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AAD15" w14:textId="6BA8CBC9" w:rsidR="00BF20E4" w:rsidRDefault="001C2D3E" w:rsidP="00BF20E4">
      <w:pPr>
        <w:tabs>
          <w:tab w:val="left" w:pos="3119"/>
        </w:tabs>
      </w:pPr>
      <w:r>
        <w:rPr>
          <w:noProof/>
          <w:lang w:eastAsia="nb-NO"/>
        </w:rPr>
        <mc:AlternateContent>
          <mc:Choice Requires="wps">
            <w:drawing>
              <wp:anchor distT="45720" distB="45720" distL="114300" distR="114300" simplePos="0" relativeHeight="251689984" behindDoc="0" locked="1" layoutInCell="1" allowOverlap="1" wp14:anchorId="2728B2AB" wp14:editId="15DAE291">
                <wp:simplePos x="0" y="0"/>
                <wp:positionH relativeFrom="page">
                  <wp:posOffset>1914525</wp:posOffset>
                </wp:positionH>
                <wp:positionV relativeFrom="page">
                  <wp:posOffset>3105150</wp:posOffset>
                </wp:positionV>
                <wp:extent cx="5114290" cy="781050"/>
                <wp:effectExtent l="0" t="0" r="0" b="0"/>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29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0C7A4" w14:textId="77777777" w:rsidR="00BC033B" w:rsidRDefault="00BC033B" w:rsidP="00270758">
                            <w:pPr>
                              <w:pStyle w:val="Tittelforside"/>
                            </w:pPr>
                            <w:r w:rsidRPr="00270758">
                              <w:t>Bistandsavtalen</w:t>
                            </w:r>
                          </w:p>
                          <w:p w14:paraId="21533041" w14:textId="5021B0B9" w:rsidR="002A7040" w:rsidRPr="00855017" w:rsidRDefault="001E3A3F" w:rsidP="00270758">
                            <w:pPr>
                              <w:pStyle w:val="undertittel"/>
                            </w:pPr>
                            <w:r w:rsidRPr="001E3A3F">
                              <w:t xml:space="preserve">Avtale om </w:t>
                            </w:r>
                            <w:r w:rsidRPr="00270758">
                              <w:t>bistand</w:t>
                            </w:r>
                            <w:r w:rsidRPr="001E3A3F">
                              <w:t xml:space="preserve"> fra Konsulent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28B2AB" id="_x0000_t202" coordsize="21600,21600" o:spt="202" path="m,l,21600r21600,l21600,xe">
                <v:stroke joinstyle="miter"/>
                <v:path gradientshapeok="t" o:connecttype="rect"/>
              </v:shapetype>
              <v:shape id="Tekstboks 2" o:spid="_x0000_s1026" type="#_x0000_t202" style="position:absolute;margin-left:150.75pt;margin-top:244.5pt;width:402.7pt;height:61.5pt;z-index:25168998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" filled="f" stroked="f">
                <v:textbox>
                  <w:txbxContent>
                    <w:p w14:paraId="1D00C7A4" w14:textId="77777777" w:rsidR="00BC033B" w:rsidRDefault="00BC033B" w:rsidP="00270758">
                      <w:pPr>
                        <w:pStyle w:val="Tittelforside"/>
                      </w:pPr>
                      <w:r w:rsidRPr="00270758">
                        <w:t>Bistandsavtalen</w:t>
                      </w:r>
                    </w:p>
                    <w:p w14:paraId="21533041" w14:textId="5021B0B9" w:rsidR="002A7040" w:rsidRPr="00855017" w:rsidRDefault="001E3A3F" w:rsidP="00270758">
                      <w:pPr>
                        <w:pStyle w:val="undertittel"/>
                      </w:pPr>
                      <w:r w:rsidRPr="001E3A3F">
                        <w:t xml:space="preserve">Avtale om </w:t>
                      </w:r>
                      <w:r w:rsidRPr="00270758">
                        <w:t>bistand</w:t>
                      </w:r>
                      <w:r w:rsidRPr="001E3A3F">
                        <w:t xml:space="preserve"> fra Konsulent</w:t>
                      </w:r>
                    </w:p>
                  </w:txbxContent>
                </v:textbox>
                <w10:wrap type="square" anchorx="page" anchory="page"/>
                <w10:anchorlock/>
              </v:shape>
            </w:pict>
          </mc:Fallback>
        </mc:AlternateContent>
      </w:r>
      <w:r>
        <w:rPr>
          <w:noProof/>
          <w:lang w:eastAsia="nb-NO"/>
        </w:rPr>
        <mc:AlternateContent>
          <mc:Choice Requires="wps">
            <w:drawing>
              <wp:anchor distT="45720" distB="45720" distL="114300" distR="114300" simplePos="0" relativeHeight="251691008" behindDoc="0" locked="1" layoutInCell="1" allowOverlap="1" wp14:anchorId="44A7FB40" wp14:editId="2658FE8D">
                <wp:simplePos x="0" y="0"/>
                <wp:positionH relativeFrom="column">
                  <wp:posOffset>1924050</wp:posOffset>
                </wp:positionH>
                <wp:positionV relativeFrom="page">
                  <wp:posOffset>4148455</wp:posOffset>
                </wp:positionV>
                <wp:extent cx="5014595" cy="709295"/>
                <wp:effectExtent l="0" t="0" r="0" b="0"/>
                <wp:wrapSquare wrapText="bothSides"/>
                <wp:docPr id="3"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595" cy="709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04C31" w14:textId="7C3DEE53" w:rsidR="002A7040" w:rsidRPr="00270758" w:rsidRDefault="002319D6" w:rsidP="00270758">
                            <w:pPr>
                              <w:pStyle w:val="Blundertittel"/>
                            </w:pPr>
                            <w:r w:rsidRPr="00270758">
                              <w:t xml:space="preserve">Statens standardavtaler </w:t>
                            </w:r>
                            <w:r w:rsidR="001E3A3F" w:rsidRPr="00270758">
                              <w:t>om konsulenttjenester</w:t>
                            </w:r>
                          </w:p>
                          <w:p w14:paraId="6EECD56B" w14:textId="545821F7" w:rsidR="00D15959" w:rsidRPr="00270758" w:rsidRDefault="00D15959" w:rsidP="00270758">
                            <w:pPr>
                              <w:pStyle w:val="Blundertittel"/>
                            </w:pPr>
                            <w:r w:rsidRPr="00270758">
                              <w:t>SSA-B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A7FB40" id="Tekstboks 3" o:spid="_x0000_s1027" type="#_x0000_t202" style="position:absolute;margin-left:151.5pt;margin-top:326.65pt;width:394.85pt;height:55.8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" filled="f" stroked="f">
                <v:textbox>
                  <w:txbxContent>
                    <w:p w14:paraId="4C704C31" w14:textId="7C3DEE53" w:rsidR="002A7040" w:rsidRPr="00270758" w:rsidRDefault="002319D6" w:rsidP="00270758">
                      <w:pPr>
                        <w:pStyle w:val="Blundertittel"/>
                      </w:pPr>
                      <w:r w:rsidRPr="00270758">
                        <w:t xml:space="preserve">Statens standardavtaler </w:t>
                      </w:r>
                      <w:r w:rsidR="001E3A3F" w:rsidRPr="00270758">
                        <w:t>om konsulenttjenester</w:t>
                      </w:r>
                    </w:p>
                    <w:p w14:paraId="6EECD56B" w14:textId="545821F7" w:rsidR="00D15959" w:rsidRPr="00270758" w:rsidRDefault="00D15959" w:rsidP="00270758">
                      <w:pPr>
                        <w:pStyle w:val="Blundertittel"/>
                      </w:pPr>
                      <w:r w:rsidRPr="00270758">
                        <w:t>SSA-B</w:t>
                      </w:r>
                    </w:p>
                  </w:txbxContent>
                </v:textbox>
                <w10:wrap type="square" anchory="page"/>
                <w10:anchorlock/>
              </v:shape>
            </w:pict>
          </mc:Fallback>
        </mc:AlternateContent>
      </w:r>
      <w:r w:rsidRPr="001C7278">
        <w:rPr>
          <w:rFonts w:cstheme="minorHAnsi"/>
          <w:noProof/>
          <w:sz w:val="36"/>
          <w:lang w:eastAsia="nb-NO"/>
        </w:rPr>
        <mc:AlternateContent>
          <mc:Choice Requires="wps">
            <w:drawing>
              <wp:anchor distT="0" distB="0" distL="114300" distR="114300" simplePos="0" relativeHeight="251687936" behindDoc="0" locked="1" layoutInCell="1" allowOverlap="1" wp14:anchorId="75EBBE26" wp14:editId="4AF72FF2">
                <wp:simplePos x="0" y="0"/>
                <wp:positionH relativeFrom="column">
                  <wp:posOffset>2023110</wp:posOffset>
                </wp:positionH>
                <wp:positionV relativeFrom="page">
                  <wp:posOffset>4006850</wp:posOffset>
                </wp:positionV>
                <wp:extent cx="5068570" cy="0"/>
                <wp:effectExtent l="0" t="0" r="0" b="0"/>
                <wp:wrapNone/>
                <wp:docPr id="4" name="Rett linje 4"/>
                <wp:cNvGraphicFramePr/>
                <a:graphic xmlns:a="http://schemas.openxmlformats.org/drawingml/2006/main">
                  <a:graphicData uri="http://schemas.microsoft.com/office/word/2010/wordprocessingShape">
                    <wps:wsp>
                      <wps:cNvCnPr/>
                      <wps:spPr>
                        <a:xfrm>
                          <a:off x="0" y="0"/>
                          <a:ext cx="5068570"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F85586" id="Rett linje 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59.3pt,315.5pt" to="558.4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" strokecolor="#005b91" strokeweight="1.25pt">
                <v:stroke joinstyle="miter"/>
                <w10:wrap anchory="page"/>
                <w10:anchorlock/>
              </v:line>
            </w:pict>
          </mc:Fallback>
        </mc:AlternateContent>
      </w:r>
      <w:r w:rsidR="005A0AD8" w:rsidRPr="004E7CE3">
        <w:rPr>
          <w:rFonts w:ascii="Arial" w:hAnsi="Arial" w:cs="Arial"/>
          <w:noProof/>
          <w:lang w:eastAsia="nb-NO"/>
        </w:rPr>
        <w:drawing>
          <wp:anchor distT="0" distB="0" distL="114300" distR="114300" simplePos="0" relativeHeight="251693056" behindDoc="0" locked="1" layoutInCell="1" allowOverlap="1" wp14:anchorId="139979CB" wp14:editId="3D70D0DD">
            <wp:simplePos x="0" y="0"/>
            <wp:positionH relativeFrom="margin">
              <wp:posOffset>3349625</wp:posOffset>
            </wp:positionH>
            <wp:positionV relativeFrom="page">
              <wp:posOffset>9871710</wp:posOffset>
            </wp:positionV>
            <wp:extent cx="773430" cy="269875"/>
            <wp:effectExtent l="0" t="0" r="7620" b="0"/>
            <wp:wrapNone/>
            <wp:docPr id="8" name="Bilde 7"/>
            <wp:cNvGraphicFramePr/>
            <a:graphic xmlns:a="http://schemas.openxmlformats.org/drawingml/2006/main">
              <a:graphicData uri="http://schemas.openxmlformats.org/drawingml/2006/picture">
                <pic:pic xmlns:pic="http://schemas.openxmlformats.org/drawingml/2006/picture">
                  <pic:nvPicPr>
                    <pic:cNvPr id="12" name="Bilde 7"/>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3430" cy="26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3AE9EB" w14:textId="038EDDAB" w:rsidR="00BF20E4" w:rsidRPr="00BF20E4" w:rsidRDefault="00BF20E4" w:rsidP="00BF20E4">
      <w:pPr>
        <w:sectPr w:rsidR="00BF20E4" w:rsidRPr="00BF20E4" w:rsidSect="00457A7F">
          <w:headerReference w:type="even" r:id="rId12"/>
          <w:headerReference w:type="default" r:id="rId13"/>
          <w:footerReference w:type="even" r:id="rId14"/>
          <w:footerReference w:type="default" r:id="rId15"/>
          <w:headerReference w:type="first" r:id="rId16"/>
          <w:footerReference w:type="first" r:id="rId17"/>
          <w:pgSz w:w="11906" w:h="16838" w:code="9"/>
          <w:pgMar w:top="1418" w:right="0" w:bottom="0" w:left="0" w:header="0" w:footer="0" w:gutter="0"/>
          <w:pgNumType w:start="1"/>
          <w:cols w:space="708"/>
          <w:titlePg/>
          <w:docGrid w:linePitch="299"/>
        </w:sectPr>
      </w:pPr>
    </w:p>
    <w:p w14:paraId="075C83FE" w14:textId="77777777" w:rsidR="00BD31B6" w:rsidRPr="00BD31B6" w:rsidRDefault="00BD31B6" w:rsidP="00BD31B6">
      <w:pPr>
        <w:pStyle w:val="Tittelside2"/>
        <w:rPr>
          <w:rStyle w:val="Overskrift1Tegn"/>
          <w:b/>
          <w:bCs/>
          <w:caps w:val="0"/>
          <w:lang w:val="nb-NO"/>
        </w:rPr>
      </w:pPr>
      <w:r w:rsidRPr="009D48EE">
        <w:lastRenderedPageBreak/>
        <w:t>Avtale om konsulentbistand</w:t>
      </w:r>
    </w:p>
    <w:p w14:paraId="034059EE" w14:textId="77777777" w:rsidR="00BD31B6" w:rsidRPr="002F1C68" w:rsidRDefault="00BD31B6" w:rsidP="00BD31B6"/>
    <w:p w14:paraId="56C6AAD8" w14:textId="77777777" w:rsidR="00BD31B6" w:rsidRPr="002F1C68" w:rsidRDefault="00BD31B6" w:rsidP="00BD31B6"/>
    <w:p w14:paraId="1E9500D5" w14:textId="77777777" w:rsidR="00BD31B6" w:rsidRPr="00914CBA" w:rsidRDefault="00BD31B6" w:rsidP="00BD31B6">
      <w:pPr>
        <w:pStyle w:val="Kommentaremne"/>
        <w:rPr>
          <w:rStyle w:val="Sterk"/>
          <w:b/>
        </w:rPr>
      </w:pPr>
      <w:r w:rsidRPr="00914CBA">
        <w:rPr>
          <w:rStyle w:val="Sterk"/>
        </w:rPr>
        <w:t>Avtale om</w:t>
      </w:r>
    </w:p>
    <w:p w14:paraId="554DA61F" w14:textId="77777777" w:rsidR="00BD31B6" w:rsidRPr="0081683E" w:rsidRDefault="00BD31B6" w:rsidP="00BD31B6">
      <w:r>
        <w:t>[</w:t>
      </w:r>
      <w:r w:rsidRPr="0081683E">
        <w:t xml:space="preserve">kort beskrivelse av </w:t>
      </w:r>
      <w:r>
        <w:t>bistanden]</w:t>
      </w:r>
    </w:p>
    <w:p w14:paraId="1EEADCB0" w14:textId="77777777" w:rsidR="00BD31B6" w:rsidRDefault="00BD31B6" w:rsidP="00BD31B6">
      <w:pPr>
        <w:pStyle w:val="Merknadstekst"/>
      </w:pPr>
    </w:p>
    <w:p w14:paraId="33211538" w14:textId="77777777" w:rsidR="00BD31B6" w:rsidRPr="0081683E" w:rsidRDefault="00BD31B6" w:rsidP="00BD31B6">
      <w:pPr>
        <w:pStyle w:val="Merknadstekst"/>
      </w:pPr>
    </w:p>
    <w:p w14:paraId="1737D18C" w14:textId="77777777" w:rsidR="00BD31B6" w:rsidRPr="0038579A" w:rsidRDefault="00BD31B6" w:rsidP="00BD31B6">
      <w:pPr>
        <w:pStyle w:val="CommentSubject1"/>
        <w:rPr>
          <w:lang w:val="nn-NO"/>
        </w:rPr>
      </w:pPr>
      <w:r w:rsidRPr="0038579A">
        <w:rPr>
          <w:lang w:val="nn-NO"/>
        </w:rPr>
        <w:t>er inngått mellom:</w:t>
      </w:r>
    </w:p>
    <w:p w14:paraId="536EB748" w14:textId="77777777" w:rsidR="00BD31B6" w:rsidRPr="0038579A" w:rsidRDefault="00BD31B6" w:rsidP="00BD31B6">
      <w:pPr>
        <w:pStyle w:val="Normalmedluftover"/>
        <w:rPr>
          <w:lang w:val="nn-NO"/>
        </w:rPr>
      </w:pPr>
      <w:r w:rsidRPr="0038579A">
        <w:rPr>
          <w:lang w:val="nn-NO"/>
        </w:rPr>
        <w:t>[</w:t>
      </w:r>
      <w:r w:rsidRPr="0038579A">
        <w:rPr>
          <w:rStyle w:val="LinjestilTegn"/>
          <w:lang w:val="nn-NO"/>
        </w:rPr>
        <w:t>Skriv her</w:t>
      </w:r>
      <w:r w:rsidRPr="0038579A">
        <w:rPr>
          <w:lang w:val="nn-NO"/>
        </w:rPr>
        <w:t>]</w:t>
      </w:r>
    </w:p>
    <w:p w14:paraId="597A33AD" w14:textId="77777777" w:rsidR="00BD31B6" w:rsidRDefault="00BD31B6" w:rsidP="00BD31B6">
      <w:r>
        <w:t>_____________________________________________________</w:t>
      </w:r>
    </w:p>
    <w:p w14:paraId="401D4A9D" w14:textId="77777777" w:rsidR="00BD31B6" w:rsidRPr="0081683E" w:rsidRDefault="00BD31B6" w:rsidP="00BD31B6">
      <w:r w:rsidRPr="0081683E">
        <w:t xml:space="preserve">(heretter kalt </w:t>
      </w:r>
      <w:r>
        <w:t>Konsulenten</w:t>
      </w:r>
      <w:r w:rsidRPr="0081683E">
        <w:t>)</w:t>
      </w:r>
    </w:p>
    <w:p w14:paraId="3EC44FE9" w14:textId="77777777" w:rsidR="00BD31B6" w:rsidRDefault="00BD31B6" w:rsidP="00BD31B6"/>
    <w:p w14:paraId="0C3A868C" w14:textId="77777777" w:rsidR="00BD31B6" w:rsidRPr="00527D5B" w:rsidRDefault="00BD31B6" w:rsidP="00BD31B6">
      <w:pPr>
        <w:rPr>
          <w:b/>
        </w:rPr>
      </w:pPr>
      <w:r w:rsidRPr="00527D5B">
        <w:rPr>
          <w:b/>
        </w:rPr>
        <w:t>og</w:t>
      </w:r>
    </w:p>
    <w:p w14:paraId="3C4867BA" w14:textId="77777777" w:rsidR="00BD31B6" w:rsidRPr="00914CBA" w:rsidRDefault="00BD31B6" w:rsidP="00BD31B6">
      <w:pPr>
        <w:pStyle w:val="Normalmedluftover"/>
      </w:pPr>
      <w:r>
        <w:t>[</w:t>
      </w:r>
      <w:r w:rsidRPr="009842A2">
        <w:rPr>
          <w:rStyle w:val="LinjestilTegn"/>
        </w:rPr>
        <w:t>Skriv her</w:t>
      </w:r>
      <w:r>
        <w:t>]</w:t>
      </w:r>
    </w:p>
    <w:p w14:paraId="40C00D42" w14:textId="77777777" w:rsidR="00BD31B6" w:rsidRDefault="00BD31B6" w:rsidP="00BD31B6">
      <w:r>
        <w:t>_____________________________________________________</w:t>
      </w:r>
    </w:p>
    <w:p w14:paraId="22C969C8" w14:textId="77777777" w:rsidR="00BD31B6" w:rsidRPr="0081683E" w:rsidRDefault="00BD31B6" w:rsidP="00BD31B6">
      <w:r w:rsidRPr="0081683E">
        <w:t>(heretter kalt Kunden)</w:t>
      </w:r>
    </w:p>
    <w:p w14:paraId="23EBD81A" w14:textId="77777777" w:rsidR="00BD31B6" w:rsidRPr="0081683E" w:rsidRDefault="00BD31B6" w:rsidP="00BD31B6"/>
    <w:p w14:paraId="29CE2AFF" w14:textId="77777777" w:rsidR="00BD31B6" w:rsidRPr="00527D5B" w:rsidRDefault="00BD31B6" w:rsidP="00BD31B6">
      <w:pPr>
        <w:rPr>
          <w:b/>
        </w:rPr>
      </w:pPr>
      <w:r w:rsidRPr="00527D5B">
        <w:rPr>
          <w:b/>
        </w:rPr>
        <w:t>Sted og dato:</w:t>
      </w:r>
    </w:p>
    <w:p w14:paraId="65545266" w14:textId="77777777" w:rsidR="00BD31B6" w:rsidRPr="00C1286A" w:rsidRDefault="00BD31B6" w:rsidP="00BD31B6">
      <w:pPr>
        <w:pStyle w:val="Normalmedluftover"/>
      </w:pPr>
      <w:r>
        <w:t>[Skriv sted og dato her]</w:t>
      </w:r>
    </w:p>
    <w:p w14:paraId="6EEA041E" w14:textId="77777777" w:rsidR="00BD31B6" w:rsidRDefault="00BD31B6" w:rsidP="00BD31B6">
      <w:r>
        <w:t>_____________________________________________________</w:t>
      </w:r>
    </w:p>
    <w:p w14:paraId="22ACF6C6" w14:textId="77777777" w:rsidR="00BD31B6" w:rsidRPr="002F1C68" w:rsidRDefault="00BD31B6" w:rsidP="00BD31B6"/>
    <w:p w14:paraId="6083D7C7" w14:textId="77777777" w:rsidR="00BD31B6" w:rsidRPr="002F1C68" w:rsidRDefault="00BD31B6" w:rsidP="00BD31B6"/>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BD31B6" w14:paraId="2A5F7602" w14:textId="77777777" w:rsidTr="007E5406">
        <w:tc>
          <w:tcPr>
            <w:tcW w:w="4109" w:type="dxa"/>
          </w:tcPr>
          <w:p w14:paraId="3CF9E2EE" w14:textId="77777777" w:rsidR="00BD31B6" w:rsidRDefault="00BD31B6" w:rsidP="007E5406">
            <w:pPr>
              <w:pStyle w:val="TableContents"/>
            </w:pPr>
            <w:r>
              <w:t>[Kundens navn her]</w:t>
            </w:r>
          </w:p>
        </w:tc>
        <w:tc>
          <w:tcPr>
            <w:tcW w:w="4110" w:type="dxa"/>
          </w:tcPr>
          <w:p w14:paraId="5983A50B" w14:textId="77777777" w:rsidR="00BD31B6" w:rsidRDefault="00BD31B6" w:rsidP="007E5406">
            <w:pPr>
              <w:pStyle w:val="TableContents"/>
            </w:pPr>
            <w:r>
              <w:t>[Konsulentens navn]</w:t>
            </w:r>
          </w:p>
        </w:tc>
      </w:tr>
      <w:tr w:rsidR="00BD31B6" w14:paraId="33D2F487" w14:textId="77777777" w:rsidTr="007E5406">
        <w:tc>
          <w:tcPr>
            <w:tcW w:w="4109" w:type="dxa"/>
          </w:tcPr>
          <w:p w14:paraId="2B3EEA7E" w14:textId="77777777" w:rsidR="00BD31B6" w:rsidRPr="00914CBA" w:rsidRDefault="00BD31B6" w:rsidP="007E5406">
            <w:pPr>
              <w:pStyle w:val="TableContents"/>
            </w:pPr>
          </w:p>
          <w:p w14:paraId="27B6AD5B" w14:textId="77777777" w:rsidR="00BD31B6" w:rsidRDefault="00BD31B6" w:rsidP="007E5406">
            <w:pPr>
              <w:pStyle w:val="TableContents"/>
            </w:pPr>
            <w:r>
              <w:t>____________________________</w:t>
            </w:r>
          </w:p>
          <w:p w14:paraId="26253DC6" w14:textId="77777777" w:rsidR="00BD31B6" w:rsidRDefault="00BD31B6" w:rsidP="007E5406">
            <w:pPr>
              <w:pStyle w:val="TableContents"/>
            </w:pPr>
            <w:r>
              <w:t>Kundens underskrift</w:t>
            </w:r>
          </w:p>
        </w:tc>
        <w:tc>
          <w:tcPr>
            <w:tcW w:w="4110" w:type="dxa"/>
          </w:tcPr>
          <w:p w14:paraId="7DBF93DE" w14:textId="77777777" w:rsidR="00BD31B6" w:rsidRPr="00914CBA" w:rsidRDefault="00BD31B6" w:rsidP="007E5406">
            <w:pPr>
              <w:pStyle w:val="TableContents"/>
            </w:pPr>
          </w:p>
          <w:p w14:paraId="39989BAB" w14:textId="77777777" w:rsidR="00BD31B6" w:rsidRDefault="00BD31B6" w:rsidP="007E5406">
            <w:pPr>
              <w:pStyle w:val="TableContents"/>
            </w:pPr>
            <w:r>
              <w:t>______________________________</w:t>
            </w:r>
          </w:p>
          <w:p w14:paraId="2E98B7E1" w14:textId="77777777" w:rsidR="00BD31B6" w:rsidRDefault="00BD31B6" w:rsidP="007E5406">
            <w:pPr>
              <w:pStyle w:val="TableContents"/>
            </w:pPr>
            <w:r>
              <w:t>Konsulentens underskrift</w:t>
            </w:r>
          </w:p>
        </w:tc>
      </w:tr>
    </w:tbl>
    <w:p w14:paraId="3EFBA4F4" w14:textId="77777777" w:rsidR="00BD31B6" w:rsidRPr="002F1C68" w:rsidRDefault="00BD31B6" w:rsidP="00BD31B6">
      <w:pPr>
        <w:pStyle w:val="Merknadstekst"/>
      </w:pPr>
    </w:p>
    <w:p w14:paraId="56F3EA2C" w14:textId="77777777" w:rsidR="00BD31B6" w:rsidRPr="002F1C68" w:rsidRDefault="00BD31B6" w:rsidP="00BD31B6">
      <w:r w:rsidRPr="002F1C68">
        <w:t xml:space="preserve">Avtalen undertegnes i to </w:t>
      </w:r>
      <w:r w:rsidRPr="00A7070C">
        <w:t>eksemplarer</w:t>
      </w:r>
      <w:r w:rsidRPr="002F1C68">
        <w:t>, ett til hver part.</w:t>
      </w:r>
    </w:p>
    <w:p w14:paraId="666B8967" w14:textId="77777777" w:rsidR="00BD31B6" w:rsidRPr="002F1C68" w:rsidRDefault="00BD31B6" w:rsidP="00BD31B6"/>
    <w:p w14:paraId="46831214" w14:textId="77777777" w:rsidR="00BD31B6" w:rsidRPr="002F1C68" w:rsidRDefault="00BD31B6" w:rsidP="00BD31B6"/>
    <w:p w14:paraId="2D59650E" w14:textId="77777777" w:rsidR="00BD31B6" w:rsidRPr="002F1C68" w:rsidRDefault="00BD31B6" w:rsidP="00BD31B6"/>
    <w:p w14:paraId="5986911E" w14:textId="77777777" w:rsidR="00BD31B6" w:rsidRPr="00527D5B" w:rsidRDefault="00BD31B6" w:rsidP="00BD31B6">
      <w:pPr>
        <w:rPr>
          <w:b/>
        </w:rPr>
      </w:pPr>
      <w:r w:rsidRPr="00527D5B">
        <w:rPr>
          <w:b/>
        </w:rPr>
        <w:t>Henvendelser</w:t>
      </w:r>
    </w:p>
    <w:p w14:paraId="1A7A0D3C" w14:textId="77777777" w:rsidR="00BD31B6" w:rsidRDefault="00BD31B6" w:rsidP="00BD31B6">
      <w:r>
        <w:t>Med mindre annet fremgår av bilag 3, skal alle henvendelser vedrørende denne avtalen rettes til:</w:t>
      </w:r>
    </w:p>
    <w:p w14:paraId="575A6866" w14:textId="77777777" w:rsidR="00BD31B6" w:rsidRDefault="00BD31B6" w:rsidP="00BD31B6"/>
    <w:p w14:paraId="4263F456" w14:textId="77777777" w:rsidR="00BD31B6" w:rsidRDefault="00BD31B6" w:rsidP="00BD31B6"/>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BD31B6" w14:paraId="27F233A0" w14:textId="77777777" w:rsidTr="007E5406">
        <w:tc>
          <w:tcPr>
            <w:tcW w:w="4109" w:type="dxa"/>
          </w:tcPr>
          <w:p w14:paraId="0FA15492" w14:textId="77777777" w:rsidR="00BD31B6" w:rsidRPr="00527D5B" w:rsidRDefault="00BD31B6" w:rsidP="007E5406">
            <w:pPr>
              <w:pStyle w:val="TableContents"/>
              <w:rPr>
                <w:b/>
              </w:rPr>
            </w:pPr>
            <w:r w:rsidRPr="00527D5B">
              <w:rPr>
                <w:b/>
              </w:rPr>
              <w:t>Hos Kunden</w:t>
            </w:r>
          </w:p>
        </w:tc>
        <w:tc>
          <w:tcPr>
            <w:tcW w:w="4110" w:type="dxa"/>
          </w:tcPr>
          <w:p w14:paraId="3B3629E6" w14:textId="77777777" w:rsidR="00BD31B6" w:rsidRPr="00527D5B" w:rsidRDefault="00BD31B6" w:rsidP="007E5406">
            <w:pPr>
              <w:pStyle w:val="TableContents"/>
              <w:rPr>
                <w:b/>
              </w:rPr>
            </w:pPr>
            <w:r w:rsidRPr="00527D5B">
              <w:rPr>
                <w:b/>
              </w:rPr>
              <w:t>Hos Konsulenten</w:t>
            </w:r>
          </w:p>
        </w:tc>
      </w:tr>
      <w:tr w:rsidR="00BD31B6" w14:paraId="6F9E9C11" w14:textId="77777777" w:rsidTr="007E5406">
        <w:tc>
          <w:tcPr>
            <w:tcW w:w="4109" w:type="dxa"/>
          </w:tcPr>
          <w:p w14:paraId="11B33727" w14:textId="77777777" w:rsidR="00BD31B6" w:rsidRDefault="00BD31B6" w:rsidP="007E5406">
            <w:pPr>
              <w:pStyle w:val="TableContents"/>
            </w:pPr>
            <w:r>
              <w:t xml:space="preserve">Navn: </w:t>
            </w:r>
          </w:p>
        </w:tc>
        <w:tc>
          <w:tcPr>
            <w:tcW w:w="4110" w:type="dxa"/>
          </w:tcPr>
          <w:p w14:paraId="23578539" w14:textId="77777777" w:rsidR="00BD31B6" w:rsidRDefault="00BD31B6" w:rsidP="007E5406">
            <w:pPr>
              <w:pStyle w:val="TableContents"/>
            </w:pPr>
            <w:r>
              <w:t xml:space="preserve">Navn: </w:t>
            </w:r>
          </w:p>
        </w:tc>
      </w:tr>
      <w:tr w:rsidR="00BD31B6" w14:paraId="532B6222" w14:textId="77777777" w:rsidTr="007E5406">
        <w:tc>
          <w:tcPr>
            <w:tcW w:w="4109" w:type="dxa"/>
          </w:tcPr>
          <w:p w14:paraId="32D63981" w14:textId="77777777" w:rsidR="00BD31B6" w:rsidRDefault="00BD31B6" w:rsidP="007E5406">
            <w:pPr>
              <w:pStyle w:val="TableContents"/>
            </w:pPr>
            <w:r>
              <w:t xml:space="preserve">Stilling: </w:t>
            </w:r>
          </w:p>
        </w:tc>
        <w:tc>
          <w:tcPr>
            <w:tcW w:w="4110" w:type="dxa"/>
          </w:tcPr>
          <w:p w14:paraId="5F68D11E" w14:textId="77777777" w:rsidR="00BD31B6" w:rsidRDefault="00BD31B6" w:rsidP="007E5406">
            <w:pPr>
              <w:pStyle w:val="TableContents"/>
            </w:pPr>
            <w:r>
              <w:t xml:space="preserve">Stilling: </w:t>
            </w:r>
          </w:p>
        </w:tc>
      </w:tr>
      <w:tr w:rsidR="00BD31B6" w14:paraId="7D42FD23" w14:textId="77777777" w:rsidTr="007E5406">
        <w:tc>
          <w:tcPr>
            <w:tcW w:w="4109" w:type="dxa"/>
          </w:tcPr>
          <w:p w14:paraId="4260A451" w14:textId="77777777" w:rsidR="00BD31B6" w:rsidRDefault="00BD31B6" w:rsidP="007E5406">
            <w:pPr>
              <w:pStyle w:val="TableContents"/>
            </w:pPr>
            <w:r>
              <w:t xml:space="preserve">Telefon: </w:t>
            </w:r>
          </w:p>
        </w:tc>
        <w:tc>
          <w:tcPr>
            <w:tcW w:w="4110" w:type="dxa"/>
          </w:tcPr>
          <w:p w14:paraId="108C9BD5" w14:textId="77777777" w:rsidR="00BD31B6" w:rsidRDefault="00BD31B6" w:rsidP="007E5406">
            <w:pPr>
              <w:pStyle w:val="TableContents"/>
            </w:pPr>
            <w:r>
              <w:t xml:space="preserve">Telefon: </w:t>
            </w:r>
          </w:p>
        </w:tc>
      </w:tr>
      <w:tr w:rsidR="00BD31B6" w14:paraId="02A5A1FD" w14:textId="77777777" w:rsidTr="007E5406">
        <w:tc>
          <w:tcPr>
            <w:tcW w:w="4109" w:type="dxa"/>
          </w:tcPr>
          <w:p w14:paraId="0DF621DA" w14:textId="77777777" w:rsidR="00BD31B6" w:rsidRDefault="00BD31B6" w:rsidP="007E5406">
            <w:pPr>
              <w:pStyle w:val="TableContents"/>
            </w:pPr>
            <w:r>
              <w:t xml:space="preserve">E-post: </w:t>
            </w:r>
          </w:p>
        </w:tc>
        <w:tc>
          <w:tcPr>
            <w:tcW w:w="4110" w:type="dxa"/>
          </w:tcPr>
          <w:p w14:paraId="367D5EAB" w14:textId="77777777" w:rsidR="00BD31B6" w:rsidRDefault="00BD31B6" w:rsidP="007E5406">
            <w:pPr>
              <w:pStyle w:val="TableContents"/>
            </w:pPr>
            <w:r>
              <w:t xml:space="preserve">E-post: </w:t>
            </w:r>
          </w:p>
        </w:tc>
      </w:tr>
    </w:tbl>
    <w:p w14:paraId="5AB89F3A" w14:textId="77777777" w:rsidR="006C1A43" w:rsidRPr="006C1A43" w:rsidRDefault="006C1A43" w:rsidP="00EE4095">
      <w:pPr>
        <w:rPr>
          <w:rFonts w:ascii="Arial" w:hAnsi="Arial" w:cs="Arial"/>
          <w:sz w:val="22"/>
          <w:szCs w:val="22"/>
        </w:rPr>
      </w:pPr>
    </w:p>
    <w:p w14:paraId="4E666E79" w14:textId="74AAE24D" w:rsidR="006C1A43" w:rsidRPr="006C1A43" w:rsidRDefault="006C1A43" w:rsidP="00EE4095">
      <w:pPr>
        <w:sectPr w:rsidR="006C1A43" w:rsidRPr="006C1A43" w:rsidSect="00CD0D1A">
          <w:footerReference w:type="default" r:id="rId18"/>
          <w:headerReference w:type="first" r:id="rId19"/>
          <w:footerReference w:type="first" r:id="rId20"/>
          <w:pgSz w:w="11906" w:h="16838" w:code="9"/>
          <w:pgMar w:top="1418" w:right="1418" w:bottom="1418" w:left="2268" w:header="709" w:footer="709" w:gutter="0"/>
          <w:paperSrc w:first="15" w:other="15"/>
          <w:pgNumType w:start="2"/>
          <w:cols w:space="708"/>
          <w:titlePg/>
          <w:docGrid w:linePitch="326"/>
        </w:sectPr>
      </w:pPr>
    </w:p>
    <w:p w14:paraId="53E37C87" w14:textId="77777777" w:rsidR="00AC6ED9" w:rsidRDefault="00AC6ED9" w:rsidP="00AC6ED9">
      <w:pPr>
        <w:pStyle w:val="Tittelside2"/>
        <w:rPr>
          <w:rFonts w:eastAsiaTheme="minorEastAsia"/>
        </w:rPr>
      </w:pPr>
      <w:bookmarkStart w:id="15" w:name="_Toc139680080"/>
      <w:bookmarkStart w:id="16" w:name="_Toc367282448"/>
      <w:bookmarkStart w:id="17" w:name="_Toc511649953"/>
      <w:bookmarkStart w:id="18" w:name="_Toc136153043"/>
      <w:bookmarkStart w:id="19" w:name="_Toc136170714"/>
      <w:bookmarkStart w:id="20" w:name="_Toc136153044"/>
      <w:bookmarkStart w:id="21" w:name="_Toc136170715"/>
      <w:bookmarkStart w:id="22" w:name="_Toc134700178"/>
      <w:bookmarkStart w:id="23" w:name="_Toc139680082"/>
      <w:r w:rsidRPr="00861A1E">
        <w:rPr>
          <w:rFonts w:eastAsiaTheme="minorEastAsia"/>
        </w:rPr>
        <w:lastRenderedPageBreak/>
        <w:t>Innhold</w:t>
      </w:r>
    </w:p>
    <w:sdt>
      <w:sdtPr>
        <w:rPr>
          <w:rFonts w:asciiTheme="minorHAnsi" w:eastAsiaTheme="minorHAnsi" w:hAnsiTheme="minorHAnsi" w:cstheme="minorBidi"/>
          <w:b w:val="0"/>
          <w:bCs w:val="0"/>
          <w:color w:val="auto"/>
          <w:sz w:val="24"/>
          <w:szCs w:val="24"/>
          <w:lang w:val="nb-NO" w:eastAsia="en-US"/>
        </w:rPr>
        <w:id w:val="374357955"/>
        <w:docPartObj>
          <w:docPartGallery w:val="Table of Contents"/>
          <w:docPartUnique/>
        </w:docPartObj>
      </w:sdtPr>
      <w:sdtEndPr>
        <w:rPr>
          <w:noProof/>
        </w:rPr>
      </w:sdtEndPr>
      <w:sdtContent>
        <w:p w14:paraId="592D1A96" w14:textId="77777777" w:rsidR="00AC6ED9" w:rsidRPr="00F72AC8" w:rsidRDefault="00AC6ED9" w:rsidP="00AC6ED9">
          <w:pPr>
            <w:pStyle w:val="Overskriftforinnholdsfortegnelse"/>
            <w:spacing w:before="0"/>
            <w:rPr>
              <w:color w:val="auto"/>
            </w:rPr>
          </w:pPr>
        </w:p>
        <w:p w14:paraId="7D5958EA" w14:textId="16F48BAC" w:rsidR="007507C0" w:rsidRDefault="00AC6ED9">
          <w:pPr>
            <w:pStyle w:val="INNH1"/>
            <w:rPr>
              <w:rFonts w:asciiTheme="minorHAnsi" w:eastAsiaTheme="minorEastAsia" w:hAnsiTheme="minorHAnsi" w:cstheme="minorBidi"/>
              <w:b w:val="0"/>
              <w:bCs w:val="0"/>
              <w:caps w:val="0"/>
              <w:noProof/>
              <w:sz w:val="22"/>
              <w:szCs w:val="22"/>
            </w:rPr>
          </w:pPr>
          <w:r>
            <w:fldChar w:fldCharType="begin"/>
          </w:r>
          <w:r>
            <w:instrText xml:space="preserve"> TOC \o "1-3" \h \z \u </w:instrText>
          </w:r>
          <w:r>
            <w:fldChar w:fldCharType="separate"/>
          </w:r>
          <w:hyperlink w:anchor="_Toc102568264" w:history="1">
            <w:r w:rsidR="007507C0" w:rsidRPr="00A12400">
              <w:rPr>
                <w:rStyle w:val="Hyperkobling"/>
                <w:noProof/>
                <w14:scene3d>
                  <w14:camera w14:prst="orthographicFront"/>
                  <w14:lightRig w14:rig="threePt" w14:dir="t">
                    <w14:rot w14:lat="0" w14:lon="0" w14:rev="0"/>
                  </w14:lightRig>
                </w14:scene3d>
              </w:rPr>
              <w:t>1.</w:t>
            </w:r>
            <w:r w:rsidR="007507C0">
              <w:rPr>
                <w:rFonts w:asciiTheme="minorHAnsi" w:eastAsiaTheme="minorEastAsia" w:hAnsiTheme="minorHAnsi" w:cstheme="minorBidi"/>
                <w:b w:val="0"/>
                <w:bCs w:val="0"/>
                <w:caps w:val="0"/>
                <w:noProof/>
                <w:sz w:val="22"/>
                <w:szCs w:val="22"/>
              </w:rPr>
              <w:tab/>
            </w:r>
            <w:r w:rsidR="007507C0" w:rsidRPr="00A12400">
              <w:rPr>
                <w:rStyle w:val="Hyperkobling"/>
                <w:noProof/>
              </w:rPr>
              <w:t>Alminnelige bestemmelser</w:t>
            </w:r>
            <w:r w:rsidR="007507C0">
              <w:rPr>
                <w:noProof/>
                <w:webHidden/>
              </w:rPr>
              <w:tab/>
            </w:r>
            <w:r w:rsidR="007507C0">
              <w:rPr>
                <w:noProof/>
                <w:webHidden/>
              </w:rPr>
              <w:fldChar w:fldCharType="begin"/>
            </w:r>
            <w:r w:rsidR="007507C0">
              <w:rPr>
                <w:noProof/>
                <w:webHidden/>
              </w:rPr>
              <w:instrText xml:space="preserve"> PAGEREF _Toc102568264 \h </w:instrText>
            </w:r>
            <w:r w:rsidR="007507C0">
              <w:rPr>
                <w:noProof/>
                <w:webHidden/>
              </w:rPr>
            </w:r>
            <w:r w:rsidR="007507C0">
              <w:rPr>
                <w:noProof/>
                <w:webHidden/>
              </w:rPr>
              <w:fldChar w:fldCharType="separate"/>
            </w:r>
            <w:r w:rsidR="007507C0">
              <w:rPr>
                <w:noProof/>
                <w:webHidden/>
              </w:rPr>
              <w:t>4</w:t>
            </w:r>
            <w:r w:rsidR="007507C0">
              <w:rPr>
                <w:noProof/>
                <w:webHidden/>
              </w:rPr>
              <w:fldChar w:fldCharType="end"/>
            </w:r>
          </w:hyperlink>
        </w:p>
        <w:p w14:paraId="67B4FF78" w14:textId="2D38A776" w:rsidR="007507C0" w:rsidRDefault="003F1D2B">
          <w:pPr>
            <w:pStyle w:val="INNH2"/>
            <w:rPr>
              <w:rFonts w:asciiTheme="minorHAnsi" w:eastAsiaTheme="minorEastAsia" w:hAnsiTheme="minorHAnsi" w:cstheme="minorBidi"/>
              <w:smallCaps w:val="0"/>
              <w:noProof/>
              <w:sz w:val="22"/>
              <w:szCs w:val="22"/>
            </w:rPr>
          </w:pPr>
          <w:hyperlink w:anchor="_Toc102568265" w:history="1">
            <w:r w:rsidR="007507C0" w:rsidRPr="00A12400">
              <w:rPr>
                <w:rStyle w:val="Hyperkobling"/>
                <w:noProof/>
              </w:rPr>
              <w:t>1.1</w:t>
            </w:r>
            <w:r w:rsidR="007507C0">
              <w:rPr>
                <w:rFonts w:asciiTheme="minorHAnsi" w:eastAsiaTheme="minorEastAsia" w:hAnsiTheme="minorHAnsi" w:cstheme="minorBidi"/>
                <w:smallCaps w:val="0"/>
                <w:noProof/>
                <w:sz w:val="22"/>
                <w:szCs w:val="22"/>
              </w:rPr>
              <w:tab/>
            </w:r>
            <w:r w:rsidR="007507C0" w:rsidRPr="00A12400">
              <w:rPr>
                <w:rStyle w:val="Hyperkobling"/>
                <w:noProof/>
              </w:rPr>
              <w:t>Omfanget av konsulentbistanden</w:t>
            </w:r>
            <w:r w:rsidR="007507C0">
              <w:rPr>
                <w:noProof/>
                <w:webHidden/>
              </w:rPr>
              <w:tab/>
            </w:r>
            <w:r w:rsidR="007507C0">
              <w:rPr>
                <w:noProof/>
                <w:webHidden/>
              </w:rPr>
              <w:fldChar w:fldCharType="begin"/>
            </w:r>
            <w:r w:rsidR="007507C0">
              <w:rPr>
                <w:noProof/>
                <w:webHidden/>
              </w:rPr>
              <w:instrText xml:space="preserve"> PAGEREF _Toc102568265 \h </w:instrText>
            </w:r>
            <w:r w:rsidR="007507C0">
              <w:rPr>
                <w:noProof/>
                <w:webHidden/>
              </w:rPr>
            </w:r>
            <w:r w:rsidR="007507C0">
              <w:rPr>
                <w:noProof/>
                <w:webHidden/>
              </w:rPr>
              <w:fldChar w:fldCharType="separate"/>
            </w:r>
            <w:r w:rsidR="007507C0">
              <w:rPr>
                <w:noProof/>
                <w:webHidden/>
              </w:rPr>
              <w:t>4</w:t>
            </w:r>
            <w:r w:rsidR="007507C0">
              <w:rPr>
                <w:noProof/>
                <w:webHidden/>
              </w:rPr>
              <w:fldChar w:fldCharType="end"/>
            </w:r>
          </w:hyperlink>
        </w:p>
        <w:p w14:paraId="25B97F2E" w14:textId="51D8D2E2" w:rsidR="007507C0" w:rsidRDefault="003F1D2B">
          <w:pPr>
            <w:pStyle w:val="INNH2"/>
            <w:rPr>
              <w:rFonts w:asciiTheme="minorHAnsi" w:eastAsiaTheme="minorEastAsia" w:hAnsiTheme="minorHAnsi" w:cstheme="minorBidi"/>
              <w:smallCaps w:val="0"/>
              <w:noProof/>
              <w:sz w:val="22"/>
              <w:szCs w:val="22"/>
            </w:rPr>
          </w:pPr>
          <w:hyperlink w:anchor="_Toc102568266" w:history="1">
            <w:r w:rsidR="007507C0" w:rsidRPr="00A12400">
              <w:rPr>
                <w:rStyle w:val="Hyperkobling"/>
                <w:noProof/>
              </w:rPr>
              <w:t>1.2</w:t>
            </w:r>
            <w:r w:rsidR="007507C0">
              <w:rPr>
                <w:rFonts w:asciiTheme="minorHAnsi" w:eastAsiaTheme="minorEastAsia" w:hAnsiTheme="minorHAnsi" w:cstheme="minorBidi"/>
                <w:smallCaps w:val="0"/>
                <w:noProof/>
                <w:sz w:val="22"/>
                <w:szCs w:val="22"/>
              </w:rPr>
              <w:tab/>
            </w:r>
            <w:r w:rsidR="007507C0" w:rsidRPr="00A12400">
              <w:rPr>
                <w:rStyle w:val="Hyperkobling"/>
                <w:noProof/>
              </w:rPr>
              <w:t>Bilag til avtalen</w:t>
            </w:r>
            <w:r w:rsidR="007507C0">
              <w:rPr>
                <w:noProof/>
                <w:webHidden/>
              </w:rPr>
              <w:tab/>
            </w:r>
            <w:r w:rsidR="007507C0">
              <w:rPr>
                <w:noProof/>
                <w:webHidden/>
              </w:rPr>
              <w:fldChar w:fldCharType="begin"/>
            </w:r>
            <w:r w:rsidR="007507C0">
              <w:rPr>
                <w:noProof/>
                <w:webHidden/>
              </w:rPr>
              <w:instrText xml:space="preserve"> PAGEREF _Toc102568266 \h </w:instrText>
            </w:r>
            <w:r w:rsidR="007507C0">
              <w:rPr>
                <w:noProof/>
                <w:webHidden/>
              </w:rPr>
            </w:r>
            <w:r w:rsidR="007507C0">
              <w:rPr>
                <w:noProof/>
                <w:webHidden/>
              </w:rPr>
              <w:fldChar w:fldCharType="separate"/>
            </w:r>
            <w:r w:rsidR="007507C0">
              <w:rPr>
                <w:noProof/>
                <w:webHidden/>
              </w:rPr>
              <w:t>4</w:t>
            </w:r>
            <w:r w:rsidR="007507C0">
              <w:rPr>
                <w:noProof/>
                <w:webHidden/>
              </w:rPr>
              <w:fldChar w:fldCharType="end"/>
            </w:r>
          </w:hyperlink>
        </w:p>
        <w:p w14:paraId="5850C05B" w14:textId="7AC3D43E" w:rsidR="007507C0" w:rsidRDefault="003F1D2B">
          <w:pPr>
            <w:pStyle w:val="INNH2"/>
            <w:rPr>
              <w:rFonts w:asciiTheme="minorHAnsi" w:eastAsiaTheme="minorEastAsia" w:hAnsiTheme="minorHAnsi" w:cstheme="minorBidi"/>
              <w:smallCaps w:val="0"/>
              <w:noProof/>
              <w:sz w:val="22"/>
              <w:szCs w:val="22"/>
            </w:rPr>
          </w:pPr>
          <w:hyperlink w:anchor="_Toc102568267" w:history="1">
            <w:r w:rsidR="007507C0" w:rsidRPr="00A12400">
              <w:rPr>
                <w:rStyle w:val="Hyperkobling"/>
                <w:noProof/>
              </w:rPr>
              <w:t>1.3</w:t>
            </w:r>
            <w:r w:rsidR="007507C0">
              <w:rPr>
                <w:rFonts w:asciiTheme="minorHAnsi" w:eastAsiaTheme="minorEastAsia" w:hAnsiTheme="minorHAnsi" w:cstheme="minorBidi"/>
                <w:smallCaps w:val="0"/>
                <w:noProof/>
                <w:sz w:val="22"/>
                <w:szCs w:val="22"/>
              </w:rPr>
              <w:tab/>
            </w:r>
            <w:r w:rsidR="007507C0" w:rsidRPr="00A12400">
              <w:rPr>
                <w:rStyle w:val="Hyperkobling"/>
                <w:noProof/>
              </w:rPr>
              <w:t>Tolkning – rangordning</w:t>
            </w:r>
            <w:r w:rsidR="007507C0">
              <w:rPr>
                <w:noProof/>
                <w:webHidden/>
              </w:rPr>
              <w:tab/>
            </w:r>
            <w:r w:rsidR="007507C0">
              <w:rPr>
                <w:noProof/>
                <w:webHidden/>
              </w:rPr>
              <w:fldChar w:fldCharType="begin"/>
            </w:r>
            <w:r w:rsidR="007507C0">
              <w:rPr>
                <w:noProof/>
                <w:webHidden/>
              </w:rPr>
              <w:instrText xml:space="preserve"> PAGEREF _Toc102568267 \h </w:instrText>
            </w:r>
            <w:r w:rsidR="007507C0">
              <w:rPr>
                <w:noProof/>
                <w:webHidden/>
              </w:rPr>
            </w:r>
            <w:r w:rsidR="007507C0">
              <w:rPr>
                <w:noProof/>
                <w:webHidden/>
              </w:rPr>
              <w:fldChar w:fldCharType="separate"/>
            </w:r>
            <w:r w:rsidR="007507C0">
              <w:rPr>
                <w:noProof/>
                <w:webHidden/>
              </w:rPr>
              <w:t>4</w:t>
            </w:r>
            <w:r w:rsidR="007507C0">
              <w:rPr>
                <w:noProof/>
                <w:webHidden/>
              </w:rPr>
              <w:fldChar w:fldCharType="end"/>
            </w:r>
          </w:hyperlink>
        </w:p>
        <w:p w14:paraId="2CF04930" w14:textId="1A61A965" w:rsidR="007507C0" w:rsidRDefault="003F1D2B">
          <w:pPr>
            <w:pStyle w:val="INNH2"/>
            <w:rPr>
              <w:rFonts w:asciiTheme="minorHAnsi" w:eastAsiaTheme="minorEastAsia" w:hAnsiTheme="minorHAnsi" w:cstheme="minorBidi"/>
              <w:smallCaps w:val="0"/>
              <w:noProof/>
              <w:sz w:val="22"/>
              <w:szCs w:val="22"/>
            </w:rPr>
          </w:pPr>
          <w:hyperlink w:anchor="_Toc102568268" w:history="1">
            <w:r w:rsidR="007507C0" w:rsidRPr="00A12400">
              <w:rPr>
                <w:rStyle w:val="Hyperkobling"/>
                <w:noProof/>
              </w:rPr>
              <w:t>1.4</w:t>
            </w:r>
            <w:r w:rsidR="007507C0">
              <w:rPr>
                <w:rFonts w:asciiTheme="minorHAnsi" w:eastAsiaTheme="minorEastAsia" w:hAnsiTheme="minorHAnsi" w:cstheme="minorBidi"/>
                <w:smallCaps w:val="0"/>
                <w:noProof/>
                <w:sz w:val="22"/>
                <w:szCs w:val="22"/>
              </w:rPr>
              <w:tab/>
            </w:r>
            <w:r w:rsidR="007507C0" w:rsidRPr="00A12400">
              <w:rPr>
                <w:rStyle w:val="Hyperkobling"/>
                <w:noProof/>
              </w:rPr>
              <w:t>Varighet</w:t>
            </w:r>
            <w:r w:rsidR="007507C0">
              <w:rPr>
                <w:noProof/>
                <w:webHidden/>
              </w:rPr>
              <w:tab/>
            </w:r>
            <w:r w:rsidR="007507C0">
              <w:rPr>
                <w:noProof/>
                <w:webHidden/>
              </w:rPr>
              <w:fldChar w:fldCharType="begin"/>
            </w:r>
            <w:r w:rsidR="007507C0">
              <w:rPr>
                <w:noProof/>
                <w:webHidden/>
              </w:rPr>
              <w:instrText xml:space="preserve"> PAGEREF _Toc102568268 \h </w:instrText>
            </w:r>
            <w:r w:rsidR="007507C0">
              <w:rPr>
                <w:noProof/>
                <w:webHidden/>
              </w:rPr>
            </w:r>
            <w:r w:rsidR="007507C0">
              <w:rPr>
                <w:noProof/>
                <w:webHidden/>
              </w:rPr>
              <w:fldChar w:fldCharType="separate"/>
            </w:r>
            <w:r w:rsidR="007507C0">
              <w:rPr>
                <w:noProof/>
                <w:webHidden/>
              </w:rPr>
              <w:t>5</w:t>
            </w:r>
            <w:r w:rsidR="007507C0">
              <w:rPr>
                <w:noProof/>
                <w:webHidden/>
              </w:rPr>
              <w:fldChar w:fldCharType="end"/>
            </w:r>
          </w:hyperlink>
        </w:p>
        <w:p w14:paraId="19348005" w14:textId="7FE3269F" w:rsidR="007507C0" w:rsidRDefault="003F1D2B">
          <w:pPr>
            <w:pStyle w:val="INNH2"/>
            <w:rPr>
              <w:rFonts w:asciiTheme="minorHAnsi" w:eastAsiaTheme="minorEastAsia" w:hAnsiTheme="minorHAnsi" w:cstheme="minorBidi"/>
              <w:smallCaps w:val="0"/>
              <w:noProof/>
              <w:sz w:val="22"/>
              <w:szCs w:val="22"/>
            </w:rPr>
          </w:pPr>
          <w:hyperlink w:anchor="_Toc102568269" w:history="1">
            <w:r w:rsidR="007507C0" w:rsidRPr="00A12400">
              <w:rPr>
                <w:rStyle w:val="Hyperkobling"/>
                <w:noProof/>
              </w:rPr>
              <w:t>1.5</w:t>
            </w:r>
            <w:r w:rsidR="007507C0">
              <w:rPr>
                <w:rFonts w:asciiTheme="minorHAnsi" w:eastAsiaTheme="minorEastAsia" w:hAnsiTheme="minorHAnsi" w:cstheme="minorBidi"/>
                <w:smallCaps w:val="0"/>
                <w:noProof/>
                <w:sz w:val="22"/>
                <w:szCs w:val="22"/>
              </w:rPr>
              <w:tab/>
            </w:r>
            <w:r w:rsidR="007507C0" w:rsidRPr="00A12400">
              <w:rPr>
                <w:rStyle w:val="Hyperkobling"/>
                <w:noProof/>
              </w:rPr>
              <w:t>Partenes representanter</w:t>
            </w:r>
            <w:r w:rsidR="007507C0">
              <w:rPr>
                <w:noProof/>
                <w:webHidden/>
              </w:rPr>
              <w:tab/>
            </w:r>
            <w:r w:rsidR="007507C0">
              <w:rPr>
                <w:noProof/>
                <w:webHidden/>
              </w:rPr>
              <w:fldChar w:fldCharType="begin"/>
            </w:r>
            <w:r w:rsidR="007507C0">
              <w:rPr>
                <w:noProof/>
                <w:webHidden/>
              </w:rPr>
              <w:instrText xml:space="preserve"> PAGEREF _Toc102568269 \h </w:instrText>
            </w:r>
            <w:r w:rsidR="007507C0">
              <w:rPr>
                <w:noProof/>
                <w:webHidden/>
              </w:rPr>
            </w:r>
            <w:r w:rsidR="007507C0">
              <w:rPr>
                <w:noProof/>
                <w:webHidden/>
              </w:rPr>
              <w:fldChar w:fldCharType="separate"/>
            </w:r>
            <w:r w:rsidR="007507C0">
              <w:rPr>
                <w:noProof/>
                <w:webHidden/>
              </w:rPr>
              <w:t>5</w:t>
            </w:r>
            <w:r w:rsidR="007507C0">
              <w:rPr>
                <w:noProof/>
                <w:webHidden/>
              </w:rPr>
              <w:fldChar w:fldCharType="end"/>
            </w:r>
          </w:hyperlink>
        </w:p>
        <w:p w14:paraId="0E200188" w14:textId="1A68B530" w:rsidR="007507C0" w:rsidRDefault="003F1D2B">
          <w:pPr>
            <w:pStyle w:val="INNH2"/>
            <w:rPr>
              <w:rFonts w:asciiTheme="minorHAnsi" w:eastAsiaTheme="minorEastAsia" w:hAnsiTheme="minorHAnsi" w:cstheme="minorBidi"/>
              <w:smallCaps w:val="0"/>
              <w:noProof/>
              <w:sz w:val="22"/>
              <w:szCs w:val="22"/>
            </w:rPr>
          </w:pPr>
          <w:hyperlink w:anchor="_Toc102568270" w:history="1">
            <w:r w:rsidR="007507C0" w:rsidRPr="00A12400">
              <w:rPr>
                <w:rStyle w:val="Hyperkobling"/>
                <w:noProof/>
              </w:rPr>
              <w:t>1.6</w:t>
            </w:r>
            <w:r w:rsidR="007507C0">
              <w:rPr>
                <w:rFonts w:asciiTheme="minorHAnsi" w:eastAsiaTheme="minorEastAsia" w:hAnsiTheme="minorHAnsi" w:cstheme="minorBidi"/>
                <w:smallCaps w:val="0"/>
                <w:noProof/>
                <w:sz w:val="22"/>
                <w:szCs w:val="22"/>
              </w:rPr>
              <w:tab/>
            </w:r>
            <w:r w:rsidR="007507C0" w:rsidRPr="00A12400">
              <w:rPr>
                <w:rStyle w:val="Hyperkobling"/>
                <w:noProof/>
              </w:rPr>
              <w:t>Nøkkelpersonell</w:t>
            </w:r>
            <w:r w:rsidR="007507C0">
              <w:rPr>
                <w:noProof/>
                <w:webHidden/>
              </w:rPr>
              <w:tab/>
            </w:r>
            <w:r w:rsidR="007507C0">
              <w:rPr>
                <w:noProof/>
                <w:webHidden/>
              </w:rPr>
              <w:fldChar w:fldCharType="begin"/>
            </w:r>
            <w:r w:rsidR="007507C0">
              <w:rPr>
                <w:noProof/>
                <w:webHidden/>
              </w:rPr>
              <w:instrText xml:space="preserve"> PAGEREF _Toc102568270 \h </w:instrText>
            </w:r>
            <w:r w:rsidR="007507C0">
              <w:rPr>
                <w:noProof/>
                <w:webHidden/>
              </w:rPr>
            </w:r>
            <w:r w:rsidR="007507C0">
              <w:rPr>
                <w:noProof/>
                <w:webHidden/>
              </w:rPr>
              <w:fldChar w:fldCharType="separate"/>
            </w:r>
            <w:r w:rsidR="007507C0">
              <w:rPr>
                <w:noProof/>
                <w:webHidden/>
              </w:rPr>
              <w:t>5</w:t>
            </w:r>
            <w:r w:rsidR="007507C0">
              <w:rPr>
                <w:noProof/>
                <w:webHidden/>
              </w:rPr>
              <w:fldChar w:fldCharType="end"/>
            </w:r>
          </w:hyperlink>
        </w:p>
        <w:p w14:paraId="7CE77D58" w14:textId="28206861" w:rsidR="007507C0" w:rsidRDefault="003F1D2B">
          <w:pPr>
            <w:pStyle w:val="INNH1"/>
            <w:rPr>
              <w:rFonts w:asciiTheme="minorHAnsi" w:eastAsiaTheme="minorEastAsia" w:hAnsiTheme="minorHAnsi" w:cstheme="minorBidi"/>
              <w:b w:val="0"/>
              <w:bCs w:val="0"/>
              <w:caps w:val="0"/>
              <w:noProof/>
              <w:sz w:val="22"/>
              <w:szCs w:val="22"/>
            </w:rPr>
          </w:pPr>
          <w:hyperlink w:anchor="_Toc102568271" w:history="1">
            <w:r w:rsidR="007507C0" w:rsidRPr="00A12400">
              <w:rPr>
                <w:rStyle w:val="Hyperkobling"/>
                <w:noProof/>
                <w14:scene3d>
                  <w14:camera w14:prst="orthographicFront"/>
                  <w14:lightRig w14:rig="threePt" w14:dir="t">
                    <w14:rot w14:lat="0" w14:lon="0" w14:rev="0"/>
                  </w14:lightRig>
                </w14:scene3d>
              </w:rPr>
              <w:t>2.</w:t>
            </w:r>
            <w:r w:rsidR="007507C0">
              <w:rPr>
                <w:rFonts w:asciiTheme="minorHAnsi" w:eastAsiaTheme="minorEastAsia" w:hAnsiTheme="minorHAnsi" w:cstheme="minorBidi"/>
                <w:b w:val="0"/>
                <w:bCs w:val="0"/>
                <w:caps w:val="0"/>
                <w:noProof/>
                <w:sz w:val="22"/>
                <w:szCs w:val="22"/>
              </w:rPr>
              <w:tab/>
            </w:r>
            <w:r w:rsidR="007507C0" w:rsidRPr="00A12400">
              <w:rPr>
                <w:rStyle w:val="Hyperkobling"/>
                <w:noProof/>
              </w:rPr>
              <w:t>Endring, stansing og avbestilling</w:t>
            </w:r>
            <w:r w:rsidR="007507C0">
              <w:rPr>
                <w:noProof/>
                <w:webHidden/>
              </w:rPr>
              <w:tab/>
            </w:r>
            <w:r w:rsidR="007507C0">
              <w:rPr>
                <w:noProof/>
                <w:webHidden/>
              </w:rPr>
              <w:fldChar w:fldCharType="begin"/>
            </w:r>
            <w:r w:rsidR="007507C0">
              <w:rPr>
                <w:noProof/>
                <w:webHidden/>
              </w:rPr>
              <w:instrText xml:space="preserve"> PAGEREF _Toc102568271 \h </w:instrText>
            </w:r>
            <w:r w:rsidR="007507C0">
              <w:rPr>
                <w:noProof/>
                <w:webHidden/>
              </w:rPr>
            </w:r>
            <w:r w:rsidR="007507C0">
              <w:rPr>
                <w:noProof/>
                <w:webHidden/>
              </w:rPr>
              <w:fldChar w:fldCharType="separate"/>
            </w:r>
            <w:r w:rsidR="007507C0">
              <w:rPr>
                <w:noProof/>
                <w:webHidden/>
              </w:rPr>
              <w:t>5</w:t>
            </w:r>
            <w:r w:rsidR="007507C0">
              <w:rPr>
                <w:noProof/>
                <w:webHidden/>
              </w:rPr>
              <w:fldChar w:fldCharType="end"/>
            </w:r>
          </w:hyperlink>
        </w:p>
        <w:p w14:paraId="57C088FC" w14:textId="3B799CF9" w:rsidR="007507C0" w:rsidRDefault="003F1D2B">
          <w:pPr>
            <w:pStyle w:val="INNH2"/>
            <w:rPr>
              <w:rFonts w:asciiTheme="minorHAnsi" w:eastAsiaTheme="minorEastAsia" w:hAnsiTheme="minorHAnsi" w:cstheme="minorBidi"/>
              <w:smallCaps w:val="0"/>
              <w:noProof/>
              <w:sz w:val="22"/>
              <w:szCs w:val="22"/>
            </w:rPr>
          </w:pPr>
          <w:hyperlink w:anchor="_Toc102568272" w:history="1">
            <w:r w:rsidR="007507C0" w:rsidRPr="00A12400">
              <w:rPr>
                <w:rStyle w:val="Hyperkobling"/>
                <w:noProof/>
              </w:rPr>
              <w:t>2.1</w:t>
            </w:r>
            <w:r w:rsidR="007507C0">
              <w:rPr>
                <w:rFonts w:asciiTheme="minorHAnsi" w:eastAsiaTheme="minorEastAsia" w:hAnsiTheme="minorHAnsi" w:cstheme="minorBidi"/>
                <w:smallCaps w:val="0"/>
                <w:noProof/>
                <w:sz w:val="22"/>
                <w:szCs w:val="22"/>
              </w:rPr>
              <w:tab/>
            </w:r>
            <w:r w:rsidR="007507C0" w:rsidRPr="00A12400">
              <w:rPr>
                <w:rStyle w:val="Hyperkobling"/>
                <w:noProof/>
              </w:rPr>
              <w:t>Endringer av ytelsen etter avtaleinngåelsen</w:t>
            </w:r>
            <w:r w:rsidR="007507C0">
              <w:rPr>
                <w:noProof/>
                <w:webHidden/>
              </w:rPr>
              <w:tab/>
            </w:r>
            <w:r w:rsidR="007507C0">
              <w:rPr>
                <w:noProof/>
                <w:webHidden/>
              </w:rPr>
              <w:fldChar w:fldCharType="begin"/>
            </w:r>
            <w:r w:rsidR="007507C0">
              <w:rPr>
                <w:noProof/>
                <w:webHidden/>
              </w:rPr>
              <w:instrText xml:space="preserve"> PAGEREF _Toc102568272 \h </w:instrText>
            </w:r>
            <w:r w:rsidR="007507C0">
              <w:rPr>
                <w:noProof/>
                <w:webHidden/>
              </w:rPr>
            </w:r>
            <w:r w:rsidR="007507C0">
              <w:rPr>
                <w:noProof/>
                <w:webHidden/>
              </w:rPr>
              <w:fldChar w:fldCharType="separate"/>
            </w:r>
            <w:r w:rsidR="007507C0">
              <w:rPr>
                <w:noProof/>
                <w:webHidden/>
              </w:rPr>
              <w:t>5</w:t>
            </w:r>
            <w:r w:rsidR="007507C0">
              <w:rPr>
                <w:noProof/>
                <w:webHidden/>
              </w:rPr>
              <w:fldChar w:fldCharType="end"/>
            </w:r>
          </w:hyperlink>
        </w:p>
        <w:p w14:paraId="10541AAB" w14:textId="6C92BECF" w:rsidR="007507C0" w:rsidRDefault="003F1D2B">
          <w:pPr>
            <w:pStyle w:val="INNH2"/>
            <w:rPr>
              <w:rFonts w:asciiTheme="minorHAnsi" w:eastAsiaTheme="minorEastAsia" w:hAnsiTheme="minorHAnsi" w:cstheme="minorBidi"/>
              <w:smallCaps w:val="0"/>
              <w:noProof/>
              <w:sz w:val="22"/>
              <w:szCs w:val="22"/>
            </w:rPr>
          </w:pPr>
          <w:hyperlink w:anchor="_Toc102568273" w:history="1">
            <w:r w:rsidR="007507C0" w:rsidRPr="00A12400">
              <w:rPr>
                <w:rStyle w:val="Hyperkobling"/>
                <w:noProof/>
              </w:rPr>
              <w:t>2.2</w:t>
            </w:r>
            <w:r w:rsidR="007507C0">
              <w:rPr>
                <w:rFonts w:asciiTheme="minorHAnsi" w:eastAsiaTheme="minorEastAsia" w:hAnsiTheme="minorHAnsi" w:cstheme="minorBidi"/>
                <w:smallCaps w:val="0"/>
                <w:noProof/>
                <w:sz w:val="22"/>
                <w:szCs w:val="22"/>
              </w:rPr>
              <w:tab/>
            </w:r>
            <w:r w:rsidR="007507C0" w:rsidRPr="00A12400">
              <w:rPr>
                <w:rStyle w:val="Hyperkobling"/>
                <w:noProof/>
              </w:rPr>
              <w:t>Midlertidig stansing av bistanden</w:t>
            </w:r>
            <w:r w:rsidR="007507C0">
              <w:rPr>
                <w:noProof/>
                <w:webHidden/>
              </w:rPr>
              <w:tab/>
            </w:r>
            <w:r w:rsidR="007507C0">
              <w:rPr>
                <w:noProof/>
                <w:webHidden/>
              </w:rPr>
              <w:fldChar w:fldCharType="begin"/>
            </w:r>
            <w:r w:rsidR="007507C0">
              <w:rPr>
                <w:noProof/>
                <w:webHidden/>
              </w:rPr>
              <w:instrText xml:space="preserve"> PAGEREF _Toc102568273 \h </w:instrText>
            </w:r>
            <w:r w:rsidR="007507C0">
              <w:rPr>
                <w:noProof/>
                <w:webHidden/>
              </w:rPr>
            </w:r>
            <w:r w:rsidR="007507C0">
              <w:rPr>
                <w:noProof/>
                <w:webHidden/>
              </w:rPr>
              <w:fldChar w:fldCharType="separate"/>
            </w:r>
            <w:r w:rsidR="007507C0">
              <w:rPr>
                <w:noProof/>
                <w:webHidden/>
              </w:rPr>
              <w:t>5</w:t>
            </w:r>
            <w:r w:rsidR="007507C0">
              <w:rPr>
                <w:noProof/>
                <w:webHidden/>
              </w:rPr>
              <w:fldChar w:fldCharType="end"/>
            </w:r>
          </w:hyperlink>
        </w:p>
        <w:p w14:paraId="058FD3E9" w14:textId="2AC14DA1" w:rsidR="007507C0" w:rsidRDefault="003F1D2B">
          <w:pPr>
            <w:pStyle w:val="INNH2"/>
            <w:rPr>
              <w:rFonts w:asciiTheme="minorHAnsi" w:eastAsiaTheme="minorEastAsia" w:hAnsiTheme="minorHAnsi" w:cstheme="minorBidi"/>
              <w:smallCaps w:val="0"/>
              <w:noProof/>
              <w:sz w:val="22"/>
              <w:szCs w:val="22"/>
            </w:rPr>
          </w:pPr>
          <w:hyperlink w:anchor="_Toc102568274" w:history="1">
            <w:r w:rsidR="007507C0" w:rsidRPr="00A12400">
              <w:rPr>
                <w:rStyle w:val="Hyperkobling"/>
                <w:noProof/>
              </w:rPr>
              <w:t>2.3</w:t>
            </w:r>
            <w:r w:rsidR="007507C0">
              <w:rPr>
                <w:rFonts w:asciiTheme="minorHAnsi" w:eastAsiaTheme="minorEastAsia" w:hAnsiTheme="minorHAnsi" w:cstheme="minorBidi"/>
                <w:smallCaps w:val="0"/>
                <w:noProof/>
                <w:sz w:val="22"/>
                <w:szCs w:val="22"/>
              </w:rPr>
              <w:tab/>
            </w:r>
            <w:r w:rsidR="007507C0" w:rsidRPr="00A12400">
              <w:rPr>
                <w:rStyle w:val="Hyperkobling"/>
                <w:noProof/>
              </w:rPr>
              <w:t>Avbestilling</w:t>
            </w:r>
            <w:r w:rsidR="007507C0">
              <w:rPr>
                <w:noProof/>
                <w:webHidden/>
              </w:rPr>
              <w:tab/>
            </w:r>
            <w:r w:rsidR="007507C0">
              <w:rPr>
                <w:noProof/>
                <w:webHidden/>
              </w:rPr>
              <w:fldChar w:fldCharType="begin"/>
            </w:r>
            <w:r w:rsidR="007507C0">
              <w:rPr>
                <w:noProof/>
                <w:webHidden/>
              </w:rPr>
              <w:instrText xml:space="preserve"> PAGEREF _Toc102568274 \h </w:instrText>
            </w:r>
            <w:r w:rsidR="007507C0">
              <w:rPr>
                <w:noProof/>
                <w:webHidden/>
              </w:rPr>
            </w:r>
            <w:r w:rsidR="007507C0">
              <w:rPr>
                <w:noProof/>
                <w:webHidden/>
              </w:rPr>
              <w:fldChar w:fldCharType="separate"/>
            </w:r>
            <w:r w:rsidR="007507C0">
              <w:rPr>
                <w:noProof/>
                <w:webHidden/>
              </w:rPr>
              <w:t>6</w:t>
            </w:r>
            <w:r w:rsidR="007507C0">
              <w:rPr>
                <w:noProof/>
                <w:webHidden/>
              </w:rPr>
              <w:fldChar w:fldCharType="end"/>
            </w:r>
          </w:hyperlink>
        </w:p>
        <w:p w14:paraId="79C1578D" w14:textId="78052D7F" w:rsidR="007507C0" w:rsidRDefault="003F1D2B">
          <w:pPr>
            <w:pStyle w:val="INNH1"/>
            <w:rPr>
              <w:rFonts w:asciiTheme="minorHAnsi" w:eastAsiaTheme="minorEastAsia" w:hAnsiTheme="minorHAnsi" w:cstheme="minorBidi"/>
              <w:b w:val="0"/>
              <w:bCs w:val="0"/>
              <w:caps w:val="0"/>
              <w:noProof/>
              <w:sz w:val="22"/>
              <w:szCs w:val="22"/>
            </w:rPr>
          </w:pPr>
          <w:hyperlink w:anchor="_Toc102568275" w:history="1">
            <w:r w:rsidR="007507C0" w:rsidRPr="00A12400">
              <w:rPr>
                <w:rStyle w:val="Hyperkobling"/>
                <w:noProof/>
                <w14:scene3d>
                  <w14:camera w14:prst="orthographicFront"/>
                  <w14:lightRig w14:rig="threePt" w14:dir="t">
                    <w14:rot w14:lat="0" w14:lon="0" w14:rev="0"/>
                  </w14:lightRig>
                </w14:scene3d>
              </w:rPr>
              <w:t>3.</w:t>
            </w:r>
            <w:r w:rsidR="007507C0">
              <w:rPr>
                <w:rFonts w:asciiTheme="minorHAnsi" w:eastAsiaTheme="minorEastAsia" w:hAnsiTheme="minorHAnsi" w:cstheme="minorBidi"/>
                <w:b w:val="0"/>
                <w:bCs w:val="0"/>
                <w:caps w:val="0"/>
                <w:noProof/>
                <w:sz w:val="22"/>
                <w:szCs w:val="22"/>
              </w:rPr>
              <w:tab/>
            </w:r>
            <w:r w:rsidR="007507C0" w:rsidRPr="00A12400">
              <w:rPr>
                <w:rStyle w:val="Hyperkobling"/>
                <w:noProof/>
              </w:rPr>
              <w:t>Partenes plikter</w:t>
            </w:r>
            <w:r w:rsidR="007507C0">
              <w:rPr>
                <w:noProof/>
                <w:webHidden/>
              </w:rPr>
              <w:tab/>
            </w:r>
            <w:r w:rsidR="007507C0">
              <w:rPr>
                <w:noProof/>
                <w:webHidden/>
              </w:rPr>
              <w:fldChar w:fldCharType="begin"/>
            </w:r>
            <w:r w:rsidR="007507C0">
              <w:rPr>
                <w:noProof/>
                <w:webHidden/>
              </w:rPr>
              <w:instrText xml:space="preserve"> PAGEREF _Toc102568275 \h </w:instrText>
            </w:r>
            <w:r w:rsidR="007507C0">
              <w:rPr>
                <w:noProof/>
                <w:webHidden/>
              </w:rPr>
            </w:r>
            <w:r w:rsidR="007507C0">
              <w:rPr>
                <w:noProof/>
                <w:webHidden/>
              </w:rPr>
              <w:fldChar w:fldCharType="separate"/>
            </w:r>
            <w:r w:rsidR="007507C0">
              <w:rPr>
                <w:noProof/>
                <w:webHidden/>
              </w:rPr>
              <w:t>6</w:t>
            </w:r>
            <w:r w:rsidR="007507C0">
              <w:rPr>
                <w:noProof/>
                <w:webHidden/>
              </w:rPr>
              <w:fldChar w:fldCharType="end"/>
            </w:r>
          </w:hyperlink>
        </w:p>
        <w:p w14:paraId="0948A820" w14:textId="7387CD0B" w:rsidR="007507C0" w:rsidRDefault="003F1D2B">
          <w:pPr>
            <w:pStyle w:val="INNH2"/>
            <w:rPr>
              <w:rFonts w:asciiTheme="minorHAnsi" w:eastAsiaTheme="minorEastAsia" w:hAnsiTheme="minorHAnsi" w:cstheme="minorBidi"/>
              <w:smallCaps w:val="0"/>
              <w:noProof/>
              <w:sz w:val="22"/>
              <w:szCs w:val="22"/>
            </w:rPr>
          </w:pPr>
          <w:hyperlink w:anchor="_Toc102568276" w:history="1">
            <w:r w:rsidR="007507C0" w:rsidRPr="00A12400">
              <w:rPr>
                <w:rStyle w:val="Hyperkobling"/>
                <w:noProof/>
              </w:rPr>
              <w:t>3.1</w:t>
            </w:r>
            <w:r w:rsidR="007507C0">
              <w:rPr>
                <w:rFonts w:asciiTheme="minorHAnsi" w:eastAsiaTheme="minorEastAsia" w:hAnsiTheme="minorHAnsi" w:cstheme="minorBidi"/>
                <w:smallCaps w:val="0"/>
                <w:noProof/>
                <w:sz w:val="22"/>
                <w:szCs w:val="22"/>
              </w:rPr>
              <w:tab/>
            </w:r>
            <w:r w:rsidR="007507C0" w:rsidRPr="00A12400">
              <w:rPr>
                <w:rStyle w:val="Hyperkobling"/>
                <w:noProof/>
              </w:rPr>
              <w:t>Konsulentens plikter</w:t>
            </w:r>
            <w:r w:rsidR="007507C0">
              <w:rPr>
                <w:noProof/>
                <w:webHidden/>
              </w:rPr>
              <w:tab/>
            </w:r>
            <w:r w:rsidR="007507C0">
              <w:rPr>
                <w:noProof/>
                <w:webHidden/>
              </w:rPr>
              <w:fldChar w:fldCharType="begin"/>
            </w:r>
            <w:r w:rsidR="007507C0">
              <w:rPr>
                <w:noProof/>
                <w:webHidden/>
              </w:rPr>
              <w:instrText xml:space="preserve"> PAGEREF _Toc102568276 \h </w:instrText>
            </w:r>
            <w:r w:rsidR="007507C0">
              <w:rPr>
                <w:noProof/>
                <w:webHidden/>
              </w:rPr>
            </w:r>
            <w:r w:rsidR="007507C0">
              <w:rPr>
                <w:noProof/>
                <w:webHidden/>
              </w:rPr>
              <w:fldChar w:fldCharType="separate"/>
            </w:r>
            <w:r w:rsidR="007507C0">
              <w:rPr>
                <w:noProof/>
                <w:webHidden/>
              </w:rPr>
              <w:t>6</w:t>
            </w:r>
            <w:r w:rsidR="007507C0">
              <w:rPr>
                <w:noProof/>
                <w:webHidden/>
              </w:rPr>
              <w:fldChar w:fldCharType="end"/>
            </w:r>
          </w:hyperlink>
        </w:p>
        <w:p w14:paraId="43667651" w14:textId="2245E1FB" w:rsidR="007507C0" w:rsidRDefault="003F1D2B">
          <w:pPr>
            <w:pStyle w:val="INNH2"/>
            <w:rPr>
              <w:rFonts w:asciiTheme="minorHAnsi" w:eastAsiaTheme="minorEastAsia" w:hAnsiTheme="minorHAnsi" w:cstheme="minorBidi"/>
              <w:smallCaps w:val="0"/>
              <w:noProof/>
              <w:sz w:val="22"/>
              <w:szCs w:val="22"/>
            </w:rPr>
          </w:pPr>
          <w:hyperlink w:anchor="_Toc102568277" w:history="1">
            <w:r w:rsidR="007507C0" w:rsidRPr="00A12400">
              <w:rPr>
                <w:rStyle w:val="Hyperkobling"/>
                <w:noProof/>
              </w:rPr>
              <w:t>3.2</w:t>
            </w:r>
            <w:r w:rsidR="007507C0">
              <w:rPr>
                <w:rFonts w:asciiTheme="minorHAnsi" w:eastAsiaTheme="minorEastAsia" w:hAnsiTheme="minorHAnsi" w:cstheme="minorBidi"/>
                <w:smallCaps w:val="0"/>
                <w:noProof/>
                <w:sz w:val="22"/>
                <w:szCs w:val="22"/>
              </w:rPr>
              <w:tab/>
            </w:r>
            <w:r w:rsidR="007507C0" w:rsidRPr="00A12400">
              <w:rPr>
                <w:rStyle w:val="Hyperkobling"/>
                <w:noProof/>
              </w:rPr>
              <w:t>Lønns- og arbeidsvilkår</w:t>
            </w:r>
            <w:r w:rsidR="007507C0">
              <w:rPr>
                <w:noProof/>
                <w:webHidden/>
              </w:rPr>
              <w:tab/>
            </w:r>
            <w:r w:rsidR="007507C0">
              <w:rPr>
                <w:noProof/>
                <w:webHidden/>
              </w:rPr>
              <w:fldChar w:fldCharType="begin"/>
            </w:r>
            <w:r w:rsidR="007507C0">
              <w:rPr>
                <w:noProof/>
                <w:webHidden/>
              </w:rPr>
              <w:instrText xml:space="preserve"> PAGEREF _Toc102568277 \h </w:instrText>
            </w:r>
            <w:r w:rsidR="007507C0">
              <w:rPr>
                <w:noProof/>
                <w:webHidden/>
              </w:rPr>
            </w:r>
            <w:r w:rsidR="007507C0">
              <w:rPr>
                <w:noProof/>
                <w:webHidden/>
              </w:rPr>
              <w:fldChar w:fldCharType="separate"/>
            </w:r>
            <w:r w:rsidR="007507C0">
              <w:rPr>
                <w:noProof/>
                <w:webHidden/>
              </w:rPr>
              <w:t>6</w:t>
            </w:r>
            <w:r w:rsidR="007507C0">
              <w:rPr>
                <w:noProof/>
                <w:webHidden/>
              </w:rPr>
              <w:fldChar w:fldCharType="end"/>
            </w:r>
          </w:hyperlink>
        </w:p>
        <w:p w14:paraId="4CD5DF16" w14:textId="157F92C6" w:rsidR="007507C0" w:rsidRDefault="003F1D2B">
          <w:pPr>
            <w:pStyle w:val="INNH2"/>
            <w:rPr>
              <w:rFonts w:asciiTheme="minorHAnsi" w:eastAsiaTheme="minorEastAsia" w:hAnsiTheme="minorHAnsi" w:cstheme="minorBidi"/>
              <w:smallCaps w:val="0"/>
              <w:noProof/>
              <w:sz w:val="22"/>
              <w:szCs w:val="22"/>
            </w:rPr>
          </w:pPr>
          <w:hyperlink w:anchor="_Toc102568278" w:history="1">
            <w:r w:rsidR="007507C0" w:rsidRPr="00A12400">
              <w:rPr>
                <w:rStyle w:val="Hyperkobling"/>
                <w:noProof/>
              </w:rPr>
              <w:t>3.3</w:t>
            </w:r>
            <w:r w:rsidR="007507C0">
              <w:rPr>
                <w:rFonts w:asciiTheme="minorHAnsi" w:eastAsiaTheme="minorEastAsia" w:hAnsiTheme="minorHAnsi" w:cstheme="minorBidi"/>
                <w:smallCaps w:val="0"/>
                <w:noProof/>
                <w:sz w:val="22"/>
                <w:szCs w:val="22"/>
              </w:rPr>
              <w:tab/>
            </w:r>
            <w:r w:rsidR="007507C0" w:rsidRPr="00A12400">
              <w:rPr>
                <w:rStyle w:val="Hyperkobling"/>
                <w:noProof/>
              </w:rPr>
              <w:t>Kundens plikter</w:t>
            </w:r>
            <w:r w:rsidR="007507C0">
              <w:rPr>
                <w:noProof/>
                <w:webHidden/>
              </w:rPr>
              <w:tab/>
            </w:r>
            <w:r w:rsidR="007507C0">
              <w:rPr>
                <w:noProof/>
                <w:webHidden/>
              </w:rPr>
              <w:fldChar w:fldCharType="begin"/>
            </w:r>
            <w:r w:rsidR="007507C0">
              <w:rPr>
                <w:noProof/>
                <w:webHidden/>
              </w:rPr>
              <w:instrText xml:space="preserve"> PAGEREF _Toc102568278 \h </w:instrText>
            </w:r>
            <w:r w:rsidR="007507C0">
              <w:rPr>
                <w:noProof/>
                <w:webHidden/>
              </w:rPr>
            </w:r>
            <w:r w:rsidR="007507C0">
              <w:rPr>
                <w:noProof/>
                <w:webHidden/>
              </w:rPr>
              <w:fldChar w:fldCharType="separate"/>
            </w:r>
            <w:r w:rsidR="007507C0">
              <w:rPr>
                <w:noProof/>
                <w:webHidden/>
              </w:rPr>
              <w:t>7</w:t>
            </w:r>
            <w:r w:rsidR="007507C0">
              <w:rPr>
                <w:noProof/>
                <w:webHidden/>
              </w:rPr>
              <w:fldChar w:fldCharType="end"/>
            </w:r>
          </w:hyperlink>
        </w:p>
        <w:p w14:paraId="43DC2AC8" w14:textId="4A77341C" w:rsidR="007507C0" w:rsidRDefault="003F1D2B">
          <w:pPr>
            <w:pStyle w:val="INNH2"/>
            <w:rPr>
              <w:rFonts w:asciiTheme="minorHAnsi" w:eastAsiaTheme="minorEastAsia" w:hAnsiTheme="minorHAnsi" w:cstheme="minorBidi"/>
              <w:smallCaps w:val="0"/>
              <w:noProof/>
              <w:sz w:val="22"/>
              <w:szCs w:val="22"/>
            </w:rPr>
          </w:pPr>
          <w:hyperlink w:anchor="_Toc102568279" w:history="1">
            <w:r w:rsidR="007507C0" w:rsidRPr="00A12400">
              <w:rPr>
                <w:rStyle w:val="Hyperkobling"/>
                <w:noProof/>
              </w:rPr>
              <w:t>3.4</w:t>
            </w:r>
            <w:r w:rsidR="007507C0">
              <w:rPr>
                <w:rFonts w:asciiTheme="minorHAnsi" w:eastAsiaTheme="minorEastAsia" w:hAnsiTheme="minorHAnsi" w:cstheme="minorBidi"/>
                <w:smallCaps w:val="0"/>
                <w:noProof/>
                <w:sz w:val="22"/>
                <w:szCs w:val="22"/>
              </w:rPr>
              <w:tab/>
            </w:r>
            <w:r w:rsidR="007507C0" w:rsidRPr="00A12400">
              <w:rPr>
                <w:rStyle w:val="Hyperkobling"/>
                <w:noProof/>
              </w:rPr>
              <w:t>Møter</w:t>
            </w:r>
            <w:r w:rsidR="007507C0">
              <w:rPr>
                <w:noProof/>
                <w:webHidden/>
              </w:rPr>
              <w:tab/>
            </w:r>
            <w:r w:rsidR="007507C0">
              <w:rPr>
                <w:noProof/>
                <w:webHidden/>
              </w:rPr>
              <w:fldChar w:fldCharType="begin"/>
            </w:r>
            <w:r w:rsidR="007507C0">
              <w:rPr>
                <w:noProof/>
                <w:webHidden/>
              </w:rPr>
              <w:instrText xml:space="preserve"> PAGEREF _Toc102568279 \h </w:instrText>
            </w:r>
            <w:r w:rsidR="007507C0">
              <w:rPr>
                <w:noProof/>
                <w:webHidden/>
              </w:rPr>
            </w:r>
            <w:r w:rsidR="007507C0">
              <w:rPr>
                <w:noProof/>
                <w:webHidden/>
              </w:rPr>
              <w:fldChar w:fldCharType="separate"/>
            </w:r>
            <w:r w:rsidR="007507C0">
              <w:rPr>
                <w:noProof/>
                <w:webHidden/>
              </w:rPr>
              <w:t>7</w:t>
            </w:r>
            <w:r w:rsidR="007507C0">
              <w:rPr>
                <w:noProof/>
                <w:webHidden/>
              </w:rPr>
              <w:fldChar w:fldCharType="end"/>
            </w:r>
          </w:hyperlink>
        </w:p>
        <w:p w14:paraId="706201B0" w14:textId="6347C013" w:rsidR="007507C0" w:rsidRDefault="003F1D2B">
          <w:pPr>
            <w:pStyle w:val="INNH2"/>
            <w:rPr>
              <w:rFonts w:asciiTheme="minorHAnsi" w:eastAsiaTheme="minorEastAsia" w:hAnsiTheme="minorHAnsi" w:cstheme="minorBidi"/>
              <w:smallCaps w:val="0"/>
              <w:noProof/>
              <w:sz w:val="22"/>
              <w:szCs w:val="22"/>
            </w:rPr>
          </w:pPr>
          <w:hyperlink w:anchor="_Toc102568280" w:history="1">
            <w:r w:rsidR="007507C0" w:rsidRPr="00A12400">
              <w:rPr>
                <w:rStyle w:val="Hyperkobling"/>
                <w:noProof/>
              </w:rPr>
              <w:t>3.5</w:t>
            </w:r>
            <w:r w:rsidR="007507C0">
              <w:rPr>
                <w:rFonts w:asciiTheme="minorHAnsi" w:eastAsiaTheme="minorEastAsia" w:hAnsiTheme="minorHAnsi" w:cstheme="minorBidi"/>
                <w:smallCaps w:val="0"/>
                <w:noProof/>
                <w:sz w:val="22"/>
                <w:szCs w:val="22"/>
              </w:rPr>
              <w:tab/>
            </w:r>
            <w:r w:rsidR="007507C0" w:rsidRPr="00A12400">
              <w:rPr>
                <w:rStyle w:val="Hyperkobling"/>
                <w:noProof/>
              </w:rPr>
              <w:t>Risiko og ansvar for kommunikasjon og dokumentasjon</w:t>
            </w:r>
            <w:r w:rsidR="007507C0">
              <w:rPr>
                <w:noProof/>
                <w:webHidden/>
              </w:rPr>
              <w:tab/>
            </w:r>
            <w:r w:rsidR="007507C0">
              <w:rPr>
                <w:noProof/>
                <w:webHidden/>
              </w:rPr>
              <w:fldChar w:fldCharType="begin"/>
            </w:r>
            <w:r w:rsidR="007507C0">
              <w:rPr>
                <w:noProof/>
                <w:webHidden/>
              </w:rPr>
              <w:instrText xml:space="preserve"> PAGEREF _Toc102568280 \h </w:instrText>
            </w:r>
            <w:r w:rsidR="007507C0">
              <w:rPr>
                <w:noProof/>
                <w:webHidden/>
              </w:rPr>
            </w:r>
            <w:r w:rsidR="007507C0">
              <w:rPr>
                <w:noProof/>
                <w:webHidden/>
              </w:rPr>
              <w:fldChar w:fldCharType="separate"/>
            </w:r>
            <w:r w:rsidR="007507C0">
              <w:rPr>
                <w:noProof/>
                <w:webHidden/>
              </w:rPr>
              <w:t>7</w:t>
            </w:r>
            <w:r w:rsidR="007507C0">
              <w:rPr>
                <w:noProof/>
                <w:webHidden/>
              </w:rPr>
              <w:fldChar w:fldCharType="end"/>
            </w:r>
          </w:hyperlink>
        </w:p>
        <w:p w14:paraId="7AE79E44" w14:textId="091838F9" w:rsidR="007507C0" w:rsidRDefault="003F1D2B">
          <w:pPr>
            <w:pStyle w:val="INNH2"/>
            <w:rPr>
              <w:rFonts w:asciiTheme="minorHAnsi" w:eastAsiaTheme="minorEastAsia" w:hAnsiTheme="minorHAnsi" w:cstheme="minorBidi"/>
              <w:smallCaps w:val="0"/>
              <w:noProof/>
              <w:sz w:val="22"/>
              <w:szCs w:val="22"/>
            </w:rPr>
          </w:pPr>
          <w:hyperlink w:anchor="_Toc102568281" w:history="1">
            <w:r w:rsidR="007507C0" w:rsidRPr="00A12400">
              <w:rPr>
                <w:rStyle w:val="Hyperkobling"/>
                <w:noProof/>
              </w:rPr>
              <w:t>3.6</w:t>
            </w:r>
            <w:r w:rsidR="007507C0">
              <w:rPr>
                <w:rFonts w:asciiTheme="minorHAnsi" w:eastAsiaTheme="minorEastAsia" w:hAnsiTheme="minorHAnsi" w:cstheme="minorBidi"/>
                <w:smallCaps w:val="0"/>
                <w:noProof/>
                <w:sz w:val="22"/>
                <w:szCs w:val="22"/>
              </w:rPr>
              <w:tab/>
            </w:r>
            <w:r w:rsidR="007507C0" w:rsidRPr="00A12400">
              <w:rPr>
                <w:rStyle w:val="Hyperkobling"/>
                <w:noProof/>
              </w:rPr>
              <w:t>Taushetsplikt</w:t>
            </w:r>
            <w:r w:rsidR="007507C0">
              <w:rPr>
                <w:noProof/>
                <w:webHidden/>
              </w:rPr>
              <w:tab/>
            </w:r>
            <w:r w:rsidR="007507C0">
              <w:rPr>
                <w:noProof/>
                <w:webHidden/>
              </w:rPr>
              <w:fldChar w:fldCharType="begin"/>
            </w:r>
            <w:r w:rsidR="007507C0">
              <w:rPr>
                <w:noProof/>
                <w:webHidden/>
              </w:rPr>
              <w:instrText xml:space="preserve"> PAGEREF _Toc102568281 \h </w:instrText>
            </w:r>
            <w:r w:rsidR="007507C0">
              <w:rPr>
                <w:noProof/>
                <w:webHidden/>
              </w:rPr>
            </w:r>
            <w:r w:rsidR="007507C0">
              <w:rPr>
                <w:noProof/>
                <w:webHidden/>
              </w:rPr>
              <w:fldChar w:fldCharType="separate"/>
            </w:r>
            <w:r w:rsidR="007507C0">
              <w:rPr>
                <w:noProof/>
                <w:webHidden/>
              </w:rPr>
              <w:t>8</w:t>
            </w:r>
            <w:r w:rsidR="007507C0">
              <w:rPr>
                <w:noProof/>
                <w:webHidden/>
              </w:rPr>
              <w:fldChar w:fldCharType="end"/>
            </w:r>
          </w:hyperlink>
        </w:p>
        <w:p w14:paraId="22AF951C" w14:textId="63ADF95C" w:rsidR="007507C0" w:rsidRDefault="003F1D2B">
          <w:pPr>
            <w:pStyle w:val="INNH2"/>
            <w:rPr>
              <w:rFonts w:asciiTheme="minorHAnsi" w:eastAsiaTheme="minorEastAsia" w:hAnsiTheme="minorHAnsi" w:cstheme="minorBidi"/>
              <w:smallCaps w:val="0"/>
              <w:noProof/>
              <w:sz w:val="22"/>
              <w:szCs w:val="22"/>
            </w:rPr>
          </w:pPr>
          <w:hyperlink w:anchor="_Toc102568282" w:history="1">
            <w:r w:rsidR="007507C0" w:rsidRPr="00A12400">
              <w:rPr>
                <w:rStyle w:val="Hyperkobling"/>
                <w:noProof/>
              </w:rPr>
              <w:t>3.7</w:t>
            </w:r>
            <w:r w:rsidR="007507C0">
              <w:rPr>
                <w:rFonts w:asciiTheme="minorHAnsi" w:eastAsiaTheme="minorEastAsia" w:hAnsiTheme="minorHAnsi" w:cstheme="minorBidi"/>
                <w:smallCaps w:val="0"/>
                <w:noProof/>
                <w:sz w:val="22"/>
                <w:szCs w:val="22"/>
              </w:rPr>
              <w:tab/>
            </w:r>
            <w:r w:rsidR="007507C0" w:rsidRPr="00A12400">
              <w:rPr>
                <w:rStyle w:val="Hyperkobling"/>
                <w:noProof/>
              </w:rPr>
              <w:t>Skriftlighet</w:t>
            </w:r>
            <w:r w:rsidR="007507C0">
              <w:rPr>
                <w:noProof/>
                <w:webHidden/>
              </w:rPr>
              <w:tab/>
            </w:r>
            <w:r w:rsidR="007507C0">
              <w:rPr>
                <w:noProof/>
                <w:webHidden/>
              </w:rPr>
              <w:fldChar w:fldCharType="begin"/>
            </w:r>
            <w:r w:rsidR="007507C0">
              <w:rPr>
                <w:noProof/>
                <w:webHidden/>
              </w:rPr>
              <w:instrText xml:space="preserve"> PAGEREF _Toc102568282 \h </w:instrText>
            </w:r>
            <w:r w:rsidR="007507C0">
              <w:rPr>
                <w:noProof/>
                <w:webHidden/>
              </w:rPr>
            </w:r>
            <w:r w:rsidR="007507C0">
              <w:rPr>
                <w:noProof/>
                <w:webHidden/>
              </w:rPr>
              <w:fldChar w:fldCharType="separate"/>
            </w:r>
            <w:r w:rsidR="007507C0">
              <w:rPr>
                <w:noProof/>
                <w:webHidden/>
              </w:rPr>
              <w:t>8</w:t>
            </w:r>
            <w:r w:rsidR="007507C0">
              <w:rPr>
                <w:noProof/>
                <w:webHidden/>
              </w:rPr>
              <w:fldChar w:fldCharType="end"/>
            </w:r>
          </w:hyperlink>
        </w:p>
        <w:p w14:paraId="44F81722" w14:textId="0DCFD1D6" w:rsidR="007507C0" w:rsidRDefault="003F1D2B">
          <w:pPr>
            <w:pStyle w:val="INNH1"/>
            <w:rPr>
              <w:rFonts w:asciiTheme="minorHAnsi" w:eastAsiaTheme="minorEastAsia" w:hAnsiTheme="minorHAnsi" w:cstheme="minorBidi"/>
              <w:b w:val="0"/>
              <w:bCs w:val="0"/>
              <w:caps w:val="0"/>
              <w:noProof/>
              <w:sz w:val="22"/>
              <w:szCs w:val="22"/>
            </w:rPr>
          </w:pPr>
          <w:hyperlink w:anchor="_Toc102568283" w:history="1">
            <w:r w:rsidR="007507C0" w:rsidRPr="00A12400">
              <w:rPr>
                <w:rStyle w:val="Hyperkobling"/>
                <w:noProof/>
                <w14:scene3d>
                  <w14:camera w14:prst="orthographicFront"/>
                  <w14:lightRig w14:rig="threePt" w14:dir="t">
                    <w14:rot w14:lat="0" w14:lon="0" w14:rev="0"/>
                  </w14:lightRig>
                </w14:scene3d>
              </w:rPr>
              <w:t>4.</w:t>
            </w:r>
            <w:r w:rsidR="007507C0">
              <w:rPr>
                <w:rFonts w:asciiTheme="minorHAnsi" w:eastAsiaTheme="minorEastAsia" w:hAnsiTheme="minorHAnsi" w:cstheme="minorBidi"/>
                <w:b w:val="0"/>
                <w:bCs w:val="0"/>
                <w:caps w:val="0"/>
                <w:noProof/>
                <w:sz w:val="22"/>
                <w:szCs w:val="22"/>
              </w:rPr>
              <w:tab/>
            </w:r>
            <w:r w:rsidR="007507C0" w:rsidRPr="00A12400">
              <w:rPr>
                <w:rStyle w:val="Hyperkobling"/>
                <w:noProof/>
              </w:rPr>
              <w:t>Vederlag og betalingsbetingelser</w:t>
            </w:r>
            <w:r w:rsidR="007507C0">
              <w:rPr>
                <w:noProof/>
                <w:webHidden/>
              </w:rPr>
              <w:tab/>
            </w:r>
            <w:r w:rsidR="007507C0">
              <w:rPr>
                <w:noProof/>
                <w:webHidden/>
              </w:rPr>
              <w:fldChar w:fldCharType="begin"/>
            </w:r>
            <w:r w:rsidR="007507C0">
              <w:rPr>
                <w:noProof/>
                <w:webHidden/>
              </w:rPr>
              <w:instrText xml:space="preserve"> PAGEREF _Toc102568283 \h </w:instrText>
            </w:r>
            <w:r w:rsidR="007507C0">
              <w:rPr>
                <w:noProof/>
                <w:webHidden/>
              </w:rPr>
            </w:r>
            <w:r w:rsidR="007507C0">
              <w:rPr>
                <w:noProof/>
                <w:webHidden/>
              </w:rPr>
              <w:fldChar w:fldCharType="separate"/>
            </w:r>
            <w:r w:rsidR="007507C0">
              <w:rPr>
                <w:noProof/>
                <w:webHidden/>
              </w:rPr>
              <w:t>9</w:t>
            </w:r>
            <w:r w:rsidR="007507C0">
              <w:rPr>
                <w:noProof/>
                <w:webHidden/>
              </w:rPr>
              <w:fldChar w:fldCharType="end"/>
            </w:r>
          </w:hyperlink>
        </w:p>
        <w:p w14:paraId="7C9C4385" w14:textId="15A3D037" w:rsidR="007507C0" w:rsidRDefault="003F1D2B">
          <w:pPr>
            <w:pStyle w:val="INNH2"/>
            <w:rPr>
              <w:rFonts w:asciiTheme="minorHAnsi" w:eastAsiaTheme="minorEastAsia" w:hAnsiTheme="minorHAnsi" w:cstheme="minorBidi"/>
              <w:smallCaps w:val="0"/>
              <w:noProof/>
              <w:sz w:val="22"/>
              <w:szCs w:val="22"/>
            </w:rPr>
          </w:pPr>
          <w:hyperlink w:anchor="_Toc102568284" w:history="1">
            <w:r w:rsidR="007507C0" w:rsidRPr="00A12400">
              <w:rPr>
                <w:rStyle w:val="Hyperkobling"/>
                <w:noProof/>
              </w:rPr>
              <w:t>4.1</w:t>
            </w:r>
            <w:r w:rsidR="007507C0">
              <w:rPr>
                <w:rFonts w:asciiTheme="minorHAnsi" w:eastAsiaTheme="minorEastAsia" w:hAnsiTheme="minorHAnsi" w:cstheme="minorBidi"/>
                <w:smallCaps w:val="0"/>
                <w:noProof/>
                <w:sz w:val="22"/>
                <w:szCs w:val="22"/>
              </w:rPr>
              <w:tab/>
            </w:r>
            <w:r w:rsidR="007507C0" w:rsidRPr="00A12400">
              <w:rPr>
                <w:rStyle w:val="Hyperkobling"/>
                <w:noProof/>
              </w:rPr>
              <w:t>Vederlag</w:t>
            </w:r>
            <w:r w:rsidR="007507C0">
              <w:rPr>
                <w:noProof/>
                <w:webHidden/>
              </w:rPr>
              <w:tab/>
            </w:r>
            <w:r w:rsidR="007507C0">
              <w:rPr>
                <w:noProof/>
                <w:webHidden/>
              </w:rPr>
              <w:fldChar w:fldCharType="begin"/>
            </w:r>
            <w:r w:rsidR="007507C0">
              <w:rPr>
                <w:noProof/>
                <w:webHidden/>
              </w:rPr>
              <w:instrText xml:space="preserve"> PAGEREF _Toc102568284 \h </w:instrText>
            </w:r>
            <w:r w:rsidR="007507C0">
              <w:rPr>
                <w:noProof/>
                <w:webHidden/>
              </w:rPr>
            </w:r>
            <w:r w:rsidR="007507C0">
              <w:rPr>
                <w:noProof/>
                <w:webHidden/>
              </w:rPr>
              <w:fldChar w:fldCharType="separate"/>
            </w:r>
            <w:r w:rsidR="007507C0">
              <w:rPr>
                <w:noProof/>
                <w:webHidden/>
              </w:rPr>
              <w:t>9</w:t>
            </w:r>
            <w:r w:rsidR="007507C0">
              <w:rPr>
                <w:noProof/>
                <w:webHidden/>
              </w:rPr>
              <w:fldChar w:fldCharType="end"/>
            </w:r>
          </w:hyperlink>
        </w:p>
        <w:p w14:paraId="11D75329" w14:textId="3B3D6875" w:rsidR="007507C0" w:rsidRDefault="003F1D2B">
          <w:pPr>
            <w:pStyle w:val="INNH2"/>
            <w:rPr>
              <w:rFonts w:asciiTheme="minorHAnsi" w:eastAsiaTheme="minorEastAsia" w:hAnsiTheme="minorHAnsi" w:cstheme="minorBidi"/>
              <w:smallCaps w:val="0"/>
              <w:noProof/>
              <w:sz w:val="22"/>
              <w:szCs w:val="22"/>
            </w:rPr>
          </w:pPr>
          <w:hyperlink w:anchor="_Toc102568285" w:history="1">
            <w:r w:rsidR="007507C0" w:rsidRPr="00A12400">
              <w:rPr>
                <w:rStyle w:val="Hyperkobling"/>
                <w:noProof/>
              </w:rPr>
              <w:t>4.2</w:t>
            </w:r>
            <w:r w:rsidR="007507C0">
              <w:rPr>
                <w:rFonts w:asciiTheme="minorHAnsi" w:eastAsiaTheme="minorEastAsia" w:hAnsiTheme="minorHAnsi" w:cstheme="minorBidi"/>
                <w:smallCaps w:val="0"/>
                <w:noProof/>
                <w:sz w:val="22"/>
                <w:szCs w:val="22"/>
              </w:rPr>
              <w:tab/>
            </w:r>
            <w:r w:rsidR="007507C0" w:rsidRPr="00A12400">
              <w:rPr>
                <w:rStyle w:val="Hyperkobling"/>
                <w:noProof/>
              </w:rPr>
              <w:t>Fakturering</w:t>
            </w:r>
            <w:r w:rsidR="007507C0">
              <w:rPr>
                <w:noProof/>
                <w:webHidden/>
              </w:rPr>
              <w:tab/>
            </w:r>
            <w:r w:rsidR="007507C0">
              <w:rPr>
                <w:noProof/>
                <w:webHidden/>
              </w:rPr>
              <w:fldChar w:fldCharType="begin"/>
            </w:r>
            <w:r w:rsidR="007507C0">
              <w:rPr>
                <w:noProof/>
                <w:webHidden/>
              </w:rPr>
              <w:instrText xml:space="preserve"> PAGEREF _Toc102568285 \h </w:instrText>
            </w:r>
            <w:r w:rsidR="007507C0">
              <w:rPr>
                <w:noProof/>
                <w:webHidden/>
              </w:rPr>
            </w:r>
            <w:r w:rsidR="007507C0">
              <w:rPr>
                <w:noProof/>
                <w:webHidden/>
              </w:rPr>
              <w:fldChar w:fldCharType="separate"/>
            </w:r>
            <w:r w:rsidR="007507C0">
              <w:rPr>
                <w:noProof/>
                <w:webHidden/>
              </w:rPr>
              <w:t>9</w:t>
            </w:r>
            <w:r w:rsidR="007507C0">
              <w:rPr>
                <w:noProof/>
                <w:webHidden/>
              </w:rPr>
              <w:fldChar w:fldCharType="end"/>
            </w:r>
          </w:hyperlink>
        </w:p>
        <w:p w14:paraId="0C9DF988" w14:textId="157284A1" w:rsidR="007507C0" w:rsidRDefault="003F1D2B">
          <w:pPr>
            <w:pStyle w:val="INNH2"/>
            <w:rPr>
              <w:rFonts w:asciiTheme="minorHAnsi" w:eastAsiaTheme="minorEastAsia" w:hAnsiTheme="minorHAnsi" w:cstheme="minorBidi"/>
              <w:smallCaps w:val="0"/>
              <w:noProof/>
              <w:sz w:val="22"/>
              <w:szCs w:val="22"/>
            </w:rPr>
          </w:pPr>
          <w:hyperlink w:anchor="_Toc102568286" w:history="1">
            <w:r w:rsidR="007507C0" w:rsidRPr="00A12400">
              <w:rPr>
                <w:rStyle w:val="Hyperkobling"/>
                <w:noProof/>
              </w:rPr>
              <w:t>4.3</w:t>
            </w:r>
            <w:r w:rsidR="007507C0">
              <w:rPr>
                <w:rFonts w:asciiTheme="minorHAnsi" w:eastAsiaTheme="minorEastAsia" w:hAnsiTheme="minorHAnsi" w:cstheme="minorBidi"/>
                <w:smallCaps w:val="0"/>
                <w:noProof/>
                <w:sz w:val="22"/>
                <w:szCs w:val="22"/>
              </w:rPr>
              <w:tab/>
            </w:r>
            <w:r w:rsidR="007507C0" w:rsidRPr="00A12400">
              <w:rPr>
                <w:rStyle w:val="Hyperkobling"/>
                <w:noProof/>
              </w:rPr>
              <w:t>Forsinkelsesrente</w:t>
            </w:r>
            <w:r w:rsidR="007507C0">
              <w:rPr>
                <w:noProof/>
                <w:webHidden/>
              </w:rPr>
              <w:tab/>
            </w:r>
            <w:r w:rsidR="007507C0">
              <w:rPr>
                <w:noProof/>
                <w:webHidden/>
              </w:rPr>
              <w:fldChar w:fldCharType="begin"/>
            </w:r>
            <w:r w:rsidR="007507C0">
              <w:rPr>
                <w:noProof/>
                <w:webHidden/>
              </w:rPr>
              <w:instrText xml:space="preserve"> PAGEREF _Toc102568286 \h </w:instrText>
            </w:r>
            <w:r w:rsidR="007507C0">
              <w:rPr>
                <w:noProof/>
                <w:webHidden/>
              </w:rPr>
            </w:r>
            <w:r w:rsidR="007507C0">
              <w:rPr>
                <w:noProof/>
                <w:webHidden/>
              </w:rPr>
              <w:fldChar w:fldCharType="separate"/>
            </w:r>
            <w:r w:rsidR="007507C0">
              <w:rPr>
                <w:noProof/>
                <w:webHidden/>
              </w:rPr>
              <w:t>9</w:t>
            </w:r>
            <w:r w:rsidR="007507C0">
              <w:rPr>
                <w:noProof/>
                <w:webHidden/>
              </w:rPr>
              <w:fldChar w:fldCharType="end"/>
            </w:r>
          </w:hyperlink>
        </w:p>
        <w:p w14:paraId="237A7B46" w14:textId="4E0DC779" w:rsidR="007507C0" w:rsidRDefault="003F1D2B">
          <w:pPr>
            <w:pStyle w:val="INNH2"/>
            <w:rPr>
              <w:rFonts w:asciiTheme="minorHAnsi" w:eastAsiaTheme="minorEastAsia" w:hAnsiTheme="minorHAnsi" w:cstheme="minorBidi"/>
              <w:smallCaps w:val="0"/>
              <w:noProof/>
              <w:sz w:val="22"/>
              <w:szCs w:val="22"/>
            </w:rPr>
          </w:pPr>
          <w:hyperlink w:anchor="_Toc102568287" w:history="1">
            <w:r w:rsidR="007507C0" w:rsidRPr="00A12400">
              <w:rPr>
                <w:rStyle w:val="Hyperkobling"/>
                <w:noProof/>
              </w:rPr>
              <w:t>4.4</w:t>
            </w:r>
            <w:r w:rsidR="007507C0">
              <w:rPr>
                <w:rFonts w:asciiTheme="minorHAnsi" w:eastAsiaTheme="minorEastAsia" w:hAnsiTheme="minorHAnsi" w:cstheme="minorBidi"/>
                <w:smallCaps w:val="0"/>
                <w:noProof/>
                <w:sz w:val="22"/>
                <w:szCs w:val="22"/>
              </w:rPr>
              <w:tab/>
            </w:r>
            <w:r w:rsidR="007507C0" w:rsidRPr="00A12400">
              <w:rPr>
                <w:rStyle w:val="Hyperkobling"/>
                <w:noProof/>
              </w:rPr>
              <w:t>Betalingsmislighold</w:t>
            </w:r>
            <w:r w:rsidR="007507C0">
              <w:rPr>
                <w:noProof/>
                <w:webHidden/>
              </w:rPr>
              <w:tab/>
            </w:r>
            <w:r w:rsidR="007507C0">
              <w:rPr>
                <w:noProof/>
                <w:webHidden/>
              </w:rPr>
              <w:fldChar w:fldCharType="begin"/>
            </w:r>
            <w:r w:rsidR="007507C0">
              <w:rPr>
                <w:noProof/>
                <w:webHidden/>
              </w:rPr>
              <w:instrText xml:space="preserve"> PAGEREF _Toc102568287 \h </w:instrText>
            </w:r>
            <w:r w:rsidR="007507C0">
              <w:rPr>
                <w:noProof/>
                <w:webHidden/>
              </w:rPr>
            </w:r>
            <w:r w:rsidR="007507C0">
              <w:rPr>
                <w:noProof/>
                <w:webHidden/>
              </w:rPr>
              <w:fldChar w:fldCharType="separate"/>
            </w:r>
            <w:r w:rsidR="007507C0">
              <w:rPr>
                <w:noProof/>
                <w:webHidden/>
              </w:rPr>
              <w:t>10</w:t>
            </w:r>
            <w:r w:rsidR="007507C0">
              <w:rPr>
                <w:noProof/>
                <w:webHidden/>
              </w:rPr>
              <w:fldChar w:fldCharType="end"/>
            </w:r>
          </w:hyperlink>
        </w:p>
        <w:p w14:paraId="2CD7EDFE" w14:textId="1294C6E5" w:rsidR="007507C0" w:rsidRDefault="003F1D2B">
          <w:pPr>
            <w:pStyle w:val="INNH2"/>
            <w:rPr>
              <w:rFonts w:asciiTheme="minorHAnsi" w:eastAsiaTheme="minorEastAsia" w:hAnsiTheme="minorHAnsi" w:cstheme="minorBidi"/>
              <w:smallCaps w:val="0"/>
              <w:noProof/>
              <w:sz w:val="22"/>
              <w:szCs w:val="22"/>
            </w:rPr>
          </w:pPr>
          <w:hyperlink w:anchor="_Toc102568288" w:history="1">
            <w:r w:rsidR="007507C0" w:rsidRPr="00A12400">
              <w:rPr>
                <w:rStyle w:val="Hyperkobling"/>
                <w:noProof/>
              </w:rPr>
              <w:t>4.5</w:t>
            </w:r>
            <w:r w:rsidR="007507C0">
              <w:rPr>
                <w:rFonts w:asciiTheme="minorHAnsi" w:eastAsiaTheme="minorEastAsia" w:hAnsiTheme="minorHAnsi" w:cstheme="minorBidi"/>
                <w:smallCaps w:val="0"/>
                <w:noProof/>
                <w:sz w:val="22"/>
                <w:szCs w:val="22"/>
              </w:rPr>
              <w:tab/>
            </w:r>
            <w:r w:rsidR="007507C0" w:rsidRPr="00A12400">
              <w:rPr>
                <w:rStyle w:val="Hyperkobling"/>
                <w:noProof/>
              </w:rPr>
              <w:t>Prisendring</w:t>
            </w:r>
            <w:r w:rsidR="007507C0">
              <w:rPr>
                <w:noProof/>
                <w:webHidden/>
              </w:rPr>
              <w:tab/>
            </w:r>
            <w:r w:rsidR="007507C0">
              <w:rPr>
                <w:noProof/>
                <w:webHidden/>
              </w:rPr>
              <w:fldChar w:fldCharType="begin"/>
            </w:r>
            <w:r w:rsidR="007507C0">
              <w:rPr>
                <w:noProof/>
                <w:webHidden/>
              </w:rPr>
              <w:instrText xml:space="preserve"> PAGEREF _Toc102568288 \h </w:instrText>
            </w:r>
            <w:r w:rsidR="007507C0">
              <w:rPr>
                <w:noProof/>
                <w:webHidden/>
              </w:rPr>
            </w:r>
            <w:r w:rsidR="007507C0">
              <w:rPr>
                <w:noProof/>
                <w:webHidden/>
              </w:rPr>
              <w:fldChar w:fldCharType="separate"/>
            </w:r>
            <w:r w:rsidR="007507C0">
              <w:rPr>
                <w:noProof/>
                <w:webHidden/>
              </w:rPr>
              <w:t>10</w:t>
            </w:r>
            <w:r w:rsidR="007507C0">
              <w:rPr>
                <w:noProof/>
                <w:webHidden/>
              </w:rPr>
              <w:fldChar w:fldCharType="end"/>
            </w:r>
          </w:hyperlink>
        </w:p>
        <w:p w14:paraId="72D200A3" w14:textId="5AEDDB55" w:rsidR="007507C0" w:rsidRDefault="003F1D2B">
          <w:pPr>
            <w:pStyle w:val="INNH1"/>
            <w:rPr>
              <w:rFonts w:asciiTheme="minorHAnsi" w:eastAsiaTheme="minorEastAsia" w:hAnsiTheme="minorHAnsi" w:cstheme="minorBidi"/>
              <w:b w:val="0"/>
              <w:bCs w:val="0"/>
              <w:caps w:val="0"/>
              <w:noProof/>
              <w:sz w:val="22"/>
              <w:szCs w:val="22"/>
            </w:rPr>
          </w:pPr>
          <w:hyperlink w:anchor="_Toc102568289" w:history="1">
            <w:r w:rsidR="007507C0" w:rsidRPr="00A12400">
              <w:rPr>
                <w:rStyle w:val="Hyperkobling"/>
                <w:noProof/>
                <w14:scene3d>
                  <w14:camera w14:prst="orthographicFront"/>
                  <w14:lightRig w14:rig="threePt" w14:dir="t">
                    <w14:rot w14:lat="0" w14:lon="0" w14:rev="0"/>
                  </w14:lightRig>
                </w14:scene3d>
              </w:rPr>
              <w:t>5.</w:t>
            </w:r>
            <w:r w:rsidR="007507C0">
              <w:rPr>
                <w:rFonts w:asciiTheme="minorHAnsi" w:eastAsiaTheme="minorEastAsia" w:hAnsiTheme="minorHAnsi" w:cstheme="minorBidi"/>
                <w:b w:val="0"/>
                <w:bCs w:val="0"/>
                <w:caps w:val="0"/>
                <w:noProof/>
                <w:sz w:val="22"/>
                <w:szCs w:val="22"/>
              </w:rPr>
              <w:tab/>
            </w:r>
            <w:r w:rsidR="007507C0" w:rsidRPr="00A12400">
              <w:rPr>
                <w:rStyle w:val="Hyperkobling"/>
                <w:noProof/>
              </w:rPr>
              <w:t>Opphavs- og eiendomsrett</w:t>
            </w:r>
            <w:r w:rsidR="007507C0">
              <w:rPr>
                <w:noProof/>
                <w:webHidden/>
              </w:rPr>
              <w:tab/>
            </w:r>
            <w:r w:rsidR="007507C0">
              <w:rPr>
                <w:noProof/>
                <w:webHidden/>
              </w:rPr>
              <w:fldChar w:fldCharType="begin"/>
            </w:r>
            <w:r w:rsidR="007507C0">
              <w:rPr>
                <w:noProof/>
                <w:webHidden/>
              </w:rPr>
              <w:instrText xml:space="preserve"> PAGEREF _Toc102568289 \h </w:instrText>
            </w:r>
            <w:r w:rsidR="007507C0">
              <w:rPr>
                <w:noProof/>
                <w:webHidden/>
              </w:rPr>
            </w:r>
            <w:r w:rsidR="007507C0">
              <w:rPr>
                <w:noProof/>
                <w:webHidden/>
              </w:rPr>
              <w:fldChar w:fldCharType="separate"/>
            </w:r>
            <w:r w:rsidR="007507C0">
              <w:rPr>
                <w:noProof/>
                <w:webHidden/>
              </w:rPr>
              <w:t>10</w:t>
            </w:r>
            <w:r w:rsidR="007507C0">
              <w:rPr>
                <w:noProof/>
                <w:webHidden/>
              </w:rPr>
              <w:fldChar w:fldCharType="end"/>
            </w:r>
          </w:hyperlink>
        </w:p>
        <w:p w14:paraId="7D6F6579" w14:textId="6B235330" w:rsidR="007507C0" w:rsidRDefault="003F1D2B">
          <w:pPr>
            <w:pStyle w:val="INNH1"/>
            <w:rPr>
              <w:rFonts w:asciiTheme="minorHAnsi" w:eastAsiaTheme="minorEastAsia" w:hAnsiTheme="minorHAnsi" w:cstheme="minorBidi"/>
              <w:b w:val="0"/>
              <w:bCs w:val="0"/>
              <w:caps w:val="0"/>
              <w:noProof/>
              <w:sz w:val="22"/>
              <w:szCs w:val="22"/>
            </w:rPr>
          </w:pPr>
          <w:hyperlink w:anchor="_Toc102568290" w:history="1">
            <w:r w:rsidR="007507C0" w:rsidRPr="00A12400">
              <w:rPr>
                <w:rStyle w:val="Hyperkobling"/>
                <w:noProof/>
                <w14:scene3d>
                  <w14:camera w14:prst="orthographicFront"/>
                  <w14:lightRig w14:rig="threePt" w14:dir="t">
                    <w14:rot w14:lat="0" w14:lon="0" w14:rev="0"/>
                  </w14:lightRig>
                </w14:scene3d>
              </w:rPr>
              <w:t>6.</w:t>
            </w:r>
            <w:r w:rsidR="007507C0">
              <w:rPr>
                <w:rFonts w:asciiTheme="minorHAnsi" w:eastAsiaTheme="minorEastAsia" w:hAnsiTheme="minorHAnsi" w:cstheme="minorBidi"/>
                <w:b w:val="0"/>
                <w:bCs w:val="0"/>
                <w:caps w:val="0"/>
                <w:noProof/>
                <w:sz w:val="22"/>
                <w:szCs w:val="22"/>
              </w:rPr>
              <w:tab/>
            </w:r>
            <w:r w:rsidR="007507C0" w:rsidRPr="00A12400">
              <w:rPr>
                <w:rStyle w:val="Hyperkobling"/>
                <w:noProof/>
              </w:rPr>
              <w:t>Mislighold</w:t>
            </w:r>
            <w:r w:rsidR="007507C0">
              <w:rPr>
                <w:noProof/>
                <w:webHidden/>
              </w:rPr>
              <w:tab/>
            </w:r>
            <w:r w:rsidR="007507C0">
              <w:rPr>
                <w:noProof/>
                <w:webHidden/>
              </w:rPr>
              <w:fldChar w:fldCharType="begin"/>
            </w:r>
            <w:r w:rsidR="007507C0">
              <w:rPr>
                <w:noProof/>
                <w:webHidden/>
              </w:rPr>
              <w:instrText xml:space="preserve"> PAGEREF _Toc102568290 \h </w:instrText>
            </w:r>
            <w:r w:rsidR="007507C0">
              <w:rPr>
                <w:noProof/>
                <w:webHidden/>
              </w:rPr>
            </w:r>
            <w:r w:rsidR="007507C0">
              <w:rPr>
                <w:noProof/>
                <w:webHidden/>
              </w:rPr>
              <w:fldChar w:fldCharType="separate"/>
            </w:r>
            <w:r w:rsidR="007507C0">
              <w:rPr>
                <w:noProof/>
                <w:webHidden/>
              </w:rPr>
              <w:t>10</w:t>
            </w:r>
            <w:r w:rsidR="007507C0">
              <w:rPr>
                <w:noProof/>
                <w:webHidden/>
              </w:rPr>
              <w:fldChar w:fldCharType="end"/>
            </w:r>
          </w:hyperlink>
        </w:p>
        <w:p w14:paraId="3594C154" w14:textId="2E2A4E1E" w:rsidR="007507C0" w:rsidRDefault="003F1D2B">
          <w:pPr>
            <w:pStyle w:val="INNH2"/>
            <w:rPr>
              <w:rFonts w:asciiTheme="minorHAnsi" w:eastAsiaTheme="minorEastAsia" w:hAnsiTheme="minorHAnsi" w:cstheme="minorBidi"/>
              <w:smallCaps w:val="0"/>
              <w:noProof/>
              <w:sz w:val="22"/>
              <w:szCs w:val="22"/>
            </w:rPr>
          </w:pPr>
          <w:hyperlink w:anchor="_Toc102568291" w:history="1">
            <w:r w:rsidR="007507C0" w:rsidRPr="00A12400">
              <w:rPr>
                <w:rStyle w:val="Hyperkobling"/>
                <w:noProof/>
              </w:rPr>
              <w:t>6.1</w:t>
            </w:r>
            <w:r w:rsidR="007507C0">
              <w:rPr>
                <w:rFonts w:asciiTheme="minorHAnsi" w:eastAsiaTheme="minorEastAsia" w:hAnsiTheme="minorHAnsi" w:cstheme="minorBidi"/>
                <w:smallCaps w:val="0"/>
                <w:noProof/>
                <w:sz w:val="22"/>
                <w:szCs w:val="22"/>
              </w:rPr>
              <w:tab/>
            </w:r>
            <w:r w:rsidR="007507C0" w:rsidRPr="00A12400">
              <w:rPr>
                <w:rStyle w:val="Hyperkobling"/>
                <w:noProof/>
              </w:rPr>
              <w:t>Hva som anses som mislighold</w:t>
            </w:r>
            <w:r w:rsidR="007507C0">
              <w:rPr>
                <w:noProof/>
                <w:webHidden/>
              </w:rPr>
              <w:tab/>
            </w:r>
            <w:r w:rsidR="007507C0">
              <w:rPr>
                <w:noProof/>
                <w:webHidden/>
              </w:rPr>
              <w:fldChar w:fldCharType="begin"/>
            </w:r>
            <w:r w:rsidR="007507C0">
              <w:rPr>
                <w:noProof/>
                <w:webHidden/>
              </w:rPr>
              <w:instrText xml:space="preserve"> PAGEREF _Toc102568291 \h </w:instrText>
            </w:r>
            <w:r w:rsidR="007507C0">
              <w:rPr>
                <w:noProof/>
                <w:webHidden/>
              </w:rPr>
            </w:r>
            <w:r w:rsidR="007507C0">
              <w:rPr>
                <w:noProof/>
                <w:webHidden/>
              </w:rPr>
              <w:fldChar w:fldCharType="separate"/>
            </w:r>
            <w:r w:rsidR="007507C0">
              <w:rPr>
                <w:noProof/>
                <w:webHidden/>
              </w:rPr>
              <w:t>10</w:t>
            </w:r>
            <w:r w:rsidR="007507C0">
              <w:rPr>
                <w:noProof/>
                <w:webHidden/>
              </w:rPr>
              <w:fldChar w:fldCharType="end"/>
            </w:r>
          </w:hyperlink>
        </w:p>
        <w:p w14:paraId="26C97C6C" w14:textId="01A95605" w:rsidR="007507C0" w:rsidRDefault="003F1D2B">
          <w:pPr>
            <w:pStyle w:val="INNH2"/>
            <w:rPr>
              <w:rFonts w:asciiTheme="minorHAnsi" w:eastAsiaTheme="minorEastAsia" w:hAnsiTheme="minorHAnsi" w:cstheme="minorBidi"/>
              <w:smallCaps w:val="0"/>
              <w:noProof/>
              <w:sz w:val="22"/>
              <w:szCs w:val="22"/>
            </w:rPr>
          </w:pPr>
          <w:hyperlink w:anchor="_Toc102568292" w:history="1">
            <w:r w:rsidR="007507C0" w:rsidRPr="00A12400">
              <w:rPr>
                <w:rStyle w:val="Hyperkobling"/>
                <w:noProof/>
              </w:rPr>
              <w:t>6.2</w:t>
            </w:r>
            <w:r w:rsidR="007507C0">
              <w:rPr>
                <w:rFonts w:asciiTheme="minorHAnsi" w:eastAsiaTheme="minorEastAsia" w:hAnsiTheme="minorHAnsi" w:cstheme="minorBidi"/>
                <w:smallCaps w:val="0"/>
                <w:noProof/>
                <w:sz w:val="22"/>
                <w:szCs w:val="22"/>
              </w:rPr>
              <w:tab/>
            </w:r>
            <w:r w:rsidR="007507C0" w:rsidRPr="00A12400">
              <w:rPr>
                <w:rStyle w:val="Hyperkobling"/>
                <w:noProof/>
              </w:rPr>
              <w:t>Varslingsplikt</w:t>
            </w:r>
            <w:r w:rsidR="007507C0">
              <w:rPr>
                <w:noProof/>
                <w:webHidden/>
              </w:rPr>
              <w:tab/>
            </w:r>
            <w:r w:rsidR="007507C0">
              <w:rPr>
                <w:noProof/>
                <w:webHidden/>
              </w:rPr>
              <w:fldChar w:fldCharType="begin"/>
            </w:r>
            <w:r w:rsidR="007507C0">
              <w:rPr>
                <w:noProof/>
                <w:webHidden/>
              </w:rPr>
              <w:instrText xml:space="preserve"> PAGEREF _Toc102568292 \h </w:instrText>
            </w:r>
            <w:r w:rsidR="007507C0">
              <w:rPr>
                <w:noProof/>
                <w:webHidden/>
              </w:rPr>
            </w:r>
            <w:r w:rsidR="007507C0">
              <w:rPr>
                <w:noProof/>
                <w:webHidden/>
              </w:rPr>
              <w:fldChar w:fldCharType="separate"/>
            </w:r>
            <w:r w:rsidR="007507C0">
              <w:rPr>
                <w:noProof/>
                <w:webHidden/>
              </w:rPr>
              <w:t>10</w:t>
            </w:r>
            <w:r w:rsidR="007507C0">
              <w:rPr>
                <w:noProof/>
                <w:webHidden/>
              </w:rPr>
              <w:fldChar w:fldCharType="end"/>
            </w:r>
          </w:hyperlink>
        </w:p>
        <w:p w14:paraId="1AB70AF6" w14:textId="6425A85D" w:rsidR="007507C0" w:rsidRDefault="003F1D2B">
          <w:pPr>
            <w:pStyle w:val="INNH2"/>
            <w:rPr>
              <w:rFonts w:asciiTheme="minorHAnsi" w:eastAsiaTheme="minorEastAsia" w:hAnsiTheme="minorHAnsi" w:cstheme="minorBidi"/>
              <w:smallCaps w:val="0"/>
              <w:noProof/>
              <w:sz w:val="22"/>
              <w:szCs w:val="22"/>
            </w:rPr>
          </w:pPr>
          <w:hyperlink w:anchor="_Toc102568293" w:history="1">
            <w:r w:rsidR="007507C0" w:rsidRPr="00A12400">
              <w:rPr>
                <w:rStyle w:val="Hyperkobling"/>
                <w:noProof/>
              </w:rPr>
              <w:t>6.3</w:t>
            </w:r>
            <w:r w:rsidR="007507C0">
              <w:rPr>
                <w:rFonts w:asciiTheme="minorHAnsi" w:eastAsiaTheme="minorEastAsia" w:hAnsiTheme="minorHAnsi" w:cstheme="minorBidi"/>
                <w:smallCaps w:val="0"/>
                <w:noProof/>
                <w:sz w:val="22"/>
                <w:szCs w:val="22"/>
              </w:rPr>
              <w:tab/>
            </w:r>
            <w:r w:rsidR="007507C0" w:rsidRPr="00A12400">
              <w:rPr>
                <w:rStyle w:val="Hyperkobling"/>
                <w:noProof/>
              </w:rPr>
              <w:t>Sanksjoner ved mislighold</w:t>
            </w:r>
            <w:r w:rsidR="007507C0">
              <w:rPr>
                <w:noProof/>
                <w:webHidden/>
              </w:rPr>
              <w:tab/>
            </w:r>
            <w:r w:rsidR="007507C0">
              <w:rPr>
                <w:noProof/>
                <w:webHidden/>
              </w:rPr>
              <w:fldChar w:fldCharType="begin"/>
            </w:r>
            <w:r w:rsidR="007507C0">
              <w:rPr>
                <w:noProof/>
                <w:webHidden/>
              </w:rPr>
              <w:instrText xml:space="preserve"> PAGEREF _Toc102568293 \h </w:instrText>
            </w:r>
            <w:r w:rsidR="007507C0">
              <w:rPr>
                <w:noProof/>
                <w:webHidden/>
              </w:rPr>
            </w:r>
            <w:r w:rsidR="007507C0">
              <w:rPr>
                <w:noProof/>
                <w:webHidden/>
              </w:rPr>
              <w:fldChar w:fldCharType="separate"/>
            </w:r>
            <w:r w:rsidR="007507C0">
              <w:rPr>
                <w:noProof/>
                <w:webHidden/>
              </w:rPr>
              <w:t>11</w:t>
            </w:r>
            <w:r w:rsidR="007507C0">
              <w:rPr>
                <w:noProof/>
                <w:webHidden/>
              </w:rPr>
              <w:fldChar w:fldCharType="end"/>
            </w:r>
          </w:hyperlink>
        </w:p>
        <w:p w14:paraId="7B2C3D08" w14:textId="065F75D6" w:rsidR="007507C0" w:rsidRDefault="003F1D2B">
          <w:pPr>
            <w:pStyle w:val="INNH3"/>
            <w:rPr>
              <w:rFonts w:asciiTheme="minorHAnsi" w:eastAsiaTheme="minorEastAsia" w:hAnsiTheme="minorHAnsi" w:cstheme="minorBidi"/>
              <w:i w:val="0"/>
              <w:iCs w:val="0"/>
              <w:noProof/>
              <w:sz w:val="22"/>
              <w:szCs w:val="22"/>
            </w:rPr>
          </w:pPr>
          <w:hyperlink w:anchor="_Toc102568294" w:history="1">
            <w:r w:rsidR="007507C0" w:rsidRPr="00A12400">
              <w:rPr>
                <w:rStyle w:val="Hyperkobling"/>
                <w:noProof/>
              </w:rPr>
              <w:t>6.3.1</w:t>
            </w:r>
            <w:r w:rsidR="007507C0">
              <w:rPr>
                <w:rFonts w:asciiTheme="minorHAnsi" w:eastAsiaTheme="minorEastAsia" w:hAnsiTheme="minorHAnsi" w:cstheme="minorBidi"/>
                <w:i w:val="0"/>
                <w:iCs w:val="0"/>
                <w:noProof/>
                <w:sz w:val="22"/>
                <w:szCs w:val="22"/>
              </w:rPr>
              <w:tab/>
            </w:r>
            <w:r w:rsidR="007507C0" w:rsidRPr="00A12400">
              <w:rPr>
                <w:rStyle w:val="Hyperkobling"/>
                <w:noProof/>
              </w:rPr>
              <w:t>Tilbakehold av ytelser</w:t>
            </w:r>
            <w:r w:rsidR="007507C0">
              <w:rPr>
                <w:noProof/>
                <w:webHidden/>
              </w:rPr>
              <w:tab/>
            </w:r>
            <w:r w:rsidR="007507C0">
              <w:rPr>
                <w:noProof/>
                <w:webHidden/>
              </w:rPr>
              <w:fldChar w:fldCharType="begin"/>
            </w:r>
            <w:r w:rsidR="007507C0">
              <w:rPr>
                <w:noProof/>
                <w:webHidden/>
              </w:rPr>
              <w:instrText xml:space="preserve"> PAGEREF _Toc102568294 \h </w:instrText>
            </w:r>
            <w:r w:rsidR="007507C0">
              <w:rPr>
                <w:noProof/>
                <w:webHidden/>
              </w:rPr>
            </w:r>
            <w:r w:rsidR="007507C0">
              <w:rPr>
                <w:noProof/>
                <w:webHidden/>
              </w:rPr>
              <w:fldChar w:fldCharType="separate"/>
            </w:r>
            <w:r w:rsidR="007507C0">
              <w:rPr>
                <w:noProof/>
                <w:webHidden/>
              </w:rPr>
              <w:t>11</w:t>
            </w:r>
            <w:r w:rsidR="007507C0">
              <w:rPr>
                <w:noProof/>
                <w:webHidden/>
              </w:rPr>
              <w:fldChar w:fldCharType="end"/>
            </w:r>
          </w:hyperlink>
        </w:p>
        <w:p w14:paraId="6B2E488D" w14:textId="22A1C5B4" w:rsidR="007507C0" w:rsidRDefault="003F1D2B">
          <w:pPr>
            <w:pStyle w:val="INNH3"/>
            <w:rPr>
              <w:rFonts w:asciiTheme="minorHAnsi" w:eastAsiaTheme="minorEastAsia" w:hAnsiTheme="minorHAnsi" w:cstheme="minorBidi"/>
              <w:i w:val="0"/>
              <w:iCs w:val="0"/>
              <w:noProof/>
              <w:sz w:val="22"/>
              <w:szCs w:val="22"/>
            </w:rPr>
          </w:pPr>
          <w:hyperlink w:anchor="_Toc102568295" w:history="1">
            <w:r w:rsidR="007507C0" w:rsidRPr="00A12400">
              <w:rPr>
                <w:rStyle w:val="Hyperkobling"/>
                <w:noProof/>
              </w:rPr>
              <w:t>6.3.2</w:t>
            </w:r>
            <w:r w:rsidR="007507C0">
              <w:rPr>
                <w:rFonts w:asciiTheme="minorHAnsi" w:eastAsiaTheme="minorEastAsia" w:hAnsiTheme="minorHAnsi" w:cstheme="minorBidi"/>
                <w:i w:val="0"/>
                <w:iCs w:val="0"/>
                <w:noProof/>
                <w:sz w:val="22"/>
                <w:szCs w:val="22"/>
              </w:rPr>
              <w:tab/>
            </w:r>
            <w:r w:rsidR="007507C0" w:rsidRPr="00A12400">
              <w:rPr>
                <w:rStyle w:val="Hyperkobling"/>
                <w:noProof/>
              </w:rPr>
              <w:t>Prisavslag</w:t>
            </w:r>
            <w:r w:rsidR="007507C0">
              <w:rPr>
                <w:noProof/>
                <w:webHidden/>
              </w:rPr>
              <w:tab/>
            </w:r>
            <w:r w:rsidR="007507C0">
              <w:rPr>
                <w:noProof/>
                <w:webHidden/>
              </w:rPr>
              <w:fldChar w:fldCharType="begin"/>
            </w:r>
            <w:r w:rsidR="007507C0">
              <w:rPr>
                <w:noProof/>
                <w:webHidden/>
              </w:rPr>
              <w:instrText xml:space="preserve"> PAGEREF _Toc102568295 \h </w:instrText>
            </w:r>
            <w:r w:rsidR="007507C0">
              <w:rPr>
                <w:noProof/>
                <w:webHidden/>
              </w:rPr>
            </w:r>
            <w:r w:rsidR="007507C0">
              <w:rPr>
                <w:noProof/>
                <w:webHidden/>
              </w:rPr>
              <w:fldChar w:fldCharType="separate"/>
            </w:r>
            <w:r w:rsidR="007507C0">
              <w:rPr>
                <w:noProof/>
                <w:webHidden/>
              </w:rPr>
              <w:t>11</w:t>
            </w:r>
            <w:r w:rsidR="007507C0">
              <w:rPr>
                <w:noProof/>
                <w:webHidden/>
              </w:rPr>
              <w:fldChar w:fldCharType="end"/>
            </w:r>
          </w:hyperlink>
        </w:p>
        <w:p w14:paraId="69A231BF" w14:textId="512BDBE8" w:rsidR="007507C0" w:rsidRDefault="003F1D2B">
          <w:pPr>
            <w:pStyle w:val="INNH3"/>
            <w:rPr>
              <w:rFonts w:asciiTheme="minorHAnsi" w:eastAsiaTheme="minorEastAsia" w:hAnsiTheme="minorHAnsi" w:cstheme="minorBidi"/>
              <w:i w:val="0"/>
              <w:iCs w:val="0"/>
              <w:noProof/>
              <w:sz w:val="22"/>
              <w:szCs w:val="22"/>
            </w:rPr>
          </w:pPr>
          <w:hyperlink w:anchor="_Toc102568296" w:history="1">
            <w:r w:rsidR="007507C0" w:rsidRPr="00A12400">
              <w:rPr>
                <w:rStyle w:val="Hyperkobling"/>
                <w:noProof/>
              </w:rPr>
              <w:t>6.3.3</w:t>
            </w:r>
            <w:r w:rsidR="007507C0">
              <w:rPr>
                <w:rFonts w:asciiTheme="minorHAnsi" w:eastAsiaTheme="minorEastAsia" w:hAnsiTheme="minorHAnsi" w:cstheme="minorBidi"/>
                <w:i w:val="0"/>
                <w:iCs w:val="0"/>
                <w:noProof/>
                <w:sz w:val="22"/>
                <w:szCs w:val="22"/>
              </w:rPr>
              <w:tab/>
            </w:r>
            <w:r w:rsidR="007507C0" w:rsidRPr="00A12400">
              <w:rPr>
                <w:rStyle w:val="Hyperkobling"/>
                <w:noProof/>
              </w:rPr>
              <w:t>Heving</w:t>
            </w:r>
            <w:r w:rsidR="007507C0">
              <w:rPr>
                <w:noProof/>
                <w:webHidden/>
              </w:rPr>
              <w:tab/>
            </w:r>
            <w:r w:rsidR="007507C0">
              <w:rPr>
                <w:noProof/>
                <w:webHidden/>
              </w:rPr>
              <w:fldChar w:fldCharType="begin"/>
            </w:r>
            <w:r w:rsidR="007507C0">
              <w:rPr>
                <w:noProof/>
                <w:webHidden/>
              </w:rPr>
              <w:instrText xml:space="preserve"> PAGEREF _Toc102568296 \h </w:instrText>
            </w:r>
            <w:r w:rsidR="007507C0">
              <w:rPr>
                <w:noProof/>
                <w:webHidden/>
              </w:rPr>
            </w:r>
            <w:r w:rsidR="007507C0">
              <w:rPr>
                <w:noProof/>
                <w:webHidden/>
              </w:rPr>
              <w:fldChar w:fldCharType="separate"/>
            </w:r>
            <w:r w:rsidR="007507C0">
              <w:rPr>
                <w:noProof/>
                <w:webHidden/>
              </w:rPr>
              <w:t>11</w:t>
            </w:r>
            <w:r w:rsidR="007507C0">
              <w:rPr>
                <w:noProof/>
                <w:webHidden/>
              </w:rPr>
              <w:fldChar w:fldCharType="end"/>
            </w:r>
          </w:hyperlink>
        </w:p>
        <w:p w14:paraId="0E5B5537" w14:textId="2D59D319" w:rsidR="007507C0" w:rsidRDefault="003F1D2B">
          <w:pPr>
            <w:pStyle w:val="INNH3"/>
            <w:rPr>
              <w:rFonts w:asciiTheme="minorHAnsi" w:eastAsiaTheme="minorEastAsia" w:hAnsiTheme="minorHAnsi" w:cstheme="minorBidi"/>
              <w:i w:val="0"/>
              <w:iCs w:val="0"/>
              <w:noProof/>
              <w:sz w:val="22"/>
              <w:szCs w:val="22"/>
            </w:rPr>
          </w:pPr>
          <w:hyperlink w:anchor="_Toc102568297" w:history="1">
            <w:r w:rsidR="007507C0" w:rsidRPr="00A12400">
              <w:rPr>
                <w:rStyle w:val="Hyperkobling"/>
                <w:noProof/>
              </w:rPr>
              <w:t>6.3.4</w:t>
            </w:r>
            <w:r w:rsidR="007507C0">
              <w:rPr>
                <w:rFonts w:asciiTheme="minorHAnsi" w:eastAsiaTheme="minorEastAsia" w:hAnsiTheme="minorHAnsi" w:cstheme="minorBidi"/>
                <w:i w:val="0"/>
                <w:iCs w:val="0"/>
                <w:noProof/>
                <w:sz w:val="22"/>
                <w:szCs w:val="22"/>
              </w:rPr>
              <w:tab/>
            </w:r>
            <w:r w:rsidR="007507C0" w:rsidRPr="00A12400">
              <w:rPr>
                <w:rStyle w:val="Hyperkobling"/>
                <w:noProof/>
              </w:rPr>
              <w:t>Erstatning</w:t>
            </w:r>
            <w:r w:rsidR="007507C0">
              <w:rPr>
                <w:noProof/>
                <w:webHidden/>
              </w:rPr>
              <w:tab/>
            </w:r>
            <w:r w:rsidR="007507C0">
              <w:rPr>
                <w:noProof/>
                <w:webHidden/>
              </w:rPr>
              <w:fldChar w:fldCharType="begin"/>
            </w:r>
            <w:r w:rsidR="007507C0">
              <w:rPr>
                <w:noProof/>
                <w:webHidden/>
              </w:rPr>
              <w:instrText xml:space="preserve"> PAGEREF _Toc102568297 \h </w:instrText>
            </w:r>
            <w:r w:rsidR="007507C0">
              <w:rPr>
                <w:noProof/>
                <w:webHidden/>
              </w:rPr>
            </w:r>
            <w:r w:rsidR="007507C0">
              <w:rPr>
                <w:noProof/>
                <w:webHidden/>
              </w:rPr>
              <w:fldChar w:fldCharType="separate"/>
            </w:r>
            <w:r w:rsidR="007507C0">
              <w:rPr>
                <w:noProof/>
                <w:webHidden/>
              </w:rPr>
              <w:t>11</w:t>
            </w:r>
            <w:r w:rsidR="007507C0">
              <w:rPr>
                <w:noProof/>
                <w:webHidden/>
              </w:rPr>
              <w:fldChar w:fldCharType="end"/>
            </w:r>
          </w:hyperlink>
        </w:p>
        <w:p w14:paraId="60E0D6E0" w14:textId="7E161536" w:rsidR="007507C0" w:rsidRDefault="003F1D2B">
          <w:pPr>
            <w:pStyle w:val="INNH3"/>
            <w:rPr>
              <w:rFonts w:asciiTheme="minorHAnsi" w:eastAsiaTheme="minorEastAsia" w:hAnsiTheme="minorHAnsi" w:cstheme="minorBidi"/>
              <w:i w:val="0"/>
              <w:iCs w:val="0"/>
              <w:noProof/>
              <w:sz w:val="22"/>
              <w:szCs w:val="22"/>
            </w:rPr>
          </w:pPr>
          <w:hyperlink w:anchor="_Toc102568298" w:history="1">
            <w:r w:rsidR="007507C0" w:rsidRPr="00A12400">
              <w:rPr>
                <w:rStyle w:val="Hyperkobling"/>
                <w:noProof/>
              </w:rPr>
              <w:t>6.3.5</w:t>
            </w:r>
            <w:r w:rsidR="007507C0">
              <w:rPr>
                <w:rFonts w:asciiTheme="minorHAnsi" w:eastAsiaTheme="minorEastAsia" w:hAnsiTheme="minorHAnsi" w:cstheme="minorBidi"/>
                <w:i w:val="0"/>
                <w:iCs w:val="0"/>
                <w:noProof/>
                <w:sz w:val="22"/>
                <w:szCs w:val="22"/>
              </w:rPr>
              <w:tab/>
            </w:r>
            <w:r w:rsidR="007507C0" w:rsidRPr="00A12400">
              <w:rPr>
                <w:rStyle w:val="Hyperkobling"/>
                <w:noProof/>
              </w:rPr>
              <w:t>Erstatningsbegrensning</w:t>
            </w:r>
            <w:r w:rsidR="007507C0">
              <w:rPr>
                <w:noProof/>
                <w:webHidden/>
              </w:rPr>
              <w:tab/>
            </w:r>
            <w:r w:rsidR="007507C0">
              <w:rPr>
                <w:noProof/>
                <w:webHidden/>
              </w:rPr>
              <w:fldChar w:fldCharType="begin"/>
            </w:r>
            <w:r w:rsidR="007507C0">
              <w:rPr>
                <w:noProof/>
                <w:webHidden/>
              </w:rPr>
              <w:instrText xml:space="preserve"> PAGEREF _Toc102568298 \h </w:instrText>
            </w:r>
            <w:r w:rsidR="007507C0">
              <w:rPr>
                <w:noProof/>
                <w:webHidden/>
              </w:rPr>
            </w:r>
            <w:r w:rsidR="007507C0">
              <w:rPr>
                <w:noProof/>
                <w:webHidden/>
              </w:rPr>
              <w:fldChar w:fldCharType="separate"/>
            </w:r>
            <w:r w:rsidR="007507C0">
              <w:rPr>
                <w:noProof/>
                <w:webHidden/>
              </w:rPr>
              <w:t>11</w:t>
            </w:r>
            <w:r w:rsidR="007507C0">
              <w:rPr>
                <w:noProof/>
                <w:webHidden/>
              </w:rPr>
              <w:fldChar w:fldCharType="end"/>
            </w:r>
          </w:hyperlink>
        </w:p>
        <w:p w14:paraId="2CA03C8C" w14:textId="46F0AE59" w:rsidR="007507C0" w:rsidRDefault="003F1D2B">
          <w:pPr>
            <w:pStyle w:val="INNH1"/>
            <w:rPr>
              <w:rFonts w:asciiTheme="minorHAnsi" w:eastAsiaTheme="minorEastAsia" w:hAnsiTheme="minorHAnsi" w:cstheme="minorBidi"/>
              <w:b w:val="0"/>
              <w:bCs w:val="0"/>
              <w:caps w:val="0"/>
              <w:noProof/>
              <w:sz w:val="22"/>
              <w:szCs w:val="22"/>
            </w:rPr>
          </w:pPr>
          <w:hyperlink w:anchor="_Toc102568299" w:history="1">
            <w:r w:rsidR="007507C0" w:rsidRPr="00A12400">
              <w:rPr>
                <w:rStyle w:val="Hyperkobling"/>
                <w:noProof/>
                <w14:scene3d>
                  <w14:camera w14:prst="orthographicFront"/>
                  <w14:lightRig w14:rig="threePt" w14:dir="t">
                    <w14:rot w14:lat="0" w14:lon="0" w14:rev="0"/>
                  </w14:lightRig>
                </w14:scene3d>
              </w:rPr>
              <w:t>7.</w:t>
            </w:r>
            <w:r w:rsidR="007507C0">
              <w:rPr>
                <w:rFonts w:asciiTheme="minorHAnsi" w:eastAsiaTheme="minorEastAsia" w:hAnsiTheme="minorHAnsi" w:cstheme="minorBidi"/>
                <w:b w:val="0"/>
                <w:bCs w:val="0"/>
                <w:caps w:val="0"/>
                <w:noProof/>
                <w:sz w:val="22"/>
                <w:szCs w:val="22"/>
              </w:rPr>
              <w:tab/>
            </w:r>
            <w:r w:rsidR="007507C0" w:rsidRPr="00A12400">
              <w:rPr>
                <w:rStyle w:val="Hyperkobling"/>
                <w:noProof/>
              </w:rPr>
              <w:t>Øvrige bestemmelser</w:t>
            </w:r>
            <w:r w:rsidR="007507C0">
              <w:rPr>
                <w:noProof/>
                <w:webHidden/>
              </w:rPr>
              <w:tab/>
            </w:r>
            <w:r w:rsidR="007507C0">
              <w:rPr>
                <w:noProof/>
                <w:webHidden/>
              </w:rPr>
              <w:fldChar w:fldCharType="begin"/>
            </w:r>
            <w:r w:rsidR="007507C0">
              <w:rPr>
                <w:noProof/>
                <w:webHidden/>
              </w:rPr>
              <w:instrText xml:space="preserve"> PAGEREF _Toc102568299 \h </w:instrText>
            </w:r>
            <w:r w:rsidR="007507C0">
              <w:rPr>
                <w:noProof/>
                <w:webHidden/>
              </w:rPr>
            </w:r>
            <w:r w:rsidR="007507C0">
              <w:rPr>
                <w:noProof/>
                <w:webHidden/>
              </w:rPr>
              <w:fldChar w:fldCharType="separate"/>
            </w:r>
            <w:r w:rsidR="007507C0">
              <w:rPr>
                <w:noProof/>
                <w:webHidden/>
              </w:rPr>
              <w:t>12</w:t>
            </w:r>
            <w:r w:rsidR="007507C0">
              <w:rPr>
                <w:noProof/>
                <w:webHidden/>
              </w:rPr>
              <w:fldChar w:fldCharType="end"/>
            </w:r>
          </w:hyperlink>
        </w:p>
        <w:p w14:paraId="1A3F934A" w14:textId="1A5AACF1" w:rsidR="007507C0" w:rsidRDefault="003F1D2B">
          <w:pPr>
            <w:pStyle w:val="INNH2"/>
            <w:rPr>
              <w:rFonts w:asciiTheme="minorHAnsi" w:eastAsiaTheme="minorEastAsia" w:hAnsiTheme="minorHAnsi" w:cstheme="minorBidi"/>
              <w:smallCaps w:val="0"/>
              <w:noProof/>
              <w:sz w:val="22"/>
              <w:szCs w:val="22"/>
            </w:rPr>
          </w:pPr>
          <w:hyperlink w:anchor="_Toc102568300" w:history="1">
            <w:r w:rsidR="007507C0" w:rsidRPr="00A12400">
              <w:rPr>
                <w:rStyle w:val="Hyperkobling"/>
                <w:noProof/>
              </w:rPr>
              <w:t>7.1</w:t>
            </w:r>
            <w:r w:rsidR="007507C0">
              <w:rPr>
                <w:rFonts w:asciiTheme="minorHAnsi" w:eastAsiaTheme="minorEastAsia" w:hAnsiTheme="minorHAnsi" w:cstheme="minorBidi"/>
                <w:smallCaps w:val="0"/>
                <w:noProof/>
                <w:sz w:val="22"/>
                <w:szCs w:val="22"/>
              </w:rPr>
              <w:tab/>
            </w:r>
            <w:r w:rsidR="007507C0" w:rsidRPr="00A12400">
              <w:rPr>
                <w:rStyle w:val="Hyperkobling"/>
                <w:noProof/>
              </w:rPr>
              <w:t>Forsikringer</w:t>
            </w:r>
            <w:r w:rsidR="007507C0">
              <w:rPr>
                <w:noProof/>
                <w:webHidden/>
              </w:rPr>
              <w:tab/>
            </w:r>
            <w:r w:rsidR="007507C0">
              <w:rPr>
                <w:noProof/>
                <w:webHidden/>
              </w:rPr>
              <w:fldChar w:fldCharType="begin"/>
            </w:r>
            <w:r w:rsidR="007507C0">
              <w:rPr>
                <w:noProof/>
                <w:webHidden/>
              </w:rPr>
              <w:instrText xml:space="preserve"> PAGEREF _Toc102568300 \h </w:instrText>
            </w:r>
            <w:r w:rsidR="007507C0">
              <w:rPr>
                <w:noProof/>
                <w:webHidden/>
              </w:rPr>
            </w:r>
            <w:r w:rsidR="007507C0">
              <w:rPr>
                <w:noProof/>
                <w:webHidden/>
              </w:rPr>
              <w:fldChar w:fldCharType="separate"/>
            </w:r>
            <w:r w:rsidR="007507C0">
              <w:rPr>
                <w:noProof/>
                <w:webHidden/>
              </w:rPr>
              <w:t>12</w:t>
            </w:r>
            <w:r w:rsidR="007507C0">
              <w:rPr>
                <w:noProof/>
                <w:webHidden/>
              </w:rPr>
              <w:fldChar w:fldCharType="end"/>
            </w:r>
          </w:hyperlink>
        </w:p>
        <w:p w14:paraId="14023BDA" w14:textId="64732B89" w:rsidR="007507C0" w:rsidRDefault="003F1D2B">
          <w:pPr>
            <w:pStyle w:val="INNH2"/>
            <w:rPr>
              <w:rFonts w:asciiTheme="minorHAnsi" w:eastAsiaTheme="minorEastAsia" w:hAnsiTheme="minorHAnsi" w:cstheme="minorBidi"/>
              <w:smallCaps w:val="0"/>
              <w:noProof/>
              <w:sz w:val="22"/>
              <w:szCs w:val="22"/>
            </w:rPr>
          </w:pPr>
          <w:hyperlink w:anchor="_Toc102568301" w:history="1">
            <w:r w:rsidR="007507C0" w:rsidRPr="00A12400">
              <w:rPr>
                <w:rStyle w:val="Hyperkobling"/>
                <w:noProof/>
              </w:rPr>
              <w:t>7.2</w:t>
            </w:r>
            <w:r w:rsidR="007507C0">
              <w:rPr>
                <w:rFonts w:asciiTheme="minorHAnsi" w:eastAsiaTheme="minorEastAsia" w:hAnsiTheme="minorHAnsi" w:cstheme="minorBidi"/>
                <w:smallCaps w:val="0"/>
                <w:noProof/>
                <w:sz w:val="22"/>
                <w:szCs w:val="22"/>
              </w:rPr>
              <w:tab/>
            </w:r>
            <w:r w:rsidR="007507C0" w:rsidRPr="00A12400">
              <w:rPr>
                <w:rStyle w:val="Hyperkobling"/>
                <w:noProof/>
              </w:rPr>
              <w:t>Overdragelse av rettigheter og plikter</w:t>
            </w:r>
            <w:r w:rsidR="007507C0">
              <w:rPr>
                <w:noProof/>
                <w:webHidden/>
              </w:rPr>
              <w:tab/>
            </w:r>
            <w:r w:rsidR="007507C0">
              <w:rPr>
                <w:noProof/>
                <w:webHidden/>
              </w:rPr>
              <w:fldChar w:fldCharType="begin"/>
            </w:r>
            <w:r w:rsidR="007507C0">
              <w:rPr>
                <w:noProof/>
                <w:webHidden/>
              </w:rPr>
              <w:instrText xml:space="preserve"> PAGEREF _Toc102568301 \h </w:instrText>
            </w:r>
            <w:r w:rsidR="007507C0">
              <w:rPr>
                <w:noProof/>
                <w:webHidden/>
              </w:rPr>
            </w:r>
            <w:r w:rsidR="007507C0">
              <w:rPr>
                <w:noProof/>
                <w:webHidden/>
              </w:rPr>
              <w:fldChar w:fldCharType="separate"/>
            </w:r>
            <w:r w:rsidR="007507C0">
              <w:rPr>
                <w:noProof/>
                <w:webHidden/>
              </w:rPr>
              <w:t>12</w:t>
            </w:r>
            <w:r w:rsidR="007507C0">
              <w:rPr>
                <w:noProof/>
                <w:webHidden/>
              </w:rPr>
              <w:fldChar w:fldCharType="end"/>
            </w:r>
          </w:hyperlink>
        </w:p>
        <w:p w14:paraId="34BED5FD" w14:textId="4364F085" w:rsidR="007507C0" w:rsidRDefault="003F1D2B">
          <w:pPr>
            <w:pStyle w:val="INNH2"/>
            <w:rPr>
              <w:rFonts w:asciiTheme="minorHAnsi" w:eastAsiaTheme="minorEastAsia" w:hAnsiTheme="minorHAnsi" w:cstheme="minorBidi"/>
              <w:smallCaps w:val="0"/>
              <w:noProof/>
              <w:sz w:val="22"/>
              <w:szCs w:val="22"/>
            </w:rPr>
          </w:pPr>
          <w:hyperlink w:anchor="_Toc102568302" w:history="1">
            <w:r w:rsidR="007507C0" w:rsidRPr="00A12400">
              <w:rPr>
                <w:rStyle w:val="Hyperkobling"/>
                <w:noProof/>
              </w:rPr>
              <w:t>7.3</w:t>
            </w:r>
            <w:r w:rsidR="007507C0">
              <w:rPr>
                <w:rFonts w:asciiTheme="minorHAnsi" w:eastAsiaTheme="minorEastAsia" w:hAnsiTheme="minorHAnsi" w:cstheme="minorBidi"/>
                <w:smallCaps w:val="0"/>
                <w:noProof/>
                <w:sz w:val="22"/>
                <w:szCs w:val="22"/>
              </w:rPr>
              <w:tab/>
            </w:r>
            <w:r w:rsidR="007507C0" w:rsidRPr="00A12400">
              <w:rPr>
                <w:rStyle w:val="Hyperkobling"/>
                <w:noProof/>
              </w:rPr>
              <w:t>Konkurs, akkord e. l.</w:t>
            </w:r>
            <w:r w:rsidR="007507C0">
              <w:rPr>
                <w:noProof/>
                <w:webHidden/>
              </w:rPr>
              <w:tab/>
            </w:r>
            <w:r w:rsidR="007507C0">
              <w:rPr>
                <w:noProof/>
                <w:webHidden/>
              </w:rPr>
              <w:fldChar w:fldCharType="begin"/>
            </w:r>
            <w:r w:rsidR="007507C0">
              <w:rPr>
                <w:noProof/>
                <w:webHidden/>
              </w:rPr>
              <w:instrText xml:space="preserve"> PAGEREF _Toc102568302 \h </w:instrText>
            </w:r>
            <w:r w:rsidR="007507C0">
              <w:rPr>
                <w:noProof/>
                <w:webHidden/>
              </w:rPr>
            </w:r>
            <w:r w:rsidR="007507C0">
              <w:rPr>
                <w:noProof/>
                <w:webHidden/>
              </w:rPr>
              <w:fldChar w:fldCharType="separate"/>
            </w:r>
            <w:r w:rsidR="007507C0">
              <w:rPr>
                <w:noProof/>
                <w:webHidden/>
              </w:rPr>
              <w:t>12</w:t>
            </w:r>
            <w:r w:rsidR="007507C0">
              <w:rPr>
                <w:noProof/>
                <w:webHidden/>
              </w:rPr>
              <w:fldChar w:fldCharType="end"/>
            </w:r>
          </w:hyperlink>
        </w:p>
        <w:p w14:paraId="182422CE" w14:textId="4AEDBA8D" w:rsidR="007507C0" w:rsidRDefault="003F1D2B">
          <w:pPr>
            <w:pStyle w:val="INNH2"/>
            <w:rPr>
              <w:rFonts w:asciiTheme="minorHAnsi" w:eastAsiaTheme="minorEastAsia" w:hAnsiTheme="minorHAnsi" w:cstheme="minorBidi"/>
              <w:smallCaps w:val="0"/>
              <w:noProof/>
              <w:sz w:val="22"/>
              <w:szCs w:val="22"/>
            </w:rPr>
          </w:pPr>
          <w:hyperlink w:anchor="_Toc102568303" w:history="1">
            <w:r w:rsidR="007507C0" w:rsidRPr="00A12400">
              <w:rPr>
                <w:rStyle w:val="Hyperkobling"/>
                <w:noProof/>
              </w:rPr>
              <w:t>7.4</w:t>
            </w:r>
            <w:r w:rsidR="007507C0">
              <w:rPr>
                <w:rFonts w:asciiTheme="minorHAnsi" w:eastAsiaTheme="minorEastAsia" w:hAnsiTheme="minorHAnsi" w:cstheme="minorBidi"/>
                <w:smallCaps w:val="0"/>
                <w:noProof/>
                <w:sz w:val="22"/>
                <w:szCs w:val="22"/>
              </w:rPr>
              <w:tab/>
            </w:r>
            <w:r w:rsidR="007507C0" w:rsidRPr="00A12400">
              <w:rPr>
                <w:rStyle w:val="Hyperkobling"/>
                <w:noProof/>
              </w:rPr>
              <w:t>Force majeure</w:t>
            </w:r>
            <w:r w:rsidR="007507C0">
              <w:rPr>
                <w:noProof/>
                <w:webHidden/>
              </w:rPr>
              <w:tab/>
            </w:r>
            <w:r w:rsidR="007507C0">
              <w:rPr>
                <w:noProof/>
                <w:webHidden/>
              </w:rPr>
              <w:fldChar w:fldCharType="begin"/>
            </w:r>
            <w:r w:rsidR="007507C0">
              <w:rPr>
                <w:noProof/>
                <w:webHidden/>
              </w:rPr>
              <w:instrText xml:space="preserve"> PAGEREF _Toc102568303 \h </w:instrText>
            </w:r>
            <w:r w:rsidR="007507C0">
              <w:rPr>
                <w:noProof/>
                <w:webHidden/>
              </w:rPr>
            </w:r>
            <w:r w:rsidR="007507C0">
              <w:rPr>
                <w:noProof/>
                <w:webHidden/>
              </w:rPr>
              <w:fldChar w:fldCharType="separate"/>
            </w:r>
            <w:r w:rsidR="007507C0">
              <w:rPr>
                <w:noProof/>
                <w:webHidden/>
              </w:rPr>
              <w:t>12</w:t>
            </w:r>
            <w:r w:rsidR="007507C0">
              <w:rPr>
                <w:noProof/>
                <w:webHidden/>
              </w:rPr>
              <w:fldChar w:fldCharType="end"/>
            </w:r>
          </w:hyperlink>
        </w:p>
        <w:p w14:paraId="3D57EEC9" w14:textId="69DBF61C" w:rsidR="007507C0" w:rsidRDefault="003F1D2B">
          <w:pPr>
            <w:pStyle w:val="INNH1"/>
            <w:rPr>
              <w:rFonts w:asciiTheme="minorHAnsi" w:eastAsiaTheme="minorEastAsia" w:hAnsiTheme="minorHAnsi" w:cstheme="minorBidi"/>
              <w:b w:val="0"/>
              <w:bCs w:val="0"/>
              <w:caps w:val="0"/>
              <w:noProof/>
              <w:sz w:val="22"/>
              <w:szCs w:val="22"/>
            </w:rPr>
          </w:pPr>
          <w:hyperlink w:anchor="_Toc102568304" w:history="1">
            <w:r w:rsidR="007507C0" w:rsidRPr="00A12400">
              <w:rPr>
                <w:rStyle w:val="Hyperkobling"/>
                <w:noProof/>
                <w14:scene3d>
                  <w14:camera w14:prst="orthographicFront"/>
                  <w14:lightRig w14:rig="threePt" w14:dir="t">
                    <w14:rot w14:lat="0" w14:lon="0" w14:rev="0"/>
                  </w14:lightRig>
                </w14:scene3d>
              </w:rPr>
              <w:t>8.</w:t>
            </w:r>
            <w:r w:rsidR="007507C0">
              <w:rPr>
                <w:rFonts w:asciiTheme="minorHAnsi" w:eastAsiaTheme="minorEastAsia" w:hAnsiTheme="minorHAnsi" w:cstheme="minorBidi"/>
                <w:b w:val="0"/>
                <w:bCs w:val="0"/>
                <w:caps w:val="0"/>
                <w:noProof/>
                <w:sz w:val="22"/>
                <w:szCs w:val="22"/>
              </w:rPr>
              <w:tab/>
            </w:r>
            <w:r w:rsidR="007507C0" w:rsidRPr="00A12400">
              <w:rPr>
                <w:rStyle w:val="Hyperkobling"/>
                <w:noProof/>
              </w:rPr>
              <w:t>Tvister</w:t>
            </w:r>
            <w:r w:rsidR="007507C0">
              <w:rPr>
                <w:noProof/>
                <w:webHidden/>
              </w:rPr>
              <w:tab/>
            </w:r>
            <w:r w:rsidR="007507C0">
              <w:rPr>
                <w:noProof/>
                <w:webHidden/>
              </w:rPr>
              <w:fldChar w:fldCharType="begin"/>
            </w:r>
            <w:r w:rsidR="007507C0">
              <w:rPr>
                <w:noProof/>
                <w:webHidden/>
              </w:rPr>
              <w:instrText xml:space="preserve"> PAGEREF _Toc102568304 \h </w:instrText>
            </w:r>
            <w:r w:rsidR="007507C0">
              <w:rPr>
                <w:noProof/>
                <w:webHidden/>
              </w:rPr>
            </w:r>
            <w:r w:rsidR="007507C0">
              <w:rPr>
                <w:noProof/>
                <w:webHidden/>
              </w:rPr>
              <w:fldChar w:fldCharType="separate"/>
            </w:r>
            <w:r w:rsidR="007507C0">
              <w:rPr>
                <w:noProof/>
                <w:webHidden/>
              </w:rPr>
              <w:t>13</w:t>
            </w:r>
            <w:r w:rsidR="007507C0">
              <w:rPr>
                <w:noProof/>
                <w:webHidden/>
              </w:rPr>
              <w:fldChar w:fldCharType="end"/>
            </w:r>
          </w:hyperlink>
        </w:p>
        <w:p w14:paraId="71706677" w14:textId="4E782553" w:rsidR="007507C0" w:rsidRDefault="003F1D2B">
          <w:pPr>
            <w:pStyle w:val="INNH2"/>
            <w:rPr>
              <w:rFonts w:asciiTheme="minorHAnsi" w:eastAsiaTheme="minorEastAsia" w:hAnsiTheme="minorHAnsi" w:cstheme="minorBidi"/>
              <w:smallCaps w:val="0"/>
              <w:noProof/>
              <w:sz w:val="22"/>
              <w:szCs w:val="22"/>
            </w:rPr>
          </w:pPr>
          <w:hyperlink w:anchor="_Toc102568305" w:history="1">
            <w:r w:rsidR="007507C0" w:rsidRPr="00A12400">
              <w:rPr>
                <w:rStyle w:val="Hyperkobling"/>
                <w:noProof/>
              </w:rPr>
              <w:t>8.1</w:t>
            </w:r>
            <w:r w:rsidR="007507C0">
              <w:rPr>
                <w:rFonts w:asciiTheme="minorHAnsi" w:eastAsiaTheme="minorEastAsia" w:hAnsiTheme="minorHAnsi" w:cstheme="minorBidi"/>
                <w:smallCaps w:val="0"/>
                <w:noProof/>
                <w:sz w:val="22"/>
                <w:szCs w:val="22"/>
              </w:rPr>
              <w:tab/>
            </w:r>
            <w:r w:rsidR="007507C0" w:rsidRPr="00A12400">
              <w:rPr>
                <w:rStyle w:val="Hyperkobling"/>
                <w:noProof/>
              </w:rPr>
              <w:t>Rettsvalg</w:t>
            </w:r>
            <w:r w:rsidR="007507C0">
              <w:rPr>
                <w:noProof/>
                <w:webHidden/>
              </w:rPr>
              <w:tab/>
            </w:r>
            <w:r w:rsidR="007507C0">
              <w:rPr>
                <w:noProof/>
                <w:webHidden/>
              </w:rPr>
              <w:fldChar w:fldCharType="begin"/>
            </w:r>
            <w:r w:rsidR="007507C0">
              <w:rPr>
                <w:noProof/>
                <w:webHidden/>
              </w:rPr>
              <w:instrText xml:space="preserve"> PAGEREF _Toc102568305 \h </w:instrText>
            </w:r>
            <w:r w:rsidR="007507C0">
              <w:rPr>
                <w:noProof/>
                <w:webHidden/>
              </w:rPr>
            </w:r>
            <w:r w:rsidR="007507C0">
              <w:rPr>
                <w:noProof/>
                <w:webHidden/>
              </w:rPr>
              <w:fldChar w:fldCharType="separate"/>
            </w:r>
            <w:r w:rsidR="007507C0">
              <w:rPr>
                <w:noProof/>
                <w:webHidden/>
              </w:rPr>
              <w:t>13</w:t>
            </w:r>
            <w:r w:rsidR="007507C0">
              <w:rPr>
                <w:noProof/>
                <w:webHidden/>
              </w:rPr>
              <w:fldChar w:fldCharType="end"/>
            </w:r>
          </w:hyperlink>
        </w:p>
        <w:p w14:paraId="0017CE15" w14:textId="3AD8029F" w:rsidR="007507C0" w:rsidRDefault="003F1D2B">
          <w:pPr>
            <w:pStyle w:val="INNH2"/>
            <w:rPr>
              <w:rFonts w:asciiTheme="minorHAnsi" w:eastAsiaTheme="minorEastAsia" w:hAnsiTheme="minorHAnsi" w:cstheme="minorBidi"/>
              <w:smallCaps w:val="0"/>
              <w:noProof/>
              <w:sz w:val="22"/>
              <w:szCs w:val="22"/>
            </w:rPr>
          </w:pPr>
          <w:hyperlink w:anchor="_Toc102568306" w:history="1">
            <w:r w:rsidR="007507C0" w:rsidRPr="00A12400">
              <w:rPr>
                <w:rStyle w:val="Hyperkobling"/>
                <w:noProof/>
              </w:rPr>
              <w:t>8.2</w:t>
            </w:r>
            <w:r w:rsidR="007507C0">
              <w:rPr>
                <w:rFonts w:asciiTheme="minorHAnsi" w:eastAsiaTheme="minorEastAsia" w:hAnsiTheme="minorHAnsi" w:cstheme="minorBidi"/>
                <w:smallCaps w:val="0"/>
                <w:noProof/>
                <w:sz w:val="22"/>
                <w:szCs w:val="22"/>
              </w:rPr>
              <w:tab/>
            </w:r>
            <w:r w:rsidR="007507C0" w:rsidRPr="00A12400">
              <w:rPr>
                <w:rStyle w:val="Hyperkobling"/>
                <w:noProof/>
              </w:rPr>
              <w:t>Forhandlinger</w:t>
            </w:r>
            <w:r w:rsidR="007507C0">
              <w:rPr>
                <w:noProof/>
                <w:webHidden/>
              </w:rPr>
              <w:tab/>
            </w:r>
            <w:r w:rsidR="007507C0">
              <w:rPr>
                <w:noProof/>
                <w:webHidden/>
              </w:rPr>
              <w:fldChar w:fldCharType="begin"/>
            </w:r>
            <w:r w:rsidR="007507C0">
              <w:rPr>
                <w:noProof/>
                <w:webHidden/>
              </w:rPr>
              <w:instrText xml:space="preserve"> PAGEREF _Toc102568306 \h </w:instrText>
            </w:r>
            <w:r w:rsidR="007507C0">
              <w:rPr>
                <w:noProof/>
                <w:webHidden/>
              </w:rPr>
            </w:r>
            <w:r w:rsidR="007507C0">
              <w:rPr>
                <w:noProof/>
                <w:webHidden/>
              </w:rPr>
              <w:fldChar w:fldCharType="separate"/>
            </w:r>
            <w:r w:rsidR="007507C0">
              <w:rPr>
                <w:noProof/>
                <w:webHidden/>
              </w:rPr>
              <w:t>13</w:t>
            </w:r>
            <w:r w:rsidR="007507C0">
              <w:rPr>
                <w:noProof/>
                <w:webHidden/>
              </w:rPr>
              <w:fldChar w:fldCharType="end"/>
            </w:r>
          </w:hyperlink>
        </w:p>
        <w:p w14:paraId="2C49B001" w14:textId="2EE93726" w:rsidR="007507C0" w:rsidRDefault="003F1D2B">
          <w:pPr>
            <w:pStyle w:val="INNH2"/>
            <w:rPr>
              <w:rFonts w:asciiTheme="minorHAnsi" w:eastAsiaTheme="minorEastAsia" w:hAnsiTheme="minorHAnsi" w:cstheme="minorBidi"/>
              <w:smallCaps w:val="0"/>
              <w:noProof/>
              <w:sz w:val="22"/>
              <w:szCs w:val="22"/>
            </w:rPr>
          </w:pPr>
          <w:hyperlink w:anchor="_Toc102568307" w:history="1">
            <w:r w:rsidR="007507C0" w:rsidRPr="00A12400">
              <w:rPr>
                <w:rStyle w:val="Hyperkobling"/>
                <w:noProof/>
              </w:rPr>
              <w:t>8.3</w:t>
            </w:r>
            <w:r w:rsidR="007507C0">
              <w:rPr>
                <w:rFonts w:asciiTheme="minorHAnsi" w:eastAsiaTheme="minorEastAsia" w:hAnsiTheme="minorHAnsi" w:cstheme="minorBidi"/>
                <w:smallCaps w:val="0"/>
                <w:noProof/>
                <w:sz w:val="22"/>
                <w:szCs w:val="22"/>
              </w:rPr>
              <w:tab/>
            </w:r>
            <w:r w:rsidR="007507C0" w:rsidRPr="00A12400">
              <w:rPr>
                <w:rStyle w:val="Hyperkobling"/>
                <w:noProof/>
              </w:rPr>
              <w:t>Mekling</w:t>
            </w:r>
            <w:r w:rsidR="007507C0">
              <w:rPr>
                <w:noProof/>
                <w:webHidden/>
              </w:rPr>
              <w:tab/>
            </w:r>
            <w:r w:rsidR="007507C0">
              <w:rPr>
                <w:noProof/>
                <w:webHidden/>
              </w:rPr>
              <w:fldChar w:fldCharType="begin"/>
            </w:r>
            <w:r w:rsidR="007507C0">
              <w:rPr>
                <w:noProof/>
                <w:webHidden/>
              </w:rPr>
              <w:instrText xml:space="preserve"> PAGEREF _Toc102568307 \h </w:instrText>
            </w:r>
            <w:r w:rsidR="007507C0">
              <w:rPr>
                <w:noProof/>
                <w:webHidden/>
              </w:rPr>
            </w:r>
            <w:r w:rsidR="007507C0">
              <w:rPr>
                <w:noProof/>
                <w:webHidden/>
              </w:rPr>
              <w:fldChar w:fldCharType="separate"/>
            </w:r>
            <w:r w:rsidR="007507C0">
              <w:rPr>
                <w:noProof/>
                <w:webHidden/>
              </w:rPr>
              <w:t>13</w:t>
            </w:r>
            <w:r w:rsidR="007507C0">
              <w:rPr>
                <w:noProof/>
                <w:webHidden/>
              </w:rPr>
              <w:fldChar w:fldCharType="end"/>
            </w:r>
          </w:hyperlink>
        </w:p>
        <w:p w14:paraId="21F1EEEF" w14:textId="683DDEDF" w:rsidR="007507C0" w:rsidRDefault="003F1D2B">
          <w:pPr>
            <w:pStyle w:val="INNH2"/>
            <w:rPr>
              <w:rFonts w:asciiTheme="minorHAnsi" w:eastAsiaTheme="minorEastAsia" w:hAnsiTheme="minorHAnsi" w:cstheme="minorBidi"/>
              <w:smallCaps w:val="0"/>
              <w:noProof/>
              <w:sz w:val="22"/>
              <w:szCs w:val="22"/>
            </w:rPr>
          </w:pPr>
          <w:hyperlink w:anchor="_Toc102568308" w:history="1">
            <w:r w:rsidR="007507C0" w:rsidRPr="00A12400">
              <w:rPr>
                <w:rStyle w:val="Hyperkobling"/>
                <w:noProof/>
              </w:rPr>
              <w:t>8.4</w:t>
            </w:r>
            <w:r w:rsidR="007507C0">
              <w:rPr>
                <w:rFonts w:asciiTheme="minorHAnsi" w:eastAsiaTheme="minorEastAsia" w:hAnsiTheme="minorHAnsi" w:cstheme="minorBidi"/>
                <w:smallCaps w:val="0"/>
                <w:noProof/>
                <w:sz w:val="22"/>
                <w:szCs w:val="22"/>
              </w:rPr>
              <w:tab/>
            </w:r>
            <w:r w:rsidR="007507C0" w:rsidRPr="00A12400">
              <w:rPr>
                <w:rStyle w:val="Hyperkobling"/>
                <w:noProof/>
              </w:rPr>
              <w:t>Domstols- eller voldgiftsbehandling</w:t>
            </w:r>
            <w:r w:rsidR="007507C0">
              <w:rPr>
                <w:noProof/>
                <w:webHidden/>
              </w:rPr>
              <w:tab/>
            </w:r>
            <w:r w:rsidR="007507C0">
              <w:rPr>
                <w:noProof/>
                <w:webHidden/>
              </w:rPr>
              <w:fldChar w:fldCharType="begin"/>
            </w:r>
            <w:r w:rsidR="007507C0">
              <w:rPr>
                <w:noProof/>
                <w:webHidden/>
              </w:rPr>
              <w:instrText xml:space="preserve"> PAGEREF _Toc102568308 \h </w:instrText>
            </w:r>
            <w:r w:rsidR="007507C0">
              <w:rPr>
                <w:noProof/>
                <w:webHidden/>
              </w:rPr>
            </w:r>
            <w:r w:rsidR="007507C0">
              <w:rPr>
                <w:noProof/>
                <w:webHidden/>
              </w:rPr>
              <w:fldChar w:fldCharType="separate"/>
            </w:r>
            <w:r w:rsidR="007507C0">
              <w:rPr>
                <w:noProof/>
                <w:webHidden/>
              </w:rPr>
              <w:t>13</w:t>
            </w:r>
            <w:r w:rsidR="007507C0">
              <w:rPr>
                <w:noProof/>
                <w:webHidden/>
              </w:rPr>
              <w:fldChar w:fldCharType="end"/>
            </w:r>
          </w:hyperlink>
        </w:p>
        <w:p w14:paraId="0591CDC3" w14:textId="5967FC66" w:rsidR="00AC6ED9" w:rsidRPr="00AC6ED9" w:rsidRDefault="00AC6ED9" w:rsidP="00AC6ED9">
          <w:pPr>
            <w:rPr>
              <w:lang w:val="en-US" w:eastAsia="ja-JP"/>
            </w:rPr>
          </w:pPr>
          <w:r>
            <w:rPr>
              <w:b/>
              <w:bCs/>
              <w:noProof/>
            </w:rPr>
            <w:fldChar w:fldCharType="end"/>
          </w:r>
        </w:p>
      </w:sdtContent>
    </w:sdt>
    <w:p w14:paraId="741B525B" w14:textId="458F75BA" w:rsidR="00AC6ED9" w:rsidRPr="00CB19D8" w:rsidRDefault="00AC6ED9" w:rsidP="002D53F8">
      <w:pPr>
        <w:sectPr w:rsidR="00AC6ED9" w:rsidRPr="00CB19D8" w:rsidSect="00CD0D1A">
          <w:headerReference w:type="even" r:id="rId21"/>
          <w:headerReference w:type="default" r:id="rId22"/>
          <w:footerReference w:type="default" r:id="rId23"/>
          <w:headerReference w:type="first" r:id="rId24"/>
          <w:pgSz w:w="11906" w:h="16838" w:code="9"/>
          <w:pgMar w:top="1418" w:right="1418" w:bottom="1559" w:left="2268" w:header="709" w:footer="709" w:gutter="0"/>
          <w:cols w:space="708"/>
          <w:docGrid w:linePitch="299"/>
        </w:sectPr>
      </w:pPr>
    </w:p>
    <w:p w14:paraId="6784BD80" w14:textId="77777777" w:rsidR="00F72AC8" w:rsidRPr="00BF6E0E" w:rsidRDefault="00F72AC8" w:rsidP="00F72AC8">
      <w:pPr>
        <w:pStyle w:val="Overskrift1"/>
      </w:pPr>
      <w:bookmarkStart w:id="24" w:name="_Toc150573632"/>
      <w:bookmarkStart w:id="25" w:name="_Toc422860166"/>
      <w:bookmarkStart w:id="26" w:name="_Toc423087556"/>
      <w:bookmarkStart w:id="27" w:name="_Toc423087916"/>
      <w:bookmarkStart w:id="28" w:name="_Toc423428997"/>
      <w:bookmarkStart w:id="29" w:name="_Toc102568264"/>
      <w:bookmarkEnd w:id="15"/>
      <w:bookmarkEnd w:id="16"/>
      <w:bookmarkEnd w:id="17"/>
      <w:bookmarkEnd w:id="18"/>
      <w:bookmarkEnd w:id="19"/>
      <w:bookmarkEnd w:id="20"/>
      <w:bookmarkEnd w:id="21"/>
      <w:bookmarkEnd w:id="22"/>
      <w:bookmarkEnd w:id="23"/>
      <w:r w:rsidRPr="00BF6E0E">
        <w:lastRenderedPageBreak/>
        <w:t>Alminnelige bestemmelser</w:t>
      </w:r>
      <w:bookmarkEnd w:id="24"/>
      <w:bookmarkEnd w:id="25"/>
      <w:bookmarkEnd w:id="26"/>
      <w:bookmarkEnd w:id="27"/>
      <w:bookmarkEnd w:id="28"/>
      <w:bookmarkEnd w:id="29"/>
    </w:p>
    <w:p w14:paraId="6A66D71A" w14:textId="77777777" w:rsidR="00F72AC8" w:rsidRPr="002F1C68" w:rsidRDefault="00F72AC8" w:rsidP="00F72AC8">
      <w:pPr>
        <w:pStyle w:val="Overskrift2"/>
      </w:pPr>
      <w:bookmarkStart w:id="30" w:name="_Toc150573633"/>
      <w:bookmarkStart w:id="31" w:name="_Toc422860167"/>
      <w:bookmarkStart w:id="32" w:name="_Toc423087557"/>
      <w:bookmarkStart w:id="33" w:name="_Toc423087917"/>
      <w:bookmarkStart w:id="34" w:name="_Toc423428998"/>
      <w:bookmarkStart w:id="35" w:name="_Toc102568265"/>
      <w:r w:rsidRPr="002F1C68">
        <w:t>Omfanget av konsulentbistanden</w:t>
      </w:r>
      <w:bookmarkEnd w:id="30"/>
      <w:bookmarkEnd w:id="31"/>
      <w:bookmarkEnd w:id="32"/>
      <w:bookmarkEnd w:id="33"/>
      <w:bookmarkEnd w:id="34"/>
      <w:bookmarkEnd w:id="35"/>
    </w:p>
    <w:p w14:paraId="0656E71A" w14:textId="77777777" w:rsidR="00F72AC8" w:rsidRPr="002F1C68" w:rsidRDefault="00F72AC8" w:rsidP="00F72AC8">
      <w:r w:rsidRPr="002F1C68">
        <w:t>Konsulenten skal yte faglig bistand</w:t>
      </w:r>
      <w:r>
        <w:t xml:space="preserve"> under Kundens ledelse</w:t>
      </w:r>
      <w:r w:rsidRPr="002F1C68">
        <w:t xml:space="preserve">, heretter kalt </w:t>
      </w:r>
      <w:r>
        <w:t>b</w:t>
      </w:r>
      <w:r w:rsidRPr="002F1C68">
        <w:t xml:space="preserve">istanden, som beskrevet i bilag 1. </w:t>
      </w:r>
    </w:p>
    <w:p w14:paraId="4EEC7E13" w14:textId="77777777" w:rsidR="00F72AC8" w:rsidRPr="002F1C68" w:rsidRDefault="00F72AC8" w:rsidP="00F72AC8"/>
    <w:p w14:paraId="61AD907E" w14:textId="77777777" w:rsidR="00F72AC8" w:rsidRPr="002F1C68" w:rsidRDefault="00F72AC8" w:rsidP="00F72AC8">
      <w:r w:rsidRPr="002F1C68">
        <w:t>I den utstrekning Kunden ønsker det</w:t>
      </w:r>
      <w:r>
        <w:t>,</w:t>
      </w:r>
      <w:r w:rsidRPr="002F1C68">
        <w:t xml:space="preserve"> skal Konsulenten også delta i andre aktiviteter som inngår i prosjektet.</w:t>
      </w:r>
    </w:p>
    <w:p w14:paraId="5A8D19B3" w14:textId="77777777" w:rsidR="00F72AC8" w:rsidRPr="002F1C68" w:rsidRDefault="00F72AC8" w:rsidP="00F72AC8"/>
    <w:p w14:paraId="721FBF64" w14:textId="77777777" w:rsidR="00F72AC8" w:rsidRPr="002F1C68" w:rsidRDefault="00F72AC8" w:rsidP="00F72AC8">
      <w:r w:rsidRPr="002F1C68">
        <w:t>Med avtalen menes denne generelle avtaleteksten med bilag.</w:t>
      </w:r>
    </w:p>
    <w:p w14:paraId="46FE5797" w14:textId="77777777" w:rsidR="00F72AC8" w:rsidRPr="002F1C68" w:rsidRDefault="00F72AC8" w:rsidP="00F72AC8"/>
    <w:p w14:paraId="267303DD" w14:textId="77777777" w:rsidR="00F72AC8" w:rsidRPr="00483D5A" w:rsidRDefault="00F72AC8" w:rsidP="00F72AC8">
      <w:pPr>
        <w:pStyle w:val="Overskrift2"/>
      </w:pPr>
      <w:bookmarkStart w:id="36" w:name="_Toc150576466"/>
      <w:bookmarkStart w:id="37" w:name="_Toc153951067"/>
      <w:bookmarkStart w:id="38" w:name="_Toc422860168"/>
      <w:bookmarkStart w:id="39" w:name="_Toc423087558"/>
      <w:bookmarkStart w:id="40" w:name="_Toc423428999"/>
      <w:bookmarkStart w:id="41" w:name="_Toc102568266"/>
      <w:r w:rsidRPr="00483D5A">
        <w:t>Bilag til avtalen</w:t>
      </w:r>
      <w:bookmarkEnd w:id="36"/>
      <w:bookmarkEnd w:id="37"/>
      <w:bookmarkEnd w:id="38"/>
      <w:bookmarkEnd w:id="39"/>
      <w:bookmarkEnd w:id="40"/>
      <w:bookmarkEnd w:id="41"/>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220"/>
        <w:gridCol w:w="442"/>
        <w:gridCol w:w="470"/>
      </w:tblGrid>
      <w:tr w:rsidR="00F72AC8" w:rsidRPr="002F1C68" w14:paraId="67BB6932" w14:textId="77777777" w:rsidTr="00B93B5B">
        <w:tc>
          <w:tcPr>
            <w:tcW w:w="0" w:type="auto"/>
            <w:shd w:val="pct20" w:color="auto" w:fill="auto"/>
            <w:tcMar>
              <w:top w:w="28" w:type="dxa"/>
              <w:bottom w:w="28" w:type="dxa"/>
            </w:tcMar>
            <w:vAlign w:val="center"/>
          </w:tcPr>
          <w:p w14:paraId="2567FE1E" w14:textId="77777777" w:rsidR="00F72AC8" w:rsidRPr="0053542E" w:rsidRDefault="00F72AC8" w:rsidP="007E5406">
            <w:r w:rsidRPr="0053542E">
              <w:t>Alle rubrikker skal være krysset av (Ja eller Nei):</w:t>
            </w:r>
          </w:p>
        </w:tc>
        <w:tc>
          <w:tcPr>
            <w:tcW w:w="442" w:type="dxa"/>
            <w:shd w:val="pct20" w:color="auto" w:fill="auto"/>
            <w:tcMar>
              <w:top w:w="28" w:type="dxa"/>
              <w:bottom w:w="28" w:type="dxa"/>
            </w:tcMar>
            <w:vAlign w:val="center"/>
          </w:tcPr>
          <w:p w14:paraId="218C8DA8" w14:textId="77777777" w:rsidR="00F72AC8" w:rsidRPr="0053542E" w:rsidRDefault="00F72AC8" w:rsidP="007E5406">
            <w:r w:rsidRPr="0053542E">
              <w:t>Ja</w:t>
            </w:r>
          </w:p>
        </w:tc>
        <w:tc>
          <w:tcPr>
            <w:tcW w:w="470" w:type="dxa"/>
            <w:shd w:val="pct20" w:color="auto" w:fill="auto"/>
            <w:tcMar>
              <w:top w:w="28" w:type="dxa"/>
              <w:bottom w:w="28" w:type="dxa"/>
            </w:tcMar>
            <w:vAlign w:val="center"/>
          </w:tcPr>
          <w:p w14:paraId="282327D2" w14:textId="77777777" w:rsidR="00F72AC8" w:rsidRPr="0053542E" w:rsidRDefault="00F72AC8" w:rsidP="007E5406">
            <w:r w:rsidRPr="0053542E">
              <w:t>Nei</w:t>
            </w:r>
          </w:p>
        </w:tc>
      </w:tr>
      <w:tr w:rsidR="00F72AC8" w:rsidRPr="002F1C68" w14:paraId="293DF57D" w14:textId="77777777" w:rsidTr="00B93B5B">
        <w:tc>
          <w:tcPr>
            <w:tcW w:w="0" w:type="auto"/>
            <w:tcMar>
              <w:top w:w="28" w:type="dxa"/>
              <w:bottom w:w="28" w:type="dxa"/>
            </w:tcMar>
            <w:vAlign w:val="center"/>
          </w:tcPr>
          <w:p w14:paraId="1BBF8F10" w14:textId="77777777" w:rsidR="00F72AC8" w:rsidRPr="002F1C68" w:rsidRDefault="00F72AC8" w:rsidP="007E5406">
            <w:r w:rsidRPr="002F1C68">
              <w:t>Bilag 1:</w:t>
            </w:r>
            <w:r>
              <w:t xml:space="preserve"> B</w:t>
            </w:r>
            <w:r w:rsidRPr="002F1C68">
              <w:t xml:space="preserve">eskrivelse av </w:t>
            </w:r>
            <w:r>
              <w:t>b</w:t>
            </w:r>
            <w:r w:rsidRPr="002F1C68">
              <w:t xml:space="preserve">istanden </w:t>
            </w:r>
          </w:p>
        </w:tc>
        <w:tc>
          <w:tcPr>
            <w:tcW w:w="442" w:type="dxa"/>
            <w:tcMar>
              <w:top w:w="28" w:type="dxa"/>
              <w:bottom w:w="28" w:type="dxa"/>
            </w:tcMar>
            <w:vAlign w:val="center"/>
          </w:tcPr>
          <w:p w14:paraId="1EE021DF" w14:textId="77777777" w:rsidR="00F72AC8" w:rsidRPr="002F1C68" w:rsidRDefault="00F72AC8" w:rsidP="007E5406"/>
        </w:tc>
        <w:tc>
          <w:tcPr>
            <w:tcW w:w="470" w:type="dxa"/>
            <w:tcMar>
              <w:top w:w="28" w:type="dxa"/>
              <w:bottom w:w="28" w:type="dxa"/>
            </w:tcMar>
            <w:vAlign w:val="center"/>
          </w:tcPr>
          <w:p w14:paraId="17801F50" w14:textId="77777777" w:rsidR="00F72AC8" w:rsidRPr="002F1C68" w:rsidRDefault="00F72AC8" w:rsidP="007E5406"/>
        </w:tc>
      </w:tr>
      <w:tr w:rsidR="00F72AC8" w:rsidRPr="002F1C68" w14:paraId="0B7A87F6" w14:textId="77777777" w:rsidTr="00B93B5B">
        <w:tc>
          <w:tcPr>
            <w:tcW w:w="0" w:type="auto"/>
            <w:tcMar>
              <w:top w:w="28" w:type="dxa"/>
              <w:bottom w:w="28" w:type="dxa"/>
            </w:tcMar>
            <w:vAlign w:val="center"/>
          </w:tcPr>
          <w:p w14:paraId="48FF8371" w14:textId="77777777" w:rsidR="00F72AC8" w:rsidRPr="002F1C68" w:rsidRDefault="00F72AC8" w:rsidP="007E5406">
            <w:r w:rsidRPr="002F1C68">
              <w:t>Bilag 2:</w:t>
            </w:r>
            <w:r>
              <w:t xml:space="preserve"> P</w:t>
            </w:r>
            <w:r w:rsidRPr="002F1C68">
              <w:t xml:space="preserve">rosjekt- og fremdriftsplan </w:t>
            </w:r>
          </w:p>
        </w:tc>
        <w:tc>
          <w:tcPr>
            <w:tcW w:w="442" w:type="dxa"/>
            <w:tcMar>
              <w:top w:w="28" w:type="dxa"/>
              <w:bottom w:w="28" w:type="dxa"/>
            </w:tcMar>
            <w:vAlign w:val="center"/>
          </w:tcPr>
          <w:p w14:paraId="0D626763" w14:textId="77777777" w:rsidR="00F72AC8" w:rsidRPr="002F1C68" w:rsidRDefault="00F72AC8" w:rsidP="007E5406"/>
        </w:tc>
        <w:tc>
          <w:tcPr>
            <w:tcW w:w="470" w:type="dxa"/>
            <w:tcMar>
              <w:top w:w="28" w:type="dxa"/>
              <w:bottom w:w="28" w:type="dxa"/>
            </w:tcMar>
            <w:vAlign w:val="center"/>
          </w:tcPr>
          <w:p w14:paraId="1324F292" w14:textId="77777777" w:rsidR="00F72AC8" w:rsidRPr="002F1C68" w:rsidRDefault="00F72AC8" w:rsidP="007E5406"/>
        </w:tc>
      </w:tr>
      <w:tr w:rsidR="00F72AC8" w:rsidRPr="002F1C68" w14:paraId="7DE994D3" w14:textId="77777777" w:rsidTr="00B93B5B">
        <w:tc>
          <w:tcPr>
            <w:tcW w:w="0" w:type="auto"/>
            <w:tcMar>
              <w:top w:w="28" w:type="dxa"/>
              <w:bottom w:w="28" w:type="dxa"/>
            </w:tcMar>
            <w:vAlign w:val="center"/>
          </w:tcPr>
          <w:p w14:paraId="76BE8F54" w14:textId="77777777" w:rsidR="00F72AC8" w:rsidRPr="002F1C68" w:rsidRDefault="00F72AC8" w:rsidP="007E5406">
            <w:r w:rsidRPr="002F1C68">
              <w:t>Bilag 3:</w:t>
            </w:r>
            <w:r>
              <w:t xml:space="preserve"> </w:t>
            </w:r>
            <w:r w:rsidRPr="002F1C68">
              <w:t>Administrative bestemmelser</w:t>
            </w:r>
          </w:p>
        </w:tc>
        <w:tc>
          <w:tcPr>
            <w:tcW w:w="442" w:type="dxa"/>
            <w:tcMar>
              <w:top w:w="28" w:type="dxa"/>
              <w:bottom w:w="28" w:type="dxa"/>
            </w:tcMar>
            <w:vAlign w:val="center"/>
          </w:tcPr>
          <w:p w14:paraId="078D74BE" w14:textId="77777777" w:rsidR="00F72AC8" w:rsidRPr="002F1C68" w:rsidRDefault="00F72AC8" w:rsidP="007E5406"/>
        </w:tc>
        <w:tc>
          <w:tcPr>
            <w:tcW w:w="470" w:type="dxa"/>
            <w:tcMar>
              <w:top w:w="28" w:type="dxa"/>
              <w:bottom w:w="28" w:type="dxa"/>
            </w:tcMar>
            <w:vAlign w:val="center"/>
          </w:tcPr>
          <w:p w14:paraId="58C44DCD" w14:textId="77777777" w:rsidR="00F72AC8" w:rsidRPr="002F1C68" w:rsidRDefault="00F72AC8" w:rsidP="007E5406"/>
        </w:tc>
      </w:tr>
      <w:tr w:rsidR="00F72AC8" w:rsidRPr="002F1C68" w14:paraId="2D1D7CC4" w14:textId="77777777" w:rsidTr="00B93B5B">
        <w:tc>
          <w:tcPr>
            <w:tcW w:w="0" w:type="auto"/>
            <w:tcMar>
              <w:top w:w="28" w:type="dxa"/>
              <w:bottom w:w="28" w:type="dxa"/>
            </w:tcMar>
            <w:vAlign w:val="center"/>
          </w:tcPr>
          <w:p w14:paraId="04FF5D50" w14:textId="77777777" w:rsidR="00F72AC8" w:rsidRPr="002F1C68" w:rsidRDefault="00F72AC8" w:rsidP="007E5406">
            <w:pPr>
              <w:pStyle w:val="Merknadstekst"/>
              <w:rPr>
                <w:i/>
                <w:iCs/>
              </w:rPr>
            </w:pPr>
            <w:r w:rsidRPr="002F1C68">
              <w:t>Bilag 4:</w:t>
            </w:r>
            <w:r>
              <w:t xml:space="preserve"> </w:t>
            </w:r>
            <w:r w:rsidRPr="002F1C68">
              <w:t>Samlet pris og prisbestemmelser</w:t>
            </w:r>
          </w:p>
        </w:tc>
        <w:tc>
          <w:tcPr>
            <w:tcW w:w="442" w:type="dxa"/>
            <w:tcMar>
              <w:top w:w="28" w:type="dxa"/>
              <w:bottom w:w="28" w:type="dxa"/>
            </w:tcMar>
            <w:vAlign w:val="center"/>
          </w:tcPr>
          <w:p w14:paraId="53AB86E0" w14:textId="77777777" w:rsidR="00F72AC8" w:rsidRPr="002F1C68" w:rsidRDefault="00F72AC8" w:rsidP="007E5406"/>
        </w:tc>
        <w:tc>
          <w:tcPr>
            <w:tcW w:w="470" w:type="dxa"/>
            <w:tcMar>
              <w:top w:w="28" w:type="dxa"/>
              <w:bottom w:w="28" w:type="dxa"/>
            </w:tcMar>
            <w:vAlign w:val="center"/>
          </w:tcPr>
          <w:p w14:paraId="76621DC8" w14:textId="77777777" w:rsidR="00F72AC8" w:rsidRPr="002F1C68" w:rsidRDefault="00F72AC8" w:rsidP="007E5406"/>
        </w:tc>
      </w:tr>
      <w:tr w:rsidR="00F72AC8" w:rsidRPr="002F1C68" w14:paraId="5EBDF27E" w14:textId="77777777" w:rsidTr="00B93B5B">
        <w:tc>
          <w:tcPr>
            <w:tcW w:w="0" w:type="auto"/>
            <w:tcMar>
              <w:top w:w="28" w:type="dxa"/>
              <w:bottom w:w="28" w:type="dxa"/>
            </w:tcMar>
            <w:vAlign w:val="center"/>
          </w:tcPr>
          <w:p w14:paraId="5F482F76" w14:textId="77777777" w:rsidR="00F72AC8" w:rsidRPr="002F1C68" w:rsidRDefault="00F72AC8" w:rsidP="007E5406">
            <w:r w:rsidRPr="002F1C68">
              <w:t>Bilag 5:</w:t>
            </w:r>
            <w:r>
              <w:t xml:space="preserve"> </w:t>
            </w:r>
            <w:r w:rsidRPr="002F1C68">
              <w:t xml:space="preserve">Endringer i </w:t>
            </w:r>
            <w:r>
              <w:t xml:space="preserve">den generelle </w:t>
            </w:r>
            <w:r w:rsidRPr="002F1C68">
              <w:t>avtaleteksten</w:t>
            </w:r>
          </w:p>
        </w:tc>
        <w:tc>
          <w:tcPr>
            <w:tcW w:w="442" w:type="dxa"/>
            <w:tcMar>
              <w:top w:w="28" w:type="dxa"/>
              <w:bottom w:w="28" w:type="dxa"/>
            </w:tcMar>
            <w:vAlign w:val="center"/>
          </w:tcPr>
          <w:p w14:paraId="6F51ADE9" w14:textId="77777777" w:rsidR="00F72AC8" w:rsidRPr="002F1C68" w:rsidRDefault="00F72AC8" w:rsidP="007E5406"/>
        </w:tc>
        <w:tc>
          <w:tcPr>
            <w:tcW w:w="470" w:type="dxa"/>
            <w:tcMar>
              <w:top w:w="28" w:type="dxa"/>
              <w:bottom w:w="28" w:type="dxa"/>
            </w:tcMar>
            <w:vAlign w:val="center"/>
          </w:tcPr>
          <w:p w14:paraId="2B89C100" w14:textId="77777777" w:rsidR="00F72AC8" w:rsidRPr="002F1C68" w:rsidRDefault="00F72AC8" w:rsidP="007E5406"/>
        </w:tc>
      </w:tr>
      <w:tr w:rsidR="00F72AC8" w:rsidRPr="002F1C68" w14:paraId="55AA89D3" w14:textId="77777777" w:rsidTr="00B93B5B">
        <w:tc>
          <w:tcPr>
            <w:tcW w:w="0" w:type="auto"/>
            <w:tcMar>
              <w:top w:w="28" w:type="dxa"/>
              <w:bottom w:w="28" w:type="dxa"/>
            </w:tcMar>
            <w:vAlign w:val="center"/>
          </w:tcPr>
          <w:p w14:paraId="380CAF47" w14:textId="77777777" w:rsidR="00F72AC8" w:rsidRPr="002F1C68" w:rsidRDefault="00F72AC8" w:rsidP="007E5406">
            <w:r w:rsidRPr="002F1C68">
              <w:t>Bilag 6:</w:t>
            </w:r>
            <w:r>
              <w:t xml:space="preserve"> </w:t>
            </w:r>
            <w:r w:rsidRPr="002F1C68">
              <w:t xml:space="preserve">Endringer </w:t>
            </w:r>
            <w:r>
              <w:t xml:space="preserve">i </w:t>
            </w:r>
            <w:r w:rsidRPr="00BF01B5">
              <w:rPr>
                <w:color w:val="000000"/>
              </w:rPr>
              <w:t>b</w:t>
            </w:r>
            <w:r w:rsidRPr="003F52D3">
              <w:rPr>
                <w:color w:val="000000"/>
              </w:rPr>
              <w:t>istanden</w:t>
            </w:r>
            <w:r>
              <w:t xml:space="preserve"> </w:t>
            </w:r>
            <w:r w:rsidRPr="002F1C68">
              <w:t>etter avtaleinngåelsen</w:t>
            </w:r>
          </w:p>
        </w:tc>
        <w:tc>
          <w:tcPr>
            <w:tcW w:w="442" w:type="dxa"/>
            <w:tcMar>
              <w:top w:w="28" w:type="dxa"/>
              <w:bottom w:w="28" w:type="dxa"/>
            </w:tcMar>
            <w:vAlign w:val="center"/>
          </w:tcPr>
          <w:p w14:paraId="59AD1906" w14:textId="77777777" w:rsidR="00F72AC8" w:rsidRPr="002F1C68" w:rsidRDefault="00F72AC8" w:rsidP="007E5406"/>
        </w:tc>
        <w:tc>
          <w:tcPr>
            <w:tcW w:w="470" w:type="dxa"/>
            <w:tcMar>
              <w:top w:w="28" w:type="dxa"/>
              <w:bottom w:w="28" w:type="dxa"/>
            </w:tcMar>
            <w:vAlign w:val="center"/>
          </w:tcPr>
          <w:p w14:paraId="60A5DA0A" w14:textId="77777777" w:rsidR="00F72AC8" w:rsidRPr="002F1C68" w:rsidRDefault="00F72AC8" w:rsidP="007E5406"/>
        </w:tc>
      </w:tr>
      <w:tr w:rsidR="00F72AC8" w:rsidRPr="002F1C68" w14:paraId="207B5984" w14:textId="77777777" w:rsidTr="00B93B5B">
        <w:tc>
          <w:tcPr>
            <w:tcW w:w="0" w:type="auto"/>
            <w:tcMar>
              <w:top w:w="28" w:type="dxa"/>
              <w:bottom w:w="28" w:type="dxa"/>
            </w:tcMar>
            <w:vAlign w:val="center"/>
          </w:tcPr>
          <w:p w14:paraId="0A76357A" w14:textId="77777777" w:rsidR="00F72AC8" w:rsidRPr="002F1C68" w:rsidRDefault="00F72AC8" w:rsidP="007E5406">
            <w:r w:rsidRPr="002F1C68">
              <w:t>Andre bilag:</w:t>
            </w:r>
          </w:p>
        </w:tc>
        <w:tc>
          <w:tcPr>
            <w:tcW w:w="442" w:type="dxa"/>
            <w:tcMar>
              <w:top w:w="28" w:type="dxa"/>
              <w:bottom w:w="28" w:type="dxa"/>
            </w:tcMar>
            <w:vAlign w:val="center"/>
          </w:tcPr>
          <w:p w14:paraId="73EE4A48" w14:textId="77777777" w:rsidR="00F72AC8" w:rsidRPr="002F1C68" w:rsidRDefault="00F72AC8" w:rsidP="007E5406"/>
        </w:tc>
        <w:tc>
          <w:tcPr>
            <w:tcW w:w="470" w:type="dxa"/>
            <w:tcMar>
              <w:top w:w="28" w:type="dxa"/>
              <w:bottom w:w="28" w:type="dxa"/>
            </w:tcMar>
            <w:vAlign w:val="center"/>
          </w:tcPr>
          <w:p w14:paraId="17A49881" w14:textId="77777777" w:rsidR="00F72AC8" w:rsidRPr="002F1C68" w:rsidRDefault="00F72AC8" w:rsidP="007E5406"/>
        </w:tc>
      </w:tr>
      <w:tr w:rsidR="00F72AC8" w:rsidRPr="002F1C68" w14:paraId="4D5182B5" w14:textId="77777777" w:rsidTr="00B93B5B">
        <w:tc>
          <w:tcPr>
            <w:tcW w:w="0" w:type="auto"/>
            <w:tcMar>
              <w:top w:w="28" w:type="dxa"/>
              <w:bottom w:w="28" w:type="dxa"/>
            </w:tcMar>
            <w:vAlign w:val="center"/>
          </w:tcPr>
          <w:p w14:paraId="3725EFD3" w14:textId="77777777" w:rsidR="00F72AC8" w:rsidRPr="002F1C68" w:rsidRDefault="00F72AC8" w:rsidP="007E5406"/>
        </w:tc>
        <w:tc>
          <w:tcPr>
            <w:tcW w:w="442" w:type="dxa"/>
            <w:tcMar>
              <w:top w:w="28" w:type="dxa"/>
              <w:bottom w:w="28" w:type="dxa"/>
            </w:tcMar>
            <w:vAlign w:val="center"/>
          </w:tcPr>
          <w:p w14:paraId="456E4772" w14:textId="77777777" w:rsidR="00F72AC8" w:rsidRPr="002F1C68" w:rsidRDefault="00F72AC8" w:rsidP="007E5406"/>
        </w:tc>
        <w:tc>
          <w:tcPr>
            <w:tcW w:w="470" w:type="dxa"/>
            <w:tcMar>
              <w:top w:w="28" w:type="dxa"/>
              <w:bottom w:w="28" w:type="dxa"/>
            </w:tcMar>
            <w:vAlign w:val="center"/>
          </w:tcPr>
          <w:p w14:paraId="32B7B96E" w14:textId="77777777" w:rsidR="00F72AC8" w:rsidRPr="002F1C68" w:rsidRDefault="00F72AC8" w:rsidP="007E5406"/>
        </w:tc>
      </w:tr>
    </w:tbl>
    <w:p w14:paraId="4B103A1D" w14:textId="77777777" w:rsidR="00F72AC8" w:rsidRPr="002F1C68" w:rsidRDefault="00F72AC8" w:rsidP="00F72AC8"/>
    <w:p w14:paraId="489234A4" w14:textId="77777777" w:rsidR="00F72AC8" w:rsidRPr="002F1C68" w:rsidRDefault="00F72AC8" w:rsidP="00F72AC8">
      <w:pPr>
        <w:pStyle w:val="Overskrift2"/>
      </w:pPr>
      <w:bookmarkStart w:id="42" w:name="_Toc150332138"/>
      <w:bookmarkStart w:id="43" w:name="_Toc150573634"/>
      <w:bookmarkStart w:id="44" w:name="_Toc422860169"/>
      <w:bookmarkStart w:id="45" w:name="_Toc423087559"/>
      <w:bookmarkStart w:id="46" w:name="_Toc423429000"/>
      <w:bookmarkStart w:id="47" w:name="_Toc102568267"/>
      <w:r w:rsidRPr="002F1C68">
        <w:t>Tolk</w:t>
      </w:r>
      <w:r>
        <w:t>n</w:t>
      </w:r>
      <w:r w:rsidRPr="002F1C68">
        <w:t>ing – rangordning</w:t>
      </w:r>
      <w:bookmarkEnd w:id="42"/>
      <w:bookmarkEnd w:id="43"/>
      <w:bookmarkEnd w:id="44"/>
      <w:bookmarkEnd w:id="45"/>
      <w:bookmarkEnd w:id="46"/>
      <w:bookmarkEnd w:id="47"/>
    </w:p>
    <w:p w14:paraId="2BFA43B5" w14:textId="77777777" w:rsidR="00F72AC8" w:rsidRPr="00BF6E0E" w:rsidRDefault="00F72AC8" w:rsidP="00F72AC8">
      <w:r w:rsidRPr="00BF6E0E">
        <w:t>Endringer til den generelle avtaleteksten skal samles i bilag 5 med mindre den generelle avtaleteksten henviser slike endringer til et annet bilag. Ved motstrid skal følgende tolkningsprinsipper legges til grunn:</w:t>
      </w:r>
    </w:p>
    <w:p w14:paraId="3B043F36" w14:textId="77777777" w:rsidR="00F72AC8" w:rsidRPr="002F1C68" w:rsidRDefault="00F72AC8" w:rsidP="00F72AC8"/>
    <w:p w14:paraId="2CF9C6E5" w14:textId="77777777" w:rsidR="00F72AC8" w:rsidRPr="0053542E" w:rsidRDefault="00F72AC8" w:rsidP="00F72AC8">
      <w:pPr>
        <w:pStyle w:val="nummerertliste1"/>
        <w:numPr>
          <w:ilvl w:val="0"/>
          <w:numId w:val="3"/>
        </w:numPr>
      </w:pPr>
      <w:r w:rsidRPr="0053542E">
        <w:t>Den generelle avtaleteksten går foran bilagene.</w:t>
      </w:r>
    </w:p>
    <w:p w14:paraId="05501596" w14:textId="77777777" w:rsidR="00F72AC8" w:rsidRPr="0053542E" w:rsidRDefault="00F72AC8" w:rsidP="00F72AC8">
      <w:pPr>
        <w:pStyle w:val="nummerertliste1"/>
        <w:numPr>
          <w:ilvl w:val="0"/>
          <w:numId w:val="3"/>
        </w:numPr>
      </w:pPr>
      <w:r w:rsidRPr="0053542E">
        <w:t>Bilag 1 går foran de øvrige bilagene.</w:t>
      </w:r>
      <w:r w:rsidRPr="0053542E" w:rsidDel="00AA22C5">
        <w:t xml:space="preserve"> </w:t>
      </w:r>
    </w:p>
    <w:p w14:paraId="6C58DF86" w14:textId="77777777" w:rsidR="00F72AC8" w:rsidRPr="0053542E" w:rsidRDefault="00F72AC8" w:rsidP="00F72AC8">
      <w:pPr>
        <w:pStyle w:val="nummerertliste1"/>
        <w:numPr>
          <w:ilvl w:val="0"/>
          <w:numId w:val="3"/>
        </w:numPr>
      </w:pPr>
      <w:r w:rsidRPr="0053542E">
        <w:t>I den utstrekning det fremgår klart og utvetydig hvilket punkt eller hvilke punkter som er endret, erstattet eller gjort tillegg til, skal følgende motstridprinsipper gjelde:</w:t>
      </w:r>
    </w:p>
    <w:p w14:paraId="28841530" w14:textId="77777777" w:rsidR="00F72AC8" w:rsidRPr="0053542E" w:rsidRDefault="00F72AC8" w:rsidP="00F72AC8">
      <w:pPr>
        <w:pStyle w:val="Bokstavliste2"/>
        <w:numPr>
          <w:ilvl w:val="1"/>
          <w:numId w:val="44"/>
        </w:numPr>
      </w:pPr>
      <w:r w:rsidRPr="0053542E">
        <w:t>Bilag 5 går foran den generelle avtaleteksten.</w:t>
      </w:r>
    </w:p>
    <w:p w14:paraId="6E2D8F80" w14:textId="77777777" w:rsidR="00F72AC8" w:rsidRPr="0053542E" w:rsidRDefault="00F72AC8" w:rsidP="00F72AC8">
      <w:pPr>
        <w:pStyle w:val="Bokstavliste2"/>
        <w:numPr>
          <w:ilvl w:val="1"/>
          <w:numId w:val="44"/>
        </w:numPr>
      </w:pPr>
      <w:r w:rsidRPr="0053542E">
        <w:t>Hvis den generelle avtaleteksten henviser endringer til et annet bilag enn bilag 5, går slike endringer foran den generelle avtaleteksten.</w:t>
      </w:r>
    </w:p>
    <w:p w14:paraId="64E72320" w14:textId="77777777" w:rsidR="00F72AC8" w:rsidRPr="0053542E" w:rsidRDefault="00F72AC8" w:rsidP="00F72AC8">
      <w:pPr>
        <w:pStyle w:val="Bokstavliste2"/>
        <w:numPr>
          <w:ilvl w:val="1"/>
          <w:numId w:val="44"/>
        </w:numPr>
      </w:pPr>
      <w:r w:rsidRPr="0053542E">
        <w:t>Bilag 6 går foran de øvrige bilagene</w:t>
      </w:r>
    </w:p>
    <w:p w14:paraId="123B65C2" w14:textId="77777777" w:rsidR="00F72AC8" w:rsidRPr="002F1C68" w:rsidRDefault="00F72AC8" w:rsidP="00F72AC8"/>
    <w:p w14:paraId="0BBB82DF" w14:textId="77777777" w:rsidR="00F72AC8" w:rsidRPr="002F1C68" w:rsidRDefault="00F72AC8" w:rsidP="00F72AC8">
      <w:pPr>
        <w:pStyle w:val="Overskrift2"/>
      </w:pPr>
      <w:bookmarkStart w:id="48" w:name="_Toc150573635"/>
      <w:bookmarkStart w:id="49" w:name="_Toc422860170"/>
      <w:bookmarkStart w:id="50" w:name="_Toc423087560"/>
      <w:bookmarkStart w:id="51" w:name="_Toc423429001"/>
      <w:bookmarkStart w:id="52" w:name="_Toc102568268"/>
      <w:r w:rsidRPr="002F1C68">
        <w:lastRenderedPageBreak/>
        <w:t>Varighet</w:t>
      </w:r>
      <w:bookmarkEnd w:id="48"/>
      <w:bookmarkEnd w:id="49"/>
      <w:bookmarkEnd w:id="50"/>
      <w:bookmarkEnd w:id="51"/>
      <w:bookmarkEnd w:id="52"/>
    </w:p>
    <w:p w14:paraId="33984BC0" w14:textId="77777777" w:rsidR="00F72AC8" w:rsidRPr="002F1C68" w:rsidRDefault="00F72AC8" w:rsidP="00F72AC8">
      <w:r w:rsidRPr="002F1C68">
        <w:t>Arbeidet skal påbegynnes og avsluttes i henhold til fremdriftsplanen i bilag 2.</w:t>
      </w:r>
    </w:p>
    <w:p w14:paraId="749EDB11" w14:textId="77777777" w:rsidR="00F72AC8" w:rsidRPr="002F1C68" w:rsidRDefault="00F72AC8" w:rsidP="00F72AC8">
      <w:pPr>
        <w:pStyle w:val="Overskrift2"/>
      </w:pPr>
      <w:bookmarkStart w:id="53" w:name="_Toc150573636"/>
      <w:bookmarkStart w:id="54" w:name="_Toc422860171"/>
      <w:bookmarkStart w:id="55" w:name="_Toc423087561"/>
      <w:bookmarkStart w:id="56" w:name="_Toc423429002"/>
      <w:bookmarkStart w:id="57" w:name="_Toc102568269"/>
      <w:r w:rsidRPr="002F1C68">
        <w:t>Partenes representanter</w:t>
      </w:r>
      <w:bookmarkEnd w:id="53"/>
      <w:bookmarkEnd w:id="54"/>
      <w:bookmarkEnd w:id="55"/>
      <w:bookmarkEnd w:id="56"/>
      <w:bookmarkEnd w:id="57"/>
    </w:p>
    <w:p w14:paraId="0D46FE9C" w14:textId="77777777" w:rsidR="00F72AC8" w:rsidRPr="002F1C68" w:rsidRDefault="00F72AC8" w:rsidP="00F72AC8">
      <w:r w:rsidRPr="002F1C68">
        <w:t xml:space="preserve">Hver av partene skal ved inngåelsen av avtalen oppnevne en representant som er bemyndiget til å opptre på vegne av partene i saker som angår avtalen. Bemyndiget representant for partene spesifiseres i bilag </w:t>
      </w:r>
      <w:r>
        <w:t>3</w:t>
      </w:r>
      <w:r w:rsidRPr="002F1C68">
        <w:t>.</w:t>
      </w:r>
    </w:p>
    <w:p w14:paraId="77A25BA5" w14:textId="77777777" w:rsidR="00F72AC8" w:rsidRPr="002F1C68" w:rsidRDefault="00F72AC8" w:rsidP="00F72AC8"/>
    <w:p w14:paraId="2AA2B2E4" w14:textId="77777777" w:rsidR="00F72AC8" w:rsidRPr="002F1C68" w:rsidRDefault="00F72AC8" w:rsidP="00F72AC8">
      <w:pPr>
        <w:pStyle w:val="Overskrift2"/>
      </w:pPr>
      <w:bookmarkStart w:id="58" w:name="_Toc150573637"/>
      <w:bookmarkStart w:id="59" w:name="_Toc422860172"/>
      <w:bookmarkStart w:id="60" w:name="_Toc423087562"/>
      <w:bookmarkStart w:id="61" w:name="_Toc423429003"/>
      <w:bookmarkStart w:id="62" w:name="_Toc102568270"/>
      <w:r w:rsidRPr="002F1C68">
        <w:t>Nøkkelpersonell</w:t>
      </w:r>
      <w:bookmarkEnd w:id="58"/>
      <w:bookmarkEnd w:id="59"/>
      <w:bookmarkEnd w:id="60"/>
      <w:bookmarkEnd w:id="61"/>
      <w:bookmarkEnd w:id="62"/>
    </w:p>
    <w:p w14:paraId="3EB5A8AC" w14:textId="77777777" w:rsidR="00F72AC8" w:rsidRPr="002F1C68" w:rsidRDefault="00F72AC8" w:rsidP="00F72AC8">
      <w:r w:rsidRPr="002F1C68">
        <w:t xml:space="preserve">Konsulentens nøkkelpersonell i forbindelse med utførelsen av </w:t>
      </w:r>
      <w:r>
        <w:t>b</w:t>
      </w:r>
      <w:r w:rsidRPr="002F1C68">
        <w:t xml:space="preserve">istanden skal fremgå av bilag </w:t>
      </w:r>
      <w:r>
        <w:t>3.</w:t>
      </w:r>
    </w:p>
    <w:p w14:paraId="5A14B223" w14:textId="77777777" w:rsidR="00F72AC8" w:rsidRPr="002F1C68" w:rsidRDefault="00F72AC8" w:rsidP="00F72AC8"/>
    <w:p w14:paraId="6702D8E1" w14:textId="77777777" w:rsidR="00F72AC8" w:rsidRPr="002F1C68" w:rsidRDefault="00F72AC8" w:rsidP="00F72AC8">
      <w:r w:rsidRPr="002F1C68">
        <w:t xml:space="preserve">Skifte av nøkkelpersonell hos Konsulenten skal godkjennes av Kunden. Godkjennelse kan ikke nektes uten saklig grunn. </w:t>
      </w:r>
    </w:p>
    <w:p w14:paraId="73472CB7" w14:textId="77777777" w:rsidR="00F72AC8" w:rsidRPr="002F1C68" w:rsidRDefault="00F72AC8" w:rsidP="00F72AC8"/>
    <w:p w14:paraId="0C8B67C9" w14:textId="77777777" w:rsidR="00F72AC8" w:rsidRPr="002F1C68" w:rsidRDefault="00F72AC8" w:rsidP="00F72AC8">
      <w:r w:rsidRPr="00E63DF4">
        <w:t>Ved bytte av personell som skyldes Konsulenten</w:t>
      </w:r>
      <w:r>
        <w:t>,</w:t>
      </w:r>
      <w:r w:rsidRPr="00E63DF4">
        <w:t xml:space="preserve"> bærer</w:t>
      </w:r>
      <w:r>
        <w:t xml:space="preserve"> </w:t>
      </w:r>
      <w:r w:rsidRPr="002F1C68">
        <w:t>Konsulenten kostnadene ved kompetanse</w:t>
      </w:r>
      <w:r>
        <w:t>overføring</w:t>
      </w:r>
      <w:r w:rsidRPr="002F1C68">
        <w:t xml:space="preserve"> </w:t>
      </w:r>
      <w:r>
        <w:t>til</w:t>
      </w:r>
      <w:r w:rsidRPr="002F1C68">
        <w:t xml:space="preserve"> nytt personell.</w:t>
      </w:r>
    </w:p>
    <w:p w14:paraId="5B1954DF" w14:textId="77777777" w:rsidR="00F72AC8" w:rsidRPr="002F1C68" w:rsidRDefault="00F72AC8" w:rsidP="00F72AC8">
      <w:pPr>
        <w:pStyle w:val="Overskrift1"/>
      </w:pPr>
      <w:bookmarkStart w:id="63" w:name="_Toc150573638"/>
      <w:bookmarkStart w:id="64" w:name="_Toc422860173"/>
      <w:bookmarkStart w:id="65" w:name="_Toc423087563"/>
      <w:bookmarkStart w:id="66" w:name="_Toc423429004"/>
      <w:bookmarkStart w:id="67" w:name="_Toc102568271"/>
      <w:r w:rsidRPr="002F1C68">
        <w:t>Endring, stansing</w:t>
      </w:r>
      <w:r>
        <w:t xml:space="preserve"> og</w:t>
      </w:r>
      <w:r w:rsidRPr="002F1C68">
        <w:t xml:space="preserve"> avbestilling</w:t>
      </w:r>
      <w:bookmarkEnd w:id="63"/>
      <w:bookmarkEnd w:id="64"/>
      <w:bookmarkEnd w:id="65"/>
      <w:bookmarkEnd w:id="66"/>
      <w:bookmarkEnd w:id="67"/>
    </w:p>
    <w:p w14:paraId="75D9DA75" w14:textId="77777777" w:rsidR="00F72AC8" w:rsidRPr="002F1C68" w:rsidRDefault="00F72AC8" w:rsidP="00F72AC8">
      <w:pPr>
        <w:pStyle w:val="Overskrift2"/>
      </w:pPr>
      <w:bookmarkStart w:id="68" w:name="_Toc150573639"/>
      <w:bookmarkStart w:id="69" w:name="_Toc422860174"/>
      <w:bookmarkStart w:id="70" w:name="_Toc423087564"/>
      <w:bookmarkStart w:id="71" w:name="_Toc423429005"/>
      <w:bookmarkStart w:id="72" w:name="_Toc102568272"/>
      <w:r w:rsidRPr="002F1C68">
        <w:t xml:space="preserve">Endringer av </w:t>
      </w:r>
      <w:r>
        <w:t xml:space="preserve">ytelsen etter </w:t>
      </w:r>
      <w:r w:rsidRPr="002F1C68">
        <w:t>avtale</w:t>
      </w:r>
      <w:r>
        <w:t>inngåelsen</w:t>
      </w:r>
      <w:bookmarkEnd w:id="68"/>
      <w:bookmarkEnd w:id="69"/>
      <w:bookmarkEnd w:id="70"/>
      <w:bookmarkEnd w:id="71"/>
      <w:bookmarkEnd w:id="72"/>
    </w:p>
    <w:p w14:paraId="419EA67A" w14:textId="77777777" w:rsidR="00F72AC8" w:rsidRDefault="00F72AC8" w:rsidP="00F72AC8">
      <w:pPr>
        <w:rPr>
          <w:rStyle w:val="NormalarTegn"/>
          <w:rFonts w:eastAsiaTheme="minorHAnsi"/>
        </w:rPr>
      </w:pPr>
      <w:r w:rsidRPr="002F1C68">
        <w:t xml:space="preserve">Endringer av eller tillegg til </w:t>
      </w:r>
      <w:r>
        <w:t xml:space="preserve">den avtalte ytelsen </w:t>
      </w:r>
      <w:r w:rsidRPr="002F1C68">
        <w:t>skal avtales skriftlig. Konsulenten skal føre e</w:t>
      </w:r>
      <w:r>
        <w:t>n</w:t>
      </w:r>
      <w:r w:rsidRPr="002F1C68">
        <w:t xml:space="preserve"> </w:t>
      </w:r>
      <w:r>
        <w:t>fort</w:t>
      </w:r>
      <w:r w:rsidRPr="002F1C68">
        <w:t xml:space="preserve">løpende </w:t>
      </w:r>
      <w:r>
        <w:t>katalog</w:t>
      </w:r>
      <w:r w:rsidRPr="002F1C68">
        <w:t xml:space="preserve"> over </w:t>
      </w:r>
      <w:r>
        <w:t xml:space="preserve">slike </w:t>
      </w:r>
      <w:r w:rsidRPr="002F1C68">
        <w:t>endringer</w:t>
      </w:r>
      <w:r>
        <w:t xml:space="preserve"> som utgjør</w:t>
      </w:r>
      <w:r w:rsidRPr="002F1C68">
        <w:t xml:space="preserve"> bilag 6</w:t>
      </w:r>
      <w:r w:rsidRPr="003679E7">
        <w:rPr>
          <w:rStyle w:val="NormalarTegn"/>
          <w:rFonts w:eastAsiaTheme="minorHAnsi"/>
        </w:rPr>
        <w:t>, og uten ugrunnet opphold gi Kunden en oppdatert kopi.</w:t>
      </w:r>
    </w:p>
    <w:p w14:paraId="7E65666A" w14:textId="77777777" w:rsidR="00F72AC8" w:rsidRDefault="00F72AC8" w:rsidP="00F72AC8">
      <w:pPr>
        <w:rPr>
          <w:rStyle w:val="NormalarTegn"/>
          <w:rFonts w:eastAsiaTheme="minorHAnsi"/>
        </w:rPr>
      </w:pPr>
    </w:p>
    <w:p w14:paraId="1316F762" w14:textId="77777777" w:rsidR="00F72AC8" w:rsidRPr="002F1C68" w:rsidRDefault="00F72AC8" w:rsidP="00F72AC8"/>
    <w:p w14:paraId="731D1C47" w14:textId="77777777" w:rsidR="00F72AC8" w:rsidRPr="002F1C68" w:rsidRDefault="00F72AC8" w:rsidP="00F72AC8">
      <w:r w:rsidRPr="002F1C68">
        <w:t xml:space="preserve">Hvis Konsulenten mener </w:t>
      </w:r>
      <w:r>
        <w:t>b</w:t>
      </w:r>
      <w:r w:rsidRPr="002F1C68">
        <w:t>istandens innhold eller omfang endres underveis, må det uten ugrunnet opphold meddeles skriftlig til K</w:t>
      </w:r>
      <w:r>
        <w:t>unden. Er ikke det gjort, skal b</w:t>
      </w:r>
      <w:r w:rsidRPr="002F1C68">
        <w:t xml:space="preserve">istanden gjennomføres til avtalt tid og pris. </w:t>
      </w:r>
    </w:p>
    <w:p w14:paraId="3ED2BA0B" w14:textId="77777777" w:rsidR="00F72AC8" w:rsidRPr="002F1C68" w:rsidRDefault="00F72AC8" w:rsidP="00F72AC8"/>
    <w:p w14:paraId="3538015A" w14:textId="77777777" w:rsidR="00F72AC8" w:rsidRPr="002F1C68" w:rsidRDefault="00F72AC8" w:rsidP="00F72AC8">
      <w:pPr>
        <w:pStyle w:val="Overskrift2"/>
      </w:pPr>
      <w:bookmarkStart w:id="73" w:name="_Toc150573640"/>
      <w:bookmarkStart w:id="74" w:name="_Toc422860175"/>
      <w:bookmarkStart w:id="75" w:name="_Toc423087565"/>
      <w:bookmarkStart w:id="76" w:name="_Toc423429006"/>
      <w:bookmarkStart w:id="77" w:name="_Toc102568273"/>
      <w:r w:rsidRPr="002F1C68">
        <w:t xml:space="preserve">Midlertidig stansing av </w:t>
      </w:r>
      <w:r>
        <w:t>b</w:t>
      </w:r>
      <w:r w:rsidRPr="002F1C68">
        <w:t>istanden</w:t>
      </w:r>
      <w:bookmarkEnd w:id="73"/>
      <w:bookmarkEnd w:id="74"/>
      <w:bookmarkEnd w:id="75"/>
      <w:bookmarkEnd w:id="76"/>
      <w:bookmarkEnd w:id="77"/>
    </w:p>
    <w:p w14:paraId="4098ACDE" w14:textId="77777777" w:rsidR="00F72AC8" w:rsidRDefault="00F72AC8" w:rsidP="00F72AC8">
      <w:r w:rsidRPr="00A83FF4">
        <w:t xml:space="preserve">Kunden kan med minimum 5 </w:t>
      </w:r>
      <w:r>
        <w:t xml:space="preserve">(fem) </w:t>
      </w:r>
      <w:r w:rsidRPr="00A83FF4">
        <w:t>kalenderdagers skriftlig varsel kreve at gjennom</w:t>
      </w:r>
      <w:r>
        <w:softHyphen/>
      </w:r>
      <w:r w:rsidRPr="00A83FF4">
        <w:t xml:space="preserve">føringen av </w:t>
      </w:r>
      <w:r>
        <w:t>b</w:t>
      </w:r>
      <w:r w:rsidRPr="00A83FF4">
        <w:t xml:space="preserve">istanden stanses midlertidig. Det skal opplyses når </w:t>
      </w:r>
      <w:r>
        <w:t>b</w:t>
      </w:r>
      <w:r w:rsidRPr="00A83FF4">
        <w:t>istanden skal stanses og når de</w:t>
      </w:r>
      <w:r>
        <w:t>n</w:t>
      </w:r>
      <w:r w:rsidRPr="00A83FF4">
        <w:t xml:space="preserve"> er planlagt gjenopptatt.</w:t>
      </w:r>
    </w:p>
    <w:p w14:paraId="3C2C8BF4" w14:textId="77777777" w:rsidR="00F72AC8" w:rsidRPr="002F1C68" w:rsidRDefault="00F72AC8" w:rsidP="00F72AC8"/>
    <w:p w14:paraId="1401D82D" w14:textId="77777777" w:rsidR="00F72AC8" w:rsidRPr="002F1C68" w:rsidRDefault="00F72AC8" w:rsidP="00F72AC8">
      <w:r w:rsidRPr="002F1C68">
        <w:t>Ved midlertidig stans skal Kunden erstatte:</w:t>
      </w:r>
    </w:p>
    <w:p w14:paraId="25CEE33B" w14:textId="77777777" w:rsidR="00F72AC8" w:rsidRPr="002F1C68" w:rsidRDefault="00F72AC8" w:rsidP="00F72AC8"/>
    <w:p w14:paraId="0CF020B5" w14:textId="77777777" w:rsidR="00F72AC8" w:rsidRPr="002F1C68" w:rsidRDefault="00F72AC8" w:rsidP="00F72AC8">
      <w:pPr>
        <w:pStyle w:val="Listeavsnitt"/>
        <w:keepLines/>
        <w:widowControl w:val="0"/>
        <w:numPr>
          <w:ilvl w:val="0"/>
          <w:numId w:val="45"/>
        </w:numPr>
      </w:pPr>
      <w:r w:rsidRPr="002F1C68">
        <w:t>Konsulentens dokumenterte kostnader knyttet til omdisponering av personell.</w:t>
      </w:r>
    </w:p>
    <w:p w14:paraId="73238429" w14:textId="77777777" w:rsidR="00F72AC8" w:rsidRPr="002F1C68" w:rsidRDefault="00F72AC8" w:rsidP="00F72AC8">
      <w:pPr>
        <w:pStyle w:val="Listeavsnitt"/>
        <w:keepLines/>
        <w:widowControl w:val="0"/>
        <w:numPr>
          <w:ilvl w:val="0"/>
          <w:numId w:val="45"/>
        </w:numPr>
      </w:pPr>
      <w:r w:rsidRPr="002F1C68">
        <w:t>Andre direkte kostnader som Konsulenten påføres som følge av stansingen.</w:t>
      </w:r>
    </w:p>
    <w:p w14:paraId="349212E1" w14:textId="77777777" w:rsidR="00F72AC8" w:rsidRPr="002F1C68" w:rsidRDefault="00F72AC8" w:rsidP="00F72AC8"/>
    <w:p w14:paraId="62EB107C" w14:textId="77777777" w:rsidR="00F72AC8" w:rsidRPr="002F1C68" w:rsidRDefault="00F72AC8" w:rsidP="00F72AC8">
      <w:pPr>
        <w:pStyle w:val="Overskrift2"/>
      </w:pPr>
      <w:bookmarkStart w:id="78" w:name="_Toc150573641"/>
      <w:bookmarkStart w:id="79" w:name="_Toc422860176"/>
      <w:bookmarkStart w:id="80" w:name="_Toc423087566"/>
      <w:bookmarkStart w:id="81" w:name="_Toc423429007"/>
      <w:bookmarkStart w:id="82" w:name="_Toc102568274"/>
      <w:r w:rsidRPr="002F1C68">
        <w:lastRenderedPageBreak/>
        <w:t>Avbestilling</w:t>
      </w:r>
      <w:bookmarkEnd w:id="78"/>
      <w:bookmarkEnd w:id="79"/>
      <w:bookmarkEnd w:id="80"/>
      <w:bookmarkEnd w:id="81"/>
      <w:bookmarkEnd w:id="82"/>
    </w:p>
    <w:p w14:paraId="6EE46193" w14:textId="77777777" w:rsidR="00F72AC8" w:rsidRPr="002F1C68" w:rsidRDefault="00F72AC8" w:rsidP="00F72AC8">
      <w:r w:rsidRPr="002F1C68">
        <w:t xml:space="preserve">Bistanden kan avbestilles av Kunden med 30 (tretti) dagers skriftlig varsel. </w:t>
      </w:r>
    </w:p>
    <w:p w14:paraId="4A804042" w14:textId="77777777" w:rsidR="00F72AC8" w:rsidRPr="002F1C68" w:rsidRDefault="00F72AC8" w:rsidP="00F72AC8"/>
    <w:p w14:paraId="352E078F" w14:textId="77777777" w:rsidR="00F72AC8" w:rsidRPr="002F1C68" w:rsidRDefault="00F72AC8" w:rsidP="00F72AC8">
      <w:r w:rsidRPr="002F1C68">
        <w:t xml:space="preserve">Ved avbestilling før </w:t>
      </w:r>
      <w:r>
        <w:t>b</w:t>
      </w:r>
      <w:r w:rsidRPr="002F1C68">
        <w:t>istanden er fullført</w:t>
      </w:r>
      <w:r>
        <w:t>,</w:t>
      </w:r>
      <w:r w:rsidRPr="002F1C68">
        <w:t xml:space="preserve"> skal Kunden betale:</w:t>
      </w:r>
    </w:p>
    <w:p w14:paraId="41E4BBC9" w14:textId="77777777" w:rsidR="00F72AC8" w:rsidRPr="002F1C68" w:rsidRDefault="00F72AC8" w:rsidP="00F72AC8"/>
    <w:p w14:paraId="7F04E8C1" w14:textId="77777777" w:rsidR="00F72AC8" w:rsidRPr="002F1C68" w:rsidRDefault="00F72AC8" w:rsidP="00F72AC8">
      <w:pPr>
        <w:pStyle w:val="Listeavsnitt"/>
        <w:keepLines/>
        <w:widowControl w:val="0"/>
        <w:numPr>
          <w:ilvl w:val="0"/>
          <w:numId w:val="46"/>
        </w:numPr>
      </w:pPr>
      <w:r w:rsidRPr="002F1C68">
        <w:t>Det beløp Konsulenten har til gode for allerede utført arbeid</w:t>
      </w:r>
      <w:r>
        <w:t>.</w:t>
      </w:r>
    </w:p>
    <w:p w14:paraId="7A62330A" w14:textId="77777777" w:rsidR="00F72AC8" w:rsidRPr="002F1C68" w:rsidRDefault="00F72AC8" w:rsidP="00F72AC8">
      <w:pPr>
        <w:pStyle w:val="Listeavsnitt"/>
        <w:keepLines/>
        <w:widowControl w:val="0"/>
        <w:numPr>
          <w:ilvl w:val="0"/>
          <w:numId w:val="46"/>
        </w:numPr>
      </w:pPr>
      <w:r w:rsidRPr="002F1C68">
        <w:t>Konsulentens dokumenterte kostnader knyttet til omdisponering av personell</w:t>
      </w:r>
      <w:r>
        <w:t>.</w:t>
      </w:r>
    </w:p>
    <w:p w14:paraId="244CFB73" w14:textId="77777777" w:rsidR="00F72AC8" w:rsidRPr="002F1C68" w:rsidRDefault="00F72AC8" w:rsidP="00F72AC8">
      <w:pPr>
        <w:pStyle w:val="Listeavsnitt"/>
        <w:keepLines/>
        <w:widowControl w:val="0"/>
        <w:numPr>
          <w:ilvl w:val="0"/>
          <w:numId w:val="46"/>
        </w:numPr>
      </w:pPr>
      <w:r w:rsidRPr="002F1C68">
        <w:t>Andre direkte kostnader som Konsulenten påføres som følge av avbestillingen.</w:t>
      </w:r>
    </w:p>
    <w:p w14:paraId="38572526" w14:textId="77777777" w:rsidR="00F72AC8" w:rsidRPr="002F1C68" w:rsidRDefault="00F72AC8" w:rsidP="00F72AC8">
      <w:pPr>
        <w:pStyle w:val="Overskrift1"/>
      </w:pPr>
      <w:bookmarkStart w:id="83" w:name="_Toc98823257"/>
      <w:bookmarkStart w:id="84" w:name="_Toc150573643"/>
      <w:bookmarkStart w:id="85" w:name="_Toc422860177"/>
      <w:bookmarkStart w:id="86" w:name="_Toc423087567"/>
      <w:bookmarkStart w:id="87" w:name="_Toc423429008"/>
      <w:bookmarkStart w:id="88" w:name="_Toc102568275"/>
      <w:bookmarkEnd w:id="83"/>
      <w:r w:rsidRPr="002F1C68">
        <w:t>Partenes plikter</w:t>
      </w:r>
      <w:bookmarkEnd w:id="84"/>
      <w:bookmarkEnd w:id="85"/>
      <w:bookmarkEnd w:id="86"/>
      <w:bookmarkEnd w:id="87"/>
      <w:bookmarkEnd w:id="88"/>
    </w:p>
    <w:p w14:paraId="0238E964" w14:textId="77777777" w:rsidR="00F72AC8" w:rsidRPr="002F1C68" w:rsidRDefault="00F72AC8" w:rsidP="00F72AC8">
      <w:pPr>
        <w:pStyle w:val="Overskrift2"/>
      </w:pPr>
      <w:bookmarkStart w:id="89" w:name="_Toc150573644"/>
      <w:bookmarkStart w:id="90" w:name="_Toc422860178"/>
      <w:bookmarkStart w:id="91" w:name="_Toc423087568"/>
      <w:bookmarkStart w:id="92" w:name="_Toc423429009"/>
      <w:bookmarkStart w:id="93" w:name="_Toc102568276"/>
      <w:r w:rsidRPr="002F1C68">
        <w:t>Konsulentens plikter</w:t>
      </w:r>
      <w:bookmarkEnd w:id="89"/>
      <w:bookmarkEnd w:id="90"/>
      <w:bookmarkEnd w:id="91"/>
      <w:bookmarkEnd w:id="92"/>
      <w:bookmarkEnd w:id="93"/>
    </w:p>
    <w:p w14:paraId="5C5E58D9" w14:textId="77777777" w:rsidR="00F72AC8" w:rsidRPr="0053542E" w:rsidRDefault="00F72AC8" w:rsidP="00F72AC8">
      <w:r w:rsidRPr="0053542E">
        <w:t xml:space="preserve">Bistanden skal gjennomføres i samsvar med avtalen, og skal utføres profesjonelt, effektivt og med høy faglig standard. </w:t>
      </w:r>
    </w:p>
    <w:p w14:paraId="2A836D87" w14:textId="77777777" w:rsidR="00F72AC8" w:rsidRPr="0053542E" w:rsidRDefault="00F72AC8" w:rsidP="00F72AC8"/>
    <w:p w14:paraId="0F0DA5B8" w14:textId="77777777" w:rsidR="00F72AC8" w:rsidRDefault="00F72AC8" w:rsidP="00F72AC8">
      <w:r w:rsidRPr="0053542E">
        <w:t>Konsulenten skal benytte de standarder og/eller metoder eller lignende som Kunden eventuelt har angitt i bilag 1.</w:t>
      </w:r>
    </w:p>
    <w:p w14:paraId="199B36DF" w14:textId="77777777" w:rsidR="00F72AC8" w:rsidRPr="0053542E" w:rsidRDefault="00F72AC8" w:rsidP="00F72AC8"/>
    <w:p w14:paraId="7294D73C" w14:textId="77777777" w:rsidR="00F72AC8" w:rsidRPr="0053542E" w:rsidRDefault="00F72AC8" w:rsidP="00F72AC8">
      <w:r w:rsidRPr="0053542E">
        <w:t>Kunden skal gis mulighet til å kontrollere og etterprøve Konsulentens arbeid og at oppgitte standarder/metoder følges.</w:t>
      </w:r>
    </w:p>
    <w:p w14:paraId="53120AE9" w14:textId="77777777" w:rsidR="00F72AC8" w:rsidRPr="0053542E" w:rsidRDefault="00F72AC8" w:rsidP="00F72AC8"/>
    <w:p w14:paraId="76397F0F" w14:textId="77777777" w:rsidR="00F72AC8" w:rsidRPr="0053542E" w:rsidRDefault="00F72AC8" w:rsidP="00F72AC8">
      <w:r w:rsidRPr="0053542E">
        <w:t xml:space="preserve">Konsulenten skal lojalt samarbeide med Kunden, og ivareta Kundens interesser. </w:t>
      </w:r>
    </w:p>
    <w:p w14:paraId="16CC4A4D" w14:textId="77777777" w:rsidR="00F72AC8" w:rsidRPr="0053542E" w:rsidRDefault="00F72AC8" w:rsidP="00F72AC8"/>
    <w:p w14:paraId="364B3C86" w14:textId="77777777" w:rsidR="00F72AC8" w:rsidRPr="0053542E" w:rsidRDefault="00F72AC8" w:rsidP="00F72AC8">
      <w:r w:rsidRPr="0053542E">
        <w:t>Henvendelser fra Kunden skal besvares uten ugrunnet opphold.</w:t>
      </w:r>
    </w:p>
    <w:p w14:paraId="7F5D9E44" w14:textId="77777777" w:rsidR="00F72AC8" w:rsidRPr="0053542E" w:rsidRDefault="00F72AC8" w:rsidP="00F72AC8"/>
    <w:p w14:paraId="458DA2BE" w14:textId="77777777" w:rsidR="00F72AC8" w:rsidRPr="0053542E" w:rsidRDefault="00F72AC8" w:rsidP="00F72AC8">
      <w:r w:rsidRPr="0053542E">
        <w:t xml:space="preserve">Konsulenten skal uten ugrunnet opphold varsle om forhold </w:t>
      </w:r>
      <w:r>
        <w:t xml:space="preserve">som </w:t>
      </w:r>
      <w:r w:rsidRPr="0053542E">
        <w:t xml:space="preserve">Konsulenten forstår eller bør forstå </w:t>
      </w:r>
      <w:r>
        <w:t xml:space="preserve">at </w:t>
      </w:r>
      <w:r w:rsidRPr="0053542E">
        <w:t xml:space="preserve">kan få betydning for </w:t>
      </w:r>
      <w:r>
        <w:t>b</w:t>
      </w:r>
      <w:r w:rsidRPr="0053542E">
        <w:t>istandens gjennomføring, herunder eventuelle forventede forsinkelser.</w:t>
      </w:r>
    </w:p>
    <w:p w14:paraId="65A93F98" w14:textId="77777777" w:rsidR="00F72AC8" w:rsidRDefault="00F72AC8" w:rsidP="00F72AC8"/>
    <w:p w14:paraId="28F98BA1" w14:textId="77777777" w:rsidR="00F72AC8" w:rsidRPr="00EF06A9" w:rsidRDefault="00F72AC8" w:rsidP="00F72AC8">
      <w:pPr>
        <w:pStyle w:val="Overskrift2"/>
      </w:pPr>
      <w:bookmarkStart w:id="94" w:name="_Toc208293704"/>
      <w:bookmarkStart w:id="95" w:name="_Toc213426344"/>
      <w:bookmarkStart w:id="96" w:name="_Toc422860179"/>
      <w:bookmarkStart w:id="97" w:name="_Toc423087569"/>
      <w:bookmarkStart w:id="98" w:name="_Toc423429010"/>
      <w:bookmarkStart w:id="99" w:name="_Toc102568277"/>
      <w:r w:rsidRPr="00EF06A9">
        <w:t>Lønns- og arbeidsvilkår</w:t>
      </w:r>
      <w:bookmarkEnd w:id="94"/>
      <w:bookmarkEnd w:id="95"/>
      <w:bookmarkEnd w:id="96"/>
      <w:bookmarkEnd w:id="97"/>
      <w:bookmarkEnd w:id="98"/>
      <w:bookmarkEnd w:id="99"/>
    </w:p>
    <w:p w14:paraId="086E5810" w14:textId="77777777" w:rsidR="00F72AC8" w:rsidRPr="00EF06A9" w:rsidRDefault="00F72AC8" w:rsidP="00F72AC8">
      <w:r w:rsidRPr="00EF06A9">
        <w:t>For avtaler som omfattes av forskrift</w:t>
      </w:r>
      <w:r>
        <w:t xml:space="preserve"> </w:t>
      </w:r>
      <w:r w:rsidRPr="00EF06A9">
        <w:t>8. februar 2008 nr</w:t>
      </w:r>
      <w:r>
        <w:t>.</w:t>
      </w:r>
      <w:r w:rsidRPr="00EF06A9">
        <w:t xml:space="preserve"> 112 om lønns- og arbeids</w:t>
      </w:r>
      <w:r>
        <w:t xml:space="preserve">vilkår i offentlige kontrakter, </w:t>
      </w:r>
      <w:r w:rsidRPr="00EF06A9">
        <w:t>gjelder følgende:</w:t>
      </w:r>
    </w:p>
    <w:p w14:paraId="0C35169D" w14:textId="77777777" w:rsidR="00F72AC8" w:rsidRDefault="00F72AC8" w:rsidP="00F72AC8"/>
    <w:p w14:paraId="6BB12C5F" w14:textId="77777777" w:rsidR="00F72AC8" w:rsidRPr="003F52D3" w:rsidRDefault="00F72AC8" w:rsidP="00F72AC8">
      <w:r w:rsidRPr="003F52D3">
        <w:t>Konsulenten</w:t>
      </w:r>
      <w:r>
        <w:t xml:space="preserve"> </w:t>
      </w:r>
      <w:r w:rsidRPr="003F52D3">
        <w:t xml:space="preserve">skal på områder dekket av forskrift om allmenngjort tariffavtale sørge for at egne og eventuelle underleverandørers ansatte som direkte medvirker til å oppfylle Konsulentens forpliktelser under denne avtalen, ikke har dårligere lønns- og arbeidsvilkår enn det som følger av forskriften som allmenngjør tariffavtalen. På områder som ikke er dekket av allmenngjort tariffavtale, skal Konsulenten sørge for at de samme ansatte ikke har dårligere lønns- og arbeidsvilkår enn det som følger av gjeldende landsomfattende tariffavtale for den aktuelle bransje. Dette gjelder for arbeid utført i Norge. </w:t>
      </w:r>
    </w:p>
    <w:p w14:paraId="07002037" w14:textId="77777777" w:rsidR="00F72AC8" w:rsidRPr="003F52D3" w:rsidRDefault="00F72AC8" w:rsidP="00F72AC8"/>
    <w:p w14:paraId="2AE0A072" w14:textId="77777777" w:rsidR="00F72AC8" w:rsidRPr="003F52D3" w:rsidRDefault="00F72AC8" w:rsidP="00F72AC8">
      <w:r w:rsidRPr="003F52D3">
        <w:t xml:space="preserve">Alle avtaler Konsulenten inngår, og som innebærer utførelse av arbeid som direkte medvirker til å oppfylle Konsulentens forpliktelser under denne avtalen, skal inneholde tilsvarende betingelser. </w:t>
      </w:r>
    </w:p>
    <w:p w14:paraId="0677ED50" w14:textId="77777777" w:rsidR="00F72AC8" w:rsidRPr="003F52D3" w:rsidRDefault="00F72AC8" w:rsidP="00F72AC8"/>
    <w:p w14:paraId="41D7DCDF" w14:textId="77777777" w:rsidR="00F72AC8" w:rsidRPr="003F52D3" w:rsidRDefault="00F72AC8" w:rsidP="00F72AC8">
      <w:r w:rsidRPr="003F52D3">
        <w:t xml:space="preserve">Dersom Konsulenten ikke oppfyller denne forpliktelsen, har Kunden rett til å holde tilbake deler av kontraktssummen, tilsvarende ca. 2 (to) ganger innsparingen for Konsulenten, inntil det er dokumentert at forholdet er bragt i orden. </w:t>
      </w:r>
    </w:p>
    <w:p w14:paraId="11412371" w14:textId="77777777" w:rsidR="00F72AC8" w:rsidRPr="003F52D3" w:rsidRDefault="00F72AC8" w:rsidP="00F72AC8"/>
    <w:p w14:paraId="0AF96405" w14:textId="77777777" w:rsidR="00F72AC8" w:rsidRPr="003F52D3" w:rsidRDefault="00F72AC8" w:rsidP="00F72AC8">
      <w:r w:rsidRPr="003F52D3">
        <w:t xml:space="preserve">Oppfyllelse av Konsulentens forpliktelser som nevnt ovenfor skal dokumenteres i bilag 6 ved enten en egenerklæring eller tredjepartserklæring om at det er samsvar mellom aktuell tariffavtale og faktiske lønns- og arbeidsvilkår for oppfyllelse av Konsulentens og eventuelle underleverandørers forpliktelser.  </w:t>
      </w:r>
    </w:p>
    <w:p w14:paraId="1C7ECF9D" w14:textId="77777777" w:rsidR="00F72AC8" w:rsidRPr="003F52D3" w:rsidRDefault="00F72AC8" w:rsidP="00F72AC8"/>
    <w:p w14:paraId="47EF6B90" w14:textId="77777777" w:rsidR="00F72AC8" w:rsidRPr="003F52D3" w:rsidRDefault="00F72AC8" w:rsidP="00F72AC8">
      <w:r w:rsidRPr="003F52D3">
        <w:t>Konsulenten skal på forespørsel fra Kunden legge frem dokumentasjon om de lønns- og arbeidsvilkår som blir benyttet. Kunden og Konsulenten kan hver for seg kreve at opplysningene skal legges frem for en uavhengig tredjepart som Kunden har gitt i oppdrag å undersøke om kravene i denne bestemmelsen er oppfylt. Konsulenten kan kreve at tredjeparten skal ha undertegnet en erklæring om at opplysningene ikke vil bli benyttet for andre formål enn å sikre oppfyllelse av Konsulentens forpliktelse etter denne bestemmelsen. Dokumentasjonsplikten gjelder også underleverandører.</w:t>
      </w:r>
    </w:p>
    <w:p w14:paraId="46FE4FA0" w14:textId="77777777" w:rsidR="00F72AC8" w:rsidRPr="003F52D3" w:rsidRDefault="00F72AC8" w:rsidP="00F72AC8"/>
    <w:p w14:paraId="25417E93" w14:textId="77777777" w:rsidR="00F72AC8" w:rsidRPr="003F52D3" w:rsidRDefault="00F72AC8" w:rsidP="00F72AC8">
      <w:r w:rsidRPr="003F52D3">
        <w:t>Nærmere presiseringer om gjennomføring av dette punkt 3.2 kan avtales i bilag 3.</w:t>
      </w:r>
    </w:p>
    <w:p w14:paraId="5CA191E3" w14:textId="77777777" w:rsidR="00F72AC8" w:rsidRPr="002F1C68" w:rsidRDefault="00F72AC8" w:rsidP="00F72AC8"/>
    <w:p w14:paraId="3D668C0E" w14:textId="77777777" w:rsidR="00F72AC8" w:rsidRPr="00EF06A9" w:rsidRDefault="00F72AC8" w:rsidP="00F72AC8">
      <w:pPr>
        <w:pStyle w:val="Overskrift2"/>
      </w:pPr>
      <w:bookmarkStart w:id="100" w:name="_Toc150573645"/>
      <w:bookmarkStart w:id="101" w:name="_Toc422860180"/>
      <w:bookmarkStart w:id="102" w:name="_Toc423087570"/>
      <w:bookmarkStart w:id="103" w:name="_Toc423429011"/>
      <w:bookmarkStart w:id="104" w:name="_Toc102568278"/>
      <w:r w:rsidRPr="002F1C68">
        <w:t>Kundens plikter</w:t>
      </w:r>
      <w:bookmarkEnd w:id="100"/>
      <w:bookmarkEnd w:id="101"/>
      <w:bookmarkEnd w:id="102"/>
      <w:bookmarkEnd w:id="103"/>
      <w:bookmarkEnd w:id="104"/>
    </w:p>
    <w:p w14:paraId="2217BFB7" w14:textId="77777777" w:rsidR="00F72AC8" w:rsidRPr="002F1C68" w:rsidRDefault="00F72AC8" w:rsidP="00F72AC8">
      <w:r w:rsidRPr="002F1C68">
        <w:t xml:space="preserve">Kunden skal lojalt medvirke til </w:t>
      </w:r>
      <w:r>
        <w:t>b</w:t>
      </w:r>
      <w:r w:rsidRPr="002F1C68">
        <w:t xml:space="preserve">istandens gjennomføring. </w:t>
      </w:r>
    </w:p>
    <w:p w14:paraId="0422A607" w14:textId="77777777" w:rsidR="00F72AC8" w:rsidRPr="002F1C68" w:rsidRDefault="00F72AC8" w:rsidP="00F72AC8"/>
    <w:p w14:paraId="40480627" w14:textId="77777777" w:rsidR="00F72AC8" w:rsidRPr="002F1C68" w:rsidRDefault="00F72AC8" w:rsidP="00F72AC8">
      <w:r w:rsidRPr="002F1C68">
        <w:t>Henvendelser fra Konsulenten skal besvares uten ugrunnet opphold.</w:t>
      </w:r>
    </w:p>
    <w:p w14:paraId="2620D512" w14:textId="77777777" w:rsidR="00F72AC8" w:rsidRPr="002F1C68" w:rsidRDefault="00F72AC8" w:rsidP="00F72AC8"/>
    <w:p w14:paraId="549AD147" w14:textId="77777777" w:rsidR="00F72AC8" w:rsidRPr="002F1C68" w:rsidRDefault="00F72AC8" w:rsidP="00F72AC8">
      <w:r w:rsidRPr="002F1C68">
        <w:t xml:space="preserve">Kunden skal uten ugrunnet opphold varsle om forhold </w:t>
      </w:r>
      <w:r>
        <w:t xml:space="preserve">som </w:t>
      </w:r>
      <w:r w:rsidRPr="002F1C68">
        <w:t xml:space="preserve">Kunden forstår eller bør forstå </w:t>
      </w:r>
      <w:r>
        <w:t xml:space="preserve">at </w:t>
      </w:r>
      <w:r w:rsidRPr="002F1C68">
        <w:t xml:space="preserve">kan få betydning for </w:t>
      </w:r>
      <w:r>
        <w:t>b</w:t>
      </w:r>
      <w:r w:rsidRPr="002F1C68">
        <w:t>istandens gjennomføring, herunder eventuelle forventede forsinkelser.</w:t>
      </w:r>
    </w:p>
    <w:p w14:paraId="525B8468" w14:textId="77777777" w:rsidR="00F72AC8" w:rsidRPr="002F1C68" w:rsidRDefault="00F72AC8" w:rsidP="00F72AC8"/>
    <w:p w14:paraId="1BF36E0A" w14:textId="77777777" w:rsidR="00F72AC8" w:rsidRPr="002F1C68" w:rsidRDefault="00F72AC8" w:rsidP="00F72AC8">
      <w:pPr>
        <w:pStyle w:val="Overskrift2"/>
      </w:pPr>
      <w:bookmarkStart w:id="105" w:name="_Toc150573367"/>
      <w:bookmarkStart w:id="106" w:name="_Toc150573646"/>
      <w:bookmarkStart w:id="107" w:name="_Toc422860181"/>
      <w:bookmarkStart w:id="108" w:name="_Toc423087571"/>
      <w:bookmarkStart w:id="109" w:name="_Toc423429012"/>
      <w:bookmarkStart w:id="110" w:name="_Toc102568279"/>
      <w:r w:rsidRPr="002F1C68">
        <w:t>Møter</w:t>
      </w:r>
      <w:bookmarkEnd w:id="105"/>
      <w:bookmarkEnd w:id="106"/>
      <w:bookmarkEnd w:id="107"/>
      <w:bookmarkEnd w:id="108"/>
      <w:bookmarkEnd w:id="109"/>
      <w:bookmarkEnd w:id="110"/>
    </w:p>
    <w:p w14:paraId="64D12A75" w14:textId="77777777" w:rsidR="00F72AC8" w:rsidRDefault="00F72AC8" w:rsidP="00F72AC8">
      <w:r w:rsidRPr="002F1C68">
        <w:t>Dersom en part finner det nødvendig, kan parten med minst 3 (tre) virkedagers varsel innkalle til møte med den annen part for å drøfte avtaleforholdet og måten avtaleforholdet blir gjennomført på.</w:t>
      </w:r>
    </w:p>
    <w:p w14:paraId="4756A684" w14:textId="77777777" w:rsidR="00F72AC8" w:rsidRDefault="00F72AC8" w:rsidP="00F72AC8"/>
    <w:p w14:paraId="623EF1E3" w14:textId="77777777" w:rsidR="00F72AC8" w:rsidRPr="002F1C68" w:rsidRDefault="00F72AC8" w:rsidP="00F72AC8">
      <w:r w:rsidRPr="00BC5F7C">
        <w:t xml:space="preserve">Annen frist og rutiner for møtene kan avtales i bilag </w:t>
      </w:r>
      <w:r>
        <w:t>3.</w:t>
      </w:r>
    </w:p>
    <w:p w14:paraId="23D28CCD" w14:textId="77777777" w:rsidR="00F72AC8" w:rsidRPr="002F1C68" w:rsidRDefault="00F72AC8" w:rsidP="00F72AC8"/>
    <w:p w14:paraId="5F704733" w14:textId="77777777" w:rsidR="00F72AC8" w:rsidRPr="002F1C68" w:rsidRDefault="00F72AC8" w:rsidP="00F72AC8">
      <w:pPr>
        <w:pStyle w:val="Overskrift2"/>
      </w:pPr>
      <w:bookmarkStart w:id="111" w:name="_Toc116375308"/>
      <w:bookmarkStart w:id="112" w:name="_Toc150573647"/>
      <w:bookmarkStart w:id="113" w:name="_Toc422860182"/>
      <w:bookmarkStart w:id="114" w:name="_Toc423087572"/>
      <w:bookmarkStart w:id="115" w:name="_Toc423429013"/>
      <w:bookmarkStart w:id="116" w:name="_Toc102568280"/>
      <w:r w:rsidRPr="002F1C68">
        <w:t>Risiko og ansvar for kommunikasjon og dokumentasjon</w:t>
      </w:r>
      <w:bookmarkEnd w:id="111"/>
      <w:bookmarkEnd w:id="112"/>
      <w:bookmarkEnd w:id="113"/>
      <w:bookmarkEnd w:id="114"/>
      <w:bookmarkEnd w:id="115"/>
      <w:bookmarkEnd w:id="116"/>
      <w:r w:rsidRPr="002F1C68">
        <w:t xml:space="preserve"> </w:t>
      </w:r>
    </w:p>
    <w:p w14:paraId="7168483D" w14:textId="77777777" w:rsidR="00F72AC8" w:rsidRPr="002F1C68" w:rsidRDefault="00F72AC8" w:rsidP="00F72AC8">
      <w:r w:rsidRPr="002F1C68">
        <w:t xml:space="preserve">Begge parter skal sørge for forsvarlig kommunikasjon, oppbevaring og sikkerhetskopiering av dokumenter og annet materiale av betydning for </w:t>
      </w:r>
      <w:r>
        <w:t>b</w:t>
      </w:r>
      <w:r w:rsidRPr="002F1C68">
        <w:t xml:space="preserve">istanden uansett form, herunder e-post og annet elektronisk lagret materiale. </w:t>
      </w:r>
    </w:p>
    <w:p w14:paraId="48A84EC3" w14:textId="77777777" w:rsidR="00F72AC8" w:rsidRPr="002F1C68" w:rsidRDefault="00F72AC8" w:rsidP="00F72AC8"/>
    <w:p w14:paraId="7BE25964" w14:textId="77777777" w:rsidR="00F72AC8" w:rsidRPr="002F1C68" w:rsidRDefault="00F72AC8" w:rsidP="00F72AC8">
      <w:r w:rsidRPr="002F1C68">
        <w:t xml:space="preserve">Konsulenten har risikoen og ansvaret for alt materiale uansett form, som skades eller ødelegges mens de befinner seg under Konsulentens kontroll. </w:t>
      </w:r>
    </w:p>
    <w:p w14:paraId="358C4744" w14:textId="77777777" w:rsidR="00F72AC8" w:rsidRPr="002F1C68" w:rsidRDefault="00F72AC8" w:rsidP="00F72AC8"/>
    <w:p w14:paraId="6196D1F2" w14:textId="77777777" w:rsidR="00F72AC8" w:rsidRDefault="00F72AC8" w:rsidP="00F72AC8">
      <w:pPr>
        <w:pStyle w:val="Overskrift2"/>
      </w:pPr>
      <w:bookmarkStart w:id="117" w:name="_Toc150573648"/>
      <w:bookmarkStart w:id="118" w:name="_Toc422860183"/>
      <w:bookmarkStart w:id="119" w:name="_Toc423087573"/>
      <w:bookmarkStart w:id="120" w:name="_Toc423429014"/>
      <w:bookmarkStart w:id="121" w:name="_Toc102568281"/>
      <w:r w:rsidRPr="002F1C68">
        <w:lastRenderedPageBreak/>
        <w:t>Taushetsplikt</w:t>
      </w:r>
      <w:bookmarkEnd w:id="117"/>
      <w:bookmarkEnd w:id="118"/>
      <w:bookmarkEnd w:id="119"/>
      <w:bookmarkEnd w:id="120"/>
      <w:bookmarkEnd w:id="121"/>
    </w:p>
    <w:p w14:paraId="72010D5F" w14:textId="77777777" w:rsidR="00F72AC8" w:rsidRPr="00EA2580" w:rsidRDefault="00F72AC8" w:rsidP="00F72AC8">
      <w:bookmarkStart w:id="122" w:name="_Toc201048238"/>
      <w:bookmarkStart w:id="123" w:name="_Toc208293712"/>
      <w:bookmarkStart w:id="124" w:name="_Toc213426524"/>
      <w:bookmarkStart w:id="125" w:name="_Toc150573649"/>
      <w:r w:rsidRPr="00EA2580">
        <w:t xml:space="preserve">Informasjon som partene blir kjent med i forbindelse med avtalen og gjennomføringen av avtalen skal behandles konfidensielt, </w:t>
      </w:r>
      <w:r w:rsidRPr="00EA2580">
        <w:rPr>
          <w:iCs/>
        </w:rPr>
        <w:t>og ikke gjøres tilgjengelig for utenforstående uten samtykke fra den annen part</w:t>
      </w:r>
      <w:r w:rsidRPr="00EA2580">
        <w:t xml:space="preserve">. </w:t>
      </w:r>
    </w:p>
    <w:p w14:paraId="2D6AFB43" w14:textId="77777777" w:rsidR="00F72AC8" w:rsidRPr="00EA2580" w:rsidRDefault="00F72AC8" w:rsidP="00F72AC8"/>
    <w:p w14:paraId="7C35F5A7" w14:textId="77777777" w:rsidR="00F72AC8" w:rsidRPr="00EA2580" w:rsidRDefault="00F72AC8" w:rsidP="00F72AC8">
      <w:r w:rsidRPr="00EA2580">
        <w:t>Hvis Kunden er en offentlig virksomhet</w:t>
      </w:r>
      <w:r>
        <w:t>,</w:t>
      </w:r>
      <w:r w:rsidRPr="00EA2580">
        <w:t xml:space="preserve"> er taushetsplikt etter denne bestemmelsen ikke mer omfattende enn det som følger av lov 10. februar 1967 om behandlingsmåten i forvaltningssaker (forvaltningsloven) eller tilsvarende sektorspesifikk regulering. </w:t>
      </w:r>
    </w:p>
    <w:p w14:paraId="3D1E1056" w14:textId="77777777" w:rsidR="00F72AC8" w:rsidRPr="00EA2580" w:rsidRDefault="00F72AC8" w:rsidP="00F72AC8"/>
    <w:p w14:paraId="45659912" w14:textId="77777777" w:rsidR="00F72AC8" w:rsidRPr="00EA2580" w:rsidRDefault="00F72AC8" w:rsidP="00F72AC8">
      <w:r w:rsidRPr="00EA2580">
        <w:t>Taushetsplikt etter denne bestemmelsen er ikke til hinder for utlevering av informasjon som kreves fremlagt i henhold til lov eller forskrift, herunder offentlighet og innsynsrett som følger av lov 19. mai 2006 om rett til innsyn i dokument i offentleg verksemd (offentleglova). Om mulig, skal den annen part varsles før slik informasjon gis.</w:t>
      </w:r>
    </w:p>
    <w:p w14:paraId="65AE1B9B" w14:textId="77777777" w:rsidR="00F72AC8" w:rsidRPr="00EA2580" w:rsidRDefault="00F72AC8" w:rsidP="00F72AC8"/>
    <w:p w14:paraId="636601DE" w14:textId="77777777" w:rsidR="00F72AC8" w:rsidRPr="00EA2580" w:rsidRDefault="00F72AC8" w:rsidP="00F72AC8">
      <w:r w:rsidRPr="00EA2580">
        <w:t xml:space="preserve">Taushetsplikten er ikke til hinder for at opplysningene brukes når ingen berettiget interesse tilsier at de holdes hemmelig, for eksempel når de er alminnelig kjent eller alminnelig tilgjengelig andre steder. </w:t>
      </w:r>
    </w:p>
    <w:p w14:paraId="5B628574" w14:textId="77777777" w:rsidR="00F72AC8" w:rsidRPr="00EA2580" w:rsidRDefault="00F72AC8" w:rsidP="00F72AC8"/>
    <w:p w14:paraId="6DA68AE1" w14:textId="77777777" w:rsidR="00F72AC8" w:rsidRPr="00EA2580" w:rsidRDefault="00F72AC8" w:rsidP="00F72AC8">
      <w:r w:rsidRPr="00EA2580">
        <w:t>Partene skal ta nødvendige forholdsregler for å sikre at uvedkommende ikke får innsyn i eller kan bli kjent med taushetsbelagt informasjon.</w:t>
      </w:r>
    </w:p>
    <w:p w14:paraId="292ACE7A" w14:textId="77777777" w:rsidR="00F72AC8" w:rsidRPr="00EA2580" w:rsidRDefault="00F72AC8" w:rsidP="00F72AC8"/>
    <w:p w14:paraId="6A3FF828" w14:textId="77777777" w:rsidR="00F72AC8" w:rsidRPr="00EA2580" w:rsidRDefault="00F72AC8" w:rsidP="00F72AC8">
      <w:r w:rsidRPr="00EA2580">
        <w:t xml:space="preserve">Taushetsplikten gjelder partenes ansatte, underleverandører og tredjeparter som handler på partenes vegne i forbindelse med gjennomføring av avtalen. Partene kan bare overføre taushetsbelagt informasjon til slike underleverandører og tredjeparter i den utstrekning dette er nødvendig for gjennomføring av avtalen, forutsatt at disse pålegges plikt </w:t>
      </w:r>
      <w:r>
        <w:t>om</w:t>
      </w:r>
      <w:r w:rsidRPr="00EA2580">
        <w:t xml:space="preserve"> konfidensial</w:t>
      </w:r>
      <w:r>
        <w:t>itet tilsvarende dette punkt 3.6</w:t>
      </w:r>
      <w:r w:rsidRPr="00EA2580">
        <w:t>.</w:t>
      </w:r>
    </w:p>
    <w:p w14:paraId="33200E91" w14:textId="77777777" w:rsidR="00F72AC8" w:rsidRPr="00EA2580" w:rsidRDefault="00F72AC8" w:rsidP="00F72AC8"/>
    <w:p w14:paraId="6FDBAA10" w14:textId="77777777" w:rsidR="00F72AC8" w:rsidRPr="00EA2580" w:rsidRDefault="00F72AC8" w:rsidP="00F72AC8">
      <w:r w:rsidRPr="00EA2580">
        <w:t>Taushetsplikten er ikke til hinder for at partene kan utnytte erfaring og kompetanse som opparbeides i forbindelse med gjennomføringen av avtalen.</w:t>
      </w:r>
    </w:p>
    <w:p w14:paraId="59181C66" w14:textId="77777777" w:rsidR="00F72AC8" w:rsidRPr="00EA2580" w:rsidRDefault="00F72AC8" w:rsidP="00F72AC8"/>
    <w:p w14:paraId="0D06672D" w14:textId="77777777" w:rsidR="00F72AC8" w:rsidRDefault="00F72AC8" w:rsidP="00F72AC8">
      <w:r w:rsidRPr="00EA2580">
        <w:t>Taushetsplikten gjelder også etter at avtalen er opphørt. Ansatte eller andre som fratrer sin tjeneste hos en av partene</w:t>
      </w:r>
      <w:r>
        <w:t>,</w:t>
      </w:r>
      <w:r w:rsidRPr="00EA2580">
        <w:t xml:space="preserve"> skal pålegges taushetsplikt også etter fratredelsen om forhold som nevnt ovenfor. Taushetsplikten opphører fem (5) år etter leveringsdag, med mindre annet følger av lov eller forskrift.</w:t>
      </w:r>
    </w:p>
    <w:p w14:paraId="49B0CEF6" w14:textId="77777777" w:rsidR="00F72AC8" w:rsidRDefault="00F72AC8" w:rsidP="00F72AC8"/>
    <w:p w14:paraId="1F009440" w14:textId="77777777" w:rsidR="00F72AC8" w:rsidRPr="003F52D3" w:rsidRDefault="00F72AC8" w:rsidP="00F72AC8">
      <w:pPr>
        <w:pStyle w:val="Overskrift2"/>
      </w:pPr>
      <w:bookmarkStart w:id="126" w:name="_Toc422860184"/>
      <w:bookmarkStart w:id="127" w:name="_Toc423087574"/>
      <w:bookmarkStart w:id="128" w:name="_Toc423429015"/>
      <w:bookmarkStart w:id="129" w:name="_Toc102568282"/>
      <w:r w:rsidRPr="003F52D3">
        <w:t>Skriftlighet</w:t>
      </w:r>
      <w:bookmarkEnd w:id="126"/>
      <w:bookmarkEnd w:id="127"/>
      <w:bookmarkEnd w:id="128"/>
      <w:bookmarkEnd w:id="129"/>
      <w:r w:rsidRPr="003F52D3">
        <w:t xml:space="preserve"> </w:t>
      </w:r>
    </w:p>
    <w:p w14:paraId="74442FC4" w14:textId="77777777" w:rsidR="00F72AC8" w:rsidRPr="00BF01B5" w:rsidRDefault="00F72AC8" w:rsidP="00F72AC8">
      <w:r w:rsidRPr="004B2489">
        <w:t>Alle varsler, krav eller andre meddelelser knyttet til denne avtalen skal gis skriftlig til den postadressen eller elektroniske adressen som er oppgitt på avtalens forside, med mindre parten</w:t>
      </w:r>
      <w:r>
        <w:t>e har avtalt noe annet i bilag 3</w:t>
      </w:r>
      <w:r w:rsidRPr="004B2489">
        <w:t xml:space="preserve"> for den aktuelle type henvendelse.</w:t>
      </w:r>
    </w:p>
    <w:p w14:paraId="76E96E35" w14:textId="77777777" w:rsidR="00F72AC8" w:rsidRPr="002F1C68" w:rsidRDefault="00F72AC8" w:rsidP="00F72AC8">
      <w:pPr>
        <w:pStyle w:val="Overskrift1"/>
      </w:pPr>
      <w:bookmarkStart w:id="130" w:name="_Toc422860185"/>
      <w:bookmarkStart w:id="131" w:name="_Toc423087575"/>
      <w:bookmarkStart w:id="132" w:name="_Toc423429016"/>
      <w:bookmarkStart w:id="133" w:name="_Toc102568283"/>
      <w:bookmarkEnd w:id="122"/>
      <w:bookmarkEnd w:id="123"/>
      <w:bookmarkEnd w:id="124"/>
      <w:r>
        <w:lastRenderedPageBreak/>
        <w:t>V</w:t>
      </w:r>
      <w:r w:rsidRPr="002F1C68">
        <w:t>ederlag og betalingsbetingelser</w:t>
      </w:r>
      <w:bookmarkEnd w:id="125"/>
      <w:bookmarkEnd w:id="130"/>
      <w:bookmarkEnd w:id="131"/>
      <w:bookmarkEnd w:id="132"/>
      <w:bookmarkEnd w:id="133"/>
    </w:p>
    <w:p w14:paraId="7435D8C4" w14:textId="77777777" w:rsidR="00F72AC8" w:rsidRPr="002F1C68" w:rsidRDefault="00F72AC8" w:rsidP="00F72AC8">
      <w:pPr>
        <w:pStyle w:val="Overskrift2"/>
      </w:pPr>
      <w:bookmarkStart w:id="134" w:name="_Toc150573650"/>
      <w:bookmarkStart w:id="135" w:name="_Toc422860186"/>
      <w:bookmarkStart w:id="136" w:name="_Toc423087576"/>
      <w:bookmarkStart w:id="137" w:name="_Toc423429017"/>
      <w:bookmarkStart w:id="138" w:name="_Toc102568284"/>
      <w:r>
        <w:t>V</w:t>
      </w:r>
      <w:r w:rsidRPr="002F1C68">
        <w:t>ederlag</w:t>
      </w:r>
      <w:bookmarkEnd w:id="134"/>
      <w:bookmarkEnd w:id="135"/>
      <w:bookmarkEnd w:id="136"/>
      <w:bookmarkEnd w:id="137"/>
      <w:bookmarkEnd w:id="138"/>
    </w:p>
    <w:p w14:paraId="50C9DE99" w14:textId="77777777" w:rsidR="00F72AC8" w:rsidRPr="002F1C68" w:rsidRDefault="00F72AC8" w:rsidP="00F72AC8">
      <w:r w:rsidRPr="002F1C68">
        <w:t xml:space="preserve">Vederlag og betalingsbetingelser fremgår av bilag </w:t>
      </w:r>
      <w:r>
        <w:t>4</w:t>
      </w:r>
      <w:r w:rsidRPr="002F1C68">
        <w:t xml:space="preserve">. Med mindre annet er angitt i bilag </w:t>
      </w:r>
      <w:r>
        <w:t>4,</w:t>
      </w:r>
      <w:r w:rsidRPr="002F1C68">
        <w:t xml:space="preserve"> er alle priser oppgitt eksklusive merverdiavgift. Alle priser er i norske kroner.</w:t>
      </w:r>
    </w:p>
    <w:p w14:paraId="6B6D761C" w14:textId="77777777" w:rsidR="00F72AC8" w:rsidRPr="002F1C68" w:rsidRDefault="00F72AC8" w:rsidP="00F72AC8"/>
    <w:p w14:paraId="61590AE7" w14:textId="77777777" w:rsidR="00F72AC8" w:rsidRPr="002F1C68" w:rsidRDefault="00F72AC8" w:rsidP="00F72AC8">
      <w:r w:rsidRPr="002F1C68">
        <w:t>Utlegg</w:t>
      </w:r>
      <w:r>
        <w:t>, inklusive reise- og diettkostnader,</w:t>
      </w:r>
      <w:r w:rsidRPr="002F1C68">
        <w:t xml:space="preserve"> dekkes bare i den grad de er avtalt. Reise- og diettkostnader skal spesifiseres særskilt, og dekkes etter </w:t>
      </w:r>
      <w:r>
        <w:t>s</w:t>
      </w:r>
      <w:r w:rsidRPr="002F1C68">
        <w:t xml:space="preserve">tatens gjeldende satser hvis ikke annet er avtalt. Reisetid faktureres bare hvis det er avtalt i bilag </w:t>
      </w:r>
      <w:r>
        <w:t>4</w:t>
      </w:r>
      <w:r w:rsidRPr="002F1C68">
        <w:t xml:space="preserve">. </w:t>
      </w:r>
    </w:p>
    <w:p w14:paraId="30042E24" w14:textId="77777777" w:rsidR="00F72AC8" w:rsidRPr="002F1C68" w:rsidRDefault="00F72AC8" w:rsidP="00F72AC8"/>
    <w:p w14:paraId="2B6AD5F9" w14:textId="77777777" w:rsidR="00F72AC8" w:rsidRPr="002F1C68" w:rsidRDefault="00F72AC8" w:rsidP="00F72AC8">
      <w:r w:rsidRPr="002F1C68">
        <w:t>Et estimat for antall timer</w:t>
      </w:r>
      <w:r>
        <w:t xml:space="preserve"> og regler for varsling av overskridelser</w:t>
      </w:r>
      <w:r w:rsidRPr="002F1C68">
        <w:t xml:space="preserve"> angis i bilag </w:t>
      </w:r>
      <w:r>
        <w:t>4</w:t>
      </w:r>
      <w:r w:rsidRPr="002F1C68">
        <w:t xml:space="preserve">. </w:t>
      </w:r>
    </w:p>
    <w:p w14:paraId="3C9F8274" w14:textId="77777777" w:rsidR="00F72AC8" w:rsidRPr="002F1C68" w:rsidRDefault="00F72AC8" w:rsidP="00F72AC8">
      <w:pPr>
        <w:pStyle w:val="Overskrift2"/>
      </w:pPr>
      <w:bookmarkStart w:id="139" w:name="_Toc150573651"/>
      <w:bookmarkStart w:id="140" w:name="_Toc422860187"/>
      <w:bookmarkStart w:id="141" w:name="_Toc423087577"/>
      <w:bookmarkStart w:id="142" w:name="_Toc423429018"/>
      <w:bookmarkStart w:id="143" w:name="_Toc102568285"/>
      <w:r w:rsidRPr="002F1C68">
        <w:t>Fakturering</w:t>
      </w:r>
      <w:bookmarkEnd w:id="139"/>
      <w:bookmarkEnd w:id="140"/>
      <w:bookmarkEnd w:id="141"/>
      <w:bookmarkEnd w:id="142"/>
      <w:bookmarkEnd w:id="143"/>
    </w:p>
    <w:p w14:paraId="4E5C838B" w14:textId="77777777" w:rsidR="00F72AC8" w:rsidRPr="002F1C68" w:rsidRDefault="00F72AC8" w:rsidP="00F72AC8">
      <w:r w:rsidRPr="002F1C68">
        <w:t>Fakturering skjer etterskuddsvis pr</w:t>
      </w:r>
      <w:r>
        <w:t>.</w:t>
      </w:r>
      <w:r w:rsidRPr="002F1C68">
        <w:t xml:space="preserve"> måned, med mindre annet er avtalt i bilag </w:t>
      </w:r>
      <w:r>
        <w:t>4</w:t>
      </w:r>
      <w:r w:rsidRPr="002F1C68">
        <w:t>. Fakturert beløp skal gjelde den tid som er medgått frem til faktureringstidspunktet, samt eventuell dekning av utgifter påløpt i samme tidsrom.</w:t>
      </w:r>
    </w:p>
    <w:p w14:paraId="4E2F3872" w14:textId="77777777" w:rsidR="00F72AC8" w:rsidRPr="002F1C68" w:rsidRDefault="00F72AC8" w:rsidP="00F72AC8"/>
    <w:p w14:paraId="04955C29" w14:textId="77777777" w:rsidR="00F72AC8" w:rsidRPr="002F1C68" w:rsidRDefault="00F72AC8" w:rsidP="00F72AC8">
      <w:r w:rsidRPr="003F52D3">
        <w:rPr>
          <w:color w:val="000000"/>
        </w:rPr>
        <w:t>Betaling skal skje etter faktura per 30 (tretti) kalenderdager.</w:t>
      </w:r>
      <w:r w:rsidRPr="007844E4">
        <w:t xml:space="preserve"> </w:t>
      </w:r>
      <w:r w:rsidRPr="002F1C68">
        <w:t>Konsulentens fakturaer skal spesifiseres og dokumenteres slik at de kan kontrolleres av Kunden. Alle fakturaer for løpende timer skal være vedlagt detaljert spesifikasjon over påløpte timer. Utlegg og andre utgifter skal angis særskilt.</w:t>
      </w:r>
    </w:p>
    <w:p w14:paraId="70FD5633" w14:textId="77777777" w:rsidR="00F72AC8" w:rsidRPr="002F1C68" w:rsidRDefault="00F72AC8" w:rsidP="00F72AC8"/>
    <w:p w14:paraId="41E0E367" w14:textId="77777777" w:rsidR="00F72AC8" w:rsidRDefault="00F72AC8" w:rsidP="00F72AC8">
      <w:r>
        <w:t>Det er et krav at leverandøren bruker elektronisk faktura i godkjent standardformat i henhold til forskrift av 2. april 2019 om elektronisk faktura i offentlige anskaffelser.</w:t>
      </w:r>
    </w:p>
    <w:p w14:paraId="6B80D070" w14:textId="77777777" w:rsidR="00F72AC8" w:rsidRDefault="00F72AC8" w:rsidP="00F72AC8"/>
    <w:p w14:paraId="47C959B7" w14:textId="77777777" w:rsidR="00F72AC8" w:rsidRDefault="00F72AC8" w:rsidP="00F72AC8">
      <w:r>
        <w:t>Dersom leverandøren ikke etterkommer krav om bruk av elektronisk faktura, kan oppdragsgiveren holde tilbake betaling inntil elektronisk faktura i godkjent standardformat leveres. Oppdragsgiveren skal uten unødig opphold gi melding om dette. Dersom slik melding er gitt, løper opprinnelig betalingsfrist fra tidspunktet elektronisk faktura i godkjent standardformat er levert.</w:t>
      </w:r>
    </w:p>
    <w:p w14:paraId="1283933B" w14:textId="77777777" w:rsidR="00F72AC8" w:rsidRDefault="00F72AC8" w:rsidP="00F72AC8"/>
    <w:p w14:paraId="5CB3F86D" w14:textId="77777777" w:rsidR="00F72AC8" w:rsidRDefault="00F72AC8" w:rsidP="00F72AC8">
      <w:r>
        <w:t>Dersom opplysninger i faktura eller fakturagrunnlag inneholder opplysninger som er underlagt lovbestemt taushetsplikt, og det vil være fare for avsløring av slike opplysninger, kan krav om elektronisk faktura fravikes, med mindre det finnes tilfredsstillende tekniske sikringsløsninger som ivaretar konfidensialitet.</w:t>
      </w:r>
    </w:p>
    <w:p w14:paraId="7F4E5E10" w14:textId="77777777" w:rsidR="00F72AC8" w:rsidRPr="00E16395" w:rsidRDefault="00F72AC8" w:rsidP="00F72AC8"/>
    <w:p w14:paraId="7C7B7E4D" w14:textId="77777777" w:rsidR="00F72AC8" w:rsidRPr="00E16395" w:rsidRDefault="00F72AC8" w:rsidP="00F72AC8">
      <w:r w:rsidRPr="00E16395">
        <w:t>Betalingsplan og øvrige betalingsvilkår</w:t>
      </w:r>
      <w:r>
        <w:t xml:space="preserve"> </w:t>
      </w:r>
      <w:r w:rsidRPr="00E16395">
        <w:t>fremgår av bilag 4.</w:t>
      </w:r>
    </w:p>
    <w:p w14:paraId="28A93ECB" w14:textId="77777777" w:rsidR="00F72AC8" w:rsidRPr="00E16395" w:rsidRDefault="00F72AC8" w:rsidP="00F72AC8"/>
    <w:p w14:paraId="7FDABE18" w14:textId="77777777" w:rsidR="00F72AC8" w:rsidRPr="00E16395" w:rsidRDefault="00F72AC8" w:rsidP="00F72AC8">
      <w:r>
        <w:t>Konsulenten</w:t>
      </w:r>
      <w:r w:rsidRPr="00E16395">
        <w:t xml:space="preserve"> må selv bære eventuelle kostnader </w:t>
      </w:r>
      <w:r>
        <w:t xml:space="preserve">som </w:t>
      </w:r>
      <w:r w:rsidRPr="00E16395">
        <w:t>leveranse av elektronisk faktura måtte medføre for denne.</w:t>
      </w:r>
    </w:p>
    <w:p w14:paraId="05BBA272" w14:textId="77777777" w:rsidR="00F72AC8" w:rsidRPr="002F1C68" w:rsidRDefault="00F72AC8" w:rsidP="00F72AC8"/>
    <w:p w14:paraId="0A53AF7B" w14:textId="77777777" w:rsidR="00F72AC8" w:rsidRPr="002F1C68" w:rsidRDefault="00F72AC8" w:rsidP="00F72AC8">
      <w:pPr>
        <w:pStyle w:val="Overskrift2"/>
      </w:pPr>
      <w:bookmarkStart w:id="144" w:name="_Toc150573652"/>
      <w:bookmarkStart w:id="145" w:name="_Toc422860188"/>
      <w:bookmarkStart w:id="146" w:name="_Toc423087578"/>
      <w:bookmarkStart w:id="147" w:name="_Toc423429019"/>
      <w:bookmarkStart w:id="148" w:name="_Toc102568286"/>
      <w:r w:rsidRPr="002F1C68">
        <w:t>Forsinkelsesrente</w:t>
      </w:r>
      <w:bookmarkEnd w:id="144"/>
      <w:bookmarkEnd w:id="145"/>
      <w:bookmarkEnd w:id="146"/>
      <w:bookmarkEnd w:id="147"/>
      <w:bookmarkEnd w:id="148"/>
    </w:p>
    <w:p w14:paraId="477FC0C6" w14:textId="77777777" w:rsidR="00F72AC8" w:rsidRPr="002F1C68" w:rsidRDefault="00F72AC8" w:rsidP="00F72AC8">
      <w:r w:rsidRPr="002F1C68">
        <w:t>Hvis Kunden ikke betaler til avtalt tid</w:t>
      </w:r>
      <w:r>
        <w:t>,</w:t>
      </w:r>
      <w:r w:rsidRPr="002F1C68">
        <w:t xml:space="preserve"> har Konsulenten krav på rente av det beløp som er forfalt til betaling, i henhold til lov 17. desember 1976 nr. 100 om renter ved forsinket betaling m.m. (forsinkelsesrenteloven).</w:t>
      </w:r>
    </w:p>
    <w:p w14:paraId="0B134386" w14:textId="77777777" w:rsidR="00F72AC8" w:rsidRPr="002F1C68" w:rsidRDefault="00F72AC8" w:rsidP="00F72AC8"/>
    <w:p w14:paraId="7D122C1D" w14:textId="77777777" w:rsidR="00F72AC8" w:rsidRPr="002F1C68" w:rsidRDefault="00F72AC8" w:rsidP="00F72AC8">
      <w:pPr>
        <w:pStyle w:val="Overskrift2"/>
      </w:pPr>
      <w:bookmarkStart w:id="149" w:name="_Toc150573653"/>
      <w:bookmarkStart w:id="150" w:name="_Toc422860189"/>
      <w:bookmarkStart w:id="151" w:name="_Toc423087579"/>
      <w:bookmarkStart w:id="152" w:name="_Toc423429020"/>
      <w:bookmarkStart w:id="153" w:name="_Toc102568287"/>
      <w:r w:rsidRPr="002F1C68">
        <w:t>Betalingsmislighold</w:t>
      </w:r>
      <w:bookmarkEnd w:id="149"/>
      <w:bookmarkEnd w:id="150"/>
      <w:bookmarkEnd w:id="151"/>
      <w:bookmarkEnd w:id="152"/>
      <w:bookmarkEnd w:id="153"/>
    </w:p>
    <w:p w14:paraId="3D335CD5" w14:textId="77777777" w:rsidR="00F72AC8" w:rsidRPr="002F1C68" w:rsidRDefault="00F72AC8" w:rsidP="00F72AC8">
      <w:r w:rsidRPr="002F1C68">
        <w:t>Hvis forfalt vederlag med tillegg av forsinkelsesrenter ikke er betalt innen 30 (tretti) kalenderdager fra forfall, kan Konsulenten sende skriftlig varsel til Kunden om at avtalen vil bli hevet dersom oppgjør ikke er skjedd innen 60 (seksti) kalenderdager etter at varselet er mottatt.</w:t>
      </w:r>
    </w:p>
    <w:p w14:paraId="767D1A70" w14:textId="77777777" w:rsidR="00F72AC8" w:rsidRPr="002F1C68" w:rsidRDefault="00F72AC8" w:rsidP="00F72AC8"/>
    <w:p w14:paraId="386C2A55" w14:textId="77777777" w:rsidR="00F72AC8" w:rsidRPr="002F1C68" w:rsidRDefault="00F72AC8" w:rsidP="00F72AC8">
      <w:r w:rsidRPr="002F1C68">
        <w:t>Heving kan ikke skje hvis Kunden gjør opp forfalt vederlag med tillegg av forsinkelsesrenter innen fristens utløp.</w:t>
      </w:r>
    </w:p>
    <w:p w14:paraId="28A0CB3C" w14:textId="77777777" w:rsidR="00F72AC8" w:rsidRPr="002F1C68" w:rsidRDefault="00F72AC8" w:rsidP="00F72AC8"/>
    <w:p w14:paraId="3BA173CB" w14:textId="77777777" w:rsidR="00F72AC8" w:rsidRPr="002F1C68" w:rsidRDefault="00F72AC8" w:rsidP="00F72AC8">
      <w:pPr>
        <w:pStyle w:val="Overskrift2"/>
      </w:pPr>
      <w:bookmarkStart w:id="154" w:name="_Toc150573654"/>
      <w:bookmarkStart w:id="155" w:name="_Toc422860190"/>
      <w:bookmarkStart w:id="156" w:name="_Toc423087580"/>
      <w:bookmarkStart w:id="157" w:name="_Toc423429021"/>
      <w:bookmarkStart w:id="158" w:name="_Toc102568288"/>
      <w:r w:rsidRPr="002F1C68">
        <w:t>Prisendring</w:t>
      </w:r>
      <w:bookmarkEnd w:id="154"/>
      <w:bookmarkEnd w:id="155"/>
      <w:bookmarkEnd w:id="156"/>
      <w:bookmarkEnd w:id="157"/>
      <w:bookmarkEnd w:id="158"/>
    </w:p>
    <w:p w14:paraId="3BE41906" w14:textId="77777777" w:rsidR="00F72AC8" w:rsidRPr="002F1C68" w:rsidRDefault="00F72AC8" w:rsidP="00F72AC8">
      <w:r w:rsidRPr="002F1C68">
        <w:t>Prisene kan endres i den utstrekning reglene for offentlige avgifter endres med virkning for Konsulentens vederlag eller kostnader.</w:t>
      </w:r>
    </w:p>
    <w:p w14:paraId="38A0D2B2" w14:textId="77777777" w:rsidR="00F72AC8" w:rsidRPr="0053542E" w:rsidRDefault="00F72AC8" w:rsidP="00F72AC8"/>
    <w:p w14:paraId="0CBFD680" w14:textId="77777777" w:rsidR="00F72AC8" w:rsidRDefault="00F72AC8" w:rsidP="00F72AC8">
      <w:r w:rsidRPr="0053542E">
        <w:t>Prisen kan endres hvert årsskifte, begrenset oppad til et beløp som tilsvarer økningen i Statistisk sentralbyrå</w:t>
      </w:r>
      <w:r>
        <w:t>s</w:t>
      </w:r>
      <w:r w:rsidRPr="0053542E">
        <w:t xml:space="preserve"> konsumprisindeks (hovedindeksen)</w:t>
      </w:r>
      <w:r>
        <w:t>, første gang</w:t>
      </w:r>
      <w:r w:rsidRPr="0053542E">
        <w:t xml:space="preserve"> med utgangspunkt i indeksen for den måned avtalen ble inngått, med mindre annen indeks er avtalt i bilag 4.</w:t>
      </w:r>
    </w:p>
    <w:p w14:paraId="3694AC31" w14:textId="77777777" w:rsidR="00F72AC8" w:rsidRDefault="00F72AC8" w:rsidP="00F72AC8"/>
    <w:p w14:paraId="009E966B" w14:textId="77777777" w:rsidR="00F72AC8" w:rsidRPr="0053542E" w:rsidRDefault="00F72AC8" w:rsidP="00F72AC8">
      <w:r w:rsidRPr="00BC5F7C">
        <w:t xml:space="preserve">Eventuelle andre bestemmelser om prisendringer fremgår av bilag </w:t>
      </w:r>
      <w:r>
        <w:t>4.</w:t>
      </w:r>
    </w:p>
    <w:p w14:paraId="5EFD2657" w14:textId="77777777" w:rsidR="00F72AC8" w:rsidRPr="002F1C68" w:rsidRDefault="00F72AC8" w:rsidP="00F72AC8">
      <w:pPr>
        <w:pStyle w:val="Overskrift1"/>
      </w:pPr>
      <w:bookmarkStart w:id="159" w:name="_Toc150573655"/>
      <w:bookmarkStart w:id="160" w:name="_Toc422860191"/>
      <w:bookmarkStart w:id="161" w:name="_Toc423087581"/>
      <w:bookmarkStart w:id="162" w:name="_Toc423429022"/>
      <w:bookmarkStart w:id="163" w:name="_Toc102568289"/>
      <w:r w:rsidRPr="002F1C68">
        <w:t>Opphavs- og eiendomsrett</w:t>
      </w:r>
      <w:bookmarkEnd w:id="159"/>
      <w:bookmarkEnd w:id="160"/>
      <w:bookmarkEnd w:id="161"/>
      <w:bookmarkEnd w:id="162"/>
      <w:bookmarkEnd w:id="163"/>
    </w:p>
    <w:p w14:paraId="30B4BC89" w14:textId="77777777" w:rsidR="00F72AC8" w:rsidRPr="005E6325" w:rsidRDefault="00F72AC8" w:rsidP="00F72AC8">
      <w:pPr>
        <w:pStyle w:val="Brdtekst"/>
        <w:rPr>
          <w:i w:val="0"/>
        </w:rPr>
      </w:pPr>
      <w:r w:rsidRPr="005E6325">
        <w:rPr>
          <w:i w:val="0"/>
        </w:rPr>
        <w:t xml:space="preserve">Eiendomsrett, opphavsrett og andre relevante materielle og immaterielle rettigheter til resultater av bistanden tilfaller Kunden når betaling er skjedd, </w:t>
      </w:r>
      <w:r w:rsidRPr="005E6325">
        <w:rPr>
          <w:i w:val="0"/>
          <w:snapToGrid w:val="0"/>
        </w:rPr>
        <w:t xml:space="preserve">med mindre annet er avtalt i bilag 5 og </w:t>
      </w:r>
      <w:r w:rsidRPr="005E6325">
        <w:rPr>
          <w:i w:val="0"/>
        </w:rPr>
        <w:t>med de begrensninger som følger av annen avtale eller ufravikelig lov.</w:t>
      </w:r>
    </w:p>
    <w:p w14:paraId="20B1AC69" w14:textId="77777777" w:rsidR="00F72AC8" w:rsidRDefault="00F72AC8" w:rsidP="00F72AC8"/>
    <w:p w14:paraId="5B300D69" w14:textId="77777777" w:rsidR="00F72AC8" w:rsidRPr="007928A2" w:rsidRDefault="00F72AC8" w:rsidP="00F72AC8">
      <w:pPr>
        <w:pStyle w:val="Brdtekst"/>
        <w:rPr>
          <w:i w:val="0"/>
        </w:rPr>
      </w:pPr>
      <w:r w:rsidRPr="00C43AD4">
        <w:rPr>
          <w:i w:val="0"/>
        </w:rPr>
        <w:t xml:space="preserve">Rettighetene omfatter også rett til endring og videreoverdragelse, jf.  lov av 15. juni 2018 nr. 40 om opphavsrett til åndsverk mv. (åndsverkloven) § 68. </w:t>
      </w:r>
    </w:p>
    <w:p w14:paraId="5D7F6A1B" w14:textId="77777777" w:rsidR="00F72AC8" w:rsidRPr="002F1C68" w:rsidRDefault="00F72AC8" w:rsidP="00F72AC8"/>
    <w:p w14:paraId="7C167C66" w14:textId="77777777" w:rsidR="00F72AC8" w:rsidRPr="002F1C68" w:rsidRDefault="00F72AC8" w:rsidP="00F72AC8">
      <w:r w:rsidRPr="002F1C68">
        <w:t xml:space="preserve">Konsulenten beholder rettighetene til egne verktøy og metodegrunnlag. Begge parter kan også utnytte generell kunnskap (know-how) som ikke er taushetsbelagt </w:t>
      </w:r>
      <w:r>
        <w:t xml:space="preserve">og </w:t>
      </w:r>
      <w:r w:rsidRPr="002F1C68">
        <w:t xml:space="preserve">som de har tilegnet seg i forbindelse med </w:t>
      </w:r>
      <w:r>
        <w:t>b</w:t>
      </w:r>
      <w:r w:rsidRPr="002F1C68">
        <w:t>istanden.</w:t>
      </w:r>
    </w:p>
    <w:p w14:paraId="05AF5928" w14:textId="77777777" w:rsidR="00F72AC8" w:rsidRPr="002F1C68" w:rsidRDefault="00F72AC8" w:rsidP="00F72AC8">
      <w:pPr>
        <w:pStyle w:val="Overskrift1"/>
      </w:pPr>
      <w:bookmarkStart w:id="164" w:name="_Toc150573656"/>
      <w:bookmarkStart w:id="165" w:name="_Toc422860192"/>
      <w:bookmarkStart w:id="166" w:name="_Toc423087582"/>
      <w:bookmarkStart w:id="167" w:name="_Toc423429023"/>
      <w:bookmarkStart w:id="168" w:name="_Toc102568290"/>
      <w:r w:rsidRPr="002F1C68">
        <w:t>Mislighold</w:t>
      </w:r>
      <w:bookmarkEnd w:id="164"/>
      <w:bookmarkEnd w:id="165"/>
      <w:bookmarkEnd w:id="166"/>
      <w:bookmarkEnd w:id="167"/>
      <w:bookmarkEnd w:id="168"/>
    </w:p>
    <w:p w14:paraId="32FC1000" w14:textId="77777777" w:rsidR="00F72AC8" w:rsidRPr="002F1C68" w:rsidRDefault="00F72AC8" w:rsidP="00F72AC8">
      <w:pPr>
        <w:pStyle w:val="Overskrift2"/>
      </w:pPr>
      <w:bookmarkStart w:id="169" w:name="_Toc422860193"/>
      <w:bookmarkStart w:id="170" w:name="_Toc423087583"/>
      <w:bookmarkStart w:id="171" w:name="_Toc423429024"/>
      <w:bookmarkStart w:id="172" w:name="_Toc102568291"/>
      <w:r w:rsidRPr="002F1C68">
        <w:t>Hva som anses som mislighold</w:t>
      </w:r>
      <w:bookmarkEnd w:id="169"/>
      <w:bookmarkEnd w:id="170"/>
      <w:bookmarkEnd w:id="171"/>
      <w:bookmarkEnd w:id="172"/>
    </w:p>
    <w:p w14:paraId="0AFE99E2" w14:textId="77777777" w:rsidR="00F72AC8" w:rsidRPr="002F1C68" w:rsidRDefault="00F72AC8" w:rsidP="00F72AC8">
      <w:r w:rsidRPr="002F1C68">
        <w:t>Det foreligger mislighold dersom en av partene ikke oppfyller sine forpliktelser etter avtalen</w:t>
      </w:r>
      <w:r>
        <w:t>,</w:t>
      </w:r>
      <w:r w:rsidRPr="002F1C68">
        <w:t xml:space="preserve"> og det ikke skyldes forhold som den annen part er ansvarlig for</w:t>
      </w:r>
      <w:r>
        <w:t>,</w:t>
      </w:r>
      <w:r w:rsidRPr="002F1C68">
        <w:t xml:space="preserve"> eller force majeure.</w:t>
      </w:r>
    </w:p>
    <w:p w14:paraId="64622A52" w14:textId="77777777" w:rsidR="00F72AC8" w:rsidRPr="002F1C68" w:rsidRDefault="00F72AC8" w:rsidP="00F72AC8"/>
    <w:p w14:paraId="24FE86F9" w14:textId="77777777" w:rsidR="00F72AC8" w:rsidRPr="002F1C68" w:rsidRDefault="00F72AC8" w:rsidP="00F72AC8">
      <w:pPr>
        <w:pStyle w:val="Overskrift2"/>
      </w:pPr>
      <w:bookmarkStart w:id="173" w:name="_Toc201637324"/>
      <w:bookmarkStart w:id="174" w:name="_Toc422860194"/>
      <w:bookmarkStart w:id="175" w:name="_Toc423087584"/>
      <w:bookmarkStart w:id="176" w:name="_Toc423429025"/>
      <w:bookmarkStart w:id="177" w:name="_Toc102568292"/>
      <w:r w:rsidRPr="002F1C68">
        <w:t>Varslingsplikt</w:t>
      </w:r>
      <w:bookmarkEnd w:id="173"/>
      <w:bookmarkEnd w:id="174"/>
      <w:bookmarkEnd w:id="175"/>
      <w:bookmarkEnd w:id="176"/>
      <w:bookmarkEnd w:id="177"/>
    </w:p>
    <w:p w14:paraId="538CC99C" w14:textId="77777777" w:rsidR="00F72AC8" w:rsidRPr="002F1C68" w:rsidRDefault="00F72AC8" w:rsidP="00F72AC8">
      <w:r w:rsidRPr="002F1C68">
        <w:t xml:space="preserve">Hvis en av partene ikke kan oppfylle sine plikter som avtalt, skal parten så raskt som mulig gi den annen part skriftlig varsel om dette. Varselet skal angi årsaken til problemet og så vidt </w:t>
      </w:r>
      <w:r>
        <w:lastRenderedPageBreak/>
        <w:t xml:space="preserve">det er </w:t>
      </w:r>
      <w:r w:rsidRPr="002F1C68">
        <w:t xml:space="preserve">mulig angi når ytelsen kan leveres. Tilsvarende gjelder hvis det må antas ytterligere forsinkelser etter at første varsel er gitt. </w:t>
      </w:r>
    </w:p>
    <w:p w14:paraId="5B1F46A1" w14:textId="77777777" w:rsidR="00F72AC8" w:rsidRPr="002F1C68" w:rsidRDefault="00F72AC8" w:rsidP="00F72AC8"/>
    <w:p w14:paraId="59E569F9" w14:textId="77777777" w:rsidR="00F72AC8" w:rsidRPr="002F1C68" w:rsidRDefault="00F72AC8" w:rsidP="00F72AC8">
      <w:pPr>
        <w:pStyle w:val="Overskrift2"/>
      </w:pPr>
      <w:bookmarkStart w:id="178" w:name="_Toc201637325"/>
      <w:bookmarkStart w:id="179" w:name="_Toc422860195"/>
      <w:bookmarkStart w:id="180" w:name="_Toc423087585"/>
      <w:bookmarkStart w:id="181" w:name="_Toc423429026"/>
      <w:bookmarkStart w:id="182" w:name="_Toc102568293"/>
      <w:r w:rsidRPr="002F1C68">
        <w:t>Sanksjoner ved mislighold</w:t>
      </w:r>
      <w:bookmarkEnd w:id="178"/>
      <w:bookmarkEnd w:id="179"/>
      <w:bookmarkEnd w:id="180"/>
      <w:bookmarkEnd w:id="181"/>
      <w:bookmarkEnd w:id="182"/>
    </w:p>
    <w:p w14:paraId="511F6D57" w14:textId="77777777" w:rsidR="00F72AC8" w:rsidRPr="0053542E" w:rsidRDefault="00F72AC8" w:rsidP="00F72AC8">
      <w:pPr>
        <w:pStyle w:val="Overskrift3"/>
      </w:pPr>
      <w:bookmarkStart w:id="183" w:name="_Toc136061400"/>
      <w:bookmarkStart w:id="184" w:name="_Toc136153116"/>
      <w:bookmarkStart w:id="185" w:name="_Toc136170787"/>
      <w:bookmarkStart w:id="186" w:name="_Toc139680165"/>
      <w:bookmarkStart w:id="187" w:name="_Toc146424390"/>
      <w:bookmarkStart w:id="188" w:name="_Toc150576500"/>
      <w:bookmarkStart w:id="189" w:name="_Toc213426371"/>
      <w:bookmarkStart w:id="190" w:name="_Toc422860196"/>
      <w:bookmarkStart w:id="191" w:name="_Toc423087586"/>
      <w:bookmarkStart w:id="192" w:name="_Toc423429027"/>
      <w:bookmarkStart w:id="193" w:name="_Toc102568294"/>
      <w:bookmarkStart w:id="194" w:name="_Toc201637331"/>
      <w:r w:rsidRPr="0053542E">
        <w:t xml:space="preserve">Tilbakehold av </w:t>
      </w:r>
      <w:bookmarkEnd w:id="183"/>
      <w:bookmarkEnd w:id="184"/>
      <w:bookmarkEnd w:id="185"/>
      <w:bookmarkEnd w:id="186"/>
      <w:bookmarkEnd w:id="187"/>
      <w:r w:rsidRPr="0053542E">
        <w:t>ytelser</w:t>
      </w:r>
      <w:bookmarkEnd w:id="188"/>
      <w:bookmarkEnd w:id="189"/>
      <w:bookmarkEnd w:id="190"/>
      <w:bookmarkEnd w:id="191"/>
      <w:bookmarkEnd w:id="192"/>
      <w:bookmarkEnd w:id="193"/>
    </w:p>
    <w:p w14:paraId="3DB2946C" w14:textId="77777777" w:rsidR="00F72AC8" w:rsidRPr="0053542E" w:rsidRDefault="00F72AC8" w:rsidP="00F72AC8">
      <w:r w:rsidRPr="0053542E">
        <w:t xml:space="preserve">Ved Konsulentens mislighold kan Kunden holde betalingen tilbake, men ikke åpenbart mer enn det som er nødvendig for å sikre Kundens krav som følger av misligholdet. </w:t>
      </w:r>
      <w:r w:rsidRPr="006C5E30">
        <w:t>Konsulenten kan ikke holde tilbake ytelser som følge av Kundens mislighold, med mindre misligholdet er vesentlig.</w:t>
      </w:r>
    </w:p>
    <w:p w14:paraId="06F4C9B5" w14:textId="77777777" w:rsidR="00F72AC8" w:rsidRDefault="00F72AC8" w:rsidP="00F72AC8"/>
    <w:p w14:paraId="77EAC964" w14:textId="77777777" w:rsidR="00F72AC8" w:rsidRPr="00EA07AD" w:rsidRDefault="00F72AC8" w:rsidP="00F72AC8">
      <w:pPr>
        <w:pStyle w:val="Overskrift3"/>
      </w:pPr>
      <w:bookmarkStart w:id="195" w:name="_Toc27203126"/>
      <w:bookmarkStart w:id="196" w:name="_Toc27204308"/>
      <w:bookmarkStart w:id="197" w:name="_Toc27204466"/>
      <w:bookmarkStart w:id="198" w:name="_Toc114459923"/>
      <w:bookmarkStart w:id="199" w:name="_Toc120952927"/>
      <w:bookmarkStart w:id="200" w:name="_Toc136061403"/>
      <w:bookmarkStart w:id="201" w:name="_Toc136153120"/>
      <w:bookmarkStart w:id="202" w:name="_Toc136170791"/>
      <w:bookmarkStart w:id="203" w:name="_Toc139680168"/>
      <w:bookmarkStart w:id="204" w:name="_Toc146424392"/>
      <w:bookmarkStart w:id="205" w:name="_Toc150576502"/>
      <w:bookmarkStart w:id="206" w:name="_Toc213426373"/>
      <w:bookmarkStart w:id="207" w:name="_Toc422860197"/>
      <w:bookmarkStart w:id="208" w:name="_Toc423087587"/>
      <w:bookmarkStart w:id="209" w:name="_Toc423429028"/>
      <w:bookmarkStart w:id="210" w:name="_Toc102568295"/>
      <w:r w:rsidRPr="00EA07AD">
        <w:t>Prisavslag</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053CFAB7" w14:textId="77777777" w:rsidR="00F72AC8" w:rsidRPr="0053542E" w:rsidRDefault="00F72AC8" w:rsidP="00F72AC8">
      <w:r w:rsidRPr="0053542E">
        <w:t>Hvis det tross gjentatte forsøk ikke har lykkes Konsulenten å avhjelpe en mangel, kan Kunden kreve forholdsmessig avslag i kontraktssummen. Prisavslag er kompensasjon for redusert verdi av det leverte, og er uavhengig av eventuell erstatning.</w:t>
      </w:r>
    </w:p>
    <w:p w14:paraId="0F6AFBDA" w14:textId="77777777" w:rsidR="00F72AC8" w:rsidRPr="0053542E" w:rsidRDefault="00F72AC8" w:rsidP="00F72AC8"/>
    <w:p w14:paraId="164C849C" w14:textId="77777777" w:rsidR="00F72AC8" w:rsidRPr="0053542E" w:rsidRDefault="00F72AC8" w:rsidP="00F72AC8">
      <w:pPr>
        <w:pStyle w:val="Overskrift3"/>
      </w:pPr>
      <w:bookmarkStart w:id="211" w:name="_Toc422860198"/>
      <w:bookmarkStart w:id="212" w:name="_Toc423087588"/>
      <w:bookmarkStart w:id="213" w:name="_Toc423429029"/>
      <w:bookmarkStart w:id="214" w:name="_Toc102568296"/>
      <w:r w:rsidRPr="0053542E">
        <w:t>Heving</w:t>
      </w:r>
      <w:bookmarkEnd w:id="211"/>
      <w:bookmarkEnd w:id="212"/>
      <w:bookmarkEnd w:id="213"/>
      <w:bookmarkEnd w:id="214"/>
    </w:p>
    <w:p w14:paraId="108800CF" w14:textId="77777777" w:rsidR="00F72AC8" w:rsidRPr="0053542E" w:rsidRDefault="00F72AC8" w:rsidP="00F72AC8">
      <w:r w:rsidRPr="0053542E">
        <w:t>Dersom det foreligger vesentlig mislighold, kan den andre parten, etter å ha gitt den misligholdende part skriftlig varsel og rimelig frist til å bringe forholdet i orden, heve hele eller deler av avtalen med øyeblikkelig virkning.</w:t>
      </w:r>
    </w:p>
    <w:p w14:paraId="4C93B826" w14:textId="77777777" w:rsidR="00F72AC8" w:rsidRPr="0053542E" w:rsidRDefault="00F72AC8" w:rsidP="00F72AC8"/>
    <w:p w14:paraId="5A0C776C" w14:textId="77777777" w:rsidR="00F72AC8" w:rsidRPr="0053542E" w:rsidRDefault="00F72AC8" w:rsidP="00F72AC8">
      <w:r w:rsidRPr="0053542E">
        <w:t xml:space="preserve">Hvis </w:t>
      </w:r>
      <w:r w:rsidRPr="003F52D3">
        <w:rPr>
          <w:color w:val="000000"/>
        </w:rPr>
        <w:t xml:space="preserve">det som er prestert frem til hevingstidspunktet </w:t>
      </w:r>
      <w:r w:rsidRPr="0053542E">
        <w:t xml:space="preserve">er av en slik art at Kunden har lite eller ingen nytte av det </w:t>
      </w:r>
      <w:r w:rsidRPr="003F52D3">
        <w:rPr>
          <w:color w:val="000000"/>
        </w:rPr>
        <w:t>presterte</w:t>
      </w:r>
      <w:r>
        <w:rPr>
          <w:color w:val="FF0000"/>
        </w:rPr>
        <w:t xml:space="preserve"> </w:t>
      </w:r>
      <w:r w:rsidRPr="003F52D3">
        <w:t>på hevingstidspunktet,</w:t>
      </w:r>
      <w:r>
        <w:t xml:space="preserve"> </w:t>
      </w:r>
      <w:r w:rsidRPr="0053542E">
        <w:t xml:space="preserve">kan Kunden i forbindelse med heving </w:t>
      </w:r>
      <w:r>
        <w:t xml:space="preserve">velge å </w:t>
      </w:r>
      <w:r w:rsidRPr="0053542E">
        <w:t xml:space="preserve">kreve tilbakebetalt vederlag for løpende timer og eventuelle utgifter som Konsulenten har mottatt under avtalen, med tillegg av renter, tilsvarende NIBOR pluss 1 (en) prosent, fra det tidspunkt betaling er skjedd. </w:t>
      </w:r>
      <w:r w:rsidRPr="003F52D3">
        <w:rPr>
          <w:color w:val="000000"/>
        </w:rPr>
        <w:t xml:space="preserve">For øvrig skal Kunden, i den utstrekning Kunden kan utnytte disse ytelsene som forutsatt, betale for ytelser som var prestert før hevingstidspunktet med fradrag av prisavslag i henhold til punkt </w:t>
      </w:r>
      <w:r>
        <w:rPr>
          <w:color w:val="000000"/>
        </w:rPr>
        <w:t>6.3.2.</w:t>
      </w:r>
    </w:p>
    <w:p w14:paraId="2B4E6079" w14:textId="77777777" w:rsidR="00F72AC8" w:rsidRPr="003F52D3" w:rsidRDefault="00F72AC8" w:rsidP="00F72AC8"/>
    <w:p w14:paraId="78D7CD8E" w14:textId="77777777" w:rsidR="00F72AC8" w:rsidRPr="003F52D3" w:rsidRDefault="00F72AC8" w:rsidP="00F72AC8">
      <w:pPr>
        <w:pStyle w:val="Overskrift3"/>
      </w:pPr>
      <w:bookmarkStart w:id="215" w:name="_Toc422860199"/>
      <w:bookmarkStart w:id="216" w:name="_Toc423087589"/>
      <w:bookmarkStart w:id="217" w:name="_Toc423429030"/>
      <w:bookmarkStart w:id="218" w:name="_Toc102568297"/>
      <w:r w:rsidRPr="003F52D3">
        <w:t>Erstatning</w:t>
      </w:r>
      <w:bookmarkEnd w:id="194"/>
      <w:bookmarkEnd w:id="215"/>
      <w:bookmarkEnd w:id="216"/>
      <w:bookmarkEnd w:id="217"/>
      <w:bookmarkEnd w:id="218"/>
    </w:p>
    <w:p w14:paraId="09F5CB5B" w14:textId="77777777" w:rsidR="00F72AC8" w:rsidRDefault="00F72AC8" w:rsidP="00F72AC8">
      <w:r w:rsidRPr="00E62B32">
        <w:t>En part kan kreve erstattet ethvert direkte tap</w:t>
      </w:r>
      <w:r>
        <w:t xml:space="preserve">, </w:t>
      </w:r>
      <w:r w:rsidRPr="003F52D3">
        <w:rPr>
          <w:color w:val="000000"/>
        </w:rPr>
        <w:t xml:space="preserve">herunder </w:t>
      </w:r>
      <w:r w:rsidRPr="00A7501B">
        <w:rPr>
          <w:color w:val="000000"/>
        </w:rPr>
        <w:t>merkostna</w:t>
      </w:r>
      <w:r>
        <w:rPr>
          <w:color w:val="000000"/>
        </w:rPr>
        <w:t>der ved dekningskjøp</w:t>
      </w:r>
      <w:r w:rsidRPr="00A7501B">
        <w:rPr>
          <w:color w:val="000000"/>
        </w:rPr>
        <w:t>,</w:t>
      </w:r>
      <w:r>
        <w:rPr>
          <w:color w:val="000000"/>
        </w:rPr>
        <w:t xml:space="preserve"> </w:t>
      </w:r>
      <w:r w:rsidRPr="003F52D3">
        <w:rPr>
          <w:color w:val="000000"/>
        </w:rPr>
        <w:t>tap som skyldes merarbeid og andre direkte kostnader i forbindelse med</w:t>
      </w:r>
      <w:r>
        <w:t xml:space="preserve"> </w:t>
      </w:r>
      <w:r w:rsidRPr="00E62B32">
        <w:t>forsinkelse, mangel eller annet mislighold iht. punkt 6.1, med mindre den misligholdende parten godtgjør at misligholdet eller årsaken til misligholdet ikke skyldes den misligholdende parten.</w:t>
      </w:r>
    </w:p>
    <w:p w14:paraId="358724D2" w14:textId="77777777" w:rsidR="00F72AC8" w:rsidRPr="002F1C68" w:rsidRDefault="00F72AC8" w:rsidP="00F72AC8"/>
    <w:p w14:paraId="1C9C6010" w14:textId="77777777" w:rsidR="00F72AC8" w:rsidRPr="002F1C68" w:rsidRDefault="00F72AC8" w:rsidP="00F72AC8">
      <w:pPr>
        <w:pStyle w:val="Overskrift3"/>
      </w:pPr>
      <w:bookmarkStart w:id="219" w:name="_Toc153682144"/>
      <w:bookmarkStart w:id="220" w:name="_Toc201048284"/>
      <w:bookmarkStart w:id="221" w:name="_Toc201051175"/>
      <w:bookmarkStart w:id="222" w:name="_Toc201637332"/>
      <w:bookmarkStart w:id="223" w:name="_Toc422860200"/>
      <w:bookmarkStart w:id="224" w:name="_Toc423087590"/>
      <w:bookmarkStart w:id="225" w:name="_Toc423429031"/>
      <w:bookmarkStart w:id="226" w:name="_Toc102568298"/>
      <w:r w:rsidRPr="002F1C68">
        <w:t>Erstatningsbegrensning</w:t>
      </w:r>
      <w:bookmarkEnd w:id="219"/>
      <w:bookmarkEnd w:id="220"/>
      <w:bookmarkEnd w:id="221"/>
      <w:bookmarkEnd w:id="222"/>
      <w:bookmarkEnd w:id="223"/>
      <w:bookmarkEnd w:id="224"/>
      <w:bookmarkEnd w:id="225"/>
      <w:bookmarkEnd w:id="226"/>
    </w:p>
    <w:p w14:paraId="361DFC23" w14:textId="77777777" w:rsidR="00F72AC8" w:rsidRPr="00B8090A" w:rsidRDefault="00F72AC8" w:rsidP="00F72AC8">
      <w:pPr>
        <w:rPr>
          <w:strike/>
        </w:rPr>
      </w:pPr>
      <w:r w:rsidRPr="00E62B32">
        <w:t xml:space="preserve">Erstatning for indirekte tap kan ikke kreves. </w:t>
      </w:r>
      <w:r w:rsidRPr="003F52D3">
        <w:t>Indirekte tap omfatter, men er ikke begrenset til, tapt fortjeneste av enhver art, tapte besparelser, tap av data, og krav fra tredjeparter med unntak av idømt erstatningsansvar for rettsmangler.</w:t>
      </w:r>
    </w:p>
    <w:p w14:paraId="375E98A4" w14:textId="77777777" w:rsidR="00F72AC8" w:rsidRPr="00E62B32" w:rsidRDefault="00F72AC8" w:rsidP="00F72AC8"/>
    <w:p w14:paraId="4312A1D2" w14:textId="77777777" w:rsidR="00F72AC8" w:rsidRPr="00E62B32" w:rsidRDefault="00F72AC8" w:rsidP="00F72AC8">
      <w:r w:rsidRPr="00E62B32">
        <w:t xml:space="preserve">Samlet erstatning i avtaleperioden er begrenset til et beløp som tilsvarer avtalt vederlag eller et øvre estimat for </w:t>
      </w:r>
      <w:r>
        <w:t>b</w:t>
      </w:r>
      <w:r w:rsidRPr="00E62B32">
        <w:t xml:space="preserve">istanden, eksklusive merverdiavgift. </w:t>
      </w:r>
    </w:p>
    <w:p w14:paraId="3CD6D1C0" w14:textId="77777777" w:rsidR="00F72AC8" w:rsidRPr="00E62B32" w:rsidRDefault="00F72AC8" w:rsidP="00F72AC8"/>
    <w:p w14:paraId="18399223" w14:textId="77777777" w:rsidR="00F72AC8" w:rsidRDefault="00F72AC8" w:rsidP="00F72AC8">
      <w:r w:rsidRPr="00E62B32">
        <w:t>Disse begrensningene gjelder imidlertid ikke hvis den misligholdende part eller noen denne svarer for, har utvist grov uaktsomhet eller forsett.</w:t>
      </w:r>
    </w:p>
    <w:p w14:paraId="73A804F4" w14:textId="77777777" w:rsidR="00F72AC8" w:rsidRPr="002F1C68" w:rsidRDefault="00F72AC8" w:rsidP="00F72AC8">
      <w:pPr>
        <w:pStyle w:val="Overskrift1"/>
      </w:pPr>
      <w:bookmarkStart w:id="227" w:name="_Toc150573657"/>
      <w:bookmarkStart w:id="228" w:name="_Toc422860201"/>
      <w:bookmarkStart w:id="229" w:name="_Toc423087591"/>
      <w:bookmarkStart w:id="230" w:name="_Toc423429032"/>
      <w:bookmarkStart w:id="231" w:name="_Toc102568299"/>
      <w:r w:rsidRPr="002F1C68">
        <w:lastRenderedPageBreak/>
        <w:t>Øvrige bestemmelser</w:t>
      </w:r>
      <w:bookmarkEnd w:id="227"/>
      <w:bookmarkEnd w:id="228"/>
      <w:bookmarkEnd w:id="229"/>
      <w:bookmarkEnd w:id="230"/>
      <w:bookmarkEnd w:id="231"/>
    </w:p>
    <w:p w14:paraId="0FD30658" w14:textId="77777777" w:rsidR="00F72AC8" w:rsidRPr="002F1C68" w:rsidRDefault="00F72AC8" w:rsidP="00F72AC8">
      <w:pPr>
        <w:pStyle w:val="Overskrift2"/>
      </w:pPr>
      <w:bookmarkStart w:id="232" w:name="_Toc150573658"/>
      <w:bookmarkStart w:id="233" w:name="_Toc422860202"/>
      <w:bookmarkStart w:id="234" w:name="_Toc423087592"/>
      <w:bookmarkStart w:id="235" w:name="_Toc423429033"/>
      <w:bookmarkStart w:id="236" w:name="_Toc102568300"/>
      <w:r w:rsidRPr="002F1C68">
        <w:t>Forsikringer</w:t>
      </w:r>
      <w:bookmarkEnd w:id="232"/>
      <w:bookmarkEnd w:id="233"/>
      <w:bookmarkEnd w:id="234"/>
      <w:bookmarkEnd w:id="235"/>
      <w:bookmarkEnd w:id="236"/>
    </w:p>
    <w:p w14:paraId="2DA721A1" w14:textId="77777777" w:rsidR="00F72AC8" w:rsidRPr="002F1C68" w:rsidRDefault="00F72AC8" w:rsidP="00F72AC8">
      <w:r w:rsidRPr="002F1C68">
        <w:t>Hvis Kunden er en offentlig virksomhet, står Kunden som selvassurandør. Hvis Kunden ikke står som selvassurandør, plikter Kunden å ha forsikringer som er tilstrekkelige til å dekke de kravene fra Konsulenten som følger av Kundens risiko eller ansvar etter denne avtalen innenfor rammen av alminnelige forsikringsvilkår.</w:t>
      </w:r>
    </w:p>
    <w:p w14:paraId="7FC1F826" w14:textId="77777777" w:rsidR="00F72AC8" w:rsidRPr="002F1C68" w:rsidRDefault="00F72AC8" w:rsidP="00F72AC8"/>
    <w:p w14:paraId="4F59C1C4" w14:textId="77777777" w:rsidR="00F72AC8" w:rsidRPr="002F1C68" w:rsidRDefault="00F72AC8" w:rsidP="00F72AC8">
      <w:r w:rsidRPr="002F1C68">
        <w:t xml:space="preserve">Konsulenten plikter å ha forsikringer som er tilstrekkelige til å dekke ethvert krav fra Kunden som følger av Konsulentens risiko eller ansvar etter denne avtalen innenfor rammen av alminnelige forsikringsvilkår. Denne forpliktelsen anses </w:t>
      </w:r>
      <w:r>
        <w:t xml:space="preserve">som </w:t>
      </w:r>
      <w:r w:rsidRPr="002F1C68">
        <w:t>oppfylt dersom Konsulenten tegner ansvars- og risikoforsikring på vilkår som anses som ordinære innenfor norsk forsikringsvirksomhet.</w:t>
      </w:r>
    </w:p>
    <w:p w14:paraId="416B4EB3" w14:textId="77777777" w:rsidR="00F72AC8" w:rsidRPr="002F1C68" w:rsidRDefault="00F72AC8" w:rsidP="00F72AC8"/>
    <w:p w14:paraId="4CB70257" w14:textId="77777777" w:rsidR="00F72AC8" w:rsidRPr="002F1C68" w:rsidRDefault="00F72AC8" w:rsidP="00F72AC8">
      <w:pPr>
        <w:pStyle w:val="Overskrift2"/>
      </w:pPr>
      <w:bookmarkStart w:id="237" w:name="_Toc150573659"/>
      <w:bookmarkStart w:id="238" w:name="_Toc422860203"/>
      <w:bookmarkStart w:id="239" w:name="_Toc423087593"/>
      <w:bookmarkStart w:id="240" w:name="_Toc423429034"/>
      <w:bookmarkStart w:id="241" w:name="_Toc102568301"/>
      <w:r w:rsidRPr="002F1C68">
        <w:t>Overdragelse av rettigheter og plikter</w:t>
      </w:r>
      <w:bookmarkEnd w:id="237"/>
      <w:bookmarkEnd w:id="238"/>
      <w:bookmarkEnd w:id="239"/>
      <w:bookmarkEnd w:id="240"/>
      <w:bookmarkEnd w:id="241"/>
    </w:p>
    <w:p w14:paraId="23E1B13A" w14:textId="77777777" w:rsidR="00F72AC8" w:rsidRPr="002F1C68" w:rsidRDefault="00F72AC8" w:rsidP="00F72AC8">
      <w:r w:rsidRPr="002F1C68">
        <w:t>I den grad Kunden er en offentlig virksomhet</w:t>
      </w:r>
      <w:r>
        <w:t>,</w:t>
      </w:r>
      <w:r w:rsidRPr="002F1C68">
        <w:t xml:space="preserve"> kan Kunden overdra sine rettigheter og plikter etter denne avtalen til annen offentlig virksomhet. Den virksomheten som får rettigheter og plikter overdratt</w:t>
      </w:r>
      <w:r>
        <w:t>,</w:t>
      </w:r>
      <w:r w:rsidRPr="002F1C68">
        <w:t xml:space="preserve"> er berettiget til tilsvarende vilkår, såfremt avtalens rettigheter og plikter overdras samlet.</w:t>
      </w:r>
    </w:p>
    <w:p w14:paraId="2458CDF2" w14:textId="77777777" w:rsidR="00F72AC8" w:rsidRPr="002F1C68" w:rsidRDefault="00F72AC8" w:rsidP="00F72AC8"/>
    <w:p w14:paraId="7DE18883" w14:textId="77777777" w:rsidR="00F72AC8" w:rsidRPr="002F1C68" w:rsidRDefault="00F72AC8" w:rsidP="00F72AC8">
      <w:r w:rsidRPr="002F1C68">
        <w:t>Konsulenten kan bare overdra sine rettigheter og plikter etter avtalen med skriftlig samtykke fra Kunden. Dette gjelder også hvis Konsulenten deles i flere selskaper</w:t>
      </w:r>
      <w:r>
        <w:t>,</w:t>
      </w:r>
      <w:r w:rsidRPr="002F1C68">
        <w:t xml:space="preserve"> eller hvis overdragelsen skjer til et datterselskap</w:t>
      </w:r>
      <w:r>
        <w:t xml:space="preserve"> eller annet selskap i samme konsern, </w:t>
      </w:r>
      <w:r w:rsidRPr="003F52D3">
        <w:rPr>
          <w:color w:val="000000"/>
        </w:rPr>
        <w:t>men ikke hvis Konsulenten slås sammen med et annet selskap.</w:t>
      </w:r>
      <w:r w:rsidRPr="002F1C68">
        <w:t xml:space="preserve"> Samtykke kan ikke nektes uten saklig grunn.</w:t>
      </w:r>
    </w:p>
    <w:p w14:paraId="503F145B" w14:textId="77777777" w:rsidR="00F72AC8" w:rsidRDefault="00F72AC8" w:rsidP="00F72AC8">
      <w:pPr>
        <w:rPr>
          <w:color w:val="000000" w:themeColor="text1"/>
        </w:rPr>
      </w:pPr>
    </w:p>
    <w:p w14:paraId="1EFCD02F" w14:textId="77777777" w:rsidR="00F72AC8" w:rsidRDefault="00F72AC8" w:rsidP="00F72AC8">
      <w:pPr>
        <w:rPr>
          <w:rFonts w:cs="Times New Roman"/>
          <w:color w:val="000000" w:themeColor="text1"/>
        </w:rPr>
      </w:pPr>
      <w:r>
        <w:rPr>
          <w:color w:val="000000" w:themeColor="text1"/>
        </w:rPr>
        <w:t>Retten til overdragelse i avsnittet over gjelder kun hvis den nye leverandøren oppfyller de opprinnelige kvalifikasjonskravene, det ikke foretas andre vesentlige endringer i kontrakten og overdragelse ikke skjer for å omgå regelverket om offentlige anskaffelser.</w:t>
      </w:r>
    </w:p>
    <w:p w14:paraId="63CB6ED8" w14:textId="77777777" w:rsidR="00F72AC8" w:rsidRPr="002F1C68" w:rsidRDefault="00F72AC8" w:rsidP="00F72AC8"/>
    <w:p w14:paraId="0E683129" w14:textId="77777777" w:rsidR="00F72AC8" w:rsidRDefault="00F72AC8" w:rsidP="00F72AC8">
      <w:r w:rsidRPr="002F1C68">
        <w:t>Retten til vederlag etter denne avtalen kan fritt overdras. Slik overdragelse fritar ikke vedkommende part fra hans forpliktelse og ansvar.</w:t>
      </w:r>
    </w:p>
    <w:p w14:paraId="4E329975" w14:textId="77777777" w:rsidR="00F72AC8" w:rsidRPr="002F1C68" w:rsidRDefault="00F72AC8" w:rsidP="00F72AC8"/>
    <w:p w14:paraId="0635F3C0" w14:textId="77777777" w:rsidR="00F72AC8" w:rsidRPr="002F1C68" w:rsidRDefault="00F72AC8" w:rsidP="00F72AC8">
      <w:pPr>
        <w:pStyle w:val="Overskrift2"/>
      </w:pPr>
      <w:bookmarkStart w:id="242" w:name="_Toc150573660"/>
      <w:bookmarkStart w:id="243" w:name="_Toc422860204"/>
      <w:bookmarkStart w:id="244" w:name="_Toc423087594"/>
      <w:bookmarkStart w:id="245" w:name="_Toc423429035"/>
      <w:bookmarkStart w:id="246" w:name="_Toc102568302"/>
      <w:r w:rsidRPr="002F1C68">
        <w:t>Konkurs, akkord e. l.</w:t>
      </w:r>
      <w:bookmarkEnd w:id="242"/>
      <w:bookmarkEnd w:id="243"/>
      <w:bookmarkEnd w:id="244"/>
      <w:bookmarkEnd w:id="245"/>
      <w:bookmarkEnd w:id="246"/>
    </w:p>
    <w:p w14:paraId="5ED4C2D9" w14:textId="77777777" w:rsidR="00F72AC8" w:rsidRDefault="00F72AC8" w:rsidP="00F72AC8">
      <w:r w:rsidRPr="00E62B32">
        <w:t>Hvis det i forbindelse med Konsulentens virksomhet åpnes gjeldsforhandlinger, akkord eller konkurs, eller annen form for kreditorstyring gjør seg gjeldende, har Kunden rett til å heve avtalen med øyeblikkelig virkning, så fremt ikke annet følger av ufravikelig lov.</w:t>
      </w:r>
    </w:p>
    <w:p w14:paraId="2343DE38" w14:textId="77777777" w:rsidR="00F72AC8" w:rsidRDefault="00F72AC8" w:rsidP="00F72AC8"/>
    <w:p w14:paraId="7DB0C695" w14:textId="77777777" w:rsidR="00F72AC8" w:rsidRPr="002F1C68" w:rsidRDefault="00F72AC8" w:rsidP="00F72AC8">
      <w:pPr>
        <w:pStyle w:val="Overskrift2"/>
      </w:pPr>
      <w:bookmarkStart w:id="247" w:name="_Toc150573661"/>
      <w:bookmarkStart w:id="248" w:name="_Toc422860205"/>
      <w:bookmarkStart w:id="249" w:name="_Toc423087595"/>
      <w:bookmarkStart w:id="250" w:name="_Toc423429036"/>
      <w:bookmarkStart w:id="251" w:name="_Toc102568303"/>
      <w:r w:rsidRPr="002F1C68">
        <w:t>Force majeure</w:t>
      </w:r>
      <w:bookmarkEnd w:id="247"/>
      <w:bookmarkEnd w:id="248"/>
      <w:bookmarkEnd w:id="249"/>
      <w:bookmarkEnd w:id="250"/>
      <w:bookmarkEnd w:id="251"/>
    </w:p>
    <w:p w14:paraId="01BF43D5" w14:textId="77777777" w:rsidR="00F72AC8" w:rsidRPr="002F1C68" w:rsidRDefault="00F72AC8" w:rsidP="00F72AC8">
      <w:r w:rsidRPr="002F1C68">
        <w:t>Skulle det inntreffe en ekstraordinær situasjon som ligger utenfor partenes kontroll som gjør det umulig å oppfylle plikter etter denne avtalen og som etter norsk rett må regnes som force majeure, skal motparten varsles om dette så raskt som mulig. Den rammede parts forpliktelser suspenderes så lenge den ekstraordinære situasjonen varer. Den annen parts motytelse suspenderes i samme tidsrom.</w:t>
      </w:r>
    </w:p>
    <w:p w14:paraId="219A060B" w14:textId="77777777" w:rsidR="00F72AC8" w:rsidRPr="002F1C68" w:rsidRDefault="00F72AC8" w:rsidP="00F72AC8"/>
    <w:p w14:paraId="2CE6884D" w14:textId="77777777" w:rsidR="00F72AC8" w:rsidRPr="002F1C68" w:rsidRDefault="00F72AC8" w:rsidP="00F72AC8">
      <w:r w:rsidRPr="002F1C68">
        <w:t xml:space="preserve">Motparten kan i force majeure-situasjoner bare heve avtalen med den rammede parts samtykke, eller hvis situasjonen varer eller antas å ville vare lenger enn 90 (nitti) kalenderdager regnet fra det tidspunkt situasjonen inntrer, og da bare med 15 (femten) kalenderdagers varsel. </w:t>
      </w:r>
    </w:p>
    <w:p w14:paraId="2307B436" w14:textId="77777777" w:rsidR="00F72AC8" w:rsidRPr="002F1C68" w:rsidRDefault="00F72AC8" w:rsidP="00F72AC8"/>
    <w:p w14:paraId="799944F8" w14:textId="77777777" w:rsidR="00F72AC8" w:rsidRPr="002F1C68" w:rsidRDefault="00F72AC8" w:rsidP="00F72AC8">
      <w:r w:rsidRPr="002F1C68">
        <w:t>I forbindelse med force majeure-situasjoner har partene gjensidig informasjonsplikt overfor hverandre om alle forhold som må antas å være av betydning for den annen part. Slik informasjon skal gis så raskt som mulig.</w:t>
      </w:r>
    </w:p>
    <w:p w14:paraId="07F7D7A2" w14:textId="77777777" w:rsidR="00F72AC8" w:rsidRPr="002F1C68" w:rsidRDefault="00F72AC8" w:rsidP="00F72AC8">
      <w:pPr>
        <w:pStyle w:val="Overskrift1"/>
      </w:pPr>
      <w:bookmarkStart w:id="252" w:name="_Toc150573662"/>
      <w:bookmarkStart w:id="253" w:name="_Toc422860206"/>
      <w:bookmarkStart w:id="254" w:name="_Toc423087596"/>
      <w:bookmarkStart w:id="255" w:name="_Toc423429037"/>
      <w:bookmarkStart w:id="256" w:name="_Toc102568304"/>
      <w:r w:rsidRPr="002F1C68">
        <w:t>Tvister</w:t>
      </w:r>
      <w:bookmarkEnd w:id="252"/>
      <w:bookmarkEnd w:id="253"/>
      <w:bookmarkEnd w:id="254"/>
      <w:bookmarkEnd w:id="255"/>
      <w:bookmarkEnd w:id="256"/>
    </w:p>
    <w:p w14:paraId="4A1806F1" w14:textId="77777777" w:rsidR="00F72AC8" w:rsidRPr="002F1C68" w:rsidRDefault="00F72AC8" w:rsidP="00F72AC8">
      <w:pPr>
        <w:pStyle w:val="Overskrift2"/>
      </w:pPr>
      <w:bookmarkStart w:id="257" w:name="_Toc150573663"/>
      <w:bookmarkStart w:id="258" w:name="_Toc422860207"/>
      <w:bookmarkStart w:id="259" w:name="_Toc423087597"/>
      <w:bookmarkStart w:id="260" w:name="_Toc423429038"/>
      <w:bookmarkStart w:id="261" w:name="_Toc102568305"/>
      <w:r w:rsidRPr="002F1C68">
        <w:t>Rettsvalg</w:t>
      </w:r>
      <w:bookmarkEnd w:id="257"/>
      <w:bookmarkEnd w:id="258"/>
      <w:bookmarkEnd w:id="259"/>
      <w:bookmarkEnd w:id="260"/>
      <w:bookmarkEnd w:id="261"/>
    </w:p>
    <w:p w14:paraId="16CF2205" w14:textId="77777777" w:rsidR="00F72AC8" w:rsidRPr="002F1C68" w:rsidRDefault="00F72AC8" w:rsidP="00F72AC8">
      <w:r w:rsidRPr="002F1C68">
        <w:t>Partenes rettigheter og plikter etter denne avtalen bestemmes i sin helhet av norsk rett.</w:t>
      </w:r>
    </w:p>
    <w:p w14:paraId="2358E4D2" w14:textId="77777777" w:rsidR="00F72AC8" w:rsidRPr="002F1C68" w:rsidRDefault="00F72AC8" w:rsidP="00F72AC8"/>
    <w:p w14:paraId="244F1F50" w14:textId="77777777" w:rsidR="00F72AC8" w:rsidRPr="002F1C68" w:rsidRDefault="00F72AC8" w:rsidP="00F72AC8">
      <w:pPr>
        <w:pStyle w:val="Overskrift2"/>
      </w:pPr>
      <w:bookmarkStart w:id="262" w:name="_Toc150573664"/>
      <w:bookmarkStart w:id="263" w:name="_Toc422860208"/>
      <w:bookmarkStart w:id="264" w:name="_Toc423087598"/>
      <w:bookmarkStart w:id="265" w:name="_Toc423429039"/>
      <w:bookmarkStart w:id="266" w:name="_Toc102568306"/>
      <w:r w:rsidRPr="002F1C68">
        <w:t>Forhandlinger</w:t>
      </w:r>
      <w:bookmarkEnd w:id="262"/>
      <w:bookmarkEnd w:id="263"/>
      <w:bookmarkEnd w:id="264"/>
      <w:bookmarkEnd w:id="265"/>
      <w:bookmarkEnd w:id="266"/>
    </w:p>
    <w:p w14:paraId="0A70FD6F" w14:textId="77777777" w:rsidR="00F72AC8" w:rsidRPr="002F1C68" w:rsidRDefault="00F72AC8" w:rsidP="00F72AC8">
      <w:r w:rsidRPr="002F1C68">
        <w:t xml:space="preserve">Dersom det oppstår tvist mellom partene om tolkningen eller rettsvirkningene av avtalen, skal tvisten først søkes løst gjennom forhandlinger. </w:t>
      </w:r>
    </w:p>
    <w:p w14:paraId="2BB735BC" w14:textId="77777777" w:rsidR="00F72AC8" w:rsidRPr="002F1C68" w:rsidRDefault="00F72AC8" w:rsidP="00F72AC8"/>
    <w:p w14:paraId="2E953FCB" w14:textId="77777777" w:rsidR="00F72AC8" w:rsidRPr="002F1C68" w:rsidRDefault="00F72AC8" w:rsidP="00F72AC8">
      <w:pPr>
        <w:pStyle w:val="Overskrift2"/>
      </w:pPr>
      <w:bookmarkStart w:id="267" w:name="_Toc150573665"/>
      <w:bookmarkStart w:id="268" w:name="_Toc422860209"/>
      <w:bookmarkStart w:id="269" w:name="_Toc423087599"/>
      <w:bookmarkStart w:id="270" w:name="_Toc423429040"/>
      <w:bookmarkStart w:id="271" w:name="_Toc102568307"/>
      <w:r w:rsidRPr="002F1C68">
        <w:t>Mekling</w:t>
      </w:r>
      <w:bookmarkEnd w:id="267"/>
      <w:bookmarkEnd w:id="268"/>
      <w:bookmarkEnd w:id="269"/>
      <w:bookmarkEnd w:id="270"/>
      <w:bookmarkEnd w:id="271"/>
    </w:p>
    <w:p w14:paraId="2EBD2810" w14:textId="77777777" w:rsidR="00F72AC8" w:rsidRPr="002F1C68" w:rsidRDefault="00F72AC8" w:rsidP="00F72AC8">
      <w:r w:rsidRPr="002F1C68">
        <w:t>Dersom en tvist i tilknytning til denne avtalen ikke blir løst etter forhandlinger, kan partene forsøke å løse tvisten ved mekling.</w:t>
      </w:r>
    </w:p>
    <w:p w14:paraId="29B6B512" w14:textId="77777777" w:rsidR="00F72AC8" w:rsidRPr="002F1C68" w:rsidRDefault="00F72AC8" w:rsidP="00F72AC8"/>
    <w:p w14:paraId="614D4369" w14:textId="77777777" w:rsidR="00F72AC8" w:rsidRPr="002F1C68" w:rsidRDefault="00F72AC8" w:rsidP="00F72AC8">
      <w:r w:rsidRPr="002F1C68">
        <w:t>Partene kan velge å legge Den Norske Advokatforenings regler for mekling ved advokat til grunn, eventuelt modifisert slik partene ønsker. Det forutsettes at partene blir enige om en mekler med den kompetansen partene mener passer best i forhold til tvisten.</w:t>
      </w:r>
    </w:p>
    <w:p w14:paraId="6C20051C" w14:textId="77777777" w:rsidR="00F72AC8" w:rsidRPr="002F1C68" w:rsidRDefault="00F72AC8" w:rsidP="00F72AC8"/>
    <w:p w14:paraId="2370E794" w14:textId="77777777" w:rsidR="00F72AC8" w:rsidRPr="002F1C68" w:rsidRDefault="00F72AC8" w:rsidP="00F72AC8">
      <w:r w:rsidRPr="002F1C68">
        <w:t>Den nærmere fremgangsmåten for mekling bestemmes av mekleren, i samråd med partene.</w:t>
      </w:r>
    </w:p>
    <w:p w14:paraId="3D70DB87" w14:textId="77777777" w:rsidR="00F72AC8" w:rsidRPr="002F1C68" w:rsidRDefault="00F72AC8" w:rsidP="00F72AC8"/>
    <w:p w14:paraId="2DA29DD0" w14:textId="77777777" w:rsidR="00F72AC8" w:rsidRPr="002F1C68" w:rsidRDefault="00F72AC8" w:rsidP="00F72AC8">
      <w:pPr>
        <w:pStyle w:val="Overskrift2"/>
      </w:pPr>
      <w:bookmarkStart w:id="272" w:name="_Toc150573666"/>
      <w:bookmarkStart w:id="273" w:name="_Toc422860210"/>
      <w:bookmarkStart w:id="274" w:name="_Toc423087600"/>
      <w:bookmarkStart w:id="275" w:name="_Toc423429041"/>
      <w:bookmarkStart w:id="276" w:name="_Toc102568308"/>
      <w:r w:rsidRPr="002F1C68">
        <w:t>Domstols- eller voldgiftsbehandling</w:t>
      </w:r>
      <w:bookmarkEnd w:id="272"/>
      <w:bookmarkEnd w:id="273"/>
      <w:bookmarkEnd w:id="274"/>
      <w:bookmarkEnd w:id="275"/>
      <w:bookmarkEnd w:id="276"/>
    </w:p>
    <w:p w14:paraId="528D113F" w14:textId="77777777" w:rsidR="00F72AC8" w:rsidRPr="002F1C68" w:rsidRDefault="00F72AC8" w:rsidP="00F72AC8">
      <w:r w:rsidRPr="002F1C68">
        <w:t>Dersom en tvist ikke blir løst ved forhandlinger eller mekling, kan hver av partene forlange tvisten avgjort med endelig virkning ved norske domstoler.</w:t>
      </w:r>
    </w:p>
    <w:p w14:paraId="08DB922E" w14:textId="77777777" w:rsidR="00F72AC8" w:rsidRPr="002F1C68" w:rsidRDefault="00F72AC8" w:rsidP="00F72AC8"/>
    <w:p w14:paraId="6A839E96" w14:textId="77777777" w:rsidR="00F72AC8" w:rsidRDefault="00F72AC8" w:rsidP="00F72AC8">
      <w:r w:rsidRPr="002F1C68">
        <w:t xml:space="preserve">Kundens </w:t>
      </w:r>
      <w:r w:rsidRPr="003F52D3">
        <w:rPr>
          <w:color w:val="000000"/>
        </w:rPr>
        <w:t xml:space="preserve">hjemting </w:t>
      </w:r>
      <w:r w:rsidRPr="002F1C68">
        <w:t>er verneting.</w:t>
      </w:r>
    </w:p>
    <w:p w14:paraId="5667E351" w14:textId="77777777" w:rsidR="00F72AC8" w:rsidRDefault="00F72AC8" w:rsidP="00F72AC8"/>
    <w:p w14:paraId="2BE4A62D" w14:textId="0BC5ED62" w:rsidR="00F72AC8" w:rsidRDefault="00F72AC8" w:rsidP="00F72AC8">
      <w:pPr>
        <w:rPr>
          <w:strike/>
        </w:rPr>
      </w:pPr>
      <w:r w:rsidRPr="00650A87">
        <w:t>Partene kan alternativt avtale at tvisten blir avgjort med endelig virkning ved voldgift</w:t>
      </w:r>
      <w:r>
        <w:t>.</w:t>
      </w:r>
      <w:r w:rsidRPr="00543AD9">
        <w:rPr>
          <w:strike/>
        </w:rPr>
        <w:t xml:space="preserve"> </w:t>
      </w:r>
    </w:p>
    <w:p w14:paraId="43306EBD" w14:textId="341533F5" w:rsidR="00F72AC8" w:rsidRDefault="00F72AC8" w:rsidP="00F72AC8">
      <w:pPr>
        <w:rPr>
          <w:strike/>
        </w:rPr>
      </w:pPr>
    </w:p>
    <w:p w14:paraId="2C771C0A" w14:textId="77777777" w:rsidR="00F72AC8" w:rsidRPr="00F72AC8" w:rsidRDefault="00F72AC8" w:rsidP="00F72AC8">
      <w:pPr>
        <w:rPr>
          <w:strike/>
        </w:rPr>
      </w:pPr>
    </w:p>
    <w:p w14:paraId="57C2E56A" w14:textId="12A8D913" w:rsidR="00E959CE" w:rsidRPr="004D01EB" w:rsidRDefault="00F72AC8" w:rsidP="00F72AC8">
      <w:pPr>
        <w:jc w:val="center"/>
      </w:pPr>
      <w:r>
        <w:t>*****</w:t>
      </w:r>
    </w:p>
    <w:sectPr w:rsidR="00E959CE" w:rsidRPr="004D01EB" w:rsidSect="00F86C1F">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A5D27" w14:textId="77777777" w:rsidR="00481564" w:rsidRDefault="00481564">
      <w:r>
        <w:separator/>
      </w:r>
    </w:p>
    <w:p w14:paraId="0F048F2A" w14:textId="77777777" w:rsidR="00481564" w:rsidRDefault="00481564"/>
  </w:endnote>
  <w:endnote w:type="continuationSeparator" w:id="0">
    <w:p w14:paraId="1FA4E009" w14:textId="77777777" w:rsidR="00481564" w:rsidRDefault="00481564">
      <w:r>
        <w:continuationSeparator/>
      </w:r>
    </w:p>
    <w:p w14:paraId="13337930" w14:textId="77777777" w:rsidR="00481564" w:rsidRDefault="00481564"/>
  </w:endnote>
  <w:endnote w:type="continuationNotice" w:id="1">
    <w:p w14:paraId="3FA79BB0" w14:textId="77777777" w:rsidR="00481564" w:rsidRDefault="00481564"/>
    <w:p w14:paraId="1C0C94FE" w14:textId="77777777" w:rsidR="00481564" w:rsidRDefault="004815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altName w:val="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3D59A" w14:textId="77777777" w:rsidR="003F1D2B" w:rsidRDefault="003F1D2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CD946" w14:textId="77777777" w:rsidR="002A7040" w:rsidRDefault="002A7040" w:rsidP="0078684D">
    <w:pPr>
      <w:pStyle w:val="Topptekst"/>
      <w:rPr>
        <w:rFonts w:ascii="Calibri" w:hAnsi="Calibri"/>
      </w:rPr>
    </w:pPr>
  </w:p>
  <w:p w14:paraId="60984AC3" w14:textId="22B861DF" w:rsidR="002A7040" w:rsidRPr="003666D3" w:rsidRDefault="002A7040" w:rsidP="009F15F8">
    <w:pPr>
      <w:pStyle w:val="Bunntekst"/>
      <w:tabs>
        <w:tab w:val="clear" w:pos="9072"/>
        <w:tab w:val="right" w:pos="8220"/>
      </w:tabs>
      <w:rPr>
        <w:rFonts w:ascii="Calibri" w:hAnsi="Calibri"/>
        <w:smallCaps w:val="0"/>
      </w:rPr>
    </w:pPr>
    <w:r w:rsidRPr="00583F8F">
      <w:rPr>
        <w:rFonts w:ascii="Calibri" w:hAnsi="Calibri"/>
        <w:smallCaps w:val="0"/>
      </w:rPr>
      <w:tab/>
    </w:r>
    <w:r w:rsidRPr="00583F8F">
      <w:rPr>
        <w:rFonts w:ascii="Calibri" w:hAnsi="Calibri"/>
        <w:smallCaps w:val="0"/>
      </w:rPr>
      <w:tab/>
    </w:r>
    <w:r w:rsidRPr="003666D3">
      <w:rPr>
        <w:rFonts w:ascii="Calibri" w:hAnsi="Calibri"/>
        <w:smallCaps w:val="0"/>
      </w:rPr>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1</w:t>
    </w:r>
    <w:r w:rsidRPr="003666D3">
      <w:rPr>
        <w:rFonts w:ascii="Calibri" w:hAnsi="Calibri"/>
        <w:smallCaps w:val="0"/>
      </w:rPr>
      <w:fldChar w:fldCharType="end"/>
    </w:r>
    <w:r w:rsidRPr="003666D3">
      <w:rPr>
        <w:rFonts w:ascii="Calibri" w:hAnsi="Calibri"/>
        <w:smallCaps w:val="0"/>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A8614"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C54CC" w14:textId="46AF2EA0" w:rsidR="002A7040" w:rsidRDefault="002A7040" w:rsidP="0078684D">
    <w:pPr>
      <w:pStyle w:val="Topptekst"/>
      <w:rPr>
        <w:rFonts w:ascii="Calibri" w:hAnsi="Calibri"/>
      </w:rPr>
    </w:pPr>
  </w:p>
  <w:p w14:paraId="6A799CC9" w14:textId="56EADC82" w:rsidR="002A7040" w:rsidRPr="003666D3" w:rsidRDefault="002A7040" w:rsidP="009F15F8">
    <w:pPr>
      <w:pStyle w:val="Bunntekst"/>
      <w:tabs>
        <w:tab w:val="clear" w:pos="9072"/>
        <w:tab w:val="right" w:pos="8220"/>
      </w:tabs>
      <w:rPr>
        <w:rFonts w:ascii="Calibri" w:hAnsi="Calibri"/>
        <w:smallCaps w:val="0"/>
      </w:rPr>
    </w:pPr>
    <w:r w:rsidRPr="00583F8F">
      <w:rPr>
        <w:rFonts w:ascii="Calibri" w:hAnsi="Calibri"/>
        <w:smallCaps w:val="0"/>
      </w:rPr>
      <w:tab/>
    </w:r>
    <w:r w:rsidRPr="00583F8F">
      <w:rPr>
        <w:rFonts w:ascii="Calibri" w:hAnsi="Calibri"/>
        <w:smallCaps w:val="0"/>
      </w:rPr>
      <w:tab/>
    </w:r>
    <w:r w:rsidRPr="003666D3">
      <w:rPr>
        <w:rFonts w:ascii="Calibri" w:hAnsi="Calibri"/>
        <w:smallCaps w:val="0"/>
      </w:rPr>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2</w:t>
    </w:r>
    <w:r w:rsidRPr="003666D3">
      <w:rPr>
        <w:rFonts w:ascii="Calibri" w:hAnsi="Calibri"/>
        <w:smallCaps w:val="0"/>
      </w:rPr>
      <w:fldChar w:fldCharType="end"/>
    </w:r>
    <w:r w:rsidRPr="003666D3">
      <w:rPr>
        <w:rFonts w:ascii="Calibri" w:hAnsi="Calibri"/>
        <w:smallCaps w:val="0"/>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4AC3C" w14:textId="67B1707F" w:rsidR="002A7040" w:rsidRPr="00C71D90" w:rsidRDefault="0089556F" w:rsidP="00685A80">
    <w:pPr>
      <w:pStyle w:val="bunntekst0"/>
      <w:rPr>
        <w:smallCaps/>
      </w:rPr>
    </w:pPr>
    <w:r w:rsidRPr="003073B2">
      <w:t>SSA-B – juli 2015</w:t>
    </w:r>
    <w:r w:rsidR="002A7040">
      <w:tab/>
    </w:r>
    <w:r w:rsidR="002A7040" w:rsidRPr="00957A4A">
      <w:tab/>
    </w:r>
    <w:r w:rsidR="0055027E">
      <w:rPr>
        <w:smallCaps/>
      </w:rPr>
      <w:t>Side</w:t>
    </w:r>
    <w:r w:rsidR="00EE42AE">
      <w:rPr>
        <w:smallCaps/>
      </w:rPr>
      <w:t xml:space="preserve"> </w:t>
    </w:r>
    <w:r w:rsidR="002A7040" w:rsidRPr="00957A4A">
      <w:rPr>
        <w:smallCaps/>
      </w:rPr>
      <w:fldChar w:fldCharType="begin"/>
    </w:r>
    <w:r w:rsidR="002A7040" w:rsidRPr="00957A4A">
      <w:instrText xml:space="preserve"> PAGE </w:instrText>
    </w:r>
    <w:r w:rsidR="002A7040" w:rsidRPr="00957A4A">
      <w:rPr>
        <w:smallCaps/>
      </w:rPr>
      <w:fldChar w:fldCharType="separate"/>
    </w:r>
    <w:r w:rsidR="002A7040">
      <w:rPr>
        <w:noProof/>
      </w:rPr>
      <w:t>2</w:t>
    </w:r>
    <w:r w:rsidR="002A7040" w:rsidRPr="00957A4A">
      <w:rPr>
        <w:smallCaps/>
      </w:rPr>
      <w:fldChar w:fldCharType="end"/>
    </w:r>
    <w:r w:rsidR="002A7040" w:rsidRPr="00957A4A">
      <w:t xml:space="preserve"> av </w:t>
    </w:r>
    <w:fldSimple w:instr=" NUMPAGES ">
      <w:r w:rsidR="002A7040">
        <w:rPr>
          <w:noProof/>
        </w:rPr>
        <w:t>24</w:t>
      </w:r>
    </w:fldSimple>
  </w:p>
  <w:p w14:paraId="09402D80" w14:textId="77777777" w:rsidR="002A7040" w:rsidRPr="00C71D90" w:rsidRDefault="002A7040" w:rsidP="009F15F8">
    <w:pPr>
      <w:tabs>
        <w:tab w:val="right" w:pos="8505"/>
      </w:tabs>
      <w:jc w:val="right"/>
      <w:rPr>
        <w:rFonts w:ascii="Times New Roman" w:hAnsi="Times New Roman" w:cs="Times New Roman"/>
        <w:smallCaps/>
        <w:sz w:val="12"/>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C949E" w14:textId="446353C0" w:rsidR="002D53F8" w:rsidRPr="00FE0A7F" w:rsidRDefault="0089556F" w:rsidP="00486B38">
    <w:pPr>
      <w:pStyle w:val="Bunntekst"/>
      <w:tabs>
        <w:tab w:val="clear" w:pos="4536"/>
        <w:tab w:val="clear" w:pos="9072"/>
        <w:tab w:val="right" w:pos="9068"/>
      </w:tabs>
      <w:ind w:right="-2"/>
      <w:jc w:val="right"/>
      <w:rPr>
        <w:rFonts w:ascii="Calibri" w:hAnsi="Calibri"/>
        <w:smallCaps w:val="0"/>
      </w:rPr>
    </w:pPr>
    <w:r w:rsidRPr="003073B2">
      <w:t>SSA-B – juli 2015</w:t>
    </w:r>
    <w:r w:rsidR="002D53F8" w:rsidRPr="00FE0A7F">
      <w:rPr>
        <w:rFonts w:ascii="Calibri" w:hAnsi="Calibri"/>
      </w:rPr>
      <w:tab/>
    </w:r>
    <w:r w:rsidR="0055027E">
      <w:rPr>
        <w:rFonts w:ascii="Calibri" w:hAnsi="Calibri"/>
        <w:smallCaps w:val="0"/>
      </w:rPr>
      <w:t>Side</w:t>
    </w:r>
    <w:r w:rsidR="002D53F8" w:rsidRPr="00FE0A7F">
      <w:rPr>
        <w:rFonts w:ascii="Calibri" w:hAnsi="Calibri"/>
        <w:smallCaps w:val="0"/>
      </w:rPr>
      <w:t xml:space="preserve"> </w:t>
    </w:r>
    <w:r w:rsidR="002D53F8" w:rsidRPr="00957A4A">
      <w:rPr>
        <w:rFonts w:ascii="Calibri" w:hAnsi="Calibri"/>
        <w:smallCaps w:val="0"/>
      </w:rPr>
      <w:fldChar w:fldCharType="begin"/>
    </w:r>
    <w:r w:rsidR="002D53F8" w:rsidRPr="00FE0A7F">
      <w:rPr>
        <w:rFonts w:ascii="Calibri" w:hAnsi="Calibri"/>
        <w:smallCaps w:val="0"/>
      </w:rPr>
      <w:instrText xml:space="preserve"> PAGE </w:instrText>
    </w:r>
    <w:r w:rsidR="002D53F8" w:rsidRPr="00957A4A">
      <w:rPr>
        <w:rFonts w:ascii="Calibri" w:hAnsi="Calibri"/>
        <w:smallCaps w:val="0"/>
      </w:rPr>
      <w:fldChar w:fldCharType="separate"/>
    </w:r>
    <w:r w:rsidR="002D53F8" w:rsidRPr="00FE0A7F">
      <w:rPr>
        <w:rFonts w:ascii="Calibri" w:hAnsi="Calibri"/>
        <w:smallCaps w:val="0"/>
        <w:noProof/>
      </w:rPr>
      <w:t>3</w:t>
    </w:r>
    <w:r w:rsidR="002D53F8" w:rsidRPr="00957A4A">
      <w:rPr>
        <w:rFonts w:ascii="Calibri" w:hAnsi="Calibri"/>
        <w:smallCaps w:val="0"/>
      </w:rPr>
      <w:fldChar w:fldCharType="end"/>
    </w:r>
    <w:r w:rsidR="002D53F8" w:rsidRPr="00FE0A7F">
      <w:rPr>
        <w:rFonts w:ascii="Calibri" w:hAnsi="Calibri"/>
        <w:smallCaps w:val="0"/>
      </w:rPr>
      <w:t xml:space="preserve"> </w:t>
    </w:r>
    <w:r w:rsidR="0055027E">
      <w:rPr>
        <w:rFonts w:ascii="Calibri" w:hAnsi="Calibri"/>
        <w:smallCaps w:val="0"/>
      </w:rPr>
      <w:t>av</w:t>
    </w:r>
    <w:r w:rsidR="002D53F8" w:rsidRPr="00FE0A7F">
      <w:rPr>
        <w:rFonts w:ascii="Calibri" w:hAnsi="Calibri"/>
        <w:smallCaps w:val="0"/>
      </w:rPr>
      <w:t xml:space="preserve"> </w:t>
    </w:r>
    <w:r w:rsidR="002D53F8" w:rsidRPr="00957A4A">
      <w:rPr>
        <w:rFonts w:ascii="Calibri" w:hAnsi="Calibri"/>
        <w:smallCaps w:val="0"/>
      </w:rPr>
      <w:fldChar w:fldCharType="begin"/>
    </w:r>
    <w:r w:rsidR="002D53F8" w:rsidRPr="00FE0A7F">
      <w:rPr>
        <w:rFonts w:ascii="Calibri" w:hAnsi="Calibri"/>
        <w:smallCaps w:val="0"/>
      </w:rPr>
      <w:instrText xml:space="preserve"> NUMPAGES </w:instrText>
    </w:r>
    <w:r w:rsidR="002D53F8" w:rsidRPr="00957A4A">
      <w:rPr>
        <w:rFonts w:ascii="Calibri" w:hAnsi="Calibri"/>
        <w:smallCaps w:val="0"/>
      </w:rPr>
      <w:fldChar w:fldCharType="separate"/>
    </w:r>
    <w:r w:rsidR="002D53F8" w:rsidRPr="00FE0A7F">
      <w:rPr>
        <w:rFonts w:ascii="Calibri" w:hAnsi="Calibri"/>
        <w:smallCaps w:val="0"/>
        <w:noProof/>
      </w:rPr>
      <w:t>10</w:t>
    </w:r>
    <w:r w:rsidR="002D53F8" w:rsidRPr="00957A4A">
      <w:rPr>
        <w:rFonts w:ascii="Calibri" w:hAnsi="Calibri"/>
        <w:smallCap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A1FD5" w14:textId="77777777" w:rsidR="00481564" w:rsidRDefault="00481564">
      <w:r>
        <w:separator/>
      </w:r>
    </w:p>
    <w:p w14:paraId="3EA41BED" w14:textId="77777777" w:rsidR="00481564" w:rsidRDefault="00481564"/>
  </w:footnote>
  <w:footnote w:type="continuationSeparator" w:id="0">
    <w:p w14:paraId="22CF2217" w14:textId="77777777" w:rsidR="00481564" w:rsidRDefault="00481564">
      <w:r>
        <w:continuationSeparator/>
      </w:r>
    </w:p>
    <w:p w14:paraId="7F5B8A05" w14:textId="77777777" w:rsidR="00481564" w:rsidRDefault="00481564"/>
  </w:footnote>
  <w:footnote w:type="continuationNotice" w:id="1">
    <w:p w14:paraId="005F6D65" w14:textId="77777777" w:rsidR="00481564" w:rsidRDefault="00481564"/>
    <w:p w14:paraId="67F47E27" w14:textId="77777777" w:rsidR="00481564" w:rsidRDefault="004815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3130" w14:textId="77777777" w:rsidR="003F1D2B" w:rsidRDefault="003F1D2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714F4" w14:textId="77777777" w:rsidR="003F1D2B" w:rsidRDefault="003F1D2B">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1594B" w14:textId="33AAC364" w:rsidR="002A7040" w:rsidRDefault="00E54E3F" w:rsidP="009F15F8">
    <w:pPr>
      <w:pStyle w:val="Topptekst"/>
    </w:pPr>
    <w:r w:rsidRPr="001C7278">
      <w:rPr>
        <w:rFonts w:cstheme="minorHAnsi"/>
        <w:noProof/>
      </w:rPr>
      <mc:AlternateContent>
        <mc:Choice Requires="wps">
          <w:drawing>
            <wp:anchor distT="0" distB="0" distL="114300" distR="114300" simplePos="0" relativeHeight="251661312" behindDoc="0" locked="1" layoutInCell="1" allowOverlap="1" wp14:anchorId="39169903" wp14:editId="71C8EA41">
              <wp:simplePos x="0" y="0"/>
              <wp:positionH relativeFrom="column">
                <wp:posOffset>5274310</wp:posOffset>
              </wp:positionH>
              <wp:positionV relativeFrom="page">
                <wp:posOffset>402590</wp:posOffset>
              </wp:positionV>
              <wp:extent cx="1823085" cy="479425"/>
              <wp:effectExtent l="0" t="0" r="5715" b="0"/>
              <wp:wrapNone/>
              <wp:docPr id="6" name="Rektangel 6"/>
              <wp:cNvGraphicFramePr/>
              <a:graphic xmlns:a="http://schemas.openxmlformats.org/drawingml/2006/main">
                <a:graphicData uri="http://schemas.microsoft.com/office/word/2010/wordprocessingShape">
                  <wps:wsp>
                    <wps:cNvSpPr/>
                    <wps:spPr>
                      <a:xfrm>
                        <a:off x="0" y="0"/>
                        <a:ext cx="1823085" cy="47942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6A84CD" w14:textId="77777777" w:rsidR="00E54E3F" w:rsidRPr="00BF20E4" w:rsidRDefault="00E54E3F" w:rsidP="00E54E3F">
                          <w:pPr>
                            <w:pStyle w:val="SSAtoppforside"/>
                            <w:rPr>
                              <w:rFonts w:asciiTheme="minorHAnsi" w:hAnsiTheme="minorHAnsi" w:cstheme="minorHAnsi"/>
                            </w:rPr>
                          </w:pPr>
                          <w:r w:rsidRPr="00BF20E4">
                            <w:rPr>
                              <w:rFonts w:asciiTheme="minorHAnsi" w:hAnsiTheme="minorHAnsi" w:cstheme="minorHAnsi"/>
                            </w:rPr>
                            <w:t>SSA-</w:t>
                          </w:r>
                          <w:r w:rsidRPr="00BF20E4">
                            <w:rPr>
                              <w:rFonts w:asciiTheme="minorHAnsi" w:hAnsiTheme="minorHAnsi" w:cstheme="minorHAnsi"/>
                              <w:lang w:val="en-US"/>
                            </w:rPr>
                            <w:t>B</w:t>
                          </w:r>
                          <w:r w:rsidRPr="00BF20E4">
                            <w:rPr>
                              <w:rFonts w:asciiTheme="minorHAnsi" w:hAnsiTheme="minorHAnsi" w:cstheme="minorHAnsi"/>
                            </w:rPr>
                            <w:t xml:space="preserve"> 2015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169903" id="Rektangel 6" o:spid="_x0000_s1028" style="position:absolute;margin-left:415.3pt;margin-top:31.7pt;width:143.55pt;height:3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" fillcolor="#012a4c" stroked="f" strokeweight="1pt">
              <v:textbox>
                <w:txbxContent>
                  <w:p w14:paraId="7A6A84CD" w14:textId="77777777" w:rsidR="00E54E3F" w:rsidRPr="00BF20E4" w:rsidRDefault="00E54E3F" w:rsidP="00E54E3F">
                    <w:pPr>
                      <w:pStyle w:val="SSAtoppforside"/>
                      <w:rPr>
                        <w:rFonts w:asciiTheme="minorHAnsi" w:hAnsiTheme="minorHAnsi" w:cstheme="minorHAnsi"/>
                      </w:rPr>
                    </w:pPr>
                    <w:r w:rsidRPr="00BF20E4">
                      <w:rPr>
                        <w:rFonts w:asciiTheme="minorHAnsi" w:hAnsiTheme="minorHAnsi" w:cstheme="minorHAnsi"/>
                      </w:rPr>
                      <w:t>SSA-</w:t>
                    </w:r>
                    <w:r w:rsidRPr="00BF20E4">
                      <w:rPr>
                        <w:rFonts w:asciiTheme="minorHAnsi" w:hAnsiTheme="minorHAnsi" w:cstheme="minorHAnsi"/>
                        <w:lang w:val="en-US"/>
                      </w:rPr>
                      <w:t>B</w:t>
                    </w:r>
                    <w:r w:rsidRPr="00BF20E4">
                      <w:rPr>
                        <w:rFonts w:asciiTheme="minorHAnsi" w:hAnsiTheme="minorHAnsi" w:cstheme="minorHAnsi"/>
                      </w:rPr>
                      <w:t xml:space="preserve"> 2015</w:t>
                    </w:r>
                  </w:p>
                </w:txbxContent>
              </v:textbox>
              <w10:wrap anchory="page"/>
              <w10:anchorlock/>
            </v:rect>
          </w:pict>
        </mc:Fallback>
      </mc:AlternateContent>
    </w:r>
    <w:r>
      <w:rPr>
        <w:noProof/>
      </w:rPr>
      <w:drawing>
        <wp:anchor distT="0" distB="0" distL="114300" distR="114300" simplePos="0" relativeHeight="251659264" behindDoc="0" locked="1" layoutInCell="1" allowOverlap="1" wp14:anchorId="4C377867" wp14:editId="3AF925B4">
          <wp:simplePos x="0" y="0"/>
          <wp:positionH relativeFrom="column">
            <wp:posOffset>284480</wp:posOffset>
          </wp:positionH>
          <wp:positionV relativeFrom="page">
            <wp:posOffset>402590</wp:posOffset>
          </wp:positionV>
          <wp:extent cx="1734820" cy="478790"/>
          <wp:effectExtent l="0" t="0" r="0" b="0"/>
          <wp:wrapNone/>
          <wp:docPr id="58" name="Bild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4820" cy="478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7040">
      <w:fldChar w:fldCharType="begin"/>
    </w:r>
    <w:r w:rsidR="002A7040">
      <w:instrText xml:space="preserve"> SET DOC_ID "S-2008-0041292" </w:instrText>
    </w:r>
    <w:r w:rsidR="002A7040">
      <w:fldChar w:fldCharType="separate"/>
    </w:r>
    <w:r w:rsidR="002A7040">
      <w:rPr>
        <w:noProof/>
      </w:rPr>
      <w:t>S-2008-0041292</w:t>
    </w:r>
    <w:r w:rsidR="002A7040">
      <w:fldChar w:fldCharType="end"/>
    </w:r>
    <w:r w:rsidR="002A7040">
      <w:fldChar w:fldCharType="begin"/>
    </w:r>
    <w:r w:rsidR="002A7040">
      <w:instrText xml:space="preserve"> SET SAKSNR "508535-002" </w:instrText>
    </w:r>
    <w:r w:rsidR="002A7040">
      <w:fldChar w:fldCharType="separate"/>
    </w:r>
    <w:r w:rsidR="002A7040">
      <w:rPr>
        <w:noProof/>
      </w:rPr>
      <w:t>508535-002</w:t>
    </w:r>
    <w:r w:rsidR="002A7040">
      <w:fldChar w:fldCharType="end"/>
    </w:r>
    <w:r w:rsidR="002A7040">
      <w:fldChar w:fldCharType="begin"/>
    </w:r>
    <w:r w:rsidR="002A7040">
      <w:instrText xml:space="preserve"> SET SAKSNAVN "Brukes ikke" </w:instrText>
    </w:r>
    <w:r w:rsidR="002A7040">
      <w:fldChar w:fldCharType="separate"/>
    </w:r>
    <w:r w:rsidR="002A7040">
      <w:rPr>
        <w:noProof/>
      </w:rPr>
      <w:t>Brukes ikke</w:t>
    </w:r>
    <w:r w:rsidR="002A7040">
      <w:fldChar w:fldCharType="end"/>
    </w:r>
    <w:r w:rsidR="002A7040">
      <w:fldChar w:fldCharType="begin"/>
    </w:r>
    <w:r w:rsidR="002A7040">
      <w:instrText xml:space="preserve"> SET TITTEL "SSA-D" </w:instrText>
    </w:r>
    <w:r w:rsidR="002A7040">
      <w:fldChar w:fldCharType="separate"/>
    </w:r>
    <w:r w:rsidR="002A7040">
      <w:rPr>
        <w:noProof/>
      </w:rPr>
      <w:t>SSA-D</w:t>
    </w:r>
    <w:r w:rsidR="002A7040">
      <w:fldChar w:fldCharType="end"/>
    </w:r>
    <w:r w:rsidR="002A7040">
      <w:fldChar w:fldCharType="begin"/>
    </w:r>
    <w:r w:rsidR="002A7040">
      <w:instrText xml:space="preserve"> SET SAKSNAVN2 "" </w:instrText>
    </w:r>
    <w:r w:rsidR="002A7040">
      <w:fldChar w:fldCharType="separate"/>
    </w:r>
    <w:r w:rsidR="002A7040">
      <w:rPr>
        <w:noProof/>
      </w:rPr>
      <w:t xml:space="preserve"> </w:t>
    </w:r>
    <w:r w:rsidR="002A7040">
      <w:fldChar w:fldCharType="end"/>
    </w:r>
    <w:r w:rsidR="002A7040">
      <w:fldChar w:fldCharType="begin"/>
    </w:r>
    <w:r w:rsidR="002A7040">
      <w:instrText xml:space="preserve"> SET KLIENT "DIFI-Direktoratet for Forvaltning og IKT" </w:instrText>
    </w:r>
    <w:r w:rsidR="002A7040">
      <w:fldChar w:fldCharType="separate"/>
    </w:r>
    <w:r w:rsidR="002A7040">
      <w:rPr>
        <w:noProof/>
      </w:rPr>
      <w:t>DIFI-Direktoratet for Forvaltning og IKT</w:t>
    </w:r>
    <w:r w:rsidR="002A7040">
      <w:fldChar w:fldCharType="end"/>
    </w:r>
    <w:r w:rsidR="002A7040">
      <w:fldChar w:fldCharType="begin"/>
    </w:r>
    <w:r w:rsidR="002A7040">
      <w:instrText xml:space="preserve"> SET KLIENT2 "" </w:instrText>
    </w:r>
    <w:r w:rsidR="002A7040">
      <w:fldChar w:fldCharType="separate"/>
    </w:r>
    <w:r w:rsidR="002A7040">
      <w:rPr>
        <w:noProof/>
      </w:rPr>
      <w:t xml:space="preserve"> </w:t>
    </w:r>
    <w:r w:rsidR="002A7040">
      <w:fldChar w:fldCharType="end"/>
    </w:r>
    <w:r w:rsidR="002A7040">
      <w:fldChar w:fldCharType="begin"/>
    </w:r>
    <w:r w:rsidR="002A7040">
      <w:instrText xml:space="preserve"> SET DOK_EIER "RRI" </w:instrText>
    </w:r>
    <w:r w:rsidR="002A7040">
      <w:fldChar w:fldCharType="separate"/>
    </w:r>
    <w:r w:rsidR="002A7040">
      <w:rPr>
        <w:noProof/>
      </w:rPr>
      <w:t>RRI</w:t>
    </w:r>
    <w:r w:rsidR="002A7040">
      <w:fldChar w:fldCharType="end"/>
    </w:r>
    <w:r w:rsidR="002A7040">
      <w:fldChar w:fldCharType="begin"/>
    </w:r>
    <w:r w:rsidR="002A7040">
      <w:instrText xml:space="preserve"> SET SPRAK "No" </w:instrText>
    </w:r>
    <w:r w:rsidR="002A7040">
      <w:fldChar w:fldCharType="separate"/>
    </w:r>
    <w:r w:rsidR="002A7040">
      <w:rPr>
        <w:noProof/>
      </w:rPr>
      <w:t>No</w:t>
    </w:r>
    <w:r w:rsidR="002A7040">
      <w:fldChar w:fldCharType="end"/>
    </w:r>
    <w:r w:rsidR="002A7040">
      <w:fldChar w:fldCharType="begin"/>
    </w:r>
    <w:r w:rsidR="002A7040">
      <w:instrText xml:space="preserve"> SET ANSV_PARTNER "IHB" </w:instrText>
    </w:r>
    <w:r w:rsidR="002A7040">
      <w:fldChar w:fldCharType="separate"/>
    </w:r>
    <w:r w:rsidR="002A7040">
      <w:rPr>
        <w:noProof/>
      </w:rPr>
      <w:t>IHB</w:t>
    </w:r>
    <w:r w:rsidR="002A7040">
      <w:fldChar w:fldCharType="end"/>
    </w:r>
    <w:r w:rsidR="002A7040">
      <w:fldChar w:fldCharType="begin"/>
    </w:r>
    <w:r w:rsidR="002A7040">
      <w:instrText xml:space="preserve"> SET ANSV_PARTNER2 "" </w:instrText>
    </w:r>
    <w:r w:rsidR="002A7040">
      <w:fldChar w:fldCharType="separate"/>
    </w:r>
    <w:r w:rsidR="002A7040">
      <w:rPr>
        <w:noProof/>
      </w:rPr>
      <w:t xml:space="preserve"> </w:t>
    </w:r>
    <w:r w:rsidR="002A7040">
      <w:fldChar w:fldCharType="end"/>
    </w:r>
    <w:r w:rsidR="002A7040">
      <w:fldChar w:fldCharType="begin"/>
    </w:r>
    <w:r w:rsidR="002A7040">
      <w:instrText xml:space="preserve"> SET KONTOR "Oslo" </w:instrText>
    </w:r>
    <w:r w:rsidR="002A7040">
      <w:fldChar w:fldCharType="separate"/>
    </w:r>
    <w:r w:rsidR="002A7040">
      <w:rPr>
        <w:noProof/>
      </w:rPr>
      <w:t>Oslo</w:t>
    </w:r>
    <w:r w:rsidR="002A7040">
      <w:fldChar w:fldCharType="end"/>
    </w:r>
    <w:r w:rsidR="002A7040">
      <w:fldChar w:fldCharType="begin"/>
    </w:r>
    <w:r w:rsidR="002A7040">
      <w:instrText xml:space="preserve"> SET REVISJON "1" </w:instrText>
    </w:r>
    <w:r w:rsidR="002A7040">
      <w:fldChar w:fldCharType="separate"/>
    </w:r>
    <w:r w:rsidR="002A7040">
      <w:rPr>
        <w:noProof/>
      </w:rPr>
      <w:t>1</w:t>
    </w:r>
    <w:r w:rsidR="002A7040">
      <w:fldChar w:fldCharType="end"/>
    </w:r>
    <w:r w:rsidR="002A7040">
      <w:fldChar w:fldCharType="begin"/>
    </w:r>
    <w:r w:rsidR="002A7040">
      <w:instrText xml:space="preserve"> SET DB_RNO "276" </w:instrText>
    </w:r>
    <w:r w:rsidR="002A7040">
      <w:fldChar w:fldCharType="separate"/>
    </w:r>
    <w:r w:rsidR="002A7040">
      <w:rPr>
        <w:noProof/>
      </w:rPr>
      <w:t>276</w:t>
    </w:r>
    <w:r w:rsidR="002A7040">
      <w:fldChar w:fldCharType="end"/>
    </w:r>
    <w:r w:rsidR="002A7040">
      <w:fldChar w:fldCharType="begin"/>
    </w:r>
    <w:r w:rsidR="002A7040">
      <w:instrText xml:space="preserve"> SET OPPRETTET_AV "RRI" </w:instrText>
    </w:r>
    <w:r w:rsidR="002A7040">
      <w:fldChar w:fldCharType="separate"/>
    </w:r>
    <w:r w:rsidR="002A7040">
      <w:rPr>
        <w:noProof/>
      </w:rPr>
      <w:t>RRI</w:t>
    </w:r>
    <w:r w:rsidR="002A7040">
      <w:fldChar w:fldCharType="end"/>
    </w:r>
    <w:r w:rsidR="002A7040">
      <w:fldChar w:fldCharType="begin"/>
    </w:r>
    <w:r w:rsidR="002A7040">
      <w:instrText xml:space="preserve"> SET DOC_ID "S-2008-0041292" </w:instrText>
    </w:r>
    <w:r w:rsidR="002A7040">
      <w:fldChar w:fldCharType="separate"/>
    </w:r>
    <w:r w:rsidR="002A7040">
      <w:rPr>
        <w:noProof/>
      </w:rPr>
      <w:t>S-2008-0041292</w:t>
    </w:r>
    <w:r w:rsidR="002A7040">
      <w:fldChar w:fldCharType="end"/>
    </w:r>
    <w:r w:rsidR="002A7040">
      <w:fldChar w:fldCharType="begin"/>
    </w:r>
    <w:r w:rsidR="002A7040">
      <w:instrText xml:space="preserve"> SET SAKSNR "508535-002" </w:instrText>
    </w:r>
    <w:r w:rsidR="002A7040">
      <w:fldChar w:fldCharType="separate"/>
    </w:r>
    <w:r w:rsidR="002A7040">
      <w:rPr>
        <w:noProof/>
      </w:rPr>
      <w:t>508535-002</w:t>
    </w:r>
    <w:r w:rsidR="002A7040">
      <w:fldChar w:fldCharType="end"/>
    </w:r>
    <w:r w:rsidR="002A7040">
      <w:fldChar w:fldCharType="begin"/>
    </w:r>
    <w:r w:rsidR="002A7040">
      <w:instrText xml:space="preserve"> SET SAKSNAVN "Brukes ikke" </w:instrText>
    </w:r>
    <w:r w:rsidR="002A7040">
      <w:fldChar w:fldCharType="separate"/>
    </w:r>
    <w:r w:rsidR="002A7040">
      <w:rPr>
        <w:noProof/>
      </w:rPr>
      <w:t>Brukes ikke</w:t>
    </w:r>
    <w:r w:rsidR="002A7040">
      <w:fldChar w:fldCharType="end"/>
    </w:r>
    <w:r w:rsidR="002A7040">
      <w:fldChar w:fldCharType="begin"/>
    </w:r>
    <w:r w:rsidR="002A7040">
      <w:instrText xml:space="preserve"> SET TITTEL "SSA-D" </w:instrText>
    </w:r>
    <w:r w:rsidR="002A7040">
      <w:fldChar w:fldCharType="separate"/>
    </w:r>
    <w:r w:rsidR="002A7040">
      <w:rPr>
        <w:noProof/>
      </w:rPr>
      <w:t>SSA-D</w:t>
    </w:r>
    <w:r w:rsidR="002A7040">
      <w:fldChar w:fldCharType="end"/>
    </w:r>
    <w:r w:rsidR="002A7040">
      <w:fldChar w:fldCharType="begin"/>
    </w:r>
    <w:r w:rsidR="002A7040">
      <w:instrText xml:space="preserve"> SET SAKSNAVN2 "" </w:instrText>
    </w:r>
    <w:r w:rsidR="002A7040">
      <w:fldChar w:fldCharType="separate"/>
    </w:r>
    <w:r w:rsidR="002A7040">
      <w:rPr>
        <w:noProof/>
      </w:rPr>
      <w:t xml:space="preserve"> </w:t>
    </w:r>
    <w:r w:rsidR="002A7040">
      <w:fldChar w:fldCharType="end"/>
    </w:r>
    <w:r w:rsidR="002A7040">
      <w:fldChar w:fldCharType="begin"/>
    </w:r>
    <w:r w:rsidR="002A7040">
      <w:instrText xml:space="preserve"> SET KLIENT "DIFI-Direktoratet for Forvaltning og IKT" </w:instrText>
    </w:r>
    <w:r w:rsidR="002A7040">
      <w:fldChar w:fldCharType="separate"/>
    </w:r>
    <w:r w:rsidR="002A7040">
      <w:rPr>
        <w:noProof/>
      </w:rPr>
      <w:t>DIFI-Direktoratet for Forvaltning og IKT</w:t>
    </w:r>
    <w:r w:rsidR="002A7040">
      <w:fldChar w:fldCharType="end"/>
    </w:r>
    <w:r w:rsidR="002A7040">
      <w:fldChar w:fldCharType="begin"/>
    </w:r>
    <w:r w:rsidR="002A7040">
      <w:instrText xml:space="preserve"> SET KLIENT2 "" </w:instrText>
    </w:r>
    <w:r w:rsidR="002A7040">
      <w:fldChar w:fldCharType="separate"/>
    </w:r>
    <w:r w:rsidR="002A7040">
      <w:rPr>
        <w:noProof/>
      </w:rPr>
      <w:t xml:space="preserve"> </w:t>
    </w:r>
    <w:r w:rsidR="002A7040">
      <w:fldChar w:fldCharType="end"/>
    </w:r>
    <w:r w:rsidR="002A7040">
      <w:fldChar w:fldCharType="begin"/>
    </w:r>
    <w:r w:rsidR="002A7040">
      <w:instrText xml:space="preserve"> SET DOK_EIER "RRI" </w:instrText>
    </w:r>
    <w:r w:rsidR="002A7040">
      <w:fldChar w:fldCharType="separate"/>
    </w:r>
    <w:r w:rsidR="002A7040">
      <w:rPr>
        <w:noProof/>
      </w:rPr>
      <w:t>RRI</w:t>
    </w:r>
    <w:r w:rsidR="002A7040">
      <w:fldChar w:fldCharType="end"/>
    </w:r>
    <w:r w:rsidR="002A7040">
      <w:fldChar w:fldCharType="begin"/>
    </w:r>
    <w:r w:rsidR="002A7040">
      <w:instrText xml:space="preserve"> SET SPRAK "No" </w:instrText>
    </w:r>
    <w:r w:rsidR="002A7040">
      <w:fldChar w:fldCharType="separate"/>
    </w:r>
    <w:r w:rsidR="002A7040">
      <w:rPr>
        <w:noProof/>
      </w:rPr>
      <w:t>No</w:t>
    </w:r>
    <w:r w:rsidR="002A7040">
      <w:fldChar w:fldCharType="end"/>
    </w:r>
    <w:r w:rsidR="002A7040">
      <w:fldChar w:fldCharType="begin"/>
    </w:r>
    <w:r w:rsidR="002A7040">
      <w:instrText xml:space="preserve"> SET ANSV_PARTNER "IHB" </w:instrText>
    </w:r>
    <w:r w:rsidR="002A7040">
      <w:fldChar w:fldCharType="separate"/>
    </w:r>
    <w:r w:rsidR="002A7040">
      <w:rPr>
        <w:noProof/>
      </w:rPr>
      <w:t>IHB</w:t>
    </w:r>
    <w:r w:rsidR="002A7040">
      <w:fldChar w:fldCharType="end"/>
    </w:r>
    <w:r w:rsidR="002A7040">
      <w:fldChar w:fldCharType="begin"/>
    </w:r>
    <w:r w:rsidR="002A7040">
      <w:instrText xml:space="preserve"> SET ANSV_PARTNER2 "" </w:instrText>
    </w:r>
    <w:r w:rsidR="002A7040">
      <w:fldChar w:fldCharType="separate"/>
    </w:r>
    <w:r w:rsidR="002A7040">
      <w:rPr>
        <w:noProof/>
      </w:rPr>
      <w:t xml:space="preserve"> </w:t>
    </w:r>
    <w:r w:rsidR="002A7040">
      <w:fldChar w:fldCharType="end"/>
    </w:r>
    <w:r w:rsidR="002A7040">
      <w:fldChar w:fldCharType="begin"/>
    </w:r>
    <w:r w:rsidR="002A7040">
      <w:instrText xml:space="preserve"> SET KONTOR "Oslo" </w:instrText>
    </w:r>
    <w:r w:rsidR="002A7040">
      <w:fldChar w:fldCharType="separate"/>
    </w:r>
    <w:r w:rsidR="002A7040">
      <w:rPr>
        <w:noProof/>
      </w:rPr>
      <w:t>Oslo</w:t>
    </w:r>
    <w:r w:rsidR="002A7040">
      <w:fldChar w:fldCharType="end"/>
    </w:r>
    <w:r w:rsidR="002A7040">
      <w:fldChar w:fldCharType="begin"/>
    </w:r>
    <w:r w:rsidR="002A7040">
      <w:instrText xml:space="preserve"> SET REVISJON "1" </w:instrText>
    </w:r>
    <w:r w:rsidR="002A7040">
      <w:fldChar w:fldCharType="separate"/>
    </w:r>
    <w:r w:rsidR="002A7040">
      <w:rPr>
        <w:noProof/>
      </w:rPr>
      <w:t>1</w:t>
    </w:r>
    <w:r w:rsidR="002A7040">
      <w:fldChar w:fldCharType="end"/>
    </w:r>
    <w:r w:rsidR="002A7040">
      <w:fldChar w:fldCharType="begin"/>
    </w:r>
    <w:r w:rsidR="002A7040">
      <w:instrText xml:space="preserve"> SET DB_RNO "276" </w:instrText>
    </w:r>
    <w:r w:rsidR="002A7040">
      <w:fldChar w:fldCharType="separate"/>
    </w:r>
    <w:r w:rsidR="002A7040">
      <w:rPr>
        <w:noProof/>
      </w:rPr>
      <w:t>276</w:t>
    </w:r>
    <w:r w:rsidR="002A7040">
      <w:fldChar w:fldCharType="end"/>
    </w:r>
    <w:r w:rsidR="002A7040">
      <w:fldChar w:fldCharType="begin"/>
    </w:r>
    <w:r w:rsidR="002A7040">
      <w:instrText xml:space="preserve"> SET OPPRETTET_AV "RRI" </w:instrText>
    </w:r>
    <w:r w:rsidR="002A7040">
      <w:fldChar w:fldCharType="separate"/>
    </w:r>
    <w:r w:rsidR="002A7040">
      <w:rPr>
        <w:noProof/>
      </w:rPr>
      <w:t>RRI</w:t>
    </w:r>
    <w:r w:rsidR="002A7040">
      <w:fldChar w:fldCharType="end"/>
    </w:r>
    <w:r w:rsidR="002A7040">
      <w:fldChar w:fldCharType="begin"/>
    </w:r>
    <w:r w:rsidR="002A7040">
      <w:instrText xml:space="preserve"> SET DOC_ID "S-2008-0041292" </w:instrText>
    </w:r>
    <w:r w:rsidR="002A7040">
      <w:fldChar w:fldCharType="separate"/>
    </w:r>
    <w:r w:rsidR="002A7040">
      <w:rPr>
        <w:noProof/>
      </w:rPr>
      <w:t>S-2008-0041292</w:t>
    </w:r>
    <w:r w:rsidR="002A7040">
      <w:fldChar w:fldCharType="end"/>
    </w:r>
    <w:r w:rsidR="002A7040">
      <w:fldChar w:fldCharType="begin"/>
    </w:r>
    <w:r w:rsidR="002A7040">
      <w:instrText xml:space="preserve"> SET SAKSNR "508535-002" </w:instrText>
    </w:r>
    <w:r w:rsidR="002A7040">
      <w:fldChar w:fldCharType="separate"/>
    </w:r>
    <w:r w:rsidR="002A7040">
      <w:rPr>
        <w:noProof/>
      </w:rPr>
      <w:t>508535-002</w:t>
    </w:r>
    <w:r w:rsidR="002A7040">
      <w:fldChar w:fldCharType="end"/>
    </w:r>
    <w:r w:rsidR="002A7040">
      <w:fldChar w:fldCharType="begin"/>
    </w:r>
    <w:r w:rsidR="002A7040">
      <w:instrText xml:space="preserve"> SET SAKSNAVN "Brukes ikke" </w:instrText>
    </w:r>
    <w:r w:rsidR="002A7040">
      <w:fldChar w:fldCharType="separate"/>
    </w:r>
    <w:r w:rsidR="002A7040">
      <w:rPr>
        <w:noProof/>
      </w:rPr>
      <w:t>Brukes ikke</w:t>
    </w:r>
    <w:r w:rsidR="002A7040">
      <w:fldChar w:fldCharType="end"/>
    </w:r>
    <w:r w:rsidR="002A7040">
      <w:fldChar w:fldCharType="begin"/>
    </w:r>
    <w:r w:rsidR="002A7040">
      <w:instrText xml:space="preserve"> SET TITTEL "SSA-D" </w:instrText>
    </w:r>
    <w:r w:rsidR="002A7040">
      <w:fldChar w:fldCharType="separate"/>
    </w:r>
    <w:r w:rsidR="002A7040">
      <w:rPr>
        <w:noProof/>
      </w:rPr>
      <w:t>SSA-D</w:t>
    </w:r>
    <w:r w:rsidR="002A7040">
      <w:fldChar w:fldCharType="end"/>
    </w:r>
    <w:r w:rsidR="002A7040">
      <w:fldChar w:fldCharType="begin"/>
    </w:r>
    <w:r w:rsidR="002A7040">
      <w:instrText xml:space="preserve"> SET SAKSNAVN2 "" </w:instrText>
    </w:r>
    <w:r w:rsidR="002A7040">
      <w:fldChar w:fldCharType="separate"/>
    </w:r>
    <w:r w:rsidR="002A7040">
      <w:rPr>
        <w:noProof/>
      </w:rPr>
      <w:t xml:space="preserve"> </w:t>
    </w:r>
    <w:r w:rsidR="002A7040">
      <w:fldChar w:fldCharType="end"/>
    </w:r>
    <w:r w:rsidR="002A7040">
      <w:fldChar w:fldCharType="begin"/>
    </w:r>
    <w:r w:rsidR="002A7040">
      <w:instrText xml:space="preserve"> SET KLIENT "DIFI-Direktoratet for Forvaltning og IKT" </w:instrText>
    </w:r>
    <w:r w:rsidR="002A7040">
      <w:fldChar w:fldCharType="separate"/>
    </w:r>
    <w:r w:rsidR="002A7040">
      <w:rPr>
        <w:noProof/>
      </w:rPr>
      <w:t>DIFI-Direktoratet for Forvaltning og IKT</w:t>
    </w:r>
    <w:r w:rsidR="002A7040">
      <w:fldChar w:fldCharType="end"/>
    </w:r>
    <w:r w:rsidR="002A7040">
      <w:fldChar w:fldCharType="begin"/>
    </w:r>
    <w:r w:rsidR="002A7040">
      <w:instrText xml:space="preserve"> SET KLIENT2 "" </w:instrText>
    </w:r>
    <w:r w:rsidR="002A7040">
      <w:fldChar w:fldCharType="separate"/>
    </w:r>
    <w:r w:rsidR="002A7040">
      <w:rPr>
        <w:noProof/>
      </w:rPr>
      <w:t xml:space="preserve"> </w:t>
    </w:r>
    <w:r w:rsidR="002A7040">
      <w:fldChar w:fldCharType="end"/>
    </w:r>
    <w:r w:rsidR="002A7040">
      <w:fldChar w:fldCharType="begin"/>
    </w:r>
    <w:r w:rsidR="002A7040">
      <w:instrText xml:space="preserve"> SET DOK_EIER "RRI" </w:instrText>
    </w:r>
    <w:r w:rsidR="002A7040">
      <w:fldChar w:fldCharType="separate"/>
    </w:r>
    <w:r w:rsidR="002A7040">
      <w:rPr>
        <w:noProof/>
      </w:rPr>
      <w:t>RRI</w:t>
    </w:r>
    <w:r w:rsidR="002A7040">
      <w:fldChar w:fldCharType="end"/>
    </w:r>
    <w:r w:rsidR="002A7040">
      <w:fldChar w:fldCharType="begin"/>
    </w:r>
    <w:r w:rsidR="002A7040">
      <w:instrText xml:space="preserve"> SET SPRAK "No" </w:instrText>
    </w:r>
    <w:r w:rsidR="002A7040">
      <w:fldChar w:fldCharType="separate"/>
    </w:r>
    <w:r w:rsidR="002A7040">
      <w:rPr>
        <w:noProof/>
      </w:rPr>
      <w:t>No</w:t>
    </w:r>
    <w:r w:rsidR="002A7040">
      <w:fldChar w:fldCharType="end"/>
    </w:r>
    <w:r w:rsidR="002A7040">
      <w:fldChar w:fldCharType="begin"/>
    </w:r>
    <w:r w:rsidR="002A7040">
      <w:instrText xml:space="preserve"> SET ANSV_PARTNER "IHB" </w:instrText>
    </w:r>
    <w:r w:rsidR="002A7040">
      <w:fldChar w:fldCharType="separate"/>
    </w:r>
    <w:r w:rsidR="002A7040">
      <w:rPr>
        <w:noProof/>
      </w:rPr>
      <w:t>IHB</w:t>
    </w:r>
    <w:r w:rsidR="002A7040">
      <w:fldChar w:fldCharType="end"/>
    </w:r>
    <w:r w:rsidR="002A7040">
      <w:fldChar w:fldCharType="begin"/>
    </w:r>
    <w:r w:rsidR="002A7040">
      <w:instrText xml:space="preserve"> SET ANSV_PARTNER2 "" </w:instrText>
    </w:r>
    <w:r w:rsidR="002A7040">
      <w:fldChar w:fldCharType="separate"/>
    </w:r>
    <w:r w:rsidR="002A7040">
      <w:rPr>
        <w:noProof/>
      </w:rPr>
      <w:t xml:space="preserve"> </w:t>
    </w:r>
    <w:r w:rsidR="002A7040">
      <w:fldChar w:fldCharType="end"/>
    </w:r>
    <w:r w:rsidR="002A7040">
      <w:fldChar w:fldCharType="begin"/>
    </w:r>
    <w:r w:rsidR="002A7040">
      <w:instrText xml:space="preserve"> SET KONTOR "Oslo" </w:instrText>
    </w:r>
    <w:r w:rsidR="002A7040">
      <w:fldChar w:fldCharType="separate"/>
    </w:r>
    <w:r w:rsidR="002A7040">
      <w:rPr>
        <w:noProof/>
      </w:rPr>
      <w:t>Oslo</w:t>
    </w:r>
    <w:r w:rsidR="002A7040">
      <w:fldChar w:fldCharType="end"/>
    </w:r>
    <w:r w:rsidR="002A7040">
      <w:fldChar w:fldCharType="begin"/>
    </w:r>
    <w:r w:rsidR="002A7040">
      <w:instrText xml:space="preserve"> SET REVISJON "1" </w:instrText>
    </w:r>
    <w:r w:rsidR="002A7040">
      <w:fldChar w:fldCharType="separate"/>
    </w:r>
    <w:r w:rsidR="002A7040">
      <w:rPr>
        <w:noProof/>
      </w:rPr>
      <w:t>1</w:t>
    </w:r>
    <w:r w:rsidR="002A7040">
      <w:fldChar w:fldCharType="end"/>
    </w:r>
    <w:r w:rsidR="002A7040">
      <w:fldChar w:fldCharType="begin"/>
    </w:r>
    <w:r w:rsidR="002A7040">
      <w:instrText xml:space="preserve"> SET DB_RNO "276" </w:instrText>
    </w:r>
    <w:r w:rsidR="002A7040">
      <w:fldChar w:fldCharType="separate"/>
    </w:r>
    <w:r w:rsidR="002A7040">
      <w:rPr>
        <w:noProof/>
      </w:rPr>
      <w:t>276</w:t>
    </w:r>
    <w:r w:rsidR="002A7040">
      <w:fldChar w:fldCharType="end"/>
    </w:r>
    <w:r w:rsidR="002A7040">
      <w:fldChar w:fldCharType="begin"/>
    </w:r>
    <w:r w:rsidR="002A7040">
      <w:instrText xml:space="preserve"> SET OPPRETTET_AV "RRI" </w:instrText>
    </w:r>
    <w:r w:rsidR="002A7040">
      <w:fldChar w:fldCharType="separate"/>
    </w:r>
    <w:r w:rsidR="002A7040">
      <w:rPr>
        <w:noProof/>
      </w:rPr>
      <w:t>RRI</w:t>
    </w:r>
    <w:r w:rsidR="002A7040">
      <w:fldChar w:fldCharType="end"/>
    </w:r>
    <w:r w:rsidR="002A7040">
      <w:fldChar w:fldCharType="begin"/>
    </w:r>
    <w:r w:rsidR="002A7040">
      <w:instrText xml:space="preserve"> SET DOC_ID "S-2008-0041292" </w:instrText>
    </w:r>
    <w:r w:rsidR="002A7040">
      <w:fldChar w:fldCharType="separate"/>
    </w:r>
    <w:bookmarkStart w:id="0" w:name="DOC_ID"/>
    <w:r w:rsidR="002A7040">
      <w:rPr>
        <w:noProof/>
      </w:rPr>
      <w:t>S-2008-0041292</w:t>
    </w:r>
    <w:bookmarkEnd w:id="0"/>
    <w:r w:rsidR="002A7040">
      <w:fldChar w:fldCharType="end"/>
    </w:r>
    <w:r w:rsidR="002A7040">
      <w:fldChar w:fldCharType="begin"/>
    </w:r>
    <w:r w:rsidR="002A7040">
      <w:instrText xml:space="preserve"> SET SAKSNR "508535-002" </w:instrText>
    </w:r>
    <w:r w:rsidR="002A7040">
      <w:fldChar w:fldCharType="separate"/>
    </w:r>
    <w:bookmarkStart w:id="1" w:name="SAKSNR"/>
    <w:r w:rsidR="002A7040">
      <w:rPr>
        <w:noProof/>
      </w:rPr>
      <w:t>508535-002</w:t>
    </w:r>
    <w:bookmarkEnd w:id="1"/>
    <w:r w:rsidR="002A7040">
      <w:fldChar w:fldCharType="end"/>
    </w:r>
    <w:r w:rsidR="002A7040">
      <w:fldChar w:fldCharType="begin"/>
    </w:r>
    <w:r w:rsidR="002A7040">
      <w:instrText xml:space="preserve"> SET SAKSNAVN "Brukes ikke" </w:instrText>
    </w:r>
    <w:r w:rsidR="002A7040">
      <w:fldChar w:fldCharType="separate"/>
    </w:r>
    <w:bookmarkStart w:id="2" w:name="SAKSNAVN"/>
    <w:r w:rsidR="002A7040">
      <w:rPr>
        <w:noProof/>
      </w:rPr>
      <w:t>Brukes ikke</w:t>
    </w:r>
    <w:bookmarkEnd w:id="2"/>
    <w:r w:rsidR="002A7040">
      <w:fldChar w:fldCharType="end"/>
    </w:r>
    <w:r w:rsidR="002A7040">
      <w:fldChar w:fldCharType="begin"/>
    </w:r>
    <w:r w:rsidR="002A7040">
      <w:instrText xml:space="preserve"> SET TITTEL "SSA-D" </w:instrText>
    </w:r>
    <w:r w:rsidR="002A7040">
      <w:fldChar w:fldCharType="separate"/>
    </w:r>
    <w:bookmarkStart w:id="3" w:name="TITTEL"/>
    <w:r w:rsidR="002A7040">
      <w:rPr>
        <w:noProof/>
      </w:rPr>
      <w:t>SSA-D</w:t>
    </w:r>
    <w:bookmarkEnd w:id="3"/>
    <w:r w:rsidR="002A7040">
      <w:fldChar w:fldCharType="end"/>
    </w:r>
    <w:r w:rsidR="002A7040">
      <w:fldChar w:fldCharType="begin"/>
    </w:r>
    <w:r w:rsidR="002A7040">
      <w:instrText xml:space="preserve"> SET SAKSNAVN2 "" </w:instrText>
    </w:r>
    <w:r w:rsidR="002A7040">
      <w:fldChar w:fldCharType="separate"/>
    </w:r>
    <w:bookmarkStart w:id="4" w:name="SAKSNAVN2"/>
    <w:bookmarkEnd w:id="4"/>
    <w:r w:rsidR="002A7040">
      <w:rPr>
        <w:noProof/>
      </w:rPr>
      <w:t xml:space="preserve"> </w:t>
    </w:r>
    <w:r w:rsidR="002A7040">
      <w:fldChar w:fldCharType="end"/>
    </w:r>
    <w:r w:rsidR="002A7040">
      <w:fldChar w:fldCharType="begin"/>
    </w:r>
    <w:r w:rsidR="002A7040">
      <w:instrText xml:space="preserve"> SET KLIENT "DIFI-Direktoratet for Forvaltning og IKT" </w:instrText>
    </w:r>
    <w:r w:rsidR="002A7040">
      <w:fldChar w:fldCharType="separate"/>
    </w:r>
    <w:bookmarkStart w:id="5" w:name="KLIENT"/>
    <w:r w:rsidR="002A7040">
      <w:rPr>
        <w:noProof/>
      </w:rPr>
      <w:t>DIFI-Direktoratet for Forvaltning og IKT</w:t>
    </w:r>
    <w:bookmarkEnd w:id="5"/>
    <w:r w:rsidR="002A7040">
      <w:fldChar w:fldCharType="end"/>
    </w:r>
    <w:r w:rsidR="002A7040">
      <w:fldChar w:fldCharType="begin"/>
    </w:r>
    <w:r w:rsidR="002A7040">
      <w:instrText xml:space="preserve"> SET KLIENT2 "" </w:instrText>
    </w:r>
    <w:r w:rsidR="002A7040">
      <w:fldChar w:fldCharType="separate"/>
    </w:r>
    <w:bookmarkStart w:id="6" w:name="KLIENT2"/>
    <w:bookmarkEnd w:id="6"/>
    <w:r w:rsidR="002A7040">
      <w:rPr>
        <w:noProof/>
      </w:rPr>
      <w:t xml:space="preserve"> </w:t>
    </w:r>
    <w:r w:rsidR="002A7040">
      <w:fldChar w:fldCharType="end"/>
    </w:r>
    <w:r w:rsidR="002A7040">
      <w:fldChar w:fldCharType="begin"/>
    </w:r>
    <w:r w:rsidR="002A7040">
      <w:instrText xml:space="preserve"> SET DOK_EIER "RRI" </w:instrText>
    </w:r>
    <w:r w:rsidR="002A7040">
      <w:fldChar w:fldCharType="separate"/>
    </w:r>
    <w:bookmarkStart w:id="7" w:name="DOK_EIER"/>
    <w:r w:rsidR="002A7040">
      <w:rPr>
        <w:noProof/>
      </w:rPr>
      <w:t>RRI</w:t>
    </w:r>
    <w:bookmarkEnd w:id="7"/>
    <w:r w:rsidR="002A7040">
      <w:fldChar w:fldCharType="end"/>
    </w:r>
    <w:r w:rsidR="002A7040">
      <w:fldChar w:fldCharType="begin"/>
    </w:r>
    <w:r w:rsidR="002A7040">
      <w:instrText xml:space="preserve"> SET SPRAK "No" </w:instrText>
    </w:r>
    <w:r w:rsidR="002A7040">
      <w:fldChar w:fldCharType="separate"/>
    </w:r>
    <w:bookmarkStart w:id="8" w:name="SPRAK"/>
    <w:r w:rsidR="002A7040">
      <w:rPr>
        <w:noProof/>
      </w:rPr>
      <w:t>No</w:t>
    </w:r>
    <w:bookmarkEnd w:id="8"/>
    <w:r w:rsidR="002A7040">
      <w:fldChar w:fldCharType="end"/>
    </w:r>
    <w:r w:rsidR="002A7040">
      <w:fldChar w:fldCharType="begin"/>
    </w:r>
    <w:r w:rsidR="002A7040">
      <w:instrText xml:space="preserve"> SET ANSV_PARTNER "IHB" </w:instrText>
    </w:r>
    <w:r w:rsidR="002A7040">
      <w:fldChar w:fldCharType="separate"/>
    </w:r>
    <w:bookmarkStart w:id="9" w:name="ANSV_PARTNER"/>
    <w:r w:rsidR="002A7040">
      <w:rPr>
        <w:noProof/>
      </w:rPr>
      <w:t>IHB</w:t>
    </w:r>
    <w:bookmarkEnd w:id="9"/>
    <w:r w:rsidR="002A7040">
      <w:fldChar w:fldCharType="end"/>
    </w:r>
    <w:r w:rsidR="002A7040">
      <w:fldChar w:fldCharType="begin"/>
    </w:r>
    <w:r w:rsidR="002A7040">
      <w:instrText xml:space="preserve"> SET ANSV_PARTNER2 "" </w:instrText>
    </w:r>
    <w:r w:rsidR="002A7040">
      <w:fldChar w:fldCharType="separate"/>
    </w:r>
    <w:bookmarkStart w:id="10" w:name="ANSV_PARTNER2"/>
    <w:bookmarkEnd w:id="10"/>
    <w:r w:rsidR="002A7040">
      <w:rPr>
        <w:noProof/>
      </w:rPr>
      <w:t xml:space="preserve"> </w:t>
    </w:r>
    <w:r w:rsidR="002A7040">
      <w:fldChar w:fldCharType="end"/>
    </w:r>
    <w:r w:rsidR="002A7040">
      <w:fldChar w:fldCharType="begin"/>
    </w:r>
    <w:r w:rsidR="002A7040">
      <w:instrText xml:space="preserve"> SET KONTOR "Oslo" </w:instrText>
    </w:r>
    <w:r w:rsidR="002A7040">
      <w:fldChar w:fldCharType="separate"/>
    </w:r>
    <w:bookmarkStart w:id="11" w:name="KONTOR"/>
    <w:r w:rsidR="002A7040">
      <w:rPr>
        <w:noProof/>
      </w:rPr>
      <w:t>Oslo</w:t>
    </w:r>
    <w:bookmarkEnd w:id="11"/>
    <w:r w:rsidR="002A7040">
      <w:fldChar w:fldCharType="end"/>
    </w:r>
    <w:r w:rsidR="002A7040">
      <w:fldChar w:fldCharType="begin"/>
    </w:r>
    <w:r w:rsidR="002A7040">
      <w:instrText xml:space="preserve"> SET REVISJON "1" </w:instrText>
    </w:r>
    <w:r w:rsidR="002A7040">
      <w:fldChar w:fldCharType="separate"/>
    </w:r>
    <w:bookmarkStart w:id="12" w:name="REVISJON"/>
    <w:r w:rsidR="002A7040">
      <w:rPr>
        <w:noProof/>
      </w:rPr>
      <w:t>1</w:t>
    </w:r>
    <w:bookmarkEnd w:id="12"/>
    <w:r w:rsidR="002A7040">
      <w:fldChar w:fldCharType="end"/>
    </w:r>
    <w:r w:rsidR="002A7040">
      <w:fldChar w:fldCharType="begin"/>
    </w:r>
    <w:r w:rsidR="002A7040">
      <w:instrText xml:space="preserve"> SET DB_RNO "276" </w:instrText>
    </w:r>
    <w:r w:rsidR="002A7040">
      <w:fldChar w:fldCharType="separate"/>
    </w:r>
    <w:bookmarkStart w:id="13" w:name="DB_RNO"/>
    <w:r w:rsidR="002A7040">
      <w:rPr>
        <w:noProof/>
      </w:rPr>
      <w:t>276</w:t>
    </w:r>
    <w:bookmarkEnd w:id="13"/>
    <w:r w:rsidR="002A7040">
      <w:fldChar w:fldCharType="end"/>
    </w:r>
    <w:r w:rsidR="002A7040">
      <w:fldChar w:fldCharType="begin"/>
    </w:r>
    <w:r w:rsidR="002A7040">
      <w:instrText xml:space="preserve"> SET OPPRETTET_AV "RRI" </w:instrText>
    </w:r>
    <w:r w:rsidR="002A7040">
      <w:fldChar w:fldCharType="separate"/>
    </w:r>
    <w:bookmarkStart w:id="14" w:name="OPPRETTET_AV"/>
    <w:r w:rsidR="002A7040">
      <w:rPr>
        <w:noProof/>
      </w:rPr>
      <w:t>RRI</w:t>
    </w:r>
    <w:bookmarkEnd w:id="14"/>
    <w:r w:rsidR="002A7040">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126D8" w14:textId="2B4C8114" w:rsidR="002A7040" w:rsidRDefault="002A7040" w:rsidP="009F15F8">
    <w:pPr>
      <w:pStyle w:val="Topptekst"/>
    </w:pP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B4FB1" w14:textId="77777777" w:rsidR="002D53F8" w:rsidRDefault="002D53F8">
    <w:pPr>
      <w:pStyle w:val="Top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42F1" w14:textId="77777777" w:rsidR="002D53F8" w:rsidRPr="00C30A3B" w:rsidRDefault="002D53F8" w:rsidP="00C30A3B">
    <w:pPr>
      <w:pStyle w:val="Top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48AD" w14:textId="77777777" w:rsidR="002D53F8" w:rsidRDefault="002D53F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5025276"/>
    <w:lvl w:ilvl="0">
      <w:start w:val="1"/>
      <w:numFmt w:val="decimal"/>
      <w:pStyle w:val="Overskrift1"/>
      <w:lvlText w:val="%1."/>
      <w:legacy w:legacy="1" w:legacySpace="0" w:legacyIndent="0"/>
      <w:lvlJc w:val="left"/>
      <w:rPr>
        <w:b w:val="0"/>
        <w:bCs w:val="0"/>
        <w:i w:val="0"/>
        <w:iCs w:val="0"/>
        <w:caps w:val="0"/>
        <w:smallCaps w:val="0"/>
        <w:strike w:val="0"/>
        <w:dstrike w:val="0"/>
        <w:outline w:val="0"/>
        <w:shadow w:val="0"/>
        <w:emboss w:val="0"/>
        <w:imprint w:val="0"/>
        <w:noProof w:val="0"/>
        <w:vanish w:val="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verskrift2"/>
      <w:lvlText w:val="%1.%2"/>
      <w:legacy w:legacy="1" w:legacySpace="0" w:legacyIndent="0"/>
      <w:lvlJc w:val="left"/>
      <w:rPr>
        <w:rFonts w:ascii="Times New Roman" w:hAnsi="Times New Roman" w:cs="Times New Roman"/>
      </w:rPr>
    </w:lvl>
    <w:lvl w:ilvl="2">
      <w:start w:val="1"/>
      <w:numFmt w:val="decimal"/>
      <w:pStyle w:val="Overskrift3"/>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061465A"/>
    <w:multiLevelType w:val="hybridMultilevel"/>
    <w:tmpl w:val="EDCC6A0A"/>
    <w:lvl w:ilvl="0" w:tplc="FA229C84">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4ED21F2"/>
    <w:multiLevelType w:val="hybridMultilevel"/>
    <w:tmpl w:val="6024C932"/>
    <w:lvl w:ilvl="0" w:tplc="0414000F">
      <w:start w:val="1"/>
      <w:numFmt w:val="decimal"/>
      <w:pStyle w:val="figurtekst"/>
      <w:lvlText w:val="%1."/>
      <w:lvlJc w:val="left"/>
      <w:pPr>
        <w:tabs>
          <w:tab w:val="num" w:pos="360"/>
        </w:tabs>
        <w:ind w:left="360" w:hanging="360"/>
      </w:pPr>
      <w:rPr>
        <w:rFonts w:ascii="Times New Roman" w:hAnsi="Times New Roman" w:cs="Times New Roman"/>
      </w:r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877695"/>
    <w:multiLevelType w:val="hybridMultilevel"/>
    <w:tmpl w:val="2056EB1A"/>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4" w15:restartNumberingAfterBreak="0">
    <w:nsid w:val="07FF6268"/>
    <w:multiLevelType w:val="hybridMultilevel"/>
    <w:tmpl w:val="F100459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0D2694E"/>
    <w:multiLevelType w:val="hybridMultilevel"/>
    <w:tmpl w:val="68E6BEFA"/>
    <w:lvl w:ilvl="0" w:tplc="04140017">
      <w:start w:val="1"/>
      <w:numFmt w:val="lowerLetter"/>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6" w15:restartNumberingAfterBreak="0">
    <w:nsid w:val="1102246F"/>
    <w:multiLevelType w:val="hybridMultilevel"/>
    <w:tmpl w:val="ECDC42B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3DC039C"/>
    <w:multiLevelType w:val="hybridMultilevel"/>
    <w:tmpl w:val="586EE83A"/>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1B6E09AA"/>
    <w:multiLevelType w:val="hybridMultilevel"/>
    <w:tmpl w:val="C6A8BC8C"/>
    <w:lvl w:ilvl="0" w:tplc="04140013">
      <w:start w:val="1"/>
      <w:numFmt w:val="upp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BE26FA6"/>
    <w:multiLevelType w:val="hybridMultilevel"/>
    <w:tmpl w:val="B31A759E"/>
    <w:lvl w:ilvl="0" w:tplc="AD80ADCA">
      <w:start w:val="1"/>
      <w:numFmt w:val="bullet"/>
      <w:pStyle w:val="Avtaleoverskrift"/>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10" w15:restartNumberingAfterBreak="0">
    <w:nsid w:val="1D3A65D9"/>
    <w:multiLevelType w:val="hybridMultilevel"/>
    <w:tmpl w:val="DF788264"/>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1" w15:restartNumberingAfterBreak="0">
    <w:nsid w:val="1F694741"/>
    <w:multiLevelType w:val="hybridMultilevel"/>
    <w:tmpl w:val="8B780502"/>
    <w:lvl w:ilvl="0" w:tplc="04140013">
      <w:start w:val="1"/>
      <w:numFmt w:val="upp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2534772A"/>
    <w:multiLevelType w:val="hybridMultilevel"/>
    <w:tmpl w:val="D206E86A"/>
    <w:lvl w:ilvl="0" w:tplc="0414001B">
      <w:start w:val="1"/>
      <w:numFmt w:val="lowerRoman"/>
      <w:lvlText w:val="%1."/>
      <w:lvlJc w:val="righ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B8A7D0E"/>
    <w:multiLevelType w:val="hybridMultilevel"/>
    <w:tmpl w:val="60644F12"/>
    <w:lvl w:ilvl="0" w:tplc="7764CFD8">
      <w:start w:val="1"/>
      <w:numFmt w:val="decimal"/>
      <w:pStyle w:val="Forsidetittel2"/>
      <w:lvlText w:val="%1."/>
      <w:lvlJc w:val="left"/>
      <w:pPr>
        <w:tabs>
          <w:tab w:val="num" w:pos="360"/>
        </w:tabs>
        <w:ind w:left="360" w:hanging="360"/>
      </w:pPr>
      <w:rPr>
        <w:rFonts w:ascii="Times New Roman" w:hAnsi="Times New Roman" w:cs="Times New Roman"/>
      </w:rPr>
    </w:lvl>
    <w:lvl w:ilvl="1" w:tplc="E8C43988">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4"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5" w15:restartNumberingAfterBreak="0">
    <w:nsid w:val="2E785F0D"/>
    <w:multiLevelType w:val="hybridMultilevel"/>
    <w:tmpl w:val="849E1098"/>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6" w15:restartNumberingAfterBreak="0">
    <w:nsid w:val="2EE131FB"/>
    <w:multiLevelType w:val="hybridMultilevel"/>
    <w:tmpl w:val="980688A6"/>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7" w15:restartNumberingAfterBreak="0">
    <w:nsid w:val="2F3539EE"/>
    <w:multiLevelType w:val="hybridMultilevel"/>
    <w:tmpl w:val="59989C74"/>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8" w15:restartNumberingAfterBreak="0">
    <w:nsid w:val="318865FF"/>
    <w:multiLevelType w:val="hybridMultilevel"/>
    <w:tmpl w:val="D8FA83E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4AE398B"/>
    <w:multiLevelType w:val="hybridMultilevel"/>
    <w:tmpl w:val="77FEDA32"/>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7562426"/>
    <w:multiLevelType w:val="hybridMultilevel"/>
    <w:tmpl w:val="6A18ABE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89E4B04"/>
    <w:multiLevelType w:val="hybridMultilevel"/>
    <w:tmpl w:val="A50EA7B6"/>
    <w:lvl w:ilvl="0" w:tplc="2B04944C">
      <w:start w:val="1"/>
      <w:numFmt w:val="lowerRoman"/>
      <w:lvlText w:val="%1."/>
      <w:lvlJc w:val="left"/>
      <w:pPr>
        <w:ind w:left="1080" w:hanging="720"/>
      </w:pPr>
      <w:rPr>
        <w:rFonts w:ascii="Times New Roman" w:hAnsi="Times New Roman" w:cs="Times New Roman" w:hint="default"/>
        <w:sz w:val="16"/>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D797A8A"/>
    <w:multiLevelType w:val="hybridMultilevel"/>
    <w:tmpl w:val="2B4C7C54"/>
    <w:lvl w:ilvl="0" w:tplc="130ABE08">
      <w:start w:val="1"/>
      <w:numFmt w:val="bullet"/>
      <w:pStyle w:val="nummerertliste1"/>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23" w15:restartNumberingAfterBreak="0">
    <w:nsid w:val="400A065F"/>
    <w:multiLevelType w:val="hybridMultilevel"/>
    <w:tmpl w:val="446A12FE"/>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40581EB1"/>
    <w:multiLevelType w:val="hybridMultilevel"/>
    <w:tmpl w:val="466CF974"/>
    <w:lvl w:ilvl="0" w:tplc="99C242E4">
      <w:start w:val="3"/>
      <w:numFmt w:val="bullet"/>
      <w:pStyle w:val="liste"/>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5" w15:restartNumberingAfterBreak="0">
    <w:nsid w:val="40967DB0"/>
    <w:multiLevelType w:val="hybridMultilevel"/>
    <w:tmpl w:val="65EC79B2"/>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6" w15:restartNumberingAfterBreak="0">
    <w:nsid w:val="43085A87"/>
    <w:multiLevelType w:val="hybridMultilevel"/>
    <w:tmpl w:val="785CE350"/>
    <w:lvl w:ilvl="0" w:tplc="0A4074C8">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7" w15:restartNumberingAfterBreak="0">
    <w:nsid w:val="4B8B5614"/>
    <w:multiLevelType w:val="hybridMultilevel"/>
    <w:tmpl w:val="F53C8162"/>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8" w15:restartNumberingAfterBreak="0">
    <w:nsid w:val="4F58208D"/>
    <w:multiLevelType w:val="hybridMultilevel"/>
    <w:tmpl w:val="DF8E021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59857D4B"/>
    <w:multiLevelType w:val="hybridMultilevel"/>
    <w:tmpl w:val="FEEC38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5A4D0DD5"/>
    <w:multiLevelType w:val="hybridMultilevel"/>
    <w:tmpl w:val="C9463514"/>
    <w:lvl w:ilvl="0" w:tplc="0414000F">
      <w:start w:val="1"/>
      <w:numFmt w:val="decimal"/>
      <w:lvlText w:val="%1."/>
      <w:lvlJc w:val="left"/>
      <w:pPr>
        <w:ind w:left="360" w:hanging="360"/>
      </w:pPr>
    </w:lvl>
    <w:lvl w:ilvl="1" w:tplc="04140001">
      <w:start w:val="1"/>
      <w:numFmt w:val="bullet"/>
      <w:lvlText w:val=""/>
      <w:lvlJc w:val="left"/>
      <w:pPr>
        <w:ind w:left="1080" w:hanging="360"/>
      </w:pPr>
      <w:rPr>
        <w:rFonts w:ascii="Symbol" w:hAnsi="Symbol"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1" w15:restartNumberingAfterBreak="0">
    <w:nsid w:val="5B85539E"/>
    <w:multiLevelType w:val="hybridMultilevel"/>
    <w:tmpl w:val="22764E02"/>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5D2A5073"/>
    <w:multiLevelType w:val="hybridMultilevel"/>
    <w:tmpl w:val="02C6A1AE"/>
    <w:lvl w:ilvl="0" w:tplc="0414000F">
      <w:start w:val="1"/>
      <w:numFmt w:val="decimal"/>
      <w:lvlText w:val="%1."/>
      <w:lvlJc w:val="left"/>
      <w:pPr>
        <w:tabs>
          <w:tab w:val="num" w:pos="360"/>
        </w:tabs>
        <w:ind w:left="360" w:hanging="360"/>
      </w:pPr>
    </w:lvl>
    <w:lvl w:ilvl="1" w:tplc="7764CFD8">
      <w:start w:val="1"/>
      <w:numFmt w:val="decimal"/>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33" w15:restartNumberingAfterBreak="0">
    <w:nsid w:val="609E4AC2"/>
    <w:multiLevelType w:val="hybridMultilevel"/>
    <w:tmpl w:val="7850F65A"/>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631E37CD"/>
    <w:multiLevelType w:val="hybridMultilevel"/>
    <w:tmpl w:val="E71225F8"/>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63B60CF5"/>
    <w:multiLevelType w:val="hybridMultilevel"/>
    <w:tmpl w:val="EB5811B2"/>
    <w:lvl w:ilvl="0" w:tplc="1D164E42">
      <w:start w:val="1"/>
      <w:numFmt w:val="lowerLetter"/>
      <w:pStyle w:val="Tabellnavn"/>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36" w15:restartNumberingAfterBreak="0">
    <w:nsid w:val="649F7406"/>
    <w:multiLevelType w:val="hybridMultilevel"/>
    <w:tmpl w:val="BD7232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67ED3B27"/>
    <w:multiLevelType w:val="hybridMultilevel"/>
    <w:tmpl w:val="8EFA91BE"/>
    <w:lvl w:ilvl="0" w:tplc="8D22EC9A">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38" w15:restartNumberingAfterBreak="0">
    <w:nsid w:val="69B34D67"/>
    <w:multiLevelType w:val="hybridMultilevel"/>
    <w:tmpl w:val="6F046A50"/>
    <w:lvl w:ilvl="0" w:tplc="7764CFD8">
      <w:start w:val="1"/>
      <w:numFmt w:val="decimal"/>
      <w:lvlText w:val="%1."/>
      <w:lvlJc w:val="left"/>
      <w:pPr>
        <w:tabs>
          <w:tab w:val="num" w:pos="360"/>
        </w:tabs>
        <w:ind w:left="360" w:hanging="360"/>
      </w:p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lvl>
    <w:lvl w:ilvl="4" w:tplc="04140019">
      <w:start w:val="1"/>
      <w:numFmt w:val="lowerLetter"/>
      <w:lvlText w:val="%5."/>
      <w:lvlJc w:val="left"/>
      <w:pPr>
        <w:tabs>
          <w:tab w:val="num" w:pos="3240"/>
        </w:tabs>
        <w:ind w:left="3240" w:hanging="360"/>
      </w:pPr>
    </w:lvl>
    <w:lvl w:ilvl="5" w:tplc="0414001B">
      <w:start w:val="1"/>
      <w:numFmt w:val="lowerRoman"/>
      <w:lvlText w:val="%6."/>
      <w:lvlJc w:val="right"/>
      <w:pPr>
        <w:tabs>
          <w:tab w:val="num" w:pos="3960"/>
        </w:tabs>
        <w:ind w:left="3960" w:hanging="180"/>
      </w:pPr>
    </w:lvl>
    <w:lvl w:ilvl="6" w:tplc="0414000F">
      <w:start w:val="1"/>
      <w:numFmt w:val="decimal"/>
      <w:lvlText w:val="%7."/>
      <w:lvlJc w:val="left"/>
      <w:pPr>
        <w:tabs>
          <w:tab w:val="num" w:pos="4680"/>
        </w:tabs>
        <w:ind w:left="4680" w:hanging="360"/>
      </w:pPr>
    </w:lvl>
    <w:lvl w:ilvl="7" w:tplc="04140019">
      <w:start w:val="1"/>
      <w:numFmt w:val="lowerLetter"/>
      <w:lvlText w:val="%8."/>
      <w:lvlJc w:val="left"/>
      <w:pPr>
        <w:tabs>
          <w:tab w:val="num" w:pos="5400"/>
        </w:tabs>
        <w:ind w:left="5400" w:hanging="360"/>
      </w:pPr>
    </w:lvl>
    <w:lvl w:ilvl="8" w:tplc="0414001B">
      <w:start w:val="1"/>
      <w:numFmt w:val="lowerRoman"/>
      <w:lvlText w:val="%9."/>
      <w:lvlJc w:val="right"/>
      <w:pPr>
        <w:tabs>
          <w:tab w:val="num" w:pos="6120"/>
        </w:tabs>
        <w:ind w:left="6120" w:hanging="180"/>
      </w:pPr>
    </w:lvl>
  </w:abstractNum>
  <w:abstractNum w:abstractNumId="39" w15:restartNumberingAfterBreak="0">
    <w:nsid w:val="6B35183F"/>
    <w:multiLevelType w:val="hybridMultilevel"/>
    <w:tmpl w:val="CBFE65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706B7D69"/>
    <w:multiLevelType w:val="hybridMultilevel"/>
    <w:tmpl w:val="D1BA74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729F0274"/>
    <w:multiLevelType w:val="hybridMultilevel"/>
    <w:tmpl w:val="979A9452"/>
    <w:lvl w:ilvl="0" w:tplc="0414000F">
      <w:start w:val="1"/>
      <w:numFmt w:val="decimal"/>
      <w:lvlText w:val="%1."/>
      <w:lvlJc w:val="left"/>
      <w:pPr>
        <w:ind w:left="360" w:hanging="360"/>
      </w:pPr>
    </w:lvl>
    <w:lvl w:ilvl="1" w:tplc="04140001">
      <w:start w:val="1"/>
      <w:numFmt w:val="bullet"/>
      <w:lvlText w:val=""/>
      <w:lvlJc w:val="left"/>
      <w:pPr>
        <w:ind w:left="1080" w:hanging="360"/>
      </w:pPr>
      <w:rPr>
        <w:rFonts w:ascii="Symbol" w:hAnsi="Symbol"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2"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43" w15:restartNumberingAfterBreak="0">
    <w:nsid w:val="79E931CF"/>
    <w:multiLevelType w:val="hybridMultilevel"/>
    <w:tmpl w:val="0D8648A0"/>
    <w:lvl w:ilvl="0" w:tplc="04140017">
      <w:start w:val="1"/>
      <w:numFmt w:val="lowerLetter"/>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44" w15:restartNumberingAfterBreak="0">
    <w:nsid w:val="7B4E38E8"/>
    <w:multiLevelType w:val="hybridMultilevel"/>
    <w:tmpl w:val="C7EC4C24"/>
    <w:lvl w:ilvl="0" w:tplc="0414001B">
      <w:start w:val="1"/>
      <w:numFmt w:val="lowerRoman"/>
      <w:lvlText w:val="%1."/>
      <w:lvlJc w:val="right"/>
      <w:pPr>
        <w:ind w:left="778" w:hanging="360"/>
      </w:pPr>
    </w:lvl>
    <w:lvl w:ilvl="1" w:tplc="04140019" w:tentative="1">
      <w:start w:val="1"/>
      <w:numFmt w:val="lowerLetter"/>
      <w:lvlText w:val="%2."/>
      <w:lvlJc w:val="left"/>
      <w:pPr>
        <w:ind w:left="1498" w:hanging="360"/>
      </w:pPr>
    </w:lvl>
    <w:lvl w:ilvl="2" w:tplc="0414001B" w:tentative="1">
      <w:start w:val="1"/>
      <w:numFmt w:val="lowerRoman"/>
      <w:lvlText w:val="%3."/>
      <w:lvlJc w:val="right"/>
      <w:pPr>
        <w:ind w:left="2218" w:hanging="180"/>
      </w:pPr>
    </w:lvl>
    <w:lvl w:ilvl="3" w:tplc="0414000F" w:tentative="1">
      <w:start w:val="1"/>
      <w:numFmt w:val="decimal"/>
      <w:lvlText w:val="%4."/>
      <w:lvlJc w:val="left"/>
      <w:pPr>
        <w:ind w:left="2938" w:hanging="360"/>
      </w:pPr>
    </w:lvl>
    <w:lvl w:ilvl="4" w:tplc="04140019" w:tentative="1">
      <w:start w:val="1"/>
      <w:numFmt w:val="lowerLetter"/>
      <w:lvlText w:val="%5."/>
      <w:lvlJc w:val="left"/>
      <w:pPr>
        <w:ind w:left="3658" w:hanging="360"/>
      </w:pPr>
    </w:lvl>
    <w:lvl w:ilvl="5" w:tplc="0414001B" w:tentative="1">
      <w:start w:val="1"/>
      <w:numFmt w:val="lowerRoman"/>
      <w:lvlText w:val="%6."/>
      <w:lvlJc w:val="right"/>
      <w:pPr>
        <w:ind w:left="4378" w:hanging="180"/>
      </w:pPr>
    </w:lvl>
    <w:lvl w:ilvl="6" w:tplc="0414000F" w:tentative="1">
      <w:start w:val="1"/>
      <w:numFmt w:val="decimal"/>
      <w:lvlText w:val="%7."/>
      <w:lvlJc w:val="left"/>
      <w:pPr>
        <w:ind w:left="5098" w:hanging="360"/>
      </w:pPr>
    </w:lvl>
    <w:lvl w:ilvl="7" w:tplc="04140019" w:tentative="1">
      <w:start w:val="1"/>
      <w:numFmt w:val="lowerLetter"/>
      <w:lvlText w:val="%8."/>
      <w:lvlJc w:val="left"/>
      <w:pPr>
        <w:ind w:left="5818" w:hanging="360"/>
      </w:pPr>
    </w:lvl>
    <w:lvl w:ilvl="8" w:tplc="0414001B" w:tentative="1">
      <w:start w:val="1"/>
      <w:numFmt w:val="lowerRoman"/>
      <w:lvlText w:val="%9."/>
      <w:lvlJc w:val="right"/>
      <w:pPr>
        <w:ind w:left="6538" w:hanging="180"/>
      </w:pPr>
    </w:lvl>
  </w:abstractNum>
  <w:abstractNum w:abstractNumId="45" w15:restartNumberingAfterBreak="0">
    <w:nsid w:val="7D3246AF"/>
    <w:multiLevelType w:val="hybridMultilevel"/>
    <w:tmpl w:val="E474CA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3"/>
  </w:num>
  <w:num w:numId="4">
    <w:abstractNumId w:val="35"/>
  </w:num>
  <w:num w:numId="5">
    <w:abstractNumId w:val="22"/>
  </w:num>
  <w:num w:numId="6">
    <w:abstractNumId w:val="37"/>
  </w:num>
  <w:num w:numId="7">
    <w:abstractNumId w:val="26"/>
  </w:num>
  <w:num w:numId="8">
    <w:abstractNumId w:val="24"/>
  </w:num>
  <w:num w:numId="9">
    <w:abstractNumId w:val="2"/>
  </w:num>
  <w:num w:numId="10">
    <w:abstractNumId w:val="9"/>
  </w:num>
  <w:num w:numId="11">
    <w:abstractNumId w:val="15"/>
  </w:num>
  <w:num w:numId="12">
    <w:abstractNumId w:val="3"/>
  </w:num>
  <w:num w:numId="13">
    <w:abstractNumId w:val="25"/>
  </w:num>
  <w:num w:numId="14">
    <w:abstractNumId w:val="21"/>
  </w:num>
  <w:num w:numId="15">
    <w:abstractNumId w:val="12"/>
  </w:num>
  <w:num w:numId="16">
    <w:abstractNumId w:val="1"/>
  </w:num>
  <w:num w:numId="17">
    <w:abstractNumId w:val="34"/>
  </w:num>
  <w:num w:numId="18">
    <w:abstractNumId w:val="44"/>
  </w:num>
  <w:num w:numId="19">
    <w:abstractNumId w:val="17"/>
  </w:num>
  <w:num w:numId="20">
    <w:abstractNumId w:val="31"/>
  </w:num>
  <w:num w:numId="21">
    <w:abstractNumId w:val="19"/>
  </w:num>
  <w:num w:numId="22">
    <w:abstractNumId w:val="27"/>
  </w:num>
  <w:num w:numId="23">
    <w:abstractNumId w:val="4"/>
  </w:num>
  <w:num w:numId="24">
    <w:abstractNumId w:val="10"/>
  </w:num>
  <w:num w:numId="25">
    <w:abstractNumId w:val="16"/>
  </w:num>
  <w:num w:numId="26">
    <w:abstractNumId w:val="29"/>
  </w:num>
  <w:num w:numId="27">
    <w:abstractNumId w:val="32"/>
  </w:num>
  <w:num w:numId="28">
    <w:abstractNumId w:val="39"/>
  </w:num>
  <w:num w:numId="29">
    <w:abstractNumId w:val="23"/>
  </w:num>
  <w:num w:numId="30">
    <w:abstractNumId w:val="8"/>
  </w:num>
  <w:num w:numId="31">
    <w:abstractNumId w:val="7"/>
  </w:num>
  <w:num w:numId="32">
    <w:abstractNumId w:val="33"/>
  </w:num>
  <w:num w:numId="33">
    <w:abstractNumId w:val="45"/>
  </w:num>
  <w:num w:numId="34">
    <w:abstractNumId w:val="30"/>
  </w:num>
  <w:num w:numId="35">
    <w:abstractNumId w:val="41"/>
  </w:num>
  <w:num w:numId="36">
    <w:abstractNumId w:val="40"/>
  </w:num>
  <w:num w:numId="37">
    <w:abstractNumId w:val="42"/>
  </w:num>
  <w:num w:numId="38">
    <w:abstractNumId w:val="36"/>
  </w:num>
  <w:num w:numId="39">
    <w:abstractNumId w:val="6"/>
  </w:num>
  <w:num w:numId="40">
    <w:abstractNumId w:val="18"/>
  </w:num>
  <w:num w:numId="41">
    <w:abstractNumId w:val="28"/>
  </w:num>
  <w:num w:numId="42">
    <w:abstractNumId w:val="20"/>
  </w:num>
  <w:num w:numId="43">
    <w:abstractNumId w:val="11"/>
  </w:num>
  <w:num w:numId="44">
    <w:abstractNumId w:val="38"/>
  </w:num>
  <w:num w:numId="45">
    <w:abstractNumId w:val="5"/>
  </w:num>
  <w:num w:numId="46">
    <w:abstractNumId w:val="4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9FF"/>
    <w:rsid w:val="00001FB7"/>
    <w:rsid w:val="00002278"/>
    <w:rsid w:val="000022AE"/>
    <w:rsid w:val="0000238C"/>
    <w:rsid w:val="00002510"/>
    <w:rsid w:val="000027D8"/>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3334"/>
    <w:rsid w:val="000336AD"/>
    <w:rsid w:val="00033B28"/>
    <w:rsid w:val="00033DDD"/>
    <w:rsid w:val="000341BA"/>
    <w:rsid w:val="00034519"/>
    <w:rsid w:val="00035420"/>
    <w:rsid w:val="0003588F"/>
    <w:rsid w:val="000359C6"/>
    <w:rsid w:val="00035BFA"/>
    <w:rsid w:val="000360F7"/>
    <w:rsid w:val="000361CD"/>
    <w:rsid w:val="00036428"/>
    <w:rsid w:val="00036B89"/>
    <w:rsid w:val="00036EEB"/>
    <w:rsid w:val="000371DD"/>
    <w:rsid w:val="00037D05"/>
    <w:rsid w:val="000401B5"/>
    <w:rsid w:val="0004045F"/>
    <w:rsid w:val="000406E2"/>
    <w:rsid w:val="00040AA7"/>
    <w:rsid w:val="00040B1B"/>
    <w:rsid w:val="00041001"/>
    <w:rsid w:val="00041214"/>
    <w:rsid w:val="00041CDA"/>
    <w:rsid w:val="00041D6F"/>
    <w:rsid w:val="000424FA"/>
    <w:rsid w:val="000426D9"/>
    <w:rsid w:val="00042A8F"/>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85D"/>
    <w:rsid w:val="00050D9E"/>
    <w:rsid w:val="00050F2C"/>
    <w:rsid w:val="00051481"/>
    <w:rsid w:val="0005168B"/>
    <w:rsid w:val="00051698"/>
    <w:rsid w:val="00051A9C"/>
    <w:rsid w:val="00051BE2"/>
    <w:rsid w:val="000522CA"/>
    <w:rsid w:val="00052D29"/>
    <w:rsid w:val="00052D93"/>
    <w:rsid w:val="0005371A"/>
    <w:rsid w:val="00054020"/>
    <w:rsid w:val="000540C5"/>
    <w:rsid w:val="000544B5"/>
    <w:rsid w:val="00054729"/>
    <w:rsid w:val="00055189"/>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1290"/>
    <w:rsid w:val="00061C41"/>
    <w:rsid w:val="00061EDC"/>
    <w:rsid w:val="00061EEB"/>
    <w:rsid w:val="00062357"/>
    <w:rsid w:val="00062611"/>
    <w:rsid w:val="000629FF"/>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D36"/>
    <w:rsid w:val="0007340D"/>
    <w:rsid w:val="00073414"/>
    <w:rsid w:val="00073A21"/>
    <w:rsid w:val="00073C36"/>
    <w:rsid w:val="00073C73"/>
    <w:rsid w:val="0007490B"/>
    <w:rsid w:val="00074FEE"/>
    <w:rsid w:val="00075123"/>
    <w:rsid w:val="00075239"/>
    <w:rsid w:val="00075240"/>
    <w:rsid w:val="00075995"/>
    <w:rsid w:val="00075D13"/>
    <w:rsid w:val="00075EA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62F0"/>
    <w:rsid w:val="00086424"/>
    <w:rsid w:val="000867F5"/>
    <w:rsid w:val="00086E5C"/>
    <w:rsid w:val="000873B2"/>
    <w:rsid w:val="00087C3B"/>
    <w:rsid w:val="00090135"/>
    <w:rsid w:val="000901F9"/>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42"/>
    <w:rsid w:val="000A61E2"/>
    <w:rsid w:val="000A744A"/>
    <w:rsid w:val="000A7625"/>
    <w:rsid w:val="000A766D"/>
    <w:rsid w:val="000B011E"/>
    <w:rsid w:val="000B011F"/>
    <w:rsid w:val="000B036A"/>
    <w:rsid w:val="000B0D98"/>
    <w:rsid w:val="000B0ED3"/>
    <w:rsid w:val="000B10B2"/>
    <w:rsid w:val="000B1244"/>
    <w:rsid w:val="000B1F32"/>
    <w:rsid w:val="000B204F"/>
    <w:rsid w:val="000B3131"/>
    <w:rsid w:val="000B33D8"/>
    <w:rsid w:val="000B3BB8"/>
    <w:rsid w:val="000B3FE0"/>
    <w:rsid w:val="000B4244"/>
    <w:rsid w:val="000B42D9"/>
    <w:rsid w:val="000B4466"/>
    <w:rsid w:val="000B4499"/>
    <w:rsid w:val="000B510E"/>
    <w:rsid w:val="000B6201"/>
    <w:rsid w:val="000B63AE"/>
    <w:rsid w:val="000B63C5"/>
    <w:rsid w:val="000B65FF"/>
    <w:rsid w:val="000B707E"/>
    <w:rsid w:val="000B7DF9"/>
    <w:rsid w:val="000B7E0C"/>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5B8B"/>
    <w:rsid w:val="000C7053"/>
    <w:rsid w:val="000C724E"/>
    <w:rsid w:val="000C72FC"/>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804"/>
    <w:rsid w:val="000E0B04"/>
    <w:rsid w:val="000E0CC2"/>
    <w:rsid w:val="000E0ED4"/>
    <w:rsid w:val="000E11DC"/>
    <w:rsid w:val="000E123B"/>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21A8"/>
    <w:rsid w:val="000F27E8"/>
    <w:rsid w:val="000F2965"/>
    <w:rsid w:val="000F2D81"/>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4A"/>
    <w:rsid w:val="0011257D"/>
    <w:rsid w:val="001135A1"/>
    <w:rsid w:val="00113712"/>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47C5"/>
    <w:rsid w:val="00144A85"/>
    <w:rsid w:val="001455B2"/>
    <w:rsid w:val="00145867"/>
    <w:rsid w:val="00145F32"/>
    <w:rsid w:val="00146DFC"/>
    <w:rsid w:val="00146FF9"/>
    <w:rsid w:val="00147770"/>
    <w:rsid w:val="0014798E"/>
    <w:rsid w:val="00147BB3"/>
    <w:rsid w:val="00150962"/>
    <w:rsid w:val="00151BC0"/>
    <w:rsid w:val="001520E8"/>
    <w:rsid w:val="0015281C"/>
    <w:rsid w:val="00152CEC"/>
    <w:rsid w:val="00152EBF"/>
    <w:rsid w:val="00152F2A"/>
    <w:rsid w:val="0015319F"/>
    <w:rsid w:val="00153786"/>
    <w:rsid w:val="0015386B"/>
    <w:rsid w:val="00153BF3"/>
    <w:rsid w:val="00153C5D"/>
    <w:rsid w:val="00154212"/>
    <w:rsid w:val="0015474F"/>
    <w:rsid w:val="001547CF"/>
    <w:rsid w:val="001554D1"/>
    <w:rsid w:val="0015581F"/>
    <w:rsid w:val="001565FA"/>
    <w:rsid w:val="00156BDA"/>
    <w:rsid w:val="00157080"/>
    <w:rsid w:val="0015721A"/>
    <w:rsid w:val="001572B5"/>
    <w:rsid w:val="001573BD"/>
    <w:rsid w:val="001603DD"/>
    <w:rsid w:val="00160FDC"/>
    <w:rsid w:val="001617BB"/>
    <w:rsid w:val="00161944"/>
    <w:rsid w:val="00161E71"/>
    <w:rsid w:val="00162444"/>
    <w:rsid w:val="00162537"/>
    <w:rsid w:val="001625B9"/>
    <w:rsid w:val="00162FAB"/>
    <w:rsid w:val="001637D6"/>
    <w:rsid w:val="00163BA3"/>
    <w:rsid w:val="00163C3E"/>
    <w:rsid w:val="001647BD"/>
    <w:rsid w:val="00164866"/>
    <w:rsid w:val="001654ED"/>
    <w:rsid w:val="001655ED"/>
    <w:rsid w:val="00165D16"/>
    <w:rsid w:val="001674DC"/>
    <w:rsid w:val="001676F4"/>
    <w:rsid w:val="00167D1A"/>
    <w:rsid w:val="0017027E"/>
    <w:rsid w:val="001703B8"/>
    <w:rsid w:val="00170C35"/>
    <w:rsid w:val="00170CF1"/>
    <w:rsid w:val="00170E29"/>
    <w:rsid w:val="00171078"/>
    <w:rsid w:val="001710BF"/>
    <w:rsid w:val="00171917"/>
    <w:rsid w:val="00171AC3"/>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77E1"/>
    <w:rsid w:val="001779A0"/>
    <w:rsid w:val="0018070F"/>
    <w:rsid w:val="001807E0"/>
    <w:rsid w:val="00180984"/>
    <w:rsid w:val="00180A5E"/>
    <w:rsid w:val="00180AE8"/>
    <w:rsid w:val="00180CDA"/>
    <w:rsid w:val="00180EBF"/>
    <w:rsid w:val="00180F44"/>
    <w:rsid w:val="00181358"/>
    <w:rsid w:val="0018135D"/>
    <w:rsid w:val="001818F5"/>
    <w:rsid w:val="00181A56"/>
    <w:rsid w:val="00181C2C"/>
    <w:rsid w:val="00181C45"/>
    <w:rsid w:val="00181D45"/>
    <w:rsid w:val="00182309"/>
    <w:rsid w:val="001834C9"/>
    <w:rsid w:val="00183A06"/>
    <w:rsid w:val="00183BEB"/>
    <w:rsid w:val="00183D2B"/>
    <w:rsid w:val="00184520"/>
    <w:rsid w:val="0018462F"/>
    <w:rsid w:val="00184644"/>
    <w:rsid w:val="00184A12"/>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5399"/>
    <w:rsid w:val="001955FB"/>
    <w:rsid w:val="00195CA4"/>
    <w:rsid w:val="00195CE1"/>
    <w:rsid w:val="00195F16"/>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C5D"/>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CED"/>
    <w:rsid w:val="001D5F99"/>
    <w:rsid w:val="001D641B"/>
    <w:rsid w:val="001D64A3"/>
    <w:rsid w:val="001D6800"/>
    <w:rsid w:val="001D7358"/>
    <w:rsid w:val="001D76CD"/>
    <w:rsid w:val="001D77CC"/>
    <w:rsid w:val="001D797F"/>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3A3F"/>
    <w:rsid w:val="001E46A3"/>
    <w:rsid w:val="001E4C1F"/>
    <w:rsid w:val="001E4CF4"/>
    <w:rsid w:val="001E5FD3"/>
    <w:rsid w:val="001E682E"/>
    <w:rsid w:val="001E755A"/>
    <w:rsid w:val="001E7672"/>
    <w:rsid w:val="001E76A9"/>
    <w:rsid w:val="001E7AF2"/>
    <w:rsid w:val="001E7C13"/>
    <w:rsid w:val="001E7D37"/>
    <w:rsid w:val="001E7EAB"/>
    <w:rsid w:val="001F00DD"/>
    <w:rsid w:val="001F078B"/>
    <w:rsid w:val="001F07FB"/>
    <w:rsid w:val="001F0C4D"/>
    <w:rsid w:val="001F163A"/>
    <w:rsid w:val="001F27BA"/>
    <w:rsid w:val="001F2B03"/>
    <w:rsid w:val="001F2CF7"/>
    <w:rsid w:val="001F2E2D"/>
    <w:rsid w:val="001F3391"/>
    <w:rsid w:val="001F3679"/>
    <w:rsid w:val="001F38EA"/>
    <w:rsid w:val="001F3ADB"/>
    <w:rsid w:val="001F3BCE"/>
    <w:rsid w:val="001F3FE6"/>
    <w:rsid w:val="001F423D"/>
    <w:rsid w:val="001F4515"/>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05"/>
    <w:rsid w:val="0021123F"/>
    <w:rsid w:val="00211474"/>
    <w:rsid w:val="0021179E"/>
    <w:rsid w:val="00211E22"/>
    <w:rsid w:val="00211FA1"/>
    <w:rsid w:val="002120CA"/>
    <w:rsid w:val="0021371A"/>
    <w:rsid w:val="00213DC1"/>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C61"/>
    <w:rsid w:val="002210B4"/>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19D6"/>
    <w:rsid w:val="00232FB8"/>
    <w:rsid w:val="00233637"/>
    <w:rsid w:val="00233941"/>
    <w:rsid w:val="00233AAD"/>
    <w:rsid w:val="00234B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342E"/>
    <w:rsid w:val="0024398D"/>
    <w:rsid w:val="00243FB4"/>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C85"/>
    <w:rsid w:val="0025550A"/>
    <w:rsid w:val="00256263"/>
    <w:rsid w:val="00256537"/>
    <w:rsid w:val="00256579"/>
    <w:rsid w:val="002567BA"/>
    <w:rsid w:val="00256A2D"/>
    <w:rsid w:val="00256CAC"/>
    <w:rsid w:val="00256F55"/>
    <w:rsid w:val="00257164"/>
    <w:rsid w:val="0025738D"/>
    <w:rsid w:val="002578BB"/>
    <w:rsid w:val="00257DF8"/>
    <w:rsid w:val="002611F3"/>
    <w:rsid w:val="00261367"/>
    <w:rsid w:val="002634EE"/>
    <w:rsid w:val="002637E1"/>
    <w:rsid w:val="00263DEE"/>
    <w:rsid w:val="0026461A"/>
    <w:rsid w:val="00264701"/>
    <w:rsid w:val="00264B3A"/>
    <w:rsid w:val="00264CBE"/>
    <w:rsid w:val="00264F8C"/>
    <w:rsid w:val="0026518A"/>
    <w:rsid w:val="002656EB"/>
    <w:rsid w:val="00265BCA"/>
    <w:rsid w:val="00265F3C"/>
    <w:rsid w:val="00266BB5"/>
    <w:rsid w:val="00267236"/>
    <w:rsid w:val="0026753C"/>
    <w:rsid w:val="00267E4A"/>
    <w:rsid w:val="00267EAF"/>
    <w:rsid w:val="0027003F"/>
    <w:rsid w:val="00270758"/>
    <w:rsid w:val="00271023"/>
    <w:rsid w:val="002711F9"/>
    <w:rsid w:val="00272106"/>
    <w:rsid w:val="00272474"/>
    <w:rsid w:val="002729FC"/>
    <w:rsid w:val="002736EE"/>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FCE"/>
    <w:rsid w:val="002922D1"/>
    <w:rsid w:val="0029296F"/>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4F4"/>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681"/>
    <w:rsid w:val="002C2957"/>
    <w:rsid w:val="002C2A5B"/>
    <w:rsid w:val="002C2B2C"/>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BA"/>
    <w:rsid w:val="002D49C3"/>
    <w:rsid w:val="002D4BDF"/>
    <w:rsid w:val="002D4EF6"/>
    <w:rsid w:val="002D500C"/>
    <w:rsid w:val="002D50E5"/>
    <w:rsid w:val="002D5175"/>
    <w:rsid w:val="002D52ED"/>
    <w:rsid w:val="002D53F8"/>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3C19"/>
    <w:rsid w:val="002E4247"/>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5320"/>
    <w:rsid w:val="002F5754"/>
    <w:rsid w:val="002F5A88"/>
    <w:rsid w:val="002F5C55"/>
    <w:rsid w:val="002F5C85"/>
    <w:rsid w:val="002F5D62"/>
    <w:rsid w:val="002F5DAD"/>
    <w:rsid w:val="002F6416"/>
    <w:rsid w:val="002F7041"/>
    <w:rsid w:val="002F70C4"/>
    <w:rsid w:val="002F7420"/>
    <w:rsid w:val="002F7FA6"/>
    <w:rsid w:val="00300ADB"/>
    <w:rsid w:val="003012D3"/>
    <w:rsid w:val="00301A46"/>
    <w:rsid w:val="00302716"/>
    <w:rsid w:val="00302741"/>
    <w:rsid w:val="0030277E"/>
    <w:rsid w:val="00302A5A"/>
    <w:rsid w:val="00302DE5"/>
    <w:rsid w:val="003032FE"/>
    <w:rsid w:val="00303563"/>
    <w:rsid w:val="00303AB0"/>
    <w:rsid w:val="00303DFC"/>
    <w:rsid w:val="0030426F"/>
    <w:rsid w:val="0030440E"/>
    <w:rsid w:val="00304466"/>
    <w:rsid w:val="00304636"/>
    <w:rsid w:val="003046C8"/>
    <w:rsid w:val="00304813"/>
    <w:rsid w:val="00304CF0"/>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1345"/>
    <w:rsid w:val="00312ADE"/>
    <w:rsid w:val="00312BD5"/>
    <w:rsid w:val="003136F1"/>
    <w:rsid w:val="00314AC5"/>
    <w:rsid w:val="00314B46"/>
    <w:rsid w:val="00314BB2"/>
    <w:rsid w:val="00315060"/>
    <w:rsid w:val="00316064"/>
    <w:rsid w:val="003166DC"/>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581"/>
    <w:rsid w:val="003255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1FEB"/>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2B7"/>
    <w:rsid w:val="00342A32"/>
    <w:rsid w:val="00342D27"/>
    <w:rsid w:val="00342DB0"/>
    <w:rsid w:val="0034361E"/>
    <w:rsid w:val="00343817"/>
    <w:rsid w:val="00343895"/>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335"/>
    <w:rsid w:val="003575D8"/>
    <w:rsid w:val="003575F8"/>
    <w:rsid w:val="00357870"/>
    <w:rsid w:val="00357DDD"/>
    <w:rsid w:val="00360B70"/>
    <w:rsid w:val="0036243C"/>
    <w:rsid w:val="003628C3"/>
    <w:rsid w:val="00362EB6"/>
    <w:rsid w:val="003630BA"/>
    <w:rsid w:val="00363244"/>
    <w:rsid w:val="0036371B"/>
    <w:rsid w:val="0036414D"/>
    <w:rsid w:val="003643AF"/>
    <w:rsid w:val="003646FB"/>
    <w:rsid w:val="00364BBC"/>
    <w:rsid w:val="00365004"/>
    <w:rsid w:val="003651B8"/>
    <w:rsid w:val="0036525D"/>
    <w:rsid w:val="00365733"/>
    <w:rsid w:val="00366729"/>
    <w:rsid w:val="003668D1"/>
    <w:rsid w:val="00366913"/>
    <w:rsid w:val="00366919"/>
    <w:rsid w:val="00366985"/>
    <w:rsid w:val="003669E1"/>
    <w:rsid w:val="00366CB0"/>
    <w:rsid w:val="00367040"/>
    <w:rsid w:val="0036731F"/>
    <w:rsid w:val="00367876"/>
    <w:rsid w:val="00367B69"/>
    <w:rsid w:val="00367E3C"/>
    <w:rsid w:val="00370DA1"/>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E2"/>
    <w:rsid w:val="00375B41"/>
    <w:rsid w:val="00376D06"/>
    <w:rsid w:val="003773D3"/>
    <w:rsid w:val="00380016"/>
    <w:rsid w:val="00380217"/>
    <w:rsid w:val="00380348"/>
    <w:rsid w:val="00380474"/>
    <w:rsid w:val="003808D5"/>
    <w:rsid w:val="003808D6"/>
    <w:rsid w:val="00380B4B"/>
    <w:rsid w:val="00380E77"/>
    <w:rsid w:val="00380EDC"/>
    <w:rsid w:val="00381089"/>
    <w:rsid w:val="00381D6A"/>
    <w:rsid w:val="00381DC8"/>
    <w:rsid w:val="00382A00"/>
    <w:rsid w:val="00382B39"/>
    <w:rsid w:val="00382C45"/>
    <w:rsid w:val="00382F33"/>
    <w:rsid w:val="00384678"/>
    <w:rsid w:val="003847E7"/>
    <w:rsid w:val="0038492D"/>
    <w:rsid w:val="00384B88"/>
    <w:rsid w:val="003850F8"/>
    <w:rsid w:val="00385249"/>
    <w:rsid w:val="0038565E"/>
    <w:rsid w:val="0038579A"/>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2EE4"/>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34C5"/>
    <w:rsid w:val="003A3644"/>
    <w:rsid w:val="003A39A3"/>
    <w:rsid w:val="003A3BD6"/>
    <w:rsid w:val="003A3BF1"/>
    <w:rsid w:val="003A3E31"/>
    <w:rsid w:val="003A4029"/>
    <w:rsid w:val="003A418E"/>
    <w:rsid w:val="003A47B7"/>
    <w:rsid w:val="003A4AE8"/>
    <w:rsid w:val="003A4FEA"/>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3EB6"/>
    <w:rsid w:val="003B437E"/>
    <w:rsid w:val="003B4D0A"/>
    <w:rsid w:val="003B4D4A"/>
    <w:rsid w:val="003B5056"/>
    <w:rsid w:val="003B5727"/>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89F"/>
    <w:rsid w:val="003E18A6"/>
    <w:rsid w:val="003E190B"/>
    <w:rsid w:val="003E2388"/>
    <w:rsid w:val="003E23B9"/>
    <w:rsid w:val="003E2FE5"/>
    <w:rsid w:val="003E3268"/>
    <w:rsid w:val="003E361C"/>
    <w:rsid w:val="003E3A5A"/>
    <w:rsid w:val="003E3F89"/>
    <w:rsid w:val="003E44EA"/>
    <w:rsid w:val="003E5189"/>
    <w:rsid w:val="003E580D"/>
    <w:rsid w:val="003E5C48"/>
    <w:rsid w:val="003E65D3"/>
    <w:rsid w:val="003E668D"/>
    <w:rsid w:val="003E6809"/>
    <w:rsid w:val="003E73D1"/>
    <w:rsid w:val="003F1C17"/>
    <w:rsid w:val="003F1D2B"/>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D80"/>
    <w:rsid w:val="003F6260"/>
    <w:rsid w:val="003F63F4"/>
    <w:rsid w:val="003F6AEF"/>
    <w:rsid w:val="003F6AF8"/>
    <w:rsid w:val="003F6DD7"/>
    <w:rsid w:val="003F6E8E"/>
    <w:rsid w:val="003F7014"/>
    <w:rsid w:val="003F7FA4"/>
    <w:rsid w:val="0040071F"/>
    <w:rsid w:val="004009D9"/>
    <w:rsid w:val="00400DA0"/>
    <w:rsid w:val="00400E80"/>
    <w:rsid w:val="004015D3"/>
    <w:rsid w:val="0040219A"/>
    <w:rsid w:val="004029F9"/>
    <w:rsid w:val="00403012"/>
    <w:rsid w:val="00403ECA"/>
    <w:rsid w:val="0040450F"/>
    <w:rsid w:val="00404712"/>
    <w:rsid w:val="00404745"/>
    <w:rsid w:val="00405639"/>
    <w:rsid w:val="004056E6"/>
    <w:rsid w:val="00405AD4"/>
    <w:rsid w:val="00406041"/>
    <w:rsid w:val="004062BB"/>
    <w:rsid w:val="004065D2"/>
    <w:rsid w:val="004069BA"/>
    <w:rsid w:val="00406FEA"/>
    <w:rsid w:val="00407AA5"/>
    <w:rsid w:val="00407B24"/>
    <w:rsid w:val="00407EE7"/>
    <w:rsid w:val="00407F51"/>
    <w:rsid w:val="0041003D"/>
    <w:rsid w:val="00410D84"/>
    <w:rsid w:val="004111C3"/>
    <w:rsid w:val="004115FC"/>
    <w:rsid w:val="00412475"/>
    <w:rsid w:val="00412562"/>
    <w:rsid w:val="004128DD"/>
    <w:rsid w:val="00412F03"/>
    <w:rsid w:val="00413283"/>
    <w:rsid w:val="00413835"/>
    <w:rsid w:val="00413BBB"/>
    <w:rsid w:val="00413C64"/>
    <w:rsid w:val="00413E8F"/>
    <w:rsid w:val="00413F88"/>
    <w:rsid w:val="00414AFB"/>
    <w:rsid w:val="00414FFB"/>
    <w:rsid w:val="00415089"/>
    <w:rsid w:val="004150A5"/>
    <w:rsid w:val="00416BBB"/>
    <w:rsid w:val="00416CA7"/>
    <w:rsid w:val="00416E06"/>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3F0A"/>
    <w:rsid w:val="0042401C"/>
    <w:rsid w:val="00424062"/>
    <w:rsid w:val="004243AF"/>
    <w:rsid w:val="00424440"/>
    <w:rsid w:val="004246E7"/>
    <w:rsid w:val="004249B8"/>
    <w:rsid w:val="00425308"/>
    <w:rsid w:val="00425C9F"/>
    <w:rsid w:val="00425EA1"/>
    <w:rsid w:val="00425EB9"/>
    <w:rsid w:val="00426AA5"/>
    <w:rsid w:val="004274DF"/>
    <w:rsid w:val="0042790A"/>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7FDF"/>
    <w:rsid w:val="004400D0"/>
    <w:rsid w:val="00440742"/>
    <w:rsid w:val="004411AF"/>
    <w:rsid w:val="0044226F"/>
    <w:rsid w:val="00442638"/>
    <w:rsid w:val="004436D4"/>
    <w:rsid w:val="00443ECB"/>
    <w:rsid w:val="00443F5D"/>
    <w:rsid w:val="00444310"/>
    <w:rsid w:val="004448DE"/>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B4D"/>
    <w:rsid w:val="00455D40"/>
    <w:rsid w:val="00456439"/>
    <w:rsid w:val="00456B06"/>
    <w:rsid w:val="00457562"/>
    <w:rsid w:val="00457A7F"/>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63D"/>
    <w:rsid w:val="00477C3B"/>
    <w:rsid w:val="004800C7"/>
    <w:rsid w:val="00480115"/>
    <w:rsid w:val="0048014E"/>
    <w:rsid w:val="00480345"/>
    <w:rsid w:val="0048046F"/>
    <w:rsid w:val="004805C5"/>
    <w:rsid w:val="00480CE9"/>
    <w:rsid w:val="00481134"/>
    <w:rsid w:val="0048152D"/>
    <w:rsid w:val="00481564"/>
    <w:rsid w:val="004817AE"/>
    <w:rsid w:val="00481F75"/>
    <w:rsid w:val="004823B0"/>
    <w:rsid w:val="0048265D"/>
    <w:rsid w:val="00482C07"/>
    <w:rsid w:val="004833C3"/>
    <w:rsid w:val="00483DE3"/>
    <w:rsid w:val="00483E55"/>
    <w:rsid w:val="00484B40"/>
    <w:rsid w:val="004856CE"/>
    <w:rsid w:val="00485FF0"/>
    <w:rsid w:val="00486090"/>
    <w:rsid w:val="0048609F"/>
    <w:rsid w:val="0048643F"/>
    <w:rsid w:val="0048672B"/>
    <w:rsid w:val="00486A20"/>
    <w:rsid w:val="00486B38"/>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799"/>
    <w:rsid w:val="00494824"/>
    <w:rsid w:val="00494A57"/>
    <w:rsid w:val="00494D4B"/>
    <w:rsid w:val="00494EEB"/>
    <w:rsid w:val="0049580B"/>
    <w:rsid w:val="00495FBC"/>
    <w:rsid w:val="004963C8"/>
    <w:rsid w:val="00496EA9"/>
    <w:rsid w:val="00497041"/>
    <w:rsid w:val="00497B67"/>
    <w:rsid w:val="00497D41"/>
    <w:rsid w:val="00497DC0"/>
    <w:rsid w:val="004A016E"/>
    <w:rsid w:val="004A0867"/>
    <w:rsid w:val="004A089B"/>
    <w:rsid w:val="004A11A8"/>
    <w:rsid w:val="004A11BF"/>
    <w:rsid w:val="004A27FA"/>
    <w:rsid w:val="004A2AEE"/>
    <w:rsid w:val="004A333E"/>
    <w:rsid w:val="004A3922"/>
    <w:rsid w:val="004A3E8C"/>
    <w:rsid w:val="004A432A"/>
    <w:rsid w:val="004A434C"/>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2537"/>
    <w:rsid w:val="004B3B97"/>
    <w:rsid w:val="004B3D21"/>
    <w:rsid w:val="004B414A"/>
    <w:rsid w:val="004B442A"/>
    <w:rsid w:val="004B450F"/>
    <w:rsid w:val="004B570B"/>
    <w:rsid w:val="004B5BA3"/>
    <w:rsid w:val="004B61EF"/>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5475"/>
    <w:rsid w:val="004C58D3"/>
    <w:rsid w:val="004C5BB5"/>
    <w:rsid w:val="004C5F67"/>
    <w:rsid w:val="004C6822"/>
    <w:rsid w:val="004C6B17"/>
    <w:rsid w:val="004C75D8"/>
    <w:rsid w:val="004C7A9D"/>
    <w:rsid w:val="004D01EB"/>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71"/>
    <w:rsid w:val="004E237E"/>
    <w:rsid w:val="004E2AAF"/>
    <w:rsid w:val="004E2AD9"/>
    <w:rsid w:val="004E382A"/>
    <w:rsid w:val="004E3988"/>
    <w:rsid w:val="004E3BD4"/>
    <w:rsid w:val="004E3CE5"/>
    <w:rsid w:val="004E421B"/>
    <w:rsid w:val="004E4C50"/>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1EF2"/>
    <w:rsid w:val="004F2124"/>
    <w:rsid w:val="004F21C4"/>
    <w:rsid w:val="004F23E9"/>
    <w:rsid w:val="004F2956"/>
    <w:rsid w:val="004F3075"/>
    <w:rsid w:val="004F31A9"/>
    <w:rsid w:val="004F3248"/>
    <w:rsid w:val="004F32E2"/>
    <w:rsid w:val="004F35F4"/>
    <w:rsid w:val="004F3837"/>
    <w:rsid w:val="004F394B"/>
    <w:rsid w:val="004F4644"/>
    <w:rsid w:val="004F4A6C"/>
    <w:rsid w:val="004F4AB8"/>
    <w:rsid w:val="004F4FAA"/>
    <w:rsid w:val="004F524C"/>
    <w:rsid w:val="004F540A"/>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3960"/>
    <w:rsid w:val="005139BF"/>
    <w:rsid w:val="00513BE1"/>
    <w:rsid w:val="00513CCB"/>
    <w:rsid w:val="0051437A"/>
    <w:rsid w:val="0051525C"/>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EDA"/>
    <w:rsid w:val="005311C1"/>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3146"/>
    <w:rsid w:val="0054362A"/>
    <w:rsid w:val="00543C48"/>
    <w:rsid w:val="0054415C"/>
    <w:rsid w:val="00544BB7"/>
    <w:rsid w:val="00545FE8"/>
    <w:rsid w:val="0054651F"/>
    <w:rsid w:val="0054720C"/>
    <w:rsid w:val="00547271"/>
    <w:rsid w:val="005477AF"/>
    <w:rsid w:val="005478EF"/>
    <w:rsid w:val="00547A18"/>
    <w:rsid w:val="00547A9D"/>
    <w:rsid w:val="00547CC1"/>
    <w:rsid w:val="0055027E"/>
    <w:rsid w:val="00550DA9"/>
    <w:rsid w:val="00550E37"/>
    <w:rsid w:val="00551001"/>
    <w:rsid w:val="00551D0D"/>
    <w:rsid w:val="00552059"/>
    <w:rsid w:val="0055233F"/>
    <w:rsid w:val="005526C4"/>
    <w:rsid w:val="0055369A"/>
    <w:rsid w:val="005537C2"/>
    <w:rsid w:val="0055393F"/>
    <w:rsid w:val="00553BEF"/>
    <w:rsid w:val="0055469C"/>
    <w:rsid w:val="00554D93"/>
    <w:rsid w:val="00555644"/>
    <w:rsid w:val="00555980"/>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9F4"/>
    <w:rsid w:val="00565087"/>
    <w:rsid w:val="005654AC"/>
    <w:rsid w:val="00565983"/>
    <w:rsid w:val="00565B9C"/>
    <w:rsid w:val="00566418"/>
    <w:rsid w:val="0056657C"/>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56A0"/>
    <w:rsid w:val="00586163"/>
    <w:rsid w:val="0058618D"/>
    <w:rsid w:val="00586360"/>
    <w:rsid w:val="00586EB6"/>
    <w:rsid w:val="00587170"/>
    <w:rsid w:val="005877D1"/>
    <w:rsid w:val="00587AED"/>
    <w:rsid w:val="00590224"/>
    <w:rsid w:val="005903F5"/>
    <w:rsid w:val="00590CB1"/>
    <w:rsid w:val="00591C85"/>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AD8"/>
    <w:rsid w:val="005A0BB8"/>
    <w:rsid w:val="005A0FAD"/>
    <w:rsid w:val="005A12CB"/>
    <w:rsid w:val="005A131E"/>
    <w:rsid w:val="005A13D5"/>
    <w:rsid w:val="005A13FB"/>
    <w:rsid w:val="005A203A"/>
    <w:rsid w:val="005A221F"/>
    <w:rsid w:val="005A288B"/>
    <w:rsid w:val="005A303D"/>
    <w:rsid w:val="005A3445"/>
    <w:rsid w:val="005A3613"/>
    <w:rsid w:val="005A3AFB"/>
    <w:rsid w:val="005A3C05"/>
    <w:rsid w:val="005A4640"/>
    <w:rsid w:val="005A4985"/>
    <w:rsid w:val="005A4996"/>
    <w:rsid w:val="005A4A76"/>
    <w:rsid w:val="005A4C7B"/>
    <w:rsid w:val="005A4FB4"/>
    <w:rsid w:val="005A59A1"/>
    <w:rsid w:val="005A6469"/>
    <w:rsid w:val="005B006C"/>
    <w:rsid w:val="005B0220"/>
    <w:rsid w:val="005B02C8"/>
    <w:rsid w:val="005B0494"/>
    <w:rsid w:val="005B0582"/>
    <w:rsid w:val="005B05C9"/>
    <w:rsid w:val="005B0B09"/>
    <w:rsid w:val="005B1384"/>
    <w:rsid w:val="005B148F"/>
    <w:rsid w:val="005B2DF3"/>
    <w:rsid w:val="005B32F1"/>
    <w:rsid w:val="005B378A"/>
    <w:rsid w:val="005B3F6E"/>
    <w:rsid w:val="005B3F7E"/>
    <w:rsid w:val="005B4F1F"/>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BE1"/>
    <w:rsid w:val="005C6C4E"/>
    <w:rsid w:val="005C6E0A"/>
    <w:rsid w:val="005C749F"/>
    <w:rsid w:val="005C77D1"/>
    <w:rsid w:val="005C794F"/>
    <w:rsid w:val="005C7B2D"/>
    <w:rsid w:val="005D03A5"/>
    <w:rsid w:val="005D04D3"/>
    <w:rsid w:val="005D0584"/>
    <w:rsid w:val="005D09D7"/>
    <w:rsid w:val="005D1287"/>
    <w:rsid w:val="005D14A1"/>
    <w:rsid w:val="005D14BA"/>
    <w:rsid w:val="005D1FE1"/>
    <w:rsid w:val="005D2295"/>
    <w:rsid w:val="005D2761"/>
    <w:rsid w:val="005D2B72"/>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DDC"/>
    <w:rsid w:val="005E2A95"/>
    <w:rsid w:val="005E2F22"/>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BF8"/>
    <w:rsid w:val="005F3251"/>
    <w:rsid w:val="005F4182"/>
    <w:rsid w:val="005F4189"/>
    <w:rsid w:val="005F42E4"/>
    <w:rsid w:val="005F49F4"/>
    <w:rsid w:val="005F4FFA"/>
    <w:rsid w:val="005F507B"/>
    <w:rsid w:val="005F53E1"/>
    <w:rsid w:val="005F5D61"/>
    <w:rsid w:val="005F5F00"/>
    <w:rsid w:val="005F65E8"/>
    <w:rsid w:val="005F7154"/>
    <w:rsid w:val="005F73C4"/>
    <w:rsid w:val="005F7B94"/>
    <w:rsid w:val="00601054"/>
    <w:rsid w:val="00601075"/>
    <w:rsid w:val="00601682"/>
    <w:rsid w:val="00601C78"/>
    <w:rsid w:val="00601D3E"/>
    <w:rsid w:val="00601D98"/>
    <w:rsid w:val="00601FCE"/>
    <w:rsid w:val="006020C1"/>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7576"/>
    <w:rsid w:val="00607B42"/>
    <w:rsid w:val="00607D66"/>
    <w:rsid w:val="0061031A"/>
    <w:rsid w:val="006104AC"/>
    <w:rsid w:val="00610929"/>
    <w:rsid w:val="00611409"/>
    <w:rsid w:val="00611707"/>
    <w:rsid w:val="00611FDC"/>
    <w:rsid w:val="00612059"/>
    <w:rsid w:val="006121EB"/>
    <w:rsid w:val="00612DF4"/>
    <w:rsid w:val="00613907"/>
    <w:rsid w:val="006144D8"/>
    <w:rsid w:val="00615B2A"/>
    <w:rsid w:val="00615BFC"/>
    <w:rsid w:val="00617A4F"/>
    <w:rsid w:val="00617AD9"/>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8D6"/>
    <w:rsid w:val="00625CB8"/>
    <w:rsid w:val="00625E1C"/>
    <w:rsid w:val="00626040"/>
    <w:rsid w:val="00626109"/>
    <w:rsid w:val="00626B9C"/>
    <w:rsid w:val="00626C7B"/>
    <w:rsid w:val="00626F5A"/>
    <w:rsid w:val="00627D02"/>
    <w:rsid w:val="00627D7A"/>
    <w:rsid w:val="0063046E"/>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56A7"/>
    <w:rsid w:val="00655E1D"/>
    <w:rsid w:val="006563BE"/>
    <w:rsid w:val="00656620"/>
    <w:rsid w:val="006569A0"/>
    <w:rsid w:val="00656FAD"/>
    <w:rsid w:val="00657435"/>
    <w:rsid w:val="00657A2A"/>
    <w:rsid w:val="00657B2D"/>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682"/>
    <w:rsid w:val="0067278F"/>
    <w:rsid w:val="006734E2"/>
    <w:rsid w:val="00673A99"/>
    <w:rsid w:val="00674C7A"/>
    <w:rsid w:val="00674F25"/>
    <w:rsid w:val="00674FE7"/>
    <w:rsid w:val="00675008"/>
    <w:rsid w:val="006755B9"/>
    <w:rsid w:val="006755C6"/>
    <w:rsid w:val="00675FCD"/>
    <w:rsid w:val="00676BA1"/>
    <w:rsid w:val="0067763F"/>
    <w:rsid w:val="00680D6E"/>
    <w:rsid w:val="006816FF"/>
    <w:rsid w:val="006817A0"/>
    <w:rsid w:val="00681CDA"/>
    <w:rsid w:val="00681CE8"/>
    <w:rsid w:val="00681F97"/>
    <w:rsid w:val="00682588"/>
    <w:rsid w:val="006827FC"/>
    <w:rsid w:val="0068347C"/>
    <w:rsid w:val="006839BA"/>
    <w:rsid w:val="00683D57"/>
    <w:rsid w:val="006843B8"/>
    <w:rsid w:val="00684C24"/>
    <w:rsid w:val="00684E50"/>
    <w:rsid w:val="00684ED2"/>
    <w:rsid w:val="0068538B"/>
    <w:rsid w:val="00685A80"/>
    <w:rsid w:val="0068655C"/>
    <w:rsid w:val="006865C0"/>
    <w:rsid w:val="00686C12"/>
    <w:rsid w:val="00686F7F"/>
    <w:rsid w:val="0068722F"/>
    <w:rsid w:val="00687BD4"/>
    <w:rsid w:val="00690CEA"/>
    <w:rsid w:val="0069115E"/>
    <w:rsid w:val="006913A4"/>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ACB"/>
    <w:rsid w:val="006B0ADF"/>
    <w:rsid w:val="006B11FF"/>
    <w:rsid w:val="006B1B0A"/>
    <w:rsid w:val="006B21D7"/>
    <w:rsid w:val="006B29CA"/>
    <w:rsid w:val="006B3374"/>
    <w:rsid w:val="006B38E9"/>
    <w:rsid w:val="006B394B"/>
    <w:rsid w:val="006B3A1E"/>
    <w:rsid w:val="006B3D3F"/>
    <w:rsid w:val="006B4295"/>
    <w:rsid w:val="006B46FB"/>
    <w:rsid w:val="006B4ED5"/>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A43"/>
    <w:rsid w:val="006C1C1D"/>
    <w:rsid w:val="006C250C"/>
    <w:rsid w:val="006C2811"/>
    <w:rsid w:val="006C3218"/>
    <w:rsid w:val="006C36BF"/>
    <w:rsid w:val="006C3A4F"/>
    <w:rsid w:val="006C56C5"/>
    <w:rsid w:val="006C61BD"/>
    <w:rsid w:val="006C6570"/>
    <w:rsid w:val="006C694A"/>
    <w:rsid w:val="006C69EB"/>
    <w:rsid w:val="006C6F16"/>
    <w:rsid w:val="006C6FD2"/>
    <w:rsid w:val="006C7476"/>
    <w:rsid w:val="006C76AE"/>
    <w:rsid w:val="006C77D6"/>
    <w:rsid w:val="006C7F42"/>
    <w:rsid w:val="006C7FB9"/>
    <w:rsid w:val="006D0447"/>
    <w:rsid w:val="006D04DD"/>
    <w:rsid w:val="006D052D"/>
    <w:rsid w:val="006D0E0B"/>
    <w:rsid w:val="006D11B1"/>
    <w:rsid w:val="006D1BAD"/>
    <w:rsid w:val="006D2071"/>
    <w:rsid w:val="006D2AF7"/>
    <w:rsid w:val="006D2D63"/>
    <w:rsid w:val="006D3716"/>
    <w:rsid w:val="006D3E0D"/>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131B"/>
    <w:rsid w:val="006E2292"/>
    <w:rsid w:val="006E29A0"/>
    <w:rsid w:val="006E39AD"/>
    <w:rsid w:val="006E3E15"/>
    <w:rsid w:val="006E4086"/>
    <w:rsid w:val="006E4E1C"/>
    <w:rsid w:val="006E4F09"/>
    <w:rsid w:val="006E5C5A"/>
    <w:rsid w:val="006E5C68"/>
    <w:rsid w:val="006E60DE"/>
    <w:rsid w:val="006E69C8"/>
    <w:rsid w:val="006E7576"/>
    <w:rsid w:val="006E7771"/>
    <w:rsid w:val="006E79A2"/>
    <w:rsid w:val="006F021D"/>
    <w:rsid w:val="006F0508"/>
    <w:rsid w:val="006F06F2"/>
    <w:rsid w:val="006F074E"/>
    <w:rsid w:val="006F0883"/>
    <w:rsid w:val="006F0DC0"/>
    <w:rsid w:val="006F119D"/>
    <w:rsid w:val="006F11A5"/>
    <w:rsid w:val="006F1619"/>
    <w:rsid w:val="006F1ECB"/>
    <w:rsid w:val="006F229C"/>
    <w:rsid w:val="006F3FFE"/>
    <w:rsid w:val="006F489C"/>
    <w:rsid w:val="006F4EF4"/>
    <w:rsid w:val="006F5067"/>
    <w:rsid w:val="006F588C"/>
    <w:rsid w:val="006F5F92"/>
    <w:rsid w:val="006F645B"/>
    <w:rsid w:val="006F66CE"/>
    <w:rsid w:val="006F6836"/>
    <w:rsid w:val="006F7878"/>
    <w:rsid w:val="006F7BC9"/>
    <w:rsid w:val="007003E4"/>
    <w:rsid w:val="00701191"/>
    <w:rsid w:val="007019A4"/>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521"/>
    <w:rsid w:val="0070791B"/>
    <w:rsid w:val="007101BA"/>
    <w:rsid w:val="0071044F"/>
    <w:rsid w:val="00710510"/>
    <w:rsid w:val="00710728"/>
    <w:rsid w:val="0071095B"/>
    <w:rsid w:val="00710969"/>
    <w:rsid w:val="00711076"/>
    <w:rsid w:val="00711805"/>
    <w:rsid w:val="00711A87"/>
    <w:rsid w:val="00711AAB"/>
    <w:rsid w:val="00711AF8"/>
    <w:rsid w:val="00712549"/>
    <w:rsid w:val="007125DD"/>
    <w:rsid w:val="007128DA"/>
    <w:rsid w:val="007143F5"/>
    <w:rsid w:val="00714A78"/>
    <w:rsid w:val="00714B1D"/>
    <w:rsid w:val="00714B88"/>
    <w:rsid w:val="00714BAA"/>
    <w:rsid w:val="0071501C"/>
    <w:rsid w:val="007159F2"/>
    <w:rsid w:val="00715B7D"/>
    <w:rsid w:val="00715EB7"/>
    <w:rsid w:val="00716915"/>
    <w:rsid w:val="00716A68"/>
    <w:rsid w:val="00716C1F"/>
    <w:rsid w:val="007170C9"/>
    <w:rsid w:val="007172A6"/>
    <w:rsid w:val="0071749F"/>
    <w:rsid w:val="007175E5"/>
    <w:rsid w:val="0071761C"/>
    <w:rsid w:val="00717830"/>
    <w:rsid w:val="007178D0"/>
    <w:rsid w:val="00717952"/>
    <w:rsid w:val="00717C50"/>
    <w:rsid w:val="0072011D"/>
    <w:rsid w:val="00720178"/>
    <w:rsid w:val="00720799"/>
    <w:rsid w:val="00720C3D"/>
    <w:rsid w:val="00720F1E"/>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475D"/>
    <w:rsid w:val="0073478C"/>
    <w:rsid w:val="00734D9A"/>
    <w:rsid w:val="0073538B"/>
    <w:rsid w:val="00736098"/>
    <w:rsid w:val="007363EE"/>
    <w:rsid w:val="0073673E"/>
    <w:rsid w:val="00736839"/>
    <w:rsid w:val="00737E2C"/>
    <w:rsid w:val="00740467"/>
    <w:rsid w:val="0074224F"/>
    <w:rsid w:val="00742605"/>
    <w:rsid w:val="00742C21"/>
    <w:rsid w:val="00743377"/>
    <w:rsid w:val="00743881"/>
    <w:rsid w:val="00743A53"/>
    <w:rsid w:val="007443FD"/>
    <w:rsid w:val="0074440C"/>
    <w:rsid w:val="00744649"/>
    <w:rsid w:val="00744A83"/>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306"/>
    <w:rsid w:val="00750769"/>
    <w:rsid w:val="007507C0"/>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C52"/>
    <w:rsid w:val="0075561E"/>
    <w:rsid w:val="007560C1"/>
    <w:rsid w:val="0075611A"/>
    <w:rsid w:val="00756207"/>
    <w:rsid w:val="0075640B"/>
    <w:rsid w:val="00756758"/>
    <w:rsid w:val="00756CC7"/>
    <w:rsid w:val="00756D85"/>
    <w:rsid w:val="00756F0B"/>
    <w:rsid w:val="0075729F"/>
    <w:rsid w:val="0075731D"/>
    <w:rsid w:val="00757692"/>
    <w:rsid w:val="007577D3"/>
    <w:rsid w:val="00757BC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56F"/>
    <w:rsid w:val="00783711"/>
    <w:rsid w:val="0078684D"/>
    <w:rsid w:val="00786B5D"/>
    <w:rsid w:val="00787267"/>
    <w:rsid w:val="0078755C"/>
    <w:rsid w:val="00787E7E"/>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981"/>
    <w:rsid w:val="007B4B02"/>
    <w:rsid w:val="007B4C65"/>
    <w:rsid w:val="007B4D8D"/>
    <w:rsid w:val="007B50CB"/>
    <w:rsid w:val="007B5BEC"/>
    <w:rsid w:val="007B696E"/>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DA3"/>
    <w:rsid w:val="007D52CC"/>
    <w:rsid w:val="007D571E"/>
    <w:rsid w:val="007D5A44"/>
    <w:rsid w:val="007D5D46"/>
    <w:rsid w:val="007D651E"/>
    <w:rsid w:val="007D721A"/>
    <w:rsid w:val="007D7360"/>
    <w:rsid w:val="007D7F97"/>
    <w:rsid w:val="007E0319"/>
    <w:rsid w:val="007E037E"/>
    <w:rsid w:val="007E101E"/>
    <w:rsid w:val="007E114B"/>
    <w:rsid w:val="007E13D0"/>
    <w:rsid w:val="007E230B"/>
    <w:rsid w:val="007E366F"/>
    <w:rsid w:val="007E372F"/>
    <w:rsid w:val="007E3D10"/>
    <w:rsid w:val="007E3DAF"/>
    <w:rsid w:val="007E4039"/>
    <w:rsid w:val="007E46AA"/>
    <w:rsid w:val="007E4860"/>
    <w:rsid w:val="007E5AF9"/>
    <w:rsid w:val="007E5B3A"/>
    <w:rsid w:val="007E5E46"/>
    <w:rsid w:val="007E5FBD"/>
    <w:rsid w:val="007E6114"/>
    <w:rsid w:val="007E6118"/>
    <w:rsid w:val="007E66D4"/>
    <w:rsid w:val="007E67AB"/>
    <w:rsid w:val="007E711A"/>
    <w:rsid w:val="007E7CAB"/>
    <w:rsid w:val="007F0095"/>
    <w:rsid w:val="007F027F"/>
    <w:rsid w:val="007F1486"/>
    <w:rsid w:val="007F1A73"/>
    <w:rsid w:val="007F1B6E"/>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0EB"/>
    <w:rsid w:val="007F7427"/>
    <w:rsid w:val="008005A5"/>
    <w:rsid w:val="0080109A"/>
    <w:rsid w:val="00801D3D"/>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F38"/>
    <w:rsid w:val="0080514B"/>
    <w:rsid w:val="00805567"/>
    <w:rsid w:val="00805842"/>
    <w:rsid w:val="00805892"/>
    <w:rsid w:val="0080686D"/>
    <w:rsid w:val="00807484"/>
    <w:rsid w:val="00807C5A"/>
    <w:rsid w:val="008100E2"/>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468"/>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AE4"/>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114C"/>
    <w:rsid w:val="008312DD"/>
    <w:rsid w:val="00831A0F"/>
    <w:rsid w:val="00831E7C"/>
    <w:rsid w:val="00831F29"/>
    <w:rsid w:val="008322E3"/>
    <w:rsid w:val="00833697"/>
    <w:rsid w:val="0083395F"/>
    <w:rsid w:val="00833C95"/>
    <w:rsid w:val="00834025"/>
    <w:rsid w:val="0083461E"/>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E33"/>
    <w:rsid w:val="00842D52"/>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017"/>
    <w:rsid w:val="008556FC"/>
    <w:rsid w:val="00856253"/>
    <w:rsid w:val="00856A30"/>
    <w:rsid w:val="00856D76"/>
    <w:rsid w:val="008571A0"/>
    <w:rsid w:val="00857CE5"/>
    <w:rsid w:val="00857D1C"/>
    <w:rsid w:val="00857E50"/>
    <w:rsid w:val="008602EE"/>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3414"/>
    <w:rsid w:val="008837A1"/>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1073"/>
    <w:rsid w:val="0089115E"/>
    <w:rsid w:val="0089162E"/>
    <w:rsid w:val="00891771"/>
    <w:rsid w:val="00891C0E"/>
    <w:rsid w:val="00891FD2"/>
    <w:rsid w:val="00893522"/>
    <w:rsid w:val="00893945"/>
    <w:rsid w:val="00893FEE"/>
    <w:rsid w:val="00894308"/>
    <w:rsid w:val="00894D4E"/>
    <w:rsid w:val="00895139"/>
    <w:rsid w:val="0089556F"/>
    <w:rsid w:val="008959BB"/>
    <w:rsid w:val="00895C15"/>
    <w:rsid w:val="00895C17"/>
    <w:rsid w:val="00895EEA"/>
    <w:rsid w:val="00896771"/>
    <w:rsid w:val="008969E9"/>
    <w:rsid w:val="00896CDD"/>
    <w:rsid w:val="008971B8"/>
    <w:rsid w:val="00897655"/>
    <w:rsid w:val="00897AEF"/>
    <w:rsid w:val="008A03C9"/>
    <w:rsid w:val="008A0F01"/>
    <w:rsid w:val="008A1AAB"/>
    <w:rsid w:val="008A1BD5"/>
    <w:rsid w:val="008A1C70"/>
    <w:rsid w:val="008A2B10"/>
    <w:rsid w:val="008A2E0E"/>
    <w:rsid w:val="008A3D32"/>
    <w:rsid w:val="008A3EBF"/>
    <w:rsid w:val="008A41C2"/>
    <w:rsid w:val="008A42F7"/>
    <w:rsid w:val="008A47EC"/>
    <w:rsid w:val="008A501C"/>
    <w:rsid w:val="008A51FB"/>
    <w:rsid w:val="008A5662"/>
    <w:rsid w:val="008A5EB0"/>
    <w:rsid w:val="008A66FE"/>
    <w:rsid w:val="008A68D5"/>
    <w:rsid w:val="008A68F8"/>
    <w:rsid w:val="008A6D8B"/>
    <w:rsid w:val="008A70D7"/>
    <w:rsid w:val="008A7188"/>
    <w:rsid w:val="008A7793"/>
    <w:rsid w:val="008A7E42"/>
    <w:rsid w:val="008B03C7"/>
    <w:rsid w:val="008B052F"/>
    <w:rsid w:val="008B0813"/>
    <w:rsid w:val="008B0919"/>
    <w:rsid w:val="008B0A03"/>
    <w:rsid w:val="008B1115"/>
    <w:rsid w:val="008B2395"/>
    <w:rsid w:val="008B2527"/>
    <w:rsid w:val="008B2C17"/>
    <w:rsid w:val="008B360E"/>
    <w:rsid w:val="008B385C"/>
    <w:rsid w:val="008B3DDA"/>
    <w:rsid w:val="008B4075"/>
    <w:rsid w:val="008B4B29"/>
    <w:rsid w:val="008B5104"/>
    <w:rsid w:val="008B558B"/>
    <w:rsid w:val="008B5592"/>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7CD"/>
    <w:rsid w:val="008C42EE"/>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20D6"/>
    <w:rsid w:val="008D2ABC"/>
    <w:rsid w:val="008D2FCF"/>
    <w:rsid w:val="008D3391"/>
    <w:rsid w:val="008D3491"/>
    <w:rsid w:val="008D35A1"/>
    <w:rsid w:val="008D3B85"/>
    <w:rsid w:val="008D4377"/>
    <w:rsid w:val="008D495D"/>
    <w:rsid w:val="008D62A3"/>
    <w:rsid w:val="008D6B3A"/>
    <w:rsid w:val="008D6E43"/>
    <w:rsid w:val="008D72CF"/>
    <w:rsid w:val="008D76CA"/>
    <w:rsid w:val="008D77D9"/>
    <w:rsid w:val="008D7949"/>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782"/>
    <w:rsid w:val="008E2B6F"/>
    <w:rsid w:val="008E3A45"/>
    <w:rsid w:val="008E3E57"/>
    <w:rsid w:val="008E3E6C"/>
    <w:rsid w:val="008E48AA"/>
    <w:rsid w:val="008E5907"/>
    <w:rsid w:val="008E5A02"/>
    <w:rsid w:val="008E5A09"/>
    <w:rsid w:val="008E62AB"/>
    <w:rsid w:val="008E64C9"/>
    <w:rsid w:val="008E6720"/>
    <w:rsid w:val="008E689A"/>
    <w:rsid w:val="008E743E"/>
    <w:rsid w:val="008E74E5"/>
    <w:rsid w:val="008E798C"/>
    <w:rsid w:val="008E7AAC"/>
    <w:rsid w:val="008E7AFC"/>
    <w:rsid w:val="008E7B49"/>
    <w:rsid w:val="008F0225"/>
    <w:rsid w:val="008F0A98"/>
    <w:rsid w:val="008F0AC0"/>
    <w:rsid w:val="008F11C1"/>
    <w:rsid w:val="008F1574"/>
    <w:rsid w:val="008F1C21"/>
    <w:rsid w:val="008F21A3"/>
    <w:rsid w:val="008F2677"/>
    <w:rsid w:val="008F3107"/>
    <w:rsid w:val="008F506D"/>
    <w:rsid w:val="008F58C5"/>
    <w:rsid w:val="008F5B10"/>
    <w:rsid w:val="008F5EF0"/>
    <w:rsid w:val="008F6944"/>
    <w:rsid w:val="008F6A01"/>
    <w:rsid w:val="008F740B"/>
    <w:rsid w:val="008F773A"/>
    <w:rsid w:val="009005BD"/>
    <w:rsid w:val="00900B14"/>
    <w:rsid w:val="00900BAA"/>
    <w:rsid w:val="00901B81"/>
    <w:rsid w:val="00901B8D"/>
    <w:rsid w:val="00901D44"/>
    <w:rsid w:val="00902983"/>
    <w:rsid w:val="00902BF9"/>
    <w:rsid w:val="00903383"/>
    <w:rsid w:val="0090358D"/>
    <w:rsid w:val="009037C5"/>
    <w:rsid w:val="00903F00"/>
    <w:rsid w:val="0090419C"/>
    <w:rsid w:val="009042D8"/>
    <w:rsid w:val="00904CDF"/>
    <w:rsid w:val="00904D5E"/>
    <w:rsid w:val="00905241"/>
    <w:rsid w:val="00905685"/>
    <w:rsid w:val="009067CA"/>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1395"/>
    <w:rsid w:val="00911525"/>
    <w:rsid w:val="00912095"/>
    <w:rsid w:val="0091241B"/>
    <w:rsid w:val="00912598"/>
    <w:rsid w:val="009129C7"/>
    <w:rsid w:val="009129F0"/>
    <w:rsid w:val="00912AA9"/>
    <w:rsid w:val="009131BC"/>
    <w:rsid w:val="009132CC"/>
    <w:rsid w:val="009136A2"/>
    <w:rsid w:val="009136FA"/>
    <w:rsid w:val="0091404D"/>
    <w:rsid w:val="00914599"/>
    <w:rsid w:val="009145BD"/>
    <w:rsid w:val="00914EFB"/>
    <w:rsid w:val="00915149"/>
    <w:rsid w:val="00915887"/>
    <w:rsid w:val="00915B7F"/>
    <w:rsid w:val="00916295"/>
    <w:rsid w:val="00916DCD"/>
    <w:rsid w:val="009174C5"/>
    <w:rsid w:val="009176D1"/>
    <w:rsid w:val="00917EEB"/>
    <w:rsid w:val="009200FE"/>
    <w:rsid w:val="009205FA"/>
    <w:rsid w:val="00920C29"/>
    <w:rsid w:val="00921A00"/>
    <w:rsid w:val="00921F65"/>
    <w:rsid w:val="00922DB8"/>
    <w:rsid w:val="009233D7"/>
    <w:rsid w:val="00923887"/>
    <w:rsid w:val="009241F3"/>
    <w:rsid w:val="00924719"/>
    <w:rsid w:val="00924905"/>
    <w:rsid w:val="0092603D"/>
    <w:rsid w:val="009265C7"/>
    <w:rsid w:val="009266F4"/>
    <w:rsid w:val="00926788"/>
    <w:rsid w:val="00926F83"/>
    <w:rsid w:val="009302AD"/>
    <w:rsid w:val="0093068F"/>
    <w:rsid w:val="00930774"/>
    <w:rsid w:val="00930A84"/>
    <w:rsid w:val="00930F6D"/>
    <w:rsid w:val="009310EB"/>
    <w:rsid w:val="00931212"/>
    <w:rsid w:val="009313FB"/>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46C9"/>
    <w:rsid w:val="00955985"/>
    <w:rsid w:val="00955DD7"/>
    <w:rsid w:val="00956149"/>
    <w:rsid w:val="009563C1"/>
    <w:rsid w:val="00956D2A"/>
    <w:rsid w:val="00956F92"/>
    <w:rsid w:val="0095708B"/>
    <w:rsid w:val="00957134"/>
    <w:rsid w:val="0095713A"/>
    <w:rsid w:val="0095796E"/>
    <w:rsid w:val="0096016E"/>
    <w:rsid w:val="009605C2"/>
    <w:rsid w:val="00960F08"/>
    <w:rsid w:val="009610BF"/>
    <w:rsid w:val="009619D3"/>
    <w:rsid w:val="00962255"/>
    <w:rsid w:val="0096246E"/>
    <w:rsid w:val="00963642"/>
    <w:rsid w:val="009638EC"/>
    <w:rsid w:val="009638F8"/>
    <w:rsid w:val="00964105"/>
    <w:rsid w:val="00964198"/>
    <w:rsid w:val="009644B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C87"/>
    <w:rsid w:val="00970DB1"/>
    <w:rsid w:val="009712E3"/>
    <w:rsid w:val="00971484"/>
    <w:rsid w:val="009717A8"/>
    <w:rsid w:val="009724C7"/>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984"/>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94C"/>
    <w:rsid w:val="009A071C"/>
    <w:rsid w:val="009A0BD5"/>
    <w:rsid w:val="009A13BD"/>
    <w:rsid w:val="009A14D1"/>
    <w:rsid w:val="009A19C1"/>
    <w:rsid w:val="009A1AD3"/>
    <w:rsid w:val="009A1B97"/>
    <w:rsid w:val="009A1BEF"/>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D21"/>
    <w:rsid w:val="009B0D22"/>
    <w:rsid w:val="009B0D6C"/>
    <w:rsid w:val="009B17BE"/>
    <w:rsid w:val="009B1CF4"/>
    <w:rsid w:val="009B283E"/>
    <w:rsid w:val="009B2913"/>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1463"/>
    <w:rsid w:val="009C18D5"/>
    <w:rsid w:val="009C237A"/>
    <w:rsid w:val="009C2B0B"/>
    <w:rsid w:val="009C2D70"/>
    <w:rsid w:val="009C370A"/>
    <w:rsid w:val="009C423B"/>
    <w:rsid w:val="009C4716"/>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5E"/>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65E7"/>
    <w:rsid w:val="009F7A37"/>
    <w:rsid w:val="009F7E98"/>
    <w:rsid w:val="00A0003D"/>
    <w:rsid w:val="00A00092"/>
    <w:rsid w:val="00A0176A"/>
    <w:rsid w:val="00A01D8D"/>
    <w:rsid w:val="00A01E8A"/>
    <w:rsid w:val="00A01F53"/>
    <w:rsid w:val="00A02290"/>
    <w:rsid w:val="00A02369"/>
    <w:rsid w:val="00A0253F"/>
    <w:rsid w:val="00A0289D"/>
    <w:rsid w:val="00A02A12"/>
    <w:rsid w:val="00A02A35"/>
    <w:rsid w:val="00A02B43"/>
    <w:rsid w:val="00A032FC"/>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853"/>
    <w:rsid w:val="00A17BAF"/>
    <w:rsid w:val="00A17E1A"/>
    <w:rsid w:val="00A17E1B"/>
    <w:rsid w:val="00A200A4"/>
    <w:rsid w:val="00A20A18"/>
    <w:rsid w:val="00A20A55"/>
    <w:rsid w:val="00A20CD8"/>
    <w:rsid w:val="00A20E00"/>
    <w:rsid w:val="00A211B0"/>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78F"/>
    <w:rsid w:val="00A9192E"/>
    <w:rsid w:val="00A921E3"/>
    <w:rsid w:val="00A927E7"/>
    <w:rsid w:val="00A9298F"/>
    <w:rsid w:val="00A92AB9"/>
    <w:rsid w:val="00A9372B"/>
    <w:rsid w:val="00A948DE"/>
    <w:rsid w:val="00A95C00"/>
    <w:rsid w:val="00A9636C"/>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7000"/>
    <w:rsid w:val="00AA78DC"/>
    <w:rsid w:val="00AA7D3B"/>
    <w:rsid w:val="00AB0034"/>
    <w:rsid w:val="00AB0AA8"/>
    <w:rsid w:val="00AB0AE7"/>
    <w:rsid w:val="00AB0B6B"/>
    <w:rsid w:val="00AB1773"/>
    <w:rsid w:val="00AB19D5"/>
    <w:rsid w:val="00AB1CDA"/>
    <w:rsid w:val="00AB1DB6"/>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3"/>
    <w:rsid w:val="00AC02EF"/>
    <w:rsid w:val="00AC030B"/>
    <w:rsid w:val="00AC0753"/>
    <w:rsid w:val="00AC0947"/>
    <w:rsid w:val="00AC0DE3"/>
    <w:rsid w:val="00AC14AE"/>
    <w:rsid w:val="00AC1C51"/>
    <w:rsid w:val="00AC251C"/>
    <w:rsid w:val="00AC2764"/>
    <w:rsid w:val="00AC330E"/>
    <w:rsid w:val="00AC3958"/>
    <w:rsid w:val="00AC3AFB"/>
    <w:rsid w:val="00AC3DFB"/>
    <w:rsid w:val="00AC4B84"/>
    <w:rsid w:val="00AC5218"/>
    <w:rsid w:val="00AC58F7"/>
    <w:rsid w:val="00AC5EE6"/>
    <w:rsid w:val="00AC6ED9"/>
    <w:rsid w:val="00AC74DB"/>
    <w:rsid w:val="00AC7ABD"/>
    <w:rsid w:val="00AD03B7"/>
    <w:rsid w:val="00AD058F"/>
    <w:rsid w:val="00AD0927"/>
    <w:rsid w:val="00AD138F"/>
    <w:rsid w:val="00AD2705"/>
    <w:rsid w:val="00AD2846"/>
    <w:rsid w:val="00AD2F72"/>
    <w:rsid w:val="00AD2FD1"/>
    <w:rsid w:val="00AD31C4"/>
    <w:rsid w:val="00AD3509"/>
    <w:rsid w:val="00AD3C7F"/>
    <w:rsid w:val="00AD3F11"/>
    <w:rsid w:val="00AD44B1"/>
    <w:rsid w:val="00AD47E4"/>
    <w:rsid w:val="00AD4A09"/>
    <w:rsid w:val="00AD4C41"/>
    <w:rsid w:val="00AD4F62"/>
    <w:rsid w:val="00AD5082"/>
    <w:rsid w:val="00AD519B"/>
    <w:rsid w:val="00AD55B1"/>
    <w:rsid w:val="00AD5742"/>
    <w:rsid w:val="00AD57AB"/>
    <w:rsid w:val="00AD5F3B"/>
    <w:rsid w:val="00AD60B7"/>
    <w:rsid w:val="00AD7756"/>
    <w:rsid w:val="00AE0047"/>
    <w:rsid w:val="00AE0148"/>
    <w:rsid w:val="00AE127C"/>
    <w:rsid w:val="00AE1A79"/>
    <w:rsid w:val="00AE1BA4"/>
    <w:rsid w:val="00AE230A"/>
    <w:rsid w:val="00AE23E1"/>
    <w:rsid w:val="00AE25B2"/>
    <w:rsid w:val="00AE25C0"/>
    <w:rsid w:val="00AE2EE6"/>
    <w:rsid w:val="00AE38EF"/>
    <w:rsid w:val="00AE3D39"/>
    <w:rsid w:val="00AE45D3"/>
    <w:rsid w:val="00AE4EA2"/>
    <w:rsid w:val="00AE5098"/>
    <w:rsid w:val="00AE5547"/>
    <w:rsid w:val="00AE5D5A"/>
    <w:rsid w:val="00AE6E48"/>
    <w:rsid w:val="00AE6FD4"/>
    <w:rsid w:val="00AE768C"/>
    <w:rsid w:val="00AE7AE9"/>
    <w:rsid w:val="00AE7C94"/>
    <w:rsid w:val="00AF01C7"/>
    <w:rsid w:val="00AF0BAA"/>
    <w:rsid w:val="00AF1184"/>
    <w:rsid w:val="00AF1537"/>
    <w:rsid w:val="00AF23BE"/>
    <w:rsid w:val="00AF23E1"/>
    <w:rsid w:val="00AF24A1"/>
    <w:rsid w:val="00AF27A1"/>
    <w:rsid w:val="00AF30B6"/>
    <w:rsid w:val="00AF3664"/>
    <w:rsid w:val="00AF392A"/>
    <w:rsid w:val="00AF39CF"/>
    <w:rsid w:val="00AF3D39"/>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4B"/>
    <w:rsid w:val="00B02CB4"/>
    <w:rsid w:val="00B031C4"/>
    <w:rsid w:val="00B03730"/>
    <w:rsid w:val="00B048B1"/>
    <w:rsid w:val="00B0494C"/>
    <w:rsid w:val="00B04DFA"/>
    <w:rsid w:val="00B054A9"/>
    <w:rsid w:val="00B05B1A"/>
    <w:rsid w:val="00B05B8F"/>
    <w:rsid w:val="00B05E15"/>
    <w:rsid w:val="00B061A1"/>
    <w:rsid w:val="00B06BB5"/>
    <w:rsid w:val="00B06CE6"/>
    <w:rsid w:val="00B06DFD"/>
    <w:rsid w:val="00B06ECC"/>
    <w:rsid w:val="00B074D3"/>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AA7"/>
    <w:rsid w:val="00B321E0"/>
    <w:rsid w:val="00B322AA"/>
    <w:rsid w:val="00B330A2"/>
    <w:rsid w:val="00B330D8"/>
    <w:rsid w:val="00B331FD"/>
    <w:rsid w:val="00B336DF"/>
    <w:rsid w:val="00B33DCB"/>
    <w:rsid w:val="00B348D0"/>
    <w:rsid w:val="00B34D60"/>
    <w:rsid w:val="00B34DF8"/>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AD5"/>
    <w:rsid w:val="00B45DCD"/>
    <w:rsid w:val="00B45F71"/>
    <w:rsid w:val="00B4612D"/>
    <w:rsid w:val="00B46181"/>
    <w:rsid w:val="00B471AF"/>
    <w:rsid w:val="00B50412"/>
    <w:rsid w:val="00B506AD"/>
    <w:rsid w:val="00B506BF"/>
    <w:rsid w:val="00B50B43"/>
    <w:rsid w:val="00B51223"/>
    <w:rsid w:val="00B51A1B"/>
    <w:rsid w:val="00B51AA5"/>
    <w:rsid w:val="00B51CBE"/>
    <w:rsid w:val="00B51D81"/>
    <w:rsid w:val="00B52D9C"/>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446"/>
    <w:rsid w:val="00B574BD"/>
    <w:rsid w:val="00B5773C"/>
    <w:rsid w:val="00B5795A"/>
    <w:rsid w:val="00B57AF6"/>
    <w:rsid w:val="00B6005E"/>
    <w:rsid w:val="00B6007E"/>
    <w:rsid w:val="00B60236"/>
    <w:rsid w:val="00B60417"/>
    <w:rsid w:val="00B60D6A"/>
    <w:rsid w:val="00B61536"/>
    <w:rsid w:val="00B61C70"/>
    <w:rsid w:val="00B62AB2"/>
    <w:rsid w:val="00B62D12"/>
    <w:rsid w:val="00B62DB6"/>
    <w:rsid w:val="00B62F56"/>
    <w:rsid w:val="00B62F7D"/>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82B"/>
    <w:rsid w:val="00B73867"/>
    <w:rsid w:val="00B73EBD"/>
    <w:rsid w:val="00B7449C"/>
    <w:rsid w:val="00B759E4"/>
    <w:rsid w:val="00B75EE0"/>
    <w:rsid w:val="00B765C4"/>
    <w:rsid w:val="00B76A3C"/>
    <w:rsid w:val="00B76A9B"/>
    <w:rsid w:val="00B772F0"/>
    <w:rsid w:val="00B773FD"/>
    <w:rsid w:val="00B77513"/>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84"/>
    <w:rsid w:val="00B92125"/>
    <w:rsid w:val="00B922D3"/>
    <w:rsid w:val="00B9287D"/>
    <w:rsid w:val="00B930DC"/>
    <w:rsid w:val="00B930DF"/>
    <w:rsid w:val="00B931A7"/>
    <w:rsid w:val="00B9363B"/>
    <w:rsid w:val="00B93B5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B034F"/>
    <w:rsid w:val="00BB0AD8"/>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33B"/>
    <w:rsid w:val="00BC06F9"/>
    <w:rsid w:val="00BC12BF"/>
    <w:rsid w:val="00BC14B0"/>
    <w:rsid w:val="00BC1EC0"/>
    <w:rsid w:val="00BC1F6A"/>
    <w:rsid w:val="00BC22AB"/>
    <w:rsid w:val="00BC2FA7"/>
    <w:rsid w:val="00BC325E"/>
    <w:rsid w:val="00BC3AC7"/>
    <w:rsid w:val="00BC5A02"/>
    <w:rsid w:val="00BC5FCE"/>
    <w:rsid w:val="00BC60A7"/>
    <w:rsid w:val="00BC6107"/>
    <w:rsid w:val="00BC70F0"/>
    <w:rsid w:val="00BC7173"/>
    <w:rsid w:val="00BC7D2F"/>
    <w:rsid w:val="00BC7F80"/>
    <w:rsid w:val="00BD0AD8"/>
    <w:rsid w:val="00BD0CCF"/>
    <w:rsid w:val="00BD0F3B"/>
    <w:rsid w:val="00BD1483"/>
    <w:rsid w:val="00BD1B0D"/>
    <w:rsid w:val="00BD1FAE"/>
    <w:rsid w:val="00BD20D5"/>
    <w:rsid w:val="00BD2345"/>
    <w:rsid w:val="00BD2524"/>
    <w:rsid w:val="00BD26A8"/>
    <w:rsid w:val="00BD2BE3"/>
    <w:rsid w:val="00BD31B6"/>
    <w:rsid w:val="00BD3A47"/>
    <w:rsid w:val="00BD41FC"/>
    <w:rsid w:val="00BD4289"/>
    <w:rsid w:val="00BD48EE"/>
    <w:rsid w:val="00BD4C37"/>
    <w:rsid w:val="00BD5522"/>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F0"/>
    <w:rsid w:val="00BE701D"/>
    <w:rsid w:val="00BE7073"/>
    <w:rsid w:val="00BE771A"/>
    <w:rsid w:val="00BF029F"/>
    <w:rsid w:val="00BF0613"/>
    <w:rsid w:val="00BF0A96"/>
    <w:rsid w:val="00BF20E4"/>
    <w:rsid w:val="00BF241F"/>
    <w:rsid w:val="00BF257B"/>
    <w:rsid w:val="00BF2678"/>
    <w:rsid w:val="00BF2CC3"/>
    <w:rsid w:val="00BF2F52"/>
    <w:rsid w:val="00BF32A5"/>
    <w:rsid w:val="00BF34DA"/>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A1E"/>
    <w:rsid w:val="00C01145"/>
    <w:rsid w:val="00C0117F"/>
    <w:rsid w:val="00C01400"/>
    <w:rsid w:val="00C0143A"/>
    <w:rsid w:val="00C01D64"/>
    <w:rsid w:val="00C03CCA"/>
    <w:rsid w:val="00C043E7"/>
    <w:rsid w:val="00C04446"/>
    <w:rsid w:val="00C0457B"/>
    <w:rsid w:val="00C0595F"/>
    <w:rsid w:val="00C059D0"/>
    <w:rsid w:val="00C05B3C"/>
    <w:rsid w:val="00C05D7D"/>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9CB"/>
    <w:rsid w:val="00C12FAC"/>
    <w:rsid w:val="00C130CD"/>
    <w:rsid w:val="00C131A8"/>
    <w:rsid w:val="00C139DE"/>
    <w:rsid w:val="00C13D42"/>
    <w:rsid w:val="00C1420D"/>
    <w:rsid w:val="00C1422A"/>
    <w:rsid w:val="00C1427B"/>
    <w:rsid w:val="00C14E37"/>
    <w:rsid w:val="00C155AE"/>
    <w:rsid w:val="00C15BB8"/>
    <w:rsid w:val="00C15D44"/>
    <w:rsid w:val="00C16EDF"/>
    <w:rsid w:val="00C17B92"/>
    <w:rsid w:val="00C17C6A"/>
    <w:rsid w:val="00C17D70"/>
    <w:rsid w:val="00C17EB6"/>
    <w:rsid w:val="00C201A1"/>
    <w:rsid w:val="00C20255"/>
    <w:rsid w:val="00C206BF"/>
    <w:rsid w:val="00C208BB"/>
    <w:rsid w:val="00C20A79"/>
    <w:rsid w:val="00C2166C"/>
    <w:rsid w:val="00C21B8A"/>
    <w:rsid w:val="00C21BAF"/>
    <w:rsid w:val="00C226F1"/>
    <w:rsid w:val="00C22834"/>
    <w:rsid w:val="00C22FBB"/>
    <w:rsid w:val="00C2303F"/>
    <w:rsid w:val="00C2365C"/>
    <w:rsid w:val="00C2367C"/>
    <w:rsid w:val="00C23B2D"/>
    <w:rsid w:val="00C23D12"/>
    <w:rsid w:val="00C23E4B"/>
    <w:rsid w:val="00C241F6"/>
    <w:rsid w:val="00C24912"/>
    <w:rsid w:val="00C24A18"/>
    <w:rsid w:val="00C24AF9"/>
    <w:rsid w:val="00C24BDE"/>
    <w:rsid w:val="00C24ECE"/>
    <w:rsid w:val="00C2531A"/>
    <w:rsid w:val="00C25830"/>
    <w:rsid w:val="00C25B40"/>
    <w:rsid w:val="00C2691E"/>
    <w:rsid w:val="00C26B09"/>
    <w:rsid w:val="00C2767E"/>
    <w:rsid w:val="00C27F1C"/>
    <w:rsid w:val="00C3019A"/>
    <w:rsid w:val="00C30338"/>
    <w:rsid w:val="00C30A3B"/>
    <w:rsid w:val="00C30CC7"/>
    <w:rsid w:val="00C30CE7"/>
    <w:rsid w:val="00C3167C"/>
    <w:rsid w:val="00C31C55"/>
    <w:rsid w:val="00C31D47"/>
    <w:rsid w:val="00C329D6"/>
    <w:rsid w:val="00C329DF"/>
    <w:rsid w:val="00C32AB7"/>
    <w:rsid w:val="00C33794"/>
    <w:rsid w:val="00C34689"/>
    <w:rsid w:val="00C346E7"/>
    <w:rsid w:val="00C34C5A"/>
    <w:rsid w:val="00C34C9A"/>
    <w:rsid w:val="00C351F4"/>
    <w:rsid w:val="00C35381"/>
    <w:rsid w:val="00C35880"/>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66A"/>
    <w:rsid w:val="00C426D6"/>
    <w:rsid w:val="00C43269"/>
    <w:rsid w:val="00C43A9E"/>
    <w:rsid w:val="00C43CF1"/>
    <w:rsid w:val="00C43F4B"/>
    <w:rsid w:val="00C45A6A"/>
    <w:rsid w:val="00C474D6"/>
    <w:rsid w:val="00C4786E"/>
    <w:rsid w:val="00C47890"/>
    <w:rsid w:val="00C47B25"/>
    <w:rsid w:val="00C47E6E"/>
    <w:rsid w:val="00C50109"/>
    <w:rsid w:val="00C507AB"/>
    <w:rsid w:val="00C50D71"/>
    <w:rsid w:val="00C50FD8"/>
    <w:rsid w:val="00C514ED"/>
    <w:rsid w:val="00C51531"/>
    <w:rsid w:val="00C52246"/>
    <w:rsid w:val="00C5233D"/>
    <w:rsid w:val="00C52D1B"/>
    <w:rsid w:val="00C53CB6"/>
    <w:rsid w:val="00C544B5"/>
    <w:rsid w:val="00C54964"/>
    <w:rsid w:val="00C54C5F"/>
    <w:rsid w:val="00C55081"/>
    <w:rsid w:val="00C554A3"/>
    <w:rsid w:val="00C55600"/>
    <w:rsid w:val="00C5617E"/>
    <w:rsid w:val="00C571B9"/>
    <w:rsid w:val="00C57380"/>
    <w:rsid w:val="00C57DFE"/>
    <w:rsid w:val="00C60F4C"/>
    <w:rsid w:val="00C611A4"/>
    <w:rsid w:val="00C6258E"/>
    <w:rsid w:val="00C62A31"/>
    <w:rsid w:val="00C62F15"/>
    <w:rsid w:val="00C62FB2"/>
    <w:rsid w:val="00C6311D"/>
    <w:rsid w:val="00C6314F"/>
    <w:rsid w:val="00C63B5C"/>
    <w:rsid w:val="00C63BAD"/>
    <w:rsid w:val="00C63C6D"/>
    <w:rsid w:val="00C63CFF"/>
    <w:rsid w:val="00C63D6A"/>
    <w:rsid w:val="00C63E7F"/>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3685"/>
    <w:rsid w:val="00C74EF0"/>
    <w:rsid w:val="00C75E93"/>
    <w:rsid w:val="00C7618B"/>
    <w:rsid w:val="00C76781"/>
    <w:rsid w:val="00C76B67"/>
    <w:rsid w:val="00C76BF6"/>
    <w:rsid w:val="00C76FC0"/>
    <w:rsid w:val="00C77460"/>
    <w:rsid w:val="00C7749C"/>
    <w:rsid w:val="00C778C7"/>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11B2"/>
    <w:rsid w:val="00CA1B38"/>
    <w:rsid w:val="00CA1E6C"/>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D01CC"/>
    <w:rsid w:val="00CD04A2"/>
    <w:rsid w:val="00CD0B5F"/>
    <w:rsid w:val="00CD0C94"/>
    <w:rsid w:val="00CD0CF4"/>
    <w:rsid w:val="00CD0D1A"/>
    <w:rsid w:val="00CD0DBF"/>
    <w:rsid w:val="00CD1080"/>
    <w:rsid w:val="00CD15A0"/>
    <w:rsid w:val="00CD195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7C0"/>
    <w:rsid w:val="00CD7C95"/>
    <w:rsid w:val="00CE0CF4"/>
    <w:rsid w:val="00CE1300"/>
    <w:rsid w:val="00CE1480"/>
    <w:rsid w:val="00CE17F1"/>
    <w:rsid w:val="00CE2110"/>
    <w:rsid w:val="00CE27AF"/>
    <w:rsid w:val="00CE2A26"/>
    <w:rsid w:val="00CE2B30"/>
    <w:rsid w:val="00CE2C0C"/>
    <w:rsid w:val="00CE2D8D"/>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0A3"/>
    <w:rsid w:val="00D10135"/>
    <w:rsid w:val="00D1018D"/>
    <w:rsid w:val="00D10302"/>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59"/>
    <w:rsid w:val="00D159A4"/>
    <w:rsid w:val="00D15A02"/>
    <w:rsid w:val="00D163FA"/>
    <w:rsid w:val="00D16765"/>
    <w:rsid w:val="00D167A4"/>
    <w:rsid w:val="00D1717D"/>
    <w:rsid w:val="00D1734F"/>
    <w:rsid w:val="00D2093A"/>
    <w:rsid w:val="00D20B55"/>
    <w:rsid w:val="00D210B1"/>
    <w:rsid w:val="00D218E7"/>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6A6"/>
    <w:rsid w:val="00D26847"/>
    <w:rsid w:val="00D26C03"/>
    <w:rsid w:val="00D271C1"/>
    <w:rsid w:val="00D27B19"/>
    <w:rsid w:val="00D27D79"/>
    <w:rsid w:val="00D308A6"/>
    <w:rsid w:val="00D30A9A"/>
    <w:rsid w:val="00D30D42"/>
    <w:rsid w:val="00D30ECD"/>
    <w:rsid w:val="00D31B8C"/>
    <w:rsid w:val="00D322A6"/>
    <w:rsid w:val="00D3339A"/>
    <w:rsid w:val="00D335F4"/>
    <w:rsid w:val="00D33612"/>
    <w:rsid w:val="00D339DF"/>
    <w:rsid w:val="00D33B42"/>
    <w:rsid w:val="00D33CB0"/>
    <w:rsid w:val="00D34256"/>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2959"/>
    <w:rsid w:val="00D42C12"/>
    <w:rsid w:val="00D42FCE"/>
    <w:rsid w:val="00D434ED"/>
    <w:rsid w:val="00D43697"/>
    <w:rsid w:val="00D438E2"/>
    <w:rsid w:val="00D4391C"/>
    <w:rsid w:val="00D44572"/>
    <w:rsid w:val="00D446A0"/>
    <w:rsid w:val="00D44C71"/>
    <w:rsid w:val="00D45368"/>
    <w:rsid w:val="00D45CCA"/>
    <w:rsid w:val="00D45D2F"/>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30FC"/>
    <w:rsid w:val="00D533DF"/>
    <w:rsid w:val="00D53526"/>
    <w:rsid w:val="00D535CD"/>
    <w:rsid w:val="00D538AE"/>
    <w:rsid w:val="00D53D54"/>
    <w:rsid w:val="00D53EA7"/>
    <w:rsid w:val="00D5420E"/>
    <w:rsid w:val="00D54838"/>
    <w:rsid w:val="00D54887"/>
    <w:rsid w:val="00D54D8B"/>
    <w:rsid w:val="00D552D6"/>
    <w:rsid w:val="00D552F3"/>
    <w:rsid w:val="00D55592"/>
    <w:rsid w:val="00D55777"/>
    <w:rsid w:val="00D56334"/>
    <w:rsid w:val="00D56951"/>
    <w:rsid w:val="00D56BFA"/>
    <w:rsid w:val="00D5741C"/>
    <w:rsid w:val="00D57792"/>
    <w:rsid w:val="00D602D3"/>
    <w:rsid w:val="00D603C7"/>
    <w:rsid w:val="00D604E6"/>
    <w:rsid w:val="00D61351"/>
    <w:rsid w:val="00D6148B"/>
    <w:rsid w:val="00D6211D"/>
    <w:rsid w:val="00D621C7"/>
    <w:rsid w:val="00D62559"/>
    <w:rsid w:val="00D62C1A"/>
    <w:rsid w:val="00D63065"/>
    <w:rsid w:val="00D6326B"/>
    <w:rsid w:val="00D63761"/>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52B7"/>
    <w:rsid w:val="00D75842"/>
    <w:rsid w:val="00D763B1"/>
    <w:rsid w:val="00D76C1B"/>
    <w:rsid w:val="00D76EAA"/>
    <w:rsid w:val="00D771AF"/>
    <w:rsid w:val="00D773EB"/>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9067A"/>
    <w:rsid w:val="00D90A0F"/>
    <w:rsid w:val="00D90CB4"/>
    <w:rsid w:val="00D90CFB"/>
    <w:rsid w:val="00D90E69"/>
    <w:rsid w:val="00D90F13"/>
    <w:rsid w:val="00D910F7"/>
    <w:rsid w:val="00D9123C"/>
    <w:rsid w:val="00D91861"/>
    <w:rsid w:val="00D92682"/>
    <w:rsid w:val="00D92997"/>
    <w:rsid w:val="00D934A5"/>
    <w:rsid w:val="00D93830"/>
    <w:rsid w:val="00D95231"/>
    <w:rsid w:val="00D95C04"/>
    <w:rsid w:val="00D96205"/>
    <w:rsid w:val="00D96ACE"/>
    <w:rsid w:val="00D97115"/>
    <w:rsid w:val="00D97481"/>
    <w:rsid w:val="00D97529"/>
    <w:rsid w:val="00D975A2"/>
    <w:rsid w:val="00D97646"/>
    <w:rsid w:val="00D97EA1"/>
    <w:rsid w:val="00DA0404"/>
    <w:rsid w:val="00DA047E"/>
    <w:rsid w:val="00DA07A5"/>
    <w:rsid w:val="00DA093D"/>
    <w:rsid w:val="00DA0F4A"/>
    <w:rsid w:val="00DA1158"/>
    <w:rsid w:val="00DA1791"/>
    <w:rsid w:val="00DA2148"/>
    <w:rsid w:val="00DA2806"/>
    <w:rsid w:val="00DA2F89"/>
    <w:rsid w:val="00DA3009"/>
    <w:rsid w:val="00DA322F"/>
    <w:rsid w:val="00DA343A"/>
    <w:rsid w:val="00DA3E70"/>
    <w:rsid w:val="00DA3FE6"/>
    <w:rsid w:val="00DA4602"/>
    <w:rsid w:val="00DA483D"/>
    <w:rsid w:val="00DA48D1"/>
    <w:rsid w:val="00DA50A0"/>
    <w:rsid w:val="00DA5240"/>
    <w:rsid w:val="00DA5E28"/>
    <w:rsid w:val="00DA616D"/>
    <w:rsid w:val="00DA61A1"/>
    <w:rsid w:val="00DA6320"/>
    <w:rsid w:val="00DA6A24"/>
    <w:rsid w:val="00DA6A37"/>
    <w:rsid w:val="00DA6CD3"/>
    <w:rsid w:val="00DA7661"/>
    <w:rsid w:val="00DA770F"/>
    <w:rsid w:val="00DA78D6"/>
    <w:rsid w:val="00DA792D"/>
    <w:rsid w:val="00DB0143"/>
    <w:rsid w:val="00DB0365"/>
    <w:rsid w:val="00DB044C"/>
    <w:rsid w:val="00DB08B2"/>
    <w:rsid w:val="00DB0AC4"/>
    <w:rsid w:val="00DB11CA"/>
    <w:rsid w:val="00DB1534"/>
    <w:rsid w:val="00DB1949"/>
    <w:rsid w:val="00DB1EF7"/>
    <w:rsid w:val="00DB1FAC"/>
    <w:rsid w:val="00DB23C3"/>
    <w:rsid w:val="00DB24A1"/>
    <w:rsid w:val="00DB25EE"/>
    <w:rsid w:val="00DB318A"/>
    <w:rsid w:val="00DB3611"/>
    <w:rsid w:val="00DB3819"/>
    <w:rsid w:val="00DB390B"/>
    <w:rsid w:val="00DB3BCF"/>
    <w:rsid w:val="00DB3C2A"/>
    <w:rsid w:val="00DB50F7"/>
    <w:rsid w:val="00DB54C2"/>
    <w:rsid w:val="00DB5766"/>
    <w:rsid w:val="00DB5A6D"/>
    <w:rsid w:val="00DB5DEC"/>
    <w:rsid w:val="00DB611C"/>
    <w:rsid w:val="00DB6170"/>
    <w:rsid w:val="00DB61C0"/>
    <w:rsid w:val="00DB65F1"/>
    <w:rsid w:val="00DB66BF"/>
    <w:rsid w:val="00DB69BF"/>
    <w:rsid w:val="00DB6F12"/>
    <w:rsid w:val="00DB7334"/>
    <w:rsid w:val="00DB796C"/>
    <w:rsid w:val="00DB7B57"/>
    <w:rsid w:val="00DB7DA1"/>
    <w:rsid w:val="00DC02E9"/>
    <w:rsid w:val="00DC030A"/>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3D4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577A"/>
    <w:rsid w:val="00DF608E"/>
    <w:rsid w:val="00DF676D"/>
    <w:rsid w:val="00DF727D"/>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C58"/>
    <w:rsid w:val="00E11DDA"/>
    <w:rsid w:val="00E1201B"/>
    <w:rsid w:val="00E1220E"/>
    <w:rsid w:val="00E12A51"/>
    <w:rsid w:val="00E136B7"/>
    <w:rsid w:val="00E15088"/>
    <w:rsid w:val="00E15460"/>
    <w:rsid w:val="00E154F9"/>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0D1"/>
    <w:rsid w:val="00E22E7C"/>
    <w:rsid w:val="00E23013"/>
    <w:rsid w:val="00E231FF"/>
    <w:rsid w:val="00E238C4"/>
    <w:rsid w:val="00E23BA9"/>
    <w:rsid w:val="00E2452F"/>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F3E"/>
    <w:rsid w:val="00E543CC"/>
    <w:rsid w:val="00E544C6"/>
    <w:rsid w:val="00E54934"/>
    <w:rsid w:val="00E549DD"/>
    <w:rsid w:val="00E54D32"/>
    <w:rsid w:val="00E54E3F"/>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27D5"/>
    <w:rsid w:val="00E62A54"/>
    <w:rsid w:val="00E62E41"/>
    <w:rsid w:val="00E638E2"/>
    <w:rsid w:val="00E63B4E"/>
    <w:rsid w:val="00E647AF"/>
    <w:rsid w:val="00E64B73"/>
    <w:rsid w:val="00E6567A"/>
    <w:rsid w:val="00E65B3A"/>
    <w:rsid w:val="00E65F46"/>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727"/>
    <w:rsid w:val="00E949E2"/>
    <w:rsid w:val="00E950C3"/>
    <w:rsid w:val="00E956B7"/>
    <w:rsid w:val="00E957E4"/>
    <w:rsid w:val="00E959CE"/>
    <w:rsid w:val="00E95BDD"/>
    <w:rsid w:val="00E95C39"/>
    <w:rsid w:val="00E9617A"/>
    <w:rsid w:val="00E961FD"/>
    <w:rsid w:val="00E96692"/>
    <w:rsid w:val="00E96769"/>
    <w:rsid w:val="00E96897"/>
    <w:rsid w:val="00E9744C"/>
    <w:rsid w:val="00E9770E"/>
    <w:rsid w:val="00EA0BA7"/>
    <w:rsid w:val="00EA1114"/>
    <w:rsid w:val="00EA1C34"/>
    <w:rsid w:val="00EA250E"/>
    <w:rsid w:val="00EA26DF"/>
    <w:rsid w:val="00EA35DD"/>
    <w:rsid w:val="00EA3A3A"/>
    <w:rsid w:val="00EA3AF4"/>
    <w:rsid w:val="00EA3FF3"/>
    <w:rsid w:val="00EA4A55"/>
    <w:rsid w:val="00EA4E4E"/>
    <w:rsid w:val="00EA4EA0"/>
    <w:rsid w:val="00EA4EB0"/>
    <w:rsid w:val="00EA4EFA"/>
    <w:rsid w:val="00EA539E"/>
    <w:rsid w:val="00EA57B8"/>
    <w:rsid w:val="00EA5866"/>
    <w:rsid w:val="00EA5C1D"/>
    <w:rsid w:val="00EA6311"/>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3F"/>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6FB"/>
    <w:rsid w:val="00EB486B"/>
    <w:rsid w:val="00EB4E33"/>
    <w:rsid w:val="00EB51B7"/>
    <w:rsid w:val="00EB5206"/>
    <w:rsid w:val="00EB5472"/>
    <w:rsid w:val="00EB556D"/>
    <w:rsid w:val="00EB5913"/>
    <w:rsid w:val="00EB60DA"/>
    <w:rsid w:val="00EB62CA"/>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BBB"/>
    <w:rsid w:val="00EC7009"/>
    <w:rsid w:val="00EC747C"/>
    <w:rsid w:val="00EC752A"/>
    <w:rsid w:val="00ED03FA"/>
    <w:rsid w:val="00ED0758"/>
    <w:rsid w:val="00ED0806"/>
    <w:rsid w:val="00ED0838"/>
    <w:rsid w:val="00ED09F4"/>
    <w:rsid w:val="00ED09F9"/>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3D38"/>
    <w:rsid w:val="00EE4095"/>
    <w:rsid w:val="00EE4237"/>
    <w:rsid w:val="00EE42AE"/>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CC8"/>
    <w:rsid w:val="00F10078"/>
    <w:rsid w:val="00F10278"/>
    <w:rsid w:val="00F1060A"/>
    <w:rsid w:val="00F107FD"/>
    <w:rsid w:val="00F111AB"/>
    <w:rsid w:val="00F11E2C"/>
    <w:rsid w:val="00F12D44"/>
    <w:rsid w:val="00F12F2A"/>
    <w:rsid w:val="00F13628"/>
    <w:rsid w:val="00F136AD"/>
    <w:rsid w:val="00F14784"/>
    <w:rsid w:val="00F1495C"/>
    <w:rsid w:val="00F149B2"/>
    <w:rsid w:val="00F14FCD"/>
    <w:rsid w:val="00F15E0F"/>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8C0"/>
    <w:rsid w:val="00F27C04"/>
    <w:rsid w:val="00F27D47"/>
    <w:rsid w:val="00F27DF7"/>
    <w:rsid w:val="00F3000B"/>
    <w:rsid w:val="00F304E2"/>
    <w:rsid w:val="00F3124B"/>
    <w:rsid w:val="00F31440"/>
    <w:rsid w:val="00F324D2"/>
    <w:rsid w:val="00F32E68"/>
    <w:rsid w:val="00F33B8C"/>
    <w:rsid w:val="00F33BFF"/>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239D"/>
    <w:rsid w:val="00F62A8D"/>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2AC8"/>
    <w:rsid w:val="00F736CE"/>
    <w:rsid w:val="00F73AB4"/>
    <w:rsid w:val="00F73AE2"/>
    <w:rsid w:val="00F73C4F"/>
    <w:rsid w:val="00F73C70"/>
    <w:rsid w:val="00F7442B"/>
    <w:rsid w:val="00F75509"/>
    <w:rsid w:val="00F759EB"/>
    <w:rsid w:val="00F765B6"/>
    <w:rsid w:val="00F768F1"/>
    <w:rsid w:val="00F76DB7"/>
    <w:rsid w:val="00F7730A"/>
    <w:rsid w:val="00F77502"/>
    <w:rsid w:val="00F77799"/>
    <w:rsid w:val="00F77B8A"/>
    <w:rsid w:val="00F803AD"/>
    <w:rsid w:val="00F81103"/>
    <w:rsid w:val="00F81991"/>
    <w:rsid w:val="00F82609"/>
    <w:rsid w:val="00F82C54"/>
    <w:rsid w:val="00F837A5"/>
    <w:rsid w:val="00F837C2"/>
    <w:rsid w:val="00F839C2"/>
    <w:rsid w:val="00F839D8"/>
    <w:rsid w:val="00F83E7A"/>
    <w:rsid w:val="00F83E86"/>
    <w:rsid w:val="00F84235"/>
    <w:rsid w:val="00F8476D"/>
    <w:rsid w:val="00F8493C"/>
    <w:rsid w:val="00F85E3E"/>
    <w:rsid w:val="00F866D2"/>
    <w:rsid w:val="00F86C1F"/>
    <w:rsid w:val="00F87113"/>
    <w:rsid w:val="00F874EF"/>
    <w:rsid w:val="00F87791"/>
    <w:rsid w:val="00F877AE"/>
    <w:rsid w:val="00F878F2"/>
    <w:rsid w:val="00F87C2A"/>
    <w:rsid w:val="00F87FF8"/>
    <w:rsid w:val="00F90F0F"/>
    <w:rsid w:val="00F90F69"/>
    <w:rsid w:val="00F9144D"/>
    <w:rsid w:val="00F91805"/>
    <w:rsid w:val="00F9272F"/>
    <w:rsid w:val="00F92905"/>
    <w:rsid w:val="00F92949"/>
    <w:rsid w:val="00F93F22"/>
    <w:rsid w:val="00F951E5"/>
    <w:rsid w:val="00F953F1"/>
    <w:rsid w:val="00F96AD7"/>
    <w:rsid w:val="00F973C9"/>
    <w:rsid w:val="00F97833"/>
    <w:rsid w:val="00FA0055"/>
    <w:rsid w:val="00FA0407"/>
    <w:rsid w:val="00FA19E2"/>
    <w:rsid w:val="00FA25C7"/>
    <w:rsid w:val="00FA29F4"/>
    <w:rsid w:val="00FA2FF9"/>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3ADA"/>
    <w:rsid w:val="00FB4200"/>
    <w:rsid w:val="00FB4252"/>
    <w:rsid w:val="00FB47FF"/>
    <w:rsid w:val="00FB4823"/>
    <w:rsid w:val="00FB4F86"/>
    <w:rsid w:val="00FB5073"/>
    <w:rsid w:val="00FB5527"/>
    <w:rsid w:val="00FB5EB6"/>
    <w:rsid w:val="00FB61C2"/>
    <w:rsid w:val="00FB6228"/>
    <w:rsid w:val="00FB67BC"/>
    <w:rsid w:val="00FB6B48"/>
    <w:rsid w:val="00FB705D"/>
    <w:rsid w:val="00FB70E7"/>
    <w:rsid w:val="00FB7459"/>
    <w:rsid w:val="00FB7B71"/>
    <w:rsid w:val="00FB7CED"/>
    <w:rsid w:val="00FB7E4C"/>
    <w:rsid w:val="00FC0215"/>
    <w:rsid w:val="00FC0766"/>
    <w:rsid w:val="00FC0A3A"/>
    <w:rsid w:val="00FC0CD0"/>
    <w:rsid w:val="00FC1A96"/>
    <w:rsid w:val="00FC22A5"/>
    <w:rsid w:val="00FC2339"/>
    <w:rsid w:val="00FC2655"/>
    <w:rsid w:val="00FC3DEC"/>
    <w:rsid w:val="00FC3E28"/>
    <w:rsid w:val="00FC4027"/>
    <w:rsid w:val="00FC415C"/>
    <w:rsid w:val="00FC421D"/>
    <w:rsid w:val="00FC4E3B"/>
    <w:rsid w:val="00FC5155"/>
    <w:rsid w:val="00FC52FE"/>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8F7"/>
    <w:rsid w:val="00FF05F7"/>
    <w:rsid w:val="00FF09D9"/>
    <w:rsid w:val="00FF0C4E"/>
    <w:rsid w:val="00FF1023"/>
    <w:rsid w:val="00FF1DDD"/>
    <w:rsid w:val="00FF22B8"/>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8971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basedOn w:val="Normal"/>
    <w:next w:val="Normal"/>
    <w:link w:val="Overskrift1Tegn"/>
    <w:qFormat/>
    <w:rsid w:val="0011254A"/>
    <w:pPr>
      <w:keepNext/>
      <w:keepLines/>
      <w:numPr>
        <w:numId w:val="1"/>
      </w:numPr>
      <w:spacing w:before="600" w:after="240"/>
      <w:ind w:hanging="851"/>
      <w:outlineLvl w:val="0"/>
    </w:pPr>
    <w:rPr>
      <w:rFonts w:ascii="Arial" w:eastAsia="Times New Roman" w:hAnsi="Arial" w:cs="Arial"/>
      <w:b/>
      <w:bCs/>
      <w:caps/>
      <w:kern w:val="28"/>
      <w:sz w:val="28"/>
      <w:szCs w:val="26"/>
      <w:lang w:eastAsia="nb-NO"/>
    </w:rPr>
  </w:style>
  <w:style w:type="paragraph" w:styleId="Overskrift2">
    <w:name w:val="heading 2"/>
    <w:aliases w:val="Overskrit 2,TF-Overskrit 2"/>
    <w:basedOn w:val="Normal"/>
    <w:next w:val="Normal"/>
    <w:link w:val="Overskrift2Tegn"/>
    <w:qFormat/>
    <w:rsid w:val="00BD2BE3"/>
    <w:pPr>
      <w:keepNext/>
      <w:keepLines/>
      <w:numPr>
        <w:ilvl w:val="1"/>
        <w:numId w:val="1"/>
      </w:numPr>
      <w:spacing w:before="120" w:after="240"/>
      <w:ind w:hanging="851"/>
      <w:outlineLvl w:val="1"/>
    </w:pPr>
    <w:rPr>
      <w:rFonts w:ascii="Arial" w:eastAsia="Times New Roman" w:hAnsi="Arial" w:cs="Arial"/>
      <w:b/>
      <w:bCs/>
      <w:smallCaps/>
      <w:szCs w:val="22"/>
      <w:lang w:eastAsia="nb-NO"/>
    </w:rPr>
  </w:style>
  <w:style w:type="paragraph" w:styleId="Overskrift3">
    <w:name w:val="heading 3"/>
    <w:basedOn w:val="Normal"/>
    <w:next w:val="Normal"/>
    <w:link w:val="Overskrift3Tegn"/>
    <w:qFormat/>
    <w:rsid w:val="00BD2BE3"/>
    <w:pPr>
      <w:keepNext/>
      <w:keepLines/>
      <w:numPr>
        <w:ilvl w:val="2"/>
        <w:numId w:val="1"/>
      </w:numPr>
      <w:spacing w:after="180"/>
      <w:ind w:hanging="851"/>
      <w:outlineLvl w:val="2"/>
    </w:pPr>
    <w:rPr>
      <w:rFonts w:ascii="Arial" w:eastAsia="Times New Roman" w:hAnsi="Arial" w:cs="Arial"/>
      <w:b/>
      <w:bCs/>
      <w:sz w:val="22"/>
      <w:szCs w:val="22"/>
      <w:lang w:eastAsia="nb-NO"/>
    </w:rPr>
  </w:style>
  <w:style w:type="paragraph" w:styleId="Overskrift4">
    <w:name w:val="heading 4"/>
    <w:aliases w:val="H4"/>
    <w:basedOn w:val="Normal"/>
    <w:next w:val="Normal"/>
    <w:link w:val="Overskrift4Tegn"/>
    <w:qFormat/>
    <w:rsid w:val="00BD2BE3"/>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qFormat/>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11254A"/>
    <w:rPr>
      <w:rFonts w:ascii="Arial" w:eastAsia="Times New Roman" w:hAnsi="Arial" w:cs="Arial"/>
      <w:b/>
      <w:bCs/>
      <w:caps/>
      <w:kern w:val="28"/>
      <w:sz w:val="28"/>
      <w:szCs w:val="26"/>
      <w:lang w:val="en-GB" w:eastAsia="nb-NO"/>
    </w:rPr>
  </w:style>
  <w:style w:type="character" w:customStyle="1" w:styleId="Overskrift2Tegn">
    <w:name w:val="Overskrift 2 Tegn"/>
    <w:aliases w:val="Overskrit 2 Tegn,TF-Overskrit 2 Tegn"/>
    <w:basedOn w:val="Standardskriftforavsnitt"/>
    <w:link w:val="Overskrift2"/>
    <w:rsid w:val="00BD2BE3"/>
    <w:rPr>
      <w:rFonts w:ascii="Arial" w:eastAsia="Times New Roman" w:hAnsi="Arial" w:cs="Arial"/>
      <w:b/>
      <w:bCs/>
      <w:smallCaps/>
      <w:szCs w:val="22"/>
      <w:lang w:eastAsia="nb-NO"/>
    </w:rPr>
  </w:style>
  <w:style w:type="character" w:customStyle="1" w:styleId="Overskrift3Tegn">
    <w:name w:val="Overskrift 3 Tegn"/>
    <w:basedOn w:val="Standardskriftforavsnitt"/>
    <w:link w:val="Overskrift3"/>
    <w:rsid w:val="00BD2BE3"/>
    <w:rPr>
      <w:rFonts w:ascii="Arial" w:eastAsia="Times New Roman" w:hAnsi="Arial" w:cs="Arial"/>
      <w:b/>
      <w:bCs/>
      <w:sz w:val="22"/>
      <w:szCs w:val="22"/>
      <w:lang w:eastAsia="nb-NO"/>
    </w:rPr>
  </w:style>
  <w:style w:type="character" w:customStyle="1" w:styleId="Overskrift4Tegn">
    <w:name w:val="Overskrift 4 Tegn"/>
    <w:aliases w:val="H4 Tegn"/>
    <w:basedOn w:val="Standardskriftforavsnitt"/>
    <w:link w:val="Overskrift4"/>
    <w:rsid w:val="00BD2BE3"/>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semiHidden/>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semiHidden/>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BD2BE3"/>
    <w:pPr>
      <w:keepLines/>
      <w:widowControl w:val="0"/>
      <w:tabs>
        <w:tab w:val="left" w:pos="440"/>
        <w:tab w:val="right" w:leader="dot" w:pos="8220"/>
      </w:tabs>
      <w:spacing w:before="120" w:after="120"/>
    </w:pPr>
    <w:rPr>
      <w:rFonts w:ascii="Calibri" w:eastAsia="Times New Roman" w:hAnsi="Calibri" w:cs="Arial"/>
      <w:b/>
      <w:bCs/>
      <w:caps/>
      <w:sz w:val="20"/>
      <w:szCs w:val="20"/>
      <w:lang w:eastAsia="nb-NO"/>
    </w:rPr>
  </w:style>
  <w:style w:type="paragraph" w:styleId="INNH2">
    <w:name w:val="toc 2"/>
    <w:basedOn w:val="Normal"/>
    <w:next w:val="Normal"/>
    <w:autoRedefine/>
    <w:uiPriority w:val="39"/>
    <w:qFormat/>
    <w:rsid w:val="00A8317D"/>
    <w:pPr>
      <w:keepLines/>
      <w:widowControl w:val="0"/>
      <w:tabs>
        <w:tab w:val="left" w:pos="880"/>
        <w:tab w:val="right" w:leader="dot" w:pos="8220"/>
      </w:tabs>
      <w:ind w:left="220"/>
    </w:pPr>
    <w:rPr>
      <w:rFonts w:ascii="Calibri" w:eastAsia="Times New Roman" w:hAnsi="Calibri" w:cs="Arial"/>
      <w:smallCaps/>
      <w:sz w:val="20"/>
      <w:szCs w:val="20"/>
      <w:lang w:eastAsia="nb-NO"/>
    </w:rPr>
  </w:style>
  <w:style w:type="paragraph" w:styleId="INNH3">
    <w:name w:val="toc 3"/>
    <w:basedOn w:val="Normal"/>
    <w:next w:val="Normal"/>
    <w:autoRedefine/>
    <w:uiPriority w:val="39"/>
    <w:qFormat/>
    <w:rsid w:val="00A8317D"/>
    <w:pPr>
      <w:keepLines/>
      <w:widowControl w:val="0"/>
      <w:tabs>
        <w:tab w:val="left" w:pos="1100"/>
        <w:tab w:val="right" w:leader="dot" w:pos="8210"/>
      </w:tabs>
      <w:ind w:left="440"/>
    </w:pPr>
    <w:rPr>
      <w:rFonts w:ascii="Calibri" w:eastAsia="Times New Roman" w:hAnsi="Calibri" w:cs="Arial"/>
      <w:i/>
      <w:iCs/>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uiPriority w:val="99"/>
    <w:semiHidden/>
    <w:rsid w:val="00BD2BE3"/>
    <w:rPr>
      <w:rFonts w:ascii="Times New Roman" w:hAnsi="Times New Roman" w:cs="Times New Roman"/>
      <w:sz w:val="16"/>
      <w:szCs w:val="16"/>
    </w:rPr>
  </w:style>
  <w:style w:type="paragraph" w:styleId="Merknadstekst">
    <w:name w:val="annotation text"/>
    <w:basedOn w:val="Normal"/>
    <w:link w:val="MerknadstekstTegn"/>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uiPriority w:val="99"/>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270758"/>
    <w:rPr>
      <w:color w:val="012A4C"/>
      <w:sz w:val="36"/>
      <w:szCs w:val="36"/>
    </w:rPr>
  </w:style>
  <w:style w:type="paragraph" w:customStyle="1" w:styleId="Overskrift">
    <w:name w:val="Overskrift"/>
    <w:basedOn w:val="Overskrift1"/>
    <w:rsid w:val="00BD2BE3"/>
    <w:pPr>
      <w:numPr>
        <w:numId w:val="0"/>
      </w:num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rsid w:val="00BD2BE3"/>
    <w:rPr>
      <w:b/>
      <w:bCs/>
      <w:sz w:val="20"/>
      <w:szCs w:val="20"/>
    </w:rPr>
  </w:style>
  <w:style w:type="character" w:customStyle="1" w:styleId="KommentaremneTegn">
    <w:name w:val="Kommentaremne Tegn"/>
    <w:basedOn w:val="MerknadstekstTegn"/>
    <w:link w:val="Kommentaremne"/>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numPr>
        <w:numId w:val="0"/>
      </w:numPr>
      <w:spacing w:before="480" w:after="0" w:line="276" w:lineRule="auto"/>
      <w:outlineLvl w:val="9"/>
    </w:pPr>
    <w:rPr>
      <w:rFonts w:ascii="Cambria" w:eastAsia="MS Gothic" w:hAnsi="Cambria" w:cs="Times New Roman"/>
      <w:caps w:val="0"/>
      <w:color w:val="365F91"/>
      <w:kern w:val="0"/>
      <w:szCs w:val="28"/>
      <w:lang w:val="en-US" w:eastAsia="ja-JP"/>
    </w:rPr>
  </w:style>
  <w:style w:type="paragraph" w:customStyle="1" w:styleId="Normalmedluftover">
    <w:name w:val="Normal med luft over"/>
    <w:basedOn w:val="Normal"/>
    <w:link w:val="NormalmedluftoverTegn"/>
    <w:qFormat/>
    <w:rsid w:val="00BD2BE3"/>
    <w:pPr>
      <w:keepLines/>
      <w:widowControl w:val="0"/>
      <w:spacing w:before="140"/>
    </w:pPr>
    <w:rPr>
      <w:rFonts w:ascii="Arial" w:eastAsia="Times New Roman" w:hAnsi="Arial" w:cs="Arial"/>
      <w:sz w:val="22"/>
      <w:szCs w:val="22"/>
      <w:lang w:eastAsia="nb-NO"/>
    </w:rPr>
  </w:style>
  <w:style w:type="character" w:customStyle="1" w:styleId="NormalmedluftoverTegn">
    <w:name w:val="Normal med luft over Tegn"/>
    <w:basedOn w:val="Standardskriftforavsnitt"/>
    <w:link w:val="Normalmedluftover"/>
    <w:rsid w:val="00BD2BE3"/>
    <w:rPr>
      <w:rFonts w:ascii="Arial" w:eastAsia="Times New Roman" w:hAnsi="Arial" w:cs="Arial"/>
      <w:sz w:val="22"/>
      <w:szCs w:val="22"/>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3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270758"/>
    <w:pPr>
      <w:spacing w:line="276" w:lineRule="auto"/>
    </w:pPr>
    <w:rPr>
      <w:rFonts w:ascii="Source Sans Pro SemiBold" w:hAnsi="Source Sans Pro SemiBold"/>
      <w:color w:val="012A4C"/>
      <w:sz w:val="48"/>
      <w:szCs w:val="48"/>
    </w:rPr>
  </w:style>
  <w:style w:type="character" w:customStyle="1" w:styleId="TittelforsideTegn">
    <w:name w:val="Tittel forside Tegn"/>
    <w:basedOn w:val="Standardskriftforavsnitt"/>
    <w:link w:val="Tittelforside"/>
    <w:rsid w:val="00270758"/>
    <w:rPr>
      <w:rFonts w:ascii="Source Sans Pro SemiBold" w:hAnsi="Source Sans Pro SemiBold"/>
      <w:color w:val="012A4C"/>
      <w:sz w:val="48"/>
      <w:szCs w:val="48"/>
    </w:rPr>
  </w:style>
  <w:style w:type="paragraph" w:customStyle="1" w:styleId="Tittelside2">
    <w:name w:val="Tittel side 2"/>
    <w:basedOn w:val="Normal"/>
    <w:link w:val="Tittelside2Tegn"/>
    <w:qFormat/>
    <w:rsid w:val="004F540A"/>
    <w:rPr>
      <w:rFonts w:ascii="Arial" w:eastAsia="Times New Roman" w:hAnsi="Arial" w:cs="Arial"/>
      <w:b/>
      <w:bCs/>
      <w:sz w:val="28"/>
      <w:szCs w:val="28"/>
      <w:lang w:eastAsia="ar-SA"/>
    </w:rPr>
  </w:style>
  <w:style w:type="character" w:customStyle="1" w:styleId="Tittelside2Tegn">
    <w:name w:val="Tittel side 2 Tegn"/>
    <w:basedOn w:val="Standardskriftforavsnitt"/>
    <w:link w:val="Tittelside2"/>
    <w:rsid w:val="004F540A"/>
    <w:rPr>
      <w:rFonts w:ascii="Arial" w:eastAsia="Times New Roman" w:hAnsi="Arial" w:cs="Arial"/>
      <w:b/>
      <w:bCs/>
      <w:sz w:val="28"/>
      <w:szCs w:val="28"/>
      <w:lang w:val="en-GB" w:eastAsia="ar-SA"/>
    </w:rPr>
  </w:style>
  <w:style w:type="paragraph" w:customStyle="1" w:styleId="grnnfirkant">
    <w:name w:val="grønn firkant"/>
    <w:basedOn w:val="Normal"/>
    <w:link w:val="grnnfirkantTegn"/>
    <w:qFormat/>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D020A2"/>
    <w:pPr>
      <w:ind w:left="720"/>
      <w:contextualSpacing/>
    </w:p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qFormat/>
    <w:rsid w:val="00F3000B"/>
    <w:pPr>
      <w:numPr>
        <w:numId w:val="37"/>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9A1BEF"/>
    <w:pPr>
      <w:jc w:val="center"/>
    </w:pPr>
    <w:rPr>
      <w:rFonts w:ascii="Arial" w:hAnsi="Arial" w:cs="Arial"/>
      <w:sz w:val="36"/>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Blundertittel">
    <w:name w:val="Blå undertittel"/>
    <w:basedOn w:val="Normal"/>
    <w:link w:val="BlundertittelTegn"/>
    <w:qFormat/>
    <w:rsid w:val="00270758"/>
    <w:pPr>
      <w:spacing w:line="276" w:lineRule="auto"/>
    </w:pPr>
    <w:rPr>
      <w:color w:val="005B91"/>
      <w:sz w:val="36"/>
      <w:szCs w:val="36"/>
    </w:rPr>
  </w:style>
  <w:style w:type="character" w:customStyle="1" w:styleId="BlundertittelTegn">
    <w:name w:val="Blå undertittel Tegn"/>
    <w:basedOn w:val="Standardskriftforavsnitt"/>
    <w:link w:val="Blundertittel"/>
    <w:rsid w:val="00270758"/>
    <w:rPr>
      <w:color w:val="005B91"/>
      <w:sz w:val="36"/>
      <w:szCs w:val="36"/>
    </w:rPr>
  </w:style>
  <w:style w:type="character" w:customStyle="1" w:styleId="Omtale100">
    <w:name w:val="Omtale10"/>
    <w:basedOn w:val="Standardskriftforavsnitt"/>
    <w:uiPriority w:val="99"/>
    <w:semiHidden/>
    <w:unhideWhenUsed/>
    <w:rsid w:val="002D53F8"/>
    <w:rPr>
      <w:color w:val="2B579A"/>
      <w:shd w:val="clear" w:color="auto" w:fill="E6E6E6"/>
    </w:rPr>
  </w:style>
  <w:style w:type="character" w:customStyle="1" w:styleId="Omtale1000">
    <w:name w:val="Omtale100"/>
    <w:basedOn w:val="Standardskriftforavsnitt"/>
    <w:uiPriority w:val="99"/>
    <w:semiHidden/>
    <w:unhideWhenUsed/>
    <w:rsid w:val="002D53F8"/>
    <w:rPr>
      <w:color w:val="2B579A"/>
      <w:shd w:val="clear" w:color="auto" w:fill="E6E6E6"/>
    </w:rPr>
  </w:style>
  <w:style w:type="character" w:customStyle="1" w:styleId="Omtale10000">
    <w:name w:val="Omtale1000"/>
    <w:basedOn w:val="Standardskriftforavsnitt"/>
    <w:uiPriority w:val="99"/>
    <w:semiHidden/>
    <w:unhideWhenUsed/>
    <w:rsid w:val="002D53F8"/>
    <w:rPr>
      <w:color w:val="2B579A"/>
      <w:shd w:val="clear" w:color="auto" w:fill="E6E6E6"/>
    </w:rPr>
  </w:style>
  <w:style w:type="paragraph" w:customStyle="1" w:styleId="bunntekst0">
    <w:name w:val="bunntekst"/>
    <w:basedOn w:val="Bunntekst"/>
    <w:link w:val="bunntekstTegn0"/>
    <w:qFormat/>
    <w:rsid w:val="00685A80"/>
    <w:pPr>
      <w:tabs>
        <w:tab w:val="clear" w:pos="9072"/>
        <w:tab w:val="right" w:pos="8222"/>
      </w:tabs>
      <w:ind w:right="-2"/>
      <w:jc w:val="right"/>
    </w:pPr>
    <w:rPr>
      <w:smallCaps w:val="0"/>
    </w:rPr>
  </w:style>
  <w:style w:type="character" w:customStyle="1" w:styleId="bunntekstTegn0">
    <w:name w:val="bunntekst Tegn"/>
    <w:basedOn w:val="BunntekstTegn"/>
    <w:link w:val="bunntekst0"/>
    <w:rsid w:val="00685A80"/>
    <w:rPr>
      <w:rFonts w:eastAsia="Times New Roman" w:cs="Arial"/>
      <w:smallCaps w:val="0"/>
      <w:sz w:val="20"/>
      <w:szCs w:val="20"/>
      <w:lang w:eastAsia="nb-NO"/>
    </w:rPr>
  </w:style>
  <w:style w:type="paragraph" w:customStyle="1" w:styleId="Grnntittel">
    <w:name w:val="Grønn tittel"/>
    <w:basedOn w:val="Normal"/>
    <w:link w:val="GrnntittelTegn"/>
    <w:rsid w:val="004D01EB"/>
    <w:pPr>
      <w:framePr w:hSpace="181" w:wrap="around" w:vAnchor="page" w:hAnchor="page" w:x="1135" w:y="2836"/>
      <w:suppressOverlap/>
    </w:pPr>
    <w:rPr>
      <w:rFonts w:ascii="Arial" w:eastAsia="Calibri" w:hAnsi="Arial" w:cs="Arial"/>
      <w:color w:val="55B947"/>
      <w:sz w:val="36"/>
      <w:szCs w:val="22"/>
    </w:rPr>
  </w:style>
  <w:style w:type="character" w:customStyle="1" w:styleId="GrnntittelTegn">
    <w:name w:val="Grønn tittel Tegn"/>
    <w:basedOn w:val="Standardskriftforavsnitt"/>
    <w:link w:val="Grnntittel"/>
    <w:rsid w:val="004D01EB"/>
    <w:rPr>
      <w:rFonts w:ascii="Arial" w:eastAsia="Calibri" w:hAnsi="Arial" w:cs="Arial"/>
      <w:color w:val="55B947"/>
      <w:sz w:val="36"/>
      <w:szCs w:val="22"/>
    </w:rPr>
  </w:style>
  <w:style w:type="paragraph" w:customStyle="1" w:styleId="Linjestil">
    <w:name w:val="Linjestil"/>
    <w:basedOn w:val="Normalmedluftover"/>
    <w:link w:val="LinjestilTegn"/>
    <w:qFormat/>
    <w:rsid w:val="00BD31B6"/>
    <w:pPr>
      <w:spacing w:before="0" w:after="100" w:afterAutospacing="1"/>
    </w:pPr>
    <w:rPr>
      <w:rFonts w:cs="Times New Roman"/>
      <w:bCs/>
      <w:lang w:eastAsia="x-none"/>
    </w:rPr>
  </w:style>
  <w:style w:type="character" w:customStyle="1" w:styleId="LinjestilTegn">
    <w:name w:val="Linjestil Tegn"/>
    <w:basedOn w:val="NormalmedluftoverTegn"/>
    <w:link w:val="Linjestil"/>
    <w:rsid w:val="00BD31B6"/>
    <w:rPr>
      <w:rFonts w:ascii="Arial" w:eastAsia="Times New Roman" w:hAnsi="Arial" w:cs="Times New Roman"/>
      <w:bCs/>
      <w:sz w:val="22"/>
      <w:szCs w:val="22"/>
      <w:lang w:eastAsia="x-none"/>
    </w:rPr>
  </w:style>
  <w:style w:type="paragraph" w:customStyle="1" w:styleId="Normalar">
    <w:name w:val="Normal + ar"/>
    <w:basedOn w:val="Normal"/>
    <w:link w:val="NormalarTegn"/>
    <w:rsid w:val="00F72AC8"/>
    <w:pPr>
      <w:keepLines/>
      <w:widowControl w:val="0"/>
    </w:pPr>
    <w:rPr>
      <w:rFonts w:ascii="Arial" w:eastAsia="Times New Roman" w:hAnsi="Arial" w:cs="Arial"/>
      <w:sz w:val="22"/>
      <w:szCs w:val="22"/>
      <w:lang w:eastAsia="nb-NO"/>
    </w:rPr>
  </w:style>
  <w:style w:type="character" w:customStyle="1" w:styleId="NormalarTegn">
    <w:name w:val="Normal + ar Tegn"/>
    <w:link w:val="Normalar"/>
    <w:rsid w:val="00F72AC8"/>
    <w:rPr>
      <w:rFonts w:ascii="Arial" w:eastAsia="Times New Roman" w:hAnsi="Arial" w:cs="Arial"/>
      <w:sz w:val="22"/>
      <w:szCs w:val="22"/>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1488748377">
          <w:marLeft w:val="432"/>
          <w:marRight w:val="216"/>
          <w:marTop w:val="0"/>
          <w:marBottom w:val="0"/>
          <w:divBdr>
            <w:top w:val="none" w:sz="0" w:space="0" w:color="auto"/>
            <w:left w:val="none" w:sz="0" w:space="0" w:color="auto"/>
            <w:bottom w:val="none" w:sz="0" w:space="0" w:color="auto"/>
            <w:right w:val="none" w:sz="0" w:space="0" w:color="auto"/>
          </w:divBdr>
        </w:div>
        <w:div w:id="591471188">
          <w:marLeft w:val="216"/>
          <w:marRight w:val="432"/>
          <w:marTop w:val="0"/>
          <w:marBottom w:val="0"/>
          <w:divBdr>
            <w:top w:val="none" w:sz="0" w:space="0" w:color="auto"/>
            <w:left w:val="none" w:sz="0" w:space="0" w:color="auto"/>
            <w:bottom w:val="none" w:sz="0" w:space="0" w:color="auto"/>
            <w:right w:val="none" w:sz="0" w:space="0" w:color="auto"/>
          </w:divBdr>
        </w:div>
      </w:divsChild>
    </w:div>
    <w:div w:id="71397874">
      <w:bodyDiv w:val="1"/>
      <w:marLeft w:val="0"/>
      <w:marRight w:val="0"/>
      <w:marTop w:val="0"/>
      <w:marBottom w:val="0"/>
      <w:divBdr>
        <w:top w:val="none" w:sz="0" w:space="0" w:color="auto"/>
        <w:left w:val="none" w:sz="0" w:space="0" w:color="auto"/>
        <w:bottom w:val="none" w:sz="0" w:space="0" w:color="auto"/>
        <w:right w:val="none" w:sz="0" w:space="0" w:color="auto"/>
      </w:divBdr>
    </w:div>
    <w:div w:id="265040989">
      <w:bodyDiv w:val="1"/>
      <w:marLeft w:val="0"/>
      <w:marRight w:val="0"/>
      <w:marTop w:val="0"/>
      <w:marBottom w:val="0"/>
      <w:divBdr>
        <w:top w:val="none" w:sz="0" w:space="0" w:color="auto"/>
        <w:left w:val="none" w:sz="0" w:space="0" w:color="auto"/>
        <w:bottom w:val="none" w:sz="0" w:space="0" w:color="auto"/>
        <w:right w:val="none" w:sz="0" w:space="0" w:color="auto"/>
      </w:divBdr>
    </w:div>
    <w:div w:id="278418901">
      <w:bodyDiv w:val="1"/>
      <w:marLeft w:val="0"/>
      <w:marRight w:val="0"/>
      <w:marTop w:val="0"/>
      <w:marBottom w:val="0"/>
      <w:divBdr>
        <w:top w:val="none" w:sz="0" w:space="0" w:color="auto"/>
        <w:left w:val="none" w:sz="0" w:space="0" w:color="auto"/>
        <w:bottom w:val="none" w:sz="0" w:space="0" w:color="auto"/>
        <w:right w:val="none" w:sz="0" w:space="0" w:color="auto"/>
      </w:divBdr>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662703412">
      <w:bodyDiv w:val="1"/>
      <w:marLeft w:val="0"/>
      <w:marRight w:val="0"/>
      <w:marTop w:val="0"/>
      <w:marBottom w:val="0"/>
      <w:divBdr>
        <w:top w:val="none" w:sz="0" w:space="0" w:color="auto"/>
        <w:left w:val="none" w:sz="0" w:space="0" w:color="auto"/>
        <w:bottom w:val="none" w:sz="0" w:space="0" w:color="auto"/>
        <w:right w:val="none" w:sz="0" w:space="0" w:color="auto"/>
      </w:divBdr>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466851184">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530215399">
      <w:bodyDiv w:val="1"/>
      <w:marLeft w:val="0"/>
      <w:marRight w:val="0"/>
      <w:marTop w:val="0"/>
      <w:marBottom w:val="0"/>
      <w:divBdr>
        <w:top w:val="none" w:sz="0" w:space="0" w:color="auto"/>
        <w:left w:val="none" w:sz="0" w:space="0" w:color="auto"/>
        <w:bottom w:val="none" w:sz="0" w:space="0" w:color="auto"/>
        <w:right w:val="none" w:sz="0" w:space="0" w:color="auto"/>
      </w:divBdr>
    </w:div>
    <w:div w:id="1606419107">
      <w:bodyDiv w:val="1"/>
      <w:marLeft w:val="0"/>
      <w:marRight w:val="0"/>
      <w:marTop w:val="0"/>
      <w:marBottom w:val="0"/>
      <w:divBdr>
        <w:top w:val="none" w:sz="0" w:space="0" w:color="auto"/>
        <w:left w:val="none" w:sz="0" w:space="0" w:color="auto"/>
        <w:bottom w:val="none" w:sz="0" w:space="0" w:color="auto"/>
        <w:right w:val="none" w:sz="0" w:space="0" w:color="auto"/>
      </w:divBdr>
    </w:div>
    <w:div w:id="1727487930">
      <w:bodyDiv w:val="1"/>
      <w:marLeft w:val="0"/>
      <w:marRight w:val="0"/>
      <w:marTop w:val="0"/>
      <w:marBottom w:val="0"/>
      <w:divBdr>
        <w:top w:val="none" w:sz="0" w:space="0" w:color="auto"/>
        <w:left w:val="none" w:sz="0" w:space="0" w:color="auto"/>
        <w:bottom w:val="none" w:sz="0" w:space="0" w:color="auto"/>
        <w:right w:val="none" w:sz="0" w:space="0" w:color="auto"/>
      </w:divBdr>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1901285048">
      <w:bodyDiv w:val="1"/>
      <w:marLeft w:val="0"/>
      <w:marRight w:val="0"/>
      <w:marTop w:val="0"/>
      <w:marBottom w:val="0"/>
      <w:divBdr>
        <w:top w:val="none" w:sz="0" w:space="0" w:color="auto"/>
        <w:left w:val="none" w:sz="0" w:space="0" w:color="auto"/>
        <w:bottom w:val="none" w:sz="0" w:space="0" w:color="auto"/>
        <w:right w:val="none" w:sz="0" w:space="0" w:color="auto"/>
      </w:divBdr>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1276643862">
          <w:marLeft w:val="432"/>
          <w:marRight w:val="216"/>
          <w:marTop w:val="0"/>
          <w:marBottom w:val="0"/>
          <w:divBdr>
            <w:top w:val="none" w:sz="0" w:space="0" w:color="auto"/>
            <w:left w:val="none" w:sz="0" w:space="0" w:color="auto"/>
            <w:bottom w:val="none" w:sz="0" w:space="0" w:color="auto"/>
            <w:right w:val="none" w:sz="0" w:space="0" w:color="auto"/>
          </w:divBdr>
        </w:div>
        <w:div w:id="59407372">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C502495294044884E749D517CF3F4F" ma:contentTypeVersion="9" ma:contentTypeDescription="Create a new document." ma:contentTypeScope="" ma:versionID="d255c67f5ae641983b2c364edd17f82e">
  <xsd:schema xmlns:xsd="http://www.w3.org/2001/XMLSchema" xmlns:xs="http://www.w3.org/2001/XMLSchema" xmlns:p="http://schemas.microsoft.com/office/2006/metadata/properties" xmlns:ns3="dd6f5e90-aa91-4e89-88bd-eee692f81d94" targetNamespace="http://schemas.microsoft.com/office/2006/metadata/properties" ma:root="true" ma:fieldsID="daad95db440673d767e2b276f4d71c64" ns3:_="">
    <xsd:import namespace="dd6f5e90-aa91-4e89-88bd-eee692f81d9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6f5e90-aa91-4e89-88bd-eee692f81d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79E54A-8AA1-4EE7-8603-58AB1E276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6f5e90-aa91-4e89-88bd-eee692f81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BB7D1B-0F41-43A7-AB67-0D3BE60D68D7}">
  <ds:schemaRefs>
    <ds:schemaRef ds:uri="http://schemas.openxmlformats.org/officeDocument/2006/bibliography"/>
  </ds:schemaRefs>
</ds:datastoreItem>
</file>

<file path=customXml/itemProps3.xml><?xml version="1.0" encoding="utf-8"?>
<ds:datastoreItem xmlns:ds="http://schemas.openxmlformats.org/officeDocument/2006/customXml" ds:itemID="{1E2A89BD-7CC1-4852-A6B7-8DD58FDDEFB8}">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dd6f5e90-aa91-4e89-88bd-eee692f81d94"/>
    <ds:schemaRef ds:uri="http://www.w3.org/XML/1998/namespace"/>
    <ds:schemaRef ds:uri="http://purl.org/dc/dcmitype/"/>
  </ds:schemaRefs>
</ds:datastoreItem>
</file>

<file path=customXml/itemProps4.xml><?xml version="1.0" encoding="utf-8"?>
<ds:datastoreItem xmlns:ds="http://schemas.openxmlformats.org/officeDocument/2006/customXml" ds:itemID="{840DF272-3618-4CD8-8AC3-835613BB58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4045</Words>
  <Characters>21439</Characters>
  <Application>Microsoft Office Word</Application>
  <DocSecurity>0</DocSecurity>
  <Lines>178</Lines>
  <Paragraphs>50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2022-05-06T08:42:00Z</dcterms:created>
  <dcterms:modified xsi:type="dcterms:W3CDTF">2022-05-06T08:42:00Z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0x010100EEC502495294044884E749D517CF3F4F</vt:lpwstr>
  </property>
</Properties>
</file>