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F4B0" w14:textId="77777777" w:rsidR="005E2E58" w:rsidRPr="00E048E0" w:rsidRDefault="005E2E58" w:rsidP="00FA01A9">
      <w:pPr>
        <w:pStyle w:val="Grnntittel"/>
        <w:framePr w:hSpace="0" w:wrap="auto" w:vAnchor="margin" w:hAnchor="text" w:xAlign="left" w:yAlign="inline"/>
        <w:rPr>
          <w:rFonts w:asciiTheme="minorHAnsi" w:hAnsiTheme="minorHAnsi" w:cstheme="minorHAnsi"/>
          <w:b/>
          <w:color w:val="4472C4" w:themeColor="accent1"/>
          <w:sz w:val="44"/>
          <w:szCs w:val="44"/>
          <w:lang w:val="en-GB" w:bidi="en-GB"/>
        </w:rPr>
      </w:pPr>
      <w:bookmarkStart w:id="0" w:name="_Hlk91945572"/>
    </w:p>
    <w:p w14:paraId="2050339A" w14:textId="77777777" w:rsidR="00E734E0" w:rsidRPr="00E048E0" w:rsidRDefault="00E734E0" w:rsidP="006525E7">
      <w:pPr>
        <w:pStyle w:val="Grnntittel"/>
        <w:framePr w:hSpace="0" w:wrap="auto" w:vAnchor="margin" w:hAnchor="text" w:xAlign="left" w:yAlign="inline"/>
        <w:ind w:right="-434"/>
        <w:rPr>
          <w:rFonts w:asciiTheme="minorHAnsi" w:hAnsiTheme="minorHAnsi" w:cstheme="minorHAnsi"/>
          <w:b/>
          <w:color w:val="4472C4" w:themeColor="accent1"/>
          <w:spacing w:val="-6"/>
          <w:sz w:val="44"/>
          <w:szCs w:val="44"/>
          <w:lang w:val="en-GB" w:bidi="en-GB"/>
        </w:rPr>
      </w:pPr>
    </w:p>
    <w:p w14:paraId="6D4D1CF7" w14:textId="77777777" w:rsidR="00E734E0" w:rsidRPr="00E048E0" w:rsidRDefault="00E734E0" w:rsidP="006525E7">
      <w:pPr>
        <w:pStyle w:val="Grnntittel"/>
        <w:framePr w:hSpace="0" w:wrap="auto" w:vAnchor="margin" w:hAnchor="text" w:xAlign="left" w:yAlign="inline"/>
        <w:ind w:right="-434"/>
        <w:rPr>
          <w:rFonts w:asciiTheme="minorHAnsi" w:hAnsiTheme="minorHAnsi" w:cstheme="minorHAnsi"/>
          <w:b/>
          <w:color w:val="4472C4" w:themeColor="accent1"/>
          <w:spacing w:val="-6"/>
          <w:sz w:val="44"/>
          <w:szCs w:val="44"/>
          <w:lang w:val="en-GB" w:bidi="en-GB"/>
        </w:rPr>
      </w:pPr>
    </w:p>
    <w:p w14:paraId="5FF3640A" w14:textId="070CD787" w:rsidR="00C53279" w:rsidRPr="00E048E0" w:rsidRDefault="002E358D" w:rsidP="006525E7">
      <w:pPr>
        <w:pStyle w:val="Grnntittel"/>
        <w:framePr w:hSpace="0" w:wrap="auto" w:vAnchor="margin" w:hAnchor="text" w:xAlign="left" w:yAlign="inline"/>
        <w:ind w:right="-434"/>
        <w:rPr>
          <w:rFonts w:asciiTheme="minorHAnsi" w:hAnsiTheme="minorHAnsi" w:cstheme="minorHAnsi"/>
          <w:b/>
          <w:color w:val="4472C4" w:themeColor="accent1"/>
          <w:sz w:val="44"/>
          <w:szCs w:val="44"/>
          <w:lang w:val="en-GB" w:bidi="en-GB"/>
        </w:rPr>
      </w:pPr>
      <w:r w:rsidRPr="00E048E0">
        <w:rPr>
          <w:rFonts w:asciiTheme="minorHAnsi" w:hAnsiTheme="minorHAnsi" w:cstheme="minorHAnsi"/>
          <w:b/>
          <w:color w:val="4472C4" w:themeColor="accent1"/>
          <w:spacing w:val="-6"/>
          <w:sz w:val="44"/>
          <w:szCs w:val="44"/>
          <w:lang w:val="en-GB" w:bidi="en-GB"/>
        </w:rPr>
        <w:t>Safeguarding Basic Human Rights in the Supply Chain</w:t>
      </w:r>
      <w:r w:rsidRPr="00E048E0">
        <w:rPr>
          <w:rFonts w:asciiTheme="minorHAnsi" w:hAnsiTheme="minorHAnsi" w:cstheme="minorHAnsi"/>
          <w:b/>
          <w:color w:val="4472C4" w:themeColor="accent1"/>
          <w:sz w:val="44"/>
          <w:szCs w:val="44"/>
          <w:lang w:val="en-GB" w:bidi="en-GB"/>
        </w:rPr>
        <w:t xml:space="preserve"> </w:t>
      </w:r>
      <w:r w:rsidR="00FA01A9" w:rsidRPr="00E048E0">
        <w:rPr>
          <w:rFonts w:asciiTheme="minorHAnsi" w:hAnsiTheme="minorHAnsi" w:cstheme="minorHAnsi"/>
          <w:bCs/>
          <w:color w:val="4472C4" w:themeColor="accent1"/>
          <w:sz w:val="44"/>
          <w:szCs w:val="44"/>
          <w:lang w:val="en-GB" w:bidi="en-GB"/>
        </w:rPr>
        <w:t>–</w:t>
      </w:r>
      <w:r w:rsidRPr="00E048E0">
        <w:rPr>
          <w:rFonts w:asciiTheme="minorHAnsi" w:hAnsiTheme="minorHAnsi" w:cstheme="minorHAnsi"/>
          <w:bCs/>
          <w:color w:val="4472C4" w:themeColor="accent1"/>
          <w:sz w:val="44"/>
          <w:szCs w:val="44"/>
          <w:lang w:val="en-GB" w:bidi="en-GB"/>
        </w:rPr>
        <w:t xml:space="preserve"> The Norwegian Government's Standard Self-Assessment Questionnaire</w:t>
      </w:r>
      <w:bookmarkEnd w:id="0"/>
      <w:r w:rsidR="00ED5693">
        <w:rPr>
          <w:rFonts w:asciiTheme="minorHAnsi" w:hAnsiTheme="minorHAnsi" w:cstheme="minorHAnsi"/>
          <w:bCs/>
          <w:color w:val="4472C4" w:themeColor="accent1"/>
          <w:sz w:val="44"/>
          <w:szCs w:val="44"/>
          <w:lang w:val="en-GB" w:bidi="en-GB"/>
        </w:rPr>
        <w:t xml:space="preserve"> (short version)</w:t>
      </w:r>
    </w:p>
    <w:p w14:paraId="1A318C86" w14:textId="77777777" w:rsidR="005E2E58" w:rsidRPr="00E048E0" w:rsidRDefault="005E2E58" w:rsidP="00FA01A9">
      <w:pPr>
        <w:pStyle w:val="Grnntittel"/>
        <w:framePr w:hSpace="0" w:wrap="auto" w:vAnchor="margin" w:hAnchor="text" w:xAlign="left" w:yAlign="inline"/>
        <w:rPr>
          <w:rFonts w:asciiTheme="minorHAnsi" w:hAnsiTheme="minorHAnsi" w:cstheme="minorHAnsi"/>
          <w:b/>
          <w:color w:val="4472C4" w:themeColor="accent1"/>
          <w:sz w:val="44"/>
          <w:szCs w:val="44"/>
          <w:lang w:val="en-GB" w:bidi="en-GB"/>
        </w:rPr>
      </w:pPr>
    </w:p>
    <w:p w14:paraId="23EA25B3" w14:textId="2EFAA0B1" w:rsidR="00C53279" w:rsidRPr="00E048E0" w:rsidRDefault="002E358D" w:rsidP="005E2E58">
      <w:pPr>
        <w:pStyle w:val="Brdtekst"/>
        <w:rPr>
          <w:lang w:val="en-GB" w:bidi="en-GB"/>
        </w:rPr>
      </w:pPr>
      <w:r w:rsidRPr="00E048E0">
        <w:rPr>
          <w:lang w:val="en-GB" w:bidi="en-GB"/>
        </w:rPr>
        <w:t xml:space="preserve">The Norwegian Government’s Standard Self-Assessment Questionnaire is used by </w:t>
      </w:r>
      <w:r w:rsidR="009C76A8" w:rsidRPr="00E048E0">
        <w:rPr>
          <w:lang w:val="en-GB" w:bidi="en-GB"/>
        </w:rPr>
        <w:t>{</w:t>
      </w:r>
      <w:r w:rsidRPr="00E048E0">
        <w:rPr>
          <w:lang w:val="en-GB" w:bidi="en-GB"/>
        </w:rPr>
        <w:t>Contracting Authority</w:t>
      </w:r>
      <w:r w:rsidR="009C76A8" w:rsidRPr="00E048E0">
        <w:rPr>
          <w:lang w:val="en-GB" w:bidi="en-GB"/>
        </w:rPr>
        <w:t>}</w:t>
      </w:r>
      <w:r w:rsidRPr="00E048E0">
        <w:rPr>
          <w:lang w:val="en-GB" w:bidi="en-GB"/>
        </w:rPr>
        <w:t xml:space="preserve"> for verification of compliance with</w:t>
      </w:r>
      <w:r w:rsidRPr="00E048E0">
        <w:rPr>
          <w:lang w:val="en-GB"/>
        </w:rPr>
        <w:t xml:space="preserve"> </w:t>
      </w:r>
      <w:hyperlink r:id="rId11" w:history="1">
        <w:r w:rsidRPr="00E048E0">
          <w:rPr>
            <w:rStyle w:val="Hyperkobling"/>
            <w:lang w:val="en-GB"/>
          </w:rPr>
          <w:t>contract performance clauses for safeguarding basic human rights in the supply chain</w:t>
        </w:r>
      </w:hyperlink>
      <w:r w:rsidRPr="00E048E0">
        <w:rPr>
          <w:lang w:val="en-GB" w:bidi="en-GB"/>
        </w:rPr>
        <w:t xml:space="preserve">, signed by </w:t>
      </w:r>
      <w:bookmarkStart w:id="1" w:name="_Hlk104218209"/>
      <w:r w:rsidR="003A1199" w:rsidRPr="00E048E0">
        <w:rPr>
          <w:lang w:val="en-GB" w:bidi="en-GB"/>
        </w:rPr>
        <w:t>{</w:t>
      </w:r>
      <w:r w:rsidRPr="00E048E0">
        <w:rPr>
          <w:lang w:val="en-GB" w:bidi="en-GB"/>
        </w:rPr>
        <w:t>Supplier</w:t>
      </w:r>
      <w:r w:rsidR="003A1199" w:rsidRPr="00E048E0">
        <w:rPr>
          <w:lang w:val="en-GB" w:bidi="en-GB"/>
        </w:rPr>
        <w:t>}</w:t>
      </w:r>
      <w:r w:rsidRPr="00E048E0">
        <w:rPr>
          <w:lang w:val="en-GB" w:bidi="en-GB"/>
        </w:rPr>
        <w:t xml:space="preserve"> </w:t>
      </w:r>
      <w:bookmarkEnd w:id="1"/>
      <w:r w:rsidRPr="00E048E0">
        <w:rPr>
          <w:lang w:val="en-GB" w:bidi="en-GB"/>
        </w:rPr>
        <w:t xml:space="preserve">on </w:t>
      </w:r>
      <w:r w:rsidR="009C76A8" w:rsidRPr="00E048E0">
        <w:rPr>
          <w:lang w:val="en-GB" w:bidi="en-GB"/>
        </w:rPr>
        <w:t>{</w:t>
      </w:r>
      <w:r w:rsidRPr="00E048E0">
        <w:rPr>
          <w:lang w:val="en-GB" w:bidi="en-GB"/>
        </w:rPr>
        <w:t>Date</w:t>
      </w:r>
      <w:r w:rsidR="009C76A8" w:rsidRPr="00E048E0">
        <w:rPr>
          <w:lang w:val="en-GB" w:bidi="en-GB"/>
        </w:rPr>
        <w:t>}</w:t>
      </w:r>
      <w:r w:rsidRPr="00E048E0">
        <w:rPr>
          <w:lang w:val="en-GB" w:bidi="en-GB"/>
        </w:rPr>
        <w:t xml:space="preserve"> upon entering into the contract </w:t>
      </w:r>
      <w:r w:rsidR="00540F1C" w:rsidRPr="00E048E0">
        <w:rPr>
          <w:lang w:val="en-GB" w:bidi="en-GB"/>
        </w:rPr>
        <w:t>{</w:t>
      </w:r>
      <w:r w:rsidRPr="00E048E0">
        <w:rPr>
          <w:lang w:val="en-GB" w:bidi="en-GB"/>
        </w:rPr>
        <w:t>Name of the contract</w:t>
      </w:r>
      <w:r w:rsidR="00540F1C" w:rsidRPr="00E048E0">
        <w:rPr>
          <w:lang w:val="en-GB" w:bidi="en-GB"/>
        </w:rPr>
        <w:t>}</w:t>
      </w:r>
      <w:r w:rsidRPr="00E048E0">
        <w:rPr>
          <w:lang w:val="en-GB" w:bidi="en-GB"/>
        </w:rPr>
        <w:t>.</w:t>
      </w:r>
    </w:p>
    <w:p w14:paraId="41A9978E" w14:textId="3EC20891" w:rsidR="00C53279" w:rsidRPr="00E048E0" w:rsidRDefault="002E358D" w:rsidP="005E2E58">
      <w:pPr>
        <w:pStyle w:val="Brdtekst"/>
        <w:rPr>
          <w:lang w:val="en-GB"/>
        </w:rPr>
      </w:pPr>
      <w:r w:rsidRPr="00E048E0">
        <w:rPr>
          <w:lang w:val="en-GB" w:bidi="en-GB"/>
        </w:rPr>
        <w:t xml:space="preserve">The self-assessment questionnaire is divided six chapters covering clause 2.1-2.6 in the contract performance clauses. The six chapters are part of </w:t>
      </w:r>
      <w:hyperlink r:id="rId12" w:history="1">
        <w:r w:rsidRPr="00E048E0">
          <w:rPr>
            <w:rStyle w:val="Hyperkobling"/>
            <w:lang w:val="en-GB" w:bidi="en-GB"/>
          </w:rPr>
          <w:t>OECD Guidelines for Due Diligence for Responsible Business</w:t>
        </w:r>
      </w:hyperlink>
      <w:r w:rsidRPr="00E048E0">
        <w:rPr>
          <w:lang w:val="en-GB" w:bidi="en-GB"/>
        </w:rPr>
        <w:t>. Larger enterprises shall, from July 1</w:t>
      </w:r>
      <w:r w:rsidRPr="00E048E0">
        <w:rPr>
          <w:vertAlign w:val="superscript"/>
          <w:lang w:val="en-GB" w:bidi="en-GB"/>
        </w:rPr>
        <w:t>st</w:t>
      </w:r>
      <w:r w:rsidR="000F4DB0" w:rsidRPr="00E048E0">
        <w:rPr>
          <w:lang w:val="en-GB" w:bidi="en-GB"/>
        </w:rPr>
        <w:t>, 2022</w:t>
      </w:r>
      <w:r w:rsidRPr="00E048E0">
        <w:rPr>
          <w:lang w:val="en-GB" w:bidi="en-GB"/>
        </w:rPr>
        <w:t xml:space="preserve">, according to the Norwegian </w:t>
      </w:r>
      <w:hyperlink r:id="rId13" w:history="1">
        <w:r w:rsidRPr="00E048E0">
          <w:rPr>
            <w:rStyle w:val="Hyperkobling"/>
            <w:lang w:val="en-GB" w:bidi="en-GB"/>
          </w:rPr>
          <w:t>Transparency Act</w:t>
        </w:r>
      </w:hyperlink>
      <w:r w:rsidRPr="00E048E0">
        <w:rPr>
          <w:lang w:val="en-GB" w:bidi="en-GB"/>
        </w:rPr>
        <w:t xml:space="preserve">, </w:t>
      </w:r>
      <w:r w:rsidRPr="00E048E0">
        <w:rPr>
          <w:lang w:val="en-GB"/>
        </w:rPr>
        <w:t>carry out due diligence in accordance with the OECD Guidelines for Multinational Enterprise.</w:t>
      </w:r>
    </w:p>
    <w:p w14:paraId="0CCBC1E2" w14:textId="77777777" w:rsidR="005E2D09" w:rsidRPr="00E048E0" w:rsidRDefault="002E358D" w:rsidP="005E2E58">
      <w:pPr>
        <w:pStyle w:val="Brdtekst"/>
        <w:rPr>
          <w:lang w:val="en-GB" w:bidi="en-GB"/>
        </w:rPr>
      </w:pPr>
      <w:r w:rsidRPr="00E048E0">
        <w:rPr>
          <w:lang w:val="en-GB" w:bidi="en-GB"/>
        </w:rPr>
        <w:t>Please provide a brief answer to each question (maximum 100 words). Please include source material for each question, either by referencing a website or by enclosing reports or other documentation. Please provide clear page references when referencing documents and reports. Remember to label any enclosed files with the question number.</w:t>
      </w:r>
    </w:p>
    <w:p w14:paraId="22217DD1" w14:textId="355EB17C" w:rsidR="00C53279" w:rsidRPr="00E048E0" w:rsidRDefault="002E358D" w:rsidP="005E2E58">
      <w:pPr>
        <w:pStyle w:val="Brdtekst"/>
        <w:rPr>
          <w:lang w:val="en-GB" w:bidi="en-GB"/>
        </w:rPr>
      </w:pPr>
      <w:r w:rsidRPr="00E048E0">
        <w:rPr>
          <w:lang w:val="en-GB" w:bidi="en-GB"/>
        </w:rPr>
        <w:t xml:space="preserve">The deadline for submitting the self-assessment questionnaire is </w:t>
      </w:r>
      <w:r w:rsidR="00B06559" w:rsidRPr="00E048E0">
        <w:rPr>
          <w:lang w:val="en-GB" w:bidi="en-GB"/>
        </w:rPr>
        <w:t>{</w:t>
      </w:r>
      <w:r w:rsidRPr="00E048E0">
        <w:rPr>
          <w:lang w:val="en-GB" w:bidi="en-GB"/>
        </w:rPr>
        <w:t>date</w:t>
      </w:r>
      <w:r w:rsidR="00B06559" w:rsidRPr="00E048E0">
        <w:rPr>
          <w:lang w:val="en-GB" w:bidi="en-GB"/>
        </w:rPr>
        <w:t>}</w:t>
      </w:r>
      <w:r w:rsidRPr="00E048E0">
        <w:rPr>
          <w:lang w:val="en-GB" w:bidi="en-GB"/>
        </w:rPr>
        <w:t>.</w:t>
      </w:r>
    </w:p>
    <w:p w14:paraId="3864A476" w14:textId="77777777" w:rsidR="00637697" w:rsidRPr="00E048E0" w:rsidRDefault="00637697" w:rsidP="00495E0B">
      <w:pPr>
        <w:pStyle w:val="Brdtekst"/>
        <w:spacing w:before="600"/>
        <w:rPr>
          <w:lang w:val="en-GB" w:bidi="en-GB"/>
        </w:rPr>
      </w:pPr>
    </w:p>
    <w:p w14:paraId="59CD2B51" w14:textId="09FFE0ED" w:rsidR="002E358D" w:rsidRPr="00E048E0" w:rsidRDefault="002E358D" w:rsidP="00495E0B">
      <w:pPr>
        <w:pStyle w:val="Brdtekst"/>
        <w:spacing w:before="600"/>
        <w:rPr>
          <w:lang w:val="en-GB" w:bidi="en-GB"/>
        </w:rPr>
      </w:pPr>
      <w:r w:rsidRPr="00E048E0">
        <w:rPr>
          <w:lang w:val="en-GB" w:bidi="en-GB"/>
        </w:rPr>
        <w:t>[</w:t>
      </w:r>
      <w:r w:rsidRPr="00E048E0">
        <w:rPr>
          <w:lang w:val="en-GB"/>
        </w:rPr>
        <w:t>Date</w:t>
      </w:r>
      <w:r w:rsidRPr="00E048E0">
        <w:rPr>
          <w:lang w:val="en-GB" w:bidi="en-GB"/>
        </w:rPr>
        <w:t xml:space="preserve"> and signature]</w:t>
      </w:r>
    </w:p>
    <w:p w14:paraId="128A31D3" w14:textId="77777777" w:rsidR="005F1AE9" w:rsidRPr="00E048E0" w:rsidRDefault="005F1AE9" w:rsidP="00495E0B">
      <w:pPr>
        <w:pStyle w:val="Brdtekst"/>
        <w:spacing w:before="600"/>
        <w:rPr>
          <w:lang w:val="en-GB"/>
        </w:rPr>
      </w:pPr>
    </w:p>
    <w:p w14:paraId="043C4F92" w14:textId="2315B7E6" w:rsidR="002E358D" w:rsidRPr="00E048E0" w:rsidRDefault="002E358D" w:rsidP="00495E0B">
      <w:pPr>
        <w:pStyle w:val="Brdtekst"/>
        <w:spacing w:before="600"/>
        <w:rPr>
          <w:lang w:val="en-GB"/>
        </w:rPr>
      </w:pPr>
      <w:r w:rsidRPr="00E048E0">
        <w:rPr>
          <w:lang w:val="en-GB" w:bidi="en-GB"/>
        </w:rPr>
        <w:t>[Name/title of the Supplier’s Contract Manager]</w:t>
      </w:r>
    </w:p>
    <w:p w14:paraId="541A104B" w14:textId="461FE487" w:rsidR="00C53279" w:rsidRPr="00E048E0" w:rsidRDefault="00A64230" w:rsidP="00F8728C">
      <w:pPr>
        <w:pStyle w:val="Overskrift1"/>
        <w:rPr>
          <w:color w:val="2E74B5" w:themeColor="accent5" w:themeShade="BF"/>
          <w:lang w:val="en-GB"/>
        </w:rPr>
      </w:pPr>
      <w:r w:rsidRPr="00E048E0">
        <w:rPr>
          <w:lang w:val="en-GB" w:bidi="en-GB"/>
        </w:rPr>
        <w:lastRenderedPageBreak/>
        <w:br/>
      </w:r>
      <w:r w:rsidR="00864631" w:rsidRPr="00E048E0">
        <w:rPr>
          <w:b/>
          <w:caps w:val="0"/>
          <w:color w:val="4472C4" w:themeColor="accent1"/>
          <w:spacing w:val="-6"/>
          <w:sz w:val="44"/>
          <w:szCs w:val="44"/>
          <w:bdr w:val="none" w:sz="0" w:space="0" w:color="auto"/>
          <w:lang w:val="en-GB" w:bidi="en-GB"/>
        </w:rPr>
        <w:br/>
      </w:r>
      <w:r w:rsidR="00877FA6" w:rsidRPr="00E048E0">
        <w:rPr>
          <w:color w:val="2E74B5" w:themeColor="accent5" w:themeShade="BF"/>
          <w:lang w:val="en-GB"/>
        </w:rPr>
        <w:t xml:space="preserve">General </w:t>
      </w:r>
      <w:r w:rsidR="002C16F2" w:rsidRPr="00E048E0">
        <w:rPr>
          <w:color w:val="2E74B5" w:themeColor="accent5" w:themeShade="BF"/>
          <w:lang w:val="en-GB"/>
        </w:rPr>
        <w:t>INFORMA</w:t>
      </w:r>
      <w:r w:rsidR="00877FA6" w:rsidRPr="00E048E0">
        <w:rPr>
          <w:color w:val="2E74B5" w:themeColor="accent5" w:themeShade="BF"/>
          <w:lang w:val="en-GB"/>
        </w:rPr>
        <w:t>ti</w:t>
      </w:r>
      <w:r w:rsidR="002C16F2" w:rsidRPr="00E048E0">
        <w:rPr>
          <w:color w:val="2E74B5" w:themeColor="accent5" w:themeShade="BF"/>
          <w:lang w:val="en-GB"/>
        </w:rPr>
        <w:t xml:space="preserve">ON </w:t>
      </w:r>
      <w:r w:rsidR="00877FA6" w:rsidRPr="00E048E0">
        <w:rPr>
          <w:color w:val="2E74B5" w:themeColor="accent5" w:themeShade="BF"/>
          <w:lang w:val="en-GB"/>
        </w:rPr>
        <w:t>about {Supplier}</w:t>
      </w:r>
    </w:p>
    <w:p w14:paraId="4FBF4CFD" w14:textId="0F5D1F47" w:rsidR="009E2129" w:rsidRPr="00E048E0" w:rsidRDefault="009E2129" w:rsidP="009E2129">
      <w:pPr>
        <w:pStyle w:val="Overskrift1"/>
        <w:pageBreakBefore w:val="0"/>
        <w:rPr>
          <w:color w:val="2E74B5" w:themeColor="accent5" w:themeShade="BF"/>
          <w:lang w:val="en-GB"/>
        </w:rPr>
      </w:pPr>
      <w:r w:rsidRPr="00E048E0">
        <w:rPr>
          <w:caps w:val="0"/>
          <w:color w:val="2E74B5" w:themeColor="accent5" w:themeShade="BF"/>
          <w:sz w:val="32"/>
          <w:szCs w:val="32"/>
          <w:lang w:val="en-GB"/>
        </w:rPr>
        <w:t>Please specify</w:t>
      </w:r>
      <w:r w:rsidRPr="00E048E0">
        <w:rPr>
          <w:color w:val="2E74B5" w:themeColor="accent5" w:themeShade="BF"/>
          <w:lang w:val="en-GB"/>
        </w:rPr>
        <w:t xml:space="preserve">: </w:t>
      </w:r>
    </w:p>
    <w:p w14:paraId="6D3A33E9" w14:textId="38844177" w:rsidR="00F8728C" w:rsidRPr="00E048E0" w:rsidRDefault="00F8728C" w:rsidP="00F8728C">
      <w:pPr>
        <w:rPr>
          <w:lang w:val="en-GB" w:bidi="en-GB"/>
        </w:rPr>
      </w:pPr>
    </w:p>
    <w:p w14:paraId="44D03E35" w14:textId="03EF5824" w:rsidR="009E03B6" w:rsidRPr="00E048E0" w:rsidRDefault="009E03B6" w:rsidP="00F8728C">
      <w:pPr>
        <w:rPr>
          <w:lang w:val="en-GB" w:bidi="en-GB"/>
        </w:rPr>
      </w:pPr>
    </w:p>
    <w:p w14:paraId="10150B3D" w14:textId="345F467C" w:rsidR="009E03B6" w:rsidRPr="00E048E0" w:rsidRDefault="009E03B6" w:rsidP="00F8728C">
      <w:pPr>
        <w:rPr>
          <w:lang w:val="en-GB" w:bidi="en-GB"/>
        </w:rPr>
      </w:pPr>
    </w:p>
    <w:p w14:paraId="49DC1496" w14:textId="6B3B1178" w:rsidR="002E358D" w:rsidRPr="00E048E0" w:rsidRDefault="002E358D" w:rsidP="00FA01A9">
      <w:pPr>
        <w:pStyle w:val="NormalWeb"/>
        <w:spacing w:before="0" w:beforeAutospacing="0" w:after="0" w:afterAutospacing="0"/>
        <w:rPr>
          <w:rFonts w:eastAsia="Calibri"/>
          <w:bdr w:val="nil"/>
          <w:lang w:val="en-GB"/>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1"/>
        <w:gridCol w:w="2989"/>
        <w:gridCol w:w="2424"/>
      </w:tblGrid>
      <w:tr w:rsidR="00F44E8F" w:rsidRPr="00982EAA" w14:paraId="71F323F1" w14:textId="7093F9E7" w:rsidTr="00F44E8F">
        <w:trPr>
          <w:trHeight w:val="663"/>
        </w:trPr>
        <w:tc>
          <w:tcPr>
            <w:tcW w:w="3641" w:type="dxa"/>
            <w:tcBorders>
              <w:top w:val="single" w:sz="4" w:space="0" w:color="auto"/>
              <w:left w:val="single" w:sz="4" w:space="0" w:color="auto"/>
              <w:bottom w:val="single" w:sz="4" w:space="0" w:color="auto"/>
              <w:right w:val="single" w:sz="4" w:space="0" w:color="auto"/>
            </w:tcBorders>
            <w:vAlign w:val="center"/>
          </w:tcPr>
          <w:p w14:paraId="1B0E9CE8"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Name of contract/contract number:</w:t>
            </w:r>
          </w:p>
        </w:tc>
        <w:tc>
          <w:tcPr>
            <w:tcW w:w="2989" w:type="dxa"/>
            <w:tcBorders>
              <w:top w:val="single" w:sz="4" w:space="0" w:color="auto"/>
              <w:left w:val="single" w:sz="4" w:space="0" w:color="auto"/>
              <w:bottom w:val="single" w:sz="4" w:space="0" w:color="auto"/>
              <w:right w:val="single" w:sz="4" w:space="0" w:color="auto"/>
            </w:tcBorders>
            <w:vAlign w:val="center"/>
          </w:tcPr>
          <w:p w14:paraId="1AA61EAA" w14:textId="73588703"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r w:rsidRPr="00E048E0">
              <w:rPr>
                <w:lang w:val="en-GB" w:bidi="en-GB"/>
              </w:rPr>
              <w:t>{</w:t>
            </w:r>
            <w:r w:rsidRPr="00E048E0">
              <w:rPr>
                <w:rFonts w:asciiTheme="minorHAnsi" w:hAnsiTheme="minorHAnsi" w:cstheme="minorHAnsi"/>
                <w:lang w:val="en-GB" w:bidi="en-GB"/>
              </w:rPr>
              <w:t>Name/number of the contract}</w:t>
            </w:r>
          </w:p>
        </w:tc>
        <w:tc>
          <w:tcPr>
            <w:tcW w:w="2424" w:type="dxa"/>
            <w:tcBorders>
              <w:top w:val="single" w:sz="4" w:space="0" w:color="auto"/>
              <w:left w:val="single" w:sz="4" w:space="0" w:color="auto"/>
              <w:bottom w:val="single" w:sz="4" w:space="0" w:color="auto"/>
              <w:right w:val="single" w:sz="4" w:space="0" w:color="auto"/>
            </w:tcBorders>
          </w:tcPr>
          <w:p w14:paraId="77E70781"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n-GB" w:bidi="en-GB"/>
              </w:rPr>
            </w:pPr>
          </w:p>
        </w:tc>
      </w:tr>
      <w:tr w:rsidR="00F44E8F" w:rsidRPr="00982EAA" w14:paraId="4E662BDC" w14:textId="6BFC23B8" w:rsidTr="00F44E8F">
        <w:trPr>
          <w:trHeight w:val="663"/>
        </w:trPr>
        <w:tc>
          <w:tcPr>
            <w:tcW w:w="3641" w:type="dxa"/>
            <w:tcBorders>
              <w:top w:val="single" w:sz="4" w:space="0" w:color="auto"/>
              <w:left w:val="single" w:sz="4" w:space="0" w:color="auto"/>
              <w:bottom w:val="single" w:sz="4" w:space="0" w:color="auto"/>
              <w:right w:val="single" w:sz="4" w:space="0" w:color="auto"/>
            </w:tcBorders>
            <w:vAlign w:val="center"/>
          </w:tcPr>
          <w:p w14:paraId="2F235035"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Contact details for the Supplier’s Contract Manager (must sign below):</w:t>
            </w:r>
          </w:p>
          <w:p w14:paraId="57FC30AD" w14:textId="23026D2E" w:rsidR="001C63B1" w:rsidRPr="00E048E0" w:rsidRDefault="001C63B1"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p>
        </w:tc>
        <w:tc>
          <w:tcPr>
            <w:tcW w:w="2989" w:type="dxa"/>
            <w:tcBorders>
              <w:top w:val="single" w:sz="4" w:space="0" w:color="auto"/>
              <w:left w:val="single" w:sz="4" w:space="0" w:color="auto"/>
              <w:bottom w:val="single" w:sz="4" w:space="0" w:color="auto"/>
              <w:right w:val="single" w:sz="4" w:space="0" w:color="auto"/>
            </w:tcBorders>
            <w:vAlign w:val="center"/>
          </w:tcPr>
          <w:p w14:paraId="00E438DD"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Borders>
              <w:top w:val="single" w:sz="4" w:space="0" w:color="auto"/>
              <w:left w:val="single" w:sz="4" w:space="0" w:color="auto"/>
              <w:bottom w:val="single" w:sz="4" w:space="0" w:color="auto"/>
              <w:right w:val="single" w:sz="4" w:space="0" w:color="auto"/>
            </w:tcBorders>
          </w:tcPr>
          <w:p w14:paraId="42F34793"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982EAA" w14:paraId="38BBB57A" w14:textId="3E618AED" w:rsidTr="00F44E8F">
        <w:trPr>
          <w:trHeight w:val="663"/>
        </w:trPr>
        <w:tc>
          <w:tcPr>
            <w:tcW w:w="3641" w:type="dxa"/>
            <w:vAlign w:val="center"/>
          </w:tcPr>
          <w:p w14:paraId="727034AD" w14:textId="5D96627D"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Responsible for due diligence/human rights in Norway:</w:t>
            </w:r>
          </w:p>
        </w:tc>
        <w:tc>
          <w:tcPr>
            <w:tcW w:w="2989" w:type="dxa"/>
            <w:vAlign w:val="center"/>
          </w:tcPr>
          <w:p w14:paraId="4E06EFDA" w14:textId="3E81643F"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 xml:space="preserve">[Name </w:t>
            </w:r>
          </w:p>
          <w:p w14:paraId="171473F7" w14:textId="65EF7EA2"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Title</w:t>
            </w:r>
          </w:p>
          <w:p w14:paraId="503E63A5"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organisational affiliation</w:t>
            </w:r>
          </w:p>
          <w:p w14:paraId="55A1BC25" w14:textId="24F7C49C"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r w:rsidRPr="00E048E0">
              <w:rPr>
                <w:rFonts w:asciiTheme="minorHAnsi" w:hAnsiTheme="minorHAnsi" w:cstheme="minorHAnsi"/>
                <w:lang w:val="en-GB" w:bidi="en-GB"/>
              </w:rPr>
              <w:t>contact details]</w:t>
            </w:r>
          </w:p>
        </w:tc>
        <w:tc>
          <w:tcPr>
            <w:tcW w:w="2424" w:type="dxa"/>
          </w:tcPr>
          <w:p w14:paraId="3F1B73B9"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p>
        </w:tc>
      </w:tr>
      <w:tr w:rsidR="00F44E8F" w:rsidRPr="00982EAA" w14:paraId="58704812" w14:textId="26E32A3D" w:rsidTr="00F44E8F">
        <w:trPr>
          <w:trHeight w:val="663"/>
        </w:trPr>
        <w:tc>
          <w:tcPr>
            <w:tcW w:w="3641" w:type="dxa"/>
            <w:vAlign w:val="center"/>
          </w:tcPr>
          <w:p w14:paraId="4016B380" w14:textId="72B23472"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Responsible for due diligence/human rights at Group level:</w:t>
            </w:r>
          </w:p>
        </w:tc>
        <w:tc>
          <w:tcPr>
            <w:tcW w:w="2989" w:type="dxa"/>
            <w:vAlign w:val="center"/>
          </w:tcPr>
          <w:p w14:paraId="1C554849"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 xml:space="preserve">[Name </w:t>
            </w:r>
          </w:p>
          <w:p w14:paraId="0EC2E7CC"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Title</w:t>
            </w:r>
          </w:p>
          <w:p w14:paraId="66433754"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organisational affiliation</w:t>
            </w:r>
          </w:p>
          <w:p w14:paraId="41F112F0" w14:textId="3BAE7086"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r w:rsidRPr="00E048E0">
              <w:rPr>
                <w:rFonts w:asciiTheme="minorHAnsi" w:hAnsiTheme="minorHAnsi" w:cstheme="minorHAnsi"/>
                <w:lang w:val="en-GB" w:bidi="en-GB"/>
              </w:rPr>
              <w:t>contact details]</w:t>
            </w:r>
          </w:p>
        </w:tc>
        <w:tc>
          <w:tcPr>
            <w:tcW w:w="2424" w:type="dxa"/>
          </w:tcPr>
          <w:p w14:paraId="73D8307C"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p>
        </w:tc>
      </w:tr>
      <w:tr w:rsidR="00F44E8F" w:rsidRPr="00982EAA" w14:paraId="04911B2B" w14:textId="20B48180" w:rsidTr="00F44E8F">
        <w:trPr>
          <w:trHeight w:val="663"/>
        </w:trPr>
        <w:tc>
          <w:tcPr>
            <w:tcW w:w="3641" w:type="dxa"/>
            <w:vAlign w:val="center"/>
          </w:tcPr>
          <w:p w14:paraId="1D23E114" w14:textId="2DEBF410"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Number of employees in Norway:</w:t>
            </w:r>
          </w:p>
        </w:tc>
        <w:tc>
          <w:tcPr>
            <w:tcW w:w="2989" w:type="dxa"/>
            <w:vAlign w:val="center"/>
          </w:tcPr>
          <w:p w14:paraId="047E83C0"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47D8D335"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E048E0" w14:paraId="0819980F" w14:textId="2D26DD3B" w:rsidTr="00F44E8F">
        <w:trPr>
          <w:trHeight w:val="663"/>
        </w:trPr>
        <w:tc>
          <w:tcPr>
            <w:tcW w:w="3641" w:type="dxa"/>
            <w:vAlign w:val="center"/>
          </w:tcPr>
          <w:p w14:paraId="4AE28A08" w14:textId="7362532F"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Number of employees internationally:</w:t>
            </w:r>
          </w:p>
        </w:tc>
        <w:tc>
          <w:tcPr>
            <w:tcW w:w="2989" w:type="dxa"/>
            <w:vAlign w:val="center"/>
          </w:tcPr>
          <w:p w14:paraId="6FD6376F"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4701F494"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982EAA" w14:paraId="421BF762" w14:textId="59C7FF8E" w:rsidTr="00F44E8F">
        <w:trPr>
          <w:trHeight w:val="663"/>
        </w:trPr>
        <w:tc>
          <w:tcPr>
            <w:tcW w:w="3641" w:type="dxa"/>
            <w:vAlign w:val="center"/>
          </w:tcPr>
          <w:p w14:paraId="4C75DA4C" w14:textId="6044658E"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Link to website describing the organisational structure in Norway</w:t>
            </w:r>
            <w:r w:rsidR="001C63B1" w:rsidRPr="00E048E0">
              <w:rPr>
                <w:rFonts w:asciiTheme="minorHAnsi" w:hAnsiTheme="minorHAnsi" w:cstheme="minorHAnsi"/>
                <w:b/>
                <w:bCs/>
                <w:lang w:val="en-GB" w:bidi="en-GB"/>
              </w:rPr>
              <w:t>:</w:t>
            </w:r>
          </w:p>
          <w:p w14:paraId="53245476" w14:textId="78C8DA91" w:rsidR="001C63B1" w:rsidRPr="00E048E0" w:rsidRDefault="001C63B1"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p>
        </w:tc>
        <w:tc>
          <w:tcPr>
            <w:tcW w:w="2989" w:type="dxa"/>
            <w:vAlign w:val="center"/>
          </w:tcPr>
          <w:p w14:paraId="33C906F0"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68A3DBCD"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982EAA" w14:paraId="4ABA7162" w14:textId="59ADF911" w:rsidTr="00F44E8F">
        <w:trPr>
          <w:trHeight w:val="663"/>
        </w:trPr>
        <w:tc>
          <w:tcPr>
            <w:tcW w:w="3641" w:type="dxa"/>
            <w:vAlign w:val="center"/>
          </w:tcPr>
          <w:p w14:paraId="53E87498" w14:textId="470FF06E"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Link to website describing the /organisational structure at Group level:</w:t>
            </w:r>
          </w:p>
        </w:tc>
        <w:tc>
          <w:tcPr>
            <w:tcW w:w="2989" w:type="dxa"/>
            <w:vAlign w:val="center"/>
          </w:tcPr>
          <w:p w14:paraId="17CDBC38"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0238E1C3"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bl>
    <w:p w14:paraId="16604B84" w14:textId="77777777" w:rsidR="00C53279" w:rsidRPr="00E048E0" w:rsidRDefault="00C53279" w:rsidP="00FA01A9">
      <w:pPr>
        <w:pStyle w:val="Corps"/>
        <w:spacing w:after="0" w:line="240" w:lineRule="auto"/>
        <w:rPr>
          <w:rFonts w:asciiTheme="minorHAnsi" w:hAnsiTheme="minorHAnsi" w:cstheme="minorHAnsi"/>
          <w:lang w:val="en-GB"/>
        </w:rPr>
      </w:pPr>
    </w:p>
    <w:p w14:paraId="016390A1" w14:textId="72E33142" w:rsidR="00864631" w:rsidRPr="00E048E0" w:rsidRDefault="00864631" w:rsidP="00864631">
      <w:pPr>
        <w:pStyle w:val="Overskrift1"/>
        <w:framePr w:dropCap="drop" w:lines="3" w:hSpace="170" w:wrap="around" w:vAnchor="text" w:hAnchor="text"/>
        <w:spacing w:before="0" w:line="1318" w:lineRule="exact"/>
        <w:textAlignment w:val="baseline"/>
        <w:rPr>
          <w:b/>
          <w:bCs/>
          <w:caps w:val="0"/>
          <w:position w:val="-17"/>
          <w:sz w:val="180"/>
          <w:lang w:val="en-GB"/>
        </w:rPr>
      </w:pPr>
      <w:r w:rsidRPr="00E048E0">
        <w:rPr>
          <w:b/>
          <w:bCs/>
          <w:caps w:val="0"/>
          <w:position w:val="-17"/>
          <w:sz w:val="180"/>
          <w:lang w:val="en-GB"/>
        </w:rPr>
        <w:lastRenderedPageBreak/>
        <w:t>1</w:t>
      </w:r>
    </w:p>
    <w:p w14:paraId="107CD494" w14:textId="41A4B4B6" w:rsidR="002E358D" w:rsidRPr="00E048E0" w:rsidRDefault="002E358D" w:rsidP="00864631">
      <w:pPr>
        <w:pStyle w:val="Overskrift1"/>
        <w:pageBreakBefore w:val="0"/>
        <w:rPr>
          <w:b/>
          <w:bCs/>
          <w:caps w:val="0"/>
          <w:lang w:val="en-GB"/>
        </w:rPr>
      </w:pPr>
      <w:r w:rsidRPr="00E048E0">
        <w:rPr>
          <w:b/>
          <w:bCs/>
          <w:caps w:val="0"/>
          <w:lang w:val="en-GB"/>
        </w:rPr>
        <w:t>HOW DOES THE ENTERPRISE EMBED RESPONSIBLE BUSINESS CONDUCT INTO POLICIES AND MANAGEMENT SYSTEMS?</w:t>
      </w:r>
    </w:p>
    <w:p w14:paraId="524DD6A6" w14:textId="1309D1B5" w:rsidR="00C53279" w:rsidRPr="00E048E0" w:rsidRDefault="002E358D" w:rsidP="004421D7">
      <w:pPr>
        <w:pStyle w:val="Overskrift2"/>
      </w:pPr>
      <w:r w:rsidRPr="00E048E0">
        <w:t xml:space="preserve">1.1.1 </w:t>
      </w:r>
      <w:r w:rsidR="0005346A" w:rsidRPr="00E048E0">
        <w:tab/>
      </w:r>
      <w:r w:rsidRPr="00E048E0">
        <w:t>Has the Board of Directors adopted a publicly available policy on due diligence</w:t>
      </w:r>
      <w:r w:rsidRPr="00E048E0">
        <w:rPr>
          <w:rStyle w:val="Fotnotereferanse"/>
        </w:rPr>
        <w:footnoteReference w:id="2"/>
      </w:r>
      <w:r w:rsidRPr="00E048E0">
        <w:t xml:space="preserve"> </w:t>
      </w:r>
      <w:proofErr w:type="gramStart"/>
      <w:r w:rsidRPr="00E048E0">
        <w:t>with regard to</w:t>
      </w:r>
      <w:proofErr w:type="gramEnd"/>
      <w:r w:rsidRPr="00E048E0">
        <w:t xml:space="preserve"> basic human rights, the ILO core conventions, Article 32 of the United Nations Convention on the Rights of the Child and national legislation on labour rights that is applicable to the entire supply chain</w:t>
      </w:r>
      <w:r w:rsidRPr="00E048E0">
        <w:rPr>
          <w:rStyle w:val="Fotnotereferanse"/>
        </w:rPr>
        <w:footnoteReference w:id="3"/>
      </w:r>
      <w:r w:rsidRPr="00E048E0">
        <w:t>?</w:t>
      </w:r>
    </w:p>
    <w:p w14:paraId="0DBC6EC3"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1038656625"/>
          <w14:checkbox>
            <w14:checked w14:val="0"/>
            <w14:checkedState w14:val="2612" w14:font="MS Gothic"/>
            <w14:uncheckedState w14:val="2610" w14:font="MS Gothic"/>
          </w14:checkbox>
        </w:sdtPr>
        <w:sdtEndPr/>
        <w:sdtContent>
          <w:r w:rsidR="00606E34" w:rsidRPr="00E048E0">
            <w:rPr>
              <w:rFonts w:ascii="MS Gothic" w:eastAsia="MS Gothic" w:hAnsi="MS Gothic"/>
              <w:b/>
              <w:lang w:val="en-GB" w:bidi="en-GB"/>
            </w:rPr>
            <w:t>☐</w:t>
          </w:r>
        </w:sdtContent>
      </w:sdt>
      <w:r w:rsidR="00606E34"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include a link and/or attach a copy of the policy </w:t>
      </w:r>
      <w:r w:rsidR="005E2E58" w:rsidRPr="00E048E0">
        <w:rPr>
          <w:lang w:val="en-GB" w:bidi="en-GB"/>
        </w:rPr>
        <w:t>[</w:t>
      </w:r>
      <w:r w:rsidR="002E358D" w:rsidRPr="00E048E0">
        <w:rPr>
          <w:lang w:val="en-GB" w:bidi="en-GB"/>
        </w:rPr>
        <w:t>1.1.1].</w:t>
      </w:r>
      <w:r w:rsidR="00381C0A" w:rsidRPr="00E048E0">
        <w:rPr>
          <w:lang w:val="en-GB" w:bidi="en-GB"/>
        </w:rPr>
        <w:t xml:space="preserv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8486DB0" w14:textId="10F1E3E4" w:rsidR="00864631" w:rsidRPr="00E048E0" w:rsidRDefault="0022752F" w:rsidP="00F654DC">
      <w:pPr>
        <w:pStyle w:val="Brdtekst"/>
        <w:rPr>
          <w:i/>
          <w:color w:val="0070C0"/>
          <w:lang w:val="en-GB" w:bidi="en-GB"/>
        </w:rPr>
      </w:pPr>
      <w:sdt>
        <w:sdtPr>
          <w:rPr>
            <w:b/>
            <w:color w:val="FF0000"/>
            <w:lang w:val="en-GB" w:bidi="en-GB"/>
          </w:rPr>
          <w:id w:val="783534455"/>
          <w14:checkbox>
            <w14:checked w14:val="0"/>
            <w14:checkedState w14:val="2612" w14:font="MS Gothic"/>
            <w14:uncheckedState w14:val="2610" w14:font="MS Gothic"/>
          </w14:checkbox>
        </w:sdtPr>
        <w:sdtEndPr/>
        <w:sdtContent>
          <w:r w:rsidR="00FE0E0A" w:rsidRPr="00E048E0">
            <w:rPr>
              <w:rFonts w:ascii="MS Gothic" w:eastAsia="MS Gothic" w:hAnsi="MS Gothic"/>
              <w:b/>
              <w:color w:val="FF0000"/>
              <w:lang w:val="en-GB" w:bidi="en-GB"/>
            </w:rPr>
            <w:t>☐</w:t>
          </w:r>
        </w:sdtContent>
      </w:sdt>
      <w:r w:rsidR="00FE0E0A" w:rsidRPr="00E048E0">
        <w:rPr>
          <w:b/>
          <w:color w:val="FF0000"/>
          <w:lang w:val="en-GB" w:bidi="en-GB"/>
        </w:rPr>
        <w:t xml:space="preserve"> </w:t>
      </w:r>
      <w:r w:rsidR="00FE0E0A" w:rsidRPr="00E048E0">
        <w:rPr>
          <w:b/>
          <w:i/>
          <w:color w:val="FF0000"/>
          <w:lang w:val="en-GB" w:bidi="en-GB"/>
        </w:rPr>
        <w:t xml:space="preserve">If no, </w:t>
      </w:r>
      <w:r w:rsidR="002E358D" w:rsidRPr="00E048E0">
        <w:rPr>
          <w:i/>
          <w:color w:val="FF0000"/>
          <w:lang w:val="en-GB" w:bidi="en-GB"/>
        </w:rPr>
        <w:t xml:space="preserve">this is a breach of clause 2.2.1 in the contract performance clauses and shall be rectified immediately. The Board of Directors shall have adopted a publicly available policy on due diligence </w:t>
      </w:r>
      <w:proofErr w:type="gramStart"/>
      <w:r w:rsidR="002E358D" w:rsidRPr="00E048E0">
        <w:rPr>
          <w:i/>
          <w:color w:val="FF0000"/>
          <w:lang w:val="en-GB" w:bidi="en-GB"/>
        </w:rPr>
        <w:t>with regard to</w:t>
      </w:r>
      <w:proofErr w:type="gramEnd"/>
      <w:r w:rsidR="002E358D" w:rsidRPr="00E048E0">
        <w:rPr>
          <w:i/>
          <w:color w:val="FF0000"/>
          <w:lang w:val="en-GB" w:bidi="en-GB"/>
        </w:rPr>
        <w:t xml:space="preserve"> basic human rights, the ILO core conventions, Article 32 of the United Nations Convention on the Rights of the Child and national legislation on labour rights that is applicable to the entire supply chain.</w:t>
      </w:r>
      <w:r w:rsidR="00864631" w:rsidRPr="00E048E0">
        <w:rPr>
          <w:i/>
          <w:color w:val="0070C0"/>
          <w:lang w:val="en-GB" w:bidi="en-GB"/>
        </w:rPr>
        <w:t xml:space="preserve"> </w:t>
      </w:r>
    </w:p>
    <w:p w14:paraId="57C6354F" w14:textId="77777777" w:rsidR="00864631" w:rsidRPr="00E048E0" w:rsidRDefault="00864631" w:rsidP="00864631">
      <w:pPr>
        <w:pStyle w:val="Brdtekst"/>
        <w:pBdr>
          <w:bottom w:val="single" w:sz="8" w:space="1" w:color="auto"/>
        </w:pBdr>
        <w:spacing w:before="0"/>
        <w:rPr>
          <w:i/>
          <w:color w:val="0070C0"/>
          <w:lang w:val="en-GB" w:bidi="en-GB"/>
        </w:rPr>
      </w:pPr>
    </w:p>
    <w:p w14:paraId="1E08DE03" w14:textId="5DA49BED" w:rsidR="00C53279" w:rsidRPr="00E048E0" w:rsidRDefault="002E358D" w:rsidP="004421D7">
      <w:pPr>
        <w:pStyle w:val="Overskrift2"/>
      </w:pPr>
      <w:r w:rsidRPr="00E048E0">
        <w:t xml:space="preserve">1.1.2 </w:t>
      </w:r>
      <w:r w:rsidR="0005346A" w:rsidRPr="00E048E0">
        <w:tab/>
      </w:r>
      <w:r w:rsidRPr="00E048E0">
        <w:t>Does the enterprise have publicly available updated information</w:t>
      </w:r>
      <w:r w:rsidRPr="00E048E0">
        <w:rPr>
          <w:rStyle w:val="Fotnotereferanse"/>
        </w:rPr>
        <w:footnoteReference w:id="4"/>
      </w:r>
      <w:r w:rsidRPr="00E048E0">
        <w:t xml:space="preserve"> about due diligence in accordance with the act relating to enterprises' transparency and work on fundamental human rights and decent working conditions (Transparency Act)</w:t>
      </w:r>
      <w:r w:rsidR="009D416E" w:rsidRPr="00E048E0">
        <w:rPr>
          <w:rStyle w:val="Fotnotereferanse"/>
        </w:rPr>
        <w:footnoteReference w:id="5"/>
      </w:r>
      <w:r w:rsidRPr="00E048E0">
        <w:t>?</w:t>
      </w:r>
    </w:p>
    <w:p w14:paraId="17044C12"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477967103"/>
          <w14:checkbox>
            <w14:checked w14:val="0"/>
            <w14:checkedState w14:val="2612" w14:font="MS Gothic"/>
            <w14:uncheckedState w14:val="2610" w14:font="MS Gothic"/>
          </w14:checkbox>
        </w:sdtPr>
        <w:sdtEndPr/>
        <w:sdtContent>
          <w:r w:rsidR="00606E34" w:rsidRPr="00E048E0">
            <w:rPr>
              <w:rFonts w:ascii="MS Gothic" w:eastAsia="MS Gothic" w:hAnsi="MS Gothic"/>
              <w:b/>
              <w:lang w:val="en-GB" w:bidi="en-GB"/>
            </w:rPr>
            <w:t>☐</w:t>
          </w:r>
        </w:sdtContent>
      </w:sdt>
      <w:r w:rsidR="00606E34"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Please include a link and/or attach relevant documentation containing current information about due diligence in accordance with the Transparency Act </w:t>
      </w:r>
      <w:r w:rsidR="005E2E58" w:rsidRPr="00E048E0">
        <w:rPr>
          <w:lang w:val="en-GB" w:bidi="en-GB"/>
        </w:rPr>
        <w:t>[</w:t>
      </w:r>
      <w:r w:rsidR="002E358D" w:rsidRPr="00E048E0">
        <w:rPr>
          <w:lang w:val="en-GB" w:bidi="en-GB"/>
        </w:rPr>
        <w:t>1.1.2</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52AA20F" w14:textId="1AE704CB" w:rsidR="00864631" w:rsidRPr="00E048E0" w:rsidRDefault="0022752F" w:rsidP="00F654DC">
      <w:pPr>
        <w:pStyle w:val="Brdtekst"/>
        <w:rPr>
          <w:i/>
          <w:color w:val="0070C0"/>
          <w:lang w:val="en-GB" w:bidi="en-GB"/>
        </w:rPr>
      </w:pPr>
      <w:sdt>
        <w:sdtPr>
          <w:rPr>
            <w:b/>
            <w:color w:val="FF0000"/>
            <w:lang w:val="en-GB" w:bidi="en-GB"/>
          </w:rPr>
          <w:id w:val="-1587598075"/>
          <w14:checkbox>
            <w14:checked w14:val="0"/>
            <w14:checkedState w14:val="2612" w14:font="MS Gothic"/>
            <w14:uncheckedState w14:val="2610" w14:font="MS Gothic"/>
          </w14:checkbox>
        </w:sdtPr>
        <w:sdtEndPr/>
        <w:sdtContent>
          <w:r w:rsidR="00606E34" w:rsidRPr="00E048E0">
            <w:rPr>
              <w:rFonts w:ascii="MS Gothic" w:eastAsia="MS Gothic" w:hAnsi="MS Gothic"/>
              <w:b/>
              <w:color w:val="FF0000"/>
              <w:lang w:val="en-GB" w:bidi="en-GB"/>
            </w:rPr>
            <w:t>☐</w:t>
          </w:r>
        </w:sdtContent>
      </w:sdt>
      <w:r w:rsidR="00606E34" w:rsidRPr="00E048E0">
        <w:rPr>
          <w:b/>
          <w:color w:val="FF0000"/>
          <w:lang w:val="en-GB" w:bidi="en-GB"/>
        </w:rPr>
        <w:t xml:space="preserve"> </w:t>
      </w:r>
      <w:r w:rsidR="009C1519" w:rsidRPr="00E048E0">
        <w:rPr>
          <w:b/>
          <w:i/>
          <w:color w:val="FF0000"/>
          <w:lang w:val="en-GB" w:bidi="en-GB"/>
        </w:rPr>
        <w:t xml:space="preserve">If no, </w:t>
      </w:r>
      <w:r w:rsidR="002E358D" w:rsidRPr="00E048E0">
        <w:rPr>
          <w:i/>
          <w:color w:val="FF0000"/>
          <w:lang w:val="en-GB" w:bidi="en-GB"/>
        </w:rPr>
        <w:t xml:space="preserve">this </w:t>
      </w:r>
      <w:r w:rsidR="00F43315" w:rsidRPr="00E048E0">
        <w:rPr>
          <w:i/>
          <w:color w:val="FF0000"/>
          <w:lang w:val="en-GB" w:bidi="en-GB"/>
        </w:rPr>
        <w:t xml:space="preserve">is a </w:t>
      </w:r>
      <w:r w:rsidR="002E358D" w:rsidRPr="00E048E0">
        <w:rPr>
          <w:i/>
          <w:color w:val="FF0000"/>
          <w:lang w:val="en-GB" w:bidi="en-GB"/>
        </w:rPr>
        <w:t>breach of the act relating to</w:t>
      </w:r>
      <w:r w:rsidR="004E38A9" w:rsidRPr="00E048E0">
        <w:rPr>
          <w:i/>
          <w:color w:val="FF0000"/>
          <w:lang w:val="en-GB" w:bidi="en-GB"/>
        </w:rPr>
        <w:t xml:space="preserve"> the Transparency Act</w:t>
      </w:r>
      <w:r w:rsidR="002E358D" w:rsidRPr="00E048E0">
        <w:rPr>
          <w:i/>
          <w:color w:val="FF0000"/>
          <w:lang w:val="en-GB" w:bidi="en-GB"/>
        </w:rPr>
        <w:t xml:space="preserve"> and shall be corrected immediately. The enterprise shall have publicly available current information relating to due diligence.</w:t>
      </w:r>
      <w:r w:rsidR="00864631" w:rsidRPr="00E048E0">
        <w:rPr>
          <w:i/>
          <w:color w:val="0070C0"/>
          <w:lang w:val="en-GB" w:bidi="en-GB"/>
        </w:rPr>
        <w:t xml:space="preserve"> </w:t>
      </w:r>
    </w:p>
    <w:p w14:paraId="04024BFE"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3467DB73" w14:textId="33EB2A21" w:rsidR="00C53279" w:rsidRPr="00E048E0" w:rsidRDefault="002E358D" w:rsidP="004421D7">
      <w:pPr>
        <w:pStyle w:val="Overskrift2"/>
      </w:pPr>
      <w:r w:rsidRPr="00E048E0">
        <w:t xml:space="preserve">1.1.5 </w:t>
      </w:r>
      <w:r w:rsidR="0005346A" w:rsidRPr="00E048E0">
        <w:tab/>
      </w:r>
      <w:r w:rsidRPr="00E048E0">
        <w:t xml:space="preserve">Does the enterprise have one or more employees at management level who are responsible for compliance and reporting to the Board of Directors </w:t>
      </w:r>
      <w:proofErr w:type="gramStart"/>
      <w:r w:rsidRPr="00E048E0">
        <w:t>with regard to</w:t>
      </w:r>
      <w:proofErr w:type="gramEnd"/>
      <w:r w:rsidRPr="00E048E0">
        <w:t xml:space="preserve"> due diligence?</w:t>
      </w:r>
    </w:p>
    <w:p w14:paraId="6758CB1D"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1026161575"/>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position and specify the name and contact details for those responsible for reporting. Please include a link and/or relevant documentation </w:t>
      </w:r>
      <w:r w:rsidR="005E2E58" w:rsidRPr="00E048E0">
        <w:rPr>
          <w:lang w:val="en-GB" w:bidi="en-GB"/>
        </w:rPr>
        <w:t>[</w:t>
      </w:r>
      <w:r w:rsidR="002E358D" w:rsidRPr="00E048E0">
        <w:rPr>
          <w:lang w:val="en-GB" w:bidi="en-GB"/>
        </w:rPr>
        <w:t>1.1.5</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F3BA07D" w14:textId="5474F27F" w:rsidR="00864631" w:rsidRPr="00E048E0" w:rsidRDefault="0022752F" w:rsidP="00F654DC">
      <w:pPr>
        <w:pStyle w:val="Brdtekst"/>
        <w:rPr>
          <w:i/>
          <w:color w:val="0070C0"/>
          <w:lang w:val="en-GB" w:bidi="en-GB"/>
        </w:rPr>
      </w:pPr>
      <w:sdt>
        <w:sdtPr>
          <w:rPr>
            <w:b/>
            <w:color w:val="FF0000"/>
            <w:lang w:val="en-GB" w:bidi="en-GB"/>
          </w:rPr>
          <w:id w:val="-955099224"/>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 xml:space="preserve">this is a breach of clause 2.2.1 in the contract performance clauses and shall be rectified immediately. The enterprise shall have one or more employees at management level who are responsible for compliance and reporting to the Board of Directors </w:t>
      </w:r>
      <w:proofErr w:type="gramStart"/>
      <w:r w:rsidR="002E358D" w:rsidRPr="00E048E0">
        <w:rPr>
          <w:i/>
          <w:color w:val="FF0000"/>
          <w:lang w:val="en-GB" w:bidi="en-GB"/>
        </w:rPr>
        <w:t>with regard to</w:t>
      </w:r>
      <w:proofErr w:type="gramEnd"/>
      <w:r w:rsidR="002E358D" w:rsidRPr="00E048E0">
        <w:rPr>
          <w:i/>
          <w:color w:val="FF0000"/>
          <w:lang w:val="en-GB" w:bidi="en-GB"/>
        </w:rPr>
        <w:t xml:space="preserve"> due diligence.</w:t>
      </w:r>
      <w:r w:rsidR="00864631" w:rsidRPr="00E048E0">
        <w:rPr>
          <w:i/>
          <w:color w:val="0070C0"/>
          <w:lang w:val="en-GB" w:bidi="en-GB"/>
        </w:rPr>
        <w:t xml:space="preserve"> </w:t>
      </w:r>
    </w:p>
    <w:p w14:paraId="672A0DFD" w14:textId="77777777" w:rsidR="00864631" w:rsidRPr="00E048E0" w:rsidRDefault="00864631" w:rsidP="00864631">
      <w:pPr>
        <w:pStyle w:val="Brdtekst"/>
        <w:pBdr>
          <w:bottom w:val="single" w:sz="8" w:space="1" w:color="auto"/>
        </w:pBdr>
        <w:spacing w:before="0"/>
        <w:rPr>
          <w:i/>
          <w:color w:val="0070C0"/>
          <w:lang w:val="en-GB" w:bidi="en-GB"/>
        </w:rPr>
      </w:pPr>
    </w:p>
    <w:p w14:paraId="4871D68A" w14:textId="6D88BD57" w:rsidR="00C53279" w:rsidRPr="00E048E0" w:rsidRDefault="002E358D" w:rsidP="004421D7">
      <w:pPr>
        <w:pStyle w:val="Overskrift2"/>
      </w:pPr>
      <w:r w:rsidRPr="00E048E0">
        <w:lastRenderedPageBreak/>
        <w:t xml:space="preserve">1.1.6 </w:t>
      </w:r>
      <w:r w:rsidR="0005346A" w:rsidRPr="00E048E0">
        <w:tab/>
      </w:r>
      <w:r w:rsidRPr="00E048E0">
        <w:t xml:space="preserve">Does the enterprise </w:t>
      </w:r>
      <w:bookmarkStart w:id="2" w:name="_Hlk96519099"/>
      <w:r w:rsidRPr="00E048E0">
        <w:t>have routines in place regarding the communication and regular follow-up of the due diligence policy in the supply chain</w:t>
      </w:r>
      <w:bookmarkEnd w:id="2"/>
      <w:r w:rsidRPr="00E048E0">
        <w:t>?</w:t>
      </w:r>
    </w:p>
    <w:p w14:paraId="279BC3C0"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1522775256"/>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these routines. Please include a link and/or relevant documentation </w:t>
      </w:r>
      <w:r w:rsidR="005E2E58" w:rsidRPr="00E048E0">
        <w:rPr>
          <w:lang w:val="en-GB" w:bidi="en-GB"/>
        </w:rPr>
        <w:t>[</w:t>
      </w:r>
      <w:r w:rsidR="002E358D" w:rsidRPr="00E048E0">
        <w:rPr>
          <w:lang w:val="en-GB" w:bidi="en-GB"/>
        </w:rPr>
        <w:t>1.1.6</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E44B794" w14:textId="1DB15699" w:rsidR="00864631" w:rsidRPr="00E048E0" w:rsidRDefault="0022752F" w:rsidP="00F654DC">
      <w:pPr>
        <w:pStyle w:val="Brdtekst"/>
        <w:rPr>
          <w:i/>
          <w:color w:val="0070C0"/>
          <w:lang w:val="en-GB" w:bidi="en-GB"/>
        </w:rPr>
      </w:pPr>
      <w:sdt>
        <w:sdtPr>
          <w:rPr>
            <w:b/>
            <w:color w:val="FF0000"/>
            <w:lang w:val="en-GB" w:bidi="en-GB"/>
          </w:rPr>
          <w:id w:val="228812495"/>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2.2.1 in the contract performance clauses and shall be rectified immediately. The enterprise shall have routines in place regarding the communication and regular follow-up of the due diligence policy and in the supply chain.</w:t>
      </w:r>
      <w:r w:rsidR="00864631" w:rsidRPr="00E048E0">
        <w:rPr>
          <w:i/>
          <w:color w:val="0070C0"/>
          <w:lang w:val="en-GB" w:bidi="en-GB"/>
        </w:rPr>
        <w:t xml:space="preserve"> </w:t>
      </w:r>
    </w:p>
    <w:p w14:paraId="53677E06" w14:textId="77777777" w:rsidR="00864631" w:rsidRPr="00E048E0" w:rsidRDefault="00864631" w:rsidP="00864631">
      <w:pPr>
        <w:pStyle w:val="Brdtekst"/>
        <w:pBdr>
          <w:bottom w:val="single" w:sz="8" w:space="1" w:color="auto"/>
        </w:pBdr>
        <w:spacing w:before="0"/>
        <w:rPr>
          <w:i/>
          <w:color w:val="0070C0"/>
          <w:lang w:val="en-GB" w:bidi="en-GB"/>
        </w:rPr>
      </w:pPr>
    </w:p>
    <w:p w14:paraId="3146C6F2" w14:textId="7E471A64" w:rsidR="00982EAA" w:rsidRDefault="00982EAA">
      <w:pPr>
        <w:spacing w:after="160" w:line="259" w:lineRule="auto"/>
        <w:rPr>
          <w:rStyle w:val="Svakutheving"/>
          <w:b/>
          <w:bCs/>
          <w:color w:val="0070C0"/>
          <w:lang w:val="en-GB" w:bidi="en-GB"/>
        </w:rPr>
      </w:pPr>
      <w:r>
        <w:rPr>
          <w:rStyle w:val="Svakutheving"/>
          <w:color w:val="0070C0"/>
        </w:rPr>
        <w:br w:type="page"/>
      </w:r>
    </w:p>
    <w:p w14:paraId="08CC5ECD" w14:textId="77777777" w:rsidR="00864631" w:rsidRPr="00E048E0" w:rsidRDefault="00864631" w:rsidP="000F43FF">
      <w:pPr>
        <w:pStyle w:val="Overskrift2"/>
        <w:rPr>
          <w:rStyle w:val="Svakutheving"/>
          <w:color w:val="0070C0"/>
        </w:rPr>
      </w:pPr>
    </w:p>
    <w:p w14:paraId="1273ACEB" w14:textId="258CA4F5" w:rsidR="00864631" w:rsidRPr="00E048E0" w:rsidRDefault="00864631" w:rsidP="00E67B07">
      <w:pPr>
        <w:pStyle w:val="Overskrift1"/>
        <w:pageBreakBefore w:val="0"/>
        <w:framePr w:dropCap="drop" w:lines="3" w:hSpace="170" w:wrap="around" w:vAnchor="text" w:hAnchor="text"/>
        <w:spacing w:before="240" w:line="1318" w:lineRule="exact"/>
        <w:textAlignment w:val="baseline"/>
        <w:rPr>
          <w:b/>
          <w:bCs/>
          <w:color w:val="FFC000" w:themeColor="accent4"/>
          <w:position w:val="-17"/>
          <w:sz w:val="178"/>
          <w:lang w:val="en-GB"/>
        </w:rPr>
      </w:pPr>
      <w:bookmarkStart w:id="3" w:name="_Hlk91840441"/>
      <w:r w:rsidRPr="00E048E0">
        <w:rPr>
          <w:b/>
          <w:bCs/>
          <w:color w:val="FFC000" w:themeColor="accent4"/>
          <w:position w:val="-17"/>
          <w:sz w:val="178"/>
          <w:lang w:val="en-GB"/>
        </w:rPr>
        <w:t>2</w:t>
      </w:r>
    </w:p>
    <w:p w14:paraId="4522CCEB" w14:textId="6075E2DA" w:rsidR="00C53279" w:rsidRPr="00E048E0" w:rsidRDefault="002E358D" w:rsidP="00864631">
      <w:pPr>
        <w:pStyle w:val="Overskrift1"/>
        <w:pageBreakBefore w:val="0"/>
        <w:rPr>
          <w:b/>
          <w:bCs/>
          <w:color w:val="FFC000" w:themeColor="accent4"/>
          <w:lang w:val="en-GB"/>
        </w:rPr>
      </w:pPr>
      <w:bookmarkStart w:id="4" w:name="_Hlk91937336"/>
      <w:r w:rsidRPr="00E048E0">
        <w:rPr>
          <w:b/>
          <w:bCs/>
          <w:color w:val="FFC000" w:themeColor="accent4"/>
          <w:lang w:val="en-GB"/>
        </w:rPr>
        <w:t>HOW DOES THE ENTERPRISE IDENTIFY AND ASSESS ACTUAL AND POTENTIAL HARM IN ITS OWN OPERATIONS AND IN THE SUPPLY CHAIN?</w:t>
      </w:r>
      <w:bookmarkEnd w:id="3"/>
      <w:bookmarkEnd w:id="4"/>
    </w:p>
    <w:p w14:paraId="2F92ECB7" w14:textId="41476683" w:rsidR="00C53279" w:rsidRPr="00E048E0" w:rsidRDefault="002E358D" w:rsidP="004421D7">
      <w:pPr>
        <w:pStyle w:val="Overskrift2"/>
      </w:pPr>
      <w:r w:rsidRPr="00E048E0">
        <w:t xml:space="preserve">2.1.1 </w:t>
      </w:r>
      <w:r w:rsidR="0005346A" w:rsidRPr="00E048E0">
        <w:tab/>
      </w:r>
      <w:r w:rsidRPr="00E048E0">
        <w:t xml:space="preserve">Do the enterprise’s routines for due diligence </w:t>
      </w:r>
      <w:bookmarkStart w:id="5" w:name="_Hlk97068194"/>
      <w:r w:rsidRPr="00E048E0">
        <w:t>include identifying and assessing of the risk of violation of the ILO Core Conventions, Article 32 of the UN Convention on the Rights of the Child and national legislation on labour rights in the entire supply chain – from raw material extraction to the finished product</w:t>
      </w:r>
      <w:bookmarkEnd w:id="5"/>
      <w:r w:rsidRPr="00E048E0">
        <w:t>?</w:t>
      </w:r>
    </w:p>
    <w:p w14:paraId="6E52C121" w14:textId="67CE9948" w:rsidR="0005346A" w:rsidRPr="00E048E0" w:rsidRDefault="0022752F" w:rsidP="00B4231A">
      <w:pPr>
        <w:pStyle w:val="Brdtekst"/>
        <w:rPr>
          <w:rStyle w:val="Svakutheving"/>
          <w:color w:val="0070C0"/>
          <w:lang w:val="en-GB" w:bidi="en-GB"/>
        </w:rPr>
      </w:pPr>
      <w:sdt>
        <w:sdtPr>
          <w:rPr>
            <w:b/>
            <w:i/>
            <w:iCs/>
            <w:color w:val="404040" w:themeColor="text1" w:themeTint="BF"/>
            <w:lang w:val="en-GB" w:bidi="en-GB"/>
          </w:rPr>
          <w:id w:val="2059972268"/>
          <w14:checkbox>
            <w14:checked w14:val="0"/>
            <w14:checkedState w14:val="2612" w14:font="MS Gothic"/>
            <w14:uncheckedState w14:val="2610" w14:font="MS Gothic"/>
          </w14:checkbox>
        </w:sdtPr>
        <w:sdtEndPr/>
        <w:sdtContent>
          <w:r w:rsidR="00563E28" w:rsidRPr="00E048E0">
            <w:rPr>
              <w:rFonts w:ascii="MS Gothic" w:eastAsia="MS Gothic" w:hAnsi="MS Gothic"/>
              <w:b/>
              <w:lang w:val="en-GB" w:bidi="en-GB"/>
            </w:rPr>
            <w:t>☐</w:t>
          </w:r>
        </w:sdtContent>
      </w:sdt>
      <w:r w:rsidR="00563E28"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routines for identifying and assessing of the risk of violation of 1) the ILO Core Conventions, 2) Article 32 of the UN Convention on the Rights of the Child and 3) national legislation on labour rights in the supply chain – from raw material extraction to the finished product. Please include a link and/or relevant documentation </w:t>
      </w:r>
      <w:r w:rsidR="005E2E58" w:rsidRPr="00E048E0">
        <w:rPr>
          <w:rStyle w:val="Svakutheving"/>
          <w:i w:val="0"/>
          <w:lang w:val="en-GB" w:bidi="en-GB"/>
        </w:rPr>
        <w:t>[</w:t>
      </w:r>
      <w:r w:rsidR="002E358D" w:rsidRPr="00E048E0">
        <w:rPr>
          <w:rStyle w:val="Svakutheving"/>
          <w:i w:val="0"/>
          <w:lang w:val="en-GB" w:bidi="en-GB"/>
        </w:rPr>
        <w:t>2.1.1</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0EE957F8" w14:textId="77777777" w:rsidR="00864631" w:rsidRPr="00E048E0" w:rsidRDefault="0022752F" w:rsidP="0005346A">
      <w:pPr>
        <w:pStyle w:val="Brdtekst"/>
        <w:pBdr>
          <w:bottom w:val="single" w:sz="8" w:space="1" w:color="auto"/>
        </w:pBdr>
        <w:rPr>
          <w:rStyle w:val="Svakutheving"/>
          <w:b/>
          <w:color w:val="0070C0"/>
          <w:lang w:val="en-GB" w:bidi="en-GB"/>
        </w:rPr>
      </w:pPr>
      <w:sdt>
        <w:sdtPr>
          <w:rPr>
            <w:b/>
            <w:i/>
            <w:iCs/>
            <w:color w:val="FF0000"/>
            <w:lang w:val="en-GB" w:bidi="en-GB"/>
          </w:rPr>
          <w:id w:val="816151770"/>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 xml:space="preserve">this is a breach of clause 2 in the contract performance clauses and shall be rectified immediately. </w:t>
      </w:r>
      <w:r w:rsidR="002E358D" w:rsidRPr="00E048E0">
        <w:rPr>
          <w:rStyle w:val="Svakutheving"/>
          <w:color w:val="FF0000"/>
          <w:lang w:val="en-GB" w:bidi="en-GB"/>
        </w:rPr>
        <w:t xml:space="preserve">The enterprise shall have a due diligence system in place for the identification and assessment of the </w:t>
      </w:r>
      <w:r w:rsidR="002E358D" w:rsidRPr="00E048E0">
        <w:rPr>
          <w:rStyle w:val="Sterk"/>
          <w:b w:val="0"/>
          <w:i/>
          <w:color w:val="FF0000"/>
          <w:lang w:val="en-GB" w:bidi="en-GB"/>
        </w:rPr>
        <w:t xml:space="preserve">risk of </w:t>
      </w:r>
      <w:r w:rsidR="002E358D" w:rsidRPr="00E048E0">
        <w:rPr>
          <w:rStyle w:val="Sterk"/>
          <w:b w:val="0"/>
          <w:color w:val="FF0000"/>
          <w:lang w:val="en-GB" w:bidi="en-GB"/>
        </w:rPr>
        <w:t>violation</w:t>
      </w:r>
      <w:r w:rsidR="002E358D" w:rsidRPr="00E048E0">
        <w:rPr>
          <w:rStyle w:val="Sterk"/>
          <w:b w:val="0"/>
          <w:i/>
          <w:color w:val="FF0000"/>
          <w:lang w:val="en-GB" w:bidi="en-GB"/>
        </w:rPr>
        <w:t xml:space="preserve"> of the ILO Core Conventions, Article 32 of the UN Convention on the Rights of the Child and national legislation on labour rights in the entire supply chain – from raw material extraction to the finished product</w:t>
      </w:r>
      <w:r w:rsidR="002E358D" w:rsidRPr="00E048E0">
        <w:rPr>
          <w:rStyle w:val="Svakutheving"/>
          <w:i w:val="0"/>
          <w:color w:val="FF0000"/>
          <w:lang w:val="en-GB" w:bidi="en-GB"/>
        </w:rPr>
        <w:t>.</w:t>
      </w:r>
      <w:r w:rsidR="00864631" w:rsidRPr="00E048E0">
        <w:rPr>
          <w:rStyle w:val="Svakutheving"/>
          <w:b/>
          <w:color w:val="0070C0"/>
          <w:lang w:val="en-GB" w:bidi="en-GB"/>
        </w:rPr>
        <w:t xml:space="preserve"> </w:t>
      </w:r>
    </w:p>
    <w:p w14:paraId="6D11E429" w14:textId="77777777" w:rsidR="00864631" w:rsidRPr="00E048E0" w:rsidRDefault="00864631" w:rsidP="00864631">
      <w:pPr>
        <w:pStyle w:val="Brdtekst"/>
        <w:pBdr>
          <w:bottom w:val="single" w:sz="8" w:space="1" w:color="auto"/>
        </w:pBdr>
        <w:spacing w:before="0"/>
        <w:rPr>
          <w:rStyle w:val="Svakutheving"/>
          <w:b/>
          <w:color w:val="0070C0"/>
          <w:lang w:val="en-GB" w:bidi="en-GB"/>
        </w:rPr>
      </w:pPr>
    </w:p>
    <w:p w14:paraId="08E7680D" w14:textId="28E08370" w:rsidR="00C53279" w:rsidRPr="00E048E0" w:rsidRDefault="002E358D" w:rsidP="004421D7">
      <w:pPr>
        <w:pStyle w:val="Overskrift2"/>
      </w:pPr>
      <w:r w:rsidRPr="00E048E0">
        <w:t xml:space="preserve">2.1.2 </w:t>
      </w:r>
      <w:r w:rsidR="0005346A" w:rsidRPr="00E048E0">
        <w:tab/>
      </w:r>
      <w:r w:rsidRPr="00E048E0">
        <w:t>Does the enterprise have due diligence procedures in place to conduct regular risk analyses</w:t>
      </w:r>
      <w:r w:rsidRPr="00E048E0">
        <w:br/>
        <w:t>to identify, prioritise and reduce the risk of human rights violations in the entire supply chain – from raw material extraction to the finished product?</w:t>
      </w:r>
    </w:p>
    <w:p w14:paraId="1942ADE7"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936132417"/>
          <w14:checkbox>
            <w14:checked w14:val="0"/>
            <w14:checkedState w14:val="2612" w14:font="MS Gothic"/>
            <w14:uncheckedState w14:val="2610" w14:font="MS Gothic"/>
          </w14:checkbox>
        </w:sdtPr>
        <w:sdtEndPr/>
        <w:sdtContent>
          <w:r w:rsidR="00563E28" w:rsidRPr="00E048E0">
            <w:rPr>
              <w:rFonts w:ascii="MS Gothic" w:eastAsia="MS Gothic" w:hAnsi="MS Gothic"/>
              <w:b/>
              <w:lang w:val="en-GB" w:bidi="en-GB"/>
            </w:rPr>
            <w:t>☐</w:t>
          </w:r>
        </w:sdtContent>
      </w:sdt>
      <w:r w:rsidR="00563E28"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routines for conducting regular risk analyses. Describe the methodology for a) identifying, b) prioritising and c) reducing the risk of human rights violations in the entire supply chain. Please include a link and/or relevant documentation </w:t>
      </w:r>
      <w:r w:rsidR="005E2E58" w:rsidRPr="00E048E0">
        <w:rPr>
          <w:rStyle w:val="Svakutheving"/>
          <w:i w:val="0"/>
          <w:lang w:val="en-GB" w:bidi="en-GB"/>
        </w:rPr>
        <w:t>[</w:t>
      </w:r>
      <w:r w:rsidR="002E358D" w:rsidRPr="00E048E0">
        <w:rPr>
          <w:rStyle w:val="Svakutheving"/>
          <w:i w:val="0"/>
          <w:lang w:val="en-GB" w:bidi="en-GB"/>
        </w:rPr>
        <w:t>2.1.2</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99D6F1A" w14:textId="240375CB" w:rsidR="00982EAA" w:rsidRDefault="0022752F" w:rsidP="00864631">
      <w:pPr>
        <w:pStyle w:val="Brdtekst"/>
        <w:rPr>
          <w:rStyle w:val="Svakutheving"/>
          <w:b/>
          <w:color w:val="0070C0"/>
          <w:lang w:val="en-GB" w:bidi="en-GB"/>
        </w:rPr>
      </w:pPr>
      <w:sdt>
        <w:sdtPr>
          <w:rPr>
            <w:b/>
            <w:i/>
            <w:iCs/>
            <w:color w:val="FF0000"/>
            <w:lang w:val="en-GB" w:bidi="en-GB"/>
          </w:rPr>
          <w:id w:val="-602806639"/>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2.2.2 in the contract performance clauses and shall be rectified immediately. The enterprise shall have due diligence routines in place to identify, prioritise and reduce the risk of human rights violations in the entire supply chain – from raw material extraction to the finished product.</w:t>
      </w:r>
      <w:r w:rsidR="00864631" w:rsidRPr="00E048E0">
        <w:rPr>
          <w:rStyle w:val="Svakutheving"/>
          <w:b/>
          <w:color w:val="0070C0"/>
          <w:lang w:val="en-GB" w:bidi="en-GB"/>
        </w:rPr>
        <w:t xml:space="preserve"> </w:t>
      </w:r>
    </w:p>
    <w:p w14:paraId="33CAAC49" w14:textId="77777777" w:rsidR="00982EAA" w:rsidRDefault="00982EAA">
      <w:pPr>
        <w:spacing w:after="160" w:line="259" w:lineRule="auto"/>
        <w:rPr>
          <w:rStyle w:val="Svakutheving"/>
          <w:b/>
          <w:color w:val="0070C0"/>
          <w:lang w:val="en-GB" w:bidi="en-GB"/>
        </w:rPr>
      </w:pPr>
      <w:r>
        <w:rPr>
          <w:rStyle w:val="Svakutheving"/>
          <w:b/>
          <w:color w:val="0070C0"/>
          <w:lang w:val="en-GB" w:bidi="en-GB"/>
        </w:rPr>
        <w:br w:type="page"/>
      </w:r>
    </w:p>
    <w:p w14:paraId="6873229B" w14:textId="77777777" w:rsidR="00864631" w:rsidRPr="00E048E0" w:rsidRDefault="00864631" w:rsidP="00864631">
      <w:pPr>
        <w:pStyle w:val="Brdtekst"/>
        <w:rPr>
          <w:rStyle w:val="Svakutheving"/>
          <w:b/>
          <w:color w:val="0070C0"/>
          <w:lang w:val="en-GB" w:bidi="en-GB"/>
        </w:rPr>
      </w:pPr>
    </w:p>
    <w:p w14:paraId="385B52A8" w14:textId="24714739" w:rsidR="00864631" w:rsidRPr="00E048E0" w:rsidRDefault="00864631" w:rsidP="00E67B07">
      <w:pPr>
        <w:pStyle w:val="Overskrift1"/>
        <w:pageBreakBefore w:val="0"/>
        <w:framePr w:dropCap="drop" w:lines="3" w:hSpace="170" w:wrap="around" w:vAnchor="text" w:hAnchor="text"/>
        <w:spacing w:before="0" w:line="1318" w:lineRule="exact"/>
        <w:textAlignment w:val="baseline"/>
        <w:rPr>
          <w:b/>
          <w:bCs/>
          <w:color w:val="2E74B5" w:themeColor="accent5" w:themeShade="BF"/>
          <w:position w:val="-15"/>
          <w:sz w:val="176"/>
          <w:lang w:val="en-GB"/>
        </w:rPr>
      </w:pPr>
      <w:r w:rsidRPr="00E048E0">
        <w:rPr>
          <w:b/>
          <w:bCs/>
          <w:color w:val="2E74B5" w:themeColor="accent5" w:themeShade="BF"/>
          <w:position w:val="-15"/>
          <w:sz w:val="176"/>
          <w:lang w:val="en-GB"/>
        </w:rPr>
        <w:t>3</w:t>
      </w:r>
    </w:p>
    <w:p w14:paraId="4F07A297" w14:textId="03E28768" w:rsidR="00C53279" w:rsidRPr="00E048E0" w:rsidRDefault="002E358D" w:rsidP="00864631">
      <w:pPr>
        <w:pStyle w:val="Overskrift1"/>
        <w:pageBreakBefore w:val="0"/>
        <w:rPr>
          <w:b/>
          <w:bCs/>
          <w:color w:val="2E74B5" w:themeColor="accent5" w:themeShade="BF"/>
          <w:lang w:val="en-GB"/>
        </w:rPr>
      </w:pPr>
      <w:r w:rsidRPr="00E048E0">
        <w:rPr>
          <w:b/>
          <w:bCs/>
          <w:color w:val="2E74B5" w:themeColor="accent5" w:themeShade="BF"/>
          <w:lang w:val="en-GB"/>
        </w:rPr>
        <w:t>HOW DOES THE ENTERPRISE IMPLEMENT APPROPRIATE MEASURES TO STOP, PREVENT OR MITIGATE HARM/ADVERSE EFFECTS?</w:t>
      </w:r>
    </w:p>
    <w:p w14:paraId="391801AB" w14:textId="0F6F1AC7" w:rsidR="00C53279" w:rsidRPr="00E048E0" w:rsidRDefault="002E358D" w:rsidP="004421D7">
      <w:pPr>
        <w:pStyle w:val="Overskrift2"/>
      </w:pPr>
      <w:r w:rsidRPr="00E048E0">
        <w:t xml:space="preserve">3.1.1 </w:t>
      </w:r>
      <w:r w:rsidR="0005346A" w:rsidRPr="00E048E0">
        <w:tab/>
      </w:r>
      <w:r w:rsidRPr="00E048E0">
        <w:t>Has the enterprise implemented routines for ceasing, preventing or mitigating adverse effects and harm in its enterprise and in the supply chain?</w:t>
      </w:r>
    </w:p>
    <w:p w14:paraId="072D42F1"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34509408"/>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enterprise’s routines for ceasing, preventing and mitigating adverse effects in the supply chain and provide examples. Please include a link and/or relevant documentation </w:t>
      </w:r>
      <w:r w:rsidR="005E2E58" w:rsidRPr="00E048E0">
        <w:rPr>
          <w:rStyle w:val="Svakutheving"/>
          <w:i w:val="0"/>
          <w:lang w:val="en-GB" w:bidi="en-GB"/>
        </w:rPr>
        <w:t>[</w:t>
      </w:r>
      <w:r w:rsidR="002E358D" w:rsidRPr="00E048E0">
        <w:rPr>
          <w:rStyle w:val="Svakutheving"/>
          <w:i w:val="0"/>
          <w:lang w:val="en-GB" w:bidi="en-GB"/>
        </w:rPr>
        <w:t>3.1.1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C9839AB" w14:textId="6E6DBCB6" w:rsidR="00864631" w:rsidRPr="00E048E0" w:rsidRDefault="0022752F" w:rsidP="00F654DC">
      <w:pPr>
        <w:pStyle w:val="Brdtekst"/>
        <w:rPr>
          <w:i/>
          <w:color w:val="0070C0"/>
          <w:lang w:val="en-GB" w:bidi="en-GB"/>
        </w:rPr>
      </w:pPr>
      <w:sdt>
        <w:sdtPr>
          <w:rPr>
            <w:b/>
            <w:i/>
            <w:iCs/>
            <w:color w:val="FF0000"/>
            <w:lang w:val="en-GB" w:bidi="en-GB"/>
          </w:rPr>
          <w:id w:val="-361672358"/>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2.2.3 in the contract performance clauses and shall be rectified immediately. The enterprise shall have routines in place for ceasing, preventing and mitigating adverse effects and harm in the supply chain.</w:t>
      </w:r>
      <w:r w:rsidR="00864631" w:rsidRPr="00E048E0">
        <w:rPr>
          <w:i/>
          <w:color w:val="0070C0"/>
          <w:lang w:val="en-GB" w:bidi="en-GB"/>
        </w:rPr>
        <w:t xml:space="preserve"> </w:t>
      </w:r>
    </w:p>
    <w:p w14:paraId="03F8DE6F" w14:textId="77777777" w:rsidR="00864631" w:rsidRPr="00E048E0" w:rsidRDefault="00864631" w:rsidP="00864631">
      <w:pPr>
        <w:pStyle w:val="Brdtekst"/>
        <w:pBdr>
          <w:bottom w:val="single" w:sz="8" w:space="1" w:color="auto"/>
        </w:pBdr>
        <w:spacing w:before="0"/>
        <w:rPr>
          <w:i/>
          <w:color w:val="0070C0"/>
          <w:lang w:val="en-GB" w:bidi="en-GB"/>
        </w:rPr>
      </w:pPr>
    </w:p>
    <w:p w14:paraId="1CEB0496" w14:textId="04C1F5C6" w:rsidR="00982EAA" w:rsidRDefault="00982EAA">
      <w:pPr>
        <w:spacing w:after="160" w:line="259" w:lineRule="auto"/>
        <w:rPr>
          <w:rStyle w:val="Svakutheving"/>
          <w:color w:val="0070C0"/>
          <w:lang w:val="en-GB" w:bidi="en-GB"/>
        </w:rPr>
      </w:pPr>
      <w:r>
        <w:rPr>
          <w:rStyle w:val="Svakutheving"/>
          <w:color w:val="0070C0"/>
          <w:lang w:val="en-GB" w:bidi="en-GB"/>
        </w:rPr>
        <w:br w:type="page"/>
      </w:r>
    </w:p>
    <w:p w14:paraId="1FFE70F8" w14:textId="77777777" w:rsidR="0021137F" w:rsidRPr="00E048E0" w:rsidRDefault="0021137F" w:rsidP="00864631">
      <w:pPr>
        <w:pStyle w:val="Brdtekst"/>
        <w:rPr>
          <w:rStyle w:val="Svakutheving"/>
          <w:color w:val="0070C0"/>
          <w:lang w:val="en-GB" w:bidi="en-GB"/>
        </w:rPr>
      </w:pPr>
    </w:p>
    <w:p w14:paraId="7275825A" w14:textId="14E79A15" w:rsidR="00864631" w:rsidRPr="00E048E0" w:rsidRDefault="00864631" w:rsidP="00E67B07">
      <w:pPr>
        <w:pStyle w:val="Overskrift1"/>
        <w:pageBreakBefore w:val="0"/>
        <w:framePr w:dropCap="drop" w:lines="3" w:hSpace="170" w:wrap="around" w:vAnchor="text" w:hAnchor="text"/>
        <w:spacing w:line="1318" w:lineRule="exact"/>
        <w:textAlignment w:val="baseline"/>
        <w:rPr>
          <w:b/>
          <w:bCs/>
          <w:color w:val="C45911" w:themeColor="accent2" w:themeShade="BF"/>
          <w:position w:val="-16"/>
          <w:sz w:val="179"/>
          <w:lang w:val="en-GB"/>
        </w:rPr>
      </w:pPr>
      <w:r w:rsidRPr="00E048E0">
        <w:rPr>
          <w:b/>
          <w:bCs/>
          <w:color w:val="C45911" w:themeColor="accent2" w:themeShade="BF"/>
          <w:position w:val="-16"/>
          <w:sz w:val="179"/>
          <w:lang w:val="en-GB"/>
        </w:rPr>
        <w:t>4</w:t>
      </w:r>
    </w:p>
    <w:p w14:paraId="5807F7A4" w14:textId="2D2238BE" w:rsidR="00C53279" w:rsidRPr="00E048E0" w:rsidRDefault="002E358D" w:rsidP="00864631">
      <w:pPr>
        <w:pStyle w:val="Overskrift1"/>
        <w:pageBreakBefore w:val="0"/>
        <w:rPr>
          <w:b/>
          <w:bCs/>
          <w:color w:val="C45911" w:themeColor="accent2" w:themeShade="BF"/>
          <w:lang w:val="en-GB"/>
        </w:rPr>
      </w:pPr>
      <w:r w:rsidRPr="00E048E0">
        <w:rPr>
          <w:b/>
          <w:bCs/>
          <w:color w:val="C45911" w:themeColor="accent2" w:themeShade="BF"/>
          <w:lang w:val="en-GB"/>
        </w:rPr>
        <w:t>HOW DOES THE ENTERPRISE TRACK IMPLEMENTATION AND RESULTS TO STOP, PREVENT AND MITIGATE HARM/ADVERSE EFFECTS?</w:t>
      </w:r>
    </w:p>
    <w:p w14:paraId="370078F6" w14:textId="5B1E7073" w:rsidR="00C53279" w:rsidRPr="00E048E0" w:rsidRDefault="002E358D" w:rsidP="004421D7">
      <w:pPr>
        <w:pStyle w:val="Overskrift2"/>
      </w:pPr>
      <w:r w:rsidRPr="00E048E0">
        <w:t xml:space="preserve">4.1 </w:t>
      </w:r>
      <w:r w:rsidR="0005346A" w:rsidRPr="00E048E0">
        <w:tab/>
      </w:r>
      <w:r w:rsidRPr="00E048E0">
        <w:t>Does the enterprise have routines</w:t>
      </w:r>
      <w:bookmarkStart w:id="6" w:name="_Hlk95569147"/>
      <w:r w:rsidRPr="00E048E0">
        <w:t xml:space="preserve"> in place to track and ensure that the measures to cease, prevent and mitigate adverse effects and human rights violations in the supply chain are implemented and effective</w:t>
      </w:r>
      <w:bookmarkEnd w:id="6"/>
      <w:r w:rsidRPr="00E048E0">
        <w:t>?</w:t>
      </w:r>
    </w:p>
    <w:p w14:paraId="14D7133E"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141184888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enterprise’s routines to track and ensure measures to cease, prevent and mitigate adverse effects and human rights violations in the supply chain. Please include relevant links to websites and/or documentation Please include relevant links to websites and/or documentation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485A8ED" w14:textId="1A09E29B" w:rsidR="00864631" w:rsidRPr="00E048E0" w:rsidRDefault="0022752F" w:rsidP="00F654DC">
      <w:pPr>
        <w:pStyle w:val="Brdtekst"/>
        <w:rPr>
          <w:i/>
          <w:color w:val="0070C0"/>
          <w:lang w:val="en-GB" w:bidi="en-GB"/>
        </w:rPr>
      </w:pPr>
      <w:sdt>
        <w:sdtPr>
          <w:rPr>
            <w:b/>
            <w:color w:val="FF0000"/>
            <w:lang w:val="en-GB" w:bidi="en-GB"/>
          </w:rPr>
          <w:id w:val="-561796104"/>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2.2.4 in the contract performance clauses and shall be rectified immediately. The enterprise shall have routines in place to track and ensure that the measures to cease, prevent and mitigate adverse effects and human rights violations in the supply chain are implemented and effective.</w:t>
      </w:r>
      <w:r w:rsidR="00864631" w:rsidRPr="00E048E0">
        <w:rPr>
          <w:i/>
          <w:color w:val="0070C0"/>
          <w:lang w:val="en-GB" w:bidi="en-GB"/>
        </w:rPr>
        <w:t xml:space="preserve"> </w:t>
      </w:r>
    </w:p>
    <w:p w14:paraId="24648F4C" w14:textId="77777777" w:rsidR="000F43FF" w:rsidRPr="00E048E0" w:rsidRDefault="000F43FF" w:rsidP="00864631">
      <w:pPr>
        <w:pStyle w:val="Brdtekst"/>
        <w:pBdr>
          <w:bottom w:val="single" w:sz="6" w:space="1" w:color="auto"/>
        </w:pBdr>
        <w:rPr>
          <w:rStyle w:val="Svakutheving"/>
          <w:color w:val="0070C0"/>
          <w:lang w:val="en-GB" w:bidi="en-GB"/>
        </w:rPr>
      </w:pPr>
    </w:p>
    <w:p w14:paraId="2DFDD3AE" w14:textId="7F408ADE" w:rsidR="00982EAA" w:rsidRDefault="00982EAA">
      <w:pPr>
        <w:spacing w:after="160" w:line="259" w:lineRule="auto"/>
        <w:rPr>
          <w:rStyle w:val="Svakutheving"/>
          <w:color w:val="0070C0"/>
          <w:lang w:val="en-GB" w:bidi="en-GB"/>
        </w:rPr>
      </w:pPr>
      <w:r>
        <w:rPr>
          <w:rStyle w:val="Svakutheving"/>
          <w:color w:val="0070C0"/>
          <w:lang w:val="en-GB" w:bidi="en-GB"/>
        </w:rPr>
        <w:br w:type="page"/>
      </w:r>
    </w:p>
    <w:p w14:paraId="6A1C705D" w14:textId="77777777" w:rsidR="0050636D" w:rsidRPr="00E048E0" w:rsidRDefault="0050636D" w:rsidP="00864631">
      <w:pPr>
        <w:pStyle w:val="Brdtekst"/>
        <w:rPr>
          <w:rStyle w:val="Svakutheving"/>
          <w:color w:val="0070C0"/>
          <w:lang w:val="en-GB" w:bidi="en-GB"/>
        </w:rPr>
      </w:pPr>
    </w:p>
    <w:p w14:paraId="669A6F0B" w14:textId="4C004F9B" w:rsidR="00864631" w:rsidRPr="00E048E0" w:rsidRDefault="00864631" w:rsidP="00E67B07">
      <w:pPr>
        <w:pStyle w:val="Overskrift1"/>
        <w:pageBreakBefore w:val="0"/>
        <w:framePr w:dropCap="drop" w:lines="3" w:hSpace="170" w:wrap="around" w:vAnchor="text" w:hAnchor="text"/>
        <w:spacing w:before="0" w:line="1318" w:lineRule="exact"/>
        <w:textAlignment w:val="baseline"/>
        <w:rPr>
          <w:b/>
          <w:bCs/>
          <w:color w:val="A8D08D" w:themeColor="accent6" w:themeTint="99"/>
          <w:position w:val="-15"/>
          <w:sz w:val="178"/>
          <w:lang w:val="en-GB"/>
        </w:rPr>
      </w:pPr>
      <w:bookmarkStart w:id="7" w:name="_Hlk91840550"/>
      <w:r w:rsidRPr="00E048E0">
        <w:rPr>
          <w:b/>
          <w:bCs/>
          <w:color w:val="A8D08D" w:themeColor="accent6" w:themeTint="99"/>
          <w:position w:val="-15"/>
          <w:sz w:val="178"/>
          <w:lang w:val="en-GB"/>
        </w:rPr>
        <w:t>5</w:t>
      </w:r>
    </w:p>
    <w:p w14:paraId="3A413EB5" w14:textId="662100EE" w:rsidR="00864631" w:rsidRPr="00E048E0" w:rsidRDefault="002E358D" w:rsidP="00864631">
      <w:pPr>
        <w:pStyle w:val="Overskrift1"/>
        <w:pageBreakBefore w:val="0"/>
        <w:rPr>
          <w:b/>
          <w:bCs/>
          <w:color w:val="A8D08D" w:themeColor="accent6" w:themeTint="99"/>
          <w:lang w:val="en-GB"/>
        </w:rPr>
      </w:pPr>
      <w:r w:rsidRPr="00E048E0">
        <w:rPr>
          <w:b/>
          <w:bCs/>
          <w:color w:val="A8D08D" w:themeColor="accent6" w:themeTint="99"/>
          <w:lang w:val="en-GB"/>
        </w:rPr>
        <w:t>HOW DOES THE ENTERPRISE COMMUNICATE HOW ANY HARM/ADVERSE EFFECTS ARE ADDRESSED</w:t>
      </w:r>
      <w:bookmarkEnd w:id="7"/>
      <w:r w:rsidRPr="00E048E0">
        <w:rPr>
          <w:b/>
          <w:bCs/>
          <w:color w:val="A8D08D" w:themeColor="accent6" w:themeTint="99"/>
          <w:lang w:val="en-GB"/>
        </w:rPr>
        <w:t>?</w:t>
      </w:r>
      <w:r w:rsidR="00864631" w:rsidRPr="00E048E0">
        <w:rPr>
          <w:b/>
          <w:bCs/>
          <w:color w:val="A8D08D" w:themeColor="accent6" w:themeTint="99"/>
          <w:lang w:val="en-GB"/>
        </w:rPr>
        <w:br/>
      </w:r>
    </w:p>
    <w:p w14:paraId="626BAB4E" w14:textId="1491F001" w:rsidR="00C53279" w:rsidRPr="00E048E0" w:rsidRDefault="002E358D" w:rsidP="004421D7">
      <w:pPr>
        <w:pStyle w:val="Overskrift2"/>
        <w:rPr>
          <w:rStyle w:val="Svakutheving"/>
          <w:b w:val="0"/>
          <w:i w:val="0"/>
        </w:rPr>
      </w:pPr>
      <w:r w:rsidRPr="00E048E0">
        <w:rPr>
          <w:rStyle w:val="Svakutheving"/>
          <w:i w:val="0"/>
        </w:rPr>
        <w:t xml:space="preserve">5.1 </w:t>
      </w:r>
      <w:bookmarkStart w:id="8" w:name="_Hlk97031825"/>
      <w:r w:rsidR="0005346A" w:rsidRPr="00E048E0">
        <w:rPr>
          <w:rStyle w:val="Svakutheving"/>
          <w:i w:val="0"/>
        </w:rPr>
        <w:tab/>
      </w:r>
      <w:r w:rsidRPr="00E048E0">
        <w:rPr>
          <w:rStyle w:val="Svakutheving"/>
          <w:i w:val="0"/>
        </w:rPr>
        <w:t xml:space="preserve">Is the enterprise able to reference </w:t>
      </w:r>
      <w:bookmarkEnd w:id="8"/>
      <w:r w:rsidRPr="00E048E0">
        <w:rPr>
          <w:rStyle w:val="Svakutheving"/>
          <w:i w:val="0"/>
        </w:rPr>
        <w:t>publicly available information about the work on due diligence in the supply chain? Does this</w:t>
      </w:r>
      <w:r w:rsidR="00C53279" w:rsidRPr="00E048E0">
        <w:rPr>
          <w:rStyle w:val="Svakutheving"/>
          <w:b w:val="0"/>
          <w:i w:val="0"/>
        </w:rPr>
        <w:t xml:space="preserve"> </w:t>
      </w:r>
      <w:r w:rsidRPr="00E048E0">
        <w:rPr>
          <w:rStyle w:val="Svakutheving"/>
          <w:i w:val="0"/>
        </w:rPr>
        <w:t>information cover</w:t>
      </w:r>
      <w:r w:rsidR="00864631" w:rsidRPr="00E048E0">
        <w:rPr>
          <w:rStyle w:val="Svakutheving"/>
          <w:i w:val="0"/>
        </w:rPr>
        <w:t xml:space="preserve"> </w:t>
      </w:r>
      <w:r w:rsidRPr="00E048E0">
        <w:rPr>
          <w:rStyle w:val="Svakutheving"/>
          <w:i w:val="0"/>
        </w:rPr>
        <w:t>how the risk of breach of Clause 1 of the contractual conditions and any harm in the supply chain will be addressed?</w:t>
      </w:r>
    </w:p>
    <w:p w14:paraId="40EA3E45"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111124304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w:t>
      </w:r>
      <w:bookmarkStart w:id="9" w:name="_Hlk97032252"/>
      <w:r w:rsidR="002E358D" w:rsidRPr="00E048E0">
        <w:rPr>
          <w:rStyle w:val="Svakutheving"/>
          <w:i w:val="0"/>
          <w:lang w:val="en-GB" w:bidi="en-GB"/>
        </w:rPr>
        <w:t>the publicly available information that explains how the enterprise’s risk of human rights violations and any harm in the supply chain is addressed. Please include a link and/or relevant documentation</w:t>
      </w:r>
      <w:bookmarkEnd w:id="9"/>
      <w:r w:rsidR="002E358D" w:rsidRPr="00E048E0">
        <w:rPr>
          <w:rStyle w:val="Svakutheving"/>
          <w:i w:val="0"/>
          <w:lang w:val="en-GB" w:bidi="en-GB"/>
        </w:rPr>
        <w:t xml:space="preserve"> </w:t>
      </w:r>
      <w:r w:rsidR="005E2E58" w:rsidRPr="00E048E0">
        <w:rPr>
          <w:rStyle w:val="Svakutheving"/>
          <w:i w:val="0"/>
          <w:lang w:val="en-GB" w:bidi="en-GB"/>
        </w:rPr>
        <w:t>[</w:t>
      </w:r>
      <w:r w:rsidR="002E358D" w:rsidRPr="00E048E0">
        <w:rPr>
          <w:rStyle w:val="Svakutheving"/>
          <w:i w:val="0"/>
          <w:lang w:val="en-GB" w:bidi="en-GB"/>
        </w:rPr>
        <w:t>5.1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42E15B8" w14:textId="1EC8771D" w:rsidR="001D7FEA" w:rsidRPr="00E048E0" w:rsidRDefault="0022752F" w:rsidP="008E65EA">
      <w:pPr>
        <w:pStyle w:val="Brdtekst"/>
        <w:pBdr>
          <w:bottom w:val="single" w:sz="6" w:space="1" w:color="auto"/>
        </w:pBdr>
        <w:rPr>
          <w:i/>
          <w:color w:val="0070C0"/>
          <w:lang w:val="en-GB" w:bidi="en-GB"/>
        </w:rPr>
      </w:pPr>
      <w:sdt>
        <w:sdtPr>
          <w:rPr>
            <w:b/>
            <w:color w:val="FF0000"/>
            <w:lang w:val="en-GB" w:bidi="en-GB"/>
          </w:rPr>
          <w:id w:val="589440149"/>
          <w14:checkbox>
            <w14:checked w14:val="0"/>
            <w14:checkedState w14:val="2612" w14:font="MS Gothic"/>
            <w14:uncheckedState w14:val="2610" w14:font="MS Gothic"/>
          </w14:checkbox>
        </w:sdtPr>
        <w:sdtEndPr/>
        <w:sdtContent>
          <w:r w:rsidR="008666C4" w:rsidRPr="00E048E0">
            <w:rPr>
              <w:rFonts w:ascii="MS Gothic" w:eastAsia="MS Gothic" w:hAnsi="MS Gothic"/>
              <w:b/>
              <w:color w:val="FF0000"/>
              <w:lang w:val="en-GB" w:bidi="en-GB"/>
            </w:rPr>
            <w:t>☐</w:t>
          </w:r>
        </w:sdtContent>
      </w:sdt>
      <w:r w:rsidR="008666C4" w:rsidRPr="00E048E0">
        <w:rPr>
          <w:b/>
          <w:color w:val="FF0000"/>
          <w:lang w:val="en-GB" w:bidi="en-GB"/>
        </w:rPr>
        <w:t xml:space="preserve"> </w:t>
      </w:r>
      <w:r w:rsidR="008666C4" w:rsidRPr="00E048E0">
        <w:rPr>
          <w:b/>
          <w:i/>
          <w:color w:val="FF0000"/>
          <w:lang w:val="en-GB" w:bidi="en-GB"/>
        </w:rPr>
        <w:t xml:space="preserve">If no, </w:t>
      </w:r>
      <w:r w:rsidR="002E358D" w:rsidRPr="00E048E0">
        <w:rPr>
          <w:i/>
          <w:color w:val="FF0000"/>
          <w:lang w:val="en-GB" w:bidi="en-GB"/>
        </w:rPr>
        <w:t>this is a breach of clause 2.2.15 in the contract performance clauses and shall be rectified immediately. The enterprise shall have publicly available information that explains how the risk of human rights violations and any harm in the supply chain is addressed.</w:t>
      </w:r>
      <w:r w:rsidR="00864631" w:rsidRPr="00E048E0">
        <w:rPr>
          <w:i/>
          <w:color w:val="0070C0"/>
          <w:lang w:val="en-GB" w:bidi="en-GB"/>
        </w:rPr>
        <w:t xml:space="preserve"> </w:t>
      </w:r>
    </w:p>
    <w:p w14:paraId="0B8E5F4B" w14:textId="600F9A97" w:rsidR="00982EAA" w:rsidRDefault="00982EAA">
      <w:pPr>
        <w:spacing w:after="160" w:line="259" w:lineRule="auto"/>
        <w:rPr>
          <w:i/>
          <w:color w:val="0070C0"/>
          <w:lang w:val="en-GB" w:bidi="en-GB"/>
        </w:rPr>
      </w:pPr>
      <w:r>
        <w:rPr>
          <w:i/>
          <w:color w:val="0070C0"/>
          <w:lang w:val="en-GB" w:bidi="en-GB"/>
        </w:rPr>
        <w:br w:type="page"/>
      </w:r>
    </w:p>
    <w:p w14:paraId="621A6ECE" w14:textId="50AFEC97" w:rsidR="00864631" w:rsidRPr="00E048E0" w:rsidRDefault="00864631" w:rsidP="00E67B07">
      <w:pPr>
        <w:pStyle w:val="Overskrift1"/>
        <w:pageBreakBefore w:val="0"/>
        <w:framePr w:dropCap="drop" w:lines="3" w:hSpace="170" w:wrap="around" w:vAnchor="text" w:hAnchor="text"/>
        <w:spacing w:before="240" w:line="1318" w:lineRule="exact"/>
        <w:textAlignment w:val="baseline"/>
        <w:rPr>
          <w:b/>
          <w:bCs/>
          <w:color w:val="7030A0"/>
          <w:position w:val="-15"/>
          <w:sz w:val="176"/>
          <w:lang w:val="en-GB"/>
        </w:rPr>
      </w:pPr>
      <w:r w:rsidRPr="00E048E0">
        <w:rPr>
          <w:b/>
          <w:bCs/>
          <w:color w:val="7030A0"/>
          <w:position w:val="-15"/>
          <w:sz w:val="176"/>
          <w:lang w:val="en-GB"/>
        </w:rPr>
        <w:lastRenderedPageBreak/>
        <w:t>6</w:t>
      </w:r>
    </w:p>
    <w:p w14:paraId="39156241" w14:textId="0235454B" w:rsidR="00C53279" w:rsidRPr="00E048E0" w:rsidRDefault="002E358D" w:rsidP="00864631">
      <w:pPr>
        <w:pStyle w:val="Overskrift1"/>
        <w:pageBreakBefore w:val="0"/>
        <w:rPr>
          <w:b/>
          <w:bCs/>
          <w:color w:val="7030A0"/>
          <w:lang w:val="en-GB"/>
        </w:rPr>
      </w:pPr>
      <w:r w:rsidRPr="00E048E0">
        <w:rPr>
          <w:b/>
          <w:bCs/>
          <w:color w:val="7030A0"/>
          <w:lang w:val="en-GB"/>
        </w:rPr>
        <w:t>HOW DOES THE ENTERPRISE PROVIDE FOR, OR COOPERATE ON, REMEDIATION AND COMPENSATION WHERE REQUIRED?</w:t>
      </w:r>
    </w:p>
    <w:p w14:paraId="502A5993" w14:textId="55B004C3" w:rsidR="00C53279" w:rsidRPr="00E048E0" w:rsidRDefault="002E358D" w:rsidP="004421D7">
      <w:pPr>
        <w:pStyle w:val="Overskrift2"/>
      </w:pPr>
      <w:r w:rsidRPr="00E048E0">
        <w:t xml:space="preserve">6.1 </w:t>
      </w:r>
      <w:r w:rsidR="0005346A" w:rsidRPr="00E048E0">
        <w:tab/>
      </w:r>
      <w:r w:rsidRPr="00E048E0">
        <w:t>If the enterprise has caused harm or contributed to harm, is this addressed by the enterprise remedying such harm and providing compensation to any victims?</w:t>
      </w:r>
    </w:p>
    <w:p w14:paraId="751D5350" w14:textId="77777777" w:rsidR="00864631" w:rsidRPr="00E048E0" w:rsidRDefault="0022752F" w:rsidP="00864631">
      <w:pPr>
        <w:pStyle w:val="Brdtekst"/>
        <w:rPr>
          <w:rStyle w:val="Svakutheving"/>
          <w:color w:val="0070C0"/>
          <w:lang w:val="en-GB" w:bidi="en-GB"/>
        </w:rPr>
      </w:pPr>
      <w:sdt>
        <w:sdtPr>
          <w:rPr>
            <w:b/>
            <w:i/>
            <w:iCs/>
            <w:color w:val="404040" w:themeColor="text1" w:themeTint="BF"/>
            <w:lang w:val="en-GB" w:bidi="en-GB"/>
          </w:rPr>
          <w:id w:val="123374460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lang w:val="en-GB"/>
        </w:rPr>
        <w:t xml:space="preserve">If yes, </w:t>
      </w:r>
      <w:r w:rsidR="002E358D" w:rsidRPr="00E048E0">
        <w:rPr>
          <w:lang w:val="en-GB"/>
        </w:rPr>
        <w:t xml:space="preserve">please describe the routines and processes associated with how the enterprise remedies and provides compensation to any victims. Please include link and/or relevant documentation </w:t>
      </w:r>
      <w:r w:rsidR="005E2E58" w:rsidRPr="00E048E0">
        <w:rPr>
          <w:lang w:val="en-GB"/>
        </w:rPr>
        <w:t>[</w:t>
      </w:r>
      <w:r w:rsidR="002E358D" w:rsidRPr="00E048E0">
        <w:rPr>
          <w:lang w:val="en-GB"/>
        </w:rPr>
        <w:t>6.1</w:t>
      </w:r>
      <w:r w:rsidR="005E2E58" w:rsidRPr="00E048E0">
        <w:rPr>
          <w:lang w:val="en-GB"/>
        </w:rPr>
        <w:t>-</w:t>
      </w:r>
      <w:r w:rsidR="0005346A" w:rsidRPr="00E048E0">
        <w:rPr>
          <w:lang w:val="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56329F0" w14:textId="0112288A" w:rsidR="00864631" w:rsidRPr="00E048E0" w:rsidRDefault="0022752F" w:rsidP="003B727E">
      <w:pPr>
        <w:pStyle w:val="Brdtekst"/>
        <w:rPr>
          <w:rStyle w:val="Utheving"/>
          <w:color w:val="0070C0"/>
          <w:lang w:val="en-GB"/>
        </w:rPr>
      </w:pPr>
      <w:sdt>
        <w:sdtPr>
          <w:rPr>
            <w:rStyle w:val="Utheving"/>
            <w:i w:val="0"/>
            <w:iCs w:val="0"/>
            <w:lang w:val="en-GB"/>
          </w:rPr>
          <w:id w:val="1032075773"/>
          <w14:checkbox>
            <w14:checked w14:val="0"/>
            <w14:checkedState w14:val="2612" w14:font="MS Gothic"/>
            <w14:uncheckedState w14:val="2610" w14:font="MS Gothic"/>
          </w14:checkbox>
        </w:sdtPr>
        <w:sdtEndPr>
          <w:rPr>
            <w:rStyle w:val="Utheving"/>
          </w:rPr>
        </w:sdtEndPr>
        <w:sdtContent>
          <w:r w:rsidR="00154912" w:rsidRPr="00E048E0">
            <w:rPr>
              <w:rStyle w:val="Utheving"/>
              <w:rFonts w:ascii="Segoe UI Symbol" w:hAnsi="Segoe UI Symbol" w:cs="Segoe UI Symbol"/>
              <w:i w:val="0"/>
              <w:iCs w:val="0"/>
              <w:lang w:val="en-GB"/>
            </w:rPr>
            <w:t>☐</w:t>
          </w:r>
        </w:sdtContent>
      </w:sdt>
      <w:r w:rsidR="00154912" w:rsidRPr="00E048E0">
        <w:rPr>
          <w:rStyle w:val="Utheving"/>
          <w:lang w:val="en-GB"/>
        </w:rPr>
        <w:t xml:space="preserve"> </w:t>
      </w:r>
      <w:r w:rsidR="009C1519" w:rsidRPr="00E048E0">
        <w:rPr>
          <w:rStyle w:val="Utheving"/>
          <w:b/>
          <w:bCs/>
          <w:lang w:val="en-GB"/>
        </w:rPr>
        <w:t>If no,</w:t>
      </w:r>
      <w:r w:rsidR="009C1519" w:rsidRPr="00E048E0">
        <w:rPr>
          <w:rStyle w:val="Utheving"/>
          <w:lang w:val="en-GB"/>
        </w:rPr>
        <w:t xml:space="preserve"> </w:t>
      </w:r>
      <w:r w:rsidR="002E358D" w:rsidRPr="00E048E0">
        <w:rPr>
          <w:rStyle w:val="Utheving"/>
          <w:lang w:val="en-GB"/>
        </w:rPr>
        <w:t>this is a breach of clause 2.2.6 in the contract performance clauses and shall be rectified immediately. If the enterprise has caused or contributed to harm, this shall be addressed by ensuring or cooperating to remedy the harm and provide compensation to victims.</w:t>
      </w:r>
      <w:r w:rsidR="00864631" w:rsidRPr="00E048E0">
        <w:rPr>
          <w:rStyle w:val="Utheving"/>
          <w:color w:val="0070C0"/>
          <w:lang w:val="en-GB"/>
        </w:rPr>
        <w:t xml:space="preserve"> </w:t>
      </w:r>
    </w:p>
    <w:p w14:paraId="1C3C3FB0" w14:textId="77777777" w:rsidR="00864631" w:rsidRPr="00E048E0" w:rsidRDefault="00864631" w:rsidP="00864631">
      <w:pPr>
        <w:pStyle w:val="Brdtekst"/>
        <w:pBdr>
          <w:bottom w:val="single" w:sz="8" w:space="1" w:color="auto"/>
        </w:pBdr>
        <w:spacing w:before="0"/>
        <w:rPr>
          <w:rStyle w:val="Utheving"/>
          <w:color w:val="0070C0"/>
          <w:lang w:val="en-GB"/>
        </w:rPr>
      </w:pPr>
    </w:p>
    <w:sectPr w:rsidR="00864631" w:rsidRPr="00E048E0" w:rsidSect="00B87C3B">
      <w:headerReference w:type="default" r:id="rId14"/>
      <w:footerReference w:type="default" r:id="rId15"/>
      <w:pgSz w:w="11900" w:h="16840"/>
      <w:pgMar w:top="1418" w:right="1418" w:bottom="1134" w:left="1418" w:header="709"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4296" w14:textId="77777777" w:rsidR="00B467E1" w:rsidRDefault="00B467E1" w:rsidP="005A645E">
      <w:r>
        <w:separator/>
      </w:r>
    </w:p>
  </w:endnote>
  <w:endnote w:type="continuationSeparator" w:id="0">
    <w:p w14:paraId="36F545F9" w14:textId="77777777" w:rsidR="00B467E1" w:rsidRDefault="00B467E1" w:rsidP="005A645E">
      <w:r>
        <w:continuationSeparator/>
      </w:r>
    </w:p>
  </w:endnote>
  <w:endnote w:type="continuationNotice" w:id="1">
    <w:p w14:paraId="250BB908" w14:textId="77777777" w:rsidR="00B467E1" w:rsidRDefault="00B467E1" w:rsidP="005A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BE8" w14:textId="6827B236" w:rsidR="00A27F1F" w:rsidRPr="00A27F1F" w:rsidRDefault="00EB2D34" w:rsidP="00EB2D34">
    <w:pPr>
      <w:pStyle w:val="Bunntekst"/>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right" w:pos="9046"/>
      </w:tabs>
      <w:rPr>
        <w:sz w:val="24"/>
        <w:szCs w:val="24"/>
      </w:rPr>
    </w:pPr>
    <w:r>
      <w:tab/>
    </w:r>
    <w:r w:rsidR="00440BB3">
      <w:tab/>
    </w:r>
    <w:r w:rsidR="00B66D4B" w:rsidRPr="00AF3CCE">
      <w:fldChar w:fldCharType="begin"/>
    </w:r>
    <w:r w:rsidR="00B66D4B" w:rsidRPr="00AF3CCE">
      <w:instrText xml:space="preserve"> PAGE </w:instrText>
    </w:r>
    <w:r w:rsidR="00B66D4B" w:rsidRPr="00AF3CCE">
      <w:fldChar w:fldCharType="separate"/>
    </w:r>
    <w:r w:rsidR="00B66D4B" w:rsidRPr="00AF3CCE">
      <w:t>16</w:t>
    </w:r>
    <w:r w:rsidR="00B66D4B" w:rsidRPr="00AF3CCE">
      <w:fldChar w:fldCharType="end"/>
    </w:r>
    <w:r w:rsidR="00D859F4">
      <w:t xml:space="preserve"> (</w:t>
    </w:r>
    <w:r w:rsidR="0022752F">
      <w:fldChar w:fldCharType="begin"/>
    </w:r>
    <w:r w:rsidR="0022752F">
      <w:instrText xml:space="preserve"> NUMPAGES   \* MERGEFORMAT </w:instrText>
    </w:r>
    <w:r w:rsidR="0022752F">
      <w:fldChar w:fldCharType="separate"/>
    </w:r>
    <w:r w:rsidR="00D859F4">
      <w:rPr>
        <w:noProof/>
      </w:rPr>
      <w:t>19</w:t>
    </w:r>
    <w:r w:rsidR="0022752F">
      <w:rPr>
        <w:noProof/>
      </w:rPr>
      <w:fldChar w:fldCharType="end"/>
    </w:r>
    <w:r w:rsidR="00D859F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7296" w14:textId="77777777" w:rsidR="00B467E1" w:rsidRDefault="00B467E1" w:rsidP="005A645E">
      <w:r>
        <w:separator/>
      </w:r>
    </w:p>
  </w:footnote>
  <w:footnote w:type="continuationSeparator" w:id="0">
    <w:p w14:paraId="7081C02C" w14:textId="77777777" w:rsidR="00B467E1" w:rsidRDefault="00B467E1" w:rsidP="005A645E">
      <w:r>
        <w:continuationSeparator/>
      </w:r>
    </w:p>
  </w:footnote>
  <w:footnote w:type="continuationNotice" w:id="1">
    <w:p w14:paraId="37683D88" w14:textId="77777777" w:rsidR="00B467E1" w:rsidRDefault="00B467E1" w:rsidP="005A645E"/>
  </w:footnote>
  <w:footnote w:id="2">
    <w:p w14:paraId="4D11F999" w14:textId="77777777" w:rsidR="002E358D" w:rsidRPr="002E358D" w:rsidRDefault="002E358D" w:rsidP="002E358D">
      <w:pPr>
        <w:pStyle w:val="Fotnotetekst"/>
        <w:rPr>
          <w:lang w:val="en-US"/>
        </w:rPr>
      </w:pPr>
      <w:r>
        <w:rPr>
          <w:rStyle w:val="Fotnotereferanse"/>
          <w:lang w:bidi="en-GB"/>
        </w:rPr>
        <w:footnoteRef/>
      </w:r>
      <w:r w:rsidRPr="002E358D">
        <w:rPr>
          <w:lang w:val="en-US" w:bidi="en-GB"/>
        </w:rPr>
        <w:t xml:space="preserve">Such policies shall be in line with the </w:t>
      </w:r>
      <w:hyperlink r:id="rId1" w:history="1">
        <w:r w:rsidRPr="002E358D">
          <w:rPr>
            <w:rStyle w:val="Hyperkobling"/>
            <w:lang w:val="en-US" w:bidi="en-GB"/>
          </w:rPr>
          <w:t>Act relating to enterprises' transparency and work on fundamental human rights and decent working conditions (Transparency Act) – Lovdata</w:t>
        </w:r>
      </w:hyperlink>
    </w:p>
  </w:footnote>
  <w:footnote w:id="3">
    <w:p w14:paraId="45A14A5C" w14:textId="1AFB3732" w:rsidR="002E358D" w:rsidRPr="002E358D" w:rsidRDefault="002E358D" w:rsidP="002E358D">
      <w:pPr>
        <w:pStyle w:val="Fotnotetekst"/>
        <w:rPr>
          <w:lang w:val="en-US"/>
        </w:rPr>
      </w:pPr>
      <w:r>
        <w:rPr>
          <w:rStyle w:val="Fotnotereferanse"/>
          <w:lang w:bidi="en-GB"/>
        </w:rPr>
        <w:footnoteRef/>
      </w:r>
      <w:r w:rsidRPr="002E358D">
        <w:rPr>
          <w:i/>
          <w:lang w:val="en-US" w:bidi="en-GB"/>
        </w:rPr>
        <w:t xml:space="preserve"> The entire supply chain</w:t>
      </w:r>
      <w:r w:rsidRPr="002E358D">
        <w:rPr>
          <w:lang w:val="en-US" w:bidi="en-GB"/>
        </w:rPr>
        <w:t xml:space="preserve">, including all stages of the production process – from raw material extraction, </w:t>
      </w:r>
      <w:r w:rsidR="00E6363F" w:rsidRPr="002E358D">
        <w:rPr>
          <w:lang w:val="en-US" w:bidi="en-GB"/>
        </w:rPr>
        <w:t>refinement,</w:t>
      </w:r>
      <w:r w:rsidRPr="002E358D">
        <w:rPr>
          <w:lang w:val="en-US" w:bidi="en-GB"/>
        </w:rPr>
        <w:t xml:space="preserve"> and component production to the final product, including distribution and transport.</w:t>
      </w:r>
    </w:p>
  </w:footnote>
  <w:footnote w:id="4">
    <w:p w14:paraId="57AE74DA" w14:textId="77777777" w:rsidR="002E358D" w:rsidRPr="00F92BA1" w:rsidRDefault="002E358D" w:rsidP="002E358D">
      <w:pPr>
        <w:pStyle w:val="Fotnotetekst"/>
        <w:rPr>
          <w:lang w:val="en-US"/>
        </w:rPr>
      </w:pPr>
      <w:r>
        <w:rPr>
          <w:rStyle w:val="Fotnotereferanse"/>
        </w:rPr>
        <w:footnoteRef/>
      </w:r>
      <w:r w:rsidRPr="00F92BA1">
        <w:rPr>
          <w:lang w:val="en-US"/>
        </w:rPr>
        <w:t xml:space="preserve"> Th</w:t>
      </w:r>
      <w:r>
        <w:rPr>
          <w:lang w:val="en-US"/>
        </w:rPr>
        <w:t>e enterprise must respond to written requests within three weeks.</w:t>
      </w:r>
    </w:p>
  </w:footnote>
  <w:footnote w:id="5">
    <w:p w14:paraId="065D9423" w14:textId="62E3D527" w:rsidR="009D416E" w:rsidRPr="009D416E" w:rsidRDefault="009D416E">
      <w:pPr>
        <w:pStyle w:val="Fotnotetekst"/>
        <w:rPr>
          <w:lang w:val="en-US"/>
        </w:rPr>
      </w:pPr>
      <w:r>
        <w:rPr>
          <w:rStyle w:val="Fotnotereferanse"/>
        </w:rPr>
        <w:footnoteRef/>
      </w:r>
      <w:r w:rsidRPr="009D416E">
        <w:rPr>
          <w:lang w:val="en-US"/>
        </w:rPr>
        <w:t xml:space="preserve"> </w:t>
      </w:r>
      <w:r w:rsidR="00315EA7" w:rsidRPr="00315EA7">
        <w:rPr>
          <w:lang w:val="en-US"/>
        </w:rPr>
        <w:t>The Transparency Act will apply to larger enterprises that are resident in Norway and offer goods or services in or outside Norway. In addition, the Transparency Act will apply to foreign larger enterprises that offer goods or services in Norway and are tax resident in Norway.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544C" w14:textId="77777777" w:rsidR="00C53279" w:rsidRDefault="00466F0C" w:rsidP="009F6F4E">
    <w:pPr>
      <w:pStyle w:val="Topptekst"/>
      <w:tabs>
        <w:tab w:val="clear" w:pos="9072"/>
        <w:tab w:val="right" w:pos="9046"/>
      </w:tabs>
      <w:jc w:val="right"/>
    </w:pPr>
    <w:r w:rsidRPr="00466F0C">
      <w:rPr>
        <w:noProof/>
        <w:lang w:val="en-US"/>
      </w:rPr>
      <w:drawing>
        <wp:inline distT="0" distB="0" distL="0" distR="0" wp14:anchorId="06242678" wp14:editId="3BBA8F13">
          <wp:extent cx="1446028" cy="351219"/>
          <wp:effectExtent l="0" t="0" r="1905" b="0"/>
          <wp:docPr id="12" name="Bilde 12" descr="Fair Distribution er tildelt kontrakt på distribusjonstjenester for  Direktoratet for forvaltning og økonomistyring (DFØ) de neste tre årene. –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 Distribution er tildelt kontrakt på distribusjonstjenester for  Direktoratet for forvaltning og økonomistyring (DFØ) de neste tre årene. –  F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437" cy="361034"/>
                  </a:xfrm>
                  <a:prstGeom prst="rect">
                    <a:avLst/>
                  </a:prstGeom>
                  <a:noFill/>
                  <a:ln>
                    <a:noFill/>
                  </a:ln>
                </pic:spPr>
              </pic:pic>
            </a:graphicData>
          </a:graphic>
        </wp:inline>
      </w:drawing>
    </w:r>
  </w:p>
  <w:p w14:paraId="5A44BD7C" w14:textId="4274B5D2" w:rsidR="00DA38A6" w:rsidRDefault="00DA38A6" w:rsidP="00332A13">
    <w:pPr>
      <w:pStyle w:val="Topptekst"/>
      <w:tabs>
        <w:tab w:val="clear" w:pos="9072"/>
        <w:tab w:val="right" w:pos="9046"/>
      </w:tabs>
      <w:jc w:val="right"/>
    </w:pPr>
  </w:p>
  <w:p w14:paraId="31AB9659" w14:textId="77777777" w:rsidR="00FF2912" w:rsidRDefault="00FF2912" w:rsidP="00332A13">
    <w:pPr>
      <w:pStyle w:val="Topptekst"/>
      <w:tabs>
        <w:tab w:val="clear" w:pos="9072"/>
        <w:tab w:val="right" w:pos="904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EC6"/>
    <w:multiLevelType w:val="multilevel"/>
    <w:tmpl w:val="3C9C9108"/>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0828051C"/>
    <w:multiLevelType w:val="hybridMultilevel"/>
    <w:tmpl w:val="4AEA5F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B806D47"/>
    <w:multiLevelType w:val="hybridMultilevel"/>
    <w:tmpl w:val="F1586C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166A3F"/>
    <w:multiLevelType w:val="multilevel"/>
    <w:tmpl w:val="793A4C1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B66BC"/>
    <w:multiLevelType w:val="hybridMultilevel"/>
    <w:tmpl w:val="E8BE5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9242B"/>
    <w:multiLevelType w:val="hybridMultilevel"/>
    <w:tmpl w:val="56B4A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D979DA"/>
    <w:multiLevelType w:val="multilevel"/>
    <w:tmpl w:val="E7FA28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D1D22"/>
    <w:multiLevelType w:val="hybridMultilevel"/>
    <w:tmpl w:val="C4C67B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1B6EDA"/>
    <w:multiLevelType w:val="hybridMultilevel"/>
    <w:tmpl w:val="EADEE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13275205">
    <w:abstractNumId w:val="6"/>
  </w:num>
  <w:num w:numId="2" w16cid:durableId="1841042372">
    <w:abstractNumId w:val="2"/>
  </w:num>
  <w:num w:numId="3" w16cid:durableId="835418381">
    <w:abstractNumId w:val="3"/>
  </w:num>
  <w:num w:numId="4" w16cid:durableId="841312275">
    <w:abstractNumId w:val="0"/>
  </w:num>
  <w:num w:numId="5" w16cid:durableId="820930588">
    <w:abstractNumId w:val="5"/>
  </w:num>
  <w:num w:numId="6" w16cid:durableId="1654136173">
    <w:abstractNumId w:val="1"/>
  </w:num>
  <w:num w:numId="7" w16cid:durableId="419639820">
    <w:abstractNumId w:val="7"/>
  </w:num>
  <w:num w:numId="8" w16cid:durableId="259602434">
    <w:abstractNumId w:val="4"/>
  </w:num>
  <w:num w:numId="9" w16cid:durableId="1702705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1"/>
    <w:rsid w:val="000000E6"/>
    <w:rsid w:val="00001398"/>
    <w:rsid w:val="000018A4"/>
    <w:rsid w:val="00002C8E"/>
    <w:rsid w:val="00004077"/>
    <w:rsid w:val="000044BA"/>
    <w:rsid w:val="00004592"/>
    <w:rsid w:val="0000471D"/>
    <w:rsid w:val="0000626F"/>
    <w:rsid w:val="00006BF5"/>
    <w:rsid w:val="00010269"/>
    <w:rsid w:val="000114A3"/>
    <w:rsid w:val="00012044"/>
    <w:rsid w:val="0001375A"/>
    <w:rsid w:val="00013852"/>
    <w:rsid w:val="0001444A"/>
    <w:rsid w:val="00014672"/>
    <w:rsid w:val="00014B88"/>
    <w:rsid w:val="00014DEB"/>
    <w:rsid w:val="00015F92"/>
    <w:rsid w:val="00016141"/>
    <w:rsid w:val="000174C5"/>
    <w:rsid w:val="00017699"/>
    <w:rsid w:val="000176EB"/>
    <w:rsid w:val="00020B07"/>
    <w:rsid w:val="00022135"/>
    <w:rsid w:val="000223F4"/>
    <w:rsid w:val="0002392E"/>
    <w:rsid w:val="00023C70"/>
    <w:rsid w:val="00024B69"/>
    <w:rsid w:val="0002596C"/>
    <w:rsid w:val="00025D68"/>
    <w:rsid w:val="00025EF3"/>
    <w:rsid w:val="000262FC"/>
    <w:rsid w:val="00027109"/>
    <w:rsid w:val="00027600"/>
    <w:rsid w:val="00027C57"/>
    <w:rsid w:val="00031FDA"/>
    <w:rsid w:val="00032118"/>
    <w:rsid w:val="0003354F"/>
    <w:rsid w:val="000339A7"/>
    <w:rsid w:val="000340E9"/>
    <w:rsid w:val="000362C8"/>
    <w:rsid w:val="0003677A"/>
    <w:rsid w:val="00036A9F"/>
    <w:rsid w:val="00036FEA"/>
    <w:rsid w:val="00037AE6"/>
    <w:rsid w:val="00037F77"/>
    <w:rsid w:val="000409FA"/>
    <w:rsid w:val="00040E9D"/>
    <w:rsid w:val="00041844"/>
    <w:rsid w:val="00041A2C"/>
    <w:rsid w:val="0004251D"/>
    <w:rsid w:val="00042B7A"/>
    <w:rsid w:val="0004425D"/>
    <w:rsid w:val="000443C8"/>
    <w:rsid w:val="00044C16"/>
    <w:rsid w:val="000458FC"/>
    <w:rsid w:val="000466B0"/>
    <w:rsid w:val="00046944"/>
    <w:rsid w:val="00046ABD"/>
    <w:rsid w:val="00046B2E"/>
    <w:rsid w:val="00047028"/>
    <w:rsid w:val="000473CC"/>
    <w:rsid w:val="00050A6E"/>
    <w:rsid w:val="00051723"/>
    <w:rsid w:val="000519FB"/>
    <w:rsid w:val="00051C27"/>
    <w:rsid w:val="00052657"/>
    <w:rsid w:val="00052CE1"/>
    <w:rsid w:val="0005346A"/>
    <w:rsid w:val="000538AD"/>
    <w:rsid w:val="00054DAF"/>
    <w:rsid w:val="00054E45"/>
    <w:rsid w:val="000551F4"/>
    <w:rsid w:val="00055365"/>
    <w:rsid w:val="000557D3"/>
    <w:rsid w:val="00055AEB"/>
    <w:rsid w:val="00055B99"/>
    <w:rsid w:val="0005612B"/>
    <w:rsid w:val="00056D9A"/>
    <w:rsid w:val="00056FBD"/>
    <w:rsid w:val="0006004E"/>
    <w:rsid w:val="000629FC"/>
    <w:rsid w:val="00063ACD"/>
    <w:rsid w:val="0006487E"/>
    <w:rsid w:val="00065A7D"/>
    <w:rsid w:val="00065D73"/>
    <w:rsid w:val="00065F33"/>
    <w:rsid w:val="00066CE8"/>
    <w:rsid w:val="0006720B"/>
    <w:rsid w:val="000674E5"/>
    <w:rsid w:val="00070803"/>
    <w:rsid w:val="00070F4D"/>
    <w:rsid w:val="00071C53"/>
    <w:rsid w:val="000722D7"/>
    <w:rsid w:val="00072641"/>
    <w:rsid w:val="0007467C"/>
    <w:rsid w:val="000763B5"/>
    <w:rsid w:val="00080992"/>
    <w:rsid w:val="00081548"/>
    <w:rsid w:val="0008156D"/>
    <w:rsid w:val="000815AC"/>
    <w:rsid w:val="000823B8"/>
    <w:rsid w:val="0008291C"/>
    <w:rsid w:val="000829AC"/>
    <w:rsid w:val="00082F84"/>
    <w:rsid w:val="00083634"/>
    <w:rsid w:val="00083750"/>
    <w:rsid w:val="00083E29"/>
    <w:rsid w:val="000844F3"/>
    <w:rsid w:val="00084636"/>
    <w:rsid w:val="0008552A"/>
    <w:rsid w:val="00085D8F"/>
    <w:rsid w:val="000867FB"/>
    <w:rsid w:val="00087579"/>
    <w:rsid w:val="0009003F"/>
    <w:rsid w:val="0009037F"/>
    <w:rsid w:val="00091A04"/>
    <w:rsid w:val="00092108"/>
    <w:rsid w:val="000922D8"/>
    <w:rsid w:val="00092FEE"/>
    <w:rsid w:val="00093366"/>
    <w:rsid w:val="000949B1"/>
    <w:rsid w:val="00094AC3"/>
    <w:rsid w:val="00094C79"/>
    <w:rsid w:val="00096BC4"/>
    <w:rsid w:val="00097410"/>
    <w:rsid w:val="000979FC"/>
    <w:rsid w:val="00097CBA"/>
    <w:rsid w:val="00097F9C"/>
    <w:rsid w:val="000A0848"/>
    <w:rsid w:val="000A0C47"/>
    <w:rsid w:val="000A0CE1"/>
    <w:rsid w:val="000A2CCC"/>
    <w:rsid w:val="000A2E39"/>
    <w:rsid w:val="000A30FE"/>
    <w:rsid w:val="000A3301"/>
    <w:rsid w:val="000A3675"/>
    <w:rsid w:val="000A43A0"/>
    <w:rsid w:val="000A467C"/>
    <w:rsid w:val="000A57C1"/>
    <w:rsid w:val="000A5E66"/>
    <w:rsid w:val="000A6108"/>
    <w:rsid w:val="000A6F7D"/>
    <w:rsid w:val="000B025D"/>
    <w:rsid w:val="000B135D"/>
    <w:rsid w:val="000B14E5"/>
    <w:rsid w:val="000B207B"/>
    <w:rsid w:val="000B2100"/>
    <w:rsid w:val="000B2AFE"/>
    <w:rsid w:val="000B31ED"/>
    <w:rsid w:val="000B3AF1"/>
    <w:rsid w:val="000B3C7D"/>
    <w:rsid w:val="000B5463"/>
    <w:rsid w:val="000B5718"/>
    <w:rsid w:val="000B65F9"/>
    <w:rsid w:val="000B75C2"/>
    <w:rsid w:val="000B7E6D"/>
    <w:rsid w:val="000B7FA2"/>
    <w:rsid w:val="000C0A62"/>
    <w:rsid w:val="000C1084"/>
    <w:rsid w:val="000C1B81"/>
    <w:rsid w:val="000C2612"/>
    <w:rsid w:val="000C4965"/>
    <w:rsid w:val="000C68E3"/>
    <w:rsid w:val="000C6F1F"/>
    <w:rsid w:val="000D11DB"/>
    <w:rsid w:val="000D2C6D"/>
    <w:rsid w:val="000D4227"/>
    <w:rsid w:val="000D42F2"/>
    <w:rsid w:val="000D4C55"/>
    <w:rsid w:val="000D5F3E"/>
    <w:rsid w:val="000D61E6"/>
    <w:rsid w:val="000D6E3A"/>
    <w:rsid w:val="000D73A6"/>
    <w:rsid w:val="000E038C"/>
    <w:rsid w:val="000E0A15"/>
    <w:rsid w:val="000E1DE1"/>
    <w:rsid w:val="000E341E"/>
    <w:rsid w:val="000E49FE"/>
    <w:rsid w:val="000E5CEA"/>
    <w:rsid w:val="000E67BD"/>
    <w:rsid w:val="000E7626"/>
    <w:rsid w:val="000F0539"/>
    <w:rsid w:val="000F09C4"/>
    <w:rsid w:val="000F0ECD"/>
    <w:rsid w:val="000F2936"/>
    <w:rsid w:val="000F43FF"/>
    <w:rsid w:val="000F4DB0"/>
    <w:rsid w:val="000F5371"/>
    <w:rsid w:val="000F570E"/>
    <w:rsid w:val="000F5885"/>
    <w:rsid w:val="000F58CF"/>
    <w:rsid w:val="000F6308"/>
    <w:rsid w:val="000F6FD3"/>
    <w:rsid w:val="0010068B"/>
    <w:rsid w:val="00101204"/>
    <w:rsid w:val="0010150A"/>
    <w:rsid w:val="001022A7"/>
    <w:rsid w:val="00102698"/>
    <w:rsid w:val="00102FFD"/>
    <w:rsid w:val="00103861"/>
    <w:rsid w:val="00103C5D"/>
    <w:rsid w:val="00104B51"/>
    <w:rsid w:val="00106D7A"/>
    <w:rsid w:val="001103C7"/>
    <w:rsid w:val="00110A76"/>
    <w:rsid w:val="001110D7"/>
    <w:rsid w:val="0011137F"/>
    <w:rsid w:val="00112069"/>
    <w:rsid w:val="001127C2"/>
    <w:rsid w:val="00112816"/>
    <w:rsid w:val="00113CD2"/>
    <w:rsid w:val="00114183"/>
    <w:rsid w:val="0011441F"/>
    <w:rsid w:val="0011498A"/>
    <w:rsid w:val="00114A9E"/>
    <w:rsid w:val="00114AE3"/>
    <w:rsid w:val="001172BF"/>
    <w:rsid w:val="00120A5C"/>
    <w:rsid w:val="00123206"/>
    <w:rsid w:val="00123752"/>
    <w:rsid w:val="00123819"/>
    <w:rsid w:val="0012430C"/>
    <w:rsid w:val="0012457F"/>
    <w:rsid w:val="00124847"/>
    <w:rsid w:val="001250E4"/>
    <w:rsid w:val="0012542D"/>
    <w:rsid w:val="00127A2B"/>
    <w:rsid w:val="00127CDF"/>
    <w:rsid w:val="00127F55"/>
    <w:rsid w:val="00130FE2"/>
    <w:rsid w:val="001317C6"/>
    <w:rsid w:val="00131C81"/>
    <w:rsid w:val="001320C0"/>
    <w:rsid w:val="001326C0"/>
    <w:rsid w:val="00132C35"/>
    <w:rsid w:val="001336E0"/>
    <w:rsid w:val="001344EE"/>
    <w:rsid w:val="001346CB"/>
    <w:rsid w:val="00136E3A"/>
    <w:rsid w:val="001372A1"/>
    <w:rsid w:val="001373E3"/>
    <w:rsid w:val="00140673"/>
    <w:rsid w:val="00141266"/>
    <w:rsid w:val="0014185F"/>
    <w:rsid w:val="00144875"/>
    <w:rsid w:val="001459F9"/>
    <w:rsid w:val="001464B4"/>
    <w:rsid w:val="0014672D"/>
    <w:rsid w:val="00146797"/>
    <w:rsid w:val="001468E3"/>
    <w:rsid w:val="001500E0"/>
    <w:rsid w:val="0015071C"/>
    <w:rsid w:val="00151898"/>
    <w:rsid w:val="001526DD"/>
    <w:rsid w:val="0015293D"/>
    <w:rsid w:val="00152B46"/>
    <w:rsid w:val="0015343E"/>
    <w:rsid w:val="00153719"/>
    <w:rsid w:val="00153EFB"/>
    <w:rsid w:val="001546A1"/>
    <w:rsid w:val="00154912"/>
    <w:rsid w:val="001549D3"/>
    <w:rsid w:val="00155087"/>
    <w:rsid w:val="001551E2"/>
    <w:rsid w:val="001560DF"/>
    <w:rsid w:val="0015684C"/>
    <w:rsid w:val="00156D5B"/>
    <w:rsid w:val="0016055C"/>
    <w:rsid w:val="00161B70"/>
    <w:rsid w:val="00161EAC"/>
    <w:rsid w:val="0016200F"/>
    <w:rsid w:val="001623B9"/>
    <w:rsid w:val="001627AE"/>
    <w:rsid w:val="00162B57"/>
    <w:rsid w:val="001635D8"/>
    <w:rsid w:val="00163E4C"/>
    <w:rsid w:val="00163E72"/>
    <w:rsid w:val="001642A9"/>
    <w:rsid w:val="00164614"/>
    <w:rsid w:val="00164CCA"/>
    <w:rsid w:val="001664BD"/>
    <w:rsid w:val="001670CC"/>
    <w:rsid w:val="00167779"/>
    <w:rsid w:val="00170E17"/>
    <w:rsid w:val="0017280D"/>
    <w:rsid w:val="00174105"/>
    <w:rsid w:val="0017482A"/>
    <w:rsid w:val="001751B9"/>
    <w:rsid w:val="00175F25"/>
    <w:rsid w:val="001760C4"/>
    <w:rsid w:val="001765B5"/>
    <w:rsid w:val="001765F3"/>
    <w:rsid w:val="00176FF4"/>
    <w:rsid w:val="00177309"/>
    <w:rsid w:val="00180481"/>
    <w:rsid w:val="001805CE"/>
    <w:rsid w:val="00180733"/>
    <w:rsid w:val="00180812"/>
    <w:rsid w:val="001808AB"/>
    <w:rsid w:val="00180FBB"/>
    <w:rsid w:val="0018104A"/>
    <w:rsid w:val="00181333"/>
    <w:rsid w:val="00182581"/>
    <w:rsid w:val="00182687"/>
    <w:rsid w:val="001826B0"/>
    <w:rsid w:val="00182E8F"/>
    <w:rsid w:val="00183C8F"/>
    <w:rsid w:val="0018482C"/>
    <w:rsid w:val="00184DB3"/>
    <w:rsid w:val="0018724D"/>
    <w:rsid w:val="00187FEF"/>
    <w:rsid w:val="0019022B"/>
    <w:rsid w:val="001903FA"/>
    <w:rsid w:val="00190433"/>
    <w:rsid w:val="00190D25"/>
    <w:rsid w:val="00190DE6"/>
    <w:rsid w:val="00192BB1"/>
    <w:rsid w:val="0019324A"/>
    <w:rsid w:val="00193810"/>
    <w:rsid w:val="0019388B"/>
    <w:rsid w:val="00195707"/>
    <w:rsid w:val="00197E1B"/>
    <w:rsid w:val="001A0BB4"/>
    <w:rsid w:val="001A0EB5"/>
    <w:rsid w:val="001A14B4"/>
    <w:rsid w:val="001A2259"/>
    <w:rsid w:val="001A244A"/>
    <w:rsid w:val="001A3444"/>
    <w:rsid w:val="001A3A8B"/>
    <w:rsid w:val="001A4293"/>
    <w:rsid w:val="001A436E"/>
    <w:rsid w:val="001A612E"/>
    <w:rsid w:val="001A66A3"/>
    <w:rsid w:val="001A73BD"/>
    <w:rsid w:val="001A7BF8"/>
    <w:rsid w:val="001A7E19"/>
    <w:rsid w:val="001B0547"/>
    <w:rsid w:val="001B0850"/>
    <w:rsid w:val="001B09D0"/>
    <w:rsid w:val="001B1007"/>
    <w:rsid w:val="001B3139"/>
    <w:rsid w:val="001B3B15"/>
    <w:rsid w:val="001B3FB8"/>
    <w:rsid w:val="001B4E69"/>
    <w:rsid w:val="001B4F78"/>
    <w:rsid w:val="001B6A8C"/>
    <w:rsid w:val="001B6B2A"/>
    <w:rsid w:val="001B701F"/>
    <w:rsid w:val="001B7598"/>
    <w:rsid w:val="001C03E4"/>
    <w:rsid w:val="001C08B7"/>
    <w:rsid w:val="001C09AC"/>
    <w:rsid w:val="001C0F20"/>
    <w:rsid w:val="001C1920"/>
    <w:rsid w:val="001C41DB"/>
    <w:rsid w:val="001C4A0D"/>
    <w:rsid w:val="001C4A10"/>
    <w:rsid w:val="001C5294"/>
    <w:rsid w:val="001C5377"/>
    <w:rsid w:val="001C5828"/>
    <w:rsid w:val="001C5E15"/>
    <w:rsid w:val="001C63B1"/>
    <w:rsid w:val="001C6D7C"/>
    <w:rsid w:val="001C6D80"/>
    <w:rsid w:val="001C6FB1"/>
    <w:rsid w:val="001D1371"/>
    <w:rsid w:val="001D20B1"/>
    <w:rsid w:val="001D224D"/>
    <w:rsid w:val="001D347E"/>
    <w:rsid w:val="001D4168"/>
    <w:rsid w:val="001D48A1"/>
    <w:rsid w:val="001D49C3"/>
    <w:rsid w:val="001D4C82"/>
    <w:rsid w:val="001D4F48"/>
    <w:rsid w:val="001D5337"/>
    <w:rsid w:val="001D5ABD"/>
    <w:rsid w:val="001D6351"/>
    <w:rsid w:val="001D63B8"/>
    <w:rsid w:val="001D70E7"/>
    <w:rsid w:val="001D7229"/>
    <w:rsid w:val="001D7FEA"/>
    <w:rsid w:val="001E0655"/>
    <w:rsid w:val="001E25FB"/>
    <w:rsid w:val="001E4157"/>
    <w:rsid w:val="001E43F7"/>
    <w:rsid w:val="001E471E"/>
    <w:rsid w:val="001E50D0"/>
    <w:rsid w:val="001E55EB"/>
    <w:rsid w:val="001E6106"/>
    <w:rsid w:val="001E62FB"/>
    <w:rsid w:val="001E66BC"/>
    <w:rsid w:val="001E6CB1"/>
    <w:rsid w:val="001E756D"/>
    <w:rsid w:val="001E7AE9"/>
    <w:rsid w:val="001F0E36"/>
    <w:rsid w:val="001F0F29"/>
    <w:rsid w:val="001F1C67"/>
    <w:rsid w:val="001F261C"/>
    <w:rsid w:val="001F2780"/>
    <w:rsid w:val="001F2DC3"/>
    <w:rsid w:val="001F3748"/>
    <w:rsid w:val="001F47C7"/>
    <w:rsid w:val="001F53C6"/>
    <w:rsid w:val="001F59F2"/>
    <w:rsid w:val="001F5E58"/>
    <w:rsid w:val="001F6696"/>
    <w:rsid w:val="0020286C"/>
    <w:rsid w:val="002029BD"/>
    <w:rsid w:val="00203AF4"/>
    <w:rsid w:val="00203ECF"/>
    <w:rsid w:val="0020424A"/>
    <w:rsid w:val="00204299"/>
    <w:rsid w:val="00204D61"/>
    <w:rsid w:val="00205383"/>
    <w:rsid w:val="002054A4"/>
    <w:rsid w:val="00205C3A"/>
    <w:rsid w:val="00205F20"/>
    <w:rsid w:val="00206A12"/>
    <w:rsid w:val="00206AFB"/>
    <w:rsid w:val="00207459"/>
    <w:rsid w:val="00207B36"/>
    <w:rsid w:val="002108CB"/>
    <w:rsid w:val="00211189"/>
    <w:rsid w:val="0021137F"/>
    <w:rsid w:val="0021150E"/>
    <w:rsid w:val="00211DF8"/>
    <w:rsid w:val="00211E2E"/>
    <w:rsid w:val="0021298E"/>
    <w:rsid w:val="00212ED2"/>
    <w:rsid w:val="0021315A"/>
    <w:rsid w:val="002131F2"/>
    <w:rsid w:val="00213B26"/>
    <w:rsid w:val="0021543E"/>
    <w:rsid w:val="002158DF"/>
    <w:rsid w:val="00215AB2"/>
    <w:rsid w:val="00215BFB"/>
    <w:rsid w:val="00215DD5"/>
    <w:rsid w:val="002165A8"/>
    <w:rsid w:val="002165B7"/>
    <w:rsid w:val="00216F63"/>
    <w:rsid w:val="00217319"/>
    <w:rsid w:val="0022059D"/>
    <w:rsid w:val="002205A1"/>
    <w:rsid w:val="00220FFB"/>
    <w:rsid w:val="00221EC4"/>
    <w:rsid w:val="00222204"/>
    <w:rsid w:val="002228AA"/>
    <w:rsid w:val="00222D60"/>
    <w:rsid w:val="00225BF7"/>
    <w:rsid w:val="00226646"/>
    <w:rsid w:val="00226C42"/>
    <w:rsid w:val="002272C9"/>
    <w:rsid w:val="0022752F"/>
    <w:rsid w:val="002276EC"/>
    <w:rsid w:val="00227C8E"/>
    <w:rsid w:val="0023087D"/>
    <w:rsid w:val="002314AD"/>
    <w:rsid w:val="002315D7"/>
    <w:rsid w:val="00231867"/>
    <w:rsid w:val="00231996"/>
    <w:rsid w:val="00231BD7"/>
    <w:rsid w:val="00233313"/>
    <w:rsid w:val="002338EA"/>
    <w:rsid w:val="00234027"/>
    <w:rsid w:val="0023403E"/>
    <w:rsid w:val="00234811"/>
    <w:rsid w:val="00234AC8"/>
    <w:rsid w:val="002356A8"/>
    <w:rsid w:val="00235728"/>
    <w:rsid w:val="00235B69"/>
    <w:rsid w:val="002376C7"/>
    <w:rsid w:val="00240307"/>
    <w:rsid w:val="002403CB"/>
    <w:rsid w:val="0024173F"/>
    <w:rsid w:val="00241A74"/>
    <w:rsid w:val="00241D33"/>
    <w:rsid w:val="00241DA0"/>
    <w:rsid w:val="00241EB0"/>
    <w:rsid w:val="00242336"/>
    <w:rsid w:val="00242B42"/>
    <w:rsid w:val="00243FE5"/>
    <w:rsid w:val="0024441B"/>
    <w:rsid w:val="00244B92"/>
    <w:rsid w:val="00244C26"/>
    <w:rsid w:val="002453B1"/>
    <w:rsid w:val="002462DD"/>
    <w:rsid w:val="0024645C"/>
    <w:rsid w:val="002472B2"/>
    <w:rsid w:val="00247D5C"/>
    <w:rsid w:val="002506A2"/>
    <w:rsid w:val="00250D46"/>
    <w:rsid w:val="00252E52"/>
    <w:rsid w:val="00253C8A"/>
    <w:rsid w:val="0025546B"/>
    <w:rsid w:val="002555BA"/>
    <w:rsid w:val="002558DE"/>
    <w:rsid w:val="0025673F"/>
    <w:rsid w:val="00256995"/>
    <w:rsid w:val="00256E90"/>
    <w:rsid w:val="0025725B"/>
    <w:rsid w:val="00257400"/>
    <w:rsid w:val="002575AE"/>
    <w:rsid w:val="002608D9"/>
    <w:rsid w:val="00260A96"/>
    <w:rsid w:val="00260EBC"/>
    <w:rsid w:val="00261AE9"/>
    <w:rsid w:val="0026220B"/>
    <w:rsid w:val="00262395"/>
    <w:rsid w:val="002631FB"/>
    <w:rsid w:val="002634F9"/>
    <w:rsid w:val="00264417"/>
    <w:rsid w:val="00266190"/>
    <w:rsid w:val="00266A2C"/>
    <w:rsid w:val="00266EC4"/>
    <w:rsid w:val="00266F59"/>
    <w:rsid w:val="002674AC"/>
    <w:rsid w:val="00267B20"/>
    <w:rsid w:val="00270307"/>
    <w:rsid w:val="0027087C"/>
    <w:rsid w:val="002709DD"/>
    <w:rsid w:val="00270E54"/>
    <w:rsid w:val="002719AB"/>
    <w:rsid w:val="00271A49"/>
    <w:rsid w:val="00271BB3"/>
    <w:rsid w:val="0027387A"/>
    <w:rsid w:val="002739BD"/>
    <w:rsid w:val="00273A3E"/>
    <w:rsid w:val="00274121"/>
    <w:rsid w:val="00275278"/>
    <w:rsid w:val="002754A8"/>
    <w:rsid w:val="002754D7"/>
    <w:rsid w:val="00275DD6"/>
    <w:rsid w:val="002760FF"/>
    <w:rsid w:val="0028058E"/>
    <w:rsid w:val="00281532"/>
    <w:rsid w:val="00282045"/>
    <w:rsid w:val="00282565"/>
    <w:rsid w:val="002825AB"/>
    <w:rsid w:val="002830A7"/>
    <w:rsid w:val="00283D59"/>
    <w:rsid w:val="00286033"/>
    <w:rsid w:val="002860B4"/>
    <w:rsid w:val="002863C1"/>
    <w:rsid w:val="00286B04"/>
    <w:rsid w:val="002873F1"/>
    <w:rsid w:val="002902BA"/>
    <w:rsid w:val="00290D3F"/>
    <w:rsid w:val="00291813"/>
    <w:rsid w:val="00291C61"/>
    <w:rsid w:val="00291FAC"/>
    <w:rsid w:val="00292156"/>
    <w:rsid w:val="00292CA4"/>
    <w:rsid w:val="00292DE1"/>
    <w:rsid w:val="00293AA4"/>
    <w:rsid w:val="00294963"/>
    <w:rsid w:val="00295FB9"/>
    <w:rsid w:val="00296341"/>
    <w:rsid w:val="00296847"/>
    <w:rsid w:val="00296985"/>
    <w:rsid w:val="00297AFE"/>
    <w:rsid w:val="002A0474"/>
    <w:rsid w:val="002A1459"/>
    <w:rsid w:val="002A2AE3"/>
    <w:rsid w:val="002A2F48"/>
    <w:rsid w:val="002A33FB"/>
    <w:rsid w:val="002A341D"/>
    <w:rsid w:val="002A4623"/>
    <w:rsid w:val="002A4C92"/>
    <w:rsid w:val="002A5760"/>
    <w:rsid w:val="002A5D83"/>
    <w:rsid w:val="002A5F3E"/>
    <w:rsid w:val="002A600D"/>
    <w:rsid w:val="002A6D42"/>
    <w:rsid w:val="002A7CA8"/>
    <w:rsid w:val="002B012D"/>
    <w:rsid w:val="002B0651"/>
    <w:rsid w:val="002B0B00"/>
    <w:rsid w:val="002B253B"/>
    <w:rsid w:val="002B259C"/>
    <w:rsid w:val="002B2AB8"/>
    <w:rsid w:val="002B2B53"/>
    <w:rsid w:val="002B2F57"/>
    <w:rsid w:val="002B366B"/>
    <w:rsid w:val="002B3EFD"/>
    <w:rsid w:val="002B3F64"/>
    <w:rsid w:val="002B509B"/>
    <w:rsid w:val="002B56F8"/>
    <w:rsid w:val="002B607E"/>
    <w:rsid w:val="002B6A3E"/>
    <w:rsid w:val="002B7075"/>
    <w:rsid w:val="002B7588"/>
    <w:rsid w:val="002B7C55"/>
    <w:rsid w:val="002C00EB"/>
    <w:rsid w:val="002C1390"/>
    <w:rsid w:val="002C16F2"/>
    <w:rsid w:val="002C1CA1"/>
    <w:rsid w:val="002C26FD"/>
    <w:rsid w:val="002C2BBE"/>
    <w:rsid w:val="002C35B7"/>
    <w:rsid w:val="002C3B65"/>
    <w:rsid w:val="002C3E93"/>
    <w:rsid w:val="002C522C"/>
    <w:rsid w:val="002C57EE"/>
    <w:rsid w:val="002C5956"/>
    <w:rsid w:val="002C59FA"/>
    <w:rsid w:val="002C5AFA"/>
    <w:rsid w:val="002C5C4C"/>
    <w:rsid w:val="002C5CC6"/>
    <w:rsid w:val="002C613F"/>
    <w:rsid w:val="002C6E8C"/>
    <w:rsid w:val="002C70AC"/>
    <w:rsid w:val="002C7DFA"/>
    <w:rsid w:val="002D01C3"/>
    <w:rsid w:val="002D198B"/>
    <w:rsid w:val="002D19E6"/>
    <w:rsid w:val="002D2BE0"/>
    <w:rsid w:val="002D304B"/>
    <w:rsid w:val="002D430B"/>
    <w:rsid w:val="002D4742"/>
    <w:rsid w:val="002D5D0A"/>
    <w:rsid w:val="002D5DC2"/>
    <w:rsid w:val="002D6133"/>
    <w:rsid w:val="002D6273"/>
    <w:rsid w:val="002D68CF"/>
    <w:rsid w:val="002D6C96"/>
    <w:rsid w:val="002D7770"/>
    <w:rsid w:val="002D7E46"/>
    <w:rsid w:val="002D7F9C"/>
    <w:rsid w:val="002E0108"/>
    <w:rsid w:val="002E1B1C"/>
    <w:rsid w:val="002E1B27"/>
    <w:rsid w:val="002E1B4C"/>
    <w:rsid w:val="002E358D"/>
    <w:rsid w:val="002E3819"/>
    <w:rsid w:val="002E484C"/>
    <w:rsid w:val="002E50D7"/>
    <w:rsid w:val="002E5D37"/>
    <w:rsid w:val="002E6924"/>
    <w:rsid w:val="002E7073"/>
    <w:rsid w:val="002E726F"/>
    <w:rsid w:val="002E74B9"/>
    <w:rsid w:val="002E7D38"/>
    <w:rsid w:val="002F029C"/>
    <w:rsid w:val="002F03A0"/>
    <w:rsid w:val="002F1294"/>
    <w:rsid w:val="002F28E3"/>
    <w:rsid w:val="002F2D9E"/>
    <w:rsid w:val="002F2E8D"/>
    <w:rsid w:val="002F307B"/>
    <w:rsid w:val="002F36A0"/>
    <w:rsid w:val="002F453F"/>
    <w:rsid w:val="002F4846"/>
    <w:rsid w:val="002F4ED8"/>
    <w:rsid w:val="002F5544"/>
    <w:rsid w:val="002F7ABB"/>
    <w:rsid w:val="002F7B8F"/>
    <w:rsid w:val="002F7EB4"/>
    <w:rsid w:val="00302CDB"/>
    <w:rsid w:val="00303DED"/>
    <w:rsid w:val="003041BF"/>
    <w:rsid w:val="00304E32"/>
    <w:rsid w:val="003051A1"/>
    <w:rsid w:val="00305271"/>
    <w:rsid w:val="0030683D"/>
    <w:rsid w:val="003075BC"/>
    <w:rsid w:val="00307771"/>
    <w:rsid w:val="00307F62"/>
    <w:rsid w:val="003100D7"/>
    <w:rsid w:val="00310399"/>
    <w:rsid w:val="00310495"/>
    <w:rsid w:val="0031159C"/>
    <w:rsid w:val="00311AF9"/>
    <w:rsid w:val="00312B18"/>
    <w:rsid w:val="00312C12"/>
    <w:rsid w:val="003142CE"/>
    <w:rsid w:val="00314D1B"/>
    <w:rsid w:val="00315EA7"/>
    <w:rsid w:val="0031770F"/>
    <w:rsid w:val="00317A72"/>
    <w:rsid w:val="0032076F"/>
    <w:rsid w:val="00320E9F"/>
    <w:rsid w:val="00321074"/>
    <w:rsid w:val="00321208"/>
    <w:rsid w:val="00321F15"/>
    <w:rsid w:val="0032255A"/>
    <w:rsid w:val="003225A4"/>
    <w:rsid w:val="00322E2C"/>
    <w:rsid w:val="00323927"/>
    <w:rsid w:val="00323E44"/>
    <w:rsid w:val="003244CB"/>
    <w:rsid w:val="00324B15"/>
    <w:rsid w:val="0032557F"/>
    <w:rsid w:val="003255B1"/>
    <w:rsid w:val="00325A99"/>
    <w:rsid w:val="003260A3"/>
    <w:rsid w:val="00327095"/>
    <w:rsid w:val="003279B2"/>
    <w:rsid w:val="003279E5"/>
    <w:rsid w:val="00327EB5"/>
    <w:rsid w:val="00330365"/>
    <w:rsid w:val="00330675"/>
    <w:rsid w:val="00330AD0"/>
    <w:rsid w:val="00331115"/>
    <w:rsid w:val="003313B9"/>
    <w:rsid w:val="00331606"/>
    <w:rsid w:val="0033192F"/>
    <w:rsid w:val="00331E92"/>
    <w:rsid w:val="00331F45"/>
    <w:rsid w:val="00331F75"/>
    <w:rsid w:val="00332068"/>
    <w:rsid w:val="003326BB"/>
    <w:rsid w:val="0033272B"/>
    <w:rsid w:val="00332A13"/>
    <w:rsid w:val="00332D34"/>
    <w:rsid w:val="00332DF3"/>
    <w:rsid w:val="00333F79"/>
    <w:rsid w:val="0033421E"/>
    <w:rsid w:val="00335047"/>
    <w:rsid w:val="00336332"/>
    <w:rsid w:val="00336B24"/>
    <w:rsid w:val="003372CD"/>
    <w:rsid w:val="00337A38"/>
    <w:rsid w:val="00340E33"/>
    <w:rsid w:val="00340E59"/>
    <w:rsid w:val="00341941"/>
    <w:rsid w:val="00342374"/>
    <w:rsid w:val="003431BC"/>
    <w:rsid w:val="00345101"/>
    <w:rsid w:val="00345197"/>
    <w:rsid w:val="00345F77"/>
    <w:rsid w:val="00346836"/>
    <w:rsid w:val="0034684D"/>
    <w:rsid w:val="00346BD2"/>
    <w:rsid w:val="003478A9"/>
    <w:rsid w:val="003503B8"/>
    <w:rsid w:val="00351925"/>
    <w:rsid w:val="003519CE"/>
    <w:rsid w:val="00352449"/>
    <w:rsid w:val="0035248A"/>
    <w:rsid w:val="00352E5E"/>
    <w:rsid w:val="00353488"/>
    <w:rsid w:val="00353FF4"/>
    <w:rsid w:val="00354920"/>
    <w:rsid w:val="00354B46"/>
    <w:rsid w:val="00354E13"/>
    <w:rsid w:val="0035630C"/>
    <w:rsid w:val="003563FD"/>
    <w:rsid w:val="00356C1E"/>
    <w:rsid w:val="0035713A"/>
    <w:rsid w:val="00360300"/>
    <w:rsid w:val="00361A7B"/>
    <w:rsid w:val="003626E3"/>
    <w:rsid w:val="00363563"/>
    <w:rsid w:val="003637CE"/>
    <w:rsid w:val="003642B2"/>
    <w:rsid w:val="0036583E"/>
    <w:rsid w:val="00365EEA"/>
    <w:rsid w:val="003673D5"/>
    <w:rsid w:val="0036797A"/>
    <w:rsid w:val="00367C3A"/>
    <w:rsid w:val="00370000"/>
    <w:rsid w:val="003708D9"/>
    <w:rsid w:val="0037098B"/>
    <w:rsid w:val="003728BA"/>
    <w:rsid w:val="003730A1"/>
    <w:rsid w:val="0037324F"/>
    <w:rsid w:val="0037355D"/>
    <w:rsid w:val="00373956"/>
    <w:rsid w:val="00373FA3"/>
    <w:rsid w:val="003746FC"/>
    <w:rsid w:val="003747EC"/>
    <w:rsid w:val="00376B47"/>
    <w:rsid w:val="00380371"/>
    <w:rsid w:val="003811CC"/>
    <w:rsid w:val="00381583"/>
    <w:rsid w:val="0038181E"/>
    <w:rsid w:val="00381C0A"/>
    <w:rsid w:val="00381EFF"/>
    <w:rsid w:val="003837D0"/>
    <w:rsid w:val="00385172"/>
    <w:rsid w:val="00385A7D"/>
    <w:rsid w:val="00385E76"/>
    <w:rsid w:val="00386DBA"/>
    <w:rsid w:val="00387438"/>
    <w:rsid w:val="00390B5A"/>
    <w:rsid w:val="00392D46"/>
    <w:rsid w:val="00392D7B"/>
    <w:rsid w:val="00393282"/>
    <w:rsid w:val="003937BF"/>
    <w:rsid w:val="00394949"/>
    <w:rsid w:val="00395061"/>
    <w:rsid w:val="00395BD0"/>
    <w:rsid w:val="0039693E"/>
    <w:rsid w:val="00396DAB"/>
    <w:rsid w:val="00397F3C"/>
    <w:rsid w:val="003A1199"/>
    <w:rsid w:val="003A12A1"/>
    <w:rsid w:val="003A1E9A"/>
    <w:rsid w:val="003A28BF"/>
    <w:rsid w:val="003A2C5D"/>
    <w:rsid w:val="003A4CEF"/>
    <w:rsid w:val="003A571C"/>
    <w:rsid w:val="003A5C18"/>
    <w:rsid w:val="003A634F"/>
    <w:rsid w:val="003A7825"/>
    <w:rsid w:val="003A7ECE"/>
    <w:rsid w:val="003B02F5"/>
    <w:rsid w:val="003B123B"/>
    <w:rsid w:val="003B26BC"/>
    <w:rsid w:val="003B26E8"/>
    <w:rsid w:val="003B316F"/>
    <w:rsid w:val="003B358C"/>
    <w:rsid w:val="003B3FA3"/>
    <w:rsid w:val="003B4D20"/>
    <w:rsid w:val="003B5603"/>
    <w:rsid w:val="003B5DA3"/>
    <w:rsid w:val="003B6214"/>
    <w:rsid w:val="003B6E98"/>
    <w:rsid w:val="003B6F0D"/>
    <w:rsid w:val="003B727E"/>
    <w:rsid w:val="003B75F4"/>
    <w:rsid w:val="003B7992"/>
    <w:rsid w:val="003B7A0D"/>
    <w:rsid w:val="003C0567"/>
    <w:rsid w:val="003C0DA3"/>
    <w:rsid w:val="003C197F"/>
    <w:rsid w:val="003C1D3C"/>
    <w:rsid w:val="003C1E36"/>
    <w:rsid w:val="003C2192"/>
    <w:rsid w:val="003C26F0"/>
    <w:rsid w:val="003C2D85"/>
    <w:rsid w:val="003C36C5"/>
    <w:rsid w:val="003C3A82"/>
    <w:rsid w:val="003C4611"/>
    <w:rsid w:val="003C473A"/>
    <w:rsid w:val="003C4A72"/>
    <w:rsid w:val="003C4AC0"/>
    <w:rsid w:val="003C64C9"/>
    <w:rsid w:val="003C78C7"/>
    <w:rsid w:val="003D14F1"/>
    <w:rsid w:val="003D19FA"/>
    <w:rsid w:val="003D1EB1"/>
    <w:rsid w:val="003D3FB8"/>
    <w:rsid w:val="003D5797"/>
    <w:rsid w:val="003D5F5E"/>
    <w:rsid w:val="003D662E"/>
    <w:rsid w:val="003D73C3"/>
    <w:rsid w:val="003E0F14"/>
    <w:rsid w:val="003E149C"/>
    <w:rsid w:val="003E222B"/>
    <w:rsid w:val="003E29F1"/>
    <w:rsid w:val="003E2EC3"/>
    <w:rsid w:val="003E395F"/>
    <w:rsid w:val="003E4103"/>
    <w:rsid w:val="003E5B9E"/>
    <w:rsid w:val="003E6BAC"/>
    <w:rsid w:val="003E6CFF"/>
    <w:rsid w:val="003E74C7"/>
    <w:rsid w:val="003E79B8"/>
    <w:rsid w:val="003F23F1"/>
    <w:rsid w:val="003F2981"/>
    <w:rsid w:val="003F3BFD"/>
    <w:rsid w:val="003F51D3"/>
    <w:rsid w:val="003F6818"/>
    <w:rsid w:val="003F6AF3"/>
    <w:rsid w:val="003F74D3"/>
    <w:rsid w:val="003F7868"/>
    <w:rsid w:val="003F7E69"/>
    <w:rsid w:val="0040003A"/>
    <w:rsid w:val="00400A95"/>
    <w:rsid w:val="00400E87"/>
    <w:rsid w:val="00402144"/>
    <w:rsid w:val="0040288B"/>
    <w:rsid w:val="00402ED2"/>
    <w:rsid w:val="00403520"/>
    <w:rsid w:val="00403A8A"/>
    <w:rsid w:val="00403C06"/>
    <w:rsid w:val="00403F22"/>
    <w:rsid w:val="004054F9"/>
    <w:rsid w:val="004059F5"/>
    <w:rsid w:val="004069EC"/>
    <w:rsid w:val="00407328"/>
    <w:rsid w:val="00407633"/>
    <w:rsid w:val="00410299"/>
    <w:rsid w:val="00411202"/>
    <w:rsid w:val="004113A2"/>
    <w:rsid w:val="004129AB"/>
    <w:rsid w:val="00412A8B"/>
    <w:rsid w:val="004135D1"/>
    <w:rsid w:val="00413769"/>
    <w:rsid w:val="00413A6C"/>
    <w:rsid w:val="00413D9A"/>
    <w:rsid w:val="00414804"/>
    <w:rsid w:val="004152F4"/>
    <w:rsid w:val="00415E37"/>
    <w:rsid w:val="00416A88"/>
    <w:rsid w:val="004175DC"/>
    <w:rsid w:val="004176F9"/>
    <w:rsid w:val="00417745"/>
    <w:rsid w:val="00420700"/>
    <w:rsid w:val="004209D3"/>
    <w:rsid w:val="00420AD2"/>
    <w:rsid w:val="00420D31"/>
    <w:rsid w:val="004220B1"/>
    <w:rsid w:val="004225F6"/>
    <w:rsid w:val="0042294C"/>
    <w:rsid w:val="004229DD"/>
    <w:rsid w:val="0042336A"/>
    <w:rsid w:val="00423497"/>
    <w:rsid w:val="004242C5"/>
    <w:rsid w:val="004247E2"/>
    <w:rsid w:val="0042546D"/>
    <w:rsid w:val="00425BF5"/>
    <w:rsid w:val="00426AC2"/>
    <w:rsid w:val="0042717F"/>
    <w:rsid w:val="00427741"/>
    <w:rsid w:val="004303EE"/>
    <w:rsid w:val="0043042E"/>
    <w:rsid w:val="004314F4"/>
    <w:rsid w:val="00432247"/>
    <w:rsid w:val="00432AC2"/>
    <w:rsid w:val="00433135"/>
    <w:rsid w:val="0043382B"/>
    <w:rsid w:val="00433C3B"/>
    <w:rsid w:val="00434534"/>
    <w:rsid w:val="004345F3"/>
    <w:rsid w:val="00434660"/>
    <w:rsid w:val="004356E9"/>
    <w:rsid w:val="0043588D"/>
    <w:rsid w:val="004358A5"/>
    <w:rsid w:val="004375D0"/>
    <w:rsid w:val="00440BB3"/>
    <w:rsid w:val="00440D22"/>
    <w:rsid w:val="0044131C"/>
    <w:rsid w:val="004415F2"/>
    <w:rsid w:val="004421D7"/>
    <w:rsid w:val="00443F38"/>
    <w:rsid w:val="00444871"/>
    <w:rsid w:val="00445F49"/>
    <w:rsid w:val="00446DE1"/>
    <w:rsid w:val="0044706F"/>
    <w:rsid w:val="00447194"/>
    <w:rsid w:val="0044728D"/>
    <w:rsid w:val="004477A3"/>
    <w:rsid w:val="00447FD2"/>
    <w:rsid w:val="004508E6"/>
    <w:rsid w:val="00451CD4"/>
    <w:rsid w:val="0045300F"/>
    <w:rsid w:val="00454E88"/>
    <w:rsid w:val="00454EAC"/>
    <w:rsid w:val="00454FE2"/>
    <w:rsid w:val="0045512F"/>
    <w:rsid w:val="00455D3E"/>
    <w:rsid w:val="00457F5F"/>
    <w:rsid w:val="0046043D"/>
    <w:rsid w:val="00460C88"/>
    <w:rsid w:val="00461ADE"/>
    <w:rsid w:val="0046225C"/>
    <w:rsid w:val="00462796"/>
    <w:rsid w:val="00462FE2"/>
    <w:rsid w:val="00463450"/>
    <w:rsid w:val="00463ED1"/>
    <w:rsid w:val="00463ED5"/>
    <w:rsid w:val="00464C49"/>
    <w:rsid w:val="00464C8F"/>
    <w:rsid w:val="00465A9C"/>
    <w:rsid w:val="00465D69"/>
    <w:rsid w:val="0046638F"/>
    <w:rsid w:val="004667C5"/>
    <w:rsid w:val="00466A21"/>
    <w:rsid w:val="00466F0C"/>
    <w:rsid w:val="00467768"/>
    <w:rsid w:val="00467F45"/>
    <w:rsid w:val="00470A53"/>
    <w:rsid w:val="00472A3C"/>
    <w:rsid w:val="00475FE6"/>
    <w:rsid w:val="004777BD"/>
    <w:rsid w:val="00477D2E"/>
    <w:rsid w:val="0048064E"/>
    <w:rsid w:val="00481641"/>
    <w:rsid w:val="00481CA9"/>
    <w:rsid w:val="00481CD6"/>
    <w:rsid w:val="0048246E"/>
    <w:rsid w:val="00482C72"/>
    <w:rsid w:val="00483380"/>
    <w:rsid w:val="0048375B"/>
    <w:rsid w:val="00483A9F"/>
    <w:rsid w:val="00484163"/>
    <w:rsid w:val="00484908"/>
    <w:rsid w:val="004851B3"/>
    <w:rsid w:val="004855E3"/>
    <w:rsid w:val="004863A1"/>
    <w:rsid w:val="00487AF2"/>
    <w:rsid w:val="00487C6C"/>
    <w:rsid w:val="00487E8F"/>
    <w:rsid w:val="004900CA"/>
    <w:rsid w:val="0049151B"/>
    <w:rsid w:val="004916AF"/>
    <w:rsid w:val="0049202E"/>
    <w:rsid w:val="004924C5"/>
    <w:rsid w:val="00492B39"/>
    <w:rsid w:val="00492B48"/>
    <w:rsid w:val="0049348F"/>
    <w:rsid w:val="0049428F"/>
    <w:rsid w:val="004943EC"/>
    <w:rsid w:val="00495799"/>
    <w:rsid w:val="00495E0B"/>
    <w:rsid w:val="004961FD"/>
    <w:rsid w:val="00496473"/>
    <w:rsid w:val="00497B11"/>
    <w:rsid w:val="00497EA9"/>
    <w:rsid w:val="004A07D1"/>
    <w:rsid w:val="004A0F2B"/>
    <w:rsid w:val="004A1D07"/>
    <w:rsid w:val="004A2E46"/>
    <w:rsid w:val="004A31E9"/>
    <w:rsid w:val="004A48D5"/>
    <w:rsid w:val="004A54CB"/>
    <w:rsid w:val="004A556B"/>
    <w:rsid w:val="004A59CE"/>
    <w:rsid w:val="004A5B9C"/>
    <w:rsid w:val="004A5F4A"/>
    <w:rsid w:val="004A6C55"/>
    <w:rsid w:val="004B0988"/>
    <w:rsid w:val="004B2677"/>
    <w:rsid w:val="004B2C9F"/>
    <w:rsid w:val="004B348B"/>
    <w:rsid w:val="004B3E5D"/>
    <w:rsid w:val="004B3FFA"/>
    <w:rsid w:val="004B4B89"/>
    <w:rsid w:val="004B5EC6"/>
    <w:rsid w:val="004B62A9"/>
    <w:rsid w:val="004B7836"/>
    <w:rsid w:val="004C26B9"/>
    <w:rsid w:val="004C2961"/>
    <w:rsid w:val="004C2F96"/>
    <w:rsid w:val="004C31B7"/>
    <w:rsid w:val="004C32EC"/>
    <w:rsid w:val="004C39D6"/>
    <w:rsid w:val="004C43A8"/>
    <w:rsid w:val="004C486E"/>
    <w:rsid w:val="004C4C51"/>
    <w:rsid w:val="004C553F"/>
    <w:rsid w:val="004C58D8"/>
    <w:rsid w:val="004C5A51"/>
    <w:rsid w:val="004C66DD"/>
    <w:rsid w:val="004C794D"/>
    <w:rsid w:val="004D0058"/>
    <w:rsid w:val="004D0C39"/>
    <w:rsid w:val="004D27B4"/>
    <w:rsid w:val="004D2CED"/>
    <w:rsid w:val="004D3143"/>
    <w:rsid w:val="004D3B39"/>
    <w:rsid w:val="004D63CD"/>
    <w:rsid w:val="004D689B"/>
    <w:rsid w:val="004E03B4"/>
    <w:rsid w:val="004E08B4"/>
    <w:rsid w:val="004E108D"/>
    <w:rsid w:val="004E1494"/>
    <w:rsid w:val="004E213E"/>
    <w:rsid w:val="004E28B2"/>
    <w:rsid w:val="004E2B3B"/>
    <w:rsid w:val="004E2E1A"/>
    <w:rsid w:val="004E3888"/>
    <w:rsid w:val="004E38A9"/>
    <w:rsid w:val="004E3A51"/>
    <w:rsid w:val="004E4289"/>
    <w:rsid w:val="004E4CC1"/>
    <w:rsid w:val="004E617B"/>
    <w:rsid w:val="004E61CC"/>
    <w:rsid w:val="004E65FE"/>
    <w:rsid w:val="004E6FFE"/>
    <w:rsid w:val="004F1DB4"/>
    <w:rsid w:val="004F1E2B"/>
    <w:rsid w:val="004F394F"/>
    <w:rsid w:val="004F3AC2"/>
    <w:rsid w:val="004F3C5C"/>
    <w:rsid w:val="004F525D"/>
    <w:rsid w:val="004F539D"/>
    <w:rsid w:val="004F614D"/>
    <w:rsid w:val="004F6410"/>
    <w:rsid w:val="004F6540"/>
    <w:rsid w:val="004F683D"/>
    <w:rsid w:val="004F6BBE"/>
    <w:rsid w:val="004F751C"/>
    <w:rsid w:val="004F7952"/>
    <w:rsid w:val="004F7D12"/>
    <w:rsid w:val="005000CA"/>
    <w:rsid w:val="00500C8D"/>
    <w:rsid w:val="005016E9"/>
    <w:rsid w:val="0050208B"/>
    <w:rsid w:val="00502286"/>
    <w:rsid w:val="00502E7E"/>
    <w:rsid w:val="005046CD"/>
    <w:rsid w:val="00504DD1"/>
    <w:rsid w:val="00505544"/>
    <w:rsid w:val="0050572A"/>
    <w:rsid w:val="0050594D"/>
    <w:rsid w:val="0050636D"/>
    <w:rsid w:val="005068E1"/>
    <w:rsid w:val="00506A86"/>
    <w:rsid w:val="00506F2C"/>
    <w:rsid w:val="00507273"/>
    <w:rsid w:val="0050782E"/>
    <w:rsid w:val="00510475"/>
    <w:rsid w:val="0051151D"/>
    <w:rsid w:val="0051250C"/>
    <w:rsid w:val="00512A04"/>
    <w:rsid w:val="00513266"/>
    <w:rsid w:val="00513545"/>
    <w:rsid w:val="005135E0"/>
    <w:rsid w:val="00513625"/>
    <w:rsid w:val="00513AD9"/>
    <w:rsid w:val="0051465A"/>
    <w:rsid w:val="00514756"/>
    <w:rsid w:val="00514D38"/>
    <w:rsid w:val="00516CA7"/>
    <w:rsid w:val="00516D48"/>
    <w:rsid w:val="005204B9"/>
    <w:rsid w:val="005211CB"/>
    <w:rsid w:val="0052126B"/>
    <w:rsid w:val="00523663"/>
    <w:rsid w:val="005237F4"/>
    <w:rsid w:val="00523A9D"/>
    <w:rsid w:val="00524686"/>
    <w:rsid w:val="005247AB"/>
    <w:rsid w:val="00524D3F"/>
    <w:rsid w:val="00524D40"/>
    <w:rsid w:val="00525407"/>
    <w:rsid w:val="005257EE"/>
    <w:rsid w:val="00525D3D"/>
    <w:rsid w:val="00526083"/>
    <w:rsid w:val="00526D00"/>
    <w:rsid w:val="00527143"/>
    <w:rsid w:val="00527438"/>
    <w:rsid w:val="005311D5"/>
    <w:rsid w:val="00532D2A"/>
    <w:rsid w:val="00533356"/>
    <w:rsid w:val="005333AA"/>
    <w:rsid w:val="00533BFD"/>
    <w:rsid w:val="00534425"/>
    <w:rsid w:val="00534CE1"/>
    <w:rsid w:val="0053545D"/>
    <w:rsid w:val="0053640B"/>
    <w:rsid w:val="00536BE7"/>
    <w:rsid w:val="00537211"/>
    <w:rsid w:val="005372DB"/>
    <w:rsid w:val="00537A25"/>
    <w:rsid w:val="00540138"/>
    <w:rsid w:val="005405E3"/>
    <w:rsid w:val="00540F1C"/>
    <w:rsid w:val="00541839"/>
    <w:rsid w:val="005422C4"/>
    <w:rsid w:val="0054287A"/>
    <w:rsid w:val="005433EA"/>
    <w:rsid w:val="005434C1"/>
    <w:rsid w:val="0054404A"/>
    <w:rsid w:val="00544084"/>
    <w:rsid w:val="005443DC"/>
    <w:rsid w:val="00544C11"/>
    <w:rsid w:val="00544D61"/>
    <w:rsid w:val="00545BF5"/>
    <w:rsid w:val="0054651B"/>
    <w:rsid w:val="00546773"/>
    <w:rsid w:val="0054689C"/>
    <w:rsid w:val="00546F32"/>
    <w:rsid w:val="0054768B"/>
    <w:rsid w:val="00550303"/>
    <w:rsid w:val="005503D9"/>
    <w:rsid w:val="00550E7B"/>
    <w:rsid w:val="00551961"/>
    <w:rsid w:val="005526FD"/>
    <w:rsid w:val="0055288D"/>
    <w:rsid w:val="00553158"/>
    <w:rsid w:val="00553961"/>
    <w:rsid w:val="005569A3"/>
    <w:rsid w:val="00556BA9"/>
    <w:rsid w:val="0055708A"/>
    <w:rsid w:val="0055731D"/>
    <w:rsid w:val="00557915"/>
    <w:rsid w:val="00557A1D"/>
    <w:rsid w:val="00560A78"/>
    <w:rsid w:val="0056105D"/>
    <w:rsid w:val="00561667"/>
    <w:rsid w:val="005617F6"/>
    <w:rsid w:val="00561980"/>
    <w:rsid w:val="00562313"/>
    <w:rsid w:val="00563E28"/>
    <w:rsid w:val="005652CB"/>
    <w:rsid w:val="00565461"/>
    <w:rsid w:val="005655B9"/>
    <w:rsid w:val="005657C2"/>
    <w:rsid w:val="00565A68"/>
    <w:rsid w:val="00565D44"/>
    <w:rsid w:val="0056613B"/>
    <w:rsid w:val="005662A4"/>
    <w:rsid w:val="00566D6B"/>
    <w:rsid w:val="005675D9"/>
    <w:rsid w:val="00567FD2"/>
    <w:rsid w:val="005703FA"/>
    <w:rsid w:val="00571389"/>
    <w:rsid w:val="00571517"/>
    <w:rsid w:val="00571AEC"/>
    <w:rsid w:val="005720EB"/>
    <w:rsid w:val="00572502"/>
    <w:rsid w:val="00572567"/>
    <w:rsid w:val="00572D4B"/>
    <w:rsid w:val="00573353"/>
    <w:rsid w:val="005758AA"/>
    <w:rsid w:val="005768C7"/>
    <w:rsid w:val="005808FA"/>
    <w:rsid w:val="00581905"/>
    <w:rsid w:val="00581C25"/>
    <w:rsid w:val="0058283A"/>
    <w:rsid w:val="00582D81"/>
    <w:rsid w:val="005831FE"/>
    <w:rsid w:val="00584AB8"/>
    <w:rsid w:val="0058550B"/>
    <w:rsid w:val="00585FE6"/>
    <w:rsid w:val="0059008C"/>
    <w:rsid w:val="00591836"/>
    <w:rsid w:val="00591FF0"/>
    <w:rsid w:val="005922EB"/>
    <w:rsid w:val="005929B1"/>
    <w:rsid w:val="00592ECD"/>
    <w:rsid w:val="005934EB"/>
    <w:rsid w:val="0059377A"/>
    <w:rsid w:val="00593BD3"/>
    <w:rsid w:val="00594326"/>
    <w:rsid w:val="00595D05"/>
    <w:rsid w:val="00595EC6"/>
    <w:rsid w:val="005965D4"/>
    <w:rsid w:val="00597DA2"/>
    <w:rsid w:val="005A1781"/>
    <w:rsid w:val="005A1AD8"/>
    <w:rsid w:val="005A20AE"/>
    <w:rsid w:val="005A2A7D"/>
    <w:rsid w:val="005A3766"/>
    <w:rsid w:val="005A3C00"/>
    <w:rsid w:val="005A3D3D"/>
    <w:rsid w:val="005A3D4F"/>
    <w:rsid w:val="005A42ED"/>
    <w:rsid w:val="005A4DEA"/>
    <w:rsid w:val="005A566A"/>
    <w:rsid w:val="005A588E"/>
    <w:rsid w:val="005A645E"/>
    <w:rsid w:val="005A65FC"/>
    <w:rsid w:val="005A6F89"/>
    <w:rsid w:val="005A7AC1"/>
    <w:rsid w:val="005B0187"/>
    <w:rsid w:val="005B0254"/>
    <w:rsid w:val="005B0742"/>
    <w:rsid w:val="005B0DBB"/>
    <w:rsid w:val="005B16F3"/>
    <w:rsid w:val="005B32DA"/>
    <w:rsid w:val="005B36AA"/>
    <w:rsid w:val="005B3908"/>
    <w:rsid w:val="005B4C77"/>
    <w:rsid w:val="005B5460"/>
    <w:rsid w:val="005B5BC1"/>
    <w:rsid w:val="005B7ADC"/>
    <w:rsid w:val="005C0382"/>
    <w:rsid w:val="005C03D3"/>
    <w:rsid w:val="005C07A5"/>
    <w:rsid w:val="005C07A9"/>
    <w:rsid w:val="005C0DA3"/>
    <w:rsid w:val="005C0F13"/>
    <w:rsid w:val="005C142E"/>
    <w:rsid w:val="005C1DFE"/>
    <w:rsid w:val="005C21C2"/>
    <w:rsid w:val="005C254C"/>
    <w:rsid w:val="005C2A47"/>
    <w:rsid w:val="005C3C05"/>
    <w:rsid w:val="005C42DD"/>
    <w:rsid w:val="005C4934"/>
    <w:rsid w:val="005C4DF3"/>
    <w:rsid w:val="005C56B8"/>
    <w:rsid w:val="005C67CA"/>
    <w:rsid w:val="005C7AF6"/>
    <w:rsid w:val="005D0D14"/>
    <w:rsid w:val="005D199F"/>
    <w:rsid w:val="005D1F6C"/>
    <w:rsid w:val="005D31C5"/>
    <w:rsid w:val="005D37A8"/>
    <w:rsid w:val="005D41FB"/>
    <w:rsid w:val="005D51EF"/>
    <w:rsid w:val="005D651F"/>
    <w:rsid w:val="005D77A4"/>
    <w:rsid w:val="005D77EC"/>
    <w:rsid w:val="005E2D09"/>
    <w:rsid w:val="005E2E58"/>
    <w:rsid w:val="005E2F48"/>
    <w:rsid w:val="005E3EC6"/>
    <w:rsid w:val="005E3FB7"/>
    <w:rsid w:val="005E400D"/>
    <w:rsid w:val="005E4F8B"/>
    <w:rsid w:val="005E530A"/>
    <w:rsid w:val="005E57F7"/>
    <w:rsid w:val="005E5A3A"/>
    <w:rsid w:val="005E5A83"/>
    <w:rsid w:val="005E67C1"/>
    <w:rsid w:val="005E6A42"/>
    <w:rsid w:val="005E7228"/>
    <w:rsid w:val="005F039E"/>
    <w:rsid w:val="005F0674"/>
    <w:rsid w:val="005F1197"/>
    <w:rsid w:val="005F12E1"/>
    <w:rsid w:val="005F1AE9"/>
    <w:rsid w:val="005F25DC"/>
    <w:rsid w:val="005F2B8B"/>
    <w:rsid w:val="005F3AD7"/>
    <w:rsid w:val="005F5039"/>
    <w:rsid w:val="005F63CF"/>
    <w:rsid w:val="005F7500"/>
    <w:rsid w:val="006008CB"/>
    <w:rsid w:val="00601148"/>
    <w:rsid w:val="00601F6E"/>
    <w:rsid w:val="006021DE"/>
    <w:rsid w:val="00602B5B"/>
    <w:rsid w:val="00603356"/>
    <w:rsid w:val="00603EE9"/>
    <w:rsid w:val="00605A81"/>
    <w:rsid w:val="00605EDB"/>
    <w:rsid w:val="006061FD"/>
    <w:rsid w:val="00606E34"/>
    <w:rsid w:val="00607787"/>
    <w:rsid w:val="00610048"/>
    <w:rsid w:val="006104EE"/>
    <w:rsid w:val="006108F8"/>
    <w:rsid w:val="00611A3E"/>
    <w:rsid w:val="00612058"/>
    <w:rsid w:val="00613050"/>
    <w:rsid w:val="00613251"/>
    <w:rsid w:val="00613934"/>
    <w:rsid w:val="00613C42"/>
    <w:rsid w:val="00614F78"/>
    <w:rsid w:val="00615066"/>
    <w:rsid w:val="006152E3"/>
    <w:rsid w:val="0061549C"/>
    <w:rsid w:val="00615B1E"/>
    <w:rsid w:val="00615C37"/>
    <w:rsid w:val="00615C91"/>
    <w:rsid w:val="00616B26"/>
    <w:rsid w:val="006170C0"/>
    <w:rsid w:val="00617356"/>
    <w:rsid w:val="00617EF1"/>
    <w:rsid w:val="006215D4"/>
    <w:rsid w:val="006218FC"/>
    <w:rsid w:val="006228A3"/>
    <w:rsid w:val="006233CB"/>
    <w:rsid w:val="0062345F"/>
    <w:rsid w:val="00624222"/>
    <w:rsid w:val="0062521B"/>
    <w:rsid w:val="006254FB"/>
    <w:rsid w:val="0062551D"/>
    <w:rsid w:val="0062591B"/>
    <w:rsid w:val="00625CFF"/>
    <w:rsid w:val="00626D75"/>
    <w:rsid w:val="00631C93"/>
    <w:rsid w:val="00632E92"/>
    <w:rsid w:val="00633BB6"/>
    <w:rsid w:val="0063415C"/>
    <w:rsid w:val="0063610D"/>
    <w:rsid w:val="00637328"/>
    <w:rsid w:val="00637697"/>
    <w:rsid w:val="0064039D"/>
    <w:rsid w:val="006403A8"/>
    <w:rsid w:val="0064080F"/>
    <w:rsid w:val="00640D9F"/>
    <w:rsid w:val="006419E3"/>
    <w:rsid w:val="0064269F"/>
    <w:rsid w:val="00642762"/>
    <w:rsid w:val="00642AF2"/>
    <w:rsid w:val="00642DAB"/>
    <w:rsid w:val="006436E8"/>
    <w:rsid w:val="00643FE3"/>
    <w:rsid w:val="006445FE"/>
    <w:rsid w:val="006448B0"/>
    <w:rsid w:val="00644B34"/>
    <w:rsid w:val="00645902"/>
    <w:rsid w:val="00646951"/>
    <w:rsid w:val="00646D07"/>
    <w:rsid w:val="00646FF1"/>
    <w:rsid w:val="006471EB"/>
    <w:rsid w:val="006502B3"/>
    <w:rsid w:val="006513B9"/>
    <w:rsid w:val="00651627"/>
    <w:rsid w:val="006525E7"/>
    <w:rsid w:val="006526AB"/>
    <w:rsid w:val="006529B8"/>
    <w:rsid w:val="00652CAE"/>
    <w:rsid w:val="006533F2"/>
    <w:rsid w:val="0065471F"/>
    <w:rsid w:val="00655B1A"/>
    <w:rsid w:val="00655DBC"/>
    <w:rsid w:val="00656035"/>
    <w:rsid w:val="006566C4"/>
    <w:rsid w:val="00656FE1"/>
    <w:rsid w:val="00657085"/>
    <w:rsid w:val="006571E4"/>
    <w:rsid w:val="006574D6"/>
    <w:rsid w:val="00657783"/>
    <w:rsid w:val="00657B07"/>
    <w:rsid w:val="00662017"/>
    <w:rsid w:val="006630B1"/>
    <w:rsid w:val="00663260"/>
    <w:rsid w:val="0066329B"/>
    <w:rsid w:val="0066355F"/>
    <w:rsid w:val="0066370E"/>
    <w:rsid w:val="006660F7"/>
    <w:rsid w:val="006669ED"/>
    <w:rsid w:val="006670EC"/>
    <w:rsid w:val="00667832"/>
    <w:rsid w:val="006679C8"/>
    <w:rsid w:val="00667BB1"/>
    <w:rsid w:val="00670C06"/>
    <w:rsid w:val="00671559"/>
    <w:rsid w:val="00672B1E"/>
    <w:rsid w:val="00672E6F"/>
    <w:rsid w:val="00674B01"/>
    <w:rsid w:val="00675100"/>
    <w:rsid w:val="00675311"/>
    <w:rsid w:val="00675832"/>
    <w:rsid w:val="00675B12"/>
    <w:rsid w:val="00675DB7"/>
    <w:rsid w:val="00675E07"/>
    <w:rsid w:val="0067656C"/>
    <w:rsid w:val="0067667B"/>
    <w:rsid w:val="00677115"/>
    <w:rsid w:val="006778E5"/>
    <w:rsid w:val="00677C99"/>
    <w:rsid w:val="00680B68"/>
    <w:rsid w:val="006821AF"/>
    <w:rsid w:val="006826A2"/>
    <w:rsid w:val="0068282D"/>
    <w:rsid w:val="00683211"/>
    <w:rsid w:val="00683676"/>
    <w:rsid w:val="0068389E"/>
    <w:rsid w:val="006845A6"/>
    <w:rsid w:val="006849DF"/>
    <w:rsid w:val="00685482"/>
    <w:rsid w:val="0068609C"/>
    <w:rsid w:val="00686683"/>
    <w:rsid w:val="00686F8A"/>
    <w:rsid w:val="00687730"/>
    <w:rsid w:val="006916E1"/>
    <w:rsid w:val="00692D76"/>
    <w:rsid w:val="00693118"/>
    <w:rsid w:val="00694304"/>
    <w:rsid w:val="0069442C"/>
    <w:rsid w:val="006952B4"/>
    <w:rsid w:val="006967E1"/>
    <w:rsid w:val="00696E5C"/>
    <w:rsid w:val="006A0CB8"/>
    <w:rsid w:val="006A252E"/>
    <w:rsid w:val="006A2661"/>
    <w:rsid w:val="006A2C1E"/>
    <w:rsid w:val="006A475F"/>
    <w:rsid w:val="006A4870"/>
    <w:rsid w:val="006A650D"/>
    <w:rsid w:val="006A6639"/>
    <w:rsid w:val="006B0C8E"/>
    <w:rsid w:val="006B1639"/>
    <w:rsid w:val="006B1B27"/>
    <w:rsid w:val="006B1C75"/>
    <w:rsid w:val="006B21EE"/>
    <w:rsid w:val="006B2753"/>
    <w:rsid w:val="006B39E2"/>
    <w:rsid w:val="006B4B6A"/>
    <w:rsid w:val="006B5D79"/>
    <w:rsid w:val="006B66F8"/>
    <w:rsid w:val="006B7002"/>
    <w:rsid w:val="006B77BD"/>
    <w:rsid w:val="006B7B8D"/>
    <w:rsid w:val="006B7EC9"/>
    <w:rsid w:val="006C02D9"/>
    <w:rsid w:val="006C0B11"/>
    <w:rsid w:val="006C21F8"/>
    <w:rsid w:val="006C2839"/>
    <w:rsid w:val="006C2BF0"/>
    <w:rsid w:val="006C303A"/>
    <w:rsid w:val="006C41F7"/>
    <w:rsid w:val="006C480C"/>
    <w:rsid w:val="006C4F04"/>
    <w:rsid w:val="006C5296"/>
    <w:rsid w:val="006C5C2E"/>
    <w:rsid w:val="006C7C0A"/>
    <w:rsid w:val="006D01F6"/>
    <w:rsid w:val="006D091F"/>
    <w:rsid w:val="006D09AD"/>
    <w:rsid w:val="006D0C5A"/>
    <w:rsid w:val="006D1C91"/>
    <w:rsid w:val="006D2354"/>
    <w:rsid w:val="006D28B0"/>
    <w:rsid w:val="006D3531"/>
    <w:rsid w:val="006D4367"/>
    <w:rsid w:val="006D53EB"/>
    <w:rsid w:val="006D53EC"/>
    <w:rsid w:val="006D5433"/>
    <w:rsid w:val="006D5743"/>
    <w:rsid w:val="006D590C"/>
    <w:rsid w:val="006D6CF2"/>
    <w:rsid w:val="006D7DA6"/>
    <w:rsid w:val="006D7FBF"/>
    <w:rsid w:val="006E06E6"/>
    <w:rsid w:val="006E0B3D"/>
    <w:rsid w:val="006E0C2A"/>
    <w:rsid w:val="006E0F26"/>
    <w:rsid w:val="006E1772"/>
    <w:rsid w:val="006E3E9E"/>
    <w:rsid w:val="006E4530"/>
    <w:rsid w:val="006E4E8A"/>
    <w:rsid w:val="006E5D88"/>
    <w:rsid w:val="006E5EEB"/>
    <w:rsid w:val="006E6D6D"/>
    <w:rsid w:val="006E6E74"/>
    <w:rsid w:val="006E781B"/>
    <w:rsid w:val="006F0C4C"/>
    <w:rsid w:val="006F2051"/>
    <w:rsid w:val="006F2B88"/>
    <w:rsid w:val="006F2DE0"/>
    <w:rsid w:val="006F3072"/>
    <w:rsid w:val="006F3C9E"/>
    <w:rsid w:val="006F4C52"/>
    <w:rsid w:val="006F56F8"/>
    <w:rsid w:val="007003AC"/>
    <w:rsid w:val="00700ADF"/>
    <w:rsid w:val="00700D26"/>
    <w:rsid w:val="00701BC6"/>
    <w:rsid w:val="00701C96"/>
    <w:rsid w:val="00701D30"/>
    <w:rsid w:val="00702E6F"/>
    <w:rsid w:val="00703178"/>
    <w:rsid w:val="0070351E"/>
    <w:rsid w:val="00703622"/>
    <w:rsid w:val="007036DE"/>
    <w:rsid w:val="00703744"/>
    <w:rsid w:val="00704DDE"/>
    <w:rsid w:val="00705DEA"/>
    <w:rsid w:val="00706C70"/>
    <w:rsid w:val="00707F35"/>
    <w:rsid w:val="00707FB7"/>
    <w:rsid w:val="007106B5"/>
    <w:rsid w:val="007110CF"/>
    <w:rsid w:val="007128CA"/>
    <w:rsid w:val="00714332"/>
    <w:rsid w:val="00714541"/>
    <w:rsid w:val="00715637"/>
    <w:rsid w:val="00715C6F"/>
    <w:rsid w:val="00716342"/>
    <w:rsid w:val="00716ABA"/>
    <w:rsid w:val="00716DA3"/>
    <w:rsid w:val="007171B2"/>
    <w:rsid w:val="00717E50"/>
    <w:rsid w:val="007205CA"/>
    <w:rsid w:val="007220FC"/>
    <w:rsid w:val="00722B05"/>
    <w:rsid w:val="00722D25"/>
    <w:rsid w:val="00723E65"/>
    <w:rsid w:val="00723E76"/>
    <w:rsid w:val="00724590"/>
    <w:rsid w:val="007245A8"/>
    <w:rsid w:val="007249F1"/>
    <w:rsid w:val="00724F0F"/>
    <w:rsid w:val="007309AA"/>
    <w:rsid w:val="00731720"/>
    <w:rsid w:val="00733448"/>
    <w:rsid w:val="00733CE0"/>
    <w:rsid w:val="007354A2"/>
    <w:rsid w:val="00735F96"/>
    <w:rsid w:val="00736CC8"/>
    <w:rsid w:val="00737059"/>
    <w:rsid w:val="00737199"/>
    <w:rsid w:val="00737CC3"/>
    <w:rsid w:val="00737DF1"/>
    <w:rsid w:val="00737F0D"/>
    <w:rsid w:val="007401F8"/>
    <w:rsid w:val="007402CC"/>
    <w:rsid w:val="007407F8"/>
    <w:rsid w:val="0074093D"/>
    <w:rsid w:val="00740C2B"/>
    <w:rsid w:val="0074103D"/>
    <w:rsid w:val="00741DB9"/>
    <w:rsid w:val="007439CC"/>
    <w:rsid w:val="007448F0"/>
    <w:rsid w:val="00745452"/>
    <w:rsid w:val="00745A8C"/>
    <w:rsid w:val="00746E5D"/>
    <w:rsid w:val="00746F58"/>
    <w:rsid w:val="00747D73"/>
    <w:rsid w:val="00747D8C"/>
    <w:rsid w:val="00747EF8"/>
    <w:rsid w:val="0075041B"/>
    <w:rsid w:val="00751581"/>
    <w:rsid w:val="007516A4"/>
    <w:rsid w:val="007524D8"/>
    <w:rsid w:val="00752F7F"/>
    <w:rsid w:val="007530DF"/>
    <w:rsid w:val="00753DB0"/>
    <w:rsid w:val="007541FB"/>
    <w:rsid w:val="0075632E"/>
    <w:rsid w:val="00756621"/>
    <w:rsid w:val="007567B4"/>
    <w:rsid w:val="007577C5"/>
    <w:rsid w:val="00760E2E"/>
    <w:rsid w:val="00761B34"/>
    <w:rsid w:val="007627CA"/>
    <w:rsid w:val="0076291C"/>
    <w:rsid w:val="00762BF2"/>
    <w:rsid w:val="00762CDA"/>
    <w:rsid w:val="00763A10"/>
    <w:rsid w:val="00763E07"/>
    <w:rsid w:val="00763EA9"/>
    <w:rsid w:val="007642FE"/>
    <w:rsid w:val="00765BC8"/>
    <w:rsid w:val="00766B13"/>
    <w:rsid w:val="007676AF"/>
    <w:rsid w:val="00767AE2"/>
    <w:rsid w:val="00767BBA"/>
    <w:rsid w:val="0077017D"/>
    <w:rsid w:val="007715C1"/>
    <w:rsid w:val="00771A49"/>
    <w:rsid w:val="00771C45"/>
    <w:rsid w:val="00772711"/>
    <w:rsid w:val="00772BF6"/>
    <w:rsid w:val="00774155"/>
    <w:rsid w:val="00776BD2"/>
    <w:rsid w:val="00776FA5"/>
    <w:rsid w:val="00777FEA"/>
    <w:rsid w:val="00781056"/>
    <w:rsid w:val="007828D6"/>
    <w:rsid w:val="00782F1A"/>
    <w:rsid w:val="00784083"/>
    <w:rsid w:val="00784EBD"/>
    <w:rsid w:val="007854E0"/>
    <w:rsid w:val="0079046C"/>
    <w:rsid w:val="00790674"/>
    <w:rsid w:val="0079077A"/>
    <w:rsid w:val="00791161"/>
    <w:rsid w:val="00792D4A"/>
    <w:rsid w:val="00792E98"/>
    <w:rsid w:val="00793B81"/>
    <w:rsid w:val="00796592"/>
    <w:rsid w:val="00796593"/>
    <w:rsid w:val="00796C3A"/>
    <w:rsid w:val="007972F3"/>
    <w:rsid w:val="007974B6"/>
    <w:rsid w:val="00797C04"/>
    <w:rsid w:val="007A02FE"/>
    <w:rsid w:val="007A1F77"/>
    <w:rsid w:val="007A254A"/>
    <w:rsid w:val="007A26CE"/>
    <w:rsid w:val="007A2A8F"/>
    <w:rsid w:val="007A2DF8"/>
    <w:rsid w:val="007A3478"/>
    <w:rsid w:val="007A4294"/>
    <w:rsid w:val="007A4BD3"/>
    <w:rsid w:val="007A54E5"/>
    <w:rsid w:val="007A5B3B"/>
    <w:rsid w:val="007A6C0D"/>
    <w:rsid w:val="007A7BE0"/>
    <w:rsid w:val="007B025F"/>
    <w:rsid w:val="007B04FC"/>
    <w:rsid w:val="007B0565"/>
    <w:rsid w:val="007B0F41"/>
    <w:rsid w:val="007B2F3A"/>
    <w:rsid w:val="007B4710"/>
    <w:rsid w:val="007B53C2"/>
    <w:rsid w:val="007B692E"/>
    <w:rsid w:val="007B6BD9"/>
    <w:rsid w:val="007B6CB2"/>
    <w:rsid w:val="007B6FF0"/>
    <w:rsid w:val="007B790B"/>
    <w:rsid w:val="007B7BE8"/>
    <w:rsid w:val="007C005E"/>
    <w:rsid w:val="007C0D58"/>
    <w:rsid w:val="007C1B1E"/>
    <w:rsid w:val="007C22B3"/>
    <w:rsid w:val="007C295E"/>
    <w:rsid w:val="007C3109"/>
    <w:rsid w:val="007C4448"/>
    <w:rsid w:val="007C5006"/>
    <w:rsid w:val="007C51C6"/>
    <w:rsid w:val="007C5442"/>
    <w:rsid w:val="007C581E"/>
    <w:rsid w:val="007C5CD4"/>
    <w:rsid w:val="007C6290"/>
    <w:rsid w:val="007C6441"/>
    <w:rsid w:val="007C7D84"/>
    <w:rsid w:val="007C7E23"/>
    <w:rsid w:val="007D0FA5"/>
    <w:rsid w:val="007D2F92"/>
    <w:rsid w:val="007D373A"/>
    <w:rsid w:val="007D5635"/>
    <w:rsid w:val="007D5BEB"/>
    <w:rsid w:val="007D6262"/>
    <w:rsid w:val="007D72AE"/>
    <w:rsid w:val="007D72B1"/>
    <w:rsid w:val="007E0D14"/>
    <w:rsid w:val="007E2194"/>
    <w:rsid w:val="007E2A94"/>
    <w:rsid w:val="007E4050"/>
    <w:rsid w:val="007E47A5"/>
    <w:rsid w:val="007E4965"/>
    <w:rsid w:val="007E5346"/>
    <w:rsid w:val="007E5479"/>
    <w:rsid w:val="007E55EA"/>
    <w:rsid w:val="007E5689"/>
    <w:rsid w:val="007E69B8"/>
    <w:rsid w:val="007E6C8B"/>
    <w:rsid w:val="007E72EE"/>
    <w:rsid w:val="007F0438"/>
    <w:rsid w:val="007F0CCD"/>
    <w:rsid w:val="007F0EED"/>
    <w:rsid w:val="007F14AA"/>
    <w:rsid w:val="007F2036"/>
    <w:rsid w:val="007F2619"/>
    <w:rsid w:val="007F28CC"/>
    <w:rsid w:val="007F2E1D"/>
    <w:rsid w:val="007F2F37"/>
    <w:rsid w:val="007F36C2"/>
    <w:rsid w:val="007F3C57"/>
    <w:rsid w:val="007F3F41"/>
    <w:rsid w:val="007F4197"/>
    <w:rsid w:val="007F44EF"/>
    <w:rsid w:val="007F47E7"/>
    <w:rsid w:val="007F4935"/>
    <w:rsid w:val="007F4C25"/>
    <w:rsid w:val="007F6680"/>
    <w:rsid w:val="007F6FF2"/>
    <w:rsid w:val="00800041"/>
    <w:rsid w:val="00802267"/>
    <w:rsid w:val="00802DFC"/>
    <w:rsid w:val="00804550"/>
    <w:rsid w:val="00804762"/>
    <w:rsid w:val="00807A26"/>
    <w:rsid w:val="00812207"/>
    <w:rsid w:val="00812390"/>
    <w:rsid w:val="00812A21"/>
    <w:rsid w:val="00814F3D"/>
    <w:rsid w:val="00815A5B"/>
    <w:rsid w:val="00815DC0"/>
    <w:rsid w:val="00816395"/>
    <w:rsid w:val="008167D3"/>
    <w:rsid w:val="0081684D"/>
    <w:rsid w:val="008171F9"/>
    <w:rsid w:val="0081748C"/>
    <w:rsid w:val="00817CD6"/>
    <w:rsid w:val="00820345"/>
    <w:rsid w:val="008215BE"/>
    <w:rsid w:val="00821AF9"/>
    <w:rsid w:val="008222B7"/>
    <w:rsid w:val="008223B2"/>
    <w:rsid w:val="008247F8"/>
    <w:rsid w:val="0082539B"/>
    <w:rsid w:val="00827BD3"/>
    <w:rsid w:val="00827FC7"/>
    <w:rsid w:val="0083025E"/>
    <w:rsid w:val="00831DED"/>
    <w:rsid w:val="00832117"/>
    <w:rsid w:val="00832362"/>
    <w:rsid w:val="008332E0"/>
    <w:rsid w:val="0083406C"/>
    <w:rsid w:val="00834104"/>
    <w:rsid w:val="008349D9"/>
    <w:rsid w:val="008353AA"/>
    <w:rsid w:val="008364A9"/>
    <w:rsid w:val="00837F2D"/>
    <w:rsid w:val="008404CF"/>
    <w:rsid w:val="00840AA4"/>
    <w:rsid w:val="00841A0F"/>
    <w:rsid w:val="00841E92"/>
    <w:rsid w:val="0084226A"/>
    <w:rsid w:val="00843AEB"/>
    <w:rsid w:val="008447C4"/>
    <w:rsid w:val="00845BAD"/>
    <w:rsid w:val="008463DB"/>
    <w:rsid w:val="008468DA"/>
    <w:rsid w:val="008470F8"/>
    <w:rsid w:val="0085001E"/>
    <w:rsid w:val="00850085"/>
    <w:rsid w:val="0085097D"/>
    <w:rsid w:val="00851072"/>
    <w:rsid w:val="00851521"/>
    <w:rsid w:val="00851788"/>
    <w:rsid w:val="00851AAF"/>
    <w:rsid w:val="0085321C"/>
    <w:rsid w:val="008536DC"/>
    <w:rsid w:val="00853972"/>
    <w:rsid w:val="00853A2D"/>
    <w:rsid w:val="00854741"/>
    <w:rsid w:val="0085565F"/>
    <w:rsid w:val="00855F74"/>
    <w:rsid w:val="008567DF"/>
    <w:rsid w:val="00856BC3"/>
    <w:rsid w:val="00856C4A"/>
    <w:rsid w:val="008576EA"/>
    <w:rsid w:val="00860B7F"/>
    <w:rsid w:val="00860EAB"/>
    <w:rsid w:val="00861448"/>
    <w:rsid w:val="00861843"/>
    <w:rsid w:val="0086205B"/>
    <w:rsid w:val="00863415"/>
    <w:rsid w:val="0086436F"/>
    <w:rsid w:val="00864631"/>
    <w:rsid w:val="008652EE"/>
    <w:rsid w:val="008654E5"/>
    <w:rsid w:val="008666C4"/>
    <w:rsid w:val="00867686"/>
    <w:rsid w:val="008706F4"/>
    <w:rsid w:val="00870ECF"/>
    <w:rsid w:val="00871D75"/>
    <w:rsid w:val="008746AB"/>
    <w:rsid w:val="00875294"/>
    <w:rsid w:val="00875BD5"/>
    <w:rsid w:val="0087633E"/>
    <w:rsid w:val="0087657E"/>
    <w:rsid w:val="008766E4"/>
    <w:rsid w:val="00876FD9"/>
    <w:rsid w:val="008771D5"/>
    <w:rsid w:val="008779E8"/>
    <w:rsid w:val="00877A43"/>
    <w:rsid w:val="00877DE8"/>
    <w:rsid w:val="00877FA6"/>
    <w:rsid w:val="00880110"/>
    <w:rsid w:val="00880618"/>
    <w:rsid w:val="00880F85"/>
    <w:rsid w:val="00882851"/>
    <w:rsid w:val="00882E2E"/>
    <w:rsid w:val="00883141"/>
    <w:rsid w:val="00883B40"/>
    <w:rsid w:val="00883BA1"/>
    <w:rsid w:val="00886B0B"/>
    <w:rsid w:val="0088705E"/>
    <w:rsid w:val="00887552"/>
    <w:rsid w:val="00887C91"/>
    <w:rsid w:val="0089035C"/>
    <w:rsid w:val="00890B2F"/>
    <w:rsid w:val="0089210E"/>
    <w:rsid w:val="00892A01"/>
    <w:rsid w:val="00893339"/>
    <w:rsid w:val="00894478"/>
    <w:rsid w:val="00894994"/>
    <w:rsid w:val="00894C33"/>
    <w:rsid w:val="00894FFC"/>
    <w:rsid w:val="00895CE1"/>
    <w:rsid w:val="008975C3"/>
    <w:rsid w:val="008975CC"/>
    <w:rsid w:val="008A0C09"/>
    <w:rsid w:val="008A0F78"/>
    <w:rsid w:val="008A11F7"/>
    <w:rsid w:val="008A2C76"/>
    <w:rsid w:val="008A310E"/>
    <w:rsid w:val="008A34E5"/>
    <w:rsid w:val="008A4781"/>
    <w:rsid w:val="008A7CDA"/>
    <w:rsid w:val="008B0D5B"/>
    <w:rsid w:val="008B1395"/>
    <w:rsid w:val="008B1BD0"/>
    <w:rsid w:val="008B1E02"/>
    <w:rsid w:val="008B1F3C"/>
    <w:rsid w:val="008B2D53"/>
    <w:rsid w:val="008B3FEB"/>
    <w:rsid w:val="008B468C"/>
    <w:rsid w:val="008B5313"/>
    <w:rsid w:val="008B6028"/>
    <w:rsid w:val="008B6801"/>
    <w:rsid w:val="008B6E07"/>
    <w:rsid w:val="008B7080"/>
    <w:rsid w:val="008B7B72"/>
    <w:rsid w:val="008C0649"/>
    <w:rsid w:val="008C0FB9"/>
    <w:rsid w:val="008C1057"/>
    <w:rsid w:val="008C1839"/>
    <w:rsid w:val="008C31BA"/>
    <w:rsid w:val="008C336D"/>
    <w:rsid w:val="008C34C7"/>
    <w:rsid w:val="008C3753"/>
    <w:rsid w:val="008C40A4"/>
    <w:rsid w:val="008C49A5"/>
    <w:rsid w:val="008C595C"/>
    <w:rsid w:val="008C59FF"/>
    <w:rsid w:val="008C6755"/>
    <w:rsid w:val="008C6C09"/>
    <w:rsid w:val="008C788F"/>
    <w:rsid w:val="008C7C84"/>
    <w:rsid w:val="008D03AA"/>
    <w:rsid w:val="008D21A0"/>
    <w:rsid w:val="008D2774"/>
    <w:rsid w:val="008D655F"/>
    <w:rsid w:val="008D6D21"/>
    <w:rsid w:val="008D7602"/>
    <w:rsid w:val="008D770C"/>
    <w:rsid w:val="008E3651"/>
    <w:rsid w:val="008E38AF"/>
    <w:rsid w:val="008E3A8D"/>
    <w:rsid w:val="008E50C2"/>
    <w:rsid w:val="008E51EF"/>
    <w:rsid w:val="008E56DA"/>
    <w:rsid w:val="008E5DCD"/>
    <w:rsid w:val="008E65EA"/>
    <w:rsid w:val="008E6745"/>
    <w:rsid w:val="008E67B5"/>
    <w:rsid w:val="008E7229"/>
    <w:rsid w:val="008E7701"/>
    <w:rsid w:val="008F1F1D"/>
    <w:rsid w:val="008F2293"/>
    <w:rsid w:val="008F294A"/>
    <w:rsid w:val="008F295B"/>
    <w:rsid w:val="008F344A"/>
    <w:rsid w:val="008F3C1F"/>
    <w:rsid w:val="008F4E5E"/>
    <w:rsid w:val="008F5A69"/>
    <w:rsid w:val="008F67CD"/>
    <w:rsid w:val="008F7860"/>
    <w:rsid w:val="008F7ADD"/>
    <w:rsid w:val="00900265"/>
    <w:rsid w:val="009003DE"/>
    <w:rsid w:val="009005CE"/>
    <w:rsid w:val="009007EF"/>
    <w:rsid w:val="009018DE"/>
    <w:rsid w:val="009025E9"/>
    <w:rsid w:val="00902A7A"/>
    <w:rsid w:val="00903D13"/>
    <w:rsid w:val="009044B7"/>
    <w:rsid w:val="00905015"/>
    <w:rsid w:val="0090502D"/>
    <w:rsid w:val="009060F2"/>
    <w:rsid w:val="009065D9"/>
    <w:rsid w:val="00906643"/>
    <w:rsid w:val="00906AB6"/>
    <w:rsid w:val="00907B6C"/>
    <w:rsid w:val="00907B85"/>
    <w:rsid w:val="009101BC"/>
    <w:rsid w:val="00911B5B"/>
    <w:rsid w:val="00912847"/>
    <w:rsid w:val="00912A5A"/>
    <w:rsid w:val="00913EFA"/>
    <w:rsid w:val="0091535A"/>
    <w:rsid w:val="00915422"/>
    <w:rsid w:val="00915D1D"/>
    <w:rsid w:val="00915E21"/>
    <w:rsid w:val="009206FF"/>
    <w:rsid w:val="00920BDB"/>
    <w:rsid w:val="00921BCD"/>
    <w:rsid w:val="009222AA"/>
    <w:rsid w:val="00922853"/>
    <w:rsid w:val="009228C2"/>
    <w:rsid w:val="0092343D"/>
    <w:rsid w:val="009236D9"/>
    <w:rsid w:val="00923C1F"/>
    <w:rsid w:val="0092400D"/>
    <w:rsid w:val="009265D9"/>
    <w:rsid w:val="0092665B"/>
    <w:rsid w:val="00926977"/>
    <w:rsid w:val="0092697C"/>
    <w:rsid w:val="00927229"/>
    <w:rsid w:val="00927420"/>
    <w:rsid w:val="00927511"/>
    <w:rsid w:val="0093031E"/>
    <w:rsid w:val="00930689"/>
    <w:rsid w:val="009318D3"/>
    <w:rsid w:val="00933AF9"/>
    <w:rsid w:val="00935BF0"/>
    <w:rsid w:val="00935F40"/>
    <w:rsid w:val="00937AF3"/>
    <w:rsid w:val="009405E2"/>
    <w:rsid w:val="0094068A"/>
    <w:rsid w:val="00941AA8"/>
    <w:rsid w:val="00941FFF"/>
    <w:rsid w:val="00942975"/>
    <w:rsid w:val="00942EFA"/>
    <w:rsid w:val="009437E4"/>
    <w:rsid w:val="00945079"/>
    <w:rsid w:val="0094696C"/>
    <w:rsid w:val="00946EE8"/>
    <w:rsid w:val="0094782A"/>
    <w:rsid w:val="00947950"/>
    <w:rsid w:val="00947A92"/>
    <w:rsid w:val="00950907"/>
    <w:rsid w:val="00950B24"/>
    <w:rsid w:val="0095118F"/>
    <w:rsid w:val="00951461"/>
    <w:rsid w:val="00951692"/>
    <w:rsid w:val="009519EC"/>
    <w:rsid w:val="00951F61"/>
    <w:rsid w:val="00952E02"/>
    <w:rsid w:val="0095318B"/>
    <w:rsid w:val="00953296"/>
    <w:rsid w:val="00954037"/>
    <w:rsid w:val="00954C33"/>
    <w:rsid w:val="009555FB"/>
    <w:rsid w:val="0095645D"/>
    <w:rsid w:val="009565F1"/>
    <w:rsid w:val="0095663D"/>
    <w:rsid w:val="00956AF4"/>
    <w:rsid w:val="00956C59"/>
    <w:rsid w:val="00956CED"/>
    <w:rsid w:val="00957482"/>
    <w:rsid w:val="00960C4D"/>
    <w:rsid w:val="00961861"/>
    <w:rsid w:val="009618F2"/>
    <w:rsid w:val="00961C40"/>
    <w:rsid w:val="009627EE"/>
    <w:rsid w:val="0096422F"/>
    <w:rsid w:val="00964786"/>
    <w:rsid w:val="00964ADF"/>
    <w:rsid w:val="0096523B"/>
    <w:rsid w:val="00965741"/>
    <w:rsid w:val="00965AD0"/>
    <w:rsid w:val="00965C1A"/>
    <w:rsid w:val="0096629C"/>
    <w:rsid w:val="009664F4"/>
    <w:rsid w:val="00966746"/>
    <w:rsid w:val="009670B3"/>
    <w:rsid w:val="00970217"/>
    <w:rsid w:val="009728EC"/>
    <w:rsid w:val="009730F6"/>
    <w:rsid w:val="0097368B"/>
    <w:rsid w:val="009738D3"/>
    <w:rsid w:val="00973974"/>
    <w:rsid w:val="00974C82"/>
    <w:rsid w:val="00974DCE"/>
    <w:rsid w:val="009754D1"/>
    <w:rsid w:val="00976644"/>
    <w:rsid w:val="00977784"/>
    <w:rsid w:val="00980540"/>
    <w:rsid w:val="00980707"/>
    <w:rsid w:val="00980C43"/>
    <w:rsid w:val="009812AF"/>
    <w:rsid w:val="00982EAA"/>
    <w:rsid w:val="00983087"/>
    <w:rsid w:val="00983A56"/>
    <w:rsid w:val="00983DF2"/>
    <w:rsid w:val="009842C5"/>
    <w:rsid w:val="00984881"/>
    <w:rsid w:val="00984B04"/>
    <w:rsid w:val="00984D6B"/>
    <w:rsid w:val="00985246"/>
    <w:rsid w:val="009854FE"/>
    <w:rsid w:val="00985A2F"/>
    <w:rsid w:val="00985AFD"/>
    <w:rsid w:val="00985FCE"/>
    <w:rsid w:val="00986132"/>
    <w:rsid w:val="00986824"/>
    <w:rsid w:val="00987635"/>
    <w:rsid w:val="009876C0"/>
    <w:rsid w:val="00987DC8"/>
    <w:rsid w:val="009906CF"/>
    <w:rsid w:val="0099136A"/>
    <w:rsid w:val="009918B9"/>
    <w:rsid w:val="009919CC"/>
    <w:rsid w:val="00992920"/>
    <w:rsid w:val="00993A40"/>
    <w:rsid w:val="00993B0E"/>
    <w:rsid w:val="009945F3"/>
    <w:rsid w:val="009948B3"/>
    <w:rsid w:val="0099551F"/>
    <w:rsid w:val="00995654"/>
    <w:rsid w:val="00995A7A"/>
    <w:rsid w:val="00995F72"/>
    <w:rsid w:val="00996B56"/>
    <w:rsid w:val="009975FC"/>
    <w:rsid w:val="00997ED2"/>
    <w:rsid w:val="009A03EA"/>
    <w:rsid w:val="009A1A01"/>
    <w:rsid w:val="009A560F"/>
    <w:rsid w:val="009A7100"/>
    <w:rsid w:val="009A7414"/>
    <w:rsid w:val="009A7B86"/>
    <w:rsid w:val="009B112D"/>
    <w:rsid w:val="009B2086"/>
    <w:rsid w:val="009B3382"/>
    <w:rsid w:val="009B3F00"/>
    <w:rsid w:val="009B437D"/>
    <w:rsid w:val="009B6FFE"/>
    <w:rsid w:val="009B77BB"/>
    <w:rsid w:val="009C0012"/>
    <w:rsid w:val="009C0B31"/>
    <w:rsid w:val="009C0C23"/>
    <w:rsid w:val="009C0EB1"/>
    <w:rsid w:val="009C1519"/>
    <w:rsid w:val="009C300D"/>
    <w:rsid w:val="009C38BB"/>
    <w:rsid w:val="009C3B1C"/>
    <w:rsid w:val="009C45BF"/>
    <w:rsid w:val="009C550D"/>
    <w:rsid w:val="009C576C"/>
    <w:rsid w:val="009C68CD"/>
    <w:rsid w:val="009C6C4D"/>
    <w:rsid w:val="009C7264"/>
    <w:rsid w:val="009C76A8"/>
    <w:rsid w:val="009C7D31"/>
    <w:rsid w:val="009D06A7"/>
    <w:rsid w:val="009D1457"/>
    <w:rsid w:val="009D16F5"/>
    <w:rsid w:val="009D1D87"/>
    <w:rsid w:val="009D22E6"/>
    <w:rsid w:val="009D2919"/>
    <w:rsid w:val="009D39A1"/>
    <w:rsid w:val="009D3CC9"/>
    <w:rsid w:val="009D416E"/>
    <w:rsid w:val="009D4428"/>
    <w:rsid w:val="009D4A43"/>
    <w:rsid w:val="009D509B"/>
    <w:rsid w:val="009D52F8"/>
    <w:rsid w:val="009D53AC"/>
    <w:rsid w:val="009D5612"/>
    <w:rsid w:val="009D5A07"/>
    <w:rsid w:val="009D6C04"/>
    <w:rsid w:val="009D6D68"/>
    <w:rsid w:val="009D74C6"/>
    <w:rsid w:val="009D7758"/>
    <w:rsid w:val="009E03B6"/>
    <w:rsid w:val="009E083E"/>
    <w:rsid w:val="009E172F"/>
    <w:rsid w:val="009E1EB7"/>
    <w:rsid w:val="009E2129"/>
    <w:rsid w:val="009E26A4"/>
    <w:rsid w:val="009E2B63"/>
    <w:rsid w:val="009E2C09"/>
    <w:rsid w:val="009E2CD9"/>
    <w:rsid w:val="009E319B"/>
    <w:rsid w:val="009E32BC"/>
    <w:rsid w:val="009E3397"/>
    <w:rsid w:val="009E3677"/>
    <w:rsid w:val="009E3A70"/>
    <w:rsid w:val="009E3D07"/>
    <w:rsid w:val="009E3F08"/>
    <w:rsid w:val="009E5265"/>
    <w:rsid w:val="009E52DF"/>
    <w:rsid w:val="009E559E"/>
    <w:rsid w:val="009E6977"/>
    <w:rsid w:val="009E6C05"/>
    <w:rsid w:val="009E7804"/>
    <w:rsid w:val="009E7957"/>
    <w:rsid w:val="009F2697"/>
    <w:rsid w:val="009F2D25"/>
    <w:rsid w:val="009F3330"/>
    <w:rsid w:val="009F3875"/>
    <w:rsid w:val="009F38B9"/>
    <w:rsid w:val="009F39FF"/>
    <w:rsid w:val="009F4475"/>
    <w:rsid w:val="009F48DB"/>
    <w:rsid w:val="009F562F"/>
    <w:rsid w:val="009F5B48"/>
    <w:rsid w:val="009F6F4E"/>
    <w:rsid w:val="009F7367"/>
    <w:rsid w:val="00A00AA1"/>
    <w:rsid w:val="00A00EAC"/>
    <w:rsid w:val="00A00EB8"/>
    <w:rsid w:val="00A01A76"/>
    <w:rsid w:val="00A02353"/>
    <w:rsid w:val="00A024C2"/>
    <w:rsid w:val="00A026EA"/>
    <w:rsid w:val="00A05611"/>
    <w:rsid w:val="00A05E8A"/>
    <w:rsid w:val="00A10A55"/>
    <w:rsid w:val="00A11BC1"/>
    <w:rsid w:val="00A123C4"/>
    <w:rsid w:val="00A12E23"/>
    <w:rsid w:val="00A1376F"/>
    <w:rsid w:val="00A14138"/>
    <w:rsid w:val="00A14C71"/>
    <w:rsid w:val="00A15777"/>
    <w:rsid w:val="00A15E9C"/>
    <w:rsid w:val="00A16409"/>
    <w:rsid w:val="00A16809"/>
    <w:rsid w:val="00A16A69"/>
    <w:rsid w:val="00A17153"/>
    <w:rsid w:val="00A17E5A"/>
    <w:rsid w:val="00A2050E"/>
    <w:rsid w:val="00A20F13"/>
    <w:rsid w:val="00A2175E"/>
    <w:rsid w:val="00A217B8"/>
    <w:rsid w:val="00A21C22"/>
    <w:rsid w:val="00A22266"/>
    <w:rsid w:val="00A22ED9"/>
    <w:rsid w:val="00A2351C"/>
    <w:rsid w:val="00A2368C"/>
    <w:rsid w:val="00A236C2"/>
    <w:rsid w:val="00A23A1F"/>
    <w:rsid w:val="00A255CA"/>
    <w:rsid w:val="00A27498"/>
    <w:rsid w:val="00A27764"/>
    <w:rsid w:val="00A27F1F"/>
    <w:rsid w:val="00A3195B"/>
    <w:rsid w:val="00A32002"/>
    <w:rsid w:val="00A320A8"/>
    <w:rsid w:val="00A3408F"/>
    <w:rsid w:val="00A35407"/>
    <w:rsid w:val="00A35616"/>
    <w:rsid w:val="00A35DDA"/>
    <w:rsid w:val="00A3751D"/>
    <w:rsid w:val="00A37C78"/>
    <w:rsid w:val="00A40483"/>
    <w:rsid w:val="00A410A7"/>
    <w:rsid w:val="00A41150"/>
    <w:rsid w:val="00A42CDB"/>
    <w:rsid w:val="00A43048"/>
    <w:rsid w:val="00A434D9"/>
    <w:rsid w:val="00A438E2"/>
    <w:rsid w:val="00A43D2B"/>
    <w:rsid w:val="00A4443F"/>
    <w:rsid w:val="00A448F1"/>
    <w:rsid w:val="00A44DB2"/>
    <w:rsid w:val="00A44E64"/>
    <w:rsid w:val="00A44FF5"/>
    <w:rsid w:val="00A47F92"/>
    <w:rsid w:val="00A50EA8"/>
    <w:rsid w:val="00A5137F"/>
    <w:rsid w:val="00A51A12"/>
    <w:rsid w:val="00A52D23"/>
    <w:rsid w:val="00A54568"/>
    <w:rsid w:val="00A54ECA"/>
    <w:rsid w:val="00A60691"/>
    <w:rsid w:val="00A60739"/>
    <w:rsid w:val="00A60BC3"/>
    <w:rsid w:val="00A60D55"/>
    <w:rsid w:val="00A61110"/>
    <w:rsid w:val="00A61528"/>
    <w:rsid w:val="00A619C7"/>
    <w:rsid w:val="00A61EB5"/>
    <w:rsid w:val="00A63525"/>
    <w:rsid w:val="00A63B6F"/>
    <w:rsid w:val="00A641A8"/>
    <w:rsid w:val="00A64230"/>
    <w:rsid w:val="00A648B4"/>
    <w:rsid w:val="00A6560F"/>
    <w:rsid w:val="00A67133"/>
    <w:rsid w:val="00A67588"/>
    <w:rsid w:val="00A70603"/>
    <w:rsid w:val="00A70D05"/>
    <w:rsid w:val="00A711FF"/>
    <w:rsid w:val="00A71893"/>
    <w:rsid w:val="00A72D11"/>
    <w:rsid w:val="00A731C0"/>
    <w:rsid w:val="00A732F3"/>
    <w:rsid w:val="00A733B7"/>
    <w:rsid w:val="00A73594"/>
    <w:rsid w:val="00A73A18"/>
    <w:rsid w:val="00A7458C"/>
    <w:rsid w:val="00A74772"/>
    <w:rsid w:val="00A75619"/>
    <w:rsid w:val="00A75E0D"/>
    <w:rsid w:val="00A77350"/>
    <w:rsid w:val="00A77EF0"/>
    <w:rsid w:val="00A80588"/>
    <w:rsid w:val="00A807D6"/>
    <w:rsid w:val="00A81349"/>
    <w:rsid w:val="00A829D2"/>
    <w:rsid w:val="00A82B56"/>
    <w:rsid w:val="00A82DDA"/>
    <w:rsid w:val="00A83B2B"/>
    <w:rsid w:val="00A84106"/>
    <w:rsid w:val="00A84DBD"/>
    <w:rsid w:val="00A867EE"/>
    <w:rsid w:val="00A86AFD"/>
    <w:rsid w:val="00A8722A"/>
    <w:rsid w:val="00A87231"/>
    <w:rsid w:val="00A87CB6"/>
    <w:rsid w:val="00A87DDC"/>
    <w:rsid w:val="00A87F46"/>
    <w:rsid w:val="00A92785"/>
    <w:rsid w:val="00A92AE9"/>
    <w:rsid w:val="00A940F1"/>
    <w:rsid w:val="00A9488B"/>
    <w:rsid w:val="00A95962"/>
    <w:rsid w:val="00A964A6"/>
    <w:rsid w:val="00A971A6"/>
    <w:rsid w:val="00A974AB"/>
    <w:rsid w:val="00A97FB5"/>
    <w:rsid w:val="00AA0016"/>
    <w:rsid w:val="00AA0151"/>
    <w:rsid w:val="00AA01A7"/>
    <w:rsid w:val="00AA0664"/>
    <w:rsid w:val="00AA070B"/>
    <w:rsid w:val="00AA0A18"/>
    <w:rsid w:val="00AA12F3"/>
    <w:rsid w:val="00AA1408"/>
    <w:rsid w:val="00AA1B36"/>
    <w:rsid w:val="00AA25E3"/>
    <w:rsid w:val="00AA29BB"/>
    <w:rsid w:val="00AA2AA9"/>
    <w:rsid w:val="00AA3639"/>
    <w:rsid w:val="00AA3B78"/>
    <w:rsid w:val="00AA4F85"/>
    <w:rsid w:val="00AA5206"/>
    <w:rsid w:val="00AA61B4"/>
    <w:rsid w:val="00AA61DE"/>
    <w:rsid w:val="00AA61FD"/>
    <w:rsid w:val="00AA652F"/>
    <w:rsid w:val="00AA6FD9"/>
    <w:rsid w:val="00AA720C"/>
    <w:rsid w:val="00AA751D"/>
    <w:rsid w:val="00AA75CD"/>
    <w:rsid w:val="00AA7DA0"/>
    <w:rsid w:val="00AB03D2"/>
    <w:rsid w:val="00AB0588"/>
    <w:rsid w:val="00AB2632"/>
    <w:rsid w:val="00AB36A3"/>
    <w:rsid w:val="00AB447C"/>
    <w:rsid w:val="00AB49EB"/>
    <w:rsid w:val="00AB4D75"/>
    <w:rsid w:val="00AB5C4B"/>
    <w:rsid w:val="00AB62E8"/>
    <w:rsid w:val="00AB6623"/>
    <w:rsid w:val="00AB6E9D"/>
    <w:rsid w:val="00AB786E"/>
    <w:rsid w:val="00AB7D6C"/>
    <w:rsid w:val="00AC04C4"/>
    <w:rsid w:val="00AC08A3"/>
    <w:rsid w:val="00AC12F4"/>
    <w:rsid w:val="00AC18F0"/>
    <w:rsid w:val="00AC266C"/>
    <w:rsid w:val="00AC2EE4"/>
    <w:rsid w:val="00AC30EC"/>
    <w:rsid w:val="00AC3224"/>
    <w:rsid w:val="00AC3A30"/>
    <w:rsid w:val="00AC40E7"/>
    <w:rsid w:val="00AC4B5A"/>
    <w:rsid w:val="00AC578A"/>
    <w:rsid w:val="00AC57A3"/>
    <w:rsid w:val="00AC6302"/>
    <w:rsid w:val="00AC68EC"/>
    <w:rsid w:val="00AC6F0C"/>
    <w:rsid w:val="00AC7EF1"/>
    <w:rsid w:val="00AD11EE"/>
    <w:rsid w:val="00AD13CC"/>
    <w:rsid w:val="00AD18F8"/>
    <w:rsid w:val="00AD24DE"/>
    <w:rsid w:val="00AD2CD6"/>
    <w:rsid w:val="00AD316A"/>
    <w:rsid w:val="00AD33CB"/>
    <w:rsid w:val="00AD5D55"/>
    <w:rsid w:val="00AD5F49"/>
    <w:rsid w:val="00AD65CB"/>
    <w:rsid w:val="00AE0845"/>
    <w:rsid w:val="00AE0ECD"/>
    <w:rsid w:val="00AE14A0"/>
    <w:rsid w:val="00AE1691"/>
    <w:rsid w:val="00AE17EC"/>
    <w:rsid w:val="00AE1CDA"/>
    <w:rsid w:val="00AE2498"/>
    <w:rsid w:val="00AE2B4E"/>
    <w:rsid w:val="00AE2B7D"/>
    <w:rsid w:val="00AE4421"/>
    <w:rsid w:val="00AE59F3"/>
    <w:rsid w:val="00AE6FDB"/>
    <w:rsid w:val="00AE7307"/>
    <w:rsid w:val="00AE7C8E"/>
    <w:rsid w:val="00AF13B1"/>
    <w:rsid w:val="00AF1CDC"/>
    <w:rsid w:val="00AF312B"/>
    <w:rsid w:val="00AF3CCE"/>
    <w:rsid w:val="00AF51C7"/>
    <w:rsid w:val="00AF6D1F"/>
    <w:rsid w:val="00AF6F66"/>
    <w:rsid w:val="00AF7CE0"/>
    <w:rsid w:val="00B009C6"/>
    <w:rsid w:val="00B00E68"/>
    <w:rsid w:val="00B0104D"/>
    <w:rsid w:val="00B012D4"/>
    <w:rsid w:val="00B021E8"/>
    <w:rsid w:val="00B02810"/>
    <w:rsid w:val="00B0300E"/>
    <w:rsid w:val="00B03636"/>
    <w:rsid w:val="00B03C43"/>
    <w:rsid w:val="00B054C6"/>
    <w:rsid w:val="00B0569C"/>
    <w:rsid w:val="00B05911"/>
    <w:rsid w:val="00B05A63"/>
    <w:rsid w:val="00B05E13"/>
    <w:rsid w:val="00B05E3B"/>
    <w:rsid w:val="00B06559"/>
    <w:rsid w:val="00B06AD9"/>
    <w:rsid w:val="00B0774C"/>
    <w:rsid w:val="00B078D2"/>
    <w:rsid w:val="00B07C35"/>
    <w:rsid w:val="00B12E2D"/>
    <w:rsid w:val="00B1310E"/>
    <w:rsid w:val="00B142AE"/>
    <w:rsid w:val="00B143D6"/>
    <w:rsid w:val="00B151F0"/>
    <w:rsid w:val="00B15447"/>
    <w:rsid w:val="00B168E4"/>
    <w:rsid w:val="00B16C64"/>
    <w:rsid w:val="00B17FEF"/>
    <w:rsid w:val="00B206AE"/>
    <w:rsid w:val="00B20F7E"/>
    <w:rsid w:val="00B21826"/>
    <w:rsid w:val="00B22434"/>
    <w:rsid w:val="00B225A8"/>
    <w:rsid w:val="00B229F1"/>
    <w:rsid w:val="00B23CB4"/>
    <w:rsid w:val="00B246D3"/>
    <w:rsid w:val="00B2674C"/>
    <w:rsid w:val="00B268E1"/>
    <w:rsid w:val="00B27A06"/>
    <w:rsid w:val="00B3075D"/>
    <w:rsid w:val="00B31160"/>
    <w:rsid w:val="00B31705"/>
    <w:rsid w:val="00B32940"/>
    <w:rsid w:val="00B32F2C"/>
    <w:rsid w:val="00B34341"/>
    <w:rsid w:val="00B34BFD"/>
    <w:rsid w:val="00B35599"/>
    <w:rsid w:val="00B3576B"/>
    <w:rsid w:val="00B368DD"/>
    <w:rsid w:val="00B36B5A"/>
    <w:rsid w:val="00B37106"/>
    <w:rsid w:val="00B37B1A"/>
    <w:rsid w:val="00B40308"/>
    <w:rsid w:val="00B40840"/>
    <w:rsid w:val="00B415C6"/>
    <w:rsid w:val="00B4231A"/>
    <w:rsid w:val="00B42B6F"/>
    <w:rsid w:val="00B43182"/>
    <w:rsid w:val="00B4499D"/>
    <w:rsid w:val="00B44A10"/>
    <w:rsid w:val="00B45219"/>
    <w:rsid w:val="00B467E1"/>
    <w:rsid w:val="00B472B2"/>
    <w:rsid w:val="00B47C17"/>
    <w:rsid w:val="00B51467"/>
    <w:rsid w:val="00B52951"/>
    <w:rsid w:val="00B52C2F"/>
    <w:rsid w:val="00B54E02"/>
    <w:rsid w:val="00B54E94"/>
    <w:rsid w:val="00B56AFB"/>
    <w:rsid w:val="00B57495"/>
    <w:rsid w:val="00B57B1D"/>
    <w:rsid w:val="00B57E7C"/>
    <w:rsid w:val="00B61578"/>
    <w:rsid w:val="00B61FD4"/>
    <w:rsid w:val="00B62335"/>
    <w:rsid w:val="00B627D0"/>
    <w:rsid w:val="00B6353D"/>
    <w:rsid w:val="00B6378C"/>
    <w:rsid w:val="00B63E98"/>
    <w:rsid w:val="00B63F51"/>
    <w:rsid w:val="00B65CED"/>
    <w:rsid w:val="00B663D3"/>
    <w:rsid w:val="00B66D4B"/>
    <w:rsid w:val="00B670F6"/>
    <w:rsid w:val="00B67D2E"/>
    <w:rsid w:val="00B701C6"/>
    <w:rsid w:val="00B70206"/>
    <w:rsid w:val="00B70F5B"/>
    <w:rsid w:val="00B71963"/>
    <w:rsid w:val="00B71D71"/>
    <w:rsid w:val="00B72675"/>
    <w:rsid w:val="00B7310A"/>
    <w:rsid w:val="00B75614"/>
    <w:rsid w:val="00B75B8A"/>
    <w:rsid w:val="00B76234"/>
    <w:rsid w:val="00B76473"/>
    <w:rsid w:val="00B76D5B"/>
    <w:rsid w:val="00B779F5"/>
    <w:rsid w:val="00B77B12"/>
    <w:rsid w:val="00B77C9E"/>
    <w:rsid w:val="00B80AC4"/>
    <w:rsid w:val="00B80ED5"/>
    <w:rsid w:val="00B80F7D"/>
    <w:rsid w:val="00B815FE"/>
    <w:rsid w:val="00B834C3"/>
    <w:rsid w:val="00B83D38"/>
    <w:rsid w:val="00B844B2"/>
    <w:rsid w:val="00B845B4"/>
    <w:rsid w:val="00B86280"/>
    <w:rsid w:val="00B864EB"/>
    <w:rsid w:val="00B867C8"/>
    <w:rsid w:val="00B87B37"/>
    <w:rsid w:val="00B87C3B"/>
    <w:rsid w:val="00B9170A"/>
    <w:rsid w:val="00B91997"/>
    <w:rsid w:val="00B9245E"/>
    <w:rsid w:val="00B924E9"/>
    <w:rsid w:val="00B92ED4"/>
    <w:rsid w:val="00B93568"/>
    <w:rsid w:val="00B93F65"/>
    <w:rsid w:val="00B94081"/>
    <w:rsid w:val="00B946AA"/>
    <w:rsid w:val="00B94D27"/>
    <w:rsid w:val="00B951AE"/>
    <w:rsid w:val="00B953B8"/>
    <w:rsid w:val="00B955F0"/>
    <w:rsid w:val="00B95603"/>
    <w:rsid w:val="00B9659E"/>
    <w:rsid w:val="00B96C98"/>
    <w:rsid w:val="00B96E3E"/>
    <w:rsid w:val="00B976E9"/>
    <w:rsid w:val="00BA3463"/>
    <w:rsid w:val="00BA3600"/>
    <w:rsid w:val="00BA620D"/>
    <w:rsid w:val="00BA779C"/>
    <w:rsid w:val="00BA7EAB"/>
    <w:rsid w:val="00BB04B3"/>
    <w:rsid w:val="00BB1562"/>
    <w:rsid w:val="00BB1A54"/>
    <w:rsid w:val="00BB5DFC"/>
    <w:rsid w:val="00BB63D1"/>
    <w:rsid w:val="00BB6400"/>
    <w:rsid w:val="00BB67AE"/>
    <w:rsid w:val="00BB7114"/>
    <w:rsid w:val="00BC002B"/>
    <w:rsid w:val="00BC00E2"/>
    <w:rsid w:val="00BC21B5"/>
    <w:rsid w:val="00BC2555"/>
    <w:rsid w:val="00BC2AE6"/>
    <w:rsid w:val="00BC302F"/>
    <w:rsid w:val="00BC3225"/>
    <w:rsid w:val="00BC3362"/>
    <w:rsid w:val="00BC3B4B"/>
    <w:rsid w:val="00BC4421"/>
    <w:rsid w:val="00BC4615"/>
    <w:rsid w:val="00BC4771"/>
    <w:rsid w:val="00BC47CA"/>
    <w:rsid w:val="00BC5C93"/>
    <w:rsid w:val="00BC6C13"/>
    <w:rsid w:val="00BC6E33"/>
    <w:rsid w:val="00BC7027"/>
    <w:rsid w:val="00BC772C"/>
    <w:rsid w:val="00BD0C07"/>
    <w:rsid w:val="00BD1457"/>
    <w:rsid w:val="00BD1545"/>
    <w:rsid w:val="00BD1553"/>
    <w:rsid w:val="00BD1E18"/>
    <w:rsid w:val="00BD2443"/>
    <w:rsid w:val="00BD289D"/>
    <w:rsid w:val="00BD2AAD"/>
    <w:rsid w:val="00BD2BBB"/>
    <w:rsid w:val="00BD3289"/>
    <w:rsid w:val="00BD34AB"/>
    <w:rsid w:val="00BD3A8C"/>
    <w:rsid w:val="00BD3BEE"/>
    <w:rsid w:val="00BD4440"/>
    <w:rsid w:val="00BD53D1"/>
    <w:rsid w:val="00BE02D1"/>
    <w:rsid w:val="00BE0B6B"/>
    <w:rsid w:val="00BE0E36"/>
    <w:rsid w:val="00BE1F0A"/>
    <w:rsid w:val="00BE2381"/>
    <w:rsid w:val="00BE27F9"/>
    <w:rsid w:val="00BE3429"/>
    <w:rsid w:val="00BE37EF"/>
    <w:rsid w:val="00BE3864"/>
    <w:rsid w:val="00BE5B01"/>
    <w:rsid w:val="00BE63FA"/>
    <w:rsid w:val="00BE64A7"/>
    <w:rsid w:val="00BE7C97"/>
    <w:rsid w:val="00BF049A"/>
    <w:rsid w:val="00BF2484"/>
    <w:rsid w:val="00BF2C1D"/>
    <w:rsid w:val="00BF3987"/>
    <w:rsid w:val="00BF3BFD"/>
    <w:rsid w:val="00BF4437"/>
    <w:rsid w:val="00BF4BCC"/>
    <w:rsid w:val="00BF5588"/>
    <w:rsid w:val="00BF56BD"/>
    <w:rsid w:val="00BF5966"/>
    <w:rsid w:val="00BF617C"/>
    <w:rsid w:val="00BF7D3E"/>
    <w:rsid w:val="00BF7E0E"/>
    <w:rsid w:val="00C008CE"/>
    <w:rsid w:val="00C00938"/>
    <w:rsid w:val="00C0316B"/>
    <w:rsid w:val="00C03457"/>
    <w:rsid w:val="00C03485"/>
    <w:rsid w:val="00C037A0"/>
    <w:rsid w:val="00C03FA2"/>
    <w:rsid w:val="00C044F4"/>
    <w:rsid w:val="00C056AD"/>
    <w:rsid w:val="00C07B91"/>
    <w:rsid w:val="00C07BA4"/>
    <w:rsid w:val="00C11750"/>
    <w:rsid w:val="00C127BE"/>
    <w:rsid w:val="00C1295E"/>
    <w:rsid w:val="00C14461"/>
    <w:rsid w:val="00C154D8"/>
    <w:rsid w:val="00C171BF"/>
    <w:rsid w:val="00C175FC"/>
    <w:rsid w:val="00C17A9A"/>
    <w:rsid w:val="00C202C2"/>
    <w:rsid w:val="00C20561"/>
    <w:rsid w:val="00C208C4"/>
    <w:rsid w:val="00C209CE"/>
    <w:rsid w:val="00C20FBD"/>
    <w:rsid w:val="00C21CC3"/>
    <w:rsid w:val="00C22B68"/>
    <w:rsid w:val="00C239E1"/>
    <w:rsid w:val="00C2403A"/>
    <w:rsid w:val="00C24A63"/>
    <w:rsid w:val="00C24D90"/>
    <w:rsid w:val="00C25878"/>
    <w:rsid w:val="00C259A5"/>
    <w:rsid w:val="00C259FB"/>
    <w:rsid w:val="00C25CF9"/>
    <w:rsid w:val="00C25D2E"/>
    <w:rsid w:val="00C26171"/>
    <w:rsid w:val="00C275D0"/>
    <w:rsid w:val="00C27716"/>
    <w:rsid w:val="00C27721"/>
    <w:rsid w:val="00C3002A"/>
    <w:rsid w:val="00C31521"/>
    <w:rsid w:val="00C31828"/>
    <w:rsid w:val="00C32324"/>
    <w:rsid w:val="00C323D1"/>
    <w:rsid w:val="00C32B34"/>
    <w:rsid w:val="00C32B9B"/>
    <w:rsid w:val="00C34209"/>
    <w:rsid w:val="00C348FF"/>
    <w:rsid w:val="00C35743"/>
    <w:rsid w:val="00C35D84"/>
    <w:rsid w:val="00C36928"/>
    <w:rsid w:val="00C374C5"/>
    <w:rsid w:val="00C3771B"/>
    <w:rsid w:val="00C404CA"/>
    <w:rsid w:val="00C40C08"/>
    <w:rsid w:val="00C4104D"/>
    <w:rsid w:val="00C4186A"/>
    <w:rsid w:val="00C42B0D"/>
    <w:rsid w:val="00C42B50"/>
    <w:rsid w:val="00C45C8A"/>
    <w:rsid w:val="00C46C22"/>
    <w:rsid w:val="00C46C3A"/>
    <w:rsid w:val="00C47E50"/>
    <w:rsid w:val="00C50DF1"/>
    <w:rsid w:val="00C50E54"/>
    <w:rsid w:val="00C50EA1"/>
    <w:rsid w:val="00C50FFA"/>
    <w:rsid w:val="00C51F33"/>
    <w:rsid w:val="00C524D1"/>
    <w:rsid w:val="00C528F6"/>
    <w:rsid w:val="00C5309C"/>
    <w:rsid w:val="00C53279"/>
    <w:rsid w:val="00C54E1D"/>
    <w:rsid w:val="00C551E5"/>
    <w:rsid w:val="00C5536A"/>
    <w:rsid w:val="00C55462"/>
    <w:rsid w:val="00C55B66"/>
    <w:rsid w:val="00C5661D"/>
    <w:rsid w:val="00C60A7A"/>
    <w:rsid w:val="00C62573"/>
    <w:rsid w:val="00C63BE9"/>
    <w:rsid w:val="00C64167"/>
    <w:rsid w:val="00C6440E"/>
    <w:rsid w:val="00C64719"/>
    <w:rsid w:val="00C672FC"/>
    <w:rsid w:val="00C67C08"/>
    <w:rsid w:val="00C67E7E"/>
    <w:rsid w:val="00C7071F"/>
    <w:rsid w:val="00C7268F"/>
    <w:rsid w:val="00C72DD7"/>
    <w:rsid w:val="00C731A3"/>
    <w:rsid w:val="00C74CAC"/>
    <w:rsid w:val="00C74ECB"/>
    <w:rsid w:val="00C75C14"/>
    <w:rsid w:val="00C75FEA"/>
    <w:rsid w:val="00C76C9F"/>
    <w:rsid w:val="00C77CAE"/>
    <w:rsid w:val="00C77D91"/>
    <w:rsid w:val="00C77E8C"/>
    <w:rsid w:val="00C804A0"/>
    <w:rsid w:val="00C8079B"/>
    <w:rsid w:val="00C80A21"/>
    <w:rsid w:val="00C80C26"/>
    <w:rsid w:val="00C81563"/>
    <w:rsid w:val="00C8182A"/>
    <w:rsid w:val="00C81F67"/>
    <w:rsid w:val="00C82FD9"/>
    <w:rsid w:val="00C84B4E"/>
    <w:rsid w:val="00C86933"/>
    <w:rsid w:val="00C9299D"/>
    <w:rsid w:val="00C93438"/>
    <w:rsid w:val="00C938A9"/>
    <w:rsid w:val="00C94554"/>
    <w:rsid w:val="00C957D2"/>
    <w:rsid w:val="00C967F8"/>
    <w:rsid w:val="00C96D16"/>
    <w:rsid w:val="00C96E40"/>
    <w:rsid w:val="00C97028"/>
    <w:rsid w:val="00C97727"/>
    <w:rsid w:val="00C97876"/>
    <w:rsid w:val="00C9793E"/>
    <w:rsid w:val="00C97C4D"/>
    <w:rsid w:val="00CA04D7"/>
    <w:rsid w:val="00CA05F9"/>
    <w:rsid w:val="00CA075C"/>
    <w:rsid w:val="00CA21E2"/>
    <w:rsid w:val="00CA271B"/>
    <w:rsid w:val="00CA3933"/>
    <w:rsid w:val="00CA43E6"/>
    <w:rsid w:val="00CA4AEB"/>
    <w:rsid w:val="00CA5133"/>
    <w:rsid w:val="00CA5EA3"/>
    <w:rsid w:val="00CA6DF8"/>
    <w:rsid w:val="00CA735A"/>
    <w:rsid w:val="00CA764A"/>
    <w:rsid w:val="00CA7650"/>
    <w:rsid w:val="00CB142F"/>
    <w:rsid w:val="00CB23D2"/>
    <w:rsid w:val="00CB2527"/>
    <w:rsid w:val="00CB2E54"/>
    <w:rsid w:val="00CB4C37"/>
    <w:rsid w:val="00CB5C20"/>
    <w:rsid w:val="00CB6A57"/>
    <w:rsid w:val="00CC102C"/>
    <w:rsid w:val="00CC241E"/>
    <w:rsid w:val="00CC272B"/>
    <w:rsid w:val="00CC2DE4"/>
    <w:rsid w:val="00CC3FC1"/>
    <w:rsid w:val="00CC4F8B"/>
    <w:rsid w:val="00CC538C"/>
    <w:rsid w:val="00CC6E1B"/>
    <w:rsid w:val="00CD0AF5"/>
    <w:rsid w:val="00CD2E29"/>
    <w:rsid w:val="00CD2F29"/>
    <w:rsid w:val="00CD3CA5"/>
    <w:rsid w:val="00CD3EE7"/>
    <w:rsid w:val="00CD3F41"/>
    <w:rsid w:val="00CD40A0"/>
    <w:rsid w:val="00CD44D1"/>
    <w:rsid w:val="00CD58D2"/>
    <w:rsid w:val="00CD5E79"/>
    <w:rsid w:val="00CD647A"/>
    <w:rsid w:val="00CE15A0"/>
    <w:rsid w:val="00CE177F"/>
    <w:rsid w:val="00CE1BD1"/>
    <w:rsid w:val="00CE1C34"/>
    <w:rsid w:val="00CE1DC2"/>
    <w:rsid w:val="00CE20B5"/>
    <w:rsid w:val="00CE383F"/>
    <w:rsid w:val="00CE402F"/>
    <w:rsid w:val="00CE4263"/>
    <w:rsid w:val="00CE427E"/>
    <w:rsid w:val="00CE4611"/>
    <w:rsid w:val="00CE57DF"/>
    <w:rsid w:val="00CE632D"/>
    <w:rsid w:val="00CE64D9"/>
    <w:rsid w:val="00CE650C"/>
    <w:rsid w:val="00CE6E95"/>
    <w:rsid w:val="00CE71D5"/>
    <w:rsid w:val="00CE7271"/>
    <w:rsid w:val="00CE7B75"/>
    <w:rsid w:val="00CF0B1E"/>
    <w:rsid w:val="00CF0E3C"/>
    <w:rsid w:val="00CF1399"/>
    <w:rsid w:val="00CF1E8C"/>
    <w:rsid w:val="00CF2635"/>
    <w:rsid w:val="00CF2ACF"/>
    <w:rsid w:val="00CF2EFF"/>
    <w:rsid w:val="00CF3A69"/>
    <w:rsid w:val="00CF42C2"/>
    <w:rsid w:val="00CF540F"/>
    <w:rsid w:val="00CF567A"/>
    <w:rsid w:val="00CF5851"/>
    <w:rsid w:val="00CF66B2"/>
    <w:rsid w:val="00CF6A07"/>
    <w:rsid w:val="00CF761A"/>
    <w:rsid w:val="00CF7A5E"/>
    <w:rsid w:val="00D00ACE"/>
    <w:rsid w:val="00D00ECB"/>
    <w:rsid w:val="00D01187"/>
    <w:rsid w:val="00D027D2"/>
    <w:rsid w:val="00D033B9"/>
    <w:rsid w:val="00D0362C"/>
    <w:rsid w:val="00D03D78"/>
    <w:rsid w:val="00D052F9"/>
    <w:rsid w:val="00D0549F"/>
    <w:rsid w:val="00D05B36"/>
    <w:rsid w:val="00D0724C"/>
    <w:rsid w:val="00D079E4"/>
    <w:rsid w:val="00D106F3"/>
    <w:rsid w:val="00D10925"/>
    <w:rsid w:val="00D10B9A"/>
    <w:rsid w:val="00D10CCA"/>
    <w:rsid w:val="00D11358"/>
    <w:rsid w:val="00D117AA"/>
    <w:rsid w:val="00D117BF"/>
    <w:rsid w:val="00D11949"/>
    <w:rsid w:val="00D11BC4"/>
    <w:rsid w:val="00D12306"/>
    <w:rsid w:val="00D12F3E"/>
    <w:rsid w:val="00D1347E"/>
    <w:rsid w:val="00D14F18"/>
    <w:rsid w:val="00D1729E"/>
    <w:rsid w:val="00D1766C"/>
    <w:rsid w:val="00D17A33"/>
    <w:rsid w:val="00D20575"/>
    <w:rsid w:val="00D207BD"/>
    <w:rsid w:val="00D20DE1"/>
    <w:rsid w:val="00D21148"/>
    <w:rsid w:val="00D21947"/>
    <w:rsid w:val="00D21996"/>
    <w:rsid w:val="00D21A46"/>
    <w:rsid w:val="00D21ABE"/>
    <w:rsid w:val="00D22256"/>
    <w:rsid w:val="00D223D8"/>
    <w:rsid w:val="00D2262C"/>
    <w:rsid w:val="00D22CDC"/>
    <w:rsid w:val="00D22ED6"/>
    <w:rsid w:val="00D2331D"/>
    <w:rsid w:val="00D24081"/>
    <w:rsid w:val="00D256C9"/>
    <w:rsid w:val="00D262E3"/>
    <w:rsid w:val="00D26CD1"/>
    <w:rsid w:val="00D26E04"/>
    <w:rsid w:val="00D26F27"/>
    <w:rsid w:val="00D27043"/>
    <w:rsid w:val="00D27124"/>
    <w:rsid w:val="00D27462"/>
    <w:rsid w:val="00D27741"/>
    <w:rsid w:val="00D308AD"/>
    <w:rsid w:val="00D30A50"/>
    <w:rsid w:val="00D32841"/>
    <w:rsid w:val="00D33802"/>
    <w:rsid w:val="00D33D3A"/>
    <w:rsid w:val="00D34E32"/>
    <w:rsid w:val="00D351C6"/>
    <w:rsid w:val="00D35F90"/>
    <w:rsid w:val="00D404E9"/>
    <w:rsid w:val="00D405B1"/>
    <w:rsid w:val="00D40913"/>
    <w:rsid w:val="00D409D1"/>
    <w:rsid w:val="00D40EBF"/>
    <w:rsid w:val="00D42FF9"/>
    <w:rsid w:val="00D43A86"/>
    <w:rsid w:val="00D4426C"/>
    <w:rsid w:val="00D44E67"/>
    <w:rsid w:val="00D4598D"/>
    <w:rsid w:val="00D45D6A"/>
    <w:rsid w:val="00D461C9"/>
    <w:rsid w:val="00D4624A"/>
    <w:rsid w:val="00D462C4"/>
    <w:rsid w:val="00D475D6"/>
    <w:rsid w:val="00D50443"/>
    <w:rsid w:val="00D5144C"/>
    <w:rsid w:val="00D51744"/>
    <w:rsid w:val="00D5537B"/>
    <w:rsid w:val="00D566E0"/>
    <w:rsid w:val="00D607A8"/>
    <w:rsid w:val="00D62D0E"/>
    <w:rsid w:val="00D62DE8"/>
    <w:rsid w:val="00D6305F"/>
    <w:rsid w:val="00D6334D"/>
    <w:rsid w:val="00D65A7E"/>
    <w:rsid w:val="00D6735B"/>
    <w:rsid w:val="00D6785D"/>
    <w:rsid w:val="00D70494"/>
    <w:rsid w:val="00D7111E"/>
    <w:rsid w:val="00D713C4"/>
    <w:rsid w:val="00D719A5"/>
    <w:rsid w:val="00D722B7"/>
    <w:rsid w:val="00D73916"/>
    <w:rsid w:val="00D73C97"/>
    <w:rsid w:val="00D73ECF"/>
    <w:rsid w:val="00D74378"/>
    <w:rsid w:val="00D7441B"/>
    <w:rsid w:val="00D74AA5"/>
    <w:rsid w:val="00D74E47"/>
    <w:rsid w:val="00D75631"/>
    <w:rsid w:val="00D75E38"/>
    <w:rsid w:val="00D764A6"/>
    <w:rsid w:val="00D7650D"/>
    <w:rsid w:val="00D7750A"/>
    <w:rsid w:val="00D80C98"/>
    <w:rsid w:val="00D80DEA"/>
    <w:rsid w:val="00D81C19"/>
    <w:rsid w:val="00D82304"/>
    <w:rsid w:val="00D82BDD"/>
    <w:rsid w:val="00D83032"/>
    <w:rsid w:val="00D83507"/>
    <w:rsid w:val="00D83772"/>
    <w:rsid w:val="00D84E89"/>
    <w:rsid w:val="00D85133"/>
    <w:rsid w:val="00D85732"/>
    <w:rsid w:val="00D859F4"/>
    <w:rsid w:val="00D86EF2"/>
    <w:rsid w:val="00D8734B"/>
    <w:rsid w:val="00D875F6"/>
    <w:rsid w:val="00D904B8"/>
    <w:rsid w:val="00D9088D"/>
    <w:rsid w:val="00D90EAF"/>
    <w:rsid w:val="00D90EF1"/>
    <w:rsid w:val="00D91C0E"/>
    <w:rsid w:val="00D934EA"/>
    <w:rsid w:val="00D94221"/>
    <w:rsid w:val="00D94B40"/>
    <w:rsid w:val="00D95065"/>
    <w:rsid w:val="00D952DE"/>
    <w:rsid w:val="00D95A6D"/>
    <w:rsid w:val="00D96D86"/>
    <w:rsid w:val="00DA0215"/>
    <w:rsid w:val="00DA0EE6"/>
    <w:rsid w:val="00DA0F2F"/>
    <w:rsid w:val="00DA182E"/>
    <w:rsid w:val="00DA1C54"/>
    <w:rsid w:val="00DA2907"/>
    <w:rsid w:val="00DA3627"/>
    <w:rsid w:val="00DA38A6"/>
    <w:rsid w:val="00DA3B94"/>
    <w:rsid w:val="00DA3EE3"/>
    <w:rsid w:val="00DA4853"/>
    <w:rsid w:val="00DA5A28"/>
    <w:rsid w:val="00DA5F6D"/>
    <w:rsid w:val="00DA6123"/>
    <w:rsid w:val="00DA7678"/>
    <w:rsid w:val="00DA7B60"/>
    <w:rsid w:val="00DB0436"/>
    <w:rsid w:val="00DB0D0D"/>
    <w:rsid w:val="00DB11B7"/>
    <w:rsid w:val="00DB20C5"/>
    <w:rsid w:val="00DB218F"/>
    <w:rsid w:val="00DB25B6"/>
    <w:rsid w:val="00DB4C83"/>
    <w:rsid w:val="00DB5A9B"/>
    <w:rsid w:val="00DB5D8D"/>
    <w:rsid w:val="00DB5DDC"/>
    <w:rsid w:val="00DB5E89"/>
    <w:rsid w:val="00DB67FC"/>
    <w:rsid w:val="00DB7129"/>
    <w:rsid w:val="00DB73FC"/>
    <w:rsid w:val="00DC0018"/>
    <w:rsid w:val="00DC07D8"/>
    <w:rsid w:val="00DC1BBD"/>
    <w:rsid w:val="00DC1C40"/>
    <w:rsid w:val="00DC1D7F"/>
    <w:rsid w:val="00DC21E8"/>
    <w:rsid w:val="00DC4ED2"/>
    <w:rsid w:val="00DC5AB9"/>
    <w:rsid w:val="00DC5DCD"/>
    <w:rsid w:val="00DC6BCF"/>
    <w:rsid w:val="00DC6CD6"/>
    <w:rsid w:val="00DC708B"/>
    <w:rsid w:val="00DC7F16"/>
    <w:rsid w:val="00DD09ED"/>
    <w:rsid w:val="00DD138E"/>
    <w:rsid w:val="00DD1664"/>
    <w:rsid w:val="00DD175B"/>
    <w:rsid w:val="00DD1AD1"/>
    <w:rsid w:val="00DD1E45"/>
    <w:rsid w:val="00DD23AA"/>
    <w:rsid w:val="00DD2803"/>
    <w:rsid w:val="00DD3851"/>
    <w:rsid w:val="00DD3ADE"/>
    <w:rsid w:val="00DD48F9"/>
    <w:rsid w:val="00DD495C"/>
    <w:rsid w:val="00DD5283"/>
    <w:rsid w:val="00DD608B"/>
    <w:rsid w:val="00DD637B"/>
    <w:rsid w:val="00DD6735"/>
    <w:rsid w:val="00DD7977"/>
    <w:rsid w:val="00DE0169"/>
    <w:rsid w:val="00DE06FB"/>
    <w:rsid w:val="00DE1FAE"/>
    <w:rsid w:val="00DE290B"/>
    <w:rsid w:val="00DE292D"/>
    <w:rsid w:val="00DE334A"/>
    <w:rsid w:val="00DE34F0"/>
    <w:rsid w:val="00DE3B20"/>
    <w:rsid w:val="00DE4855"/>
    <w:rsid w:val="00DE5375"/>
    <w:rsid w:val="00DE5407"/>
    <w:rsid w:val="00DE57BA"/>
    <w:rsid w:val="00DE5CB1"/>
    <w:rsid w:val="00DE766B"/>
    <w:rsid w:val="00DE7680"/>
    <w:rsid w:val="00DF02D5"/>
    <w:rsid w:val="00DF0498"/>
    <w:rsid w:val="00DF3C7C"/>
    <w:rsid w:val="00DF4051"/>
    <w:rsid w:val="00DF525A"/>
    <w:rsid w:val="00E008C3"/>
    <w:rsid w:val="00E01D30"/>
    <w:rsid w:val="00E021AA"/>
    <w:rsid w:val="00E02E61"/>
    <w:rsid w:val="00E033EF"/>
    <w:rsid w:val="00E045B5"/>
    <w:rsid w:val="00E04643"/>
    <w:rsid w:val="00E048E0"/>
    <w:rsid w:val="00E0681D"/>
    <w:rsid w:val="00E069E4"/>
    <w:rsid w:val="00E077FE"/>
    <w:rsid w:val="00E10949"/>
    <w:rsid w:val="00E10E79"/>
    <w:rsid w:val="00E12010"/>
    <w:rsid w:val="00E13544"/>
    <w:rsid w:val="00E137D0"/>
    <w:rsid w:val="00E13C8E"/>
    <w:rsid w:val="00E14207"/>
    <w:rsid w:val="00E143ED"/>
    <w:rsid w:val="00E149EB"/>
    <w:rsid w:val="00E14F58"/>
    <w:rsid w:val="00E15074"/>
    <w:rsid w:val="00E15810"/>
    <w:rsid w:val="00E15B9B"/>
    <w:rsid w:val="00E17734"/>
    <w:rsid w:val="00E20E8A"/>
    <w:rsid w:val="00E20E97"/>
    <w:rsid w:val="00E21777"/>
    <w:rsid w:val="00E220ED"/>
    <w:rsid w:val="00E22794"/>
    <w:rsid w:val="00E23F8B"/>
    <w:rsid w:val="00E243C5"/>
    <w:rsid w:val="00E24AC6"/>
    <w:rsid w:val="00E25176"/>
    <w:rsid w:val="00E26238"/>
    <w:rsid w:val="00E26472"/>
    <w:rsid w:val="00E264B5"/>
    <w:rsid w:val="00E268A8"/>
    <w:rsid w:val="00E27325"/>
    <w:rsid w:val="00E27497"/>
    <w:rsid w:val="00E275E8"/>
    <w:rsid w:val="00E278E1"/>
    <w:rsid w:val="00E27B2D"/>
    <w:rsid w:val="00E307EE"/>
    <w:rsid w:val="00E30999"/>
    <w:rsid w:val="00E30A3A"/>
    <w:rsid w:val="00E311F4"/>
    <w:rsid w:val="00E319CA"/>
    <w:rsid w:val="00E32F43"/>
    <w:rsid w:val="00E33C73"/>
    <w:rsid w:val="00E33E55"/>
    <w:rsid w:val="00E34047"/>
    <w:rsid w:val="00E348D1"/>
    <w:rsid w:val="00E34C45"/>
    <w:rsid w:val="00E34E76"/>
    <w:rsid w:val="00E362F8"/>
    <w:rsid w:val="00E36304"/>
    <w:rsid w:val="00E3646A"/>
    <w:rsid w:val="00E36691"/>
    <w:rsid w:val="00E36939"/>
    <w:rsid w:val="00E36E4D"/>
    <w:rsid w:val="00E37369"/>
    <w:rsid w:val="00E37C06"/>
    <w:rsid w:val="00E41F79"/>
    <w:rsid w:val="00E433A5"/>
    <w:rsid w:val="00E44940"/>
    <w:rsid w:val="00E44BE4"/>
    <w:rsid w:val="00E45656"/>
    <w:rsid w:val="00E45D9A"/>
    <w:rsid w:val="00E46905"/>
    <w:rsid w:val="00E477FA"/>
    <w:rsid w:val="00E47960"/>
    <w:rsid w:val="00E479A1"/>
    <w:rsid w:val="00E47FC5"/>
    <w:rsid w:val="00E50E33"/>
    <w:rsid w:val="00E514A3"/>
    <w:rsid w:val="00E51A5D"/>
    <w:rsid w:val="00E51C23"/>
    <w:rsid w:val="00E51E02"/>
    <w:rsid w:val="00E5250C"/>
    <w:rsid w:val="00E532E9"/>
    <w:rsid w:val="00E53498"/>
    <w:rsid w:val="00E53A52"/>
    <w:rsid w:val="00E54385"/>
    <w:rsid w:val="00E546B1"/>
    <w:rsid w:val="00E550D4"/>
    <w:rsid w:val="00E568D8"/>
    <w:rsid w:val="00E56AFC"/>
    <w:rsid w:val="00E57A4A"/>
    <w:rsid w:val="00E57A65"/>
    <w:rsid w:val="00E57FA7"/>
    <w:rsid w:val="00E601CB"/>
    <w:rsid w:val="00E603F0"/>
    <w:rsid w:val="00E60CE6"/>
    <w:rsid w:val="00E617EE"/>
    <w:rsid w:val="00E61EA4"/>
    <w:rsid w:val="00E634E5"/>
    <w:rsid w:val="00E6363F"/>
    <w:rsid w:val="00E6459F"/>
    <w:rsid w:val="00E6495F"/>
    <w:rsid w:val="00E655BD"/>
    <w:rsid w:val="00E65E7D"/>
    <w:rsid w:val="00E66A01"/>
    <w:rsid w:val="00E66B00"/>
    <w:rsid w:val="00E67841"/>
    <w:rsid w:val="00E67B07"/>
    <w:rsid w:val="00E67ECB"/>
    <w:rsid w:val="00E704AD"/>
    <w:rsid w:val="00E70636"/>
    <w:rsid w:val="00E70764"/>
    <w:rsid w:val="00E707CE"/>
    <w:rsid w:val="00E70C86"/>
    <w:rsid w:val="00E7141C"/>
    <w:rsid w:val="00E71EC3"/>
    <w:rsid w:val="00E71EEB"/>
    <w:rsid w:val="00E72D43"/>
    <w:rsid w:val="00E734E0"/>
    <w:rsid w:val="00E73F4A"/>
    <w:rsid w:val="00E740ED"/>
    <w:rsid w:val="00E7537B"/>
    <w:rsid w:val="00E763D9"/>
    <w:rsid w:val="00E764E6"/>
    <w:rsid w:val="00E76555"/>
    <w:rsid w:val="00E777B9"/>
    <w:rsid w:val="00E8025E"/>
    <w:rsid w:val="00E8127D"/>
    <w:rsid w:val="00E82377"/>
    <w:rsid w:val="00E828B3"/>
    <w:rsid w:val="00E85315"/>
    <w:rsid w:val="00E85716"/>
    <w:rsid w:val="00E85BE6"/>
    <w:rsid w:val="00E86375"/>
    <w:rsid w:val="00E86570"/>
    <w:rsid w:val="00E866B4"/>
    <w:rsid w:val="00E869C1"/>
    <w:rsid w:val="00E8723E"/>
    <w:rsid w:val="00E874F5"/>
    <w:rsid w:val="00E8783B"/>
    <w:rsid w:val="00E87D69"/>
    <w:rsid w:val="00E9000B"/>
    <w:rsid w:val="00E90D90"/>
    <w:rsid w:val="00E90E9E"/>
    <w:rsid w:val="00E90F54"/>
    <w:rsid w:val="00E91F68"/>
    <w:rsid w:val="00E92460"/>
    <w:rsid w:val="00E92AA0"/>
    <w:rsid w:val="00E93D52"/>
    <w:rsid w:val="00E94DEB"/>
    <w:rsid w:val="00E95424"/>
    <w:rsid w:val="00E9657A"/>
    <w:rsid w:val="00E97C84"/>
    <w:rsid w:val="00EA025F"/>
    <w:rsid w:val="00EA0A28"/>
    <w:rsid w:val="00EA1A2B"/>
    <w:rsid w:val="00EA1C27"/>
    <w:rsid w:val="00EA1F26"/>
    <w:rsid w:val="00EA21B1"/>
    <w:rsid w:val="00EA29CB"/>
    <w:rsid w:val="00EA3E7B"/>
    <w:rsid w:val="00EA410D"/>
    <w:rsid w:val="00EA4273"/>
    <w:rsid w:val="00EA4A90"/>
    <w:rsid w:val="00EA54A3"/>
    <w:rsid w:val="00EA5586"/>
    <w:rsid w:val="00EA6925"/>
    <w:rsid w:val="00EB0943"/>
    <w:rsid w:val="00EB2682"/>
    <w:rsid w:val="00EB275E"/>
    <w:rsid w:val="00EB27B9"/>
    <w:rsid w:val="00EB289D"/>
    <w:rsid w:val="00EB2D34"/>
    <w:rsid w:val="00EB2DF5"/>
    <w:rsid w:val="00EB4616"/>
    <w:rsid w:val="00EB48D9"/>
    <w:rsid w:val="00EB586A"/>
    <w:rsid w:val="00EB6233"/>
    <w:rsid w:val="00EB7147"/>
    <w:rsid w:val="00EB7CA0"/>
    <w:rsid w:val="00EC0525"/>
    <w:rsid w:val="00EC124D"/>
    <w:rsid w:val="00EC160C"/>
    <w:rsid w:val="00EC243B"/>
    <w:rsid w:val="00EC2492"/>
    <w:rsid w:val="00EC2AF2"/>
    <w:rsid w:val="00EC2AFD"/>
    <w:rsid w:val="00EC2E95"/>
    <w:rsid w:val="00EC30B1"/>
    <w:rsid w:val="00EC3174"/>
    <w:rsid w:val="00EC3B8D"/>
    <w:rsid w:val="00EC3D3D"/>
    <w:rsid w:val="00EC5267"/>
    <w:rsid w:val="00EC5B30"/>
    <w:rsid w:val="00EC6996"/>
    <w:rsid w:val="00ED08AC"/>
    <w:rsid w:val="00ED1033"/>
    <w:rsid w:val="00ED15C7"/>
    <w:rsid w:val="00ED1D4C"/>
    <w:rsid w:val="00ED22CF"/>
    <w:rsid w:val="00ED278C"/>
    <w:rsid w:val="00ED3D01"/>
    <w:rsid w:val="00ED5100"/>
    <w:rsid w:val="00ED5693"/>
    <w:rsid w:val="00ED5757"/>
    <w:rsid w:val="00ED58AF"/>
    <w:rsid w:val="00ED5EC9"/>
    <w:rsid w:val="00ED664A"/>
    <w:rsid w:val="00ED6AE6"/>
    <w:rsid w:val="00EE0936"/>
    <w:rsid w:val="00EE29DD"/>
    <w:rsid w:val="00EE2E87"/>
    <w:rsid w:val="00EE3EC6"/>
    <w:rsid w:val="00EE4A59"/>
    <w:rsid w:val="00EE4D32"/>
    <w:rsid w:val="00EE53F2"/>
    <w:rsid w:val="00EE64EE"/>
    <w:rsid w:val="00EE6B73"/>
    <w:rsid w:val="00EF0E85"/>
    <w:rsid w:val="00EF12F3"/>
    <w:rsid w:val="00EF132B"/>
    <w:rsid w:val="00EF1491"/>
    <w:rsid w:val="00EF222A"/>
    <w:rsid w:val="00EF330C"/>
    <w:rsid w:val="00EF379A"/>
    <w:rsid w:val="00EF3D6E"/>
    <w:rsid w:val="00EF3F74"/>
    <w:rsid w:val="00EF4289"/>
    <w:rsid w:val="00EF676E"/>
    <w:rsid w:val="00EF6A9E"/>
    <w:rsid w:val="00EF6CD0"/>
    <w:rsid w:val="00F00D56"/>
    <w:rsid w:val="00F013BB"/>
    <w:rsid w:val="00F018B7"/>
    <w:rsid w:val="00F028E8"/>
    <w:rsid w:val="00F033BF"/>
    <w:rsid w:val="00F039ED"/>
    <w:rsid w:val="00F049C7"/>
    <w:rsid w:val="00F04A54"/>
    <w:rsid w:val="00F04B45"/>
    <w:rsid w:val="00F05314"/>
    <w:rsid w:val="00F0576A"/>
    <w:rsid w:val="00F05932"/>
    <w:rsid w:val="00F06804"/>
    <w:rsid w:val="00F06B86"/>
    <w:rsid w:val="00F06F3F"/>
    <w:rsid w:val="00F10B6A"/>
    <w:rsid w:val="00F10B94"/>
    <w:rsid w:val="00F11973"/>
    <w:rsid w:val="00F119F7"/>
    <w:rsid w:val="00F128F0"/>
    <w:rsid w:val="00F12F29"/>
    <w:rsid w:val="00F13791"/>
    <w:rsid w:val="00F13856"/>
    <w:rsid w:val="00F14558"/>
    <w:rsid w:val="00F146F8"/>
    <w:rsid w:val="00F14BDE"/>
    <w:rsid w:val="00F1554D"/>
    <w:rsid w:val="00F1633B"/>
    <w:rsid w:val="00F1694E"/>
    <w:rsid w:val="00F17B74"/>
    <w:rsid w:val="00F205F1"/>
    <w:rsid w:val="00F20AEF"/>
    <w:rsid w:val="00F217C9"/>
    <w:rsid w:val="00F21DF3"/>
    <w:rsid w:val="00F237C2"/>
    <w:rsid w:val="00F23E4B"/>
    <w:rsid w:val="00F24537"/>
    <w:rsid w:val="00F2464E"/>
    <w:rsid w:val="00F25357"/>
    <w:rsid w:val="00F258ED"/>
    <w:rsid w:val="00F25F43"/>
    <w:rsid w:val="00F2706F"/>
    <w:rsid w:val="00F27721"/>
    <w:rsid w:val="00F27837"/>
    <w:rsid w:val="00F30C36"/>
    <w:rsid w:val="00F3142C"/>
    <w:rsid w:val="00F31C28"/>
    <w:rsid w:val="00F32272"/>
    <w:rsid w:val="00F33363"/>
    <w:rsid w:val="00F33506"/>
    <w:rsid w:val="00F33846"/>
    <w:rsid w:val="00F33B66"/>
    <w:rsid w:val="00F33D7D"/>
    <w:rsid w:val="00F34664"/>
    <w:rsid w:val="00F34B30"/>
    <w:rsid w:val="00F35314"/>
    <w:rsid w:val="00F35C19"/>
    <w:rsid w:val="00F35FB0"/>
    <w:rsid w:val="00F36223"/>
    <w:rsid w:val="00F37479"/>
    <w:rsid w:val="00F376CE"/>
    <w:rsid w:val="00F37A18"/>
    <w:rsid w:val="00F410AE"/>
    <w:rsid w:val="00F412F7"/>
    <w:rsid w:val="00F42507"/>
    <w:rsid w:val="00F42F1C"/>
    <w:rsid w:val="00F43315"/>
    <w:rsid w:val="00F43F20"/>
    <w:rsid w:val="00F44E8F"/>
    <w:rsid w:val="00F45347"/>
    <w:rsid w:val="00F4555B"/>
    <w:rsid w:val="00F458D0"/>
    <w:rsid w:val="00F46B6E"/>
    <w:rsid w:val="00F46BEE"/>
    <w:rsid w:val="00F50836"/>
    <w:rsid w:val="00F51146"/>
    <w:rsid w:val="00F5125D"/>
    <w:rsid w:val="00F512CA"/>
    <w:rsid w:val="00F51BCC"/>
    <w:rsid w:val="00F520D9"/>
    <w:rsid w:val="00F532ED"/>
    <w:rsid w:val="00F53578"/>
    <w:rsid w:val="00F53DE7"/>
    <w:rsid w:val="00F5414C"/>
    <w:rsid w:val="00F5447F"/>
    <w:rsid w:val="00F54FD7"/>
    <w:rsid w:val="00F55153"/>
    <w:rsid w:val="00F55185"/>
    <w:rsid w:val="00F5527D"/>
    <w:rsid w:val="00F55834"/>
    <w:rsid w:val="00F55C0E"/>
    <w:rsid w:val="00F5661C"/>
    <w:rsid w:val="00F5710C"/>
    <w:rsid w:val="00F602DD"/>
    <w:rsid w:val="00F60B7B"/>
    <w:rsid w:val="00F60BB4"/>
    <w:rsid w:val="00F61B0E"/>
    <w:rsid w:val="00F62324"/>
    <w:rsid w:val="00F62986"/>
    <w:rsid w:val="00F62C0A"/>
    <w:rsid w:val="00F63C45"/>
    <w:rsid w:val="00F65470"/>
    <w:rsid w:val="00F654DC"/>
    <w:rsid w:val="00F671C5"/>
    <w:rsid w:val="00F67207"/>
    <w:rsid w:val="00F67508"/>
    <w:rsid w:val="00F675EA"/>
    <w:rsid w:val="00F67EFB"/>
    <w:rsid w:val="00F725E6"/>
    <w:rsid w:val="00F72CE2"/>
    <w:rsid w:val="00F73EDA"/>
    <w:rsid w:val="00F741AB"/>
    <w:rsid w:val="00F75715"/>
    <w:rsid w:val="00F7603E"/>
    <w:rsid w:val="00F7615B"/>
    <w:rsid w:val="00F76554"/>
    <w:rsid w:val="00F77718"/>
    <w:rsid w:val="00F777B1"/>
    <w:rsid w:val="00F77F68"/>
    <w:rsid w:val="00F802F9"/>
    <w:rsid w:val="00F81A89"/>
    <w:rsid w:val="00F82268"/>
    <w:rsid w:val="00F82E3D"/>
    <w:rsid w:val="00F832FE"/>
    <w:rsid w:val="00F83385"/>
    <w:rsid w:val="00F83571"/>
    <w:rsid w:val="00F83685"/>
    <w:rsid w:val="00F84111"/>
    <w:rsid w:val="00F84D19"/>
    <w:rsid w:val="00F85010"/>
    <w:rsid w:val="00F8726B"/>
    <w:rsid w:val="00F8728C"/>
    <w:rsid w:val="00F8770A"/>
    <w:rsid w:val="00F87713"/>
    <w:rsid w:val="00F8792B"/>
    <w:rsid w:val="00F90BAE"/>
    <w:rsid w:val="00F90DC0"/>
    <w:rsid w:val="00F91486"/>
    <w:rsid w:val="00F9330E"/>
    <w:rsid w:val="00F9353D"/>
    <w:rsid w:val="00F93550"/>
    <w:rsid w:val="00F94C07"/>
    <w:rsid w:val="00F94E99"/>
    <w:rsid w:val="00F95929"/>
    <w:rsid w:val="00F9595C"/>
    <w:rsid w:val="00F97012"/>
    <w:rsid w:val="00F970FB"/>
    <w:rsid w:val="00F9720F"/>
    <w:rsid w:val="00F978EA"/>
    <w:rsid w:val="00FA01A9"/>
    <w:rsid w:val="00FA0502"/>
    <w:rsid w:val="00FA0654"/>
    <w:rsid w:val="00FA0DC0"/>
    <w:rsid w:val="00FA0E79"/>
    <w:rsid w:val="00FA17F9"/>
    <w:rsid w:val="00FA1C13"/>
    <w:rsid w:val="00FA1E80"/>
    <w:rsid w:val="00FA2447"/>
    <w:rsid w:val="00FA2656"/>
    <w:rsid w:val="00FA2876"/>
    <w:rsid w:val="00FA2E92"/>
    <w:rsid w:val="00FA41D5"/>
    <w:rsid w:val="00FA44D3"/>
    <w:rsid w:val="00FA4A9A"/>
    <w:rsid w:val="00FA5476"/>
    <w:rsid w:val="00FA5E6E"/>
    <w:rsid w:val="00FA6F59"/>
    <w:rsid w:val="00FA7F52"/>
    <w:rsid w:val="00FB0CE1"/>
    <w:rsid w:val="00FB0EF7"/>
    <w:rsid w:val="00FB12DA"/>
    <w:rsid w:val="00FB14BC"/>
    <w:rsid w:val="00FB21CE"/>
    <w:rsid w:val="00FB2D3D"/>
    <w:rsid w:val="00FB3388"/>
    <w:rsid w:val="00FB38F9"/>
    <w:rsid w:val="00FB3E65"/>
    <w:rsid w:val="00FB3FFC"/>
    <w:rsid w:val="00FB4D57"/>
    <w:rsid w:val="00FB51F4"/>
    <w:rsid w:val="00FB5FF0"/>
    <w:rsid w:val="00FB6F43"/>
    <w:rsid w:val="00FB777A"/>
    <w:rsid w:val="00FB7AA2"/>
    <w:rsid w:val="00FC0470"/>
    <w:rsid w:val="00FC1EE8"/>
    <w:rsid w:val="00FC2842"/>
    <w:rsid w:val="00FC2E88"/>
    <w:rsid w:val="00FC3308"/>
    <w:rsid w:val="00FC3369"/>
    <w:rsid w:val="00FC3714"/>
    <w:rsid w:val="00FC39A2"/>
    <w:rsid w:val="00FC458A"/>
    <w:rsid w:val="00FC46DD"/>
    <w:rsid w:val="00FC4AA6"/>
    <w:rsid w:val="00FC4C0E"/>
    <w:rsid w:val="00FC5248"/>
    <w:rsid w:val="00FC525A"/>
    <w:rsid w:val="00FC5CA0"/>
    <w:rsid w:val="00FC66B1"/>
    <w:rsid w:val="00FC68D7"/>
    <w:rsid w:val="00FC6F04"/>
    <w:rsid w:val="00FC725B"/>
    <w:rsid w:val="00FC7566"/>
    <w:rsid w:val="00FD0F8F"/>
    <w:rsid w:val="00FD1513"/>
    <w:rsid w:val="00FD1777"/>
    <w:rsid w:val="00FD1FCE"/>
    <w:rsid w:val="00FD28F4"/>
    <w:rsid w:val="00FD2967"/>
    <w:rsid w:val="00FD2ADD"/>
    <w:rsid w:val="00FD3FD5"/>
    <w:rsid w:val="00FD47D5"/>
    <w:rsid w:val="00FD4FA8"/>
    <w:rsid w:val="00FD5151"/>
    <w:rsid w:val="00FD63B3"/>
    <w:rsid w:val="00FD67BB"/>
    <w:rsid w:val="00FD7876"/>
    <w:rsid w:val="00FD79E9"/>
    <w:rsid w:val="00FD7BF3"/>
    <w:rsid w:val="00FE0D11"/>
    <w:rsid w:val="00FE0E0A"/>
    <w:rsid w:val="00FE220F"/>
    <w:rsid w:val="00FE2AB5"/>
    <w:rsid w:val="00FE2D31"/>
    <w:rsid w:val="00FE390A"/>
    <w:rsid w:val="00FE5B4A"/>
    <w:rsid w:val="00FE5C92"/>
    <w:rsid w:val="00FE5F88"/>
    <w:rsid w:val="00FE5FAD"/>
    <w:rsid w:val="00FE73C5"/>
    <w:rsid w:val="00FE79D8"/>
    <w:rsid w:val="00FE7F05"/>
    <w:rsid w:val="00FE7F41"/>
    <w:rsid w:val="00FF0A01"/>
    <w:rsid w:val="00FF0ACC"/>
    <w:rsid w:val="00FF0DCE"/>
    <w:rsid w:val="00FF1635"/>
    <w:rsid w:val="00FF2912"/>
    <w:rsid w:val="00FF2DEF"/>
    <w:rsid w:val="00FF2F74"/>
    <w:rsid w:val="00FF324C"/>
    <w:rsid w:val="00FF33E9"/>
    <w:rsid w:val="00FF43D7"/>
    <w:rsid w:val="00FF4757"/>
    <w:rsid w:val="00FF497F"/>
    <w:rsid w:val="00FF4B5D"/>
    <w:rsid w:val="00FF56F3"/>
    <w:rsid w:val="00FF5D7B"/>
    <w:rsid w:val="00FF6332"/>
    <w:rsid w:val="00FF6ACA"/>
    <w:rsid w:val="00FF6AE3"/>
    <w:rsid w:val="00FF7B42"/>
    <w:rsid w:val="00FF7C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9159"/>
  <w15:chartTrackingRefBased/>
  <w15:docId w15:val="{573472B1-45CB-4704-9F74-1571D693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5E"/>
    <w:pPr>
      <w:spacing w:after="0" w:line="240" w:lineRule="auto"/>
    </w:pPr>
    <w:rPr>
      <w:rFonts w:eastAsia="Calibri" w:cstheme="minorHAnsi"/>
      <w:color w:val="000000"/>
      <w:u w:color="000000"/>
      <w:bdr w:val="nil"/>
      <w:lang w:eastAsia="nb-NO"/>
    </w:rPr>
  </w:style>
  <w:style w:type="paragraph" w:styleId="Overskrift1">
    <w:name w:val="heading 1"/>
    <w:basedOn w:val="Corps"/>
    <w:next w:val="Normal"/>
    <w:link w:val="Overskrift1Tegn"/>
    <w:uiPriority w:val="9"/>
    <w:qFormat/>
    <w:rsid w:val="00DA38A6"/>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outlineLvl w:val="0"/>
    </w:pPr>
    <w:rPr>
      <w:rFonts w:asciiTheme="minorHAnsi" w:hAnsiTheme="minorHAnsi" w:cstheme="minorHAnsi"/>
      <w:caps/>
      <w:color w:val="8EAADB" w:themeColor="accent1" w:themeTint="99"/>
      <w:sz w:val="36"/>
      <w:szCs w:val="36"/>
    </w:rPr>
  </w:style>
  <w:style w:type="paragraph" w:styleId="Overskrift2">
    <w:name w:val="heading 2"/>
    <w:basedOn w:val="Corps"/>
    <w:next w:val="Normal"/>
    <w:link w:val="Overskrift2Tegn"/>
    <w:uiPriority w:val="9"/>
    <w:unhideWhenUsed/>
    <w:qFormat/>
    <w:rsid w:val="004421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40" w:lineRule="auto"/>
      <w:ind w:hanging="567"/>
      <w:outlineLvl w:val="1"/>
    </w:pPr>
    <w:rPr>
      <w:rFonts w:asciiTheme="minorHAnsi" w:hAnsiTheme="minorHAnsi" w:cstheme="minorHAnsi"/>
      <w:b/>
      <w:bCs/>
      <w:lang w:val="en-GB" w:bidi="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rsid w:val="00591FF0"/>
    <w:rPr>
      <w:rFonts w:ascii="Calibri" w:eastAsia="Calibri" w:hAnsi="Calibri" w:cs="Calibri"/>
      <w:color w:val="000000"/>
      <w:u w:color="000000"/>
      <w:bdr w:val="nil"/>
      <w:lang w:eastAsia="nb-NO"/>
    </w:rPr>
  </w:style>
  <w:style w:type="paragraph" w:styleId="Topptekst">
    <w:name w:val="header"/>
    <w:link w:val="Topp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TopptekstTegn1">
    <w:name w:val="Topp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BunntekstTegn">
    <w:name w:val="Bunntekst Tegn"/>
    <w:basedOn w:val="Standardskriftforavsnitt"/>
    <w:link w:val="Bunntekst"/>
    <w:rsid w:val="00591FF0"/>
    <w:rPr>
      <w:rFonts w:ascii="Calibri" w:eastAsia="Calibri" w:hAnsi="Calibri" w:cs="Calibri"/>
      <w:color w:val="000000"/>
      <w:u w:color="000000"/>
      <w:bdr w:val="nil"/>
      <w:lang w:eastAsia="nb-NO"/>
    </w:rPr>
  </w:style>
  <w:style w:type="paragraph" w:styleId="Bunntekst">
    <w:name w:val="footer"/>
    <w:link w:val="Bunn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BunntekstTegn1">
    <w:name w:val="Bunn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FotnotetekstTegn">
    <w:name w:val="Fotnotetekst Tegn"/>
    <w:basedOn w:val="Standardskriftforavsnitt"/>
    <w:link w:val="Fotnotetekst"/>
    <w:rsid w:val="00572567"/>
    <w:rPr>
      <w:rFonts w:ascii="Calibri" w:eastAsia="Calibri" w:hAnsi="Calibri" w:cs="Calibri"/>
      <w:color w:val="000000"/>
      <w:sz w:val="18"/>
      <w:szCs w:val="20"/>
      <w:u w:color="000000"/>
      <w:bdr w:val="nil"/>
      <w:lang w:eastAsia="nb-NO"/>
    </w:rPr>
  </w:style>
  <w:style w:type="paragraph" w:styleId="Fotnotetekst">
    <w:name w:val="footnote text"/>
    <w:link w:val="FotnotetekstTegn"/>
    <w:rsid w:val="00572567"/>
    <w:pPr>
      <w:pBdr>
        <w:top w:val="nil"/>
        <w:left w:val="nil"/>
        <w:bottom w:val="nil"/>
        <w:right w:val="nil"/>
        <w:between w:val="nil"/>
        <w:bar w:val="nil"/>
      </w:pBdr>
      <w:spacing w:after="0" w:line="240" w:lineRule="auto"/>
    </w:pPr>
    <w:rPr>
      <w:rFonts w:ascii="Calibri" w:eastAsia="Calibri" w:hAnsi="Calibri" w:cs="Calibri"/>
      <w:color w:val="000000"/>
      <w:sz w:val="18"/>
      <w:szCs w:val="20"/>
      <w:u w:color="000000"/>
      <w:bdr w:val="nil"/>
      <w:lang w:eastAsia="nb-NO"/>
    </w:rPr>
  </w:style>
  <w:style w:type="character" w:customStyle="1" w:styleId="FotnotetekstTegn1">
    <w:name w:val="Fotnote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MerknadstekstTegn">
    <w:name w:val="Merknadstekst Tegn"/>
    <w:basedOn w:val="Standardskriftforavsnitt"/>
    <w:link w:val="Merknadstekst"/>
    <w:uiPriority w:val="99"/>
    <w:rsid w:val="00591FF0"/>
    <w:rPr>
      <w:rFonts w:ascii="Times New Roman" w:eastAsia="Arial Unicode MS" w:hAnsi="Times New Roman" w:cs="Times New Roman"/>
      <w:sz w:val="20"/>
      <w:szCs w:val="20"/>
      <w:bdr w:val="nil"/>
      <w:lang w:val="en-US"/>
    </w:rPr>
  </w:style>
  <w:style w:type="paragraph" w:styleId="Merknadstekst">
    <w:name w:val="annotation text"/>
    <w:basedOn w:val="Normal"/>
    <w:link w:val="MerknadstekstTegn"/>
    <w:uiPriority w:val="99"/>
    <w:unhideWhenUsed/>
    <w:rsid w:val="00591FF0"/>
    <w:rPr>
      <w:sz w:val="20"/>
      <w:szCs w:val="20"/>
    </w:rPr>
  </w:style>
  <w:style w:type="character" w:customStyle="1" w:styleId="MerknadstekstTegn1">
    <w:name w:val="Merknads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KommentaremneTegn">
    <w:name w:val="Kommentaremne Tegn"/>
    <w:basedOn w:val="MerknadstekstTegn"/>
    <w:link w:val="Kommentaremne"/>
    <w:uiPriority w:val="99"/>
    <w:semiHidden/>
    <w:rsid w:val="00591FF0"/>
    <w:rPr>
      <w:rFonts w:ascii="Times New Roman" w:eastAsia="Arial Unicode MS" w:hAnsi="Times New Roman" w:cs="Times New Roman"/>
      <w:b/>
      <w:bCs/>
      <w:sz w:val="20"/>
      <w:szCs w:val="20"/>
      <w:bdr w:val="nil"/>
      <w:lang w:val="en-US"/>
    </w:rPr>
  </w:style>
  <w:style w:type="paragraph" w:styleId="Kommentaremne">
    <w:name w:val="annotation subject"/>
    <w:basedOn w:val="Merknadstekst"/>
    <w:next w:val="Merknadstekst"/>
    <w:link w:val="KommentaremneTegn"/>
    <w:uiPriority w:val="99"/>
    <w:semiHidden/>
    <w:unhideWhenUsed/>
    <w:rsid w:val="00591FF0"/>
    <w:rPr>
      <w:b/>
      <w:bCs/>
    </w:rPr>
  </w:style>
  <w:style w:type="character" w:customStyle="1" w:styleId="KommentaremneTegn1">
    <w:name w:val="Kommentaremne Tegn1"/>
    <w:basedOn w:val="MerknadstekstTegn1"/>
    <w:uiPriority w:val="99"/>
    <w:semiHidden/>
    <w:rsid w:val="00591FF0"/>
    <w:rPr>
      <w:rFonts w:ascii="Times New Roman" w:eastAsia="Arial Unicode MS" w:hAnsi="Times New Roman" w:cs="Times New Roman"/>
      <w:b/>
      <w:bCs/>
      <w:sz w:val="20"/>
      <w:szCs w:val="20"/>
      <w:bdr w:val="nil"/>
      <w:lang w:val="en-US"/>
    </w:rPr>
  </w:style>
  <w:style w:type="character" w:customStyle="1" w:styleId="GrnntittelTegn">
    <w:name w:val="Grønn tittel Tegn"/>
    <w:basedOn w:val="Standardskriftforavsnitt"/>
    <w:link w:val="Grnntittel"/>
    <w:locked/>
    <w:rsid w:val="00591FF0"/>
    <w:rPr>
      <w:rFonts w:ascii="Arial" w:eastAsia="Calibri" w:hAnsi="Arial" w:cs="Arial"/>
      <w:color w:val="55B947"/>
      <w:sz w:val="36"/>
    </w:rPr>
  </w:style>
  <w:style w:type="paragraph" w:customStyle="1" w:styleId="Grnntittel">
    <w:name w:val="Grønn tittel"/>
    <w:basedOn w:val="Normal"/>
    <w:link w:val="GrnntittelTegn"/>
    <w:qFormat/>
    <w:rsid w:val="00591FF0"/>
    <w:pPr>
      <w:framePr w:hSpace="181" w:wrap="around" w:vAnchor="page" w:hAnchor="page" w:x="1135" w:y="2836"/>
    </w:pPr>
    <w:rPr>
      <w:rFonts w:ascii="Arial" w:hAnsi="Arial" w:cs="Arial"/>
      <w:color w:val="55B947"/>
      <w:sz w:val="36"/>
      <w:bdr w:val="none" w:sz="0" w:space="0" w:color="auto"/>
    </w:rPr>
  </w:style>
  <w:style w:type="character" w:styleId="Fotnotereferanse">
    <w:name w:val="footnote reference"/>
    <w:basedOn w:val="Standardskriftforavsnitt"/>
    <w:uiPriority w:val="99"/>
    <w:semiHidden/>
    <w:unhideWhenUsed/>
    <w:rsid w:val="00591FF0"/>
    <w:rPr>
      <w:vertAlign w:val="superscript"/>
    </w:rPr>
  </w:style>
  <w:style w:type="paragraph" w:customStyle="1" w:styleId="Corps">
    <w:name w:val="Corps"/>
    <w:rsid w:val="00591FF0"/>
    <w:pPr>
      <w:pBdr>
        <w:top w:val="nil"/>
        <w:left w:val="nil"/>
        <w:bottom w:val="nil"/>
        <w:right w:val="nil"/>
        <w:between w:val="nil"/>
        <w:bar w:val="nil"/>
      </w:pBdr>
    </w:pPr>
    <w:rPr>
      <w:rFonts w:ascii="Calibri" w:eastAsia="Calibri" w:hAnsi="Calibri" w:cs="Calibri"/>
      <w:color w:val="000000"/>
      <w:u w:color="000000"/>
      <w:bdr w:val="nil"/>
      <w:lang w:eastAsia="nb-NO"/>
    </w:rPr>
  </w:style>
  <w:style w:type="character" w:customStyle="1" w:styleId="Hyperlink0">
    <w:name w:val="Hyperlink.0"/>
    <w:basedOn w:val="Lien"/>
    <w:rsid w:val="00591FF0"/>
    <w:rPr>
      <w:color w:val="0000FF"/>
      <w:u w:val="single" w:color="0000FF"/>
      <w:lang w:val="en-US"/>
    </w:rPr>
  </w:style>
  <w:style w:type="character" w:customStyle="1" w:styleId="Lien">
    <w:name w:val="Lien"/>
    <w:rsid w:val="00591FF0"/>
    <w:rPr>
      <w:color w:val="0000FF"/>
      <w:u w:val="single" w:color="0000FF"/>
    </w:rPr>
  </w:style>
  <w:style w:type="paragraph" w:styleId="Bildetekst">
    <w:name w:val="caption"/>
    <w:rsid w:val="00591FF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lang w:eastAsia="nb-NO"/>
    </w:rPr>
  </w:style>
  <w:style w:type="character" w:customStyle="1" w:styleId="viiyi">
    <w:name w:val="viiyi"/>
    <w:basedOn w:val="Standardskriftforavsnitt"/>
    <w:rsid w:val="00591FF0"/>
  </w:style>
  <w:style w:type="character" w:customStyle="1" w:styleId="jlqj4b">
    <w:name w:val="jlqj4b"/>
    <w:basedOn w:val="Standardskriftforavsnitt"/>
    <w:rsid w:val="00591FF0"/>
  </w:style>
  <w:style w:type="paragraph" w:styleId="Listeavsnitt">
    <w:name w:val="List Paragraph"/>
    <w:basedOn w:val="Normal"/>
    <w:uiPriority w:val="34"/>
    <w:qFormat/>
    <w:rsid w:val="00591FF0"/>
    <w:pPr>
      <w:ind w:left="720"/>
      <w:contextualSpacing/>
    </w:pPr>
  </w:style>
  <w:style w:type="character" w:styleId="Utheving">
    <w:name w:val="Emphasis"/>
    <w:uiPriority w:val="20"/>
    <w:qFormat/>
    <w:rsid w:val="003B02F5"/>
    <w:rPr>
      <w:rFonts w:asciiTheme="minorHAnsi" w:hAnsiTheme="minorHAnsi" w:cstheme="minorHAnsi"/>
      <w:i/>
      <w:iCs/>
      <w:color w:val="FF0000"/>
    </w:rPr>
  </w:style>
  <w:style w:type="character" w:styleId="Svakutheving">
    <w:name w:val="Subtle Emphasis"/>
    <w:basedOn w:val="Standardskriftforavsnitt"/>
    <w:uiPriority w:val="19"/>
    <w:qFormat/>
    <w:rsid w:val="00591FF0"/>
    <w:rPr>
      <w:i/>
      <w:iCs/>
      <w:color w:val="404040" w:themeColor="text1" w:themeTint="BF"/>
    </w:rPr>
  </w:style>
  <w:style w:type="character" w:styleId="Sterk">
    <w:name w:val="Strong"/>
    <w:basedOn w:val="Standardskriftforavsnitt"/>
    <w:uiPriority w:val="22"/>
    <w:qFormat/>
    <w:rsid w:val="00591FF0"/>
    <w:rPr>
      <w:b/>
      <w:bCs/>
    </w:rPr>
  </w:style>
  <w:style w:type="character" w:customStyle="1" w:styleId="material-icons-extended">
    <w:name w:val="material-icons-extended"/>
    <w:basedOn w:val="Standardskriftforavsnitt"/>
    <w:rsid w:val="00591FF0"/>
  </w:style>
  <w:style w:type="character" w:styleId="Merknadsreferanse">
    <w:name w:val="annotation reference"/>
    <w:basedOn w:val="Standardskriftforavsnitt"/>
    <w:uiPriority w:val="99"/>
    <w:semiHidden/>
    <w:unhideWhenUsed/>
    <w:rsid w:val="00591FF0"/>
    <w:rPr>
      <w:sz w:val="16"/>
      <w:szCs w:val="16"/>
    </w:rPr>
  </w:style>
  <w:style w:type="paragraph" w:styleId="NormalWeb">
    <w:name w:val="Normal (Web)"/>
    <w:basedOn w:val="Normal"/>
    <w:uiPriority w:val="99"/>
    <w:unhideWhenUsed/>
    <w:rsid w:val="00591FF0"/>
    <w:pPr>
      <w:spacing w:before="100" w:beforeAutospacing="1" w:after="100" w:afterAutospacing="1"/>
    </w:pPr>
    <w:rPr>
      <w:rFonts w:eastAsia="Times New Roman"/>
      <w:bdr w:val="none" w:sz="0" w:space="0" w:color="auto"/>
    </w:rPr>
  </w:style>
  <w:style w:type="character" w:styleId="Hyperkobling">
    <w:name w:val="Hyperlink"/>
    <w:basedOn w:val="Standardskriftforavsnitt"/>
    <w:uiPriority w:val="99"/>
    <w:unhideWhenUsed/>
    <w:rsid w:val="00767AE2"/>
    <w:rPr>
      <w:color w:val="0000FF"/>
      <w:u w:val="single"/>
    </w:rPr>
  </w:style>
  <w:style w:type="character" w:styleId="Fulgthyperkobling">
    <w:name w:val="FollowedHyperlink"/>
    <w:basedOn w:val="Standardskriftforavsnitt"/>
    <w:uiPriority w:val="99"/>
    <w:semiHidden/>
    <w:unhideWhenUsed/>
    <w:rsid w:val="00EA4273"/>
    <w:rPr>
      <w:color w:val="954F72" w:themeColor="followedHyperlink"/>
      <w:u w:val="single"/>
    </w:rPr>
  </w:style>
  <w:style w:type="character" w:styleId="Ulstomtale">
    <w:name w:val="Unresolved Mention"/>
    <w:basedOn w:val="Standardskriftforavsnitt"/>
    <w:uiPriority w:val="99"/>
    <w:semiHidden/>
    <w:unhideWhenUsed/>
    <w:rsid w:val="00FC7566"/>
    <w:rPr>
      <w:color w:val="605E5C"/>
      <w:shd w:val="clear" w:color="auto" w:fill="E1DFDD"/>
    </w:rPr>
  </w:style>
  <w:style w:type="paragraph" w:styleId="Revisjon">
    <w:name w:val="Revision"/>
    <w:hidden/>
    <w:uiPriority w:val="99"/>
    <w:semiHidden/>
    <w:rsid w:val="00701BC6"/>
    <w:pPr>
      <w:spacing w:after="0" w:line="240" w:lineRule="auto"/>
    </w:pPr>
    <w:rPr>
      <w:rFonts w:ascii="Times New Roman" w:eastAsia="Arial Unicode MS" w:hAnsi="Times New Roman" w:cs="Times New Roman"/>
      <w:sz w:val="24"/>
      <w:szCs w:val="24"/>
      <w:bdr w:val="nil"/>
      <w:lang w:val="en-US"/>
    </w:rPr>
  </w:style>
  <w:style w:type="character" w:customStyle="1" w:styleId="Overskrift2Tegn">
    <w:name w:val="Overskrift 2 Tegn"/>
    <w:basedOn w:val="Standardskriftforavsnitt"/>
    <w:link w:val="Overskrift2"/>
    <w:uiPriority w:val="9"/>
    <w:rsid w:val="004421D7"/>
    <w:rPr>
      <w:rFonts w:eastAsia="Calibri" w:cstheme="minorHAnsi"/>
      <w:b/>
      <w:bCs/>
      <w:color w:val="000000"/>
      <w:u w:color="000000"/>
      <w:bdr w:val="nil"/>
      <w:lang w:val="en-GB" w:eastAsia="nb-NO" w:bidi="en-GB"/>
    </w:rPr>
  </w:style>
  <w:style w:type="character" w:customStyle="1" w:styleId="Overskrift1Tegn">
    <w:name w:val="Overskrift 1 Tegn"/>
    <w:basedOn w:val="Standardskriftforavsnitt"/>
    <w:link w:val="Overskrift1"/>
    <w:uiPriority w:val="9"/>
    <w:rsid w:val="00DA38A6"/>
    <w:rPr>
      <w:rFonts w:eastAsia="Calibri" w:cstheme="minorHAnsi"/>
      <w:caps/>
      <w:color w:val="8EAADB" w:themeColor="accent1" w:themeTint="99"/>
      <w:sz w:val="36"/>
      <w:szCs w:val="36"/>
      <w:u w:color="000000"/>
      <w:bdr w:val="nil"/>
      <w:lang w:eastAsia="nb-NO"/>
    </w:rPr>
  </w:style>
  <w:style w:type="paragraph" w:styleId="Brdtekst">
    <w:name w:val="Body Text"/>
    <w:basedOn w:val="Corps"/>
    <w:link w:val="BrdtekstTegn"/>
    <w:uiPriority w:val="99"/>
    <w:unhideWhenUsed/>
    <w:qFormat/>
    <w:rsid w:val="00737059"/>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pPr>
    <w:rPr>
      <w:rFonts w:asciiTheme="minorHAnsi" w:hAnsiTheme="minorHAnsi" w:cstheme="minorHAnsi"/>
      <w:lang w:val="en-US"/>
    </w:rPr>
  </w:style>
  <w:style w:type="character" w:customStyle="1" w:styleId="BrdtekstTegn">
    <w:name w:val="Brødtekst Tegn"/>
    <w:basedOn w:val="Standardskriftforavsnitt"/>
    <w:link w:val="Brdtekst"/>
    <w:uiPriority w:val="99"/>
    <w:rsid w:val="00737059"/>
    <w:rPr>
      <w:rFonts w:eastAsia="Calibri" w:cstheme="minorHAnsi"/>
      <w:color w:val="000000"/>
      <w:u w:color="000000"/>
      <w:bdr w:val="nil"/>
      <w:lang w:val="en-US" w:eastAsia="nb-NO"/>
    </w:rPr>
  </w:style>
  <w:style w:type="paragraph" w:styleId="Tittel">
    <w:name w:val="Title"/>
    <w:basedOn w:val="Grnntittel"/>
    <w:next w:val="Normal"/>
    <w:link w:val="TittelTegn"/>
    <w:uiPriority w:val="10"/>
    <w:qFormat/>
    <w:rsid w:val="00A73A18"/>
    <w:pPr>
      <w:framePr w:hSpace="0" w:wrap="auto" w:vAnchor="margin" w:hAnchor="text" w:xAlign="left" w:yAlign="inline"/>
    </w:pPr>
    <w:rPr>
      <w:rFonts w:asciiTheme="minorHAnsi" w:hAnsiTheme="minorHAnsi" w:cstheme="minorHAnsi"/>
      <w:b/>
      <w:bCs/>
      <w:color w:val="4472C4" w:themeColor="accent1"/>
      <w:sz w:val="44"/>
      <w:szCs w:val="44"/>
    </w:rPr>
  </w:style>
  <w:style w:type="character" w:customStyle="1" w:styleId="TittelTegn">
    <w:name w:val="Tittel Tegn"/>
    <w:basedOn w:val="Standardskriftforavsnitt"/>
    <w:link w:val="Tittel"/>
    <w:uiPriority w:val="10"/>
    <w:rsid w:val="00A73A18"/>
    <w:rPr>
      <w:rFonts w:eastAsia="Calibri" w:cstheme="minorHAnsi"/>
      <w:b/>
      <w:bCs/>
      <w:color w:val="4472C4" w:themeColor="accent1"/>
      <w:sz w:val="44"/>
      <w:szCs w:val="44"/>
    </w:rPr>
  </w:style>
  <w:style w:type="character" w:styleId="Plassholdertekst">
    <w:name w:val="Placeholder Text"/>
    <w:basedOn w:val="Standardskriftforavsnitt"/>
    <w:uiPriority w:val="99"/>
    <w:semiHidden/>
    <w:rsid w:val="00F802F9"/>
    <w:rPr>
      <w:color w:val="808080"/>
    </w:rPr>
  </w:style>
  <w:style w:type="character" w:customStyle="1" w:styleId="LenkeFilnavn">
    <w:name w:val="LenkeFilnavn"/>
    <w:basedOn w:val="Standardskriftforavsnitt"/>
    <w:uiPriority w:val="1"/>
    <w:qFormat/>
    <w:rsid w:val="00FB4D57"/>
    <w:rPr>
      <w:color w:val="00B0F0"/>
    </w:rPr>
  </w:style>
  <w:style w:type="table" w:styleId="Tabellrutenett">
    <w:name w:val="Table Grid"/>
    <w:basedOn w:val="Vanligtabell"/>
    <w:uiPriority w:val="39"/>
    <w:rsid w:val="00D8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enavn">
    <w:name w:val="Avtalenavn"/>
    <w:basedOn w:val="Normal"/>
    <w:qFormat/>
    <w:rsid w:val="00E13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27330">
      <w:bodyDiv w:val="1"/>
      <w:marLeft w:val="0"/>
      <w:marRight w:val="0"/>
      <w:marTop w:val="0"/>
      <w:marBottom w:val="0"/>
      <w:divBdr>
        <w:top w:val="none" w:sz="0" w:space="0" w:color="auto"/>
        <w:left w:val="none" w:sz="0" w:space="0" w:color="auto"/>
        <w:bottom w:val="none" w:sz="0" w:space="0" w:color="auto"/>
        <w:right w:val="none" w:sz="0" w:space="0" w:color="auto"/>
      </w:divBdr>
    </w:div>
    <w:div w:id="1859732634">
      <w:bodyDiv w:val="1"/>
      <w:marLeft w:val="0"/>
      <w:marRight w:val="0"/>
      <w:marTop w:val="0"/>
      <w:marBottom w:val="0"/>
      <w:divBdr>
        <w:top w:val="none" w:sz="0" w:space="0" w:color="auto"/>
        <w:left w:val="none" w:sz="0" w:space="0" w:color="auto"/>
        <w:bottom w:val="none" w:sz="0" w:space="0" w:color="auto"/>
        <w:right w:val="none" w:sz="0" w:space="0" w:color="auto"/>
      </w:divBdr>
    </w:div>
    <w:div w:id="1941329877">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E/lov/2021-06-18-9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ponsiblebusiness.no/oecds-sektorveiledere/metoden-aktsomhetsvurde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kaffelser.no/verktoy/maler/contract-performance-clauses-safeguarding-basic-human-rights-supply-cha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vdata.no/dokument/NL/lov/2021-06-1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3" ma:contentTypeDescription="Opprett et nytt dokument." ma:contentTypeScope="" ma:versionID="3b507eae493a9c3b88c5565b4d560351">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500d5f24102a639cf44b99ab440b8af7"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B9EE2-DDAB-44BE-9093-8A64D5F4A879}">
  <ds:schemaRefs>
    <ds:schemaRef ds:uri="http://schemas.microsoft.com/sharepoint/v3/contenttype/forms"/>
  </ds:schemaRefs>
</ds:datastoreItem>
</file>

<file path=customXml/itemProps2.xml><?xml version="1.0" encoding="utf-8"?>
<ds:datastoreItem xmlns:ds="http://schemas.openxmlformats.org/officeDocument/2006/customXml" ds:itemID="{FCDDFB4B-27FD-40DA-971C-C85B5E9974DB}">
  <ds:schemaRefs>
    <ds:schemaRef ds:uri="http://schemas.openxmlformats.org/officeDocument/2006/bibliography"/>
  </ds:schemaRefs>
</ds:datastoreItem>
</file>

<file path=customXml/itemProps3.xml><?xml version="1.0" encoding="utf-8"?>
<ds:datastoreItem xmlns:ds="http://schemas.openxmlformats.org/officeDocument/2006/customXml" ds:itemID="{AD3A8E9B-5B51-4DEF-8C8F-AA3A32C9C9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0B84BC-E9D3-4E0A-953A-02A7FC91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1706</Words>
  <Characters>9046</Characters>
  <Application>Microsoft Office Word</Application>
  <DocSecurity>4</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Ählström</dc:creator>
  <cp:keywords>class='Internal'</cp:keywords>
  <dc:description/>
  <cp:lastModifiedBy>Jenny Ählström</cp:lastModifiedBy>
  <cp:revision>2</cp:revision>
  <cp:lastPrinted>2022-05-20T14:03:00Z</cp:lastPrinted>
  <dcterms:created xsi:type="dcterms:W3CDTF">2022-06-10T11:46:00Z</dcterms:created>
  <dcterms:modified xsi:type="dcterms:W3CDTF">2022-06-10T11:46:00Z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ies>
</file>