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7BB0B" w14:textId="77777777" w:rsidR="00F336C6" w:rsidRDefault="00F336C6">
      <w:pPr>
        <w:spacing w:after="160" w:line="259" w:lineRule="auto"/>
        <w:rPr>
          <w:b/>
          <w:sz w:val="36"/>
          <w:szCs w:val="36"/>
          <w:lang w:val="nn-NO" w:bidi="nn-NO"/>
        </w:rPr>
      </w:pPr>
    </w:p>
    <w:p w14:paraId="20DAD68E" w14:textId="77777777" w:rsidR="00F336C6" w:rsidRDefault="00F336C6">
      <w:pPr>
        <w:spacing w:after="160" w:line="259" w:lineRule="auto"/>
        <w:rPr>
          <w:b/>
          <w:sz w:val="36"/>
          <w:szCs w:val="36"/>
          <w:lang w:val="nn-NO" w:bidi="nn-NO"/>
        </w:rPr>
      </w:pPr>
    </w:p>
    <w:p w14:paraId="680775B4" w14:textId="498F7DD3" w:rsidR="004C4EE5" w:rsidRPr="00403824" w:rsidRDefault="00253BA3">
      <w:pPr>
        <w:spacing w:after="160" w:line="259" w:lineRule="auto"/>
        <w:rPr>
          <w:b/>
          <w:caps/>
          <w:sz w:val="36"/>
          <w:szCs w:val="36"/>
          <w:lang w:val="nn-NO"/>
        </w:rPr>
      </w:pPr>
      <w:r>
        <w:rPr>
          <w:b/>
          <w:sz w:val="36"/>
          <w:szCs w:val="36"/>
          <w:lang w:val="nn-NO" w:bidi="nn-NO"/>
        </w:rPr>
        <w:t>BILAG</w:t>
      </w:r>
      <w:r w:rsidRPr="00403824">
        <w:rPr>
          <w:b/>
          <w:sz w:val="36"/>
          <w:szCs w:val="36"/>
          <w:lang w:val="nn-NO" w:bidi="nn-NO"/>
        </w:rPr>
        <w:t xml:space="preserve"> </w:t>
      </w:r>
      <w:r w:rsidR="004C4EE5" w:rsidRPr="00403824">
        <w:rPr>
          <w:b/>
          <w:sz w:val="36"/>
          <w:szCs w:val="36"/>
          <w:lang w:val="nn-NO" w:bidi="nn-NO"/>
        </w:rPr>
        <w:t>TIL DATABEHANDLARAVTALEN</w:t>
      </w:r>
    </w:p>
    <w:p w14:paraId="605C9C17" w14:textId="77777777" w:rsidR="004C4EE5" w:rsidRPr="00403824" w:rsidRDefault="004C4EE5">
      <w:pPr>
        <w:spacing w:after="160" w:line="259" w:lineRule="auto"/>
        <w:rPr>
          <w:b/>
          <w:caps/>
          <w:lang w:val="nn-NO"/>
        </w:rPr>
      </w:pPr>
    </w:p>
    <w:p w14:paraId="48BFC111" w14:textId="77777777" w:rsidR="004C4EE5" w:rsidRPr="00403824" w:rsidRDefault="004C4EE5">
      <w:pPr>
        <w:spacing w:after="160" w:line="259" w:lineRule="auto"/>
        <w:rPr>
          <w:b/>
          <w:caps/>
          <w:lang w:val="nn-NO"/>
        </w:rPr>
      </w:pPr>
    </w:p>
    <w:p w14:paraId="446DD0A6" w14:textId="167756B7" w:rsidR="004C4EE5" w:rsidRPr="00403824" w:rsidRDefault="004C4EE5">
      <w:pPr>
        <w:spacing w:after="160" w:line="259" w:lineRule="auto"/>
        <w:rPr>
          <w:b/>
          <w:caps/>
          <w:lang w:val="nn-NO"/>
        </w:rPr>
      </w:pPr>
      <w:r w:rsidRPr="00403824">
        <w:rPr>
          <w:b/>
          <w:lang w:val="nn-NO" w:bidi="nn-NO"/>
        </w:rPr>
        <w:t xml:space="preserve">DETTE DOKUMENTET BESTÅR AV FØLGJANDE </w:t>
      </w:r>
      <w:r w:rsidR="00253BA3">
        <w:rPr>
          <w:b/>
          <w:lang w:val="nn-NO" w:bidi="nn-NO"/>
        </w:rPr>
        <w:t>BILAG</w:t>
      </w:r>
      <w:r w:rsidRPr="00403824">
        <w:rPr>
          <w:b/>
          <w:lang w:val="nn-NO" w:bidi="nn-NO"/>
        </w:rPr>
        <w:t>:</w:t>
      </w:r>
    </w:p>
    <w:p w14:paraId="0DC0E3E7" w14:textId="77777777" w:rsidR="004C4EE5" w:rsidRPr="00403824" w:rsidRDefault="004C4EE5">
      <w:pPr>
        <w:spacing w:after="160" w:line="259" w:lineRule="auto"/>
        <w:rPr>
          <w:b/>
          <w:caps/>
          <w:lang w:val="nn-NO"/>
        </w:rPr>
      </w:pPr>
    </w:p>
    <w:p w14:paraId="1224FED3" w14:textId="77777777" w:rsidR="004C4EE5" w:rsidRPr="00403824" w:rsidRDefault="004C4EE5">
      <w:pPr>
        <w:spacing w:after="160" w:line="259" w:lineRule="auto"/>
        <w:rPr>
          <w:b/>
          <w:caps/>
          <w:lang w:val="nn-NO"/>
        </w:rPr>
      </w:pPr>
    </w:p>
    <w:p w14:paraId="2100C026" w14:textId="539A2870" w:rsidR="004C4EE5" w:rsidRPr="00403824" w:rsidRDefault="00253BA3">
      <w:pPr>
        <w:spacing w:after="160" w:line="259" w:lineRule="auto"/>
        <w:rPr>
          <w:b/>
          <w:caps/>
          <w:lang w:val="nn-NO"/>
        </w:rPr>
      </w:pPr>
      <w:r>
        <w:rPr>
          <w:b/>
          <w:lang w:val="nn-NO" w:bidi="nn-NO"/>
        </w:rPr>
        <w:t>BILAG</w:t>
      </w:r>
      <w:r w:rsidRPr="00403824">
        <w:rPr>
          <w:b/>
          <w:lang w:val="nn-NO" w:bidi="nn-NO"/>
        </w:rPr>
        <w:t xml:space="preserve"> </w:t>
      </w:r>
      <w:r w:rsidR="004C4EE5" w:rsidRPr="00403824">
        <w:rPr>
          <w:b/>
          <w:lang w:val="nn-NO" w:bidi="nn-NO"/>
        </w:rPr>
        <w:t>A – OPPLYSNINGAR OM BEHANDLINGA</w:t>
      </w:r>
    </w:p>
    <w:p w14:paraId="6F2AB1F6" w14:textId="5C0E249B" w:rsidR="004C4EE5" w:rsidRPr="00403824" w:rsidRDefault="00253BA3">
      <w:pPr>
        <w:spacing w:after="160" w:line="259" w:lineRule="auto"/>
        <w:rPr>
          <w:b/>
          <w:caps/>
          <w:lang w:val="nn-NO"/>
        </w:rPr>
      </w:pPr>
      <w:r>
        <w:rPr>
          <w:b/>
          <w:lang w:val="nn-NO" w:bidi="nn-NO"/>
        </w:rPr>
        <w:t>BILAG</w:t>
      </w:r>
      <w:r w:rsidRPr="00403824">
        <w:rPr>
          <w:b/>
          <w:lang w:val="nn-NO" w:bidi="nn-NO"/>
        </w:rPr>
        <w:t xml:space="preserve"> </w:t>
      </w:r>
      <w:r w:rsidR="004C4EE5" w:rsidRPr="00403824">
        <w:rPr>
          <w:b/>
          <w:lang w:val="nn-NO" w:bidi="nn-NO"/>
        </w:rPr>
        <w:t>B - VILKÅR FOR DATABEHANDLAREN SIN BRUK AV UNDERDATABEHANDLARAR</w:t>
      </w:r>
    </w:p>
    <w:p w14:paraId="3D2F561D" w14:textId="259F38EF" w:rsidR="002E26C1" w:rsidRPr="00403824" w:rsidRDefault="00253BA3">
      <w:pPr>
        <w:spacing w:after="160" w:line="259" w:lineRule="auto"/>
        <w:rPr>
          <w:b/>
          <w:caps/>
          <w:lang w:val="nn-NO"/>
        </w:rPr>
      </w:pPr>
      <w:r>
        <w:rPr>
          <w:b/>
          <w:lang w:val="nn-NO" w:bidi="nn-NO"/>
        </w:rPr>
        <w:t>BILAG</w:t>
      </w:r>
      <w:r w:rsidRPr="00403824">
        <w:rPr>
          <w:b/>
          <w:lang w:val="nn-NO" w:bidi="nn-NO"/>
        </w:rPr>
        <w:t xml:space="preserve"> </w:t>
      </w:r>
      <w:r w:rsidR="004C4EE5" w:rsidRPr="00403824">
        <w:rPr>
          <w:b/>
          <w:lang w:val="nn-NO" w:bidi="nn-NO"/>
        </w:rPr>
        <w:t xml:space="preserve">C - INSTRUKS FOR BEHANDLING AV PERSONOPPLYSNINGAR </w:t>
      </w:r>
    </w:p>
    <w:p w14:paraId="57A0FD90" w14:textId="6857EE81" w:rsidR="004C4EE5" w:rsidRPr="00403824" w:rsidRDefault="00253BA3">
      <w:pPr>
        <w:spacing w:after="160" w:line="259" w:lineRule="auto"/>
        <w:rPr>
          <w:b/>
          <w:caps/>
          <w:lang w:val="nn-NO"/>
        </w:rPr>
      </w:pPr>
      <w:r>
        <w:rPr>
          <w:b/>
          <w:lang w:val="nn-NO" w:bidi="nn-NO"/>
        </w:rPr>
        <w:t>BILAG</w:t>
      </w:r>
      <w:r w:rsidRPr="00403824">
        <w:rPr>
          <w:b/>
          <w:lang w:val="nn-NO" w:bidi="nn-NO"/>
        </w:rPr>
        <w:t xml:space="preserve"> </w:t>
      </w:r>
      <w:r w:rsidR="004C4EE5" w:rsidRPr="00403824">
        <w:rPr>
          <w:b/>
          <w:lang w:val="nn-NO" w:bidi="nn-NO"/>
        </w:rPr>
        <w:t>D - ENDRINGAR TIL STANDARDTEKSTEN I DATABEHANDLARAVTALEN OG ENDRINGAR ETTER AVTALEINNGÅINGA</w:t>
      </w:r>
    </w:p>
    <w:p w14:paraId="243E8517" w14:textId="43CDB1BF" w:rsidR="004C4EE5" w:rsidRPr="00403824" w:rsidRDefault="004C4EE5">
      <w:pPr>
        <w:spacing w:after="160" w:line="259" w:lineRule="auto"/>
        <w:rPr>
          <w:b/>
          <w:caps/>
          <w:lang w:val="nn-NO"/>
        </w:rPr>
      </w:pPr>
      <w:r w:rsidRPr="00403824">
        <w:rPr>
          <w:b/>
          <w:lang w:val="nn-NO" w:bidi="nn-NO"/>
        </w:rPr>
        <w:br w:type="page"/>
      </w:r>
    </w:p>
    <w:p w14:paraId="767B392C" w14:textId="592C2089" w:rsidR="00FB1B2A" w:rsidRDefault="00A57F07">
      <w:pPr>
        <w:pStyle w:val="INNH1"/>
        <w:tabs>
          <w:tab w:val="left" w:pos="480"/>
          <w:tab w:val="right" w:leader="dot" w:pos="9062"/>
        </w:tabs>
        <w:rPr>
          <w:rFonts w:eastAsiaTheme="minorEastAsia" w:cstheme="minorBidi"/>
          <w:noProof/>
          <w:sz w:val="22"/>
          <w:szCs w:val="22"/>
        </w:rPr>
      </w:pPr>
      <w:r w:rsidRPr="00403824">
        <w:rPr>
          <w:sz w:val="22"/>
          <w:szCs w:val="22"/>
          <w:lang w:val="nn-NO" w:bidi="nn-NO"/>
        </w:rPr>
        <w:lastRenderedPageBreak/>
        <w:fldChar w:fldCharType="begin"/>
      </w:r>
      <w:r w:rsidRPr="00403824">
        <w:rPr>
          <w:sz w:val="22"/>
          <w:szCs w:val="22"/>
          <w:lang w:val="nn-NO" w:bidi="nn-NO"/>
        </w:rPr>
        <w:instrText xml:space="preserve"> TOC \o "1-4" \h \z \u </w:instrText>
      </w:r>
      <w:r w:rsidRPr="00403824">
        <w:rPr>
          <w:sz w:val="22"/>
          <w:szCs w:val="22"/>
          <w:lang w:val="nn-NO" w:bidi="nn-NO"/>
        </w:rPr>
        <w:fldChar w:fldCharType="separate"/>
      </w:r>
      <w:hyperlink w:anchor="_Toc105998342" w:history="1">
        <w:r w:rsidR="00FB1B2A" w:rsidRPr="00C935B2">
          <w:rPr>
            <w:rStyle w:val="Hyperkobling"/>
            <w:noProof/>
            <w:lang w:val="nn-NO"/>
          </w:rPr>
          <w:t>A.</w:t>
        </w:r>
        <w:r w:rsidR="00FB1B2A">
          <w:rPr>
            <w:rFonts w:eastAsiaTheme="minorEastAsia" w:cstheme="minorBidi"/>
            <w:noProof/>
            <w:sz w:val="22"/>
            <w:szCs w:val="22"/>
          </w:rPr>
          <w:tab/>
        </w:r>
        <w:r w:rsidR="00FB1B2A" w:rsidRPr="00C935B2">
          <w:rPr>
            <w:rStyle w:val="Hyperkobling"/>
            <w:noProof/>
            <w:lang w:val="nn-NO" w:bidi="nn-NO"/>
          </w:rPr>
          <w:t>Opplysningar om behandlinga</w:t>
        </w:r>
        <w:r w:rsidR="00FB1B2A">
          <w:rPr>
            <w:noProof/>
            <w:webHidden/>
          </w:rPr>
          <w:tab/>
        </w:r>
        <w:r w:rsidR="00FB1B2A">
          <w:rPr>
            <w:noProof/>
            <w:webHidden/>
          </w:rPr>
          <w:fldChar w:fldCharType="begin"/>
        </w:r>
        <w:r w:rsidR="00FB1B2A">
          <w:rPr>
            <w:noProof/>
            <w:webHidden/>
          </w:rPr>
          <w:instrText xml:space="preserve"> PAGEREF _Toc105998342 \h </w:instrText>
        </w:r>
        <w:r w:rsidR="00FB1B2A">
          <w:rPr>
            <w:noProof/>
            <w:webHidden/>
          </w:rPr>
        </w:r>
        <w:r w:rsidR="00FB1B2A">
          <w:rPr>
            <w:noProof/>
            <w:webHidden/>
          </w:rPr>
          <w:fldChar w:fldCharType="separate"/>
        </w:r>
        <w:r w:rsidR="00FB1B2A">
          <w:rPr>
            <w:noProof/>
            <w:webHidden/>
          </w:rPr>
          <w:t>3</w:t>
        </w:r>
        <w:r w:rsidR="00FB1B2A">
          <w:rPr>
            <w:noProof/>
            <w:webHidden/>
          </w:rPr>
          <w:fldChar w:fldCharType="end"/>
        </w:r>
      </w:hyperlink>
    </w:p>
    <w:p w14:paraId="704D3C53" w14:textId="1D1619C7" w:rsidR="00FB1B2A" w:rsidRDefault="00DC54A6">
      <w:pPr>
        <w:pStyle w:val="INNH2"/>
        <w:tabs>
          <w:tab w:val="left" w:pos="880"/>
          <w:tab w:val="right" w:leader="dot" w:pos="9062"/>
        </w:tabs>
        <w:rPr>
          <w:rFonts w:eastAsiaTheme="minorEastAsia" w:cstheme="minorBidi"/>
          <w:noProof/>
          <w:sz w:val="22"/>
          <w:szCs w:val="22"/>
        </w:rPr>
      </w:pPr>
      <w:hyperlink w:anchor="_Toc105998343" w:history="1">
        <w:r w:rsidR="00FB1B2A" w:rsidRPr="00C935B2">
          <w:rPr>
            <w:rStyle w:val="Hyperkobling"/>
            <w:rFonts w:ascii="Calibri Light" w:hAnsi="Calibri Light"/>
            <w:noProof/>
            <w:lang w:val="nn-NO"/>
          </w:rPr>
          <w:t>A.1</w:t>
        </w:r>
        <w:r w:rsidR="00FB1B2A">
          <w:rPr>
            <w:rFonts w:eastAsiaTheme="minorEastAsia" w:cstheme="minorBidi"/>
            <w:noProof/>
            <w:sz w:val="22"/>
            <w:szCs w:val="22"/>
          </w:rPr>
          <w:tab/>
        </w:r>
        <w:r w:rsidR="00FB1B2A" w:rsidRPr="00C935B2">
          <w:rPr>
            <w:rStyle w:val="Hyperkobling"/>
            <w:noProof/>
            <w:lang w:val="nn-NO" w:bidi="nn-NO"/>
          </w:rPr>
          <w:t>Hovudavtalen og føremålet med behandlinga av personopplysningar</w:t>
        </w:r>
        <w:r w:rsidR="00FB1B2A">
          <w:rPr>
            <w:noProof/>
            <w:webHidden/>
          </w:rPr>
          <w:tab/>
        </w:r>
        <w:r w:rsidR="00FB1B2A">
          <w:rPr>
            <w:noProof/>
            <w:webHidden/>
          </w:rPr>
          <w:fldChar w:fldCharType="begin"/>
        </w:r>
        <w:r w:rsidR="00FB1B2A">
          <w:rPr>
            <w:noProof/>
            <w:webHidden/>
          </w:rPr>
          <w:instrText xml:space="preserve"> PAGEREF _Toc105998343 \h </w:instrText>
        </w:r>
        <w:r w:rsidR="00FB1B2A">
          <w:rPr>
            <w:noProof/>
            <w:webHidden/>
          </w:rPr>
        </w:r>
        <w:r w:rsidR="00FB1B2A">
          <w:rPr>
            <w:noProof/>
            <w:webHidden/>
          </w:rPr>
          <w:fldChar w:fldCharType="separate"/>
        </w:r>
        <w:r w:rsidR="00FB1B2A">
          <w:rPr>
            <w:noProof/>
            <w:webHidden/>
          </w:rPr>
          <w:t>3</w:t>
        </w:r>
        <w:r w:rsidR="00FB1B2A">
          <w:rPr>
            <w:noProof/>
            <w:webHidden/>
          </w:rPr>
          <w:fldChar w:fldCharType="end"/>
        </w:r>
      </w:hyperlink>
    </w:p>
    <w:p w14:paraId="5E10395B" w14:textId="3AEA66A0" w:rsidR="00FB1B2A" w:rsidRDefault="00DC54A6">
      <w:pPr>
        <w:pStyle w:val="INNH2"/>
        <w:tabs>
          <w:tab w:val="left" w:pos="880"/>
          <w:tab w:val="right" w:leader="dot" w:pos="9062"/>
        </w:tabs>
        <w:rPr>
          <w:rFonts w:eastAsiaTheme="minorEastAsia" w:cstheme="minorBidi"/>
          <w:noProof/>
          <w:sz w:val="22"/>
          <w:szCs w:val="22"/>
        </w:rPr>
      </w:pPr>
      <w:hyperlink w:anchor="_Toc105998344" w:history="1">
        <w:r w:rsidR="00FB1B2A" w:rsidRPr="00C935B2">
          <w:rPr>
            <w:rStyle w:val="Hyperkobling"/>
            <w:rFonts w:ascii="Calibri Light" w:hAnsi="Calibri Light"/>
            <w:noProof/>
            <w:lang w:val="nn-NO"/>
          </w:rPr>
          <w:t>A.2</w:t>
        </w:r>
        <w:r w:rsidR="00FB1B2A">
          <w:rPr>
            <w:rFonts w:eastAsiaTheme="minorEastAsia" w:cstheme="minorBidi"/>
            <w:noProof/>
            <w:sz w:val="22"/>
            <w:szCs w:val="22"/>
          </w:rPr>
          <w:tab/>
        </w:r>
        <w:r w:rsidR="00FB1B2A" w:rsidRPr="00C935B2">
          <w:rPr>
            <w:rStyle w:val="Hyperkobling"/>
            <w:noProof/>
            <w:lang w:val="nn-NO" w:bidi="nn-NO"/>
          </w:rPr>
          <w:t>Behandling av personopplysningar som Databehandlaren gjer på vegner av den Behandlingsansvarlege</w:t>
        </w:r>
        <w:r w:rsidR="00FB1B2A">
          <w:rPr>
            <w:noProof/>
            <w:webHidden/>
          </w:rPr>
          <w:tab/>
        </w:r>
        <w:r w:rsidR="00FB1B2A">
          <w:rPr>
            <w:noProof/>
            <w:webHidden/>
          </w:rPr>
          <w:fldChar w:fldCharType="begin"/>
        </w:r>
        <w:r w:rsidR="00FB1B2A">
          <w:rPr>
            <w:noProof/>
            <w:webHidden/>
          </w:rPr>
          <w:instrText xml:space="preserve"> PAGEREF _Toc105998344 \h </w:instrText>
        </w:r>
        <w:r w:rsidR="00FB1B2A">
          <w:rPr>
            <w:noProof/>
            <w:webHidden/>
          </w:rPr>
        </w:r>
        <w:r w:rsidR="00FB1B2A">
          <w:rPr>
            <w:noProof/>
            <w:webHidden/>
          </w:rPr>
          <w:fldChar w:fldCharType="separate"/>
        </w:r>
        <w:r w:rsidR="00FB1B2A">
          <w:rPr>
            <w:noProof/>
            <w:webHidden/>
          </w:rPr>
          <w:t>3</w:t>
        </w:r>
        <w:r w:rsidR="00FB1B2A">
          <w:rPr>
            <w:noProof/>
            <w:webHidden/>
          </w:rPr>
          <w:fldChar w:fldCharType="end"/>
        </w:r>
      </w:hyperlink>
    </w:p>
    <w:p w14:paraId="2F7545FB" w14:textId="5A37299C" w:rsidR="00FB1B2A" w:rsidRDefault="00DC54A6">
      <w:pPr>
        <w:pStyle w:val="INNH2"/>
        <w:tabs>
          <w:tab w:val="left" w:pos="880"/>
          <w:tab w:val="right" w:leader="dot" w:pos="9062"/>
        </w:tabs>
        <w:rPr>
          <w:rFonts w:eastAsiaTheme="minorEastAsia" w:cstheme="minorBidi"/>
          <w:noProof/>
          <w:sz w:val="22"/>
          <w:szCs w:val="22"/>
        </w:rPr>
      </w:pPr>
      <w:hyperlink w:anchor="_Toc105998345" w:history="1">
        <w:r w:rsidR="00FB1B2A" w:rsidRPr="00C935B2">
          <w:rPr>
            <w:rStyle w:val="Hyperkobling"/>
            <w:rFonts w:ascii="Calibri Light" w:hAnsi="Calibri Light"/>
            <w:noProof/>
            <w:lang w:val="nn-NO"/>
          </w:rPr>
          <w:t>A.3</w:t>
        </w:r>
        <w:r w:rsidR="00FB1B2A">
          <w:rPr>
            <w:rFonts w:eastAsiaTheme="minorEastAsia" w:cstheme="minorBidi"/>
            <w:noProof/>
            <w:sz w:val="22"/>
            <w:szCs w:val="22"/>
          </w:rPr>
          <w:tab/>
        </w:r>
        <w:r w:rsidR="00FB1B2A" w:rsidRPr="00C935B2">
          <w:rPr>
            <w:rStyle w:val="Hyperkobling"/>
            <w:noProof/>
            <w:lang w:val="nn-NO" w:bidi="nn-NO"/>
          </w:rPr>
          <w:t>Typar av personopplysningar</w:t>
        </w:r>
        <w:r w:rsidR="00FB1B2A">
          <w:rPr>
            <w:noProof/>
            <w:webHidden/>
          </w:rPr>
          <w:tab/>
        </w:r>
        <w:r w:rsidR="00FB1B2A">
          <w:rPr>
            <w:noProof/>
            <w:webHidden/>
          </w:rPr>
          <w:fldChar w:fldCharType="begin"/>
        </w:r>
        <w:r w:rsidR="00FB1B2A">
          <w:rPr>
            <w:noProof/>
            <w:webHidden/>
          </w:rPr>
          <w:instrText xml:space="preserve"> PAGEREF _Toc105998345 \h </w:instrText>
        </w:r>
        <w:r w:rsidR="00FB1B2A">
          <w:rPr>
            <w:noProof/>
            <w:webHidden/>
          </w:rPr>
        </w:r>
        <w:r w:rsidR="00FB1B2A">
          <w:rPr>
            <w:noProof/>
            <w:webHidden/>
          </w:rPr>
          <w:fldChar w:fldCharType="separate"/>
        </w:r>
        <w:r w:rsidR="00FB1B2A">
          <w:rPr>
            <w:noProof/>
            <w:webHidden/>
          </w:rPr>
          <w:t>4</w:t>
        </w:r>
        <w:r w:rsidR="00FB1B2A">
          <w:rPr>
            <w:noProof/>
            <w:webHidden/>
          </w:rPr>
          <w:fldChar w:fldCharType="end"/>
        </w:r>
      </w:hyperlink>
    </w:p>
    <w:p w14:paraId="410A7391" w14:textId="20843C4D" w:rsidR="00FB1B2A" w:rsidRDefault="00DC54A6">
      <w:pPr>
        <w:pStyle w:val="INNH2"/>
        <w:tabs>
          <w:tab w:val="left" w:pos="880"/>
          <w:tab w:val="right" w:leader="dot" w:pos="9062"/>
        </w:tabs>
        <w:rPr>
          <w:rFonts w:eastAsiaTheme="minorEastAsia" w:cstheme="minorBidi"/>
          <w:noProof/>
          <w:sz w:val="22"/>
          <w:szCs w:val="22"/>
        </w:rPr>
      </w:pPr>
      <w:hyperlink w:anchor="_Toc105998346" w:history="1">
        <w:r w:rsidR="00FB1B2A" w:rsidRPr="00C935B2">
          <w:rPr>
            <w:rStyle w:val="Hyperkobling"/>
            <w:rFonts w:ascii="Calibri Light" w:hAnsi="Calibri Light"/>
            <w:noProof/>
            <w:lang w:val="nn-NO"/>
          </w:rPr>
          <w:t>A.4</w:t>
        </w:r>
        <w:r w:rsidR="00FB1B2A">
          <w:rPr>
            <w:rFonts w:eastAsiaTheme="minorEastAsia" w:cstheme="minorBidi"/>
            <w:noProof/>
            <w:sz w:val="22"/>
            <w:szCs w:val="22"/>
          </w:rPr>
          <w:tab/>
        </w:r>
        <w:r w:rsidR="00FB1B2A" w:rsidRPr="00C935B2">
          <w:rPr>
            <w:rStyle w:val="Hyperkobling"/>
            <w:noProof/>
            <w:lang w:val="nn-NO" w:bidi="nn-NO"/>
          </w:rPr>
          <w:t>Kategoriar av registrerte</w:t>
        </w:r>
        <w:r w:rsidR="00FB1B2A">
          <w:rPr>
            <w:noProof/>
            <w:webHidden/>
          </w:rPr>
          <w:tab/>
        </w:r>
        <w:r w:rsidR="00FB1B2A">
          <w:rPr>
            <w:noProof/>
            <w:webHidden/>
          </w:rPr>
          <w:fldChar w:fldCharType="begin"/>
        </w:r>
        <w:r w:rsidR="00FB1B2A">
          <w:rPr>
            <w:noProof/>
            <w:webHidden/>
          </w:rPr>
          <w:instrText xml:space="preserve"> PAGEREF _Toc105998346 \h </w:instrText>
        </w:r>
        <w:r w:rsidR="00FB1B2A">
          <w:rPr>
            <w:noProof/>
            <w:webHidden/>
          </w:rPr>
        </w:r>
        <w:r w:rsidR="00FB1B2A">
          <w:rPr>
            <w:noProof/>
            <w:webHidden/>
          </w:rPr>
          <w:fldChar w:fldCharType="separate"/>
        </w:r>
        <w:r w:rsidR="00FB1B2A">
          <w:rPr>
            <w:noProof/>
            <w:webHidden/>
          </w:rPr>
          <w:t>4</w:t>
        </w:r>
        <w:r w:rsidR="00FB1B2A">
          <w:rPr>
            <w:noProof/>
            <w:webHidden/>
          </w:rPr>
          <w:fldChar w:fldCharType="end"/>
        </w:r>
      </w:hyperlink>
    </w:p>
    <w:p w14:paraId="49006328" w14:textId="1F086CD3" w:rsidR="00FB1B2A" w:rsidRDefault="00DC54A6">
      <w:pPr>
        <w:pStyle w:val="INNH2"/>
        <w:tabs>
          <w:tab w:val="left" w:pos="880"/>
          <w:tab w:val="right" w:leader="dot" w:pos="9062"/>
        </w:tabs>
        <w:rPr>
          <w:rFonts w:eastAsiaTheme="minorEastAsia" w:cstheme="minorBidi"/>
          <w:noProof/>
          <w:sz w:val="22"/>
          <w:szCs w:val="22"/>
        </w:rPr>
      </w:pPr>
      <w:hyperlink w:anchor="_Toc105998347" w:history="1">
        <w:r w:rsidR="00FB1B2A" w:rsidRPr="00C935B2">
          <w:rPr>
            <w:rStyle w:val="Hyperkobling"/>
            <w:rFonts w:ascii="Calibri Light" w:hAnsi="Calibri Light"/>
            <w:noProof/>
            <w:lang w:val="nn-NO"/>
          </w:rPr>
          <w:t>A.5</w:t>
        </w:r>
        <w:r w:rsidR="00FB1B2A">
          <w:rPr>
            <w:rFonts w:eastAsiaTheme="minorEastAsia" w:cstheme="minorBidi"/>
            <w:noProof/>
            <w:sz w:val="22"/>
            <w:szCs w:val="22"/>
          </w:rPr>
          <w:tab/>
        </w:r>
        <w:r w:rsidR="00FB1B2A" w:rsidRPr="00C935B2">
          <w:rPr>
            <w:rStyle w:val="Hyperkobling"/>
            <w:noProof/>
            <w:lang w:val="nn-NO" w:bidi="nn-NO"/>
          </w:rPr>
          <w:t>Kor lenge varer behandlinga</w:t>
        </w:r>
        <w:r w:rsidR="00FB1B2A">
          <w:rPr>
            <w:noProof/>
            <w:webHidden/>
          </w:rPr>
          <w:tab/>
        </w:r>
        <w:r w:rsidR="00FB1B2A">
          <w:rPr>
            <w:noProof/>
            <w:webHidden/>
          </w:rPr>
          <w:fldChar w:fldCharType="begin"/>
        </w:r>
        <w:r w:rsidR="00FB1B2A">
          <w:rPr>
            <w:noProof/>
            <w:webHidden/>
          </w:rPr>
          <w:instrText xml:space="preserve"> PAGEREF _Toc105998347 \h </w:instrText>
        </w:r>
        <w:r w:rsidR="00FB1B2A">
          <w:rPr>
            <w:noProof/>
            <w:webHidden/>
          </w:rPr>
        </w:r>
        <w:r w:rsidR="00FB1B2A">
          <w:rPr>
            <w:noProof/>
            <w:webHidden/>
          </w:rPr>
          <w:fldChar w:fldCharType="separate"/>
        </w:r>
        <w:r w:rsidR="00FB1B2A">
          <w:rPr>
            <w:noProof/>
            <w:webHidden/>
          </w:rPr>
          <w:t>4</w:t>
        </w:r>
        <w:r w:rsidR="00FB1B2A">
          <w:rPr>
            <w:noProof/>
            <w:webHidden/>
          </w:rPr>
          <w:fldChar w:fldCharType="end"/>
        </w:r>
      </w:hyperlink>
    </w:p>
    <w:p w14:paraId="2EE8DB6F" w14:textId="0B339FE0" w:rsidR="00FB1B2A" w:rsidRDefault="00DC54A6">
      <w:pPr>
        <w:pStyle w:val="INNH1"/>
        <w:tabs>
          <w:tab w:val="left" w:pos="480"/>
          <w:tab w:val="right" w:leader="dot" w:pos="9062"/>
        </w:tabs>
        <w:rPr>
          <w:rFonts w:eastAsiaTheme="minorEastAsia" w:cstheme="minorBidi"/>
          <w:noProof/>
          <w:sz w:val="22"/>
          <w:szCs w:val="22"/>
        </w:rPr>
      </w:pPr>
      <w:hyperlink w:anchor="_Toc105998348" w:history="1">
        <w:r w:rsidR="00FB1B2A" w:rsidRPr="00C935B2">
          <w:rPr>
            <w:rStyle w:val="Hyperkobling"/>
            <w:noProof/>
            <w:lang w:val="nn-NO"/>
          </w:rPr>
          <w:t>B.</w:t>
        </w:r>
        <w:r w:rsidR="00FB1B2A">
          <w:rPr>
            <w:rFonts w:eastAsiaTheme="minorEastAsia" w:cstheme="minorBidi"/>
            <w:noProof/>
            <w:sz w:val="22"/>
            <w:szCs w:val="22"/>
          </w:rPr>
          <w:tab/>
        </w:r>
        <w:r w:rsidR="00FB1B2A" w:rsidRPr="00C935B2">
          <w:rPr>
            <w:rStyle w:val="Hyperkobling"/>
            <w:noProof/>
            <w:lang w:val="nn-NO" w:bidi="nn-NO"/>
          </w:rPr>
          <w:t>Vilkår for Databehandlaren sin bruk og endring av eventuelle Underdatabehandlarar</w:t>
        </w:r>
        <w:r w:rsidR="00FB1B2A">
          <w:rPr>
            <w:noProof/>
            <w:webHidden/>
          </w:rPr>
          <w:tab/>
        </w:r>
        <w:r w:rsidR="00FB1B2A">
          <w:rPr>
            <w:noProof/>
            <w:webHidden/>
          </w:rPr>
          <w:fldChar w:fldCharType="begin"/>
        </w:r>
        <w:r w:rsidR="00FB1B2A">
          <w:rPr>
            <w:noProof/>
            <w:webHidden/>
          </w:rPr>
          <w:instrText xml:space="preserve"> PAGEREF _Toc105998348 \h </w:instrText>
        </w:r>
        <w:r w:rsidR="00FB1B2A">
          <w:rPr>
            <w:noProof/>
            <w:webHidden/>
          </w:rPr>
        </w:r>
        <w:r w:rsidR="00FB1B2A">
          <w:rPr>
            <w:noProof/>
            <w:webHidden/>
          </w:rPr>
          <w:fldChar w:fldCharType="separate"/>
        </w:r>
        <w:r w:rsidR="00FB1B2A">
          <w:rPr>
            <w:noProof/>
            <w:webHidden/>
          </w:rPr>
          <w:t>5</w:t>
        </w:r>
        <w:r w:rsidR="00FB1B2A">
          <w:rPr>
            <w:noProof/>
            <w:webHidden/>
          </w:rPr>
          <w:fldChar w:fldCharType="end"/>
        </w:r>
      </w:hyperlink>
    </w:p>
    <w:p w14:paraId="36370C5D" w14:textId="351DEC8B" w:rsidR="00FB1B2A" w:rsidRDefault="00DC54A6">
      <w:pPr>
        <w:pStyle w:val="INNH2"/>
        <w:tabs>
          <w:tab w:val="left" w:pos="880"/>
          <w:tab w:val="right" w:leader="dot" w:pos="9062"/>
        </w:tabs>
        <w:rPr>
          <w:rFonts w:eastAsiaTheme="minorEastAsia" w:cstheme="minorBidi"/>
          <w:noProof/>
          <w:sz w:val="22"/>
          <w:szCs w:val="22"/>
        </w:rPr>
      </w:pPr>
      <w:hyperlink w:anchor="_Toc105998349" w:history="1">
        <w:r w:rsidR="00FB1B2A" w:rsidRPr="00C935B2">
          <w:rPr>
            <w:rStyle w:val="Hyperkobling"/>
            <w:rFonts w:ascii="Calibri Light" w:hAnsi="Calibri Light"/>
            <w:noProof/>
            <w:lang w:val="nn-NO"/>
          </w:rPr>
          <w:t>B.1</w:t>
        </w:r>
        <w:r w:rsidR="00FB1B2A">
          <w:rPr>
            <w:rFonts w:eastAsiaTheme="minorEastAsia" w:cstheme="minorBidi"/>
            <w:noProof/>
            <w:sz w:val="22"/>
            <w:szCs w:val="22"/>
          </w:rPr>
          <w:tab/>
        </w:r>
        <w:r w:rsidR="00FB1B2A" w:rsidRPr="00C935B2">
          <w:rPr>
            <w:rStyle w:val="Hyperkobling"/>
            <w:noProof/>
            <w:lang w:val="nn-NO" w:bidi="nn-NO"/>
          </w:rPr>
          <w:t>Godkjenning frå Behandlingsansvarleg for bruk av Underdatabehandlarar</w:t>
        </w:r>
        <w:r w:rsidR="00FB1B2A">
          <w:rPr>
            <w:noProof/>
            <w:webHidden/>
          </w:rPr>
          <w:tab/>
        </w:r>
        <w:r w:rsidR="00FB1B2A">
          <w:rPr>
            <w:noProof/>
            <w:webHidden/>
          </w:rPr>
          <w:fldChar w:fldCharType="begin"/>
        </w:r>
        <w:r w:rsidR="00FB1B2A">
          <w:rPr>
            <w:noProof/>
            <w:webHidden/>
          </w:rPr>
          <w:instrText xml:space="preserve"> PAGEREF _Toc105998349 \h </w:instrText>
        </w:r>
        <w:r w:rsidR="00FB1B2A">
          <w:rPr>
            <w:noProof/>
            <w:webHidden/>
          </w:rPr>
        </w:r>
        <w:r w:rsidR="00FB1B2A">
          <w:rPr>
            <w:noProof/>
            <w:webHidden/>
          </w:rPr>
          <w:fldChar w:fldCharType="separate"/>
        </w:r>
        <w:r w:rsidR="00FB1B2A">
          <w:rPr>
            <w:noProof/>
            <w:webHidden/>
          </w:rPr>
          <w:t>5</w:t>
        </w:r>
        <w:r w:rsidR="00FB1B2A">
          <w:rPr>
            <w:noProof/>
            <w:webHidden/>
          </w:rPr>
          <w:fldChar w:fldCharType="end"/>
        </w:r>
      </w:hyperlink>
    </w:p>
    <w:p w14:paraId="78E219DB" w14:textId="47084F77" w:rsidR="00FB1B2A" w:rsidRDefault="00DC54A6">
      <w:pPr>
        <w:pStyle w:val="INNH2"/>
        <w:tabs>
          <w:tab w:val="left" w:pos="880"/>
          <w:tab w:val="right" w:leader="dot" w:pos="9062"/>
        </w:tabs>
        <w:rPr>
          <w:rFonts w:eastAsiaTheme="minorEastAsia" w:cstheme="minorBidi"/>
          <w:noProof/>
          <w:sz w:val="22"/>
          <w:szCs w:val="22"/>
        </w:rPr>
      </w:pPr>
      <w:hyperlink w:anchor="_Toc105998350" w:history="1">
        <w:r w:rsidR="00FB1B2A" w:rsidRPr="00C935B2">
          <w:rPr>
            <w:rStyle w:val="Hyperkobling"/>
            <w:rFonts w:ascii="Calibri Light" w:hAnsi="Calibri Light"/>
            <w:noProof/>
            <w:lang w:val="nn-NO"/>
          </w:rPr>
          <w:t>B.2</w:t>
        </w:r>
        <w:r w:rsidR="00FB1B2A">
          <w:rPr>
            <w:rFonts w:eastAsiaTheme="minorEastAsia" w:cstheme="minorBidi"/>
            <w:noProof/>
            <w:sz w:val="22"/>
            <w:szCs w:val="22"/>
          </w:rPr>
          <w:tab/>
        </w:r>
        <w:r w:rsidR="00FB1B2A" w:rsidRPr="00C935B2">
          <w:rPr>
            <w:rStyle w:val="Hyperkobling"/>
            <w:noProof/>
            <w:lang w:val="nn-NO" w:bidi="nn-NO"/>
          </w:rPr>
          <w:t>Godkjende Underdatabehandlarar</w:t>
        </w:r>
        <w:r w:rsidR="00FB1B2A">
          <w:rPr>
            <w:noProof/>
            <w:webHidden/>
          </w:rPr>
          <w:tab/>
        </w:r>
        <w:r w:rsidR="00FB1B2A">
          <w:rPr>
            <w:noProof/>
            <w:webHidden/>
          </w:rPr>
          <w:fldChar w:fldCharType="begin"/>
        </w:r>
        <w:r w:rsidR="00FB1B2A">
          <w:rPr>
            <w:noProof/>
            <w:webHidden/>
          </w:rPr>
          <w:instrText xml:space="preserve"> PAGEREF _Toc105998350 \h </w:instrText>
        </w:r>
        <w:r w:rsidR="00FB1B2A">
          <w:rPr>
            <w:noProof/>
            <w:webHidden/>
          </w:rPr>
        </w:r>
        <w:r w:rsidR="00FB1B2A">
          <w:rPr>
            <w:noProof/>
            <w:webHidden/>
          </w:rPr>
          <w:fldChar w:fldCharType="separate"/>
        </w:r>
        <w:r w:rsidR="00FB1B2A">
          <w:rPr>
            <w:noProof/>
            <w:webHidden/>
          </w:rPr>
          <w:t>6</w:t>
        </w:r>
        <w:r w:rsidR="00FB1B2A">
          <w:rPr>
            <w:noProof/>
            <w:webHidden/>
          </w:rPr>
          <w:fldChar w:fldCharType="end"/>
        </w:r>
      </w:hyperlink>
    </w:p>
    <w:p w14:paraId="1506F11B" w14:textId="0E10A5DE" w:rsidR="00FB1B2A" w:rsidRDefault="00DC54A6">
      <w:pPr>
        <w:pStyle w:val="INNH1"/>
        <w:tabs>
          <w:tab w:val="left" w:pos="480"/>
          <w:tab w:val="right" w:leader="dot" w:pos="9062"/>
        </w:tabs>
        <w:rPr>
          <w:rFonts w:eastAsiaTheme="minorEastAsia" w:cstheme="minorBidi"/>
          <w:noProof/>
          <w:sz w:val="22"/>
          <w:szCs w:val="22"/>
        </w:rPr>
      </w:pPr>
      <w:hyperlink w:anchor="_Toc105998351" w:history="1">
        <w:r w:rsidR="00FB1B2A" w:rsidRPr="00C935B2">
          <w:rPr>
            <w:rStyle w:val="Hyperkobling"/>
            <w:noProof/>
            <w:lang w:val="nn-NO"/>
          </w:rPr>
          <w:t>C.</w:t>
        </w:r>
        <w:r w:rsidR="00FB1B2A">
          <w:rPr>
            <w:rFonts w:eastAsiaTheme="minorEastAsia" w:cstheme="minorBidi"/>
            <w:noProof/>
            <w:sz w:val="22"/>
            <w:szCs w:val="22"/>
          </w:rPr>
          <w:tab/>
        </w:r>
        <w:r w:rsidR="00FB1B2A" w:rsidRPr="00C935B2">
          <w:rPr>
            <w:rStyle w:val="Hyperkobling"/>
            <w:noProof/>
            <w:lang w:val="nn-NO" w:bidi="nn-NO"/>
          </w:rPr>
          <w:t>Instruks for behandling av personopplysningar</w:t>
        </w:r>
        <w:r w:rsidR="00FB1B2A">
          <w:rPr>
            <w:noProof/>
            <w:webHidden/>
          </w:rPr>
          <w:tab/>
        </w:r>
        <w:r w:rsidR="00FB1B2A">
          <w:rPr>
            <w:noProof/>
            <w:webHidden/>
          </w:rPr>
          <w:fldChar w:fldCharType="begin"/>
        </w:r>
        <w:r w:rsidR="00FB1B2A">
          <w:rPr>
            <w:noProof/>
            <w:webHidden/>
          </w:rPr>
          <w:instrText xml:space="preserve"> PAGEREF _Toc105998351 \h </w:instrText>
        </w:r>
        <w:r w:rsidR="00FB1B2A">
          <w:rPr>
            <w:noProof/>
            <w:webHidden/>
          </w:rPr>
        </w:r>
        <w:r w:rsidR="00FB1B2A">
          <w:rPr>
            <w:noProof/>
            <w:webHidden/>
          </w:rPr>
          <w:fldChar w:fldCharType="separate"/>
        </w:r>
        <w:r w:rsidR="00FB1B2A">
          <w:rPr>
            <w:noProof/>
            <w:webHidden/>
          </w:rPr>
          <w:t>7</w:t>
        </w:r>
        <w:r w:rsidR="00FB1B2A">
          <w:rPr>
            <w:noProof/>
            <w:webHidden/>
          </w:rPr>
          <w:fldChar w:fldCharType="end"/>
        </w:r>
      </w:hyperlink>
    </w:p>
    <w:p w14:paraId="465C46BD" w14:textId="3A46314D" w:rsidR="00FB1B2A" w:rsidRDefault="00DC54A6">
      <w:pPr>
        <w:pStyle w:val="INNH2"/>
        <w:tabs>
          <w:tab w:val="left" w:pos="880"/>
          <w:tab w:val="right" w:leader="dot" w:pos="9062"/>
        </w:tabs>
        <w:rPr>
          <w:rFonts w:eastAsiaTheme="minorEastAsia" w:cstheme="minorBidi"/>
          <w:noProof/>
          <w:sz w:val="22"/>
          <w:szCs w:val="22"/>
        </w:rPr>
      </w:pPr>
      <w:hyperlink w:anchor="_Toc105998352" w:history="1">
        <w:r w:rsidR="00FB1B2A" w:rsidRPr="00C935B2">
          <w:rPr>
            <w:rStyle w:val="Hyperkobling"/>
            <w:rFonts w:ascii="Calibri Light" w:hAnsi="Calibri Light"/>
            <w:noProof/>
            <w:lang w:val="nn-NO"/>
          </w:rPr>
          <w:t>C.1</w:t>
        </w:r>
        <w:r w:rsidR="00FB1B2A">
          <w:rPr>
            <w:rFonts w:eastAsiaTheme="minorEastAsia" w:cstheme="minorBidi"/>
            <w:noProof/>
            <w:sz w:val="22"/>
            <w:szCs w:val="22"/>
          </w:rPr>
          <w:tab/>
        </w:r>
        <w:r w:rsidR="00FB1B2A" w:rsidRPr="00C935B2">
          <w:rPr>
            <w:rStyle w:val="Hyperkobling"/>
            <w:noProof/>
            <w:lang w:val="nn-NO" w:bidi="nn-NO"/>
          </w:rPr>
          <w:t>Omfang og føremålet med behandlinga</w:t>
        </w:r>
        <w:r w:rsidR="00FB1B2A">
          <w:rPr>
            <w:noProof/>
            <w:webHidden/>
          </w:rPr>
          <w:tab/>
        </w:r>
        <w:r w:rsidR="00FB1B2A">
          <w:rPr>
            <w:noProof/>
            <w:webHidden/>
          </w:rPr>
          <w:fldChar w:fldCharType="begin"/>
        </w:r>
        <w:r w:rsidR="00FB1B2A">
          <w:rPr>
            <w:noProof/>
            <w:webHidden/>
          </w:rPr>
          <w:instrText xml:space="preserve"> PAGEREF _Toc105998352 \h </w:instrText>
        </w:r>
        <w:r w:rsidR="00FB1B2A">
          <w:rPr>
            <w:noProof/>
            <w:webHidden/>
          </w:rPr>
        </w:r>
        <w:r w:rsidR="00FB1B2A">
          <w:rPr>
            <w:noProof/>
            <w:webHidden/>
          </w:rPr>
          <w:fldChar w:fldCharType="separate"/>
        </w:r>
        <w:r w:rsidR="00FB1B2A">
          <w:rPr>
            <w:noProof/>
            <w:webHidden/>
          </w:rPr>
          <w:t>7</w:t>
        </w:r>
        <w:r w:rsidR="00FB1B2A">
          <w:rPr>
            <w:noProof/>
            <w:webHidden/>
          </w:rPr>
          <w:fldChar w:fldCharType="end"/>
        </w:r>
      </w:hyperlink>
    </w:p>
    <w:p w14:paraId="5D12A7C3" w14:textId="6AB3B81A" w:rsidR="00FB1B2A" w:rsidRDefault="00DC54A6">
      <w:pPr>
        <w:pStyle w:val="INNH2"/>
        <w:tabs>
          <w:tab w:val="left" w:pos="880"/>
          <w:tab w:val="right" w:leader="dot" w:pos="9062"/>
        </w:tabs>
        <w:rPr>
          <w:rFonts w:eastAsiaTheme="minorEastAsia" w:cstheme="minorBidi"/>
          <w:noProof/>
          <w:sz w:val="22"/>
          <w:szCs w:val="22"/>
        </w:rPr>
      </w:pPr>
      <w:hyperlink w:anchor="_Toc105998353" w:history="1">
        <w:r w:rsidR="00FB1B2A" w:rsidRPr="00C935B2">
          <w:rPr>
            <w:rStyle w:val="Hyperkobling"/>
            <w:rFonts w:ascii="Calibri Light" w:hAnsi="Calibri Light"/>
            <w:noProof/>
            <w:lang w:val="nn-NO"/>
          </w:rPr>
          <w:t>C.2</w:t>
        </w:r>
        <w:r w:rsidR="00FB1B2A">
          <w:rPr>
            <w:rFonts w:eastAsiaTheme="minorEastAsia" w:cstheme="minorBidi"/>
            <w:noProof/>
            <w:sz w:val="22"/>
            <w:szCs w:val="22"/>
          </w:rPr>
          <w:tab/>
        </w:r>
        <w:r w:rsidR="00FB1B2A" w:rsidRPr="00C935B2">
          <w:rPr>
            <w:rStyle w:val="Hyperkobling"/>
            <w:noProof/>
            <w:lang w:val="nn-NO" w:bidi="nn-NO"/>
          </w:rPr>
          <w:t>Tryggleik ved behandlinga</w:t>
        </w:r>
        <w:r w:rsidR="00FB1B2A">
          <w:rPr>
            <w:noProof/>
            <w:webHidden/>
          </w:rPr>
          <w:tab/>
        </w:r>
        <w:r w:rsidR="00FB1B2A">
          <w:rPr>
            <w:noProof/>
            <w:webHidden/>
          </w:rPr>
          <w:fldChar w:fldCharType="begin"/>
        </w:r>
        <w:r w:rsidR="00FB1B2A">
          <w:rPr>
            <w:noProof/>
            <w:webHidden/>
          </w:rPr>
          <w:instrText xml:space="preserve"> PAGEREF _Toc105998353 \h </w:instrText>
        </w:r>
        <w:r w:rsidR="00FB1B2A">
          <w:rPr>
            <w:noProof/>
            <w:webHidden/>
          </w:rPr>
        </w:r>
        <w:r w:rsidR="00FB1B2A">
          <w:rPr>
            <w:noProof/>
            <w:webHidden/>
          </w:rPr>
          <w:fldChar w:fldCharType="separate"/>
        </w:r>
        <w:r w:rsidR="00FB1B2A">
          <w:rPr>
            <w:noProof/>
            <w:webHidden/>
          </w:rPr>
          <w:t>7</w:t>
        </w:r>
        <w:r w:rsidR="00FB1B2A">
          <w:rPr>
            <w:noProof/>
            <w:webHidden/>
          </w:rPr>
          <w:fldChar w:fldCharType="end"/>
        </w:r>
      </w:hyperlink>
    </w:p>
    <w:p w14:paraId="2FBABB48" w14:textId="1DDA6E9A" w:rsidR="00FB1B2A" w:rsidRDefault="00DC54A6">
      <w:pPr>
        <w:pStyle w:val="INNH3"/>
        <w:tabs>
          <w:tab w:val="left" w:pos="1320"/>
          <w:tab w:val="right" w:leader="dot" w:pos="9062"/>
        </w:tabs>
        <w:rPr>
          <w:rFonts w:eastAsiaTheme="minorEastAsia" w:cstheme="minorBidi"/>
          <w:noProof/>
          <w:sz w:val="22"/>
          <w:szCs w:val="22"/>
        </w:rPr>
      </w:pPr>
      <w:hyperlink w:anchor="_Toc105998354" w:history="1">
        <w:r w:rsidR="00FB1B2A" w:rsidRPr="00C935B2">
          <w:rPr>
            <w:rStyle w:val="Hyperkobling"/>
            <w:rFonts w:asciiTheme="majorHAnsi" w:hAnsiTheme="majorHAnsi" w:cstheme="majorHAnsi"/>
            <w:bCs/>
            <w:noProof/>
            <w:lang w:val="nn-NO"/>
          </w:rPr>
          <w:t>C.2.1</w:t>
        </w:r>
        <w:r w:rsidR="00FB1B2A">
          <w:rPr>
            <w:rFonts w:eastAsiaTheme="minorEastAsia" w:cstheme="minorBidi"/>
            <w:noProof/>
            <w:sz w:val="22"/>
            <w:szCs w:val="22"/>
          </w:rPr>
          <w:tab/>
        </w:r>
        <w:r w:rsidR="00FB1B2A" w:rsidRPr="00C935B2">
          <w:rPr>
            <w:rStyle w:val="Hyperkobling"/>
            <w:rFonts w:asciiTheme="majorHAnsi" w:hAnsiTheme="majorHAnsi" w:cstheme="majorHAnsi"/>
            <w:noProof/>
            <w:lang w:val="nn-NO" w:bidi="nn-NO"/>
          </w:rPr>
          <w:t>Definering av tryggleiksnivå</w:t>
        </w:r>
        <w:r w:rsidR="00FB1B2A">
          <w:rPr>
            <w:noProof/>
            <w:webHidden/>
          </w:rPr>
          <w:tab/>
        </w:r>
        <w:r w:rsidR="00FB1B2A">
          <w:rPr>
            <w:noProof/>
            <w:webHidden/>
          </w:rPr>
          <w:fldChar w:fldCharType="begin"/>
        </w:r>
        <w:r w:rsidR="00FB1B2A">
          <w:rPr>
            <w:noProof/>
            <w:webHidden/>
          </w:rPr>
          <w:instrText xml:space="preserve"> PAGEREF _Toc105998354 \h </w:instrText>
        </w:r>
        <w:r w:rsidR="00FB1B2A">
          <w:rPr>
            <w:noProof/>
            <w:webHidden/>
          </w:rPr>
        </w:r>
        <w:r w:rsidR="00FB1B2A">
          <w:rPr>
            <w:noProof/>
            <w:webHidden/>
          </w:rPr>
          <w:fldChar w:fldCharType="separate"/>
        </w:r>
        <w:r w:rsidR="00FB1B2A">
          <w:rPr>
            <w:noProof/>
            <w:webHidden/>
          </w:rPr>
          <w:t>7</w:t>
        </w:r>
        <w:r w:rsidR="00FB1B2A">
          <w:rPr>
            <w:noProof/>
            <w:webHidden/>
          </w:rPr>
          <w:fldChar w:fldCharType="end"/>
        </w:r>
      </w:hyperlink>
    </w:p>
    <w:p w14:paraId="29AF9206" w14:textId="35571B57" w:rsidR="00FB1B2A" w:rsidRDefault="00DC54A6">
      <w:pPr>
        <w:pStyle w:val="INNH3"/>
        <w:tabs>
          <w:tab w:val="left" w:pos="1320"/>
          <w:tab w:val="right" w:leader="dot" w:pos="9062"/>
        </w:tabs>
        <w:rPr>
          <w:rFonts w:eastAsiaTheme="minorEastAsia" w:cstheme="minorBidi"/>
          <w:noProof/>
          <w:sz w:val="22"/>
          <w:szCs w:val="22"/>
        </w:rPr>
      </w:pPr>
      <w:hyperlink w:anchor="_Toc105998355" w:history="1">
        <w:r w:rsidR="00FB1B2A" w:rsidRPr="00C935B2">
          <w:rPr>
            <w:rStyle w:val="Hyperkobling"/>
            <w:rFonts w:asciiTheme="majorHAnsi" w:hAnsiTheme="majorHAnsi" w:cstheme="majorHAnsi"/>
            <w:bCs/>
            <w:noProof/>
            <w:lang w:val="nn-NO"/>
          </w:rPr>
          <w:t>C.2.2</w:t>
        </w:r>
        <w:r w:rsidR="00FB1B2A">
          <w:rPr>
            <w:rFonts w:eastAsiaTheme="minorEastAsia" w:cstheme="minorBidi"/>
            <w:noProof/>
            <w:sz w:val="22"/>
            <w:szCs w:val="22"/>
          </w:rPr>
          <w:tab/>
        </w:r>
        <w:r w:rsidR="00FB1B2A" w:rsidRPr="00C935B2">
          <w:rPr>
            <w:rStyle w:val="Hyperkobling"/>
            <w:rFonts w:asciiTheme="majorHAnsi" w:hAnsiTheme="majorHAnsi" w:cstheme="majorHAnsi"/>
            <w:noProof/>
            <w:lang w:val="nn-NO" w:bidi="nn-NO"/>
          </w:rPr>
          <w:t>Styringssystem for informasjonstryggleik</w:t>
        </w:r>
        <w:r w:rsidR="00FB1B2A">
          <w:rPr>
            <w:noProof/>
            <w:webHidden/>
          </w:rPr>
          <w:tab/>
        </w:r>
        <w:r w:rsidR="00FB1B2A">
          <w:rPr>
            <w:noProof/>
            <w:webHidden/>
          </w:rPr>
          <w:fldChar w:fldCharType="begin"/>
        </w:r>
        <w:r w:rsidR="00FB1B2A">
          <w:rPr>
            <w:noProof/>
            <w:webHidden/>
          </w:rPr>
          <w:instrText xml:space="preserve"> PAGEREF _Toc105998355 \h </w:instrText>
        </w:r>
        <w:r w:rsidR="00FB1B2A">
          <w:rPr>
            <w:noProof/>
            <w:webHidden/>
          </w:rPr>
        </w:r>
        <w:r w:rsidR="00FB1B2A">
          <w:rPr>
            <w:noProof/>
            <w:webHidden/>
          </w:rPr>
          <w:fldChar w:fldCharType="separate"/>
        </w:r>
        <w:r w:rsidR="00FB1B2A">
          <w:rPr>
            <w:noProof/>
            <w:webHidden/>
          </w:rPr>
          <w:t>8</w:t>
        </w:r>
        <w:r w:rsidR="00FB1B2A">
          <w:rPr>
            <w:noProof/>
            <w:webHidden/>
          </w:rPr>
          <w:fldChar w:fldCharType="end"/>
        </w:r>
      </w:hyperlink>
    </w:p>
    <w:p w14:paraId="4F81B3FD" w14:textId="5EF22B8C" w:rsidR="00FB1B2A" w:rsidRDefault="00DC54A6">
      <w:pPr>
        <w:pStyle w:val="INNH2"/>
        <w:tabs>
          <w:tab w:val="left" w:pos="880"/>
          <w:tab w:val="right" w:leader="dot" w:pos="9062"/>
        </w:tabs>
        <w:rPr>
          <w:rFonts w:eastAsiaTheme="minorEastAsia" w:cstheme="minorBidi"/>
          <w:noProof/>
          <w:sz w:val="22"/>
          <w:szCs w:val="22"/>
        </w:rPr>
      </w:pPr>
      <w:hyperlink w:anchor="_Toc105998356" w:history="1">
        <w:r w:rsidR="00FB1B2A" w:rsidRPr="00C935B2">
          <w:rPr>
            <w:rStyle w:val="Hyperkobling"/>
            <w:rFonts w:ascii="Calibri Light" w:hAnsi="Calibri Light"/>
            <w:noProof/>
            <w:lang w:val="nn-NO"/>
          </w:rPr>
          <w:t>C.3</w:t>
        </w:r>
        <w:r w:rsidR="00FB1B2A">
          <w:rPr>
            <w:rFonts w:eastAsiaTheme="minorEastAsia" w:cstheme="minorBidi"/>
            <w:noProof/>
            <w:sz w:val="22"/>
            <w:szCs w:val="22"/>
          </w:rPr>
          <w:tab/>
        </w:r>
        <w:r w:rsidR="00FB1B2A" w:rsidRPr="00C935B2">
          <w:rPr>
            <w:rStyle w:val="Hyperkobling"/>
            <w:noProof/>
            <w:lang w:val="nn-NO" w:bidi="nn-NO"/>
          </w:rPr>
          <w:t>Dokumentasjon</w:t>
        </w:r>
        <w:r w:rsidR="00FB1B2A">
          <w:rPr>
            <w:noProof/>
            <w:webHidden/>
          </w:rPr>
          <w:tab/>
        </w:r>
        <w:r w:rsidR="00FB1B2A">
          <w:rPr>
            <w:noProof/>
            <w:webHidden/>
          </w:rPr>
          <w:fldChar w:fldCharType="begin"/>
        </w:r>
        <w:r w:rsidR="00FB1B2A">
          <w:rPr>
            <w:noProof/>
            <w:webHidden/>
          </w:rPr>
          <w:instrText xml:space="preserve"> PAGEREF _Toc105998356 \h </w:instrText>
        </w:r>
        <w:r w:rsidR="00FB1B2A">
          <w:rPr>
            <w:noProof/>
            <w:webHidden/>
          </w:rPr>
        </w:r>
        <w:r w:rsidR="00FB1B2A">
          <w:rPr>
            <w:noProof/>
            <w:webHidden/>
          </w:rPr>
          <w:fldChar w:fldCharType="separate"/>
        </w:r>
        <w:r w:rsidR="00FB1B2A">
          <w:rPr>
            <w:noProof/>
            <w:webHidden/>
          </w:rPr>
          <w:t>8</w:t>
        </w:r>
        <w:r w:rsidR="00FB1B2A">
          <w:rPr>
            <w:noProof/>
            <w:webHidden/>
          </w:rPr>
          <w:fldChar w:fldCharType="end"/>
        </w:r>
      </w:hyperlink>
    </w:p>
    <w:p w14:paraId="3DE2D983" w14:textId="69EF58FF" w:rsidR="00FB1B2A" w:rsidRDefault="00DC54A6">
      <w:pPr>
        <w:pStyle w:val="INNH2"/>
        <w:tabs>
          <w:tab w:val="left" w:pos="880"/>
          <w:tab w:val="right" w:leader="dot" w:pos="9062"/>
        </w:tabs>
        <w:rPr>
          <w:rFonts w:eastAsiaTheme="minorEastAsia" w:cstheme="minorBidi"/>
          <w:noProof/>
          <w:sz w:val="22"/>
          <w:szCs w:val="22"/>
        </w:rPr>
      </w:pPr>
      <w:hyperlink w:anchor="_Toc105998357" w:history="1">
        <w:r w:rsidR="00FB1B2A" w:rsidRPr="00C935B2">
          <w:rPr>
            <w:rStyle w:val="Hyperkobling"/>
            <w:rFonts w:ascii="Calibri Light" w:hAnsi="Calibri Light"/>
            <w:noProof/>
            <w:lang w:val="nn-NO"/>
          </w:rPr>
          <w:t>C.4</w:t>
        </w:r>
        <w:r w:rsidR="00FB1B2A">
          <w:rPr>
            <w:rFonts w:eastAsiaTheme="minorEastAsia" w:cstheme="minorBidi"/>
            <w:noProof/>
            <w:sz w:val="22"/>
            <w:szCs w:val="22"/>
          </w:rPr>
          <w:tab/>
        </w:r>
        <w:r w:rsidR="00FB1B2A" w:rsidRPr="00C935B2">
          <w:rPr>
            <w:rStyle w:val="Hyperkobling"/>
            <w:noProof/>
            <w:lang w:val="nn-NO" w:bidi="nn-NO"/>
          </w:rPr>
          <w:t>Overføring av personopplysningar - Lokasjon for behandling og tilgang</w:t>
        </w:r>
        <w:r w:rsidR="00FB1B2A">
          <w:rPr>
            <w:noProof/>
            <w:webHidden/>
          </w:rPr>
          <w:tab/>
        </w:r>
        <w:r w:rsidR="00FB1B2A">
          <w:rPr>
            <w:noProof/>
            <w:webHidden/>
          </w:rPr>
          <w:fldChar w:fldCharType="begin"/>
        </w:r>
        <w:r w:rsidR="00FB1B2A">
          <w:rPr>
            <w:noProof/>
            <w:webHidden/>
          </w:rPr>
          <w:instrText xml:space="preserve"> PAGEREF _Toc105998357 \h </w:instrText>
        </w:r>
        <w:r w:rsidR="00FB1B2A">
          <w:rPr>
            <w:noProof/>
            <w:webHidden/>
          </w:rPr>
        </w:r>
        <w:r w:rsidR="00FB1B2A">
          <w:rPr>
            <w:noProof/>
            <w:webHidden/>
          </w:rPr>
          <w:fldChar w:fldCharType="separate"/>
        </w:r>
        <w:r w:rsidR="00FB1B2A">
          <w:rPr>
            <w:noProof/>
            <w:webHidden/>
          </w:rPr>
          <w:t>8</w:t>
        </w:r>
        <w:r w:rsidR="00FB1B2A">
          <w:rPr>
            <w:noProof/>
            <w:webHidden/>
          </w:rPr>
          <w:fldChar w:fldCharType="end"/>
        </w:r>
      </w:hyperlink>
    </w:p>
    <w:p w14:paraId="42BF3FF2" w14:textId="5EC1A2DE" w:rsidR="00FB1B2A" w:rsidRDefault="00DC54A6">
      <w:pPr>
        <w:pStyle w:val="INNH2"/>
        <w:tabs>
          <w:tab w:val="left" w:pos="880"/>
          <w:tab w:val="right" w:leader="dot" w:pos="9062"/>
        </w:tabs>
        <w:rPr>
          <w:rFonts w:eastAsiaTheme="minorEastAsia" w:cstheme="minorBidi"/>
          <w:noProof/>
          <w:sz w:val="22"/>
          <w:szCs w:val="22"/>
        </w:rPr>
      </w:pPr>
      <w:hyperlink w:anchor="_Toc105998358" w:history="1">
        <w:r w:rsidR="00FB1B2A" w:rsidRPr="00C935B2">
          <w:rPr>
            <w:rStyle w:val="Hyperkobling"/>
            <w:rFonts w:ascii="Calibri Light" w:hAnsi="Calibri Light" w:cstheme="minorHAnsi"/>
            <w:noProof/>
            <w:lang w:val="nn-NO"/>
          </w:rPr>
          <w:t>C.5</w:t>
        </w:r>
        <w:r w:rsidR="00FB1B2A">
          <w:rPr>
            <w:rFonts w:eastAsiaTheme="minorEastAsia" w:cstheme="minorBidi"/>
            <w:noProof/>
            <w:sz w:val="22"/>
            <w:szCs w:val="22"/>
          </w:rPr>
          <w:tab/>
        </w:r>
        <w:r w:rsidR="00FB1B2A" w:rsidRPr="00C935B2">
          <w:rPr>
            <w:rStyle w:val="Hyperkobling"/>
            <w:rFonts w:cstheme="minorHAnsi"/>
            <w:noProof/>
            <w:lang w:val="nn-NO" w:bidi="nn-NO"/>
          </w:rPr>
          <w:t>Rutinar for revisjon og tilsyn</w:t>
        </w:r>
        <w:r w:rsidR="00FB1B2A">
          <w:rPr>
            <w:noProof/>
            <w:webHidden/>
          </w:rPr>
          <w:tab/>
        </w:r>
        <w:r w:rsidR="00FB1B2A">
          <w:rPr>
            <w:noProof/>
            <w:webHidden/>
          </w:rPr>
          <w:fldChar w:fldCharType="begin"/>
        </w:r>
        <w:r w:rsidR="00FB1B2A">
          <w:rPr>
            <w:noProof/>
            <w:webHidden/>
          </w:rPr>
          <w:instrText xml:space="preserve"> PAGEREF _Toc105998358 \h </w:instrText>
        </w:r>
        <w:r w:rsidR="00FB1B2A">
          <w:rPr>
            <w:noProof/>
            <w:webHidden/>
          </w:rPr>
        </w:r>
        <w:r w:rsidR="00FB1B2A">
          <w:rPr>
            <w:noProof/>
            <w:webHidden/>
          </w:rPr>
          <w:fldChar w:fldCharType="separate"/>
        </w:r>
        <w:r w:rsidR="00FB1B2A">
          <w:rPr>
            <w:noProof/>
            <w:webHidden/>
          </w:rPr>
          <w:t>8</w:t>
        </w:r>
        <w:r w:rsidR="00FB1B2A">
          <w:rPr>
            <w:noProof/>
            <w:webHidden/>
          </w:rPr>
          <w:fldChar w:fldCharType="end"/>
        </w:r>
      </w:hyperlink>
    </w:p>
    <w:p w14:paraId="3E04FA16" w14:textId="066A2BF6" w:rsidR="00FB1B2A" w:rsidRDefault="00DC54A6">
      <w:pPr>
        <w:pStyle w:val="INNH2"/>
        <w:tabs>
          <w:tab w:val="left" w:pos="880"/>
          <w:tab w:val="right" w:leader="dot" w:pos="9062"/>
        </w:tabs>
        <w:rPr>
          <w:rFonts w:eastAsiaTheme="minorEastAsia" w:cstheme="minorBidi"/>
          <w:noProof/>
          <w:sz w:val="22"/>
          <w:szCs w:val="22"/>
        </w:rPr>
      </w:pPr>
      <w:hyperlink w:anchor="_Toc105998359" w:history="1">
        <w:r w:rsidR="00FB1B2A" w:rsidRPr="00C935B2">
          <w:rPr>
            <w:rStyle w:val="Hyperkobling"/>
            <w:rFonts w:ascii="Calibri Light" w:hAnsi="Calibri Light"/>
            <w:noProof/>
            <w:lang w:val="nn-NO"/>
          </w:rPr>
          <w:t>C.6</w:t>
        </w:r>
        <w:r w:rsidR="00FB1B2A">
          <w:rPr>
            <w:rFonts w:eastAsiaTheme="minorEastAsia" w:cstheme="minorBidi"/>
            <w:noProof/>
            <w:sz w:val="22"/>
            <w:szCs w:val="22"/>
          </w:rPr>
          <w:tab/>
        </w:r>
        <w:r w:rsidR="00FB1B2A" w:rsidRPr="00C935B2">
          <w:rPr>
            <w:rStyle w:val="Hyperkobling"/>
            <w:noProof/>
            <w:lang w:val="nn-NO" w:bidi="nn-NO"/>
          </w:rPr>
          <w:t>Sletting og tilbakelevering av personopplysningar ved opphøyr av avtalen</w:t>
        </w:r>
        <w:r w:rsidR="00FB1B2A">
          <w:rPr>
            <w:noProof/>
            <w:webHidden/>
          </w:rPr>
          <w:tab/>
        </w:r>
        <w:r w:rsidR="00FB1B2A">
          <w:rPr>
            <w:noProof/>
            <w:webHidden/>
          </w:rPr>
          <w:fldChar w:fldCharType="begin"/>
        </w:r>
        <w:r w:rsidR="00FB1B2A">
          <w:rPr>
            <w:noProof/>
            <w:webHidden/>
          </w:rPr>
          <w:instrText xml:space="preserve"> PAGEREF _Toc105998359 \h </w:instrText>
        </w:r>
        <w:r w:rsidR="00FB1B2A">
          <w:rPr>
            <w:noProof/>
            <w:webHidden/>
          </w:rPr>
        </w:r>
        <w:r w:rsidR="00FB1B2A">
          <w:rPr>
            <w:noProof/>
            <w:webHidden/>
          </w:rPr>
          <w:fldChar w:fldCharType="separate"/>
        </w:r>
        <w:r w:rsidR="00FB1B2A">
          <w:rPr>
            <w:noProof/>
            <w:webHidden/>
          </w:rPr>
          <w:t>9</w:t>
        </w:r>
        <w:r w:rsidR="00FB1B2A">
          <w:rPr>
            <w:noProof/>
            <w:webHidden/>
          </w:rPr>
          <w:fldChar w:fldCharType="end"/>
        </w:r>
      </w:hyperlink>
    </w:p>
    <w:p w14:paraId="5FFAE94B" w14:textId="43013956" w:rsidR="00FB1B2A" w:rsidRDefault="00DC54A6">
      <w:pPr>
        <w:pStyle w:val="INNH2"/>
        <w:tabs>
          <w:tab w:val="left" w:pos="880"/>
          <w:tab w:val="right" w:leader="dot" w:pos="9062"/>
        </w:tabs>
        <w:rPr>
          <w:rFonts w:eastAsiaTheme="minorEastAsia" w:cstheme="minorBidi"/>
          <w:noProof/>
          <w:sz w:val="22"/>
          <w:szCs w:val="22"/>
        </w:rPr>
      </w:pPr>
      <w:hyperlink w:anchor="_Toc105998360" w:history="1">
        <w:r w:rsidR="00FB1B2A" w:rsidRPr="00C935B2">
          <w:rPr>
            <w:rStyle w:val="Hyperkobling"/>
            <w:rFonts w:ascii="Calibri Light" w:hAnsi="Calibri Light" w:cstheme="minorHAnsi"/>
            <w:noProof/>
            <w:lang w:val="nn-NO"/>
          </w:rPr>
          <w:t>C.7</w:t>
        </w:r>
        <w:r w:rsidR="00FB1B2A">
          <w:rPr>
            <w:rFonts w:eastAsiaTheme="minorEastAsia" w:cstheme="minorBidi"/>
            <w:noProof/>
            <w:sz w:val="22"/>
            <w:szCs w:val="22"/>
          </w:rPr>
          <w:tab/>
        </w:r>
        <w:r w:rsidR="00FB1B2A" w:rsidRPr="00C935B2">
          <w:rPr>
            <w:rStyle w:val="Hyperkobling"/>
            <w:rFonts w:cstheme="minorHAnsi"/>
            <w:noProof/>
            <w:lang w:val="nn-NO" w:bidi="nn-NO"/>
          </w:rPr>
          <w:t>Sektorspesifikke føresegner om behandling av personopplysningar</w:t>
        </w:r>
        <w:r w:rsidR="00FB1B2A">
          <w:rPr>
            <w:noProof/>
            <w:webHidden/>
          </w:rPr>
          <w:tab/>
        </w:r>
        <w:r w:rsidR="00FB1B2A">
          <w:rPr>
            <w:noProof/>
            <w:webHidden/>
          </w:rPr>
          <w:fldChar w:fldCharType="begin"/>
        </w:r>
        <w:r w:rsidR="00FB1B2A">
          <w:rPr>
            <w:noProof/>
            <w:webHidden/>
          </w:rPr>
          <w:instrText xml:space="preserve"> PAGEREF _Toc105998360 \h </w:instrText>
        </w:r>
        <w:r w:rsidR="00FB1B2A">
          <w:rPr>
            <w:noProof/>
            <w:webHidden/>
          </w:rPr>
        </w:r>
        <w:r w:rsidR="00FB1B2A">
          <w:rPr>
            <w:noProof/>
            <w:webHidden/>
          </w:rPr>
          <w:fldChar w:fldCharType="separate"/>
        </w:r>
        <w:r w:rsidR="00FB1B2A">
          <w:rPr>
            <w:noProof/>
            <w:webHidden/>
          </w:rPr>
          <w:t>10</w:t>
        </w:r>
        <w:r w:rsidR="00FB1B2A">
          <w:rPr>
            <w:noProof/>
            <w:webHidden/>
          </w:rPr>
          <w:fldChar w:fldCharType="end"/>
        </w:r>
      </w:hyperlink>
    </w:p>
    <w:p w14:paraId="37D4D124" w14:textId="49A18264" w:rsidR="00FB1B2A" w:rsidRDefault="00DC54A6">
      <w:pPr>
        <w:pStyle w:val="INNH2"/>
        <w:tabs>
          <w:tab w:val="left" w:pos="880"/>
          <w:tab w:val="right" w:leader="dot" w:pos="9062"/>
        </w:tabs>
        <w:rPr>
          <w:rFonts w:eastAsiaTheme="minorEastAsia" w:cstheme="minorBidi"/>
          <w:noProof/>
          <w:sz w:val="22"/>
          <w:szCs w:val="22"/>
        </w:rPr>
      </w:pPr>
      <w:hyperlink w:anchor="_Toc105998361" w:history="1">
        <w:r w:rsidR="00FB1B2A" w:rsidRPr="00C935B2">
          <w:rPr>
            <w:rStyle w:val="Hyperkobling"/>
            <w:rFonts w:ascii="Calibri Light" w:hAnsi="Calibri Light" w:cstheme="minorHAnsi"/>
            <w:noProof/>
            <w:lang w:val="nn-NO"/>
          </w:rPr>
          <w:t>C.8</w:t>
        </w:r>
        <w:r w:rsidR="00FB1B2A">
          <w:rPr>
            <w:rFonts w:eastAsiaTheme="minorEastAsia" w:cstheme="minorBidi"/>
            <w:noProof/>
            <w:sz w:val="22"/>
            <w:szCs w:val="22"/>
          </w:rPr>
          <w:tab/>
        </w:r>
        <w:r w:rsidR="00FB1B2A" w:rsidRPr="00C935B2">
          <w:rPr>
            <w:rStyle w:val="Hyperkobling"/>
            <w:rFonts w:cstheme="minorHAnsi"/>
            <w:noProof/>
            <w:lang w:val="nn-NO" w:bidi="nn-NO"/>
          </w:rPr>
          <w:t>Kontaktinformasjon</w:t>
        </w:r>
        <w:r w:rsidR="00FB1B2A">
          <w:rPr>
            <w:noProof/>
            <w:webHidden/>
          </w:rPr>
          <w:tab/>
        </w:r>
        <w:r w:rsidR="00FB1B2A">
          <w:rPr>
            <w:noProof/>
            <w:webHidden/>
          </w:rPr>
          <w:fldChar w:fldCharType="begin"/>
        </w:r>
        <w:r w:rsidR="00FB1B2A">
          <w:rPr>
            <w:noProof/>
            <w:webHidden/>
          </w:rPr>
          <w:instrText xml:space="preserve"> PAGEREF _Toc105998361 \h </w:instrText>
        </w:r>
        <w:r w:rsidR="00FB1B2A">
          <w:rPr>
            <w:noProof/>
            <w:webHidden/>
          </w:rPr>
        </w:r>
        <w:r w:rsidR="00FB1B2A">
          <w:rPr>
            <w:noProof/>
            <w:webHidden/>
          </w:rPr>
          <w:fldChar w:fldCharType="separate"/>
        </w:r>
        <w:r w:rsidR="00FB1B2A">
          <w:rPr>
            <w:noProof/>
            <w:webHidden/>
          </w:rPr>
          <w:t>11</w:t>
        </w:r>
        <w:r w:rsidR="00FB1B2A">
          <w:rPr>
            <w:noProof/>
            <w:webHidden/>
          </w:rPr>
          <w:fldChar w:fldCharType="end"/>
        </w:r>
      </w:hyperlink>
    </w:p>
    <w:p w14:paraId="7A682552" w14:textId="18BA3469" w:rsidR="00FB1B2A" w:rsidRDefault="00DC54A6">
      <w:pPr>
        <w:pStyle w:val="INNH1"/>
        <w:tabs>
          <w:tab w:val="left" w:pos="480"/>
          <w:tab w:val="right" w:leader="dot" w:pos="9062"/>
        </w:tabs>
        <w:rPr>
          <w:rFonts w:eastAsiaTheme="minorEastAsia" w:cstheme="minorBidi"/>
          <w:noProof/>
          <w:sz w:val="22"/>
          <w:szCs w:val="22"/>
        </w:rPr>
      </w:pPr>
      <w:hyperlink w:anchor="_Toc105998362" w:history="1">
        <w:r w:rsidR="00FB1B2A" w:rsidRPr="00C935B2">
          <w:rPr>
            <w:rStyle w:val="Hyperkobling"/>
            <w:noProof/>
            <w:lang w:val="nn-NO"/>
          </w:rPr>
          <w:t>D.</w:t>
        </w:r>
        <w:r w:rsidR="00FB1B2A">
          <w:rPr>
            <w:rFonts w:eastAsiaTheme="minorEastAsia" w:cstheme="minorBidi"/>
            <w:noProof/>
            <w:sz w:val="22"/>
            <w:szCs w:val="22"/>
          </w:rPr>
          <w:tab/>
        </w:r>
        <w:r w:rsidR="00FB1B2A" w:rsidRPr="00C935B2">
          <w:rPr>
            <w:rStyle w:val="Hyperkobling"/>
            <w:noProof/>
            <w:lang w:val="nn-NO" w:bidi="nn-NO"/>
          </w:rPr>
          <w:t>Endringar til standardteksten i Databehandlaravtalen og endringar etter avtaleinngåinga</w:t>
        </w:r>
        <w:r w:rsidR="00FB1B2A">
          <w:rPr>
            <w:noProof/>
            <w:webHidden/>
          </w:rPr>
          <w:tab/>
        </w:r>
        <w:r w:rsidR="00FB1B2A">
          <w:rPr>
            <w:noProof/>
            <w:webHidden/>
          </w:rPr>
          <w:fldChar w:fldCharType="begin"/>
        </w:r>
        <w:r w:rsidR="00FB1B2A">
          <w:rPr>
            <w:noProof/>
            <w:webHidden/>
          </w:rPr>
          <w:instrText xml:space="preserve"> PAGEREF _Toc105998362 \h </w:instrText>
        </w:r>
        <w:r w:rsidR="00FB1B2A">
          <w:rPr>
            <w:noProof/>
            <w:webHidden/>
          </w:rPr>
        </w:r>
        <w:r w:rsidR="00FB1B2A">
          <w:rPr>
            <w:noProof/>
            <w:webHidden/>
          </w:rPr>
          <w:fldChar w:fldCharType="separate"/>
        </w:r>
        <w:r w:rsidR="00FB1B2A">
          <w:rPr>
            <w:noProof/>
            <w:webHidden/>
          </w:rPr>
          <w:t>12</w:t>
        </w:r>
        <w:r w:rsidR="00FB1B2A">
          <w:rPr>
            <w:noProof/>
            <w:webHidden/>
          </w:rPr>
          <w:fldChar w:fldCharType="end"/>
        </w:r>
      </w:hyperlink>
    </w:p>
    <w:p w14:paraId="772476A4" w14:textId="086CB36D" w:rsidR="00A57F07" w:rsidRPr="00403824" w:rsidRDefault="00A57F07" w:rsidP="006B52FE">
      <w:pPr>
        <w:rPr>
          <w:lang w:val="nn-NO"/>
        </w:rPr>
      </w:pPr>
      <w:r w:rsidRPr="00403824">
        <w:rPr>
          <w:sz w:val="22"/>
          <w:szCs w:val="22"/>
          <w:lang w:val="nn-NO" w:bidi="nn-NO"/>
        </w:rPr>
        <w:fldChar w:fldCharType="end"/>
      </w:r>
    </w:p>
    <w:p w14:paraId="0BF77C1E" w14:textId="77777777" w:rsidR="00A57F07" w:rsidRPr="00403824" w:rsidRDefault="00A57F07">
      <w:pPr>
        <w:spacing w:after="160" w:line="259" w:lineRule="auto"/>
        <w:rPr>
          <w:lang w:val="nn-NO"/>
        </w:rPr>
      </w:pPr>
      <w:r w:rsidRPr="00403824">
        <w:rPr>
          <w:b/>
          <w:lang w:val="nn-NO" w:bidi="nn-NO"/>
        </w:rPr>
        <w:br w:type="page"/>
      </w:r>
    </w:p>
    <w:p w14:paraId="4E4DBC73" w14:textId="2A3C180A" w:rsidR="00CD70F3" w:rsidRPr="00403824" w:rsidRDefault="00CD70F3" w:rsidP="002835C1">
      <w:pPr>
        <w:pStyle w:val="Overskrift1"/>
        <w:ind w:left="360"/>
        <w:rPr>
          <w:lang w:val="nn-NO"/>
        </w:rPr>
      </w:pPr>
      <w:bookmarkStart w:id="0" w:name="_Toc105998342"/>
      <w:r w:rsidRPr="00403824">
        <w:rPr>
          <w:lang w:val="nn-NO" w:bidi="nn-NO"/>
        </w:rPr>
        <w:lastRenderedPageBreak/>
        <w:t>Opplysningar om behandlinga</w:t>
      </w:r>
      <w:bookmarkEnd w:id="0"/>
      <w:r w:rsidRPr="00403824">
        <w:rPr>
          <w:lang w:val="nn-NO" w:bidi="nn-NO"/>
        </w:rPr>
        <w:t xml:space="preserve"> </w:t>
      </w:r>
    </w:p>
    <w:p w14:paraId="17435555" w14:textId="77777777" w:rsidR="00CD70F3" w:rsidRPr="00403824" w:rsidRDefault="00CD70F3" w:rsidP="00CD70F3">
      <w:pPr>
        <w:rPr>
          <w:lang w:val="nn-NO"/>
        </w:rPr>
      </w:pPr>
    </w:p>
    <w:p w14:paraId="0D2D5148" w14:textId="48D46C65" w:rsidR="00CD70F3" w:rsidRPr="00403824" w:rsidRDefault="00EF2398" w:rsidP="00946BAE">
      <w:pPr>
        <w:pStyle w:val="Overskrift2"/>
        <w:rPr>
          <w:lang w:val="nn-NO"/>
        </w:rPr>
      </w:pPr>
      <w:bookmarkStart w:id="1" w:name="_Ref16081903"/>
      <w:bookmarkStart w:id="2" w:name="_Toc105998343"/>
      <w:r w:rsidRPr="00403824">
        <w:rPr>
          <w:lang w:val="nn-NO" w:bidi="nn-NO"/>
        </w:rPr>
        <w:t>Hovudavtalen og føremålet med behandlinga av personopplysningar</w:t>
      </w:r>
      <w:bookmarkEnd w:id="1"/>
      <w:bookmarkEnd w:id="2"/>
      <w:r w:rsidRPr="00403824">
        <w:rPr>
          <w:lang w:val="nn-NO" w:bidi="nn-NO"/>
        </w:rPr>
        <w:t xml:space="preserve"> </w:t>
      </w:r>
    </w:p>
    <w:p w14:paraId="5BA2A947" w14:textId="77777777" w:rsidR="009E4F90" w:rsidRPr="00403824" w:rsidRDefault="009E4F90" w:rsidP="009E4F90">
      <w:pPr>
        <w:rPr>
          <w:lang w:val="nn-NO"/>
        </w:rPr>
      </w:pPr>
    </w:p>
    <w:p w14:paraId="001CD65A" w14:textId="74142EB7" w:rsidR="0002403C" w:rsidRPr="00403824" w:rsidRDefault="0072430C" w:rsidP="009A7FB0">
      <w:pPr>
        <w:rPr>
          <w:rFonts w:cstheme="minorHAnsi"/>
          <w:lang w:val="nn-NO"/>
        </w:rPr>
      </w:pPr>
      <w:r w:rsidRPr="00403824">
        <w:rPr>
          <w:rFonts w:cstheme="minorHAnsi"/>
          <w:lang w:val="nn-NO" w:bidi="nn-NO"/>
        </w:rPr>
        <w:t xml:space="preserve">Behandling av personopplysningar som Databehandlaren gjer på vegner av den Behandlingsansvarlege, er knytt til å levere tenester som skildra i Hovudavtalen. </w:t>
      </w:r>
    </w:p>
    <w:p w14:paraId="6364081E" w14:textId="77777777" w:rsidR="0002403C" w:rsidRPr="00403824" w:rsidRDefault="0002403C" w:rsidP="009A7FB0">
      <w:pPr>
        <w:rPr>
          <w:rFonts w:cstheme="minorHAnsi"/>
          <w:lang w:val="nn-NO"/>
        </w:rPr>
      </w:pPr>
    </w:p>
    <w:p w14:paraId="006A5F3B" w14:textId="6D57FBCE" w:rsidR="001D33D1" w:rsidRPr="00403824" w:rsidRDefault="001D33D1" w:rsidP="009A7FB0">
      <w:pPr>
        <w:rPr>
          <w:rFonts w:cstheme="minorHAnsi"/>
          <w:lang w:val="nn-NO"/>
        </w:rPr>
      </w:pPr>
      <w:r w:rsidRPr="00403824">
        <w:rPr>
          <w:rFonts w:cstheme="minorHAnsi"/>
          <w:lang w:val="nn-NO" w:bidi="nn-NO"/>
        </w:rPr>
        <w:t>Med Hovudavtalen meiner vi følgjande avtale/avtalar inngått mellom partane:</w:t>
      </w:r>
    </w:p>
    <w:p w14:paraId="617F914F" w14:textId="77777777" w:rsidR="001D33D1" w:rsidRPr="00403824" w:rsidRDefault="001D33D1" w:rsidP="009A7FB0">
      <w:pPr>
        <w:rPr>
          <w:rFonts w:cstheme="minorHAnsi"/>
          <w:lang w:val="nn-NO"/>
        </w:rPr>
      </w:pPr>
    </w:p>
    <w:p w14:paraId="7B521900" w14:textId="2A507E9C" w:rsidR="001D33D1" w:rsidRPr="00403824" w:rsidRDefault="001D33D1" w:rsidP="009A7FB0">
      <w:pPr>
        <w:rPr>
          <w:rFonts w:cstheme="minorHAnsi"/>
          <w:i/>
          <w:highlight w:val="yellow"/>
          <w:lang w:val="nn-NO"/>
        </w:rPr>
      </w:pPr>
      <w:r w:rsidRPr="00403824">
        <w:rPr>
          <w:rFonts w:cstheme="minorHAnsi"/>
          <w:i/>
          <w:highlight w:val="yellow"/>
          <w:lang w:val="nn-NO" w:bidi="nn-NO"/>
        </w:rPr>
        <w:t>&lt;</w:t>
      </w:r>
      <w:r w:rsidRPr="00403824">
        <w:rPr>
          <w:rFonts w:cstheme="minorHAnsi"/>
          <w:b/>
          <w:i/>
          <w:highlight w:val="yellow"/>
          <w:lang w:val="nn-NO" w:bidi="nn-NO"/>
        </w:rPr>
        <w:t>Set inn namn og dato for inngåing av den eller dei underliggjande tenesteavtalen(-ane) som Databehandlaravtalen er knytt til.</w:t>
      </w:r>
      <w:r w:rsidRPr="00403824">
        <w:rPr>
          <w:rFonts w:cstheme="minorHAnsi"/>
          <w:i/>
          <w:highlight w:val="yellow"/>
          <w:lang w:val="nn-NO" w:bidi="nn-NO"/>
        </w:rPr>
        <w:t xml:space="preserve">&gt; </w:t>
      </w:r>
    </w:p>
    <w:p w14:paraId="4306583A" w14:textId="77777777" w:rsidR="001D33D1" w:rsidRPr="00403824" w:rsidRDefault="001D33D1" w:rsidP="009A7FB0">
      <w:pPr>
        <w:rPr>
          <w:rFonts w:cstheme="minorHAnsi"/>
          <w:i/>
          <w:highlight w:val="yellow"/>
          <w:lang w:val="nn-NO"/>
        </w:rPr>
      </w:pPr>
    </w:p>
    <w:p w14:paraId="07317B8D" w14:textId="43FB2D81" w:rsidR="001D33D1" w:rsidRPr="00403824" w:rsidRDefault="001D33D1" w:rsidP="009A7FB0">
      <w:pPr>
        <w:rPr>
          <w:rFonts w:cstheme="minorHAnsi"/>
          <w:i/>
          <w:lang w:val="nn-NO"/>
        </w:rPr>
      </w:pPr>
      <w:r w:rsidRPr="00403824">
        <w:rPr>
          <w:rFonts w:cstheme="minorHAnsi"/>
          <w:i/>
          <w:highlight w:val="yellow"/>
          <w:lang w:val="nn-NO" w:bidi="nn-NO"/>
        </w:rPr>
        <w:t xml:space="preserve">&lt;Merknad: Dersom det er fleire tenesteavtalar som nyttar same databehandlaravtale, kan dei listast opp samla her eller det kan utarbeidast eit </w:t>
      </w:r>
      <w:r w:rsidR="00253BA3">
        <w:rPr>
          <w:rFonts w:cstheme="minorHAnsi"/>
          <w:i/>
          <w:highlight w:val="yellow"/>
          <w:lang w:val="nn-NO" w:bidi="nn-NO"/>
        </w:rPr>
        <w:t>bi</w:t>
      </w:r>
      <w:r w:rsidRPr="00403824">
        <w:rPr>
          <w:rFonts w:cstheme="minorHAnsi"/>
          <w:i/>
          <w:highlight w:val="yellow"/>
          <w:lang w:val="nn-NO" w:bidi="nn-NO"/>
        </w:rPr>
        <w:t>l</w:t>
      </w:r>
      <w:r w:rsidR="00253BA3">
        <w:rPr>
          <w:rFonts w:cstheme="minorHAnsi"/>
          <w:i/>
          <w:highlight w:val="yellow"/>
          <w:lang w:val="nn-NO" w:bidi="nn-NO"/>
        </w:rPr>
        <w:t>a</w:t>
      </w:r>
      <w:r w:rsidRPr="00403824">
        <w:rPr>
          <w:rFonts w:cstheme="minorHAnsi"/>
          <w:i/>
          <w:highlight w:val="yellow"/>
          <w:lang w:val="nn-NO" w:bidi="nn-NO"/>
        </w:rPr>
        <w:t xml:space="preserve">gssett for kvar avtale, avhengig av om art og omfang av behandlinga, og graden av kor einsarta dei er på instruksane frå den behandlingsansvarlege, er slik at det tener føremålet best at dei blir omtalt samla eller kvar for seg.&gt; </w:t>
      </w:r>
    </w:p>
    <w:p w14:paraId="6FC8ADBB" w14:textId="77777777" w:rsidR="001D33D1" w:rsidRPr="00403824" w:rsidRDefault="001D33D1" w:rsidP="009A7FB0">
      <w:pPr>
        <w:rPr>
          <w:rFonts w:cstheme="minorHAnsi"/>
          <w:lang w:val="nn-NO"/>
        </w:rPr>
      </w:pPr>
    </w:p>
    <w:p w14:paraId="26763296" w14:textId="50961465" w:rsidR="0072430C" w:rsidRPr="00403824" w:rsidRDefault="00B4001F" w:rsidP="009A7FB0">
      <w:pPr>
        <w:rPr>
          <w:rFonts w:cstheme="minorHAnsi"/>
          <w:lang w:val="nn-NO"/>
        </w:rPr>
      </w:pPr>
      <w:r w:rsidRPr="00403824">
        <w:rPr>
          <w:rFonts w:cstheme="minorHAnsi"/>
          <w:lang w:val="nn-NO" w:bidi="nn-NO"/>
        </w:rPr>
        <w:t>Behandlinga har følgjande føremål:</w:t>
      </w:r>
    </w:p>
    <w:p w14:paraId="088DD422" w14:textId="77777777" w:rsidR="0072430C" w:rsidRPr="00403824" w:rsidRDefault="0072430C" w:rsidP="009A7FB0">
      <w:pPr>
        <w:rPr>
          <w:rFonts w:cstheme="minorHAnsi"/>
          <w:b/>
          <w:i/>
          <w:color w:val="767171" w:themeColor="background2" w:themeShade="80"/>
          <w:u w:val="single"/>
          <w:lang w:val="nn-NO"/>
        </w:rPr>
      </w:pPr>
    </w:p>
    <w:p w14:paraId="5AA81ED0" w14:textId="6F08672F" w:rsidR="0084197F" w:rsidRPr="00403824" w:rsidRDefault="003C1EAF" w:rsidP="0084197F">
      <w:pPr>
        <w:rPr>
          <w:rFonts w:cstheme="minorHAnsi"/>
          <w:color w:val="000000" w:themeColor="text1"/>
          <w:highlight w:val="yellow"/>
          <w:lang w:val="nn-NO"/>
        </w:rPr>
      </w:pPr>
      <w:r w:rsidRPr="00403824">
        <w:rPr>
          <w:rFonts w:cstheme="minorHAnsi"/>
          <w:b/>
          <w:color w:val="000000" w:themeColor="text1"/>
          <w:highlight w:val="yellow"/>
          <w:lang w:val="nn-NO" w:bidi="nn-NO"/>
        </w:rPr>
        <w:t>&lt;Skildre</w:t>
      </w:r>
      <w:r w:rsidRPr="00403824">
        <w:rPr>
          <w:rFonts w:cstheme="minorHAnsi"/>
          <w:b/>
          <w:i/>
          <w:color w:val="000000" w:themeColor="text1"/>
          <w:highlight w:val="yellow"/>
          <w:lang w:val="nn-NO" w:bidi="nn-NO"/>
        </w:rPr>
        <w:t xml:space="preserve"> behandlingsføremål, til dømes: </w:t>
      </w:r>
    </w:p>
    <w:p w14:paraId="3E9A03D2" w14:textId="0FEC97CC" w:rsidR="009A7FB0" w:rsidRPr="00403824" w:rsidRDefault="005D4998" w:rsidP="00DF3DF3">
      <w:pPr>
        <w:pStyle w:val="Listeavsnitt"/>
        <w:numPr>
          <w:ilvl w:val="0"/>
          <w:numId w:val="34"/>
        </w:numPr>
        <w:rPr>
          <w:rFonts w:cstheme="minorHAnsi"/>
          <w:i/>
          <w:color w:val="000000" w:themeColor="text1"/>
          <w:highlight w:val="yellow"/>
          <w:lang w:val="nn-NO"/>
        </w:rPr>
      </w:pPr>
      <w:r w:rsidRPr="00403824">
        <w:rPr>
          <w:rFonts w:cstheme="minorHAnsi"/>
          <w:i/>
          <w:color w:val="000000" w:themeColor="text1"/>
          <w:highlight w:val="yellow"/>
          <w:lang w:val="nn-NO" w:bidi="nn-NO"/>
        </w:rPr>
        <w:t xml:space="preserve">Analyse av brukartilfredsheit i prosjekt X, som nærare skildra i </w:t>
      </w:r>
      <w:r w:rsidR="00253BA3">
        <w:rPr>
          <w:rFonts w:cstheme="minorHAnsi"/>
          <w:i/>
          <w:color w:val="000000" w:themeColor="text1"/>
          <w:highlight w:val="yellow"/>
          <w:lang w:val="nn-NO" w:bidi="nn-NO"/>
        </w:rPr>
        <w:t>Bilag</w:t>
      </w:r>
      <w:r w:rsidRPr="00403824">
        <w:rPr>
          <w:rFonts w:cstheme="minorHAnsi"/>
          <w:i/>
          <w:color w:val="000000" w:themeColor="text1"/>
          <w:highlight w:val="yellow"/>
          <w:lang w:val="nn-NO" w:bidi="nn-NO"/>
        </w:rPr>
        <w:t xml:space="preserve"> 1 i Hovudavtalen </w:t>
      </w:r>
      <w:bookmarkStart w:id="3" w:name="_Hlk29454777"/>
      <w:r w:rsidRPr="00403824">
        <w:rPr>
          <w:rFonts w:cstheme="minorHAnsi"/>
          <w:i/>
          <w:color w:val="000000" w:themeColor="text1"/>
          <w:highlight w:val="yellow"/>
          <w:lang w:val="nn-NO" w:bidi="nn-NO"/>
        </w:rPr>
        <w:t>(om SSA blir brukt)</w:t>
      </w:r>
      <w:bookmarkEnd w:id="3"/>
    </w:p>
    <w:p w14:paraId="34D7A840" w14:textId="462128F9" w:rsidR="0084197F" w:rsidRPr="00403824" w:rsidRDefault="005D4998" w:rsidP="00DF3DF3">
      <w:pPr>
        <w:pStyle w:val="Listeavsnitt"/>
        <w:numPr>
          <w:ilvl w:val="0"/>
          <w:numId w:val="34"/>
        </w:numPr>
        <w:rPr>
          <w:rFonts w:cstheme="minorHAnsi"/>
          <w:i/>
          <w:color w:val="000000" w:themeColor="text1"/>
          <w:highlight w:val="yellow"/>
          <w:lang w:val="nn-NO"/>
        </w:rPr>
      </w:pPr>
      <w:r w:rsidRPr="00403824">
        <w:rPr>
          <w:rFonts w:cstheme="minorHAnsi"/>
          <w:i/>
          <w:color w:val="000000" w:themeColor="text1"/>
          <w:highlight w:val="yellow"/>
          <w:lang w:val="nn-NO" w:bidi="nn-NO"/>
        </w:rPr>
        <w:t xml:space="preserve">Levering av skylagringstenester som nærare skildra i </w:t>
      </w:r>
      <w:r w:rsidR="00253BA3">
        <w:rPr>
          <w:rFonts w:cstheme="minorHAnsi"/>
          <w:i/>
          <w:color w:val="000000" w:themeColor="text1"/>
          <w:highlight w:val="yellow"/>
          <w:lang w:val="nn-NO" w:bidi="nn-NO"/>
        </w:rPr>
        <w:t>Bilag</w:t>
      </w:r>
      <w:r w:rsidRPr="00403824">
        <w:rPr>
          <w:rFonts w:cstheme="minorHAnsi"/>
          <w:i/>
          <w:color w:val="000000" w:themeColor="text1"/>
          <w:highlight w:val="yellow"/>
          <w:lang w:val="nn-NO" w:bidi="nn-NO"/>
        </w:rPr>
        <w:t xml:space="preserve"> 1 i Hovudavtalen (om SSA blir brukt)</w:t>
      </w:r>
    </w:p>
    <w:p w14:paraId="7682D757" w14:textId="5B8CC71A" w:rsidR="00CD70F3" w:rsidRPr="00403824" w:rsidRDefault="00214DD8" w:rsidP="00DF3DF3">
      <w:pPr>
        <w:pStyle w:val="Listeavsnitt"/>
        <w:numPr>
          <w:ilvl w:val="0"/>
          <w:numId w:val="34"/>
        </w:numPr>
        <w:rPr>
          <w:rFonts w:cstheme="minorHAnsi"/>
          <w:i/>
          <w:color w:val="000000" w:themeColor="text1"/>
          <w:highlight w:val="yellow"/>
          <w:lang w:val="nn-NO"/>
        </w:rPr>
      </w:pPr>
      <w:r w:rsidRPr="00403824">
        <w:rPr>
          <w:rFonts w:cstheme="minorHAnsi"/>
          <w:i/>
          <w:color w:val="000000" w:themeColor="text1"/>
          <w:highlight w:val="yellow"/>
          <w:lang w:val="nn-NO" w:bidi="nn-NO"/>
        </w:rPr>
        <w:t>Bruk av system X til innsamling og behandling av opplysningar om tilsette hos den Behandlingsansvarlege&gt;</w:t>
      </w:r>
    </w:p>
    <w:p w14:paraId="51E1568C" w14:textId="6024B90C" w:rsidR="005E28F3" w:rsidRPr="00403824" w:rsidRDefault="005E28F3" w:rsidP="00DF3DF3">
      <w:pPr>
        <w:pStyle w:val="Listeavsnitt"/>
        <w:rPr>
          <w:rFonts w:cstheme="minorHAnsi"/>
          <w:i/>
          <w:lang w:val="nn-NO"/>
        </w:rPr>
      </w:pPr>
    </w:p>
    <w:p w14:paraId="7BDBDA25" w14:textId="77777777" w:rsidR="005E28F3" w:rsidRPr="00403824" w:rsidRDefault="005E28F3" w:rsidP="009A7FB0">
      <w:pPr>
        <w:rPr>
          <w:rFonts w:cstheme="minorHAnsi"/>
          <w:lang w:val="nn-NO"/>
        </w:rPr>
      </w:pPr>
    </w:p>
    <w:p w14:paraId="19CCDFE9" w14:textId="03EA77C4" w:rsidR="0072430C" w:rsidRPr="00403824" w:rsidRDefault="00CD70F3" w:rsidP="009A7FB0">
      <w:pPr>
        <w:pStyle w:val="Overskrift2"/>
        <w:rPr>
          <w:lang w:val="nn-NO"/>
        </w:rPr>
      </w:pPr>
      <w:bookmarkStart w:id="4" w:name="_Toc105998344"/>
      <w:r w:rsidRPr="00403824">
        <w:rPr>
          <w:lang w:val="nn-NO" w:bidi="nn-NO"/>
        </w:rPr>
        <w:t>Behandling av personopplysningar som Databehandlaren gjer på vegner av den Behandlingsansvarlege</w:t>
      </w:r>
      <w:bookmarkEnd w:id="4"/>
      <w:r w:rsidRPr="00403824">
        <w:rPr>
          <w:lang w:val="nn-NO" w:bidi="nn-NO"/>
        </w:rPr>
        <w:t xml:space="preserve"> </w:t>
      </w:r>
    </w:p>
    <w:p w14:paraId="55013B52" w14:textId="77777777" w:rsidR="009E4F90" w:rsidRPr="00403824" w:rsidRDefault="009E4F90" w:rsidP="009A7FB0">
      <w:pPr>
        <w:rPr>
          <w:lang w:val="nn-NO"/>
        </w:rPr>
      </w:pPr>
    </w:p>
    <w:p w14:paraId="732474A4" w14:textId="28994AF2" w:rsidR="0072430C" w:rsidRPr="00403824" w:rsidRDefault="0072430C" w:rsidP="009A7FB0">
      <w:pPr>
        <w:rPr>
          <w:lang w:val="nn-NO"/>
        </w:rPr>
      </w:pPr>
      <w:r w:rsidRPr="00403824">
        <w:rPr>
          <w:lang w:val="nn-NO" w:bidi="nn-NO"/>
        </w:rPr>
        <w:t>Behandling av personopplysningar som Databehandlaren gjer på vegner av den Behandlingsansvarlege omhandlar (karakteren av behandlinga):</w:t>
      </w:r>
    </w:p>
    <w:p w14:paraId="730A7481" w14:textId="47E6BE1F" w:rsidR="0072430C" w:rsidRPr="00403824" w:rsidRDefault="0072430C" w:rsidP="009A7FB0">
      <w:pPr>
        <w:rPr>
          <w:lang w:val="nn-NO"/>
        </w:rPr>
      </w:pPr>
    </w:p>
    <w:p w14:paraId="0341483E" w14:textId="256AD5A7" w:rsidR="0084197F" w:rsidRPr="00403824" w:rsidRDefault="0081062D" w:rsidP="009A7FB0">
      <w:pPr>
        <w:rPr>
          <w:rFonts w:cstheme="minorHAnsi"/>
          <w:i/>
          <w:color w:val="000000" w:themeColor="text1"/>
          <w:highlight w:val="yellow"/>
          <w:lang w:val="nn-NO"/>
        </w:rPr>
      </w:pPr>
      <w:r w:rsidRPr="00403824">
        <w:rPr>
          <w:rFonts w:cstheme="minorHAnsi"/>
          <w:b/>
          <w:i/>
          <w:color w:val="000000" w:themeColor="text1"/>
          <w:highlight w:val="yellow"/>
          <w:lang w:val="nn-NO" w:bidi="nn-NO"/>
        </w:rPr>
        <w:t>&lt;Skildre kva behandlinga omfattar, til dømes</w:t>
      </w:r>
      <w:r w:rsidRPr="00403824">
        <w:rPr>
          <w:rFonts w:cstheme="minorHAnsi"/>
          <w:i/>
          <w:color w:val="000000" w:themeColor="text1"/>
          <w:highlight w:val="yellow"/>
          <w:lang w:val="nn-NO" w:bidi="nn-NO"/>
        </w:rPr>
        <w:t xml:space="preserve">: </w:t>
      </w:r>
    </w:p>
    <w:p w14:paraId="2DEB9782" w14:textId="3C28C2B9" w:rsidR="0084197F" w:rsidRPr="00403824" w:rsidRDefault="005D4998" w:rsidP="0084197F">
      <w:pPr>
        <w:pStyle w:val="Listeavsnitt"/>
        <w:numPr>
          <w:ilvl w:val="0"/>
          <w:numId w:val="34"/>
        </w:numPr>
        <w:rPr>
          <w:rFonts w:cstheme="minorHAnsi"/>
          <w:i/>
          <w:color w:val="000000" w:themeColor="text1"/>
          <w:highlight w:val="yellow"/>
          <w:lang w:val="nn-NO"/>
        </w:rPr>
      </w:pPr>
      <w:r w:rsidRPr="00403824">
        <w:rPr>
          <w:rFonts w:cstheme="minorHAnsi"/>
          <w:i/>
          <w:color w:val="000000" w:themeColor="text1"/>
          <w:highlight w:val="yellow"/>
          <w:lang w:val="nn-NO" w:bidi="nn-NO"/>
        </w:rPr>
        <w:t xml:space="preserve">Innsamling, lagring og analyse av brukartilfredsheitsundersøkingar som skildra i </w:t>
      </w:r>
      <w:r w:rsidR="00253BA3">
        <w:rPr>
          <w:rFonts w:cstheme="minorHAnsi"/>
          <w:i/>
          <w:color w:val="000000" w:themeColor="text1"/>
          <w:highlight w:val="yellow"/>
          <w:lang w:val="nn-NO" w:bidi="nn-NO"/>
        </w:rPr>
        <w:t>Bilag</w:t>
      </w:r>
      <w:r w:rsidRPr="00403824">
        <w:rPr>
          <w:rFonts w:cstheme="minorHAnsi"/>
          <w:i/>
          <w:color w:val="000000" w:themeColor="text1"/>
          <w:highlight w:val="yellow"/>
          <w:lang w:val="nn-NO" w:bidi="nn-NO"/>
        </w:rPr>
        <w:t xml:space="preserve"> 1 i Hovudavtalen </w:t>
      </w:r>
    </w:p>
    <w:p w14:paraId="1C380B48" w14:textId="0B7059D3" w:rsidR="005D4998" w:rsidRPr="00403824" w:rsidRDefault="008744B6" w:rsidP="0084197F">
      <w:pPr>
        <w:pStyle w:val="Listeavsnitt"/>
        <w:numPr>
          <w:ilvl w:val="0"/>
          <w:numId w:val="34"/>
        </w:numPr>
        <w:rPr>
          <w:rFonts w:cstheme="minorHAnsi"/>
          <w:i/>
          <w:color w:val="000000" w:themeColor="text1"/>
          <w:highlight w:val="yellow"/>
          <w:lang w:val="nn-NO"/>
        </w:rPr>
      </w:pPr>
      <w:r w:rsidRPr="00403824">
        <w:rPr>
          <w:rFonts w:cstheme="minorHAnsi"/>
          <w:i/>
          <w:color w:val="000000" w:themeColor="text1"/>
          <w:highlight w:val="yellow"/>
          <w:lang w:val="nn-NO" w:bidi="nn-NO"/>
        </w:rPr>
        <w:t>Registrering, organisering og oppbevaring av personopplysningar i system X</w:t>
      </w:r>
      <w:r w:rsidRPr="00403824">
        <w:rPr>
          <w:rFonts w:cstheme="minorHAnsi"/>
          <w:b/>
          <w:i/>
          <w:color w:val="000000" w:themeColor="text1"/>
          <w:highlight w:val="yellow"/>
          <w:lang w:val="nn-NO" w:bidi="nn-NO"/>
        </w:rPr>
        <w:t>&gt;</w:t>
      </w:r>
    </w:p>
    <w:p w14:paraId="7A1895CE" w14:textId="77777777" w:rsidR="005D4998" w:rsidRPr="00403824" w:rsidRDefault="005D4998" w:rsidP="009A7FB0">
      <w:pPr>
        <w:rPr>
          <w:i/>
          <w:lang w:val="nn-NO"/>
        </w:rPr>
      </w:pPr>
    </w:p>
    <w:p w14:paraId="0F089E2F" w14:textId="2130A71A" w:rsidR="00D23D3F" w:rsidRPr="00403824" w:rsidRDefault="00D23D3F" w:rsidP="009A7FB0">
      <w:pPr>
        <w:pStyle w:val="Listeavsnitt"/>
        <w:ind w:left="783"/>
        <w:rPr>
          <w:b/>
          <w:lang w:val="nn-NO"/>
        </w:rPr>
      </w:pPr>
      <w:r w:rsidRPr="00403824">
        <w:rPr>
          <w:lang w:val="nn-NO" w:bidi="nn-NO"/>
        </w:rPr>
        <w:br/>
      </w:r>
    </w:p>
    <w:p w14:paraId="62875AB3" w14:textId="77777777" w:rsidR="00D23D3F" w:rsidRPr="00403824" w:rsidRDefault="00D23D3F">
      <w:pPr>
        <w:spacing w:after="160" w:line="259" w:lineRule="auto"/>
        <w:rPr>
          <w:b/>
          <w:lang w:val="nn-NO"/>
        </w:rPr>
      </w:pPr>
      <w:r w:rsidRPr="00403824">
        <w:rPr>
          <w:b/>
          <w:lang w:val="nn-NO" w:bidi="nn-NO"/>
        </w:rPr>
        <w:br w:type="page"/>
      </w:r>
    </w:p>
    <w:p w14:paraId="50211BB4" w14:textId="77777777" w:rsidR="00CD70F3" w:rsidRPr="00403824" w:rsidRDefault="00CD70F3" w:rsidP="009A7FB0">
      <w:pPr>
        <w:pStyle w:val="Listeavsnitt"/>
        <w:ind w:left="783"/>
        <w:rPr>
          <w:b/>
          <w:lang w:val="nn-NO"/>
        </w:rPr>
      </w:pPr>
    </w:p>
    <w:p w14:paraId="74F86F37" w14:textId="59743E4F" w:rsidR="0072430C" w:rsidRPr="00403824" w:rsidRDefault="007E0B17" w:rsidP="009A7FB0">
      <w:pPr>
        <w:pStyle w:val="Overskrift2"/>
        <w:rPr>
          <w:lang w:val="nn-NO"/>
        </w:rPr>
      </w:pPr>
      <w:bookmarkStart w:id="5" w:name="_Toc105998345"/>
      <w:r w:rsidRPr="00403824">
        <w:rPr>
          <w:lang w:val="nn-NO" w:bidi="nn-NO"/>
        </w:rPr>
        <w:t>Typar av personopplysningar</w:t>
      </w:r>
      <w:bookmarkEnd w:id="5"/>
    </w:p>
    <w:p w14:paraId="11779E5A" w14:textId="77777777" w:rsidR="009E4F90" w:rsidRPr="00403824" w:rsidRDefault="009E4F90" w:rsidP="009A7FB0">
      <w:pPr>
        <w:rPr>
          <w:lang w:val="nn-NO"/>
        </w:rPr>
      </w:pPr>
    </w:p>
    <w:p w14:paraId="58A91C28" w14:textId="499FBA0B" w:rsidR="00CD70F3" w:rsidRPr="00403824" w:rsidRDefault="00CD70F3" w:rsidP="009A7FB0">
      <w:pPr>
        <w:rPr>
          <w:lang w:val="nn-NO"/>
        </w:rPr>
      </w:pPr>
      <w:r w:rsidRPr="00403824">
        <w:rPr>
          <w:lang w:val="nn-NO" w:bidi="nn-NO"/>
        </w:rPr>
        <w:t>Behandlinga omfattar følgjande typar av personopplysningar om dei registrerte (fleire val moglege):</w:t>
      </w:r>
    </w:p>
    <w:p w14:paraId="5035A351" w14:textId="77777777" w:rsidR="008744B6" w:rsidRPr="00403824" w:rsidRDefault="008744B6" w:rsidP="009A7FB0">
      <w:pPr>
        <w:rPr>
          <w:lang w:val="nn-NO"/>
        </w:rPr>
      </w:pPr>
    </w:p>
    <w:tbl>
      <w:tblPr>
        <w:tblStyle w:val="Tabellrutenett"/>
        <w:tblW w:w="0" w:type="auto"/>
        <w:tblLook w:val="04A0" w:firstRow="1" w:lastRow="0" w:firstColumn="1" w:lastColumn="0" w:noHBand="0" w:noVBand="1"/>
      </w:tblPr>
      <w:tblGrid>
        <w:gridCol w:w="562"/>
        <w:gridCol w:w="8500"/>
      </w:tblGrid>
      <w:tr w:rsidR="008744B6" w:rsidRPr="00403824" w14:paraId="454276F9" w14:textId="77777777" w:rsidTr="008744B6">
        <w:sdt>
          <w:sdtPr>
            <w:rPr>
              <w:rFonts w:asciiTheme="minorHAnsi" w:hAnsiTheme="minorHAnsi" w:cstheme="minorHAnsi"/>
              <w:iCs/>
              <w:color w:val="000000" w:themeColor="text1"/>
              <w:highlight w:val="yellow"/>
              <w:lang w:val="nn-NO"/>
            </w:rPr>
            <w:id w:val="610481717"/>
            <w14:checkbox>
              <w14:checked w14:val="0"/>
              <w14:checkedState w14:val="2612" w14:font="MS Gothic"/>
              <w14:uncheckedState w14:val="2610" w14:font="MS Gothic"/>
            </w14:checkbox>
          </w:sdtPr>
          <w:sdtEndPr/>
          <w:sdtContent>
            <w:tc>
              <w:tcPr>
                <w:tcW w:w="562" w:type="dxa"/>
              </w:tcPr>
              <w:p w14:paraId="3BDA5ECC" w14:textId="712B904E" w:rsidR="008744B6" w:rsidRPr="00403824" w:rsidRDefault="00290313" w:rsidP="000155EB">
                <w:pPr>
                  <w:pStyle w:val="Brdtekst"/>
                  <w:rPr>
                    <w:rFonts w:asciiTheme="minorHAnsi" w:hAnsiTheme="minorHAnsi" w:cstheme="minorHAnsi"/>
                    <w:iCs/>
                    <w:color w:val="FF0000"/>
                    <w:highlight w:val="yellow"/>
                    <w:lang w:val="nn-NO"/>
                  </w:rPr>
                </w:pPr>
                <w:r w:rsidRPr="00403824">
                  <w:rPr>
                    <w:rFonts w:ascii="MS Gothic" w:eastAsia="MS Gothic" w:hAnsi="MS Gothic" w:cstheme="minorHAnsi"/>
                    <w:color w:val="000000" w:themeColor="text1"/>
                    <w:highlight w:val="yellow"/>
                    <w:lang w:val="nn-NO" w:bidi="nn-NO"/>
                  </w:rPr>
                  <w:t>☐</w:t>
                </w:r>
              </w:p>
            </w:tc>
          </w:sdtContent>
        </w:sdt>
        <w:tc>
          <w:tcPr>
            <w:tcW w:w="8500" w:type="dxa"/>
          </w:tcPr>
          <w:p w14:paraId="130A0EC4" w14:textId="176C1993" w:rsidR="009D1EA5" w:rsidRPr="00403824" w:rsidRDefault="00CD2FA1" w:rsidP="00CD2FA1">
            <w:pPr>
              <w:pStyle w:val="Brdtekst"/>
              <w:rPr>
                <w:rFonts w:asciiTheme="minorHAnsi" w:hAnsiTheme="minorHAnsi" w:cstheme="minorHAnsi"/>
                <w:i/>
                <w:iCs/>
                <w:color w:val="000000" w:themeColor="text1"/>
                <w:lang w:val="nn-NO"/>
              </w:rPr>
            </w:pPr>
            <w:r w:rsidRPr="00403824">
              <w:rPr>
                <w:rFonts w:asciiTheme="minorHAnsi" w:hAnsiTheme="minorHAnsi" w:cstheme="minorHAnsi"/>
                <w:i/>
                <w:color w:val="000000" w:themeColor="text1"/>
                <w:lang w:val="nn-NO" w:bidi="nn-NO"/>
              </w:rPr>
              <w:t xml:space="preserve">Særlege kategoriar av personopplysningar i samsvar med </w:t>
            </w:r>
            <w:r w:rsidR="00100DE0">
              <w:rPr>
                <w:rFonts w:asciiTheme="minorHAnsi" w:hAnsiTheme="minorHAnsi" w:cstheme="minorHAnsi"/>
                <w:i/>
                <w:color w:val="000000" w:themeColor="text1"/>
                <w:lang w:val="nn-NO" w:bidi="nn-NO"/>
              </w:rPr>
              <w:t>personvernforordninga</w:t>
            </w:r>
            <w:r w:rsidR="00100DE0" w:rsidRPr="00403824">
              <w:rPr>
                <w:rFonts w:asciiTheme="minorHAnsi" w:hAnsiTheme="minorHAnsi" w:cstheme="minorHAnsi"/>
                <w:i/>
                <w:color w:val="000000" w:themeColor="text1"/>
                <w:lang w:val="nn-NO" w:bidi="nn-NO"/>
              </w:rPr>
              <w:t xml:space="preserve"> </w:t>
            </w:r>
            <w:r w:rsidRPr="00403824">
              <w:rPr>
                <w:rFonts w:asciiTheme="minorHAnsi" w:hAnsiTheme="minorHAnsi" w:cstheme="minorHAnsi"/>
                <w:i/>
                <w:color w:val="000000" w:themeColor="text1"/>
                <w:lang w:val="nn-NO" w:bidi="nn-NO"/>
              </w:rPr>
              <w:t>artikkel 9 (1):</w:t>
            </w:r>
          </w:p>
          <w:p w14:paraId="43739C5D" w14:textId="58EDD801" w:rsidR="008744B6" w:rsidRPr="00403824" w:rsidRDefault="004365FF" w:rsidP="009D1EA5">
            <w:pPr>
              <w:pStyle w:val="Brdtekst"/>
              <w:rPr>
                <w:rFonts w:asciiTheme="minorHAnsi" w:hAnsiTheme="minorHAnsi" w:cstheme="minorHAnsi"/>
                <w:i/>
                <w:iCs/>
                <w:color w:val="000000" w:themeColor="text1"/>
                <w:lang w:val="nn-NO"/>
              </w:rPr>
            </w:pPr>
            <w:r w:rsidRPr="00403824">
              <w:rPr>
                <w:rFonts w:asciiTheme="minorHAnsi" w:hAnsiTheme="minorHAnsi" w:cstheme="minorHAnsi"/>
                <w:color w:val="000000" w:themeColor="text1"/>
                <w:lang w:val="nn-NO" w:bidi="nn-NO"/>
              </w:rPr>
              <w:t>&lt;</w:t>
            </w:r>
            <w:r w:rsidR="009D1EA5" w:rsidRPr="00403824">
              <w:rPr>
                <w:rFonts w:asciiTheme="minorHAnsi" w:hAnsiTheme="minorHAnsi" w:cstheme="minorHAnsi"/>
                <w:i/>
                <w:color w:val="000000" w:themeColor="text1"/>
                <w:highlight w:val="yellow"/>
                <w:lang w:val="nn-NO" w:bidi="nn-NO"/>
              </w:rPr>
              <w:t>Før opp type, t.d. helseopplysningar, rasemessig eller etnisk opphav eller fagforeiningstilhøyrsle</w:t>
            </w:r>
            <w:r w:rsidR="005E17D7" w:rsidRPr="00403824">
              <w:rPr>
                <w:rFonts w:asciiTheme="minorHAnsi" w:hAnsiTheme="minorHAnsi" w:cstheme="minorHAnsi"/>
                <w:color w:val="000000" w:themeColor="text1"/>
                <w:highlight w:val="yellow"/>
                <w:lang w:val="nn-NO" w:bidi="nn-NO"/>
              </w:rPr>
              <w:t>&gt;</w:t>
            </w:r>
          </w:p>
        </w:tc>
      </w:tr>
      <w:tr w:rsidR="00CD2FA1" w:rsidRPr="00403824" w14:paraId="19BD6F96" w14:textId="77777777" w:rsidTr="008744B6">
        <w:sdt>
          <w:sdtPr>
            <w:rPr>
              <w:rFonts w:asciiTheme="minorHAnsi" w:hAnsiTheme="minorHAnsi" w:cstheme="minorHAnsi"/>
              <w:iCs/>
              <w:color w:val="000000" w:themeColor="text1"/>
              <w:highlight w:val="yellow"/>
              <w:lang w:val="nn-NO"/>
            </w:rPr>
            <w:id w:val="1908263039"/>
            <w14:checkbox>
              <w14:checked w14:val="0"/>
              <w14:checkedState w14:val="2612" w14:font="MS Gothic"/>
              <w14:uncheckedState w14:val="2610" w14:font="MS Gothic"/>
            </w14:checkbox>
          </w:sdtPr>
          <w:sdtEndPr/>
          <w:sdtContent>
            <w:tc>
              <w:tcPr>
                <w:tcW w:w="562" w:type="dxa"/>
              </w:tcPr>
              <w:p w14:paraId="4D73B16E" w14:textId="6667BEA8" w:rsidR="00CD2FA1" w:rsidRPr="00403824" w:rsidRDefault="00290313" w:rsidP="00CD2FA1">
                <w:pPr>
                  <w:pStyle w:val="Brdtekst"/>
                  <w:rPr>
                    <w:rFonts w:asciiTheme="minorHAnsi" w:hAnsiTheme="minorHAnsi" w:cstheme="minorHAnsi"/>
                    <w:iCs/>
                    <w:color w:val="000000" w:themeColor="text1"/>
                    <w:highlight w:val="yellow"/>
                    <w:lang w:val="nn-NO"/>
                  </w:rPr>
                </w:pPr>
                <w:r w:rsidRPr="00403824">
                  <w:rPr>
                    <w:rFonts w:ascii="MS Gothic" w:eastAsia="MS Gothic" w:hAnsi="MS Gothic" w:cstheme="minorHAnsi"/>
                    <w:color w:val="000000" w:themeColor="text1"/>
                    <w:highlight w:val="yellow"/>
                    <w:lang w:val="nn-NO" w:bidi="nn-NO"/>
                  </w:rPr>
                  <w:t>☐</w:t>
                </w:r>
              </w:p>
            </w:tc>
          </w:sdtContent>
        </w:sdt>
        <w:tc>
          <w:tcPr>
            <w:tcW w:w="8500" w:type="dxa"/>
          </w:tcPr>
          <w:p w14:paraId="2EDF9ADF" w14:textId="4FB683BF" w:rsidR="009D1EA5" w:rsidRPr="00403824" w:rsidRDefault="00AB1219" w:rsidP="00CD2FA1">
            <w:pPr>
              <w:pStyle w:val="Brdtekst"/>
              <w:rPr>
                <w:rFonts w:asciiTheme="minorHAnsi" w:hAnsiTheme="minorHAnsi" w:cstheme="minorHAnsi"/>
                <w:i/>
                <w:iCs/>
                <w:color w:val="000000" w:themeColor="text1"/>
                <w:lang w:val="nn-NO"/>
              </w:rPr>
            </w:pPr>
            <w:r w:rsidRPr="00403824">
              <w:rPr>
                <w:rFonts w:asciiTheme="minorHAnsi" w:hAnsiTheme="minorHAnsi" w:cstheme="minorHAnsi"/>
                <w:i/>
                <w:color w:val="000000" w:themeColor="text1"/>
                <w:lang w:val="nn-NO" w:bidi="nn-NO"/>
              </w:rPr>
              <w:t>Andre opplysningar med særleg behov for vern:</w:t>
            </w:r>
          </w:p>
          <w:p w14:paraId="6A6AAEB6" w14:textId="143E36A1" w:rsidR="00CD2FA1" w:rsidRPr="00403824" w:rsidRDefault="00847B67" w:rsidP="009D1EA5">
            <w:pPr>
              <w:pStyle w:val="Brdtekst"/>
              <w:rPr>
                <w:rFonts w:asciiTheme="minorHAnsi" w:hAnsiTheme="minorHAnsi" w:cstheme="minorHAnsi"/>
                <w:i/>
                <w:iCs/>
                <w:color w:val="000000" w:themeColor="text1"/>
                <w:lang w:val="nn-NO"/>
              </w:rPr>
            </w:pPr>
            <w:r w:rsidRPr="00403824">
              <w:rPr>
                <w:rFonts w:asciiTheme="minorHAnsi" w:hAnsiTheme="minorHAnsi" w:cstheme="minorHAnsi"/>
                <w:i/>
                <w:color w:val="000000" w:themeColor="text1"/>
                <w:lang w:val="nn-NO" w:bidi="nn-NO"/>
              </w:rPr>
              <w:t>&lt;Før opp</w:t>
            </w:r>
            <w:r w:rsidRPr="00403824">
              <w:rPr>
                <w:rFonts w:asciiTheme="minorHAnsi" w:hAnsiTheme="minorHAnsi" w:cstheme="minorHAnsi"/>
                <w:i/>
                <w:color w:val="000000" w:themeColor="text1"/>
                <w:highlight w:val="yellow"/>
                <w:lang w:val="nn-NO" w:bidi="nn-NO"/>
              </w:rPr>
              <w:t xml:space="preserve"> type, t.d. fødselsnummer, opplysningar om økonomi, prestasjonsvurderingar i tilsetjingstilhøve osv</w:t>
            </w:r>
            <w:r w:rsidRPr="00403824">
              <w:rPr>
                <w:rFonts w:asciiTheme="minorHAnsi" w:hAnsiTheme="minorHAnsi" w:cstheme="minorHAnsi"/>
                <w:i/>
                <w:color w:val="000000" w:themeColor="text1"/>
                <w:lang w:val="nn-NO" w:bidi="nn-NO"/>
              </w:rPr>
              <w:t>.&gt;</w:t>
            </w:r>
          </w:p>
        </w:tc>
      </w:tr>
      <w:tr w:rsidR="00CD2FA1" w:rsidRPr="00403824" w14:paraId="775A4667" w14:textId="77777777" w:rsidTr="008744B6">
        <w:sdt>
          <w:sdtPr>
            <w:rPr>
              <w:rFonts w:asciiTheme="minorHAnsi" w:hAnsiTheme="minorHAnsi" w:cstheme="minorHAnsi"/>
              <w:iCs/>
              <w:color w:val="000000" w:themeColor="text1"/>
              <w:highlight w:val="yellow"/>
              <w:lang w:val="nn-NO"/>
            </w:rPr>
            <w:id w:val="154504889"/>
            <w14:checkbox>
              <w14:checked w14:val="0"/>
              <w14:checkedState w14:val="2612" w14:font="MS Gothic"/>
              <w14:uncheckedState w14:val="2610" w14:font="MS Gothic"/>
            </w14:checkbox>
          </w:sdtPr>
          <w:sdtEndPr/>
          <w:sdtContent>
            <w:tc>
              <w:tcPr>
                <w:tcW w:w="562" w:type="dxa"/>
              </w:tcPr>
              <w:p w14:paraId="7B38DA90" w14:textId="27646010" w:rsidR="00CD2FA1" w:rsidRPr="00403824" w:rsidRDefault="0063484D" w:rsidP="00CD2FA1">
                <w:pPr>
                  <w:pStyle w:val="Brdtekst"/>
                  <w:rPr>
                    <w:rFonts w:asciiTheme="minorHAnsi" w:hAnsiTheme="minorHAnsi" w:cstheme="minorHAnsi"/>
                    <w:iCs/>
                    <w:color w:val="000000" w:themeColor="text1"/>
                    <w:highlight w:val="yellow"/>
                    <w:lang w:val="nn-NO"/>
                  </w:rPr>
                </w:pPr>
                <w:r w:rsidRPr="00403824">
                  <w:rPr>
                    <w:rFonts w:ascii="MS Gothic" w:eastAsia="MS Gothic" w:hAnsi="MS Gothic" w:cstheme="minorHAnsi"/>
                    <w:color w:val="000000" w:themeColor="text1"/>
                    <w:highlight w:val="yellow"/>
                    <w:lang w:val="nn-NO" w:bidi="nn-NO"/>
                  </w:rPr>
                  <w:t>☐</w:t>
                </w:r>
              </w:p>
            </w:tc>
          </w:sdtContent>
        </w:sdt>
        <w:tc>
          <w:tcPr>
            <w:tcW w:w="8500" w:type="dxa"/>
          </w:tcPr>
          <w:p w14:paraId="7F8DE37F" w14:textId="77777777" w:rsidR="00CD2FA1" w:rsidRPr="00403824" w:rsidRDefault="00CD2FA1" w:rsidP="00CD2FA1">
            <w:pPr>
              <w:pStyle w:val="Brdtekst"/>
              <w:rPr>
                <w:rFonts w:asciiTheme="minorHAnsi" w:hAnsiTheme="minorHAnsi" w:cstheme="minorHAnsi"/>
                <w:i/>
                <w:iCs/>
                <w:color w:val="000000" w:themeColor="text1"/>
                <w:lang w:val="nn-NO"/>
              </w:rPr>
            </w:pPr>
            <w:r w:rsidRPr="00403824">
              <w:rPr>
                <w:rFonts w:asciiTheme="minorHAnsi" w:hAnsiTheme="minorHAnsi" w:cstheme="minorHAnsi"/>
                <w:i/>
                <w:color w:val="000000" w:themeColor="text1"/>
                <w:lang w:val="nn-NO" w:bidi="nn-NO"/>
              </w:rPr>
              <w:t>Andre personopplysningar:</w:t>
            </w:r>
          </w:p>
          <w:p w14:paraId="4F25C743" w14:textId="34CC6786" w:rsidR="009D1EA5" w:rsidRPr="00403824" w:rsidRDefault="00847B67" w:rsidP="009D1EA5">
            <w:pPr>
              <w:pStyle w:val="Brdtekst"/>
              <w:rPr>
                <w:rFonts w:asciiTheme="minorHAnsi" w:hAnsiTheme="minorHAnsi" w:cstheme="minorHAnsi"/>
                <w:i/>
                <w:iCs/>
                <w:color w:val="000000" w:themeColor="text1"/>
                <w:lang w:val="nn-NO"/>
              </w:rPr>
            </w:pPr>
            <w:r w:rsidRPr="00403824">
              <w:rPr>
                <w:rFonts w:asciiTheme="minorHAnsi" w:hAnsiTheme="minorHAnsi" w:cstheme="minorHAnsi"/>
                <w:i/>
                <w:color w:val="000000" w:themeColor="text1"/>
                <w:lang w:val="nn-NO" w:bidi="nn-NO"/>
              </w:rPr>
              <w:t>&lt;Før opp</w:t>
            </w:r>
            <w:r w:rsidRPr="00403824">
              <w:rPr>
                <w:rFonts w:asciiTheme="minorHAnsi" w:hAnsiTheme="minorHAnsi" w:cstheme="minorHAnsi"/>
                <w:i/>
                <w:color w:val="000000" w:themeColor="text1"/>
                <w:highlight w:val="yellow"/>
                <w:lang w:val="nn-NO" w:bidi="nn-NO"/>
              </w:rPr>
              <w:t xml:space="preserve"> type, t.d. namn og kontaktinformasjon, utdanning, kommunikasjonspreferansar osv.&gt; </w:t>
            </w:r>
          </w:p>
        </w:tc>
      </w:tr>
    </w:tbl>
    <w:p w14:paraId="192F9F04" w14:textId="45B07C85" w:rsidR="008744B6" w:rsidRPr="00403824" w:rsidRDefault="008744B6" w:rsidP="000155EB">
      <w:pPr>
        <w:pStyle w:val="Brdtekst"/>
        <w:rPr>
          <w:rFonts w:asciiTheme="minorHAnsi" w:hAnsiTheme="minorHAnsi" w:cstheme="minorHAnsi"/>
          <w:iCs/>
          <w:color w:val="767171" w:themeColor="background2" w:themeShade="80"/>
          <w:lang w:val="nn-NO"/>
        </w:rPr>
      </w:pPr>
    </w:p>
    <w:p w14:paraId="49024438" w14:textId="77777777" w:rsidR="000155EB" w:rsidRPr="00403824" w:rsidRDefault="000155EB" w:rsidP="000155EB">
      <w:pPr>
        <w:pStyle w:val="Brdtekst"/>
        <w:rPr>
          <w:rFonts w:asciiTheme="minorHAnsi" w:hAnsiTheme="minorHAnsi" w:cstheme="minorHAnsi"/>
          <w:color w:val="FF0000"/>
          <w:lang w:val="nn-NO"/>
        </w:rPr>
      </w:pPr>
    </w:p>
    <w:p w14:paraId="67E6E427" w14:textId="50CAA1EE" w:rsidR="000155EB" w:rsidRPr="00403824" w:rsidRDefault="002A6553" w:rsidP="00946BAE">
      <w:pPr>
        <w:pStyle w:val="Overskrift2"/>
        <w:rPr>
          <w:lang w:val="nn-NO"/>
        </w:rPr>
      </w:pPr>
      <w:bookmarkStart w:id="6" w:name="_Toc105998346"/>
      <w:r w:rsidRPr="00403824">
        <w:rPr>
          <w:lang w:val="nn-NO" w:bidi="nn-NO"/>
        </w:rPr>
        <w:t>Kategoriar av registrerte</w:t>
      </w:r>
      <w:bookmarkEnd w:id="6"/>
    </w:p>
    <w:p w14:paraId="619EC7F7" w14:textId="6F4240D3" w:rsidR="00272AF0" w:rsidRPr="00403824" w:rsidRDefault="00272AF0" w:rsidP="00476206">
      <w:pPr>
        <w:rPr>
          <w:b/>
          <w:lang w:val="nn-NO"/>
        </w:rPr>
      </w:pPr>
      <w:r w:rsidRPr="00403824">
        <w:rPr>
          <w:lang w:val="nn-NO" w:bidi="nn-NO"/>
        </w:rPr>
        <w:t>Behandlinga omfattar følgjande kategoriar av registrerte:</w:t>
      </w:r>
    </w:p>
    <w:p w14:paraId="087B3AB6" w14:textId="7A88127C" w:rsidR="00272AF0" w:rsidRPr="00403824" w:rsidRDefault="00272AF0" w:rsidP="00272AF0">
      <w:pPr>
        <w:rPr>
          <w:lang w:val="nn-NO"/>
        </w:rPr>
      </w:pPr>
    </w:p>
    <w:p w14:paraId="5D77CCB3" w14:textId="2E6C4A06" w:rsidR="00FF0A42" w:rsidRPr="00403824" w:rsidRDefault="00847B67" w:rsidP="003E5A15">
      <w:pPr>
        <w:rPr>
          <w:rFonts w:cstheme="minorHAnsi"/>
          <w:i/>
          <w:highlight w:val="yellow"/>
          <w:lang w:val="nn-NO"/>
        </w:rPr>
      </w:pPr>
      <w:r w:rsidRPr="00403824">
        <w:rPr>
          <w:rFonts w:cstheme="minorHAnsi"/>
          <w:b/>
          <w:color w:val="000000" w:themeColor="text1"/>
          <w:highlight w:val="yellow"/>
          <w:lang w:val="nn-NO" w:bidi="nn-NO"/>
        </w:rPr>
        <w:t>&lt;Skildre kven behandlinga av personopplysningar omfattar</w:t>
      </w:r>
      <w:r w:rsidR="009D1EA5" w:rsidRPr="00403824">
        <w:rPr>
          <w:rFonts w:cstheme="minorHAnsi"/>
          <w:b/>
          <w:i/>
          <w:color w:val="000000" w:themeColor="text1"/>
          <w:highlight w:val="yellow"/>
          <w:lang w:val="nn-NO" w:bidi="nn-NO"/>
        </w:rPr>
        <w:t xml:space="preserve">, til dømes: </w:t>
      </w:r>
      <w:r w:rsidR="003E5A15" w:rsidRPr="00403824">
        <w:rPr>
          <w:rFonts w:cstheme="minorHAnsi"/>
          <w:i/>
          <w:highlight w:val="yellow"/>
          <w:lang w:val="nn-NO" w:bidi="nn-NO"/>
        </w:rPr>
        <w:t xml:space="preserve">«Innbyggjarar i Oslo Kommune», «Brukarar av skulefritidsordninga» </w:t>
      </w:r>
      <w:r w:rsidR="003E5A15" w:rsidRPr="00403824">
        <w:rPr>
          <w:rFonts w:cstheme="minorHAnsi"/>
          <w:highlight w:val="yellow"/>
          <w:lang w:val="nn-NO" w:bidi="nn-NO"/>
        </w:rPr>
        <w:t>eller</w:t>
      </w:r>
      <w:r w:rsidR="003E5A15" w:rsidRPr="00403824">
        <w:rPr>
          <w:rFonts w:cstheme="minorHAnsi"/>
          <w:i/>
          <w:highlight w:val="yellow"/>
          <w:lang w:val="nn-NO" w:bidi="nn-NO"/>
        </w:rPr>
        <w:t xml:space="preserve"> «Tilsette og konsulentar i DFØ». </w:t>
      </w:r>
    </w:p>
    <w:p w14:paraId="64A28021" w14:textId="77777777" w:rsidR="00FF0A42" w:rsidRPr="00403824" w:rsidRDefault="00FF0A42" w:rsidP="009D1EA5">
      <w:pPr>
        <w:jc w:val="both"/>
        <w:rPr>
          <w:rFonts w:cstheme="minorHAnsi"/>
          <w:i/>
          <w:highlight w:val="yellow"/>
          <w:lang w:val="nn-NO"/>
        </w:rPr>
      </w:pPr>
    </w:p>
    <w:p w14:paraId="33D492CF" w14:textId="3ED2D626" w:rsidR="009D1EA5" w:rsidRPr="00403824" w:rsidRDefault="009D1EA5" w:rsidP="009D1EA5">
      <w:pPr>
        <w:jc w:val="both"/>
        <w:rPr>
          <w:rFonts w:cstheme="minorHAnsi"/>
          <w:bCs/>
          <w:i/>
          <w:lang w:val="nn-NO"/>
        </w:rPr>
      </w:pPr>
      <w:r w:rsidRPr="00403824">
        <w:rPr>
          <w:rFonts w:cstheme="minorHAnsi"/>
          <w:i/>
          <w:highlight w:val="yellow"/>
          <w:lang w:val="nn-NO" w:bidi="nn-NO"/>
        </w:rPr>
        <w:t>Dersom ein behandlar opplysningar om ei særleg sårbar eller utsett gruppe som t.d. barn eller handikappa, bør det oppførast særskilt.</w:t>
      </w:r>
      <w:r w:rsidRPr="00403824">
        <w:rPr>
          <w:rFonts w:cstheme="minorHAnsi"/>
          <w:b/>
          <w:i/>
          <w:lang w:val="nn-NO" w:bidi="nn-NO"/>
        </w:rPr>
        <w:t>&gt;</w:t>
      </w:r>
    </w:p>
    <w:p w14:paraId="615EDB8B" w14:textId="77777777" w:rsidR="0063484D" w:rsidRPr="00403824" w:rsidRDefault="0063484D" w:rsidP="00CD70F3">
      <w:pPr>
        <w:rPr>
          <w:rFonts w:cstheme="minorHAnsi"/>
          <w:i/>
          <w:color w:val="767171" w:themeColor="background2" w:themeShade="80"/>
          <w:lang w:val="nn-NO"/>
        </w:rPr>
      </w:pPr>
    </w:p>
    <w:p w14:paraId="57137540" w14:textId="77777777" w:rsidR="0063484D" w:rsidRPr="00403824" w:rsidRDefault="0063484D" w:rsidP="00CD70F3">
      <w:pPr>
        <w:rPr>
          <w:rFonts w:cstheme="minorHAnsi"/>
          <w:i/>
          <w:color w:val="767171" w:themeColor="background2" w:themeShade="80"/>
          <w:lang w:val="nn-NO"/>
        </w:rPr>
      </w:pPr>
    </w:p>
    <w:p w14:paraId="2085EA13" w14:textId="77777777" w:rsidR="0063484D" w:rsidRPr="00403824" w:rsidRDefault="0063484D" w:rsidP="0063484D">
      <w:pPr>
        <w:pStyle w:val="Overskrift2"/>
        <w:rPr>
          <w:lang w:val="nn-NO"/>
        </w:rPr>
      </w:pPr>
      <w:bookmarkStart w:id="7" w:name="_Toc105998347"/>
      <w:r w:rsidRPr="00403824">
        <w:rPr>
          <w:lang w:val="nn-NO" w:bidi="nn-NO"/>
        </w:rPr>
        <w:t>Kor lenge varer behandlinga</w:t>
      </w:r>
      <w:bookmarkEnd w:id="7"/>
    </w:p>
    <w:p w14:paraId="4C719BDD" w14:textId="4DD34BE8" w:rsidR="0063484D" w:rsidRPr="00403824" w:rsidRDefault="0063484D" w:rsidP="0063484D">
      <w:pPr>
        <w:rPr>
          <w:lang w:val="nn-NO"/>
        </w:rPr>
      </w:pPr>
      <w:r w:rsidRPr="00403824">
        <w:rPr>
          <w:lang w:val="nn-NO" w:bidi="nn-NO"/>
        </w:rPr>
        <w:t>Behandling av personopplysningar som Databehandlaren gjer under Hovudavtalen, kan starte opp når Databehandlaravtalen har teke til å gjelde. Behandlinga varer i denne tida (vel eitt alternativ):</w:t>
      </w:r>
    </w:p>
    <w:p w14:paraId="3D7559A2" w14:textId="77777777" w:rsidR="0063484D" w:rsidRPr="00403824" w:rsidRDefault="0063484D" w:rsidP="0063484D">
      <w:pPr>
        <w:rPr>
          <w:lang w:val="nn-NO"/>
        </w:rPr>
      </w:pPr>
    </w:p>
    <w:tbl>
      <w:tblPr>
        <w:tblStyle w:val="Tabellrutenett"/>
        <w:tblW w:w="0" w:type="auto"/>
        <w:tblLook w:val="04A0" w:firstRow="1" w:lastRow="0" w:firstColumn="1" w:lastColumn="0" w:noHBand="0" w:noVBand="1"/>
      </w:tblPr>
      <w:tblGrid>
        <w:gridCol w:w="704"/>
        <w:gridCol w:w="8358"/>
      </w:tblGrid>
      <w:tr w:rsidR="0063484D" w:rsidRPr="00F336C6" w14:paraId="2ABC2044" w14:textId="77777777" w:rsidTr="0063484D">
        <w:trPr>
          <w:trHeight w:val="454"/>
        </w:trPr>
        <w:sdt>
          <w:sdtPr>
            <w:rPr>
              <w:highlight w:val="yellow"/>
              <w:lang w:val="nn-NO"/>
            </w:rPr>
            <w:id w:val="-1988925124"/>
            <w14:checkbox>
              <w14:checked w14:val="0"/>
              <w14:checkedState w14:val="2612" w14:font="MS Gothic"/>
              <w14:uncheckedState w14:val="2610" w14:font="MS Gothic"/>
            </w14:checkbox>
          </w:sdtPr>
          <w:sdtEndPr/>
          <w:sdtContent>
            <w:tc>
              <w:tcPr>
                <w:tcW w:w="704" w:type="dxa"/>
                <w:vAlign w:val="center"/>
              </w:tcPr>
              <w:p w14:paraId="55E10BF7" w14:textId="77777777" w:rsidR="0063484D" w:rsidRPr="00403824" w:rsidRDefault="0063484D" w:rsidP="0063484D">
                <w:pPr>
                  <w:rPr>
                    <w:highlight w:val="yellow"/>
                    <w:lang w:val="nn-NO"/>
                  </w:rPr>
                </w:pPr>
                <w:r w:rsidRPr="00403824">
                  <w:rPr>
                    <w:rFonts w:ascii="MS Gothic" w:eastAsia="MS Gothic" w:hAnsi="MS Gothic" w:cs="MS Gothic"/>
                    <w:highlight w:val="yellow"/>
                    <w:lang w:val="nn-NO" w:bidi="nn-NO"/>
                  </w:rPr>
                  <w:t>☐</w:t>
                </w:r>
              </w:p>
            </w:tc>
          </w:sdtContent>
        </w:sdt>
        <w:tc>
          <w:tcPr>
            <w:tcW w:w="8358" w:type="dxa"/>
            <w:vAlign w:val="center"/>
          </w:tcPr>
          <w:p w14:paraId="3594DBAC" w14:textId="77777777" w:rsidR="0063484D" w:rsidRPr="00403824" w:rsidRDefault="0063484D" w:rsidP="0063484D">
            <w:pPr>
              <w:rPr>
                <w:lang w:val="nn-NO"/>
              </w:rPr>
            </w:pPr>
            <w:r w:rsidRPr="00403824">
              <w:rPr>
                <w:lang w:val="nn-NO" w:bidi="nn-NO"/>
              </w:rPr>
              <w:t>Behandlinga er ikkje tidsavgrensa, og varer fram til Hovudavtalen opphøyrer.</w:t>
            </w:r>
          </w:p>
        </w:tc>
      </w:tr>
      <w:tr w:rsidR="00023E2C" w:rsidRPr="00403824" w14:paraId="56BA0776" w14:textId="77777777" w:rsidTr="0063484D">
        <w:trPr>
          <w:trHeight w:val="454"/>
        </w:trPr>
        <w:sdt>
          <w:sdtPr>
            <w:rPr>
              <w:highlight w:val="yellow"/>
              <w:lang w:val="nn-NO"/>
            </w:rPr>
            <w:id w:val="1373268370"/>
            <w14:checkbox>
              <w14:checked w14:val="0"/>
              <w14:checkedState w14:val="2612" w14:font="MS Gothic"/>
              <w14:uncheckedState w14:val="2610" w14:font="MS Gothic"/>
            </w14:checkbox>
          </w:sdtPr>
          <w:sdtEndPr/>
          <w:sdtContent>
            <w:tc>
              <w:tcPr>
                <w:tcW w:w="704" w:type="dxa"/>
                <w:vAlign w:val="center"/>
              </w:tcPr>
              <w:p w14:paraId="6A97E488" w14:textId="5397863C" w:rsidR="00023E2C" w:rsidRPr="00403824" w:rsidRDefault="00023E2C" w:rsidP="00023E2C">
                <w:pPr>
                  <w:rPr>
                    <w:rFonts w:ascii="MS Gothic" w:eastAsia="MS Gothic" w:hAnsi="MS Gothic"/>
                    <w:highlight w:val="yellow"/>
                    <w:lang w:val="nn-NO"/>
                  </w:rPr>
                </w:pPr>
                <w:r w:rsidRPr="00403824">
                  <w:rPr>
                    <w:rFonts w:ascii="MS Gothic" w:eastAsia="MS Gothic" w:hAnsi="MS Gothic" w:cs="MS Gothic"/>
                    <w:highlight w:val="yellow"/>
                    <w:lang w:val="nn-NO" w:bidi="nn-NO"/>
                  </w:rPr>
                  <w:t>☐</w:t>
                </w:r>
              </w:p>
            </w:tc>
          </w:sdtContent>
        </w:sdt>
        <w:tc>
          <w:tcPr>
            <w:tcW w:w="8358" w:type="dxa"/>
            <w:vAlign w:val="center"/>
          </w:tcPr>
          <w:p w14:paraId="60271769" w14:textId="6E305408" w:rsidR="00023E2C" w:rsidRPr="00403824" w:rsidRDefault="00023E2C" w:rsidP="00981DF9">
            <w:pPr>
              <w:rPr>
                <w:lang w:val="nn-NO"/>
              </w:rPr>
            </w:pPr>
            <w:r w:rsidRPr="00403824">
              <w:rPr>
                <w:lang w:val="nn-NO" w:bidi="nn-NO"/>
              </w:rPr>
              <w:t xml:space="preserve">Behandlinga er tidsavgrensa, og gjeld fram til </w:t>
            </w:r>
            <w:r w:rsidR="00704EBE" w:rsidRPr="00403824">
              <w:rPr>
                <w:i/>
                <w:highlight w:val="yellow"/>
                <w:lang w:val="nn-NO" w:bidi="nn-NO"/>
              </w:rPr>
              <w:t>&lt;før opp dato eller kriterium for avslutning, eksempelvis avslutninga av eit prosjekt. Merk at behandlinga normalt ikkje kan avslutte før Hovudavtalen går ut&gt;</w:t>
            </w:r>
            <w:r w:rsidRPr="00403824">
              <w:rPr>
                <w:i/>
                <w:lang w:val="nn-NO" w:bidi="nn-NO"/>
              </w:rPr>
              <w:t>.</w:t>
            </w:r>
          </w:p>
        </w:tc>
      </w:tr>
    </w:tbl>
    <w:p w14:paraId="0E2E8ED2" w14:textId="50C606C6" w:rsidR="0063484D" w:rsidRPr="00403824" w:rsidRDefault="0063484D" w:rsidP="0063484D">
      <w:pPr>
        <w:rPr>
          <w:lang w:val="nn-NO"/>
        </w:rPr>
      </w:pPr>
    </w:p>
    <w:p w14:paraId="57FEC646" w14:textId="3B3A7ECF" w:rsidR="0063484D" w:rsidRPr="00403824" w:rsidRDefault="0063484D" w:rsidP="0063484D">
      <w:pPr>
        <w:rPr>
          <w:lang w:val="nn-NO"/>
        </w:rPr>
      </w:pPr>
      <w:r w:rsidRPr="00403824">
        <w:rPr>
          <w:lang w:val="nn-NO" w:bidi="nn-NO"/>
        </w:rPr>
        <w:t xml:space="preserve">Ved opphøyr (av avtalen eller ei behandling) skal personopplysningar leverast tilbake og slettast i samsvar med Databehandlaravtalen punkt 12 og instruksjonane i </w:t>
      </w:r>
      <w:r w:rsidR="00253BA3">
        <w:rPr>
          <w:lang w:val="nn-NO" w:bidi="nn-NO"/>
        </w:rPr>
        <w:t>Bilag</w:t>
      </w:r>
      <w:r w:rsidRPr="00403824">
        <w:rPr>
          <w:lang w:val="nn-NO" w:bidi="nn-NO"/>
        </w:rPr>
        <w:t xml:space="preserve"> C.</w:t>
      </w:r>
    </w:p>
    <w:p w14:paraId="7153F59A" w14:textId="75DA652A" w:rsidR="00CD70F3" w:rsidRPr="00403824" w:rsidRDefault="00CD70F3" w:rsidP="00D23D3F">
      <w:pPr>
        <w:spacing w:after="160" w:line="259" w:lineRule="auto"/>
        <w:rPr>
          <w:lang w:val="nn-NO"/>
        </w:rPr>
      </w:pPr>
      <w:bookmarkStart w:id="8" w:name="_Ref501111172"/>
      <w:bookmarkStart w:id="9" w:name="_Hlk10630453"/>
      <w:r w:rsidRPr="00403824">
        <w:rPr>
          <w:lang w:val="nn-NO" w:bidi="nn-NO"/>
        </w:rPr>
        <w:lastRenderedPageBreak/>
        <w:t xml:space="preserve">databehandlaren sin bruk av </w:t>
      </w:r>
      <w:bookmarkEnd w:id="8"/>
      <w:r w:rsidRPr="00403824">
        <w:rPr>
          <w:lang w:val="nn-NO" w:bidi="nn-NO"/>
        </w:rPr>
        <w:t>underdatabehandlarar</w:t>
      </w:r>
    </w:p>
    <w:p w14:paraId="148D5D92" w14:textId="6A78D8C9" w:rsidR="00CD70F3" w:rsidRPr="00403824" w:rsidRDefault="00CD70F3" w:rsidP="001F4BDB">
      <w:pPr>
        <w:pStyle w:val="Overskrift1"/>
        <w:ind w:left="360"/>
        <w:rPr>
          <w:lang w:val="nn-NO"/>
        </w:rPr>
      </w:pPr>
      <w:bookmarkStart w:id="10" w:name="_Toc105998348"/>
      <w:bookmarkEnd w:id="9"/>
      <w:r w:rsidRPr="00403824">
        <w:rPr>
          <w:lang w:val="nn-NO" w:bidi="nn-NO"/>
        </w:rPr>
        <w:t>Vilkår for Databehandlaren sin bruk og endring av eventuelle Underdatabehandlarar</w:t>
      </w:r>
      <w:bookmarkEnd w:id="10"/>
    </w:p>
    <w:p w14:paraId="7E6EAA2E" w14:textId="663B6E70" w:rsidR="00CD70F3" w:rsidRPr="00403824" w:rsidRDefault="00CD70F3" w:rsidP="00CD70F3">
      <w:pPr>
        <w:jc w:val="both"/>
        <w:rPr>
          <w:lang w:val="nn-NO"/>
        </w:rPr>
      </w:pPr>
    </w:p>
    <w:p w14:paraId="657D2648" w14:textId="671904B8" w:rsidR="001F4BDB" w:rsidRPr="00403824" w:rsidRDefault="001F4BDB" w:rsidP="001F4BDB">
      <w:pPr>
        <w:pStyle w:val="Overskrift2"/>
        <w:rPr>
          <w:lang w:val="nn-NO"/>
        </w:rPr>
      </w:pPr>
      <w:bookmarkStart w:id="11" w:name="_Toc105998349"/>
      <w:r w:rsidRPr="00403824">
        <w:rPr>
          <w:lang w:val="nn-NO" w:bidi="nn-NO"/>
        </w:rPr>
        <w:t>Godkjenning frå Behandlingsansvarleg for bruk av Underdatabehandlarar</w:t>
      </w:r>
      <w:bookmarkEnd w:id="11"/>
    </w:p>
    <w:p w14:paraId="6B912BCB" w14:textId="654259B6" w:rsidR="006C1BD6" w:rsidRPr="00403824" w:rsidRDefault="002E26C1" w:rsidP="001F4BDB">
      <w:pPr>
        <w:rPr>
          <w:lang w:val="nn-NO"/>
        </w:rPr>
      </w:pPr>
      <w:r w:rsidRPr="00403824">
        <w:rPr>
          <w:lang w:val="nn-NO" w:bidi="nn-NO"/>
        </w:rPr>
        <w:t xml:space="preserve">Ved inngåing av Databehandlaravtalen godkjenner Behandlingsansvarleg bruk av dei Underdatabehandlarane som er oppførte i punkt </w:t>
      </w:r>
      <w:r w:rsidRPr="00403824">
        <w:rPr>
          <w:lang w:val="nn-NO" w:bidi="nn-NO"/>
        </w:rPr>
        <w:fldChar w:fldCharType="begin"/>
      </w:r>
      <w:r w:rsidRPr="00403824">
        <w:rPr>
          <w:lang w:val="nn-NO" w:bidi="nn-NO"/>
        </w:rPr>
        <w:instrText xml:space="preserve"> REF _Ref16581770 \r \h </w:instrText>
      </w:r>
      <w:r w:rsidR="007B2640" w:rsidRPr="00403824">
        <w:rPr>
          <w:lang w:val="nn-NO" w:bidi="nn-NO"/>
        </w:rPr>
        <w:instrText xml:space="preserve"> \* MERGEFORMAT </w:instrText>
      </w:r>
      <w:r w:rsidRPr="00403824">
        <w:rPr>
          <w:lang w:val="nn-NO" w:bidi="nn-NO"/>
        </w:rPr>
      </w:r>
      <w:r w:rsidRPr="00403824">
        <w:rPr>
          <w:lang w:val="nn-NO" w:bidi="nn-NO"/>
        </w:rPr>
        <w:fldChar w:fldCharType="separate"/>
      </w:r>
      <w:r w:rsidR="00403824" w:rsidRPr="00403824">
        <w:rPr>
          <w:lang w:val="nn-NO" w:bidi="nn-NO"/>
        </w:rPr>
        <w:t>B.2</w:t>
      </w:r>
      <w:r w:rsidRPr="00403824">
        <w:rPr>
          <w:lang w:val="nn-NO" w:bidi="nn-NO"/>
        </w:rPr>
        <w:fldChar w:fldCharType="end"/>
      </w:r>
      <w:r w:rsidRPr="00403824">
        <w:rPr>
          <w:lang w:val="nn-NO" w:bidi="nn-NO"/>
        </w:rPr>
        <w:t xml:space="preserve">. Merk at også mor-, søster- og dotterselskap til Databehandlaren blir rekna som Underdatabehandlarar dersom dei bidreg til leveransen og behandlar personopplysningar. </w:t>
      </w:r>
    </w:p>
    <w:p w14:paraId="2305D8DA" w14:textId="77777777" w:rsidR="006C1BD6" w:rsidRPr="00403824" w:rsidRDefault="006C1BD6" w:rsidP="007B2640">
      <w:pPr>
        <w:rPr>
          <w:lang w:val="nn-NO"/>
        </w:rPr>
      </w:pPr>
    </w:p>
    <w:p w14:paraId="11089A07" w14:textId="3C030DF9" w:rsidR="00E9079C" w:rsidRPr="00403824" w:rsidRDefault="00E9079C" w:rsidP="007B2640">
      <w:pPr>
        <w:rPr>
          <w:lang w:val="nn-NO"/>
        </w:rPr>
      </w:pPr>
      <w:r w:rsidRPr="00403824">
        <w:rPr>
          <w:lang w:val="nn-NO" w:bidi="nn-NO"/>
        </w:rPr>
        <w:t>For endringar i bruk av Underdatabehandlarar er det i tillegg avtalt følgjande:</w:t>
      </w:r>
    </w:p>
    <w:p w14:paraId="24207109" w14:textId="77777777" w:rsidR="00E9079C" w:rsidRPr="00403824" w:rsidRDefault="00E9079C" w:rsidP="00CD70F3">
      <w:pPr>
        <w:jc w:val="both"/>
        <w:rPr>
          <w:lang w:val="nn-NO"/>
        </w:rPr>
      </w:pPr>
    </w:p>
    <w:tbl>
      <w:tblPr>
        <w:tblStyle w:val="Tabellrutenett"/>
        <w:tblW w:w="0" w:type="auto"/>
        <w:tblLook w:val="04A0" w:firstRow="1" w:lastRow="0" w:firstColumn="1" w:lastColumn="0" w:noHBand="0" w:noVBand="1"/>
      </w:tblPr>
      <w:tblGrid>
        <w:gridCol w:w="704"/>
        <w:gridCol w:w="8358"/>
      </w:tblGrid>
      <w:tr w:rsidR="00BB43FA" w:rsidRPr="00F336C6" w14:paraId="60B99E4F" w14:textId="77777777" w:rsidTr="00F93D1B">
        <w:sdt>
          <w:sdtPr>
            <w:rPr>
              <w:highlight w:val="yellow"/>
              <w:lang w:val="nn-NO"/>
            </w:rPr>
            <w:id w:val="237602816"/>
            <w14:checkbox>
              <w14:checked w14:val="0"/>
              <w14:checkedState w14:val="2612" w14:font="MS Gothic"/>
              <w14:uncheckedState w14:val="2610" w14:font="MS Gothic"/>
            </w14:checkbox>
          </w:sdtPr>
          <w:sdtEndPr/>
          <w:sdtContent>
            <w:tc>
              <w:tcPr>
                <w:tcW w:w="704" w:type="dxa"/>
              </w:tcPr>
              <w:p w14:paraId="692ADEA3" w14:textId="77777777" w:rsidR="00BB43FA" w:rsidRPr="00403824" w:rsidRDefault="00BB43FA" w:rsidP="00BB43FA">
                <w:pPr>
                  <w:jc w:val="both"/>
                  <w:rPr>
                    <w:highlight w:val="yellow"/>
                    <w:lang w:val="nn-NO"/>
                  </w:rPr>
                </w:pPr>
                <w:r w:rsidRPr="00403824">
                  <w:rPr>
                    <w:rFonts w:ascii="MS Gothic" w:eastAsia="MS Gothic" w:hAnsi="MS Gothic" w:cs="MS Gothic"/>
                    <w:highlight w:val="yellow"/>
                    <w:lang w:val="nn-NO" w:bidi="nn-NO"/>
                  </w:rPr>
                  <w:t>☐</w:t>
                </w:r>
              </w:p>
            </w:tc>
          </w:sdtContent>
        </w:sdt>
        <w:tc>
          <w:tcPr>
            <w:tcW w:w="8358" w:type="dxa"/>
          </w:tcPr>
          <w:p w14:paraId="2CAC154B" w14:textId="4E996610" w:rsidR="00BB43FA" w:rsidRPr="00403824" w:rsidRDefault="00BB43FA" w:rsidP="00080804">
            <w:pPr>
              <w:rPr>
                <w:lang w:val="nn-NO"/>
              </w:rPr>
            </w:pPr>
            <w:r w:rsidRPr="00403824">
              <w:rPr>
                <w:lang w:val="nn-NO" w:bidi="nn-NO"/>
              </w:rPr>
              <w:t>Databehandlaren kan bruke Underdatabehandlar som er i same konsern (mor- søster- eller dotterselskap) som er etablert i eit land innanfor EØS-området. Databehandlaren skal på førehand informere Behandlingsansvarlege om bruken av slik Underdatabehandlar. (Dette alternativet kan kombinerast med eit av dei andre alternativa.)</w:t>
            </w:r>
          </w:p>
        </w:tc>
      </w:tr>
      <w:tr w:rsidR="00BB43FA" w:rsidRPr="00F336C6" w14:paraId="6C5500B0" w14:textId="77777777" w:rsidTr="005E28F3">
        <w:sdt>
          <w:sdtPr>
            <w:rPr>
              <w:highlight w:val="yellow"/>
              <w:lang w:val="nn-NO"/>
            </w:rPr>
            <w:id w:val="-583066111"/>
            <w14:checkbox>
              <w14:checked w14:val="0"/>
              <w14:checkedState w14:val="2612" w14:font="MS Gothic"/>
              <w14:uncheckedState w14:val="2610" w14:font="MS Gothic"/>
            </w14:checkbox>
          </w:sdtPr>
          <w:sdtEndPr/>
          <w:sdtContent>
            <w:tc>
              <w:tcPr>
                <w:tcW w:w="704" w:type="dxa"/>
              </w:tcPr>
              <w:p w14:paraId="3A995036" w14:textId="3590160B" w:rsidR="00BB43FA" w:rsidRPr="00403824" w:rsidRDefault="00BB43FA" w:rsidP="00BB43FA">
                <w:pPr>
                  <w:jc w:val="both"/>
                  <w:rPr>
                    <w:highlight w:val="yellow"/>
                    <w:lang w:val="nn-NO"/>
                  </w:rPr>
                </w:pPr>
                <w:r w:rsidRPr="00403824">
                  <w:rPr>
                    <w:rFonts w:ascii="MS Gothic" w:eastAsia="MS Gothic" w:hAnsi="MS Gothic" w:cs="MS Gothic"/>
                    <w:highlight w:val="yellow"/>
                    <w:lang w:val="nn-NO" w:bidi="nn-NO"/>
                  </w:rPr>
                  <w:t>☐</w:t>
                </w:r>
              </w:p>
            </w:tc>
          </w:sdtContent>
        </w:sdt>
        <w:tc>
          <w:tcPr>
            <w:tcW w:w="8358" w:type="dxa"/>
          </w:tcPr>
          <w:p w14:paraId="19C7B51A" w14:textId="688567F1" w:rsidR="00BB43FA" w:rsidRPr="00403824" w:rsidRDefault="00BB43FA" w:rsidP="00BB43FA">
            <w:pPr>
              <w:rPr>
                <w:lang w:val="nn-NO"/>
              </w:rPr>
            </w:pPr>
            <w:r w:rsidRPr="00403824">
              <w:rPr>
                <w:lang w:val="nn-NO" w:bidi="nn-NO"/>
              </w:rPr>
              <w:t xml:space="preserve">Databehandlar kan gjennomføre endringar i bruken av Underdatabehandlarar føresett at den Behandlingsansvarlege blir informert og får høve til å motsetje seg endringane. Slik informasjon skal vere motteken av Behandlingsansvarleg seinast 1 månad før endringa tek til å gjelde, med mindre anna er avtalt skriftleg mellom partane. Merk at endringar som medfører overføring av personopplysningar til land utanfor EØS-området (Tredjestatar), uansett krev skriftleg godkjenning etter punkt 10 i Databehandlaravtalen. </w:t>
            </w:r>
          </w:p>
          <w:p w14:paraId="1F440F46" w14:textId="77777777" w:rsidR="00BB43FA" w:rsidRPr="00403824" w:rsidRDefault="00BB43FA" w:rsidP="00BB43FA">
            <w:pPr>
              <w:rPr>
                <w:lang w:val="nn-NO"/>
              </w:rPr>
            </w:pPr>
          </w:p>
          <w:p w14:paraId="26A6E968" w14:textId="15EF63D9" w:rsidR="00BB43FA" w:rsidRPr="00403824" w:rsidRDefault="00BB43FA" w:rsidP="00471D7D">
            <w:pPr>
              <w:rPr>
                <w:lang w:val="nn-NO"/>
              </w:rPr>
            </w:pPr>
            <w:r w:rsidRPr="00403824">
              <w:rPr>
                <w:lang w:val="nn-NO" w:bidi="nn-NO"/>
              </w:rPr>
              <w:t>Dersom Behandlingsansvarleg motset seg endringa, skal Databehandlar informerast så snart som råd. Den behandlingsansvarlege kan ikkje motsetje seg endringa utan sakleg grunn.</w:t>
            </w:r>
          </w:p>
        </w:tc>
      </w:tr>
      <w:tr w:rsidR="009F798E" w:rsidRPr="00C837F3" w14:paraId="052437F1" w14:textId="77777777" w:rsidTr="005E28F3">
        <w:sdt>
          <w:sdtPr>
            <w:rPr>
              <w:highlight w:val="yellow"/>
              <w:lang w:val="nn-NO"/>
            </w:rPr>
            <w:id w:val="802510387"/>
            <w14:checkbox>
              <w14:checked w14:val="0"/>
              <w14:checkedState w14:val="2612" w14:font="MS Gothic"/>
              <w14:uncheckedState w14:val="2610" w14:font="MS Gothic"/>
            </w14:checkbox>
          </w:sdtPr>
          <w:sdtEndPr/>
          <w:sdtContent>
            <w:tc>
              <w:tcPr>
                <w:tcW w:w="704" w:type="dxa"/>
              </w:tcPr>
              <w:p w14:paraId="1A1638F6" w14:textId="77777777" w:rsidR="009F798E" w:rsidRPr="00403824" w:rsidRDefault="009F798E" w:rsidP="00CD70F3">
                <w:pPr>
                  <w:jc w:val="both"/>
                  <w:rPr>
                    <w:highlight w:val="yellow"/>
                    <w:lang w:val="nn-NO"/>
                  </w:rPr>
                </w:pPr>
                <w:r w:rsidRPr="00403824">
                  <w:rPr>
                    <w:rFonts w:ascii="MS Gothic" w:eastAsia="MS Gothic" w:hAnsi="MS Gothic" w:cs="MS Gothic"/>
                    <w:highlight w:val="yellow"/>
                    <w:lang w:val="nn-NO" w:bidi="nn-NO"/>
                  </w:rPr>
                  <w:t>☐</w:t>
                </w:r>
              </w:p>
            </w:tc>
          </w:sdtContent>
        </w:sdt>
        <w:tc>
          <w:tcPr>
            <w:tcW w:w="8358" w:type="dxa"/>
          </w:tcPr>
          <w:p w14:paraId="6193FB80" w14:textId="476F1310" w:rsidR="009F798E" w:rsidRPr="00403824" w:rsidRDefault="009F798E" w:rsidP="00B05A53">
            <w:pPr>
              <w:rPr>
                <w:lang w:val="nn-NO"/>
              </w:rPr>
            </w:pPr>
            <w:r w:rsidRPr="00403824">
              <w:rPr>
                <w:lang w:val="nn-NO" w:bidi="nn-NO"/>
              </w:rPr>
              <w:t>Databehandlar kan berre gjennomføre endringar i bruken av Underdatabehandlarar etter spesifikk og føregåande skriftleg godkjenning frå Behandlingsansvarleg. Underdatabehandlaren kan ikkje behandle personopplysningar under Hovudavtalen før slik godkjenning er gjeven. Godkjenning kan ikkje nektast utan sakleg grunn.</w:t>
            </w:r>
          </w:p>
        </w:tc>
      </w:tr>
    </w:tbl>
    <w:p w14:paraId="1F18012C" w14:textId="77777777" w:rsidR="005E28F3" w:rsidRPr="00403824" w:rsidRDefault="005E28F3" w:rsidP="00CD70F3">
      <w:pPr>
        <w:jc w:val="both"/>
        <w:rPr>
          <w:lang w:val="nn-NO"/>
        </w:rPr>
      </w:pPr>
    </w:p>
    <w:p w14:paraId="59B7B6EC" w14:textId="4BDC1E62" w:rsidR="003C122E" w:rsidRPr="00403824" w:rsidRDefault="008637B1" w:rsidP="006B52FE">
      <w:pPr>
        <w:rPr>
          <w:lang w:val="nn-NO"/>
        </w:rPr>
        <w:sectPr w:rsidR="003C122E" w:rsidRPr="0040382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r w:rsidRPr="00403824">
        <w:rPr>
          <w:highlight w:val="yellow"/>
          <w:lang w:val="nn-NO" w:bidi="nn-NO"/>
        </w:rPr>
        <w:t>&lt;Merknad: Dersom Databehandlar bruker underleverandør (tredjepart) som leverer standardiserte tredjepartstenester (typisk skytenester), og som oppfyller vilkåra i Databehandlaravtalen punkt 9.7, slik at tredjeparten sin standard databehandlaravtale skal gjelde direkte overfor den behandlingsansvarlege, vil skifte av underleverandør hos tredjeparten følgje vilkåra i tredjeparten sin databehandlaravtale.&gt;</w:t>
      </w:r>
    </w:p>
    <w:p w14:paraId="7DA4DA23" w14:textId="54059C06" w:rsidR="00CD70F3" w:rsidRPr="00403824" w:rsidRDefault="00CD70F3" w:rsidP="00CE4966">
      <w:pPr>
        <w:pStyle w:val="Overskrift2"/>
        <w:rPr>
          <w:lang w:val="nn-NO"/>
        </w:rPr>
      </w:pPr>
      <w:bookmarkStart w:id="12" w:name="_Ref16581770"/>
      <w:bookmarkStart w:id="13" w:name="_Toc105998350"/>
      <w:r w:rsidRPr="00403824">
        <w:rPr>
          <w:lang w:val="nn-NO" w:bidi="nn-NO"/>
        </w:rPr>
        <w:lastRenderedPageBreak/>
        <w:t xml:space="preserve">Godkjende </w:t>
      </w:r>
      <w:bookmarkEnd w:id="12"/>
      <w:r w:rsidRPr="00403824">
        <w:rPr>
          <w:lang w:val="nn-NO" w:bidi="nn-NO"/>
        </w:rPr>
        <w:t>Underdatabehandlarar</w:t>
      </w:r>
      <w:bookmarkEnd w:id="13"/>
    </w:p>
    <w:p w14:paraId="3851715E" w14:textId="77777777" w:rsidR="00CD70F3" w:rsidRPr="00403824" w:rsidRDefault="00CD70F3" w:rsidP="00CD70F3">
      <w:pPr>
        <w:rPr>
          <w:lang w:val="nn-NO"/>
        </w:rPr>
      </w:pPr>
    </w:p>
    <w:p w14:paraId="2776F858" w14:textId="61A2B823" w:rsidR="00CD70F3" w:rsidRPr="00403824" w:rsidRDefault="00CD70F3" w:rsidP="00CD70F3">
      <w:pPr>
        <w:rPr>
          <w:rFonts w:cstheme="minorHAnsi"/>
          <w:lang w:val="nn-NO"/>
        </w:rPr>
      </w:pPr>
      <w:r w:rsidRPr="00403824">
        <w:rPr>
          <w:rFonts w:cstheme="minorHAnsi"/>
          <w:lang w:val="nn-NO" w:bidi="nn-NO"/>
        </w:rPr>
        <w:t>Den Behandlingsansvarlege har godkjent bruk av følgjande Underdatabehandlarar:</w:t>
      </w:r>
    </w:p>
    <w:p w14:paraId="478266DE" w14:textId="77777777" w:rsidR="00EB7F59" w:rsidRPr="00403824" w:rsidRDefault="00EB7F59" w:rsidP="00CD70F3">
      <w:pPr>
        <w:rPr>
          <w:rFonts w:cstheme="minorHAnsi"/>
          <w:lang w:val="nn-NO"/>
        </w:rPr>
      </w:pPr>
    </w:p>
    <w:tbl>
      <w:tblPr>
        <w:tblStyle w:val="Lysliste1"/>
        <w:tblW w:w="13915" w:type="dxa"/>
        <w:tblInd w:w="392" w:type="dxa"/>
        <w:tblBorders>
          <w:insideH w:val="single" w:sz="8" w:space="0" w:color="000000" w:themeColor="text1"/>
          <w:insideV w:val="single" w:sz="8" w:space="0" w:color="000000" w:themeColor="text1"/>
        </w:tblBorders>
        <w:tblLayout w:type="fixed"/>
        <w:tblLook w:val="04A0" w:firstRow="1" w:lastRow="0" w:firstColumn="1" w:lastColumn="0" w:noHBand="0" w:noVBand="1"/>
      </w:tblPr>
      <w:tblGrid>
        <w:gridCol w:w="1449"/>
        <w:gridCol w:w="1045"/>
        <w:gridCol w:w="1428"/>
        <w:gridCol w:w="3598"/>
        <w:gridCol w:w="2194"/>
        <w:gridCol w:w="2075"/>
        <w:gridCol w:w="2126"/>
      </w:tblGrid>
      <w:tr w:rsidR="005A207E" w:rsidRPr="00403824" w14:paraId="707FC306" w14:textId="18BC3D0B" w:rsidTr="00896E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shd w:val="clear" w:color="auto" w:fill="D5DCE4" w:themeFill="text2" w:themeFillTint="33"/>
          </w:tcPr>
          <w:p w14:paraId="1A220F9A" w14:textId="77777777" w:rsidR="005A207E" w:rsidRPr="00403824" w:rsidRDefault="005A207E" w:rsidP="0072430C">
            <w:pPr>
              <w:rPr>
                <w:color w:val="auto"/>
                <w:lang w:val="nn-NO"/>
              </w:rPr>
            </w:pPr>
            <w:r w:rsidRPr="00403824">
              <w:rPr>
                <w:color w:val="auto"/>
                <w:lang w:val="nn-NO" w:bidi="nn-NO"/>
              </w:rPr>
              <w:t>Namn</w:t>
            </w:r>
          </w:p>
        </w:tc>
        <w:tc>
          <w:tcPr>
            <w:tcW w:w="1045" w:type="dxa"/>
            <w:shd w:val="clear" w:color="auto" w:fill="D5DCE4" w:themeFill="text2" w:themeFillTint="33"/>
          </w:tcPr>
          <w:p w14:paraId="27BD534D" w14:textId="4490DD0C" w:rsidR="005A207E" w:rsidRPr="00403824" w:rsidRDefault="005A207E" w:rsidP="00643016">
            <w:pPr>
              <w:cnfStyle w:val="100000000000" w:firstRow="1" w:lastRow="0" w:firstColumn="0" w:lastColumn="0" w:oddVBand="0" w:evenVBand="0" w:oddHBand="0" w:evenHBand="0" w:firstRowFirstColumn="0" w:firstRowLastColumn="0" w:lastRowFirstColumn="0" w:lastRowLastColumn="0"/>
              <w:rPr>
                <w:color w:val="auto"/>
                <w:lang w:val="nn-NO"/>
              </w:rPr>
            </w:pPr>
            <w:r w:rsidRPr="00403824">
              <w:rPr>
                <w:color w:val="auto"/>
                <w:lang w:val="nn-NO" w:bidi="nn-NO"/>
              </w:rPr>
              <w:t>Org.nr.</w:t>
            </w:r>
          </w:p>
        </w:tc>
        <w:tc>
          <w:tcPr>
            <w:tcW w:w="1428" w:type="dxa"/>
            <w:shd w:val="clear" w:color="auto" w:fill="D5DCE4" w:themeFill="text2" w:themeFillTint="33"/>
          </w:tcPr>
          <w:p w14:paraId="253167F9" w14:textId="77777777" w:rsidR="005A207E" w:rsidRPr="00403824" w:rsidRDefault="005A207E" w:rsidP="0072430C">
            <w:pPr>
              <w:cnfStyle w:val="100000000000" w:firstRow="1" w:lastRow="0" w:firstColumn="0" w:lastColumn="0" w:oddVBand="0" w:evenVBand="0" w:oddHBand="0" w:evenHBand="0" w:firstRowFirstColumn="0" w:firstRowLastColumn="0" w:lastRowFirstColumn="0" w:lastRowLastColumn="0"/>
              <w:rPr>
                <w:color w:val="auto"/>
                <w:lang w:val="nn-NO"/>
              </w:rPr>
            </w:pPr>
            <w:r w:rsidRPr="00403824">
              <w:rPr>
                <w:color w:val="auto"/>
                <w:lang w:val="nn-NO" w:bidi="nn-NO"/>
              </w:rPr>
              <w:t>Adresse</w:t>
            </w:r>
          </w:p>
        </w:tc>
        <w:tc>
          <w:tcPr>
            <w:tcW w:w="3598" w:type="dxa"/>
            <w:shd w:val="clear" w:color="auto" w:fill="D5DCE4" w:themeFill="text2" w:themeFillTint="33"/>
          </w:tcPr>
          <w:p w14:paraId="736E7B5E" w14:textId="047CF127" w:rsidR="005A207E" w:rsidRPr="00403824" w:rsidRDefault="005A207E" w:rsidP="00EB7F59">
            <w:pPr>
              <w:cnfStyle w:val="100000000000" w:firstRow="1" w:lastRow="0" w:firstColumn="0" w:lastColumn="0" w:oddVBand="0" w:evenVBand="0" w:oddHBand="0" w:evenHBand="0" w:firstRowFirstColumn="0" w:firstRowLastColumn="0" w:lastRowFirstColumn="0" w:lastRowLastColumn="0"/>
              <w:rPr>
                <w:color w:val="auto"/>
                <w:lang w:val="nn-NO"/>
              </w:rPr>
            </w:pPr>
            <w:r w:rsidRPr="00403824">
              <w:rPr>
                <w:color w:val="auto"/>
                <w:lang w:val="nn-NO" w:bidi="nn-NO"/>
              </w:rPr>
              <w:t>Skildring av behandling</w:t>
            </w:r>
          </w:p>
        </w:tc>
        <w:tc>
          <w:tcPr>
            <w:tcW w:w="2194" w:type="dxa"/>
            <w:shd w:val="clear" w:color="auto" w:fill="D5DCE4" w:themeFill="text2" w:themeFillTint="33"/>
          </w:tcPr>
          <w:p w14:paraId="44793CC7" w14:textId="483C05D6" w:rsidR="005A207E" w:rsidRPr="00403824" w:rsidRDefault="005A207E" w:rsidP="0072430C">
            <w:pPr>
              <w:cnfStyle w:val="100000000000" w:firstRow="1" w:lastRow="0" w:firstColumn="0" w:lastColumn="0" w:oddVBand="0" w:evenVBand="0" w:oddHBand="0" w:evenHBand="0" w:firstRowFirstColumn="0" w:firstRowLastColumn="0" w:lastRowFirstColumn="0" w:lastRowLastColumn="0"/>
              <w:rPr>
                <w:color w:val="auto"/>
                <w:lang w:val="nn-NO"/>
              </w:rPr>
            </w:pPr>
            <w:r w:rsidRPr="00403824">
              <w:rPr>
                <w:color w:val="auto"/>
                <w:sz w:val="20"/>
                <w:lang w:val="nn-NO" w:bidi="nn-NO"/>
              </w:rPr>
              <w:t>Behandlingsstad</w:t>
            </w:r>
          </w:p>
        </w:tc>
        <w:tc>
          <w:tcPr>
            <w:tcW w:w="2075" w:type="dxa"/>
            <w:shd w:val="clear" w:color="auto" w:fill="D5DCE4" w:themeFill="text2" w:themeFillTint="33"/>
          </w:tcPr>
          <w:p w14:paraId="17D26B60" w14:textId="6846E4DE" w:rsidR="005A207E" w:rsidRPr="00403824" w:rsidRDefault="005A207E" w:rsidP="00643016">
            <w:pPr>
              <w:cnfStyle w:val="100000000000" w:firstRow="1" w:lastRow="0" w:firstColumn="0" w:lastColumn="0" w:oddVBand="0" w:evenVBand="0" w:oddHBand="0" w:evenHBand="0" w:firstRowFirstColumn="0" w:firstRowLastColumn="0" w:lastRowFirstColumn="0" w:lastRowLastColumn="0"/>
              <w:rPr>
                <w:color w:val="auto"/>
                <w:lang w:val="nn-NO"/>
              </w:rPr>
            </w:pPr>
            <w:r w:rsidRPr="00403824">
              <w:rPr>
                <w:color w:val="auto"/>
                <w:sz w:val="20"/>
                <w:lang w:val="nn-NO" w:bidi="nn-NO"/>
              </w:rPr>
              <w:t>Kontaktinformasjon</w:t>
            </w:r>
          </w:p>
        </w:tc>
        <w:tc>
          <w:tcPr>
            <w:tcW w:w="2126" w:type="dxa"/>
            <w:shd w:val="clear" w:color="auto" w:fill="D5DCE4" w:themeFill="text2" w:themeFillTint="33"/>
          </w:tcPr>
          <w:p w14:paraId="087E9BBA" w14:textId="226FD94C" w:rsidR="005A207E" w:rsidRPr="00403824" w:rsidRDefault="005A207E" w:rsidP="00643016">
            <w:pPr>
              <w:cnfStyle w:val="100000000000" w:firstRow="1" w:lastRow="0" w:firstColumn="0" w:lastColumn="0" w:oddVBand="0" w:evenVBand="0" w:oddHBand="0" w:evenHBand="0" w:firstRowFirstColumn="0" w:firstRowLastColumn="0" w:lastRowFirstColumn="0" w:lastRowLastColumn="0"/>
              <w:rPr>
                <w:sz w:val="20"/>
                <w:lang w:val="nn-NO"/>
              </w:rPr>
            </w:pPr>
            <w:r w:rsidRPr="00403824">
              <w:rPr>
                <w:sz w:val="20"/>
                <w:lang w:val="nn-NO" w:bidi="nn-NO"/>
              </w:rPr>
              <w:t>Særlege kategoriar personopplysningar</w:t>
            </w:r>
          </w:p>
        </w:tc>
      </w:tr>
      <w:tr w:rsidR="005A207E" w:rsidRPr="00F336C6" w14:paraId="02F06153" w14:textId="7C28E20B" w:rsidTr="00896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tcPr>
          <w:p w14:paraId="7069C360" w14:textId="6B25F30E" w:rsidR="005A207E" w:rsidRPr="00403824" w:rsidRDefault="005A207E" w:rsidP="00EB7F59">
            <w:pPr>
              <w:rPr>
                <w:b w:val="0"/>
                <w:i/>
                <w:sz w:val="20"/>
                <w:lang w:val="nn-NO"/>
              </w:rPr>
            </w:pPr>
            <w:r w:rsidRPr="00403824">
              <w:rPr>
                <w:b w:val="0"/>
                <w:i/>
                <w:sz w:val="20"/>
                <w:lang w:val="nn-NO" w:bidi="nn-NO"/>
              </w:rPr>
              <w:t>[</w:t>
            </w:r>
            <w:r w:rsidRPr="00403824">
              <w:rPr>
                <w:b w:val="0"/>
                <w:i/>
                <w:sz w:val="20"/>
                <w:highlight w:val="yellow"/>
                <w:lang w:val="nn-NO" w:bidi="nn-NO"/>
              </w:rPr>
              <w:t>Namn</w:t>
            </w:r>
            <w:r w:rsidRPr="00403824">
              <w:rPr>
                <w:b w:val="0"/>
                <w:i/>
                <w:sz w:val="20"/>
                <w:lang w:val="nn-NO" w:bidi="nn-NO"/>
              </w:rPr>
              <w:t>]</w:t>
            </w:r>
          </w:p>
        </w:tc>
        <w:tc>
          <w:tcPr>
            <w:tcW w:w="1045" w:type="dxa"/>
          </w:tcPr>
          <w:p w14:paraId="24792001" w14:textId="1C8BAA84" w:rsidR="005A207E" w:rsidRPr="00403824" w:rsidRDefault="005A207E" w:rsidP="00EB7F59">
            <w:pPr>
              <w:cnfStyle w:val="000000100000" w:firstRow="0" w:lastRow="0" w:firstColumn="0" w:lastColumn="0" w:oddVBand="0" w:evenVBand="0" w:oddHBand="1"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Org.nr.]</w:t>
            </w:r>
          </w:p>
        </w:tc>
        <w:tc>
          <w:tcPr>
            <w:tcW w:w="1428" w:type="dxa"/>
          </w:tcPr>
          <w:p w14:paraId="55CD9004" w14:textId="262541D0" w:rsidR="005A207E" w:rsidRPr="00403824" w:rsidRDefault="005A207E" w:rsidP="00EB7F59">
            <w:pPr>
              <w:cnfStyle w:val="000000100000" w:firstRow="0" w:lastRow="0" w:firstColumn="0" w:lastColumn="0" w:oddVBand="0" w:evenVBand="0" w:oddHBand="1"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Adresse</w:t>
            </w:r>
            <w:r w:rsidRPr="00403824">
              <w:rPr>
                <w:i/>
                <w:sz w:val="20"/>
                <w:lang w:val="nn-NO" w:bidi="nn-NO"/>
              </w:rPr>
              <w:t>]</w:t>
            </w:r>
          </w:p>
        </w:tc>
        <w:tc>
          <w:tcPr>
            <w:tcW w:w="3598" w:type="dxa"/>
          </w:tcPr>
          <w:p w14:paraId="4A1AD87F" w14:textId="3A7EFBB8" w:rsidR="005A207E" w:rsidRPr="00403824" w:rsidRDefault="005A207E" w:rsidP="00EB7F59">
            <w:pPr>
              <w:cnfStyle w:val="000000100000" w:firstRow="0" w:lastRow="0" w:firstColumn="0" w:lastColumn="0" w:oddVBand="0" w:evenVBand="0" w:oddHBand="1"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Overordna skildring av behandlinga hos Underdatabehandlaren</w:t>
            </w:r>
            <w:r w:rsidRPr="00403824">
              <w:rPr>
                <w:i/>
                <w:sz w:val="20"/>
                <w:lang w:val="nn-NO" w:bidi="nn-NO"/>
              </w:rPr>
              <w:t xml:space="preserve">] </w:t>
            </w:r>
          </w:p>
        </w:tc>
        <w:tc>
          <w:tcPr>
            <w:tcW w:w="2194" w:type="dxa"/>
          </w:tcPr>
          <w:p w14:paraId="57A20CF8" w14:textId="7109FBEF" w:rsidR="005A207E" w:rsidRPr="00403824" w:rsidRDefault="005A207E" w:rsidP="006531AC">
            <w:pPr>
              <w:cnfStyle w:val="000000100000" w:firstRow="0" w:lastRow="0" w:firstColumn="0" w:lastColumn="0" w:oddVBand="0" w:evenVBand="0" w:oddHBand="1"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Før opp land der opplysningane blir lagra, ein oppnår tilgang frå eller dei på annan måte blir behandla i</w:t>
            </w:r>
            <w:r w:rsidRPr="00403824">
              <w:rPr>
                <w:i/>
                <w:sz w:val="20"/>
                <w:lang w:val="nn-NO" w:bidi="nn-NO"/>
              </w:rPr>
              <w:t>]</w:t>
            </w:r>
          </w:p>
        </w:tc>
        <w:tc>
          <w:tcPr>
            <w:tcW w:w="2075" w:type="dxa"/>
          </w:tcPr>
          <w:p w14:paraId="57803081" w14:textId="29C749CF" w:rsidR="005A207E" w:rsidRPr="00403824" w:rsidRDefault="005A207E" w:rsidP="00643016">
            <w:pPr>
              <w:cnfStyle w:val="000000100000" w:firstRow="0" w:lastRow="0" w:firstColumn="0" w:lastColumn="0" w:oddVBand="0" w:evenVBand="0" w:oddHBand="1"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Kontaktinformasjon</w:t>
            </w:r>
            <w:r w:rsidRPr="00403824">
              <w:rPr>
                <w:i/>
                <w:sz w:val="20"/>
                <w:lang w:val="nn-NO" w:bidi="nn-NO"/>
              </w:rPr>
              <w:t>]</w:t>
            </w:r>
          </w:p>
        </w:tc>
        <w:tc>
          <w:tcPr>
            <w:tcW w:w="2126" w:type="dxa"/>
          </w:tcPr>
          <w:p w14:paraId="4774B808" w14:textId="10A61E4D" w:rsidR="005A207E" w:rsidRPr="00403824" w:rsidRDefault="005A207E" w:rsidP="00643016">
            <w:pPr>
              <w:cnfStyle w:val="000000100000" w:firstRow="0" w:lastRow="0" w:firstColumn="0" w:lastColumn="0" w:oddVBand="0" w:evenVBand="0" w:oddHBand="1" w:evenHBand="0" w:firstRowFirstColumn="0" w:firstRowLastColumn="0" w:lastRowFirstColumn="0" w:lastRowLastColumn="0"/>
              <w:rPr>
                <w:i/>
                <w:sz w:val="20"/>
                <w:highlight w:val="yellow"/>
                <w:lang w:val="nn-NO"/>
              </w:rPr>
            </w:pPr>
            <w:r w:rsidRPr="00403824">
              <w:rPr>
                <w:i/>
                <w:sz w:val="20"/>
                <w:highlight w:val="yellow"/>
                <w:lang w:val="nn-NO" w:bidi="nn-NO"/>
              </w:rPr>
              <w:t>[Opplys om det blir behandla særlege kategoriar av personopplysningar]</w:t>
            </w:r>
          </w:p>
        </w:tc>
      </w:tr>
      <w:tr w:rsidR="005A207E" w:rsidRPr="00403824" w14:paraId="2F7572B7" w14:textId="63C4E472" w:rsidTr="00896E33">
        <w:tc>
          <w:tcPr>
            <w:cnfStyle w:val="001000000000" w:firstRow="0" w:lastRow="0" w:firstColumn="1" w:lastColumn="0" w:oddVBand="0" w:evenVBand="0" w:oddHBand="0" w:evenHBand="0" w:firstRowFirstColumn="0" w:firstRowLastColumn="0" w:lastRowFirstColumn="0" w:lastRowLastColumn="0"/>
            <w:tcW w:w="1449" w:type="dxa"/>
          </w:tcPr>
          <w:p w14:paraId="5AD250D1" w14:textId="107C9F8E" w:rsidR="005A207E" w:rsidRPr="00403824" w:rsidRDefault="005A207E" w:rsidP="00643016">
            <w:pPr>
              <w:rPr>
                <w:b w:val="0"/>
                <w:i/>
                <w:sz w:val="20"/>
                <w:lang w:val="nn-NO"/>
              </w:rPr>
            </w:pPr>
            <w:r w:rsidRPr="00403824">
              <w:rPr>
                <w:b w:val="0"/>
                <w:i/>
                <w:sz w:val="20"/>
                <w:lang w:val="nn-NO" w:bidi="nn-NO"/>
              </w:rPr>
              <w:t>[</w:t>
            </w:r>
            <w:r w:rsidRPr="00403824">
              <w:rPr>
                <w:b w:val="0"/>
                <w:i/>
                <w:sz w:val="20"/>
                <w:highlight w:val="yellow"/>
                <w:lang w:val="nn-NO" w:bidi="nn-NO"/>
              </w:rPr>
              <w:t>Namn</w:t>
            </w:r>
            <w:r w:rsidRPr="00403824">
              <w:rPr>
                <w:b w:val="0"/>
                <w:i/>
                <w:sz w:val="20"/>
                <w:lang w:val="nn-NO" w:bidi="nn-NO"/>
              </w:rPr>
              <w:t>]</w:t>
            </w:r>
          </w:p>
        </w:tc>
        <w:tc>
          <w:tcPr>
            <w:tcW w:w="1045" w:type="dxa"/>
          </w:tcPr>
          <w:p w14:paraId="51734D73" w14:textId="1438F0C2" w:rsidR="005A207E" w:rsidRPr="00403824" w:rsidRDefault="005A207E" w:rsidP="00643016">
            <w:pPr>
              <w:cnfStyle w:val="000000000000" w:firstRow="0" w:lastRow="0" w:firstColumn="0" w:lastColumn="0" w:oddVBand="0" w:evenVBand="0" w:oddHBand="0"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Org.nr.]</w:t>
            </w:r>
          </w:p>
        </w:tc>
        <w:tc>
          <w:tcPr>
            <w:tcW w:w="1428" w:type="dxa"/>
          </w:tcPr>
          <w:p w14:paraId="4F6F185B" w14:textId="2677C3B4" w:rsidR="005A207E" w:rsidRPr="00403824" w:rsidRDefault="005A207E" w:rsidP="00643016">
            <w:pPr>
              <w:cnfStyle w:val="000000000000" w:firstRow="0" w:lastRow="0" w:firstColumn="0" w:lastColumn="0" w:oddVBand="0" w:evenVBand="0" w:oddHBand="0"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Adresse</w:t>
            </w:r>
            <w:r w:rsidRPr="00403824">
              <w:rPr>
                <w:i/>
                <w:sz w:val="20"/>
                <w:lang w:val="nn-NO" w:bidi="nn-NO"/>
              </w:rPr>
              <w:t>]</w:t>
            </w:r>
          </w:p>
        </w:tc>
        <w:tc>
          <w:tcPr>
            <w:tcW w:w="3598" w:type="dxa"/>
          </w:tcPr>
          <w:p w14:paraId="74064441" w14:textId="348B95FD" w:rsidR="005A207E" w:rsidRPr="00403824" w:rsidRDefault="005A207E" w:rsidP="00643016">
            <w:pPr>
              <w:cnfStyle w:val="000000000000" w:firstRow="0" w:lastRow="0" w:firstColumn="0" w:lastColumn="0" w:oddVBand="0" w:evenVBand="0" w:oddHBand="0"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Overordna skildring av behandlinga hos Underdatabehandlaren</w:t>
            </w:r>
            <w:r w:rsidRPr="00403824">
              <w:rPr>
                <w:i/>
                <w:sz w:val="20"/>
                <w:lang w:val="nn-NO" w:bidi="nn-NO"/>
              </w:rPr>
              <w:t xml:space="preserve">] </w:t>
            </w:r>
          </w:p>
        </w:tc>
        <w:tc>
          <w:tcPr>
            <w:tcW w:w="2194" w:type="dxa"/>
          </w:tcPr>
          <w:p w14:paraId="4FEA8E37" w14:textId="3436F936" w:rsidR="005A207E" w:rsidRPr="00403824" w:rsidRDefault="005A207E" w:rsidP="00643016">
            <w:pPr>
              <w:cnfStyle w:val="000000000000" w:firstRow="0" w:lastRow="0" w:firstColumn="0" w:lastColumn="0" w:oddVBand="0" w:evenVBand="0" w:oddHBand="0"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Før opp land der opplysningane blir lagra, ein oppnår tilgang frå eller dei på annan måte blir behandla i</w:t>
            </w:r>
            <w:r w:rsidRPr="00403824">
              <w:rPr>
                <w:i/>
                <w:sz w:val="20"/>
                <w:lang w:val="nn-NO" w:bidi="nn-NO"/>
              </w:rPr>
              <w:t>]</w:t>
            </w:r>
          </w:p>
        </w:tc>
        <w:tc>
          <w:tcPr>
            <w:tcW w:w="2075" w:type="dxa"/>
          </w:tcPr>
          <w:p w14:paraId="2F517D16" w14:textId="69813D53" w:rsidR="005A207E" w:rsidRPr="00403824" w:rsidRDefault="005A207E" w:rsidP="00643016">
            <w:pPr>
              <w:cnfStyle w:val="000000000000" w:firstRow="0" w:lastRow="0" w:firstColumn="0" w:lastColumn="0" w:oddVBand="0" w:evenVBand="0" w:oddHBand="0"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Kontaktinformasjon</w:t>
            </w:r>
            <w:r w:rsidRPr="00403824">
              <w:rPr>
                <w:i/>
                <w:sz w:val="20"/>
                <w:lang w:val="nn-NO" w:bidi="nn-NO"/>
              </w:rPr>
              <w:t>]</w:t>
            </w:r>
          </w:p>
        </w:tc>
        <w:tc>
          <w:tcPr>
            <w:tcW w:w="2126" w:type="dxa"/>
          </w:tcPr>
          <w:p w14:paraId="137CC594" w14:textId="77777777" w:rsidR="005A207E" w:rsidRPr="00403824" w:rsidRDefault="005A207E" w:rsidP="00643016">
            <w:pPr>
              <w:cnfStyle w:val="000000000000" w:firstRow="0" w:lastRow="0" w:firstColumn="0" w:lastColumn="0" w:oddVBand="0" w:evenVBand="0" w:oddHBand="0" w:evenHBand="0" w:firstRowFirstColumn="0" w:firstRowLastColumn="0" w:lastRowFirstColumn="0" w:lastRowLastColumn="0"/>
              <w:rPr>
                <w:i/>
                <w:sz w:val="20"/>
                <w:lang w:val="nn-NO"/>
              </w:rPr>
            </w:pPr>
          </w:p>
        </w:tc>
      </w:tr>
      <w:tr w:rsidR="005A207E" w:rsidRPr="00403824" w14:paraId="63FFA44E" w14:textId="34B48247" w:rsidTr="00896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tcPr>
          <w:p w14:paraId="47BEAF1F" w14:textId="771FE763" w:rsidR="005A207E" w:rsidRPr="00403824" w:rsidRDefault="005A207E" w:rsidP="00643016">
            <w:pPr>
              <w:rPr>
                <w:b w:val="0"/>
                <w:i/>
                <w:sz w:val="20"/>
                <w:lang w:val="nn-NO"/>
              </w:rPr>
            </w:pPr>
            <w:r w:rsidRPr="00403824">
              <w:rPr>
                <w:b w:val="0"/>
                <w:i/>
                <w:sz w:val="20"/>
                <w:lang w:val="nn-NO" w:bidi="nn-NO"/>
              </w:rPr>
              <w:t>[</w:t>
            </w:r>
            <w:r w:rsidRPr="00403824">
              <w:rPr>
                <w:b w:val="0"/>
                <w:i/>
                <w:sz w:val="20"/>
                <w:highlight w:val="yellow"/>
                <w:lang w:val="nn-NO" w:bidi="nn-NO"/>
              </w:rPr>
              <w:t>Namn</w:t>
            </w:r>
            <w:r w:rsidRPr="00403824">
              <w:rPr>
                <w:b w:val="0"/>
                <w:i/>
                <w:sz w:val="20"/>
                <w:lang w:val="nn-NO" w:bidi="nn-NO"/>
              </w:rPr>
              <w:t>]</w:t>
            </w:r>
          </w:p>
        </w:tc>
        <w:tc>
          <w:tcPr>
            <w:tcW w:w="1045" w:type="dxa"/>
          </w:tcPr>
          <w:p w14:paraId="3580E902" w14:textId="1DFCBCE6" w:rsidR="005A207E" w:rsidRPr="00403824" w:rsidRDefault="005A207E" w:rsidP="00643016">
            <w:pPr>
              <w:cnfStyle w:val="000000100000" w:firstRow="0" w:lastRow="0" w:firstColumn="0" w:lastColumn="0" w:oddVBand="0" w:evenVBand="0" w:oddHBand="1"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Org.nr.]</w:t>
            </w:r>
          </w:p>
        </w:tc>
        <w:tc>
          <w:tcPr>
            <w:tcW w:w="1428" w:type="dxa"/>
          </w:tcPr>
          <w:p w14:paraId="2D77BA09" w14:textId="6452229B" w:rsidR="005A207E" w:rsidRPr="00403824" w:rsidRDefault="005A207E" w:rsidP="00643016">
            <w:pPr>
              <w:cnfStyle w:val="000000100000" w:firstRow="0" w:lastRow="0" w:firstColumn="0" w:lastColumn="0" w:oddVBand="0" w:evenVBand="0" w:oddHBand="1"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Adresse</w:t>
            </w:r>
            <w:r w:rsidRPr="00403824">
              <w:rPr>
                <w:i/>
                <w:sz w:val="20"/>
                <w:lang w:val="nn-NO" w:bidi="nn-NO"/>
              </w:rPr>
              <w:t>]</w:t>
            </w:r>
          </w:p>
        </w:tc>
        <w:tc>
          <w:tcPr>
            <w:tcW w:w="3598" w:type="dxa"/>
          </w:tcPr>
          <w:p w14:paraId="6528A99C" w14:textId="6A05E413" w:rsidR="005A207E" w:rsidRPr="00403824" w:rsidRDefault="005A207E" w:rsidP="00643016">
            <w:pPr>
              <w:cnfStyle w:val="000000100000" w:firstRow="0" w:lastRow="0" w:firstColumn="0" w:lastColumn="0" w:oddVBand="0" w:evenVBand="0" w:oddHBand="1"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Overordna skildring av behandlinga hos Underdatabehandlaren</w:t>
            </w:r>
            <w:r w:rsidRPr="00403824">
              <w:rPr>
                <w:i/>
                <w:sz w:val="20"/>
                <w:lang w:val="nn-NO" w:bidi="nn-NO"/>
              </w:rPr>
              <w:t xml:space="preserve">] </w:t>
            </w:r>
          </w:p>
        </w:tc>
        <w:tc>
          <w:tcPr>
            <w:tcW w:w="2194" w:type="dxa"/>
          </w:tcPr>
          <w:p w14:paraId="72FF37C3" w14:textId="428C21FF" w:rsidR="005A207E" w:rsidRPr="00403824" w:rsidRDefault="005A207E" w:rsidP="00643016">
            <w:pPr>
              <w:cnfStyle w:val="000000100000" w:firstRow="0" w:lastRow="0" w:firstColumn="0" w:lastColumn="0" w:oddVBand="0" w:evenVBand="0" w:oddHBand="1"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Før opp land der opplysningane blir lagra, ein oppnår tilgang frå eller dei på annan måte blir behandla i</w:t>
            </w:r>
            <w:r w:rsidRPr="00403824">
              <w:rPr>
                <w:i/>
                <w:sz w:val="20"/>
                <w:lang w:val="nn-NO" w:bidi="nn-NO"/>
              </w:rPr>
              <w:t>]</w:t>
            </w:r>
          </w:p>
        </w:tc>
        <w:tc>
          <w:tcPr>
            <w:tcW w:w="2075" w:type="dxa"/>
          </w:tcPr>
          <w:p w14:paraId="374429DE" w14:textId="0880052C" w:rsidR="005A207E" w:rsidRPr="00403824" w:rsidRDefault="005A207E" w:rsidP="00643016">
            <w:pPr>
              <w:cnfStyle w:val="000000100000" w:firstRow="0" w:lastRow="0" w:firstColumn="0" w:lastColumn="0" w:oddVBand="0" w:evenVBand="0" w:oddHBand="1"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Kontaktinformasjon</w:t>
            </w:r>
            <w:r w:rsidRPr="00403824">
              <w:rPr>
                <w:i/>
                <w:sz w:val="20"/>
                <w:lang w:val="nn-NO" w:bidi="nn-NO"/>
              </w:rPr>
              <w:t>]</w:t>
            </w:r>
          </w:p>
        </w:tc>
        <w:tc>
          <w:tcPr>
            <w:tcW w:w="2126" w:type="dxa"/>
          </w:tcPr>
          <w:p w14:paraId="0BF6AA86" w14:textId="77777777" w:rsidR="005A207E" w:rsidRPr="00403824" w:rsidRDefault="005A207E" w:rsidP="00643016">
            <w:pPr>
              <w:cnfStyle w:val="000000100000" w:firstRow="0" w:lastRow="0" w:firstColumn="0" w:lastColumn="0" w:oddVBand="0" w:evenVBand="0" w:oddHBand="1" w:evenHBand="0" w:firstRowFirstColumn="0" w:firstRowLastColumn="0" w:lastRowFirstColumn="0" w:lastRowLastColumn="0"/>
              <w:rPr>
                <w:i/>
                <w:sz w:val="20"/>
                <w:lang w:val="nn-NO"/>
              </w:rPr>
            </w:pPr>
          </w:p>
        </w:tc>
      </w:tr>
      <w:tr w:rsidR="005A207E" w:rsidRPr="00403824" w14:paraId="5ED35545" w14:textId="10F88A29" w:rsidTr="00896E33">
        <w:tc>
          <w:tcPr>
            <w:cnfStyle w:val="001000000000" w:firstRow="0" w:lastRow="0" w:firstColumn="1" w:lastColumn="0" w:oddVBand="0" w:evenVBand="0" w:oddHBand="0" w:evenHBand="0" w:firstRowFirstColumn="0" w:firstRowLastColumn="0" w:lastRowFirstColumn="0" w:lastRowLastColumn="0"/>
            <w:tcW w:w="1449" w:type="dxa"/>
          </w:tcPr>
          <w:p w14:paraId="35A3FABC" w14:textId="5A1C732B" w:rsidR="005A207E" w:rsidRPr="00403824" w:rsidRDefault="005A207E" w:rsidP="00643016">
            <w:pPr>
              <w:rPr>
                <w:b w:val="0"/>
                <w:i/>
                <w:sz w:val="20"/>
                <w:lang w:val="nn-NO"/>
              </w:rPr>
            </w:pPr>
            <w:r w:rsidRPr="00403824">
              <w:rPr>
                <w:b w:val="0"/>
                <w:i/>
                <w:sz w:val="20"/>
                <w:lang w:val="nn-NO" w:bidi="nn-NO"/>
              </w:rPr>
              <w:t>[</w:t>
            </w:r>
            <w:r w:rsidRPr="00403824">
              <w:rPr>
                <w:b w:val="0"/>
                <w:i/>
                <w:sz w:val="20"/>
                <w:highlight w:val="yellow"/>
                <w:lang w:val="nn-NO" w:bidi="nn-NO"/>
              </w:rPr>
              <w:t>Namn</w:t>
            </w:r>
            <w:r w:rsidRPr="00403824">
              <w:rPr>
                <w:b w:val="0"/>
                <w:i/>
                <w:sz w:val="20"/>
                <w:lang w:val="nn-NO" w:bidi="nn-NO"/>
              </w:rPr>
              <w:t>]</w:t>
            </w:r>
          </w:p>
        </w:tc>
        <w:tc>
          <w:tcPr>
            <w:tcW w:w="1045" w:type="dxa"/>
          </w:tcPr>
          <w:p w14:paraId="3F491543" w14:textId="107B1E14" w:rsidR="005A207E" w:rsidRPr="00403824" w:rsidRDefault="005A207E" w:rsidP="00643016">
            <w:pPr>
              <w:cnfStyle w:val="000000000000" w:firstRow="0" w:lastRow="0" w:firstColumn="0" w:lastColumn="0" w:oddVBand="0" w:evenVBand="0" w:oddHBand="0"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Org.nr.]</w:t>
            </w:r>
          </w:p>
        </w:tc>
        <w:tc>
          <w:tcPr>
            <w:tcW w:w="1428" w:type="dxa"/>
          </w:tcPr>
          <w:p w14:paraId="71C18F5E" w14:textId="7BC34692" w:rsidR="005A207E" w:rsidRPr="00403824" w:rsidRDefault="005A207E" w:rsidP="00643016">
            <w:pPr>
              <w:cnfStyle w:val="000000000000" w:firstRow="0" w:lastRow="0" w:firstColumn="0" w:lastColumn="0" w:oddVBand="0" w:evenVBand="0" w:oddHBand="0"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Adresse</w:t>
            </w:r>
            <w:r w:rsidRPr="00403824">
              <w:rPr>
                <w:i/>
                <w:sz w:val="20"/>
                <w:lang w:val="nn-NO" w:bidi="nn-NO"/>
              </w:rPr>
              <w:t>]</w:t>
            </w:r>
          </w:p>
        </w:tc>
        <w:tc>
          <w:tcPr>
            <w:tcW w:w="3598" w:type="dxa"/>
          </w:tcPr>
          <w:p w14:paraId="29A5F5CC" w14:textId="7F0B8C95" w:rsidR="005A207E" w:rsidRPr="00403824" w:rsidRDefault="005A207E" w:rsidP="00643016">
            <w:pPr>
              <w:cnfStyle w:val="000000000000" w:firstRow="0" w:lastRow="0" w:firstColumn="0" w:lastColumn="0" w:oddVBand="0" w:evenVBand="0" w:oddHBand="0"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Overordna skildring av behandlinga hos Underdatabehandlaren</w:t>
            </w:r>
            <w:r w:rsidRPr="00403824">
              <w:rPr>
                <w:i/>
                <w:sz w:val="20"/>
                <w:lang w:val="nn-NO" w:bidi="nn-NO"/>
              </w:rPr>
              <w:t xml:space="preserve">] </w:t>
            </w:r>
          </w:p>
        </w:tc>
        <w:tc>
          <w:tcPr>
            <w:tcW w:w="2194" w:type="dxa"/>
          </w:tcPr>
          <w:p w14:paraId="7D79547F" w14:textId="773E3357" w:rsidR="005A207E" w:rsidRPr="00403824" w:rsidRDefault="005A207E" w:rsidP="00643016">
            <w:pPr>
              <w:cnfStyle w:val="000000000000" w:firstRow="0" w:lastRow="0" w:firstColumn="0" w:lastColumn="0" w:oddVBand="0" w:evenVBand="0" w:oddHBand="0"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Før opp land der opplysningane blir lagra, ein oppnår tilgang frå eller dei på annan måte blir behandla i</w:t>
            </w:r>
            <w:r w:rsidRPr="00403824">
              <w:rPr>
                <w:i/>
                <w:sz w:val="20"/>
                <w:lang w:val="nn-NO" w:bidi="nn-NO"/>
              </w:rPr>
              <w:t>]</w:t>
            </w:r>
          </w:p>
        </w:tc>
        <w:tc>
          <w:tcPr>
            <w:tcW w:w="2075" w:type="dxa"/>
          </w:tcPr>
          <w:p w14:paraId="7753DFCD" w14:textId="3E415979" w:rsidR="005A207E" w:rsidRPr="00403824" w:rsidRDefault="005A207E" w:rsidP="00643016">
            <w:pPr>
              <w:cnfStyle w:val="000000000000" w:firstRow="0" w:lastRow="0" w:firstColumn="0" w:lastColumn="0" w:oddVBand="0" w:evenVBand="0" w:oddHBand="0" w:evenHBand="0" w:firstRowFirstColumn="0" w:firstRowLastColumn="0" w:lastRowFirstColumn="0" w:lastRowLastColumn="0"/>
              <w:rPr>
                <w:i/>
                <w:sz w:val="20"/>
                <w:lang w:val="nn-NO"/>
              </w:rPr>
            </w:pPr>
            <w:r w:rsidRPr="00403824">
              <w:rPr>
                <w:i/>
                <w:sz w:val="20"/>
                <w:lang w:val="nn-NO" w:bidi="nn-NO"/>
              </w:rPr>
              <w:t>[</w:t>
            </w:r>
            <w:r w:rsidRPr="00403824">
              <w:rPr>
                <w:i/>
                <w:sz w:val="20"/>
                <w:highlight w:val="yellow"/>
                <w:lang w:val="nn-NO" w:bidi="nn-NO"/>
              </w:rPr>
              <w:t>Kontaktinformasjon</w:t>
            </w:r>
            <w:r w:rsidRPr="00403824">
              <w:rPr>
                <w:i/>
                <w:sz w:val="20"/>
                <w:lang w:val="nn-NO" w:bidi="nn-NO"/>
              </w:rPr>
              <w:t>]</w:t>
            </w:r>
          </w:p>
        </w:tc>
        <w:tc>
          <w:tcPr>
            <w:tcW w:w="2126" w:type="dxa"/>
          </w:tcPr>
          <w:p w14:paraId="29D8F234" w14:textId="77777777" w:rsidR="005A207E" w:rsidRPr="00403824" w:rsidRDefault="005A207E" w:rsidP="00643016">
            <w:pPr>
              <w:cnfStyle w:val="000000000000" w:firstRow="0" w:lastRow="0" w:firstColumn="0" w:lastColumn="0" w:oddVBand="0" w:evenVBand="0" w:oddHBand="0" w:evenHBand="0" w:firstRowFirstColumn="0" w:firstRowLastColumn="0" w:lastRowFirstColumn="0" w:lastRowLastColumn="0"/>
              <w:rPr>
                <w:i/>
                <w:sz w:val="20"/>
                <w:lang w:val="nn-NO"/>
              </w:rPr>
            </w:pPr>
          </w:p>
        </w:tc>
      </w:tr>
    </w:tbl>
    <w:p w14:paraId="6C7B20D0" w14:textId="77777777" w:rsidR="00CD70F3" w:rsidRPr="00403824" w:rsidRDefault="00CD70F3" w:rsidP="00CD70F3">
      <w:pPr>
        <w:jc w:val="both"/>
        <w:rPr>
          <w:u w:val="single"/>
          <w:lang w:val="nn-NO"/>
        </w:rPr>
      </w:pPr>
    </w:p>
    <w:p w14:paraId="4AA6C938" w14:textId="76B9CEE4" w:rsidR="00CD70F3" w:rsidRPr="00403824" w:rsidRDefault="00CD70F3" w:rsidP="00CD70F3">
      <w:pPr>
        <w:rPr>
          <w:rFonts w:cstheme="minorHAnsi"/>
          <w:lang w:val="nn-NO"/>
        </w:rPr>
      </w:pPr>
      <w:r w:rsidRPr="00403824">
        <w:rPr>
          <w:rFonts w:cstheme="minorHAnsi"/>
          <w:lang w:val="nn-NO" w:bidi="nn-NO"/>
        </w:rPr>
        <w:t xml:space="preserve">Databehandlaren kan ikkje bruke den enkelte Underdatabehandlaren til ei anna behandling enn avtalt eller la ein annan Underdatabehandlar utføre den skildra behandlinga i andre tilfelle enn det som følgjer av </w:t>
      </w:r>
      <w:r w:rsidR="00253BA3">
        <w:rPr>
          <w:rFonts w:cstheme="minorHAnsi"/>
          <w:lang w:val="nn-NO" w:bidi="nn-NO"/>
        </w:rPr>
        <w:t>Bilag</w:t>
      </w:r>
      <w:r w:rsidRPr="00403824">
        <w:rPr>
          <w:rFonts w:cstheme="minorHAnsi"/>
          <w:lang w:val="nn-NO" w:bidi="nn-NO"/>
        </w:rPr>
        <w:t xml:space="preserve"> B, punkt B.1 om skifte av Underdatabehandlar. </w:t>
      </w:r>
    </w:p>
    <w:p w14:paraId="34B905F3" w14:textId="52B8FE1D" w:rsidR="00FB3749" w:rsidRPr="00403824" w:rsidRDefault="00FB3749" w:rsidP="00CD70F3">
      <w:pPr>
        <w:spacing w:after="160" w:line="259" w:lineRule="auto"/>
        <w:rPr>
          <w:rFonts w:cstheme="minorHAnsi"/>
          <w:lang w:val="nn-NO"/>
        </w:rPr>
        <w:sectPr w:rsidR="00FB3749" w:rsidRPr="00403824" w:rsidSect="00FB3749">
          <w:pgSz w:w="16838" w:h="11906" w:orient="landscape"/>
          <w:pgMar w:top="1418" w:right="1418" w:bottom="1418" w:left="1418" w:header="709" w:footer="709" w:gutter="0"/>
          <w:cols w:space="708"/>
          <w:docGrid w:linePitch="360"/>
        </w:sectPr>
      </w:pPr>
    </w:p>
    <w:p w14:paraId="04A19067" w14:textId="0EDB0243" w:rsidR="00A65EBD" w:rsidRPr="00403824" w:rsidRDefault="00A65EBD">
      <w:pPr>
        <w:spacing w:after="160" w:line="259" w:lineRule="auto"/>
        <w:rPr>
          <w:b/>
          <w:caps/>
          <w:kern w:val="28"/>
          <w:sz w:val="28"/>
          <w:lang w:val="nn-NO"/>
        </w:rPr>
      </w:pPr>
      <w:bookmarkStart w:id="14" w:name="_Ref501111183"/>
    </w:p>
    <w:p w14:paraId="4D1F0D5A" w14:textId="201D2F32" w:rsidR="00CD70F3" w:rsidRPr="00403824" w:rsidRDefault="00CD70F3" w:rsidP="00A9752F">
      <w:pPr>
        <w:pStyle w:val="Overskrift1"/>
        <w:ind w:left="360"/>
        <w:rPr>
          <w:lang w:val="nn-NO"/>
        </w:rPr>
      </w:pPr>
      <w:bookmarkStart w:id="15" w:name="_Toc105998351"/>
      <w:r w:rsidRPr="00403824">
        <w:rPr>
          <w:lang w:val="nn-NO" w:bidi="nn-NO"/>
        </w:rPr>
        <w:t>Instruks for behandling av personopplysningar</w:t>
      </w:r>
      <w:bookmarkEnd w:id="14"/>
      <w:bookmarkEnd w:id="15"/>
      <w:r w:rsidRPr="00403824">
        <w:rPr>
          <w:lang w:val="nn-NO" w:bidi="nn-NO"/>
        </w:rPr>
        <w:t xml:space="preserve"> </w:t>
      </w:r>
    </w:p>
    <w:p w14:paraId="3B50196D" w14:textId="77777777" w:rsidR="00CD70F3" w:rsidRPr="00403824" w:rsidRDefault="00CD70F3" w:rsidP="00CD70F3">
      <w:pPr>
        <w:rPr>
          <w:lang w:val="nn-NO"/>
        </w:rPr>
      </w:pPr>
    </w:p>
    <w:p w14:paraId="0AEC3B60" w14:textId="5EAB9977" w:rsidR="00CD70F3" w:rsidRPr="00403824" w:rsidRDefault="00CD70F3" w:rsidP="009B42EA">
      <w:pPr>
        <w:pStyle w:val="Overskrift2"/>
        <w:rPr>
          <w:lang w:val="nn-NO"/>
        </w:rPr>
      </w:pPr>
      <w:bookmarkStart w:id="16" w:name="_Toc105998352"/>
      <w:r w:rsidRPr="00403824">
        <w:rPr>
          <w:lang w:val="nn-NO" w:bidi="nn-NO"/>
        </w:rPr>
        <w:t>Omfang og føremålet med behandlinga</w:t>
      </w:r>
      <w:bookmarkEnd w:id="16"/>
    </w:p>
    <w:p w14:paraId="2DF7036A" w14:textId="7479A517" w:rsidR="00EF528C" w:rsidRPr="00403824" w:rsidRDefault="006B52FE" w:rsidP="006B52FE">
      <w:pPr>
        <w:rPr>
          <w:rFonts w:cstheme="minorHAnsi"/>
          <w:lang w:val="nn-NO"/>
        </w:rPr>
      </w:pPr>
      <w:r w:rsidRPr="00403824">
        <w:rPr>
          <w:rFonts w:cstheme="minorHAnsi"/>
          <w:lang w:val="nn-NO" w:bidi="nn-NO"/>
        </w:rPr>
        <w:t xml:space="preserve">Personopplysningane skal utelukkande behandlast i det omfanget og for dei føremåla som er skildra i </w:t>
      </w:r>
    </w:p>
    <w:p w14:paraId="145533D2" w14:textId="0A2AB492" w:rsidR="00EF528C" w:rsidRPr="00403824" w:rsidRDefault="00214DD8" w:rsidP="00EF528C">
      <w:pPr>
        <w:pStyle w:val="Listeavsnitt"/>
        <w:numPr>
          <w:ilvl w:val="0"/>
          <w:numId w:val="37"/>
        </w:numPr>
        <w:rPr>
          <w:rFonts w:cstheme="minorHAnsi"/>
          <w:lang w:val="nn-NO"/>
        </w:rPr>
      </w:pPr>
      <w:r w:rsidRPr="00403824">
        <w:rPr>
          <w:rFonts w:cstheme="minorHAnsi"/>
          <w:lang w:val="nn-NO" w:bidi="nn-NO"/>
        </w:rPr>
        <w:t xml:space="preserve">Hovudavtalen </w:t>
      </w:r>
    </w:p>
    <w:p w14:paraId="751244A1" w14:textId="7A5AE433" w:rsidR="00EF528C" w:rsidRPr="00403824" w:rsidRDefault="006B52FE" w:rsidP="00EF528C">
      <w:pPr>
        <w:pStyle w:val="Listeavsnitt"/>
        <w:numPr>
          <w:ilvl w:val="0"/>
          <w:numId w:val="37"/>
        </w:numPr>
        <w:rPr>
          <w:rFonts w:cstheme="minorHAnsi"/>
          <w:lang w:val="nn-NO"/>
        </w:rPr>
      </w:pPr>
      <w:r w:rsidRPr="00403824">
        <w:rPr>
          <w:rFonts w:cstheme="minorHAnsi"/>
          <w:lang w:val="nn-NO" w:bidi="nn-NO"/>
        </w:rPr>
        <w:t xml:space="preserve">Databehandlaravtalen med </w:t>
      </w:r>
      <w:r w:rsidR="00253BA3">
        <w:rPr>
          <w:rFonts w:cstheme="minorHAnsi"/>
          <w:lang w:val="nn-NO" w:bidi="nn-NO"/>
        </w:rPr>
        <w:t>bilag</w:t>
      </w:r>
    </w:p>
    <w:p w14:paraId="46515D0E" w14:textId="77777777" w:rsidR="004516C7" w:rsidRPr="00403824" w:rsidRDefault="004516C7" w:rsidP="004516C7">
      <w:pPr>
        <w:rPr>
          <w:rFonts w:cstheme="minorHAnsi"/>
          <w:lang w:val="nn-NO"/>
        </w:rPr>
      </w:pPr>
    </w:p>
    <w:p w14:paraId="43DA347F" w14:textId="77777777" w:rsidR="006B52FE" w:rsidRPr="00403824" w:rsidRDefault="006B52FE" w:rsidP="00CD70F3">
      <w:pPr>
        <w:pStyle w:val="Listeavsnitt"/>
        <w:rPr>
          <w:rFonts w:cstheme="minorHAnsi"/>
          <w:lang w:val="nn-NO"/>
        </w:rPr>
      </w:pPr>
    </w:p>
    <w:p w14:paraId="1AE82AFD" w14:textId="006FBD51" w:rsidR="000155EB" w:rsidRPr="00403824" w:rsidRDefault="000155EB" w:rsidP="00A54943">
      <w:pPr>
        <w:rPr>
          <w:rFonts w:cstheme="minorHAnsi"/>
          <w:lang w:val="nn-NO"/>
        </w:rPr>
      </w:pPr>
      <w:r w:rsidRPr="00403824">
        <w:rPr>
          <w:rFonts w:cstheme="minorHAnsi"/>
          <w:lang w:val="nn-NO" w:bidi="nn-NO"/>
        </w:rPr>
        <w:t xml:space="preserve">Databehandlar har ikkje råderett over personopplysningane utover det som er nødvendig for å oppfylle pliktene sine etter Databehandlaravtalen, og kan ikkje behandle desse til eigne føremål. </w:t>
      </w:r>
    </w:p>
    <w:p w14:paraId="46FC4E89" w14:textId="585DC971" w:rsidR="00602927" w:rsidRPr="00403824" w:rsidRDefault="00602927" w:rsidP="00A54943">
      <w:pPr>
        <w:rPr>
          <w:rFonts w:cstheme="minorHAnsi"/>
          <w:lang w:val="nn-NO"/>
        </w:rPr>
      </w:pPr>
    </w:p>
    <w:p w14:paraId="76D25455" w14:textId="079264ED" w:rsidR="00602927" w:rsidRPr="00403824" w:rsidRDefault="00602927" w:rsidP="00534BA6">
      <w:pPr>
        <w:pStyle w:val="Overskrift2"/>
        <w:rPr>
          <w:lang w:val="nn-NO"/>
        </w:rPr>
      </w:pPr>
      <w:bookmarkStart w:id="17" w:name="_Toc105998353"/>
      <w:r w:rsidRPr="00403824">
        <w:rPr>
          <w:lang w:val="nn-NO" w:bidi="nn-NO"/>
        </w:rPr>
        <w:t>Tryggleik ved behandlinga</w:t>
      </w:r>
      <w:bookmarkEnd w:id="17"/>
    </w:p>
    <w:p w14:paraId="307D51F1" w14:textId="1470D7B5" w:rsidR="00643016" w:rsidRPr="00403824" w:rsidRDefault="00643016" w:rsidP="00643016">
      <w:pPr>
        <w:rPr>
          <w:lang w:val="nn-NO"/>
        </w:rPr>
      </w:pPr>
    </w:p>
    <w:p w14:paraId="1C3A0576" w14:textId="5432B6A2" w:rsidR="00643016" w:rsidRPr="00403824" w:rsidRDefault="00534BA6" w:rsidP="00534BA6">
      <w:pPr>
        <w:pStyle w:val="Overskrift3"/>
        <w:ind w:left="0"/>
        <w:rPr>
          <w:rFonts w:asciiTheme="majorHAnsi" w:hAnsiTheme="majorHAnsi" w:cstheme="majorHAnsi"/>
          <w:bCs/>
          <w:lang w:val="nn-NO"/>
        </w:rPr>
      </w:pPr>
      <w:bookmarkStart w:id="18" w:name="_Toc105998354"/>
      <w:r w:rsidRPr="00403824">
        <w:rPr>
          <w:rFonts w:asciiTheme="majorHAnsi" w:hAnsiTheme="majorHAnsi" w:cstheme="majorHAnsi"/>
          <w:lang w:val="nn-NO" w:bidi="nn-NO"/>
        </w:rPr>
        <w:t>Definering av tryggleiksnivå</w:t>
      </w:r>
      <w:bookmarkEnd w:id="18"/>
    </w:p>
    <w:p w14:paraId="480FF559" w14:textId="77777777" w:rsidR="00643016" w:rsidRPr="00403824" w:rsidRDefault="00643016" w:rsidP="00643016">
      <w:pPr>
        <w:rPr>
          <w:lang w:val="nn-NO"/>
        </w:rPr>
      </w:pPr>
    </w:p>
    <w:p w14:paraId="3D53004D" w14:textId="59BE7C74" w:rsidR="00E51EE0" w:rsidRPr="00403824" w:rsidRDefault="00E51EE0" w:rsidP="00602927">
      <w:pPr>
        <w:rPr>
          <w:rFonts w:cstheme="minorHAnsi"/>
          <w:lang w:val="nn-NO"/>
        </w:rPr>
      </w:pPr>
      <w:r w:rsidRPr="00403824">
        <w:rPr>
          <w:rFonts w:cstheme="minorHAnsi"/>
          <w:lang w:val="nn-NO" w:bidi="nn-NO"/>
        </w:rPr>
        <w:t xml:space="preserve">Ut frå ei vurdering av omfanget av personopplysningar som blir behandla, typen opplysningar og karakteren av behandlinga er det basert på ei konkret risikovurdering fastsett at behandlinga (vel eitt alternativ): </w:t>
      </w:r>
    </w:p>
    <w:p w14:paraId="7D0AA992" w14:textId="488DD3BA" w:rsidR="00E51EE0" w:rsidRPr="00403824" w:rsidRDefault="00E51EE0" w:rsidP="00602927">
      <w:pPr>
        <w:rPr>
          <w:rFonts w:cstheme="minorHAnsi"/>
          <w:lang w:val="nn-NO"/>
        </w:rPr>
      </w:pPr>
    </w:p>
    <w:p w14:paraId="20059D9A" w14:textId="127BD84B" w:rsidR="00C93792" w:rsidRPr="00403824" w:rsidRDefault="00C93792" w:rsidP="00602927">
      <w:pPr>
        <w:rPr>
          <w:rFonts w:cstheme="minorHAnsi"/>
          <w:lang w:val="nn-NO"/>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C93792" w:rsidRPr="00F336C6" w14:paraId="08F2E7D4" w14:textId="77777777" w:rsidTr="00C93792">
        <w:trPr>
          <w:trHeight w:val="567"/>
        </w:trPr>
        <w:sdt>
          <w:sdtPr>
            <w:rPr>
              <w:highlight w:val="yellow"/>
              <w:lang w:val="nn-NO"/>
            </w:rPr>
            <w:id w:val="705987901"/>
            <w14:checkbox>
              <w14:checked w14:val="0"/>
              <w14:checkedState w14:val="2612" w14:font="MS Gothic"/>
              <w14:uncheckedState w14:val="2610" w14:font="MS Gothic"/>
            </w14:checkbox>
          </w:sdtPr>
          <w:sdtEndPr/>
          <w:sdtContent>
            <w:tc>
              <w:tcPr>
                <w:tcW w:w="704" w:type="dxa"/>
              </w:tcPr>
              <w:p w14:paraId="281052DA" w14:textId="0EEE97BA" w:rsidR="00C93792" w:rsidRPr="00403824" w:rsidRDefault="005F006B" w:rsidP="008324CD">
                <w:pPr>
                  <w:jc w:val="both"/>
                  <w:rPr>
                    <w:highlight w:val="yellow"/>
                    <w:lang w:val="nn-NO"/>
                  </w:rPr>
                </w:pPr>
                <w:r w:rsidRPr="00403824">
                  <w:rPr>
                    <w:rFonts w:ascii="MS Gothic" w:eastAsia="MS Gothic" w:hAnsi="MS Gothic" w:cs="MS Gothic"/>
                    <w:highlight w:val="yellow"/>
                    <w:lang w:val="nn-NO" w:bidi="nn-NO"/>
                  </w:rPr>
                  <w:t>☐</w:t>
                </w:r>
              </w:p>
            </w:tc>
          </w:sdtContent>
        </w:sdt>
        <w:tc>
          <w:tcPr>
            <w:tcW w:w="8358" w:type="dxa"/>
          </w:tcPr>
          <w:p w14:paraId="355E565A" w14:textId="5D3EAB08" w:rsidR="002F2508" w:rsidRPr="00403824" w:rsidRDefault="006907A6" w:rsidP="005763B3">
            <w:pPr>
              <w:rPr>
                <w:lang w:val="nn-NO"/>
              </w:rPr>
            </w:pPr>
            <w:r w:rsidRPr="00403824">
              <w:rPr>
                <w:lang w:val="nn-NO" w:bidi="nn-NO"/>
              </w:rPr>
              <w:t xml:space="preserve">Krev eit høgt tryggleiksnivå. Grunngjeving: </w:t>
            </w:r>
          </w:p>
          <w:p w14:paraId="03922532" w14:textId="77777777" w:rsidR="007D57C0" w:rsidRPr="00403824" w:rsidRDefault="007D57C0" w:rsidP="005763B3">
            <w:pPr>
              <w:rPr>
                <w:lang w:val="nn-NO"/>
              </w:rPr>
            </w:pPr>
          </w:p>
          <w:p w14:paraId="111B9185" w14:textId="30C706A9" w:rsidR="005F02B4" w:rsidRPr="00403824" w:rsidRDefault="007D57C0" w:rsidP="005763B3">
            <w:pPr>
              <w:rPr>
                <w:i/>
                <w:iCs/>
                <w:lang w:val="nn-NO"/>
              </w:rPr>
            </w:pPr>
            <w:r w:rsidRPr="00403824">
              <w:rPr>
                <w:i/>
                <w:highlight w:val="yellow"/>
                <w:lang w:val="nn-NO" w:bidi="nn-NO"/>
              </w:rPr>
              <w:t>&lt;Vis til risikovurderinga som er gjort og skriv grunngjeving&gt;</w:t>
            </w:r>
          </w:p>
          <w:p w14:paraId="5E575217" w14:textId="77777777" w:rsidR="007D57C0" w:rsidRPr="00403824" w:rsidRDefault="007D57C0" w:rsidP="005763B3">
            <w:pPr>
              <w:rPr>
                <w:lang w:val="nn-NO"/>
              </w:rPr>
            </w:pPr>
          </w:p>
          <w:p w14:paraId="18582793" w14:textId="54A1A713" w:rsidR="005763B3" w:rsidRPr="00403824" w:rsidRDefault="00B6039C" w:rsidP="006C5704">
            <w:pPr>
              <w:rPr>
                <w:lang w:val="nn-NO"/>
              </w:rPr>
            </w:pPr>
            <w:r w:rsidRPr="00403824">
              <w:rPr>
                <w:highlight w:val="yellow"/>
                <w:lang w:val="nn-NO" w:bidi="nn-NO"/>
              </w:rPr>
              <w:t>&lt;</w:t>
            </w:r>
            <w:r w:rsidRPr="00403824">
              <w:rPr>
                <w:i/>
                <w:highlight w:val="yellow"/>
                <w:lang w:val="nn-NO" w:bidi="nn-NO"/>
              </w:rPr>
              <w:t>T.d.</w:t>
            </w:r>
            <w:r w:rsidR="00825651" w:rsidRPr="00403824">
              <w:rPr>
                <w:rFonts w:cstheme="minorHAnsi"/>
                <w:i/>
                <w:highlight w:val="yellow"/>
                <w:lang w:val="nn-NO" w:bidi="nn-NO"/>
              </w:rPr>
              <w:t xml:space="preserve"> Behandlinga omfattar store mengder av «særlege kategoriar av personopplysningar» i samsvar med </w:t>
            </w:r>
            <w:r w:rsidR="00100DE0">
              <w:rPr>
                <w:rFonts w:cstheme="minorHAnsi"/>
                <w:i/>
                <w:highlight w:val="yellow"/>
                <w:lang w:val="nn-NO" w:bidi="nn-NO"/>
              </w:rPr>
              <w:t>personvernforordninga</w:t>
            </w:r>
            <w:r w:rsidR="00100DE0" w:rsidRPr="00403824">
              <w:rPr>
                <w:rFonts w:cstheme="minorHAnsi"/>
                <w:i/>
                <w:highlight w:val="yellow"/>
                <w:lang w:val="nn-NO" w:bidi="nn-NO"/>
              </w:rPr>
              <w:t xml:space="preserve"> </w:t>
            </w:r>
            <w:r w:rsidR="00825651" w:rsidRPr="00403824">
              <w:rPr>
                <w:rFonts w:cstheme="minorHAnsi"/>
                <w:i/>
                <w:highlight w:val="yellow"/>
                <w:lang w:val="nn-NO" w:bidi="nn-NO"/>
              </w:rPr>
              <w:t>artikkel 9 (1) som krev særleg vern&gt;</w:t>
            </w:r>
          </w:p>
        </w:tc>
      </w:tr>
      <w:tr w:rsidR="00C93792" w:rsidRPr="00F336C6" w14:paraId="415CCDE0" w14:textId="77777777" w:rsidTr="00C93792">
        <w:trPr>
          <w:trHeight w:val="567"/>
        </w:trPr>
        <w:tc>
          <w:tcPr>
            <w:tcW w:w="704" w:type="dxa"/>
          </w:tcPr>
          <w:p w14:paraId="69B4770C" w14:textId="4EDAFC6C" w:rsidR="00C93792" w:rsidRPr="00403824" w:rsidRDefault="00C93792" w:rsidP="008324CD">
            <w:pPr>
              <w:jc w:val="both"/>
              <w:rPr>
                <w:b/>
                <w:bCs/>
                <w:highlight w:val="yellow"/>
                <w:lang w:val="nn-NO"/>
              </w:rPr>
            </w:pPr>
          </w:p>
        </w:tc>
        <w:tc>
          <w:tcPr>
            <w:tcW w:w="8358" w:type="dxa"/>
          </w:tcPr>
          <w:p w14:paraId="1A1561FC" w14:textId="7289C4DF" w:rsidR="005763B3" w:rsidRPr="00403824" w:rsidRDefault="005763B3" w:rsidP="005F02B4">
            <w:pPr>
              <w:jc w:val="both"/>
              <w:rPr>
                <w:b/>
                <w:bCs/>
                <w:lang w:val="nn-NO"/>
              </w:rPr>
            </w:pPr>
          </w:p>
        </w:tc>
      </w:tr>
      <w:tr w:rsidR="00C93792" w:rsidRPr="00F336C6" w14:paraId="246B85AC" w14:textId="77777777" w:rsidTr="00C93792">
        <w:trPr>
          <w:trHeight w:val="567"/>
        </w:trPr>
        <w:sdt>
          <w:sdtPr>
            <w:rPr>
              <w:highlight w:val="yellow"/>
              <w:lang w:val="nn-NO"/>
            </w:rPr>
            <w:id w:val="-1173024827"/>
            <w14:checkbox>
              <w14:checked w14:val="0"/>
              <w14:checkedState w14:val="2612" w14:font="MS Gothic"/>
              <w14:uncheckedState w14:val="2610" w14:font="MS Gothic"/>
            </w14:checkbox>
          </w:sdtPr>
          <w:sdtEndPr/>
          <w:sdtContent>
            <w:tc>
              <w:tcPr>
                <w:tcW w:w="704" w:type="dxa"/>
              </w:tcPr>
              <w:p w14:paraId="2052CF3D" w14:textId="69660116" w:rsidR="00C93792" w:rsidRPr="00403824" w:rsidRDefault="005F006B" w:rsidP="008324CD">
                <w:pPr>
                  <w:jc w:val="both"/>
                  <w:rPr>
                    <w:highlight w:val="yellow"/>
                    <w:lang w:val="nn-NO"/>
                  </w:rPr>
                </w:pPr>
                <w:r w:rsidRPr="00403824">
                  <w:rPr>
                    <w:rFonts w:ascii="MS Gothic" w:eastAsia="MS Gothic" w:hAnsi="MS Gothic" w:cs="MS Gothic"/>
                    <w:highlight w:val="yellow"/>
                    <w:lang w:val="nn-NO" w:bidi="nn-NO"/>
                  </w:rPr>
                  <w:t>☐</w:t>
                </w:r>
              </w:p>
            </w:tc>
          </w:sdtContent>
        </w:sdt>
        <w:tc>
          <w:tcPr>
            <w:tcW w:w="8358" w:type="dxa"/>
          </w:tcPr>
          <w:p w14:paraId="5CC80E4C" w14:textId="39D9E1AE" w:rsidR="005F02B4" w:rsidRPr="00403824" w:rsidRDefault="005F02B4" w:rsidP="00EF6BD9">
            <w:pPr>
              <w:rPr>
                <w:lang w:val="nn-NO"/>
              </w:rPr>
            </w:pPr>
            <w:r w:rsidRPr="00403824">
              <w:rPr>
                <w:lang w:val="nn-NO" w:bidi="nn-NO"/>
              </w:rPr>
              <w:t xml:space="preserve">Ikkje krev eit høgt tryggleiksnivå. Grunngjeving: </w:t>
            </w:r>
          </w:p>
          <w:p w14:paraId="70DC3148" w14:textId="4A5B9197" w:rsidR="005A7655" w:rsidRPr="00403824" w:rsidRDefault="005A7655" w:rsidP="00EF6BD9">
            <w:pPr>
              <w:rPr>
                <w:lang w:val="nn-NO"/>
              </w:rPr>
            </w:pPr>
          </w:p>
          <w:p w14:paraId="70B8BDCC" w14:textId="77777777" w:rsidR="005A7655" w:rsidRPr="00403824" w:rsidRDefault="005A7655" w:rsidP="005A7655">
            <w:pPr>
              <w:rPr>
                <w:i/>
                <w:iCs/>
                <w:lang w:val="nn-NO"/>
              </w:rPr>
            </w:pPr>
            <w:r w:rsidRPr="00403824">
              <w:rPr>
                <w:i/>
                <w:highlight w:val="yellow"/>
                <w:lang w:val="nn-NO" w:bidi="nn-NO"/>
              </w:rPr>
              <w:t>&lt;Vis til risikovurderinga som er gjort og skriv grunngjeving&gt;</w:t>
            </w:r>
          </w:p>
          <w:p w14:paraId="47A3C491" w14:textId="77777777" w:rsidR="005A7655" w:rsidRPr="00403824" w:rsidRDefault="005A7655" w:rsidP="00EF6BD9">
            <w:pPr>
              <w:rPr>
                <w:lang w:val="nn-NO"/>
              </w:rPr>
            </w:pPr>
          </w:p>
          <w:p w14:paraId="20199017" w14:textId="48899314" w:rsidR="0078115D" w:rsidRPr="00403824" w:rsidRDefault="005F02B4" w:rsidP="0078115D">
            <w:pPr>
              <w:jc w:val="both"/>
              <w:rPr>
                <w:i/>
                <w:highlight w:val="yellow"/>
                <w:lang w:val="nn-NO"/>
              </w:rPr>
            </w:pPr>
            <w:r w:rsidRPr="00403824">
              <w:rPr>
                <w:highlight w:val="yellow"/>
                <w:lang w:val="nn-NO" w:bidi="nn-NO"/>
              </w:rPr>
              <w:t>&lt;</w:t>
            </w:r>
            <w:r w:rsidRPr="00403824">
              <w:rPr>
                <w:i/>
                <w:highlight w:val="yellow"/>
                <w:lang w:val="nn-NO" w:bidi="nn-NO"/>
              </w:rPr>
              <w:t>T.d.: Behandlinga omfattar berre opplysningar som er ålment kjende som namn og adresse&gt;</w:t>
            </w:r>
          </w:p>
          <w:p w14:paraId="6C738D7D" w14:textId="0D09C3CC" w:rsidR="006E41C0" w:rsidRPr="00403824" w:rsidRDefault="006E41C0" w:rsidP="0078115D">
            <w:pPr>
              <w:jc w:val="both"/>
              <w:rPr>
                <w:i/>
                <w:highlight w:val="yellow"/>
                <w:lang w:val="nn-NO"/>
              </w:rPr>
            </w:pPr>
          </w:p>
          <w:p w14:paraId="4AA9316A" w14:textId="77777777" w:rsidR="006E41C0" w:rsidRPr="00403824" w:rsidRDefault="006E41C0" w:rsidP="0078115D">
            <w:pPr>
              <w:jc w:val="both"/>
              <w:rPr>
                <w:i/>
                <w:highlight w:val="yellow"/>
                <w:lang w:val="nn-NO"/>
              </w:rPr>
            </w:pPr>
          </w:p>
          <w:p w14:paraId="23E507DE" w14:textId="601E93C2" w:rsidR="00C93792" w:rsidRPr="00403824" w:rsidRDefault="00C93792" w:rsidP="0078115D">
            <w:pPr>
              <w:jc w:val="both"/>
              <w:rPr>
                <w:lang w:val="nn-NO"/>
              </w:rPr>
            </w:pPr>
          </w:p>
        </w:tc>
      </w:tr>
    </w:tbl>
    <w:p w14:paraId="42581746" w14:textId="2DFEED3A" w:rsidR="008A7D27" w:rsidRPr="00403824" w:rsidRDefault="008A7D27" w:rsidP="00602927">
      <w:pPr>
        <w:rPr>
          <w:rFonts w:cstheme="minorHAnsi"/>
          <w:lang w:val="nn-NO"/>
        </w:rPr>
      </w:pPr>
    </w:p>
    <w:p w14:paraId="040E8070" w14:textId="77777777" w:rsidR="00602927" w:rsidRPr="00403824" w:rsidRDefault="00602927" w:rsidP="00602927">
      <w:pPr>
        <w:rPr>
          <w:rFonts w:cstheme="minorHAnsi"/>
          <w:iCs/>
          <w:szCs w:val="24"/>
          <w:lang w:val="nn-NO"/>
        </w:rPr>
      </w:pPr>
    </w:p>
    <w:p w14:paraId="78A24DD6" w14:textId="3AA2CC12" w:rsidR="00364EB8" w:rsidRPr="00403824" w:rsidRDefault="00364EB8" w:rsidP="006465AE">
      <w:pPr>
        <w:pStyle w:val="Overskrift3"/>
        <w:ind w:left="0"/>
        <w:rPr>
          <w:rFonts w:asciiTheme="majorHAnsi" w:hAnsiTheme="majorHAnsi" w:cstheme="majorHAnsi"/>
          <w:bCs/>
          <w:lang w:val="nn-NO"/>
        </w:rPr>
      </w:pPr>
      <w:bookmarkStart w:id="19" w:name="_Toc105998355"/>
      <w:r w:rsidRPr="00403824">
        <w:rPr>
          <w:rFonts w:asciiTheme="majorHAnsi" w:hAnsiTheme="majorHAnsi" w:cstheme="majorHAnsi"/>
          <w:lang w:val="nn-NO" w:bidi="nn-NO"/>
        </w:rPr>
        <w:lastRenderedPageBreak/>
        <w:t>Styringssystem for informasjonstryggleik</w:t>
      </w:r>
      <w:bookmarkEnd w:id="19"/>
    </w:p>
    <w:p w14:paraId="5C260BE2" w14:textId="77777777" w:rsidR="00364EB8" w:rsidRPr="00403824" w:rsidRDefault="00364EB8" w:rsidP="000F68F3">
      <w:pPr>
        <w:rPr>
          <w:lang w:val="nn-NO"/>
        </w:rPr>
      </w:pPr>
    </w:p>
    <w:p w14:paraId="3B61F20C" w14:textId="3BB3B7E3" w:rsidR="00602927" w:rsidRPr="00403824" w:rsidRDefault="00D6537D" w:rsidP="000F68F3">
      <w:pPr>
        <w:rPr>
          <w:rFonts w:cstheme="minorHAnsi"/>
          <w:iCs/>
          <w:szCs w:val="24"/>
          <w:lang w:val="nn-NO"/>
        </w:rPr>
      </w:pPr>
      <w:r w:rsidRPr="00403824">
        <w:rPr>
          <w:lang w:val="nn-NO" w:bidi="nn-NO"/>
        </w:rPr>
        <w:t xml:space="preserve">Databehandlaren skal ha eit eigna styringssystem for informasjonstryggleik. </w:t>
      </w:r>
      <w:r w:rsidR="005005D0" w:rsidRPr="00403824">
        <w:rPr>
          <w:rFonts w:cstheme="minorHAnsi"/>
          <w:szCs w:val="24"/>
          <w:lang w:val="nn-NO" w:bidi="nn-NO"/>
        </w:rPr>
        <w:t>Databehandlaren skal etablere og forvalte tilstrekkelege tryggingstiltak for å vareta informasjonstryggleiken for behandling av personopplysningane, medrekna (fleire val moglege):</w:t>
      </w:r>
    </w:p>
    <w:p w14:paraId="12CE9C6D" w14:textId="4F10AF98" w:rsidR="004F25C1" w:rsidRPr="00403824" w:rsidRDefault="00602927" w:rsidP="00602927">
      <w:pPr>
        <w:rPr>
          <w:rFonts w:cstheme="minorHAnsi"/>
          <w:iCs/>
          <w:szCs w:val="24"/>
          <w:lang w:val="nn-NO"/>
        </w:rPr>
      </w:pPr>
      <w:r w:rsidRPr="00403824">
        <w:rPr>
          <w:rFonts w:cstheme="minorHAnsi"/>
          <w:szCs w:val="24"/>
          <w:lang w:val="nn-NO" w:bidi="nn-NO"/>
        </w:rPr>
        <w:t xml:space="preserve">  </w:t>
      </w:r>
    </w:p>
    <w:tbl>
      <w:tblPr>
        <w:tblStyle w:val="Tabellrutenett"/>
        <w:tblW w:w="0" w:type="auto"/>
        <w:tblCellMar>
          <w:top w:w="142" w:type="dxa"/>
          <w:bottom w:w="142" w:type="dxa"/>
        </w:tblCellMar>
        <w:tblLook w:val="04A0" w:firstRow="1" w:lastRow="0" w:firstColumn="1" w:lastColumn="0" w:noHBand="0" w:noVBand="1"/>
      </w:tblPr>
      <w:tblGrid>
        <w:gridCol w:w="704"/>
        <w:gridCol w:w="8358"/>
      </w:tblGrid>
      <w:tr w:rsidR="004F25C1" w:rsidRPr="00F336C6" w14:paraId="635830CC" w14:textId="77777777" w:rsidTr="00534BA6">
        <w:trPr>
          <w:trHeight w:val="340"/>
        </w:trPr>
        <w:sdt>
          <w:sdtPr>
            <w:rPr>
              <w:highlight w:val="yellow"/>
              <w:lang w:val="nn-NO"/>
            </w:rPr>
            <w:id w:val="916975890"/>
            <w14:checkbox>
              <w14:checked w14:val="0"/>
              <w14:checkedState w14:val="2612" w14:font="MS Gothic"/>
              <w14:uncheckedState w14:val="2610" w14:font="MS Gothic"/>
            </w14:checkbox>
          </w:sdtPr>
          <w:sdtEndPr/>
          <w:sdtContent>
            <w:tc>
              <w:tcPr>
                <w:tcW w:w="704" w:type="dxa"/>
              </w:tcPr>
              <w:p w14:paraId="1DB0B39B" w14:textId="716BA5EF" w:rsidR="004F25C1" w:rsidRPr="00403824" w:rsidRDefault="00F20471" w:rsidP="008324CD">
                <w:pPr>
                  <w:jc w:val="both"/>
                  <w:rPr>
                    <w:highlight w:val="yellow"/>
                    <w:lang w:val="nn-NO"/>
                  </w:rPr>
                </w:pPr>
                <w:r w:rsidRPr="00403824">
                  <w:rPr>
                    <w:rFonts w:ascii="MS Gothic" w:eastAsia="MS Gothic" w:hAnsi="MS Gothic" w:cs="MS Gothic"/>
                    <w:highlight w:val="yellow"/>
                    <w:lang w:val="nn-NO" w:bidi="nn-NO"/>
                  </w:rPr>
                  <w:t>☐</w:t>
                </w:r>
              </w:p>
            </w:tc>
          </w:sdtContent>
        </w:sdt>
        <w:tc>
          <w:tcPr>
            <w:tcW w:w="8358" w:type="dxa"/>
          </w:tcPr>
          <w:p w14:paraId="5E00E4D9" w14:textId="1A4B5C4A" w:rsidR="004F25C1" w:rsidRPr="00403824" w:rsidRDefault="009714CE" w:rsidP="00C664F3">
            <w:pPr>
              <w:jc w:val="both"/>
              <w:rPr>
                <w:sz w:val="22"/>
                <w:szCs w:val="18"/>
                <w:lang w:val="nn-NO"/>
              </w:rPr>
            </w:pPr>
            <w:r w:rsidRPr="00403824">
              <w:rPr>
                <w:lang w:val="nn-NO" w:bidi="nn-NO"/>
              </w:rPr>
              <w:t xml:space="preserve">Tryggleikskrav som skildra i Hovudavtalen: </w:t>
            </w:r>
            <w:r w:rsidR="002D381C" w:rsidRPr="00403824">
              <w:rPr>
                <w:i/>
                <w:highlight w:val="yellow"/>
                <w:lang w:val="nn-NO" w:bidi="nn-NO"/>
              </w:rPr>
              <w:t>&lt;set inn tilvising til konkret regulering i Hovudavtalen&gt;</w:t>
            </w:r>
          </w:p>
        </w:tc>
      </w:tr>
      <w:bookmarkStart w:id="20" w:name="_Hlk16685080"/>
      <w:tr w:rsidR="004F25C1" w:rsidRPr="00F336C6" w14:paraId="2624A594" w14:textId="77777777" w:rsidTr="00534BA6">
        <w:tc>
          <w:tcPr>
            <w:tcW w:w="704" w:type="dxa"/>
          </w:tcPr>
          <w:p w14:paraId="4954E564" w14:textId="6F0BE0A8" w:rsidR="004F25C1" w:rsidRPr="00403824" w:rsidRDefault="00DC54A6" w:rsidP="008324CD">
            <w:pPr>
              <w:jc w:val="both"/>
              <w:rPr>
                <w:highlight w:val="yellow"/>
                <w:lang w:val="nn-NO"/>
              </w:rPr>
            </w:pPr>
            <w:sdt>
              <w:sdtPr>
                <w:rPr>
                  <w:highlight w:val="yellow"/>
                  <w:lang w:val="nn-NO"/>
                </w:rPr>
                <w:id w:val="-253060247"/>
                <w14:checkbox>
                  <w14:checked w14:val="0"/>
                  <w14:checkedState w14:val="2612" w14:font="MS Gothic"/>
                  <w14:uncheckedState w14:val="2610" w14:font="MS Gothic"/>
                </w14:checkbox>
              </w:sdtPr>
              <w:sdtEndPr/>
              <w:sdtContent>
                <w:r w:rsidR="00F20471" w:rsidRPr="00403824">
                  <w:rPr>
                    <w:rFonts w:ascii="MS Gothic" w:eastAsia="MS Gothic" w:hAnsi="MS Gothic" w:cs="MS Gothic"/>
                    <w:highlight w:val="yellow"/>
                    <w:lang w:val="nn-NO" w:bidi="nn-NO"/>
                  </w:rPr>
                  <w:t>☐</w:t>
                </w:r>
              </w:sdtContent>
            </w:sdt>
            <w:r w:rsidR="00833FAA" w:rsidRPr="00403824" w:rsidDel="004734B4">
              <w:rPr>
                <w:highlight w:val="yellow"/>
                <w:lang w:val="nn-NO" w:bidi="nn-NO"/>
              </w:rPr>
              <w:t xml:space="preserve"> </w:t>
            </w:r>
          </w:p>
        </w:tc>
        <w:tc>
          <w:tcPr>
            <w:tcW w:w="8358" w:type="dxa"/>
          </w:tcPr>
          <w:p w14:paraId="5D83D8E5" w14:textId="472B47ED" w:rsidR="00B66D84" w:rsidRPr="00403824" w:rsidRDefault="00992B24" w:rsidP="00AF7DC7">
            <w:pPr>
              <w:rPr>
                <w:i/>
                <w:iCs/>
                <w:lang w:val="nn-NO"/>
              </w:rPr>
            </w:pPr>
            <w:bookmarkStart w:id="21" w:name="_Hlk16684946"/>
            <w:r w:rsidRPr="00403824">
              <w:rPr>
                <w:lang w:val="nn-NO" w:bidi="nn-NO"/>
              </w:rPr>
              <w:t xml:space="preserve">Tryggleikskrav som skildra nedanfor: </w:t>
            </w:r>
            <w:r w:rsidR="00CC4E51" w:rsidRPr="00403824">
              <w:rPr>
                <w:i/>
                <w:highlight w:val="yellow"/>
                <w:lang w:val="nn-NO" w:bidi="nn-NO"/>
              </w:rPr>
              <w:t xml:space="preserve">&lt;Set inn skildring av relevante tryggleikskrav&gt; </w:t>
            </w:r>
            <w:bookmarkEnd w:id="21"/>
          </w:p>
        </w:tc>
      </w:tr>
      <w:bookmarkEnd w:id="20"/>
    </w:tbl>
    <w:p w14:paraId="378F9A64" w14:textId="53EBA966" w:rsidR="00602927" w:rsidRPr="00403824" w:rsidRDefault="00602927" w:rsidP="00602927">
      <w:pPr>
        <w:rPr>
          <w:rFonts w:cstheme="minorHAnsi"/>
          <w:iCs/>
          <w:szCs w:val="24"/>
          <w:lang w:val="nn-NO"/>
        </w:rPr>
      </w:pPr>
    </w:p>
    <w:p w14:paraId="2DD24E8A" w14:textId="77777777" w:rsidR="00850136" w:rsidRPr="00403824" w:rsidRDefault="00850136" w:rsidP="002B459C">
      <w:pPr>
        <w:pStyle w:val="Overskrift2"/>
        <w:rPr>
          <w:lang w:val="nn-NO"/>
        </w:rPr>
      </w:pPr>
      <w:bookmarkStart w:id="22" w:name="_Toc105998356"/>
      <w:r w:rsidRPr="00403824">
        <w:rPr>
          <w:lang w:val="nn-NO" w:bidi="nn-NO"/>
        </w:rPr>
        <w:t>Dokumentasjon</w:t>
      </w:r>
      <w:bookmarkEnd w:id="22"/>
    </w:p>
    <w:p w14:paraId="781BC0D2" w14:textId="67F684DF" w:rsidR="00850136" w:rsidRPr="00403824" w:rsidRDefault="00850136" w:rsidP="00850136">
      <w:pPr>
        <w:pStyle w:val="Brdtekst"/>
        <w:rPr>
          <w:rFonts w:asciiTheme="minorHAnsi" w:hAnsiTheme="minorHAnsi" w:cstheme="minorHAnsi"/>
          <w:lang w:val="nn-NO"/>
        </w:rPr>
      </w:pPr>
      <w:r w:rsidRPr="00403824">
        <w:rPr>
          <w:rFonts w:asciiTheme="minorHAnsi" w:hAnsiTheme="minorHAnsi" w:cstheme="minorHAnsi"/>
          <w:lang w:val="nn-NO" w:bidi="nn-NO"/>
        </w:rPr>
        <w:t>Databehandlar skal dokumentere dei rutinane og tiltaka som er sette i verk for å oppfylle krava som går fram av Gjeldande personvernreglar og Databehandlaravtalen, medrekna krava til informasjonstryggleik. Slik dokumentasjon skal oppbevarast og haldast a jour så lenge Databehandlaravtalen består, og gjerast tilgjengeleg for Behandlingsansvarleg eller tilsynsorgan på førespurnad.</w:t>
      </w:r>
    </w:p>
    <w:p w14:paraId="0453CDC4" w14:textId="77777777" w:rsidR="00850136" w:rsidRPr="00403824" w:rsidRDefault="00850136" w:rsidP="00A54943">
      <w:pPr>
        <w:rPr>
          <w:rFonts w:cstheme="minorHAnsi"/>
          <w:color w:val="FF0000"/>
          <w:lang w:val="nn-NO"/>
        </w:rPr>
      </w:pPr>
    </w:p>
    <w:p w14:paraId="10348C94" w14:textId="77544C7B" w:rsidR="00CD70F3" w:rsidRPr="00403824" w:rsidRDefault="00AD66A0" w:rsidP="009B42EA">
      <w:pPr>
        <w:pStyle w:val="Overskrift2"/>
        <w:rPr>
          <w:lang w:val="nn-NO"/>
        </w:rPr>
      </w:pPr>
      <w:bookmarkStart w:id="23" w:name="_Toc105998357"/>
      <w:r w:rsidRPr="00403824">
        <w:rPr>
          <w:lang w:val="nn-NO" w:bidi="nn-NO"/>
        </w:rPr>
        <w:t>Overføring av personopplysningar - Lokasjon for behandling og tilgang</w:t>
      </w:r>
      <w:bookmarkEnd w:id="23"/>
    </w:p>
    <w:p w14:paraId="4B01D18C" w14:textId="1CEF5214" w:rsidR="00CD70F3" w:rsidRPr="00403824" w:rsidRDefault="00E86717" w:rsidP="0059797C">
      <w:pPr>
        <w:rPr>
          <w:rFonts w:cstheme="minorHAnsi"/>
          <w:lang w:val="nn-NO"/>
        </w:rPr>
      </w:pPr>
      <w:r w:rsidRPr="00403824">
        <w:rPr>
          <w:rFonts w:cstheme="minorHAnsi"/>
          <w:lang w:val="nn-NO" w:bidi="nn-NO"/>
        </w:rPr>
        <w:t xml:space="preserve">Behandling av dei personopplysningane som avtalen omfattar, kan ikkje utan føregåande skriftleg godkjenning frå den Behandlingsansvarlege utførast på eller med tilgang frå andre lokasjonar enn dei som er førte opp i </w:t>
      </w:r>
      <w:r w:rsidR="00253BA3">
        <w:rPr>
          <w:rFonts w:cstheme="minorHAnsi"/>
          <w:lang w:val="nn-NO" w:bidi="nn-NO"/>
        </w:rPr>
        <w:t>Bilag</w:t>
      </w:r>
      <w:r w:rsidRPr="00403824">
        <w:rPr>
          <w:rFonts w:cstheme="minorHAnsi"/>
          <w:lang w:val="nn-NO" w:bidi="nn-NO"/>
        </w:rPr>
        <w:t xml:space="preserve"> B.2. Med lokasjon meiner vi:</w:t>
      </w:r>
    </w:p>
    <w:p w14:paraId="7F738610" w14:textId="77777777" w:rsidR="00E879BB" w:rsidRPr="00403824" w:rsidRDefault="00E879BB" w:rsidP="0059797C">
      <w:pPr>
        <w:rPr>
          <w:rFonts w:cstheme="minorHAnsi"/>
          <w:lang w:val="nn-NO"/>
        </w:rPr>
      </w:pPr>
    </w:p>
    <w:p w14:paraId="15405A06" w14:textId="660514E7" w:rsidR="00E879BB" w:rsidRPr="00403824" w:rsidRDefault="00E879BB" w:rsidP="004D59AE">
      <w:pPr>
        <w:ind w:left="1418"/>
        <w:rPr>
          <w:rFonts w:cstheme="minorHAnsi"/>
          <w:lang w:val="nn-NO"/>
        </w:rPr>
      </w:pPr>
      <w:r w:rsidRPr="00403824">
        <w:rPr>
          <w:rFonts w:cstheme="minorHAnsi"/>
          <w:lang w:val="nn-NO" w:bidi="nn-NO"/>
        </w:rPr>
        <w:t>•</w:t>
      </w:r>
      <w:r w:rsidRPr="00403824">
        <w:rPr>
          <w:rFonts w:cstheme="minorHAnsi"/>
          <w:lang w:val="nn-NO" w:bidi="nn-NO"/>
        </w:rPr>
        <w:tab/>
        <w:t>stad det er mogleg å få tilgang til personopplysningane frå (aksessering)</w:t>
      </w:r>
    </w:p>
    <w:p w14:paraId="60CA45CF" w14:textId="77777777" w:rsidR="00E879BB" w:rsidRPr="00403824" w:rsidRDefault="00E879BB" w:rsidP="004D59AE">
      <w:pPr>
        <w:ind w:left="1418"/>
        <w:rPr>
          <w:rFonts w:cstheme="minorHAnsi"/>
          <w:lang w:val="nn-NO"/>
        </w:rPr>
      </w:pPr>
      <w:r w:rsidRPr="00403824">
        <w:rPr>
          <w:rFonts w:cstheme="minorHAnsi"/>
          <w:lang w:val="nn-NO" w:bidi="nn-NO"/>
        </w:rPr>
        <w:t>•</w:t>
      </w:r>
      <w:r w:rsidRPr="00403824">
        <w:rPr>
          <w:rFonts w:cstheme="minorHAnsi"/>
          <w:lang w:val="nn-NO" w:bidi="nn-NO"/>
        </w:rPr>
        <w:tab/>
        <w:t>stad der ein tilarbeider (prosesserer) personopplysningane</w:t>
      </w:r>
    </w:p>
    <w:p w14:paraId="7D386A57" w14:textId="4AE507CA" w:rsidR="00E879BB" w:rsidRPr="00403824" w:rsidRDefault="00E879BB" w:rsidP="004D59AE">
      <w:pPr>
        <w:ind w:left="1418"/>
        <w:rPr>
          <w:rFonts w:cstheme="minorHAnsi"/>
          <w:lang w:val="nn-NO"/>
        </w:rPr>
      </w:pPr>
      <w:r w:rsidRPr="00403824">
        <w:rPr>
          <w:rFonts w:cstheme="minorHAnsi"/>
          <w:lang w:val="nn-NO" w:bidi="nn-NO"/>
        </w:rPr>
        <w:t>•</w:t>
      </w:r>
      <w:r w:rsidRPr="00403824">
        <w:rPr>
          <w:rFonts w:cstheme="minorHAnsi"/>
          <w:lang w:val="nn-NO" w:bidi="nn-NO"/>
        </w:rPr>
        <w:tab/>
        <w:t>stad der ein lagrar personopplysningane</w:t>
      </w:r>
    </w:p>
    <w:p w14:paraId="7473ABAF" w14:textId="77777777" w:rsidR="00466DDC" w:rsidRPr="00403824" w:rsidRDefault="00466DDC" w:rsidP="0059797C">
      <w:pPr>
        <w:rPr>
          <w:rFonts w:cstheme="minorHAnsi"/>
          <w:lang w:val="nn-NO"/>
        </w:rPr>
      </w:pPr>
    </w:p>
    <w:p w14:paraId="5B629FBC" w14:textId="13616763" w:rsidR="00E879BB" w:rsidRPr="00403824" w:rsidRDefault="00EE5411" w:rsidP="0059797C">
      <w:pPr>
        <w:rPr>
          <w:rFonts w:cstheme="minorHAnsi"/>
          <w:lang w:val="nn-NO"/>
        </w:rPr>
      </w:pPr>
      <w:r w:rsidRPr="00403824">
        <w:rPr>
          <w:rFonts w:cstheme="minorHAnsi"/>
          <w:lang w:val="nn-NO" w:bidi="nn-NO"/>
        </w:rPr>
        <w:t>Avgrensinga ovanfor gjeld ikkje Databehandlaren sine mor-, søster- og dotterselskap som er etablerte innanfor EØS-området. Databehandlaren skal likevel på førespurnad frå den Behandlingsansvarlege gjere greie for kvar personopplysningane til kvar tid blir behandla.</w:t>
      </w:r>
    </w:p>
    <w:p w14:paraId="20AA1728" w14:textId="77777777" w:rsidR="001F4BDB" w:rsidRPr="00403824" w:rsidRDefault="001F4BDB" w:rsidP="0059797C">
      <w:pPr>
        <w:rPr>
          <w:rFonts w:cstheme="minorHAnsi"/>
          <w:lang w:val="nn-NO"/>
        </w:rPr>
      </w:pPr>
    </w:p>
    <w:p w14:paraId="6B25E829" w14:textId="1AB60ADB" w:rsidR="00D8357E" w:rsidRPr="00403824" w:rsidRDefault="00E9079C" w:rsidP="00305DCC">
      <w:pPr>
        <w:pStyle w:val="Overskrift2"/>
        <w:rPr>
          <w:rFonts w:cstheme="minorHAnsi"/>
          <w:b w:val="0"/>
          <w:lang w:val="nn-NO"/>
        </w:rPr>
      </w:pPr>
      <w:bookmarkStart w:id="24" w:name="_Toc105998358"/>
      <w:r w:rsidRPr="00403824">
        <w:rPr>
          <w:rFonts w:cstheme="minorHAnsi"/>
          <w:lang w:val="nn-NO" w:bidi="nn-NO"/>
        </w:rPr>
        <w:t>Rutinar for revisjon og tilsyn</w:t>
      </w:r>
      <w:bookmarkEnd w:id="24"/>
    </w:p>
    <w:p w14:paraId="28486CCD" w14:textId="3908C42F" w:rsidR="00D8357E" w:rsidRPr="00403824" w:rsidRDefault="00D8357E" w:rsidP="00D8357E">
      <w:pPr>
        <w:rPr>
          <w:lang w:val="nn-NO"/>
        </w:rPr>
      </w:pPr>
    </w:p>
    <w:p w14:paraId="205B1744" w14:textId="49AC580F" w:rsidR="00E9079C" w:rsidRPr="00403824" w:rsidRDefault="00E9079C" w:rsidP="00D8357E">
      <w:pPr>
        <w:rPr>
          <w:lang w:val="nn-NO"/>
        </w:rPr>
      </w:pPr>
      <w:r w:rsidRPr="00403824">
        <w:rPr>
          <w:lang w:val="nn-NO" w:bidi="nn-NO"/>
        </w:rPr>
        <w:t>For å kontrollere etterleving av Gjeldande personvernreglar og Databehandlaravtalen er det avtalt følgjande (fleire val moglege):</w:t>
      </w:r>
    </w:p>
    <w:p w14:paraId="57719C81" w14:textId="77777777" w:rsidR="00E9079C" w:rsidRPr="00403824" w:rsidRDefault="00E9079C" w:rsidP="00D8357E">
      <w:pPr>
        <w:rPr>
          <w:lang w:val="nn-NO"/>
        </w:rPr>
      </w:pPr>
    </w:p>
    <w:tbl>
      <w:tblPr>
        <w:tblStyle w:val="Tabellrutenett"/>
        <w:tblW w:w="0" w:type="auto"/>
        <w:tblCellMar>
          <w:top w:w="142" w:type="dxa"/>
          <w:bottom w:w="142" w:type="dxa"/>
        </w:tblCellMar>
        <w:tblLook w:val="04A0" w:firstRow="1" w:lastRow="0" w:firstColumn="1" w:lastColumn="0" w:noHBand="0" w:noVBand="1"/>
      </w:tblPr>
      <w:tblGrid>
        <w:gridCol w:w="704"/>
        <w:gridCol w:w="8358"/>
      </w:tblGrid>
      <w:tr w:rsidR="00C77E29" w:rsidRPr="00F336C6" w14:paraId="71541F39" w14:textId="77777777" w:rsidTr="008324CD">
        <w:sdt>
          <w:sdtPr>
            <w:rPr>
              <w:highlight w:val="yellow"/>
              <w:lang w:val="nn-NO"/>
            </w:rPr>
            <w:id w:val="-1152753146"/>
            <w14:checkbox>
              <w14:checked w14:val="0"/>
              <w14:checkedState w14:val="2612" w14:font="MS Gothic"/>
              <w14:uncheckedState w14:val="2610" w14:font="MS Gothic"/>
            </w14:checkbox>
          </w:sdtPr>
          <w:sdtEndPr/>
          <w:sdtContent>
            <w:tc>
              <w:tcPr>
                <w:tcW w:w="704" w:type="dxa"/>
              </w:tcPr>
              <w:p w14:paraId="4899D434" w14:textId="77777777" w:rsidR="00C77E29" w:rsidRPr="00403824" w:rsidRDefault="00C77E29" w:rsidP="008324CD">
                <w:pPr>
                  <w:jc w:val="both"/>
                  <w:rPr>
                    <w:highlight w:val="yellow"/>
                    <w:lang w:val="nn-NO"/>
                  </w:rPr>
                </w:pPr>
                <w:r w:rsidRPr="00403824">
                  <w:rPr>
                    <w:rFonts w:ascii="MS Gothic" w:eastAsia="MS Gothic" w:hAnsi="MS Gothic" w:cs="MS Gothic"/>
                    <w:highlight w:val="yellow"/>
                    <w:lang w:val="nn-NO" w:bidi="nn-NO"/>
                  </w:rPr>
                  <w:t>☐</w:t>
                </w:r>
              </w:p>
            </w:tc>
          </w:sdtContent>
        </w:sdt>
        <w:tc>
          <w:tcPr>
            <w:tcW w:w="8358" w:type="dxa"/>
          </w:tcPr>
          <w:p w14:paraId="09753B3F" w14:textId="77777777" w:rsidR="00B64F3C" w:rsidRPr="00403824" w:rsidRDefault="00D06B5C" w:rsidP="00D06B5C">
            <w:pPr>
              <w:pStyle w:val="Listeavsnitt"/>
              <w:ind w:left="0"/>
              <w:jc w:val="both"/>
              <w:rPr>
                <w:lang w:val="nn-NO"/>
              </w:rPr>
            </w:pPr>
            <w:r w:rsidRPr="00403824">
              <w:rPr>
                <w:lang w:val="nn-NO" w:bidi="nn-NO"/>
              </w:rPr>
              <w:t xml:space="preserve">Behandlingsansvarleg har rett til å utføre revisjon på forretningsstaden til Databehandlaren for å verifisere at Databehandlar etterlever pliktene sine i samsvar med denne Databehandlaravtalen eller Gjeldande personvernreglar. </w:t>
            </w:r>
          </w:p>
          <w:p w14:paraId="3B25E54D" w14:textId="77777777" w:rsidR="00B64F3C" w:rsidRPr="00403824" w:rsidRDefault="00B64F3C" w:rsidP="00D06B5C">
            <w:pPr>
              <w:pStyle w:val="Listeavsnitt"/>
              <w:ind w:left="0"/>
              <w:jc w:val="both"/>
              <w:rPr>
                <w:lang w:val="nn-NO"/>
              </w:rPr>
            </w:pPr>
          </w:p>
          <w:p w14:paraId="558FC177" w14:textId="77777777" w:rsidR="00B64F3C" w:rsidRPr="00403824" w:rsidRDefault="00B64F3C" w:rsidP="00D06B5C">
            <w:pPr>
              <w:pStyle w:val="Listeavsnitt"/>
              <w:ind w:left="0"/>
              <w:jc w:val="both"/>
              <w:rPr>
                <w:lang w:val="nn-NO"/>
              </w:rPr>
            </w:pPr>
            <w:r w:rsidRPr="00403824">
              <w:rPr>
                <w:lang w:val="nn-NO" w:bidi="nn-NO"/>
              </w:rPr>
              <w:lastRenderedPageBreak/>
              <w:t>Slike revisjonar skal:</w:t>
            </w:r>
          </w:p>
          <w:p w14:paraId="03A4EF1C" w14:textId="77777777" w:rsidR="00B64F3C" w:rsidRPr="00403824" w:rsidRDefault="00B64F3C" w:rsidP="00D06B5C">
            <w:pPr>
              <w:pStyle w:val="Listeavsnitt"/>
              <w:ind w:left="0"/>
              <w:jc w:val="both"/>
              <w:rPr>
                <w:lang w:val="nn-NO"/>
              </w:rPr>
            </w:pPr>
          </w:p>
          <w:p w14:paraId="6A608E28" w14:textId="57D79BEF" w:rsidR="00B64F3C" w:rsidRPr="00403824" w:rsidRDefault="00B64F3C" w:rsidP="00B64F3C">
            <w:pPr>
              <w:pStyle w:val="Listeavsnitt"/>
              <w:numPr>
                <w:ilvl w:val="0"/>
                <w:numId w:val="31"/>
              </w:numPr>
              <w:jc w:val="both"/>
              <w:rPr>
                <w:lang w:val="nn-NO"/>
              </w:rPr>
            </w:pPr>
            <w:r w:rsidRPr="00403824">
              <w:rPr>
                <w:lang w:val="nn-NO" w:bidi="nn-NO"/>
              </w:rPr>
              <w:t>gjennomførast etter rimeleg førehandsvarsel og maksimalt éin gong i året, med mindre brot på tryggleiken hos Databehandlar eller andre særlege forhold gjev grunn for hyppigare revisjonar;</w:t>
            </w:r>
          </w:p>
          <w:p w14:paraId="575DCB49" w14:textId="196B4B5B" w:rsidR="00B64F3C" w:rsidRPr="00403824" w:rsidRDefault="00B64F3C" w:rsidP="00B64F3C">
            <w:pPr>
              <w:pStyle w:val="Listeavsnitt"/>
              <w:numPr>
                <w:ilvl w:val="0"/>
                <w:numId w:val="31"/>
              </w:numPr>
              <w:jc w:val="both"/>
              <w:rPr>
                <w:lang w:val="nn-NO"/>
              </w:rPr>
            </w:pPr>
            <w:r w:rsidRPr="00403824">
              <w:rPr>
                <w:lang w:val="nn-NO" w:bidi="nn-NO"/>
              </w:rPr>
              <w:t>gå føre seg innanfor normal arbeidstid og ikkje forstyrre verksemda til Databehandlaren unødvendig;</w:t>
            </w:r>
          </w:p>
          <w:p w14:paraId="5681B0B0" w14:textId="6E92B4E7" w:rsidR="00B64F3C" w:rsidRPr="00403824" w:rsidRDefault="00B64F3C" w:rsidP="00B64F3C">
            <w:pPr>
              <w:pStyle w:val="Listeavsnitt"/>
              <w:numPr>
                <w:ilvl w:val="0"/>
                <w:numId w:val="31"/>
              </w:numPr>
              <w:jc w:val="both"/>
              <w:rPr>
                <w:lang w:val="nn-NO"/>
              </w:rPr>
            </w:pPr>
            <w:r w:rsidRPr="00403824">
              <w:rPr>
                <w:lang w:val="nn-NO" w:bidi="nn-NO"/>
              </w:rPr>
              <w:t>utførast av tilsette hos Behandlingsansvarleg eller av tredjepart som er godkjend av Partane og underlagd teieplikt.</w:t>
            </w:r>
          </w:p>
          <w:p w14:paraId="0D32EC2B" w14:textId="0CDB8132" w:rsidR="00B64F3C" w:rsidRPr="00403824" w:rsidRDefault="00B64F3C" w:rsidP="00D06B5C">
            <w:pPr>
              <w:pStyle w:val="Listeavsnitt"/>
              <w:ind w:left="0"/>
              <w:jc w:val="both"/>
              <w:rPr>
                <w:lang w:val="nn-NO"/>
              </w:rPr>
            </w:pPr>
          </w:p>
          <w:p w14:paraId="5BF82471" w14:textId="62FD2F52" w:rsidR="00B64F3C" w:rsidRPr="00403824" w:rsidRDefault="00B64F3C" w:rsidP="00D06B5C">
            <w:pPr>
              <w:pStyle w:val="Listeavsnitt"/>
              <w:ind w:left="0"/>
              <w:jc w:val="both"/>
              <w:rPr>
                <w:lang w:val="nn-NO"/>
              </w:rPr>
            </w:pPr>
            <w:r w:rsidRPr="00403824">
              <w:rPr>
                <w:lang w:val="nn-NO" w:bidi="nn-NO"/>
              </w:rPr>
              <w:t>Databehandlar pliktar å stille til rådvelde dei ressursane som det er rimeleg å krevje for å gjennomføre revisjonen.</w:t>
            </w:r>
          </w:p>
          <w:p w14:paraId="63B8A40A" w14:textId="77777777" w:rsidR="00B64F3C" w:rsidRPr="00403824" w:rsidRDefault="00B64F3C" w:rsidP="00D06B5C">
            <w:pPr>
              <w:pStyle w:val="Listeavsnitt"/>
              <w:ind w:left="0"/>
              <w:jc w:val="both"/>
              <w:rPr>
                <w:lang w:val="nn-NO"/>
              </w:rPr>
            </w:pPr>
          </w:p>
          <w:p w14:paraId="0C4FED6D" w14:textId="22F13F62" w:rsidR="0081180C" w:rsidRPr="00403824" w:rsidRDefault="00B64F3C" w:rsidP="005C1402">
            <w:pPr>
              <w:pStyle w:val="Listeavsnitt"/>
              <w:ind w:left="0"/>
              <w:jc w:val="both"/>
              <w:rPr>
                <w:lang w:val="nn-NO"/>
              </w:rPr>
            </w:pPr>
            <w:r w:rsidRPr="00403824">
              <w:rPr>
                <w:lang w:val="nn-NO" w:bidi="nn-NO"/>
              </w:rPr>
              <w:t>Behandlingsansvarleg skal dekkje kostnader for eventuelle tredjepartar som blir brukte til å gjennomføre revisjonen. Elles dekkjer Partane sine eigne kostnader ved gjennomføring av revisjonen. Dersom revisjonen avdekkjer vesentlege brot på forpliktingane etter Gjeldande personvernreglar eller Databehandlaravtalen, skal Databehandlar likevel dekkje dei rimelige kostnadene Behandlingsansvarleg har ved revisjonen.</w:t>
            </w:r>
          </w:p>
        </w:tc>
      </w:tr>
      <w:tr w:rsidR="00C77E29" w:rsidRPr="00F336C6" w14:paraId="4E018626" w14:textId="77777777" w:rsidTr="008324CD">
        <w:sdt>
          <w:sdtPr>
            <w:rPr>
              <w:highlight w:val="yellow"/>
              <w:lang w:val="nn-NO"/>
            </w:rPr>
            <w:id w:val="-876848223"/>
            <w14:checkbox>
              <w14:checked w14:val="0"/>
              <w14:checkedState w14:val="2612" w14:font="MS Gothic"/>
              <w14:uncheckedState w14:val="2610" w14:font="MS Gothic"/>
            </w14:checkbox>
          </w:sdtPr>
          <w:sdtEndPr/>
          <w:sdtContent>
            <w:tc>
              <w:tcPr>
                <w:tcW w:w="704" w:type="dxa"/>
              </w:tcPr>
              <w:p w14:paraId="433EC97D" w14:textId="77777777" w:rsidR="00C77E29" w:rsidRPr="00403824" w:rsidRDefault="00C77E29" w:rsidP="008324CD">
                <w:pPr>
                  <w:jc w:val="both"/>
                  <w:rPr>
                    <w:highlight w:val="yellow"/>
                    <w:lang w:val="nn-NO"/>
                  </w:rPr>
                </w:pPr>
                <w:r w:rsidRPr="00403824">
                  <w:rPr>
                    <w:rFonts w:ascii="MS Gothic" w:eastAsia="MS Gothic" w:hAnsi="MS Gothic" w:cs="MS Gothic"/>
                    <w:highlight w:val="yellow"/>
                    <w:lang w:val="nn-NO" w:bidi="nn-NO"/>
                  </w:rPr>
                  <w:t>☐</w:t>
                </w:r>
              </w:p>
            </w:tc>
          </w:sdtContent>
        </w:sdt>
        <w:tc>
          <w:tcPr>
            <w:tcW w:w="8358" w:type="dxa"/>
          </w:tcPr>
          <w:p w14:paraId="0266FEC9" w14:textId="4D404188" w:rsidR="00B64F3C" w:rsidRPr="00403824" w:rsidRDefault="00B64F3C" w:rsidP="00B64F3C">
            <w:pPr>
              <w:rPr>
                <w:rFonts w:cstheme="minorHAnsi"/>
                <w:lang w:val="nn-NO"/>
              </w:rPr>
            </w:pPr>
            <w:r w:rsidRPr="00403824">
              <w:rPr>
                <w:rFonts w:cstheme="minorHAnsi"/>
                <w:lang w:val="nn-NO" w:bidi="nn-NO"/>
              </w:rPr>
              <w:t>Databehandlaren skal nytte ekstern revisor til å attestere at tryggingstiltak er etablerte og verkar etter føremålet. Slik revisjon skal:</w:t>
            </w:r>
          </w:p>
          <w:p w14:paraId="444914E6" w14:textId="38C6FFF3" w:rsidR="00B64F3C" w:rsidRPr="00403824" w:rsidRDefault="00BD0225" w:rsidP="00B64F3C">
            <w:pPr>
              <w:pStyle w:val="Listeavsnitt"/>
              <w:numPr>
                <w:ilvl w:val="0"/>
                <w:numId w:val="29"/>
              </w:numPr>
              <w:rPr>
                <w:rFonts w:cstheme="minorHAnsi"/>
                <w:lang w:val="nn-NO"/>
              </w:rPr>
            </w:pPr>
            <w:r w:rsidRPr="00403824">
              <w:rPr>
                <w:rFonts w:cstheme="minorHAnsi"/>
                <w:lang w:val="nn-NO" w:bidi="nn-NO"/>
              </w:rPr>
              <w:t xml:space="preserve">gjennomførast éin gong årleg, </w:t>
            </w:r>
          </w:p>
          <w:p w14:paraId="42B39805" w14:textId="4555F25B" w:rsidR="00B64F3C" w:rsidRPr="00403824" w:rsidRDefault="00B64F3C" w:rsidP="00B64F3C">
            <w:pPr>
              <w:pStyle w:val="Listeavsnitt"/>
              <w:numPr>
                <w:ilvl w:val="0"/>
                <w:numId w:val="29"/>
              </w:numPr>
              <w:rPr>
                <w:rFonts w:cstheme="minorHAnsi"/>
                <w:lang w:val="nn-NO"/>
              </w:rPr>
            </w:pPr>
            <w:r w:rsidRPr="00403824">
              <w:rPr>
                <w:rFonts w:cstheme="minorHAnsi"/>
                <w:lang w:val="nn-NO" w:bidi="nn-NO"/>
              </w:rPr>
              <w:t xml:space="preserve">utførast i samsvar med anerkjende attestasjonsstandardar, til dømes ISAE 3402. </w:t>
            </w:r>
          </w:p>
          <w:p w14:paraId="508E5CA5" w14:textId="70714189" w:rsidR="00B64F3C" w:rsidRPr="00403824" w:rsidRDefault="00B64F3C" w:rsidP="00310F02">
            <w:pPr>
              <w:pStyle w:val="Listeavsnitt"/>
              <w:numPr>
                <w:ilvl w:val="0"/>
                <w:numId w:val="29"/>
              </w:numPr>
              <w:rPr>
                <w:rFonts w:cstheme="minorHAnsi"/>
                <w:lang w:val="nn-NO"/>
              </w:rPr>
            </w:pPr>
            <w:r w:rsidRPr="00403824">
              <w:rPr>
                <w:rFonts w:cstheme="minorHAnsi"/>
                <w:lang w:val="nn-NO" w:bidi="nn-NO"/>
              </w:rPr>
              <w:t>utførast av ein uavhengig tredjepart med tilstrekkeleg kunnskap og erfaring</w:t>
            </w:r>
          </w:p>
          <w:p w14:paraId="0085022F" w14:textId="77777777" w:rsidR="00B64F3C" w:rsidRPr="00403824" w:rsidRDefault="00B64F3C" w:rsidP="00B64F3C">
            <w:pPr>
              <w:rPr>
                <w:rFonts w:cstheme="minorHAnsi"/>
                <w:lang w:val="nn-NO"/>
              </w:rPr>
            </w:pPr>
          </w:p>
          <w:p w14:paraId="09B16931" w14:textId="55BD9158" w:rsidR="00B64F3C" w:rsidRPr="00403824" w:rsidRDefault="00310F02" w:rsidP="00B64F3C">
            <w:pPr>
              <w:rPr>
                <w:rFonts w:cstheme="minorHAnsi"/>
                <w:lang w:val="nn-NO"/>
              </w:rPr>
            </w:pPr>
            <w:r w:rsidRPr="00403824">
              <w:rPr>
                <w:rFonts w:cstheme="minorHAnsi"/>
                <w:lang w:val="nn-NO" w:bidi="nn-NO"/>
              </w:rPr>
              <w:t>Rapportane skal leggjast fram for Behandlingsansvarleg på førespurnad.</w:t>
            </w:r>
          </w:p>
          <w:p w14:paraId="761D4568" w14:textId="77777777" w:rsidR="00B64F3C" w:rsidRPr="00403824" w:rsidRDefault="00B64F3C" w:rsidP="00B64F3C">
            <w:pPr>
              <w:rPr>
                <w:rFonts w:cstheme="minorHAnsi"/>
                <w:lang w:val="nn-NO"/>
              </w:rPr>
            </w:pPr>
          </w:p>
          <w:p w14:paraId="17B9CD31" w14:textId="5BFC8C7F" w:rsidR="00C77E29" w:rsidRPr="00403824" w:rsidRDefault="00B64F3C" w:rsidP="00BE1BC1">
            <w:pPr>
              <w:rPr>
                <w:lang w:val="nn-NO"/>
              </w:rPr>
            </w:pPr>
            <w:r w:rsidRPr="00403824">
              <w:rPr>
                <w:rFonts w:cstheme="minorHAnsi"/>
                <w:lang w:val="nn-NO" w:bidi="nn-NO"/>
              </w:rPr>
              <w:t>Databehandlar skal i tillegg gje slik informasjon og bistand som er nødvendig for at Behandlingsansvarleg kan etterleve forpliktingane sine etter Gjeldande personvernregelverk.</w:t>
            </w:r>
          </w:p>
        </w:tc>
      </w:tr>
      <w:tr w:rsidR="00FD401F" w:rsidRPr="00F336C6" w14:paraId="7B790240" w14:textId="77777777" w:rsidTr="0002403C">
        <w:sdt>
          <w:sdtPr>
            <w:rPr>
              <w:highlight w:val="yellow"/>
              <w:lang w:val="nn-NO"/>
            </w:rPr>
            <w:id w:val="1328874254"/>
            <w14:checkbox>
              <w14:checked w14:val="0"/>
              <w14:checkedState w14:val="2612" w14:font="MS Gothic"/>
              <w14:uncheckedState w14:val="2610" w14:font="MS Gothic"/>
            </w14:checkbox>
          </w:sdtPr>
          <w:sdtEndPr/>
          <w:sdtContent>
            <w:tc>
              <w:tcPr>
                <w:tcW w:w="704" w:type="dxa"/>
              </w:tcPr>
              <w:p w14:paraId="3D479501" w14:textId="77777777" w:rsidR="00FD401F" w:rsidRPr="00403824" w:rsidRDefault="00FD401F" w:rsidP="0002403C">
                <w:pPr>
                  <w:jc w:val="both"/>
                  <w:rPr>
                    <w:highlight w:val="yellow"/>
                    <w:lang w:val="nn-NO"/>
                  </w:rPr>
                </w:pPr>
                <w:r w:rsidRPr="00403824">
                  <w:rPr>
                    <w:rFonts w:ascii="MS Gothic" w:eastAsia="MS Gothic" w:hAnsi="MS Gothic" w:cs="MS Gothic"/>
                    <w:highlight w:val="yellow"/>
                    <w:lang w:val="nn-NO" w:bidi="nn-NO"/>
                  </w:rPr>
                  <w:t>☐</w:t>
                </w:r>
              </w:p>
            </w:tc>
          </w:sdtContent>
        </w:sdt>
        <w:tc>
          <w:tcPr>
            <w:tcW w:w="8358" w:type="dxa"/>
          </w:tcPr>
          <w:p w14:paraId="7E2C1044" w14:textId="7964D159" w:rsidR="00FD401F" w:rsidRPr="00403824" w:rsidRDefault="00FD401F" w:rsidP="00FD401F">
            <w:pPr>
              <w:rPr>
                <w:rFonts w:cstheme="minorHAnsi"/>
                <w:lang w:val="nn-NO"/>
              </w:rPr>
            </w:pPr>
            <w:r w:rsidRPr="00403824">
              <w:rPr>
                <w:rFonts w:cstheme="minorHAnsi"/>
                <w:lang w:val="nn-NO" w:bidi="nn-NO"/>
              </w:rPr>
              <w:t>For standardiserte tredjepartstenester som blir leverte av Underdatabehandlar, kan det leggjast fram tredjepartsrevisjon føresett at revisjonen er gjennomført etter alminneleg anerkjende prinsipp og av sertifisert revisor.</w:t>
            </w:r>
          </w:p>
        </w:tc>
      </w:tr>
      <w:tr w:rsidR="00E9079C" w:rsidRPr="00403824" w14:paraId="456109EE" w14:textId="77777777" w:rsidTr="008324CD">
        <w:sdt>
          <w:sdtPr>
            <w:rPr>
              <w:highlight w:val="yellow"/>
              <w:lang w:val="nn-NO"/>
            </w:rPr>
            <w:id w:val="255341509"/>
            <w14:checkbox>
              <w14:checked w14:val="0"/>
              <w14:checkedState w14:val="2612" w14:font="MS Gothic"/>
              <w14:uncheckedState w14:val="2610" w14:font="MS Gothic"/>
            </w14:checkbox>
          </w:sdtPr>
          <w:sdtEndPr/>
          <w:sdtContent>
            <w:tc>
              <w:tcPr>
                <w:tcW w:w="704" w:type="dxa"/>
              </w:tcPr>
              <w:p w14:paraId="11FE7882" w14:textId="2BC8BCD1" w:rsidR="00E9079C" w:rsidRPr="00403824" w:rsidRDefault="00E9079C" w:rsidP="008324CD">
                <w:pPr>
                  <w:jc w:val="both"/>
                  <w:rPr>
                    <w:highlight w:val="yellow"/>
                    <w:lang w:val="nn-NO"/>
                  </w:rPr>
                </w:pPr>
                <w:r w:rsidRPr="00403824">
                  <w:rPr>
                    <w:rFonts w:ascii="MS Gothic" w:eastAsia="MS Gothic" w:hAnsi="MS Gothic" w:cs="MS Gothic"/>
                    <w:highlight w:val="yellow"/>
                    <w:lang w:val="nn-NO" w:bidi="nn-NO"/>
                  </w:rPr>
                  <w:t>☐</w:t>
                </w:r>
              </w:p>
            </w:tc>
          </w:sdtContent>
        </w:sdt>
        <w:tc>
          <w:tcPr>
            <w:tcW w:w="8358" w:type="dxa"/>
          </w:tcPr>
          <w:p w14:paraId="6A61CF77" w14:textId="0A5D5B07" w:rsidR="00E9079C" w:rsidRPr="00403824" w:rsidRDefault="002542FD" w:rsidP="00B64F3C">
            <w:pPr>
              <w:rPr>
                <w:rFonts w:cstheme="minorHAnsi"/>
                <w:i/>
                <w:lang w:val="nn-NO"/>
              </w:rPr>
            </w:pPr>
            <w:r w:rsidRPr="00403824">
              <w:rPr>
                <w:rFonts w:cstheme="minorHAnsi"/>
                <w:i/>
                <w:highlight w:val="yellow"/>
                <w:lang w:val="nn-NO" w:bidi="nn-NO"/>
              </w:rPr>
              <w:t>&lt;Set inn eventuelle andre avtalte rutinar for revisjon, medrekna eventuelle særskilde eller avvikande rutinar for revisjon hos Underdatabehandlarar&gt;</w:t>
            </w:r>
          </w:p>
        </w:tc>
      </w:tr>
    </w:tbl>
    <w:p w14:paraId="1674DF10" w14:textId="44322DF3" w:rsidR="00C77E29" w:rsidRPr="00403824" w:rsidRDefault="00C77E29" w:rsidP="00D8357E">
      <w:pPr>
        <w:rPr>
          <w:rFonts w:cstheme="minorHAnsi"/>
          <w:lang w:val="nn-NO"/>
        </w:rPr>
      </w:pPr>
    </w:p>
    <w:p w14:paraId="7152F5BF" w14:textId="3A7972BD" w:rsidR="0081180C" w:rsidRPr="00403824" w:rsidRDefault="0081180C" w:rsidP="00D8357E">
      <w:pPr>
        <w:rPr>
          <w:rFonts w:cstheme="minorHAnsi"/>
          <w:lang w:val="nn-NO"/>
        </w:rPr>
      </w:pPr>
    </w:p>
    <w:p w14:paraId="3B8E4E8A" w14:textId="77777777" w:rsidR="00820B19" w:rsidRPr="00403824" w:rsidRDefault="00820B19" w:rsidP="00820B19">
      <w:pPr>
        <w:pStyle w:val="Overskrift2"/>
        <w:rPr>
          <w:color w:val="000000" w:themeColor="text1"/>
          <w:lang w:val="nn-NO"/>
        </w:rPr>
      </w:pPr>
      <w:bookmarkStart w:id="25" w:name="_Toc105998359"/>
      <w:r w:rsidRPr="00403824">
        <w:rPr>
          <w:color w:val="000000" w:themeColor="text1"/>
          <w:lang w:val="nn-NO" w:bidi="nn-NO"/>
        </w:rPr>
        <w:t>Sletting og tilbakelevering av personopplysningar ved opphøyr av avtalen</w:t>
      </w:r>
      <w:bookmarkEnd w:id="25"/>
    </w:p>
    <w:p w14:paraId="5D67E490" w14:textId="77777777" w:rsidR="00820B19" w:rsidRPr="00403824" w:rsidRDefault="00820B19" w:rsidP="00820B19">
      <w:pPr>
        <w:jc w:val="both"/>
        <w:rPr>
          <w:rFonts w:cstheme="minorHAnsi"/>
          <w:color w:val="000000" w:themeColor="text1"/>
          <w:szCs w:val="24"/>
          <w:lang w:val="nn-NO"/>
        </w:rPr>
      </w:pPr>
    </w:p>
    <w:p w14:paraId="75B85FBF" w14:textId="77777777" w:rsidR="00820B19" w:rsidRPr="00403824" w:rsidRDefault="00820B19" w:rsidP="00820B19">
      <w:pPr>
        <w:jc w:val="both"/>
        <w:rPr>
          <w:rFonts w:cstheme="minorHAnsi"/>
          <w:color w:val="000000" w:themeColor="text1"/>
          <w:szCs w:val="24"/>
          <w:lang w:val="nn-NO"/>
        </w:rPr>
      </w:pPr>
      <w:r w:rsidRPr="00403824">
        <w:rPr>
          <w:rFonts w:cstheme="minorHAnsi"/>
          <w:color w:val="000000" w:themeColor="text1"/>
          <w:szCs w:val="24"/>
          <w:lang w:val="nn-NO" w:bidi="nn-NO"/>
        </w:rPr>
        <w:t>Partane har avtalt følgjande om sletting/tilbakelevering av personopplysningar (vel eitt alternativ):</w:t>
      </w:r>
    </w:p>
    <w:p w14:paraId="3D3E10C2" w14:textId="77777777" w:rsidR="00820B19" w:rsidRPr="00403824" w:rsidRDefault="00820B19" w:rsidP="00820B19">
      <w:pPr>
        <w:jc w:val="both"/>
        <w:rPr>
          <w:rFonts w:cstheme="minorHAnsi"/>
          <w:color w:val="000000" w:themeColor="text1"/>
          <w:szCs w:val="24"/>
          <w:lang w:val="nn-NO"/>
        </w:rPr>
      </w:pPr>
    </w:p>
    <w:tbl>
      <w:tblPr>
        <w:tblStyle w:val="Tabellrutenett"/>
        <w:tblW w:w="0" w:type="auto"/>
        <w:tblCellMar>
          <w:top w:w="142" w:type="dxa"/>
          <w:bottom w:w="142" w:type="dxa"/>
        </w:tblCellMar>
        <w:tblLook w:val="04A0" w:firstRow="1" w:lastRow="0" w:firstColumn="1" w:lastColumn="0" w:noHBand="0" w:noVBand="1"/>
      </w:tblPr>
      <w:tblGrid>
        <w:gridCol w:w="704"/>
        <w:gridCol w:w="8358"/>
      </w:tblGrid>
      <w:tr w:rsidR="00820B19" w:rsidRPr="00F336C6" w14:paraId="0732BA2F" w14:textId="77777777" w:rsidTr="00717B57">
        <w:sdt>
          <w:sdtPr>
            <w:rPr>
              <w:highlight w:val="yellow"/>
              <w:lang w:val="nn-NO"/>
            </w:rPr>
            <w:id w:val="254331657"/>
            <w14:checkbox>
              <w14:checked w14:val="0"/>
              <w14:checkedState w14:val="2612" w14:font="MS Gothic"/>
              <w14:uncheckedState w14:val="2610" w14:font="MS Gothic"/>
            </w14:checkbox>
          </w:sdtPr>
          <w:sdtEndPr/>
          <w:sdtContent>
            <w:tc>
              <w:tcPr>
                <w:tcW w:w="704" w:type="dxa"/>
              </w:tcPr>
              <w:p w14:paraId="1115AB63" w14:textId="77777777" w:rsidR="00820B19" w:rsidRPr="00403824" w:rsidRDefault="00820B19" w:rsidP="00717B57">
                <w:pPr>
                  <w:jc w:val="both"/>
                  <w:rPr>
                    <w:highlight w:val="yellow"/>
                    <w:lang w:val="nn-NO"/>
                  </w:rPr>
                </w:pPr>
                <w:r w:rsidRPr="00403824">
                  <w:rPr>
                    <w:rFonts w:ascii="MS Gothic" w:eastAsia="MS Gothic" w:hAnsi="MS Gothic" w:cs="MS Gothic"/>
                    <w:highlight w:val="yellow"/>
                    <w:lang w:val="nn-NO" w:bidi="nn-NO"/>
                  </w:rPr>
                  <w:t>☐</w:t>
                </w:r>
              </w:p>
            </w:tc>
          </w:sdtContent>
        </w:sdt>
        <w:tc>
          <w:tcPr>
            <w:tcW w:w="8358" w:type="dxa"/>
          </w:tcPr>
          <w:p w14:paraId="075C9E54" w14:textId="457C6CA5" w:rsidR="00820B19" w:rsidRPr="00403824" w:rsidRDefault="00820B19" w:rsidP="001C103E">
            <w:pPr>
              <w:jc w:val="both"/>
              <w:rPr>
                <w:lang w:val="nn-NO"/>
              </w:rPr>
            </w:pPr>
            <w:r w:rsidRPr="00403824">
              <w:rPr>
                <w:rFonts w:cstheme="minorHAnsi"/>
                <w:color w:val="000000" w:themeColor="text1"/>
                <w:szCs w:val="24"/>
                <w:lang w:val="nn-NO" w:bidi="nn-NO"/>
              </w:rPr>
              <w:t>Alle personopplysningar som blir behandla under denne Databeh</w:t>
            </w:r>
            <w:r w:rsidR="00403824">
              <w:rPr>
                <w:rFonts w:cstheme="minorHAnsi"/>
                <w:color w:val="000000" w:themeColor="text1"/>
                <w:szCs w:val="24"/>
                <w:lang w:val="nn-NO" w:bidi="nn-NO"/>
              </w:rPr>
              <w:t>andlaravtalen, skal slettast uta</w:t>
            </w:r>
            <w:r w:rsidRPr="00403824">
              <w:rPr>
                <w:rFonts w:cstheme="minorHAnsi"/>
                <w:color w:val="000000" w:themeColor="text1"/>
                <w:szCs w:val="24"/>
                <w:lang w:val="nn-NO" w:bidi="nn-NO"/>
              </w:rPr>
              <w:t>n ugrunna opphald og seinast innan 90 kalenderdagar etter opphøyr av Hovudavtalen. Det same gjeld eventuell annan relevant informasjon som blir forvalta på vegner av Behandlingsansvarleg.</w:t>
            </w:r>
          </w:p>
        </w:tc>
      </w:tr>
      <w:tr w:rsidR="00820B19" w:rsidRPr="00F336C6" w14:paraId="5192DCDA" w14:textId="77777777" w:rsidTr="00717B57">
        <w:sdt>
          <w:sdtPr>
            <w:rPr>
              <w:highlight w:val="yellow"/>
              <w:lang w:val="nn-NO"/>
            </w:rPr>
            <w:id w:val="2089499429"/>
            <w14:checkbox>
              <w14:checked w14:val="0"/>
              <w14:checkedState w14:val="2612" w14:font="MS Gothic"/>
              <w14:uncheckedState w14:val="2610" w14:font="MS Gothic"/>
            </w14:checkbox>
          </w:sdtPr>
          <w:sdtEndPr/>
          <w:sdtContent>
            <w:tc>
              <w:tcPr>
                <w:tcW w:w="704" w:type="dxa"/>
              </w:tcPr>
              <w:p w14:paraId="401D635B" w14:textId="77777777" w:rsidR="00820B19" w:rsidRPr="00403824" w:rsidRDefault="00820B19" w:rsidP="00717B57">
                <w:pPr>
                  <w:jc w:val="both"/>
                  <w:rPr>
                    <w:highlight w:val="yellow"/>
                    <w:lang w:val="nn-NO"/>
                  </w:rPr>
                </w:pPr>
                <w:r w:rsidRPr="00403824">
                  <w:rPr>
                    <w:rFonts w:ascii="MS Gothic" w:eastAsia="MS Gothic" w:hAnsi="MS Gothic" w:cs="MS Gothic"/>
                    <w:highlight w:val="yellow"/>
                    <w:lang w:val="nn-NO" w:bidi="nn-NO"/>
                  </w:rPr>
                  <w:t>☐</w:t>
                </w:r>
              </w:p>
            </w:tc>
          </w:sdtContent>
        </w:sdt>
        <w:tc>
          <w:tcPr>
            <w:tcW w:w="8358" w:type="dxa"/>
          </w:tcPr>
          <w:p w14:paraId="4279826F" w14:textId="7C18CE62" w:rsidR="00820B19" w:rsidRPr="00403824" w:rsidRDefault="00820B19" w:rsidP="004031E1">
            <w:pPr>
              <w:rPr>
                <w:rFonts w:cstheme="minorHAnsi"/>
                <w:color w:val="000000" w:themeColor="text1"/>
                <w:szCs w:val="24"/>
                <w:lang w:val="nn-NO"/>
              </w:rPr>
            </w:pPr>
            <w:r w:rsidRPr="00403824">
              <w:rPr>
                <w:rFonts w:cstheme="minorHAnsi"/>
                <w:color w:val="000000" w:themeColor="text1"/>
                <w:szCs w:val="24"/>
                <w:lang w:val="nn-NO" w:bidi="nn-NO"/>
              </w:rPr>
              <w:t>Alle personopplysningar som blir behandla under denne Databehandlaravtalen, og eventuell annan relevant informasjon som blir forvalta på vegner av Behandlingsansvarleg, skal leverast tilbake ved opphøyr av Hovudavtalen.</w:t>
            </w:r>
          </w:p>
          <w:p w14:paraId="4A8DB723" w14:textId="77777777" w:rsidR="00820B19" w:rsidRPr="00403824" w:rsidRDefault="00820B19" w:rsidP="004031E1">
            <w:pPr>
              <w:rPr>
                <w:rFonts w:cstheme="minorHAnsi"/>
                <w:color w:val="000000" w:themeColor="text1"/>
                <w:szCs w:val="24"/>
                <w:lang w:val="nn-NO"/>
              </w:rPr>
            </w:pPr>
          </w:p>
          <w:p w14:paraId="39B79940" w14:textId="3F735B1F" w:rsidR="00820B19" w:rsidRPr="00403824" w:rsidRDefault="00820B19" w:rsidP="004031E1">
            <w:pPr>
              <w:rPr>
                <w:color w:val="000000" w:themeColor="text1"/>
                <w:lang w:val="nn-NO"/>
              </w:rPr>
            </w:pPr>
            <w:r w:rsidRPr="00403824">
              <w:rPr>
                <w:rFonts w:cstheme="minorHAnsi"/>
                <w:color w:val="000000" w:themeColor="text1"/>
                <w:szCs w:val="24"/>
                <w:lang w:val="nn-NO" w:bidi="nn-NO"/>
              </w:rPr>
              <w:t xml:space="preserve">Etter </w:t>
            </w:r>
            <w:r w:rsidRPr="00403824">
              <w:rPr>
                <w:color w:val="000000" w:themeColor="text1"/>
                <w:lang w:val="nn-NO" w:bidi="nn-NO"/>
              </w:rPr>
              <w:t>tilbakelevering er skjedd, pliktar Databehandlar å slette alle personopplysningar og annan relevant informasjon som blir forvalta på vegner av Behandlingsansvarleg innan 30 kalenderdagar.</w:t>
            </w:r>
          </w:p>
          <w:p w14:paraId="537EF66E" w14:textId="77777777" w:rsidR="00820B19" w:rsidRPr="00403824" w:rsidRDefault="00820B19" w:rsidP="004031E1">
            <w:pPr>
              <w:rPr>
                <w:color w:val="000000" w:themeColor="text1"/>
                <w:lang w:val="nn-NO"/>
              </w:rPr>
            </w:pPr>
          </w:p>
          <w:p w14:paraId="48C0AD0E" w14:textId="61233204" w:rsidR="00820B19" w:rsidRPr="00403824" w:rsidRDefault="00820B19" w:rsidP="004031E1">
            <w:pPr>
              <w:rPr>
                <w:rFonts w:cstheme="minorHAnsi"/>
                <w:color w:val="000000" w:themeColor="text1"/>
                <w:szCs w:val="24"/>
                <w:lang w:val="nn-NO"/>
              </w:rPr>
            </w:pPr>
            <w:r w:rsidRPr="00403824">
              <w:rPr>
                <w:rFonts w:cstheme="minorHAnsi"/>
                <w:color w:val="000000" w:themeColor="text1"/>
                <w:szCs w:val="24"/>
                <w:lang w:val="nn-NO" w:bidi="nn-NO"/>
              </w:rPr>
              <w:t>Tilbakelevering skal skje på følgjande måte:</w:t>
            </w:r>
          </w:p>
          <w:p w14:paraId="22BBDCC9" w14:textId="77777777" w:rsidR="00820B19" w:rsidRPr="00403824" w:rsidRDefault="00820B19" w:rsidP="00717B57">
            <w:pPr>
              <w:rPr>
                <w:rFonts w:cstheme="minorHAnsi"/>
                <w:color w:val="000000" w:themeColor="text1"/>
                <w:szCs w:val="24"/>
                <w:lang w:val="nn-NO"/>
              </w:rPr>
            </w:pPr>
          </w:p>
          <w:p w14:paraId="1C11D7AC" w14:textId="3FBEE6CB" w:rsidR="00820B19" w:rsidRPr="00403824" w:rsidRDefault="001B796A" w:rsidP="00717B57">
            <w:pPr>
              <w:rPr>
                <w:rFonts w:cstheme="minorHAnsi"/>
                <w:i/>
                <w:color w:val="000000" w:themeColor="text1"/>
                <w:szCs w:val="24"/>
                <w:lang w:val="nn-NO"/>
              </w:rPr>
            </w:pPr>
            <w:r w:rsidRPr="00403824">
              <w:rPr>
                <w:rFonts w:cstheme="minorHAnsi"/>
                <w:i/>
                <w:color w:val="000000" w:themeColor="text1"/>
                <w:szCs w:val="24"/>
                <w:highlight w:val="yellow"/>
                <w:lang w:val="nn-NO" w:bidi="nn-NO"/>
              </w:rPr>
              <w:t>&lt;Før opp korleis og kva format som skal nyttast for tilbakelevering&gt;</w:t>
            </w:r>
          </w:p>
          <w:p w14:paraId="738BB45A" w14:textId="77777777" w:rsidR="00820B19" w:rsidRPr="00403824" w:rsidRDefault="00820B19" w:rsidP="00717B57">
            <w:pPr>
              <w:jc w:val="both"/>
              <w:rPr>
                <w:lang w:val="nn-NO"/>
              </w:rPr>
            </w:pPr>
          </w:p>
        </w:tc>
      </w:tr>
      <w:tr w:rsidR="00820B19" w:rsidRPr="00403824" w14:paraId="0F7ECF09" w14:textId="77777777" w:rsidTr="00717B57">
        <w:sdt>
          <w:sdtPr>
            <w:rPr>
              <w:highlight w:val="yellow"/>
              <w:lang w:val="nn-NO"/>
            </w:rPr>
            <w:id w:val="1500929862"/>
            <w14:checkbox>
              <w14:checked w14:val="0"/>
              <w14:checkedState w14:val="2612" w14:font="MS Gothic"/>
              <w14:uncheckedState w14:val="2610" w14:font="MS Gothic"/>
            </w14:checkbox>
          </w:sdtPr>
          <w:sdtEndPr/>
          <w:sdtContent>
            <w:tc>
              <w:tcPr>
                <w:tcW w:w="704" w:type="dxa"/>
              </w:tcPr>
              <w:p w14:paraId="0A2F704A" w14:textId="77777777" w:rsidR="00820B19" w:rsidRPr="00403824" w:rsidRDefault="00820B19" w:rsidP="00717B57">
                <w:pPr>
                  <w:jc w:val="both"/>
                  <w:rPr>
                    <w:highlight w:val="yellow"/>
                    <w:lang w:val="nn-NO"/>
                  </w:rPr>
                </w:pPr>
                <w:r w:rsidRPr="00403824">
                  <w:rPr>
                    <w:rFonts w:ascii="MS Gothic" w:eastAsia="MS Gothic" w:hAnsi="MS Gothic" w:cs="MS Gothic"/>
                    <w:highlight w:val="yellow"/>
                    <w:lang w:val="nn-NO" w:bidi="nn-NO"/>
                  </w:rPr>
                  <w:t>☐</w:t>
                </w:r>
              </w:p>
            </w:tc>
          </w:sdtContent>
        </w:sdt>
        <w:tc>
          <w:tcPr>
            <w:tcW w:w="8358" w:type="dxa"/>
          </w:tcPr>
          <w:p w14:paraId="58F3793C" w14:textId="74FD6FBD" w:rsidR="00820B19" w:rsidRPr="00403824" w:rsidRDefault="001B796A" w:rsidP="00717B57">
            <w:pPr>
              <w:rPr>
                <w:rFonts w:cstheme="minorHAnsi"/>
                <w:i/>
                <w:lang w:val="nn-NO"/>
              </w:rPr>
            </w:pPr>
            <w:r w:rsidRPr="00403824">
              <w:rPr>
                <w:rFonts w:cstheme="minorHAnsi"/>
                <w:i/>
                <w:highlight w:val="yellow"/>
                <w:lang w:val="nn-NO" w:bidi="nn-NO"/>
              </w:rPr>
              <w:t>&lt;Set inn eventuelle andre avtalte rutinar for sletting eller tilbakelevering&gt;</w:t>
            </w:r>
          </w:p>
        </w:tc>
      </w:tr>
    </w:tbl>
    <w:p w14:paraId="0ED956C0" w14:textId="77777777" w:rsidR="00820B19" w:rsidRPr="00403824" w:rsidRDefault="00820B19" w:rsidP="00820B19">
      <w:pPr>
        <w:jc w:val="both"/>
        <w:rPr>
          <w:rFonts w:cstheme="minorHAnsi"/>
          <w:color w:val="000000" w:themeColor="text1"/>
          <w:szCs w:val="24"/>
          <w:lang w:val="nn-NO"/>
        </w:rPr>
      </w:pPr>
    </w:p>
    <w:p w14:paraId="6F3A624D" w14:textId="77777777" w:rsidR="00D8357E" w:rsidRPr="00403824" w:rsidRDefault="00D8357E" w:rsidP="00D8357E">
      <w:pPr>
        <w:rPr>
          <w:lang w:val="nn-NO"/>
        </w:rPr>
      </w:pPr>
    </w:p>
    <w:p w14:paraId="0372F429" w14:textId="25A67497" w:rsidR="00816D09" w:rsidRPr="00403824" w:rsidRDefault="00816D09" w:rsidP="00E9079C">
      <w:pPr>
        <w:pStyle w:val="Overskrift2"/>
        <w:rPr>
          <w:rFonts w:cstheme="minorHAnsi"/>
          <w:b w:val="0"/>
          <w:lang w:val="nn-NO"/>
        </w:rPr>
      </w:pPr>
      <w:bookmarkStart w:id="26" w:name="_Toc105998360"/>
      <w:r w:rsidRPr="00403824">
        <w:rPr>
          <w:rFonts w:cstheme="minorHAnsi"/>
          <w:b w:val="0"/>
          <w:lang w:val="nn-NO" w:bidi="nn-NO"/>
        </w:rPr>
        <w:t>Sektorspesifikke føresegner om behandling av personopplysningar</w:t>
      </w:r>
      <w:bookmarkEnd w:id="26"/>
    </w:p>
    <w:p w14:paraId="7DD37F5F" w14:textId="3CD89446" w:rsidR="00816D09" w:rsidRPr="00403824" w:rsidRDefault="007C6E7C" w:rsidP="00816D09">
      <w:pPr>
        <w:rPr>
          <w:lang w:val="nn-NO"/>
        </w:rPr>
      </w:pPr>
      <w:r w:rsidRPr="00403824">
        <w:rPr>
          <w:highlight w:val="yellow"/>
          <w:lang w:val="nn-NO" w:bidi="nn-NO"/>
        </w:rPr>
        <w:t>&lt;</w:t>
      </w:r>
      <w:r w:rsidRPr="00403824">
        <w:rPr>
          <w:i/>
          <w:highlight w:val="yellow"/>
          <w:lang w:val="nn-NO" w:bidi="nn-NO"/>
        </w:rPr>
        <w:t>Set inn eventuelle sektorspesifikke føresegner om behandling av personopplysningar som skal omfattast av omgrepet «Gjeldande personvernreglar», sjå databehandlaravtalen punkt 2.</w:t>
      </w:r>
      <w:r w:rsidRPr="00403824">
        <w:rPr>
          <w:highlight w:val="yellow"/>
          <w:lang w:val="nn-NO" w:bidi="nn-NO"/>
        </w:rPr>
        <w:t>&gt;</w:t>
      </w:r>
    </w:p>
    <w:p w14:paraId="2EFAAA56" w14:textId="4EE5F153" w:rsidR="00D47EC0" w:rsidRPr="00403824" w:rsidRDefault="00D47EC0">
      <w:pPr>
        <w:spacing w:after="160" w:line="259" w:lineRule="auto"/>
        <w:rPr>
          <w:lang w:val="nn-NO"/>
        </w:rPr>
      </w:pPr>
      <w:r w:rsidRPr="00403824">
        <w:rPr>
          <w:lang w:val="nn-NO" w:bidi="nn-NO"/>
        </w:rPr>
        <w:br w:type="page"/>
      </w:r>
    </w:p>
    <w:p w14:paraId="6667DEC8" w14:textId="77777777" w:rsidR="00816D09" w:rsidRPr="00403824" w:rsidRDefault="00816D09" w:rsidP="00816D09">
      <w:pPr>
        <w:rPr>
          <w:lang w:val="nn-NO"/>
        </w:rPr>
      </w:pPr>
    </w:p>
    <w:p w14:paraId="6908AF18" w14:textId="57F59571" w:rsidR="00E9079C" w:rsidRPr="00403824" w:rsidRDefault="00F42C8A" w:rsidP="00E9079C">
      <w:pPr>
        <w:pStyle w:val="Overskrift2"/>
        <w:rPr>
          <w:rFonts w:cstheme="minorHAnsi"/>
          <w:b w:val="0"/>
          <w:lang w:val="nn-NO"/>
        </w:rPr>
      </w:pPr>
      <w:bookmarkStart w:id="27" w:name="_Toc105998361"/>
      <w:r w:rsidRPr="00403824">
        <w:rPr>
          <w:rFonts w:cstheme="minorHAnsi"/>
          <w:lang w:val="nn-NO" w:bidi="nn-NO"/>
        </w:rPr>
        <w:t>Kontaktinformasjon</w:t>
      </w:r>
      <w:bookmarkEnd w:id="27"/>
    </w:p>
    <w:p w14:paraId="0D322029" w14:textId="77777777" w:rsidR="00E9079C" w:rsidRPr="00403824" w:rsidRDefault="00E9079C" w:rsidP="00E9079C">
      <w:pPr>
        <w:rPr>
          <w:lang w:val="nn-NO"/>
        </w:rPr>
      </w:pPr>
    </w:p>
    <w:p w14:paraId="3636967A" w14:textId="786267D5" w:rsidR="00E9079C" w:rsidRPr="00403824" w:rsidRDefault="00E9079C" w:rsidP="00E9079C">
      <w:pPr>
        <w:rPr>
          <w:lang w:val="nn-NO"/>
        </w:rPr>
      </w:pPr>
      <w:r w:rsidRPr="00403824">
        <w:rPr>
          <w:lang w:val="nn-NO" w:bidi="nn-NO"/>
        </w:rPr>
        <w:t>Ved kontakt i samsvar med denne avtalen, eksempelvis ved varsling om brot på personopplysningstryggleiken eller endring i bruk av underdatabehandlarar, skal følgjande kanalar nyttast:</w:t>
      </w:r>
    </w:p>
    <w:p w14:paraId="7138B573" w14:textId="77777777" w:rsidR="00E9079C" w:rsidRPr="00403824" w:rsidRDefault="00E9079C" w:rsidP="00E9079C">
      <w:pPr>
        <w:rPr>
          <w:lang w:val="nn-NO"/>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9"/>
        <w:gridCol w:w="5093"/>
      </w:tblGrid>
      <w:tr w:rsidR="00E9079C" w:rsidRPr="00403824" w14:paraId="6AC8A707" w14:textId="77777777" w:rsidTr="00F42C8A">
        <w:trPr>
          <w:trHeight w:val="397"/>
        </w:trPr>
        <w:tc>
          <w:tcPr>
            <w:tcW w:w="3969" w:type="dxa"/>
          </w:tcPr>
          <w:p w14:paraId="67379A03" w14:textId="77777777" w:rsidR="00E9079C" w:rsidRPr="00403824" w:rsidRDefault="00E9079C" w:rsidP="008324CD">
            <w:pPr>
              <w:rPr>
                <w:b/>
                <w:lang w:val="nn-NO"/>
              </w:rPr>
            </w:pPr>
            <w:r w:rsidRPr="00403824">
              <w:rPr>
                <w:b/>
                <w:lang w:val="nn-NO" w:bidi="nn-NO"/>
              </w:rPr>
              <w:t>Hos Behandlingsansvarleg</w:t>
            </w:r>
          </w:p>
        </w:tc>
        <w:tc>
          <w:tcPr>
            <w:tcW w:w="5093" w:type="dxa"/>
          </w:tcPr>
          <w:p w14:paraId="5B1C612B" w14:textId="77777777" w:rsidR="00E9079C" w:rsidRPr="00403824" w:rsidRDefault="00E9079C" w:rsidP="008324CD">
            <w:pPr>
              <w:rPr>
                <w:b/>
                <w:lang w:val="nn-NO"/>
              </w:rPr>
            </w:pPr>
            <w:r w:rsidRPr="00403824">
              <w:rPr>
                <w:b/>
                <w:lang w:val="nn-NO" w:bidi="nn-NO"/>
              </w:rPr>
              <w:t>Hos Leverandøren</w:t>
            </w:r>
          </w:p>
        </w:tc>
      </w:tr>
      <w:tr w:rsidR="00F42C8A" w:rsidRPr="00403824" w14:paraId="18499311" w14:textId="77777777" w:rsidTr="00F42C8A">
        <w:trPr>
          <w:trHeight w:val="397"/>
        </w:trPr>
        <w:tc>
          <w:tcPr>
            <w:tcW w:w="3969" w:type="dxa"/>
          </w:tcPr>
          <w:p w14:paraId="01B15E60" w14:textId="77777777" w:rsidR="00F42C8A" w:rsidRPr="00403824" w:rsidRDefault="00F42C8A" w:rsidP="008324CD">
            <w:pPr>
              <w:rPr>
                <w:u w:val="single"/>
                <w:lang w:val="nn-NO"/>
              </w:rPr>
            </w:pPr>
            <w:r w:rsidRPr="00403824">
              <w:rPr>
                <w:u w:val="single"/>
                <w:lang w:val="nn-NO" w:bidi="nn-NO"/>
              </w:rPr>
              <w:t>Tryggleiksbrot:</w:t>
            </w:r>
          </w:p>
        </w:tc>
        <w:tc>
          <w:tcPr>
            <w:tcW w:w="5093" w:type="dxa"/>
          </w:tcPr>
          <w:p w14:paraId="2EBCB3C7" w14:textId="12C0CE59" w:rsidR="00F42C8A" w:rsidRPr="00403824" w:rsidRDefault="00F42C8A" w:rsidP="008324CD">
            <w:pPr>
              <w:rPr>
                <w:u w:val="single"/>
                <w:lang w:val="nn-NO"/>
              </w:rPr>
            </w:pPr>
            <w:r w:rsidRPr="00403824">
              <w:rPr>
                <w:u w:val="single"/>
                <w:lang w:val="nn-NO" w:bidi="nn-NO"/>
              </w:rPr>
              <w:t>Tryggleiksbrot:</w:t>
            </w:r>
          </w:p>
        </w:tc>
      </w:tr>
      <w:tr w:rsidR="00E9079C" w:rsidRPr="00403824" w14:paraId="1D00347C" w14:textId="77777777" w:rsidTr="00F42C8A">
        <w:trPr>
          <w:trHeight w:val="397"/>
        </w:trPr>
        <w:tc>
          <w:tcPr>
            <w:tcW w:w="3969" w:type="dxa"/>
          </w:tcPr>
          <w:p w14:paraId="599BA860" w14:textId="77777777" w:rsidR="00E9079C" w:rsidRPr="00403824" w:rsidRDefault="00E9079C" w:rsidP="008324CD">
            <w:pPr>
              <w:rPr>
                <w:lang w:val="nn-NO"/>
              </w:rPr>
            </w:pPr>
            <w:r w:rsidRPr="00403824">
              <w:rPr>
                <w:lang w:val="nn-NO" w:bidi="nn-NO"/>
              </w:rPr>
              <w:t xml:space="preserve">Telefon: </w:t>
            </w:r>
            <w:r w:rsidRPr="00403824">
              <w:rPr>
                <w:i/>
                <w:lang w:val="nn-NO" w:bidi="nn-NO"/>
              </w:rPr>
              <w:t>[</w:t>
            </w:r>
            <w:r w:rsidRPr="00403824">
              <w:rPr>
                <w:i/>
                <w:highlight w:val="yellow"/>
                <w:lang w:val="nn-NO" w:bidi="nn-NO"/>
              </w:rPr>
              <w:t>Fyll ut</w:t>
            </w:r>
            <w:r w:rsidRPr="00403824">
              <w:rPr>
                <w:i/>
                <w:lang w:val="nn-NO" w:bidi="nn-NO"/>
              </w:rPr>
              <w:t>]</w:t>
            </w:r>
          </w:p>
        </w:tc>
        <w:tc>
          <w:tcPr>
            <w:tcW w:w="5093" w:type="dxa"/>
          </w:tcPr>
          <w:p w14:paraId="4397435E" w14:textId="77777777" w:rsidR="00E9079C" w:rsidRPr="00403824" w:rsidRDefault="00E9079C" w:rsidP="008324CD">
            <w:pPr>
              <w:rPr>
                <w:lang w:val="nn-NO"/>
              </w:rPr>
            </w:pPr>
            <w:r w:rsidRPr="00403824">
              <w:rPr>
                <w:lang w:val="nn-NO" w:bidi="nn-NO"/>
              </w:rPr>
              <w:t xml:space="preserve">Telefon: </w:t>
            </w:r>
            <w:r w:rsidRPr="00403824">
              <w:rPr>
                <w:i/>
                <w:lang w:val="nn-NO" w:bidi="nn-NO"/>
              </w:rPr>
              <w:t>[</w:t>
            </w:r>
            <w:r w:rsidRPr="00403824">
              <w:rPr>
                <w:i/>
                <w:highlight w:val="yellow"/>
                <w:lang w:val="nn-NO" w:bidi="nn-NO"/>
              </w:rPr>
              <w:t>Fyll ut</w:t>
            </w:r>
            <w:r w:rsidRPr="00403824">
              <w:rPr>
                <w:i/>
                <w:lang w:val="nn-NO" w:bidi="nn-NO"/>
              </w:rPr>
              <w:t>]</w:t>
            </w:r>
          </w:p>
        </w:tc>
      </w:tr>
      <w:tr w:rsidR="00E9079C" w:rsidRPr="00403824" w14:paraId="0D0AEB57" w14:textId="77777777" w:rsidTr="00F42C8A">
        <w:trPr>
          <w:trHeight w:val="397"/>
        </w:trPr>
        <w:tc>
          <w:tcPr>
            <w:tcW w:w="3969" w:type="dxa"/>
          </w:tcPr>
          <w:p w14:paraId="2BEA2987" w14:textId="77777777" w:rsidR="00E9079C" w:rsidRPr="00403824" w:rsidRDefault="00E9079C" w:rsidP="008324CD">
            <w:pPr>
              <w:rPr>
                <w:lang w:val="nn-NO"/>
              </w:rPr>
            </w:pPr>
            <w:r w:rsidRPr="00403824">
              <w:rPr>
                <w:lang w:val="nn-NO" w:bidi="nn-NO"/>
              </w:rPr>
              <w:t xml:space="preserve">E-post </w:t>
            </w:r>
            <w:r w:rsidRPr="00403824">
              <w:rPr>
                <w:i/>
                <w:lang w:val="nn-NO" w:bidi="nn-NO"/>
              </w:rPr>
              <w:t>[</w:t>
            </w:r>
            <w:r w:rsidRPr="00403824">
              <w:rPr>
                <w:i/>
                <w:highlight w:val="yellow"/>
                <w:lang w:val="nn-NO" w:bidi="nn-NO"/>
              </w:rPr>
              <w:t>Fyll ut</w:t>
            </w:r>
            <w:r w:rsidRPr="00403824">
              <w:rPr>
                <w:i/>
                <w:lang w:val="nn-NO" w:bidi="nn-NO"/>
              </w:rPr>
              <w:t>]</w:t>
            </w:r>
          </w:p>
          <w:p w14:paraId="5147E786" w14:textId="77777777" w:rsidR="00E9079C" w:rsidRPr="00403824" w:rsidRDefault="00E9079C" w:rsidP="008324CD">
            <w:pPr>
              <w:rPr>
                <w:lang w:val="nn-NO"/>
              </w:rPr>
            </w:pPr>
          </w:p>
          <w:p w14:paraId="4E89E475" w14:textId="77777777" w:rsidR="00E9079C" w:rsidRPr="00403824" w:rsidRDefault="00E9079C" w:rsidP="008324CD">
            <w:pPr>
              <w:rPr>
                <w:lang w:val="nn-NO"/>
              </w:rPr>
            </w:pPr>
          </w:p>
        </w:tc>
        <w:tc>
          <w:tcPr>
            <w:tcW w:w="5093" w:type="dxa"/>
          </w:tcPr>
          <w:p w14:paraId="1B0E421C" w14:textId="77777777" w:rsidR="00E9079C" w:rsidRPr="00403824" w:rsidRDefault="00E9079C" w:rsidP="008324CD">
            <w:pPr>
              <w:rPr>
                <w:lang w:val="nn-NO"/>
              </w:rPr>
            </w:pPr>
            <w:r w:rsidRPr="00403824">
              <w:rPr>
                <w:lang w:val="nn-NO" w:bidi="nn-NO"/>
              </w:rPr>
              <w:t xml:space="preserve">E-post </w:t>
            </w:r>
            <w:r w:rsidRPr="00403824">
              <w:rPr>
                <w:i/>
                <w:lang w:val="nn-NO" w:bidi="nn-NO"/>
              </w:rPr>
              <w:t>[</w:t>
            </w:r>
            <w:r w:rsidRPr="00403824">
              <w:rPr>
                <w:i/>
                <w:highlight w:val="yellow"/>
                <w:lang w:val="nn-NO" w:bidi="nn-NO"/>
              </w:rPr>
              <w:t>Fyll ut</w:t>
            </w:r>
            <w:r w:rsidRPr="00403824">
              <w:rPr>
                <w:i/>
                <w:lang w:val="nn-NO" w:bidi="nn-NO"/>
              </w:rPr>
              <w:t>]</w:t>
            </w:r>
          </w:p>
        </w:tc>
      </w:tr>
      <w:tr w:rsidR="00F42C8A" w:rsidRPr="00403824" w14:paraId="683E3B27" w14:textId="77777777" w:rsidTr="00F42C8A">
        <w:trPr>
          <w:trHeight w:val="397"/>
        </w:trPr>
        <w:tc>
          <w:tcPr>
            <w:tcW w:w="3969" w:type="dxa"/>
          </w:tcPr>
          <w:p w14:paraId="5C530207" w14:textId="77777777" w:rsidR="00F42C8A" w:rsidRPr="00403824" w:rsidRDefault="00F42C8A" w:rsidP="008324CD">
            <w:pPr>
              <w:rPr>
                <w:u w:val="single"/>
                <w:lang w:val="nn-NO"/>
              </w:rPr>
            </w:pPr>
            <w:r w:rsidRPr="00403824">
              <w:rPr>
                <w:u w:val="single"/>
                <w:lang w:val="nn-NO" w:bidi="nn-NO"/>
              </w:rPr>
              <w:t>Andre førespurnader:</w:t>
            </w:r>
          </w:p>
        </w:tc>
        <w:tc>
          <w:tcPr>
            <w:tcW w:w="5093" w:type="dxa"/>
          </w:tcPr>
          <w:p w14:paraId="76F320CC" w14:textId="41657072" w:rsidR="00F42C8A" w:rsidRPr="00403824" w:rsidRDefault="00F42C8A" w:rsidP="008324CD">
            <w:pPr>
              <w:rPr>
                <w:u w:val="single"/>
                <w:lang w:val="nn-NO"/>
              </w:rPr>
            </w:pPr>
            <w:r w:rsidRPr="00403824">
              <w:rPr>
                <w:u w:val="single"/>
                <w:lang w:val="nn-NO" w:bidi="nn-NO"/>
              </w:rPr>
              <w:t>Andre førespurnader:</w:t>
            </w:r>
          </w:p>
        </w:tc>
      </w:tr>
      <w:tr w:rsidR="00E9079C" w:rsidRPr="00403824" w14:paraId="221618FB" w14:textId="77777777" w:rsidTr="00F42C8A">
        <w:trPr>
          <w:trHeight w:val="397"/>
        </w:trPr>
        <w:tc>
          <w:tcPr>
            <w:tcW w:w="3969" w:type="dxa"/>
          </w:tcPr>
          <w:p w14:paraId="3670298D" w14:textId="77777777" w:rsidR="00E9079C" w:rsidRPr="00403824" w:rsidRDefault="00E9079C" w:rsidP="008324CD">
            <w:pPr>
              <w:rPr>
                <w:lang w:val="nn-NO"/>
              </w:rPr>
            </w:pPr>
            <w:r w:rsidRPr="00403824">
              <w:rPr>
                <w:lang w:val="nn-NO" w:bidi="nn-NO"/>
              </w:rPr>
              <w:t xml:space="preserve">Namn: </w:t>
            </w:r>
            <w:r w:rsidRPr="00403824">
              <w:rPr>
                <w:i/>
                <w:lang w:val="nn-NO" w:bidi="nn-NO"/>
              </w:rPr>
              <w:t>[</w:t>
            </w:r>
            <w:r w:rsidRPr="00403824">
              <w:rPr>
                <w:i/>
                <w:highlight w:val="yellow"/>
                <w:lang w:val="nn-NO" w:bidi="nn-NO"/>
              </w:rPr>
              <w:t>Fyll ut</w:t>
            </w:r>
            <w:r w:rsidRPr="00403824">
              <w:rPr>
                <w:i/>
                <w:lang w:val="nn-NO" w:bidi="nn-NO"/>
              </w:rPr>
              <w:t>]</w:t>
            </w:r>
          </w:p>
        </w:tc>
        <w:tc>
          <w:tcPr>
            <w:tcW w:w="5093" w:type="dxa"/>
          </w:tcPr>
          <w:p w14:paraId="07F6CCA9" w14:textId="77777777" w:rsidR="00E9079C" w:rsidRPr="00403824" w:rsidRDefault="00E9079C" w:rsidP="008324CD">
            <w:pPr>
              <w:rPr>
                <w:lang w:val="nn-NO"/>
              </w:rPr>
            </w:pPr>
            <w:r w:rsidRPr="00403824">
              <w:rPr>
                <w:lang w:val="nn-NO" w:bidi="nn-NO"/>
              </w:rPr>
              <w:t xml:space="preserve">Namn: </w:t>
            </w:r>
            <w:r w:rsidRPr="00403824">
              <w:rPr>
                <w:i/>
                <w:lang w:val="nn-NO" w:bidi="nn-NO"/>
              </w:rPr>
              <w:t>[</w:t>
            </w:r>
            <w:r w:rsidRPr="00403824">
              <w:rPr>
                <w:i/>
                <w:highlight w:val="yellow"/>
                <w:lang w:val="nn-NO" w:bidi="nn-NO"/>
              </w:rPr>
              <w:t>Fyll ut</w:t>
            </w:r>
            <w:r w:rsidRPr="00403824">
              <w:rPr>
                <w:i/>
                <w:lang w:val="nn-NO" w:bidi="nn-NO"/>
              </w:rPr>
              <w:t>]</w:t>
            </w:r>
          </w:p>
        </w:tc>
      </w:tr>
      <w:tr w:rsidR="00E9079C" w:rsidRPr="00403824" w14:paraId="4A4DC731" w14:textId="77777777" w:rsidTr="00F42C8A">
        <w:trPr>
          <w:trHeight w:val="397"/>
        </w:trPr>
        <w:tc>
          <w:tcPr>
            <w:tcW w:w="3969" w:type="dxa"/>
          </w:tcPr>
          <w:p w14:paraId="44C927C1" w14:textId="77777777" w:rsidR="00E9079C" w:rsidRPr="00403824" w:rsidRDefault="00E9079C" w:rsidP="008324CD">
            <w:pPr>
              <w:rPr>
                <w:lang w:val="nn-NO"/>
              </w:rPr>
            </w:pPr>
            <w:r w:rsidRPr="00403824">
              <w:rPr>
                <w:lang w:val="nn-NO" w:bidi="nn-NO"/>
              </w:rPr>
              <w:t xml:space="preserve">Stilling: </w:t>
            </w:r>
            <w:r w:rsidRPr="00403824">
              <w:rPr>
                <w:i/>
                <w:lang w:val="nn-NO" w:bidi="nn-NO"/>
              </w:rPr>
              <w:t>[</w:t>
            </w:r>
            <w:r w:rsidRPr="00403824">
              <w:rPr>
                <w:i/>
                <w:highlight w:val="yellow"/>
                <w:lang w:val="nn-NO" w:bidi="nn-NO"/>
              </w:rPr>
              <w:t>Fyll ut</w:t>
            </w:r>
            <w:r w:rsidRPr="00403824">
              <w:rPr>
                <w:i/>
                <w:lang w:val="nn-NO" w:bidi="nn-NO"/>
              </w:rPr>
              <w:t>]</w:t>
            </w:r>
          </w:p>
        </w:tc>
        <w:tc>
          <w:tcPr>
            <w:tcW w:w="5093" w:type="dxa"/>
          </w:tcPr>
          <w:p w14:paraId="7406F765" w14:textId="77777777" w:rsidR="00E9079C" w:rsidRPr="00403824" w:rsidRDefault="00E9079C" w:rsidP="008324CD">
            <w:pPr>
              <w:rPr>
                <w:lang w:val="nn-NO"/>
              </w:rPr>
            </w:pPr>
            <w:r w:rsidRPr="00403824">
              <w:rPr>
                <w:lang w:val="nn-NO" w:bidi="nn-NO"/>
              </w:rPr>
              <w:t xml:space="preserve">Stilling: </w:t>
            </w:r>
            <w:r w:rsidRPr="00403824">
              <w:rPr>
                <w:i/>
                <w:lang w:val="nn-NO" w:bidi="nn-NO"/>
              </w:rPr>
              <w:t>[</w:t>
            </w:r>
            <w:r w:rsidRPr="00403824">
              <w:rPr>
                <w:i/>
                <w:highlight w:val="yellow"/>
                <w:lang w:val="nn-NO" w:bidi="nn-NO"/>
              </w:rPr>
              <w:t>Fyll ut</w:t>
            </w:r>
            <w:r w:rsidRPr="00403824">
              <w:rPr>
                <w:i/>
                <w:lang w:val="nn-NO" w:bidi="nn-NO"/>
              </w:rPr>
              <w:t>]</w:t>
            </w:r>
          </w:p>
        </w:tc>
      </w:tr>
      <w:tr w:rsidR="00E9079C" w:rsidRPr="00403824" w14:paraId="57798BA2" w14:textId="77777777" w:rsidTr="00F42C8A">
        <w:trPr>
          <w:trHeight w:val="397"/>
        </w:trPr>
        <w:tc>
          <w:tcPr>
            <w:tcW w:w="3969" w:type="dxa"/>
          </w:tcPr>
          <w:p w14:paraId="24DF730D" w14:textId="77777777" w:rsidR="00E9079C" w:rsidRPr="00403824" w:rsidRDefault="00E9079C" w:rsidP="008324CD">
            <w:pPr>
              <w:rPr>
                <w:lang w:val="nn-NO"/>
              </w:rPr>
            </w:pPr>
            <w:r w:rsidRPr="00403824">
              <w:rPr>
                <w:lang w:val="nn-NO" w:bidi="nn-NO"/>
              </w:rPr>
              <w:t xml:space="preserve">Telefon: </w:t>
            </w:r>
            <w:r w:rsidRPr="00403824">
              <w:rPr>
                <w:i/>
                <w:lang w:val="nn-NO" w:bidi="nn-NO"/>
              </w:rPr>
              <w:t>[</w:t>
            </w:r>
            <w:r w:rsidRPr="00403824">
              <w:rPr>
                <w:i/>
                <w:highlight w:val="yellow"/>
                <w:lang w:val="nn-NO" w:bidi="nn-NO"/>
              </w:rPr>
              <w:t>Fyll ut</w:t>
            </w:r>
            <w:r w:rsidRPr="00403824">
              <w:rPr>
                <w:i/>
                <w:lang w:val="nn-NO" w:bidi="nn-NO"/>
              </w:rPr>
              <w:t>]</w:t>
            </w:r>
          </w:p>
        </w:tc>
        <w:tc>
          <w:tcPr>
            <w:tcW w:w="5093" w:type="dxa"/>
          </w:tcPr>
          <w:p w14:paraId="2B4D81CE" w14:textId="77777777" w:rsidR="00E9079C" w:rsidRPr="00403824" w:rsidRDefault="00E9079C" w:rsidP="008324CD">
            <w:pPr>
              <w:rPr>
                <w:lang w:val="nn-NO"/>
              </w:rPr>
            </w:pPr>
            <w:r w:rsidRPr="00403824">
              <w:rPr>
                <w:lang w:val="nn-NO" w:bidi="nn-NO"/>
              </w:rPr>
              <w:t xml:space="preserve">Telefon: </w:t>
            </w:r>
            <w:r w:rsidRPr="00403824">
              <w:rPr>
                <w:i/>
                <w:lang w:val="nn-NO" w:bidi="nn-NO"/>
              </w:rPr>
              <w:t>[</w:t>
            </w:r>
            <w:r w:rsidRPr="00403824">
              <w:rPr>
                <w:i/>
                <w:highlight w:val="yellow"/>
                <w:lang w:val="nn-NO" w:bidi="nn-NO"/>
              </w:rPr>
              <w:t>Fyll ut</w:t>
            </w:r>
            <w:r w:rsidRPr="00403824">
              <w:rPr>
                <w:i/>
                <w:lang w:val="nn-NO" w:bidi="nn-NO"/>
              </w:rPr>
              <w:t>]</w:t>
            </w:r>
          </w:p>
        </w:tc>
      </w:tr>
      <w:tr w:rsidR="00E9079C" w:rsidRPr="00403824" w14:paraId="482154E2" w14:textId="77777777" w:rsidTr="00F42C8A">
        <w:trPr>
          <w:trHeight w:val="397"/>
        </w:trPr>
        <w:tc>
          <w:tcPr>
            <w:tcW w:w="3969" w:type="dxa"/>
          </w:tcPr>
          <w:p w14:paraId="6CEEB0D9" w14:textId="77777777" w:rsidR="00E9079C" w:rsidRPr="00403824" w:rsidRDefault="00E9079C" w:rsidP="008324CD">
            <w:pPr>
              <w:rPr>
                <w:lang w:val="nn-NO"/>
              </w:rPr>
            </w:pPr>
            <w:r w:rsidRPr="00403824">
              <w:rPr>
                <w:lang w:val="nn-NO" w:bidi="nn-NO"/>
              </w:rPr>
              <w:t xml:space="preserve">E-post: </w:t>
            </w:r>
            <w:r w:rsidRPr="00403824">
              <w:rPr>
                <w:i/>
                <w:lang w:val="nn-NO" w:bidi="nn-NO"/>
              </w:rPr>
              <w:t>[</w:t>
            </w:r>
            <w:r w:rsidRPr="00403824">
              <w:rPr>
                <w:i/>
                <w:highlight w:val="yellow"/>
                <w:lang w:val="nn-NO" w:bidi="nn-NO"/>
              </w:rPr>
              <w:t>Fyll ut</w:t>
            </w:r>
            <w:r w:rsidRPr="00403824">
              <w:rPr>
                <w:i/>
                <w:lang w:val="nn-NO" w:bidi="nn-NO"/>
              </w:rPr>
              <w:t>]</w:t>
            </w:r>
          </w:p>
        </w:tc>
        <w:tc>
          <w:tcPr>
            <w:tcW w:w="5093" w:type="dxa"/>
          </w:tcPr>
          <w:p w14:paraId="1C035D5C" w14:textId="77777777" w:rsidR="00E9079C" w:rsidRPr="00403824" w:rsidRDefault="00E9079C" w:rsidP="008324CD">
            <w:pPr>
              <w:rPr>
                <w:lang w:val="nn-NO"/>
              </w:rPr>
            </w:pPr>
            <w:r w:rsidRPr="00403824">
              <w:rPr>
                <w:lang w:val="nn-NO" w:bidi="nn-NO"/>
              </w:rPr>
              <w:t xml:space="preserve">E-post: </w:t>
            </w:r>
            <w:r w:rsidRPr="00403824">
              <w:rPr>
                <w:i/>
                <w:lang w:val="nn-NO" w:bidi="nn-NO"/>
              </w:rPr>
              <w:t>[</w:t>
            </w:r>
            <w:r w:rsidRPr="00403824">
              <w:rPr>
                <w:i/>
                <w:highlight w:val="yellow"/>
                <w:lang w:val="nn-NO" w:bidi="nn-NO"/>
              </w:rPr>
              <w:t>Fyll ut</w:t>
            </w:r>
            <w:r w:rsidRPr="00403824">
              <w:rPr>
                <w:i/>
                <w:lang w:val="nn-NO" w:bidi="nn-NO"/>
              </w:rPr>
              <w:t>]</w:t>
            </w:r>
          </w:p>
        </w:tc>
      </w:tr>
    </w:tbl>
    <w:p w14:paraId="37CBA9F2" w14:textId="77777777" w:rsidR="00A54943" w:rsidRPr="00403824" w:rsidRDefault="00A54943" w:rsidP="00A54943">
      <w:pPr>
        <w:rPr>
          <w:lang w:val="nn-NO"/>
        </w:rPr>
      </w:pPr>
    </w:p>
    <w:p w14:paraId="3617831B" w14:textId="77777777" w:rsidR="00A65EBD" w:rsidRPr="00403824" w:rsidRDefault="00A65EBD">
      <w:pPr>
        <w:spacing w:after="160" w:line="259" w:lineRule="auto"/>
        <w:rPr>
          <w:rFonts w:cstheme="minorHAnsi"/>
          <w:b/>
          <w:caps/>
          <w:kern w:val="28"/>
          <w:sz w:val="28"/>
          <w:lang w:val="nn-NO"/>
        </w:rPr>
      </w:pPr>
      <w:r w:rsidRPr="00403824">
        <w:rPr>
          <w:rFonts w:cstheme="minorHAnsi"/>
          <w:lang w:val="nn-NO" w:bidi="nn-NO"/>
        </w:rPr>
        <w:br w:type="page"/>
      </w:r>
    </w:p>
    <w:p w14:paraId="190AB32B" w14:textId="72365022" w:rsidR="008D3F48" w:rsidRPr="00403824" w:rsidRDefault="004D20F2" w:rsidP="00A9752F">
      <w:pPr>
        <w:pStyle w:val="Overskrift1"/>
        <w:ind w:left="360"/>
        <w:rPr>
          <w:lang w:val="nn-NO"/>
        </w:rPr>
      </w:pPr>
      <w:bookmarkStart w:id="28" w:name="_Toc105998362"/>
      <w:r w:rsidRPr="00403824">
        <w:rPr>
          <w:lang w:val="nn-NO" w:bidi="nn-NO"/>
        </w:rPr>
        <w:lastRenderedPageBreak/>
        <w:t>Endringar til standardteksten i Databehandlaravtalen og endringar etter avtaleinngåinga</w:t>
      </w:r>
      <w:bookmarkEnd w:id="28"/>
    </w:p>
    <w:p w14:paraId="67C26DB7" w14:textId="28F7E743" w:rsidR="008D3F48" w:rsidRPr="00403824" w:rsidRDefault="008D3F48" w:rsidP="001B0243">
      <w:pPr>
        <w:rPr>
          <w:lang w:val="nn-NO"/>
        </w:rPr>
      </w:pPr>
    </w:p>
    <w:p w14:paraId="47D0FE6E" w14:textId="37A75278" w:rsidR="003866D2" w:rsidRPr="00403824" w:rsidRDefault="003866D2" w:rsidP="00F42C8A">
      <w:pPr>
        <w:rPr>
          <w:lang w:val="nn-NO"/>
        </w:rPr>
      </w:pPr>
    </w:p>
    <w:p w14:paraId="2913880F" w14:textId="6D575F58" w:rsidR="00A9752F" w:rsidRPr="00403824" w:rsidRDefault="00A9752F" w:rsidP="00A9752F">
      <w:pPr>
        <w:rPr>
          <w:lang w:val="nn-NO"/>
        </w:rPr>
      </w:pPr>
    </w:p>
    <w:p w14:paraId="4BF1A024" w14:textId="0F995195" w:rsidR="00A9752F" w:rsidRPr="00403824" w:rsidRDefault="00A9752F" w:rsidP="00A9752F">
      <w:pPr>
        <w:rPr>
          <w:lang w:val="nn-NO"/>
        </w:rPr>
      </w:pPr>
    </w:p>
    <w:p w14:paraId="07DB8611" w14:textId="0BB2F1DA" w:rsidR="00A9752F" w:rsidRPr="00403824" w:rsidRDefault="00A9752F" w:rsidP="00A9752F">
      <w:pPr>
        <w:tabs>
          <w:tab w:val="left" w:pos="2970"/>
        </w:tabs>
        <w:rPr>
          <w:lang w:val="nn-NO"/>
        </w:rPr>
      </w:pPr>
      <w:r w:rsidRPr="00403824">
        <w:rPr>
          <w:lang w:val="nn-NO" w:bidi="nn-NO"/>
        </w:rPr>
        <w:tab/>
      </w:r>
    </w:p>
    <w:sectPr w:rsidR="00A9752F" w:rsidRPr="004038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12C5" w14:textId="77777777" w:rsidR="00DC54A6" w:rsidRDefault="00DC54A6" w:rsidP="00CD70F3">
      <w:r>
        <w:separator/>
      </w:r>
    </w:p>
  </w:endnote>
  <w:endnote w:type="continuationSeparator" w:id="0">
    <w:p w14:paraId="1715C3CF" w14:textId="77777777" w:rsidR="00DC54A6" w:rsidRDefault="00DC54A6" w:rsidP="00CD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B942" w14:textId="77777777" w:rsidR="008C643C" w:rsidRDefault="008C643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0F9D" w14:textId="1276E987" w:rsidR="008C643C" w:rsidRDefault="002653C7">
    <w:pPr>
      <w:pStyle w:val="Bunntekst"/>
    </w:pPr>
    <w:r>
      <w:rPr>
        <w:lang w:val="nn-NO" w:bidi="nn-NO"/>
      </w:rPr>
      <w:t>Versjon 01.2020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600B" w14:textId="77777777" w:rsidR="008C643C" w:rsidRDefault="008C643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A98F3" w14:textId="77777777" w:rsidR="00DC54A6" w:rsidRDefault="00DC54A6" w:rsidP="00CD70F3">
      <w:r>
        <w:separator/>
      </w:r>
    </w:p>
  </w:footnote>
  <w:footnote w:type="continuationSeparator" w:id="0">
    <w:p w14:paraId="333A8A27" w14:textId="77777777" w:rsidR="00DC54A6" w:rsidRDefault="00DC54A6" w:rsidP="00CD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A470" w14:textId="77777777" w:rsidR="008C643C" w:rsidRDefault="008C643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FD50" w14:textId="20F5CA61" w:rsidR="0002403C" w:rsidRPr="004C7A9A" w:rsidRDefault="00253BA3">
    <w:pPr>
      <w:pStyle w:val="Topptekst"/>
      <w:rPr>
        <w:lang w:val="nn-NO"/>
      </w:rPr>
    </w:pPr>
    <w:r>
      <w:rPr>
        <w:lang w:val="nn-NO" w:bidi="nn-NO"/>
      </w:rPr>
      <w:t>Bilag</w:t>
    </w:r>
    <w:r w:rsidR="0002403C">
      <w:rPr>
        <w:lang w:val="nn-NO" w:bidi="nn-NO"/>
      </w:rPr>
      <w:t xml:space="preserve"> A, B, C, og D til Databehandlaravtalen</w:t>
    </w:r>
  </w:p>
  <w:p w14:paraId="5692CBAA" w14:textId="77777777" w:rsidR="0002403C" w:rsidRPr="004C7A9A" w:rsidRDefault="0002403C">
    <w:pPr>
      <w:pStyle w:val="Topptekst"/>
      <w:rPr>
        <w:lang w:val="nn-N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DC5A" w14:textId="77777777" w:rsidR="008C643C" w:rsidRDefault="008C643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550FC42"/>
    <w:lvl w:ilvl="0">
      <w:start w:val="1"/>
      <w:numFmt w:val="bullet"/>
      <w:pStyle w:val="Punktlist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CDA9C14"/>
    <w:lvl w:ilvl="0">
      <w:start w:val="1"/>
      <w:numFmt w:val="bullet"/>
      <w:pStyle w:val="Punktliste2"/>
      <w:lvlText w:val=""/>
      <w:lvlJc w:val="left"/>
      <w:pPr>
        <w:tabs>
          <w:tab w:val="num" w:pos="643"/>
        </w:tabs>
        <w:ind w:left="643" w:hanging="360"/>
      </w:pPr>
      <w:rPr>
        <w:rFonts w:ascii="Symbol" w:hAnsi="Symbol" w:hint="default"/>
      </w:rPr>
    </w:lvl>
  </w:abstractNum>
  <w:abstractNum w:abstractNumId="2" w15:restartNumberingAfterBreak="0">
    <w:nsid w:val="00BE287A"/>
    <w:multiLevelType w:val="hybridMultilevel"/>
    <w:tmpl w:val="31DC1A42"/>
    <w:lvl w:ilvl="0" w:tplc="04060001">
      <w:start w:val="1"/>
      <w:numFmt w:val="bullet"/>
      <w:lvlText w:val=""/>
      <w:lvlJc w:val="left"/>
      <w:pPr>
        <w:ind w:left="783" w:hanging="360"/>
      </w:pPr>
      <w:rPr>
        <w:rFonts w:ascii="Symbol" w:hAnsi="Symbol" w:hint="default"/>
      </w:rPr>
    </w:lvl>
    <w:lvl w:ilvl="1" w:tplc="04060003" w:tentative="1">
      <w:start w:val="1"/>
      <w:numFmt w:val="bullet"/>
      <w:lvlText w:val="o"/>
      <w:lvlJc w:val="left"/>
      <w:pPr>
        <w:ind w:left="1503" w:hanging="360"/>
      </w:pPr>
      <w:rPr>
        <w:rFonts w:ascii="Courier New" w:hAnsi="Courier New" w:cs="Courier New" w:hint="default"/>
      </w:rPr>
    </w:lvl>
    <w:lvl w:ilvl="2" w:tplc="04060005" w:tentative="1">
      <w:start w:val="1"/>
      <w:numFmt w:val="bullet"/>
      <w:lvlText w:val=""/>
      <w:lvlJc w:val="left"/>
      <w:pPr>
        <w:ind w:left="2223" w:hanging="360"/>
      </w:pPr>
      <w:rPr>
        <w:rFonts w:ascii="Wingdings" w:hAnsi="Wingdings" w:hint="default"/>
      </w:rPr>
    </w:lvl>
    <w:lvl w:ilvl="3" w:tplc="04060001" w:tentative="1">
      <w:start w:val="1"/>
      <w:numFmt w:val="bullet"/>
      <w:lvlText w:val=""/>
      <w:lvlJc w:val="left"/>
      <w:pPr>
        <w:ind w:left="2943" w:hanging="360"/>
      </w:pPr>
      <w:rPr>
        <w:rFonts w:ascii="Symbol" w:hAnsi="Symbol" w:hint="default"/>
      </w:rPr>
    </w:lvl>
    <w:lvl w:ilvl="4" w:tplc="04060003" w:tentative="1">
      <w:start w:val="1"/>
      <w:numFmt w:val="bullet"/>
      <w:lvlText w:val="o"/>
      <w:lvlJc w:val="left"/>
      <w:pPr>
        <w:ind w:left="3663" w:hanging="360"/>
      </w:pPr>
      <w:rPr>
        <w:rFonts w:ascii="Courier New" w:hAnsi="Courier New" w:cs="Courier New" w:hint="default"/>
      </w:rPr>
    </w:lvl>
    <w:lvl w:ilvl="5" w:tplc="04060005" w:tentative="1">
      <w:start w:val="1"/>
      <w:numFmt w:val="bullet"/>
      <w:lvlText w:val=""/>
      <w:lvlJc w:val="left"/>
      <w:pPr>
        <w:ind w:left="4383" w:hanging="360"/>
      </w:pPr>
      <w:rPr>
        <w:rFonts w:ascii="Wingdings" w:hAnsi="Wingdings" w:hint="default"/>
      </w:rPr>
    </w:lvl>
    <w:lvl w:ilvl="6" w:tplc="04060001" w:tentative="1">
      <w:start w:val="1"/>
      <w:numFmt w:val="bullet"/>
      <w:lvlText w:val=""/>
      <w:lvlJc w:val="left"/>
      <w:pPr>
        <w:ind w:left="5103" w:hanging="360"/>
      </w:pPr>
      <w:rPr>
        <w:rFonts w:ascii="Symbol" w:hAnsi="Symbol" w:hint="default"/>
      </w:rPr>
    </w:lvl>
    <w:lvl w:ilvl="7" w:tplc="04060003" w:tentative="1">
      <w:start w:val="1"/>
      <w:numFmt w:val="bullet"/>
      <w:lvlText w:val="o"/>
      <w:lvlJc w:val="left"/>
      <w:pPr>
        <w:ind w:left="5823" w:hanging="360"/>
      </w:pPr>
      <w:rPr>
        <w:rFonts w:ascii="Courier New" w:hAnsi="Courier New" w:cs="Courier New" w:hint="default"/>
      </w:rPr>
    </w:lvl>
    <w:lvl w:ilvl="8" w:tplc="04060005" w:tentative="1">
      <w:start w:val="1"/>
      <w:numFmt w:val="bullet"/>
      <w:lvlText w:val=""/>
      <w:lvlJc w:val="left"/>
      <w:pPr>
        <w:ind w:left="6543" w:hanging="360"/>
      </w:pPr>
      <w:rPr>
        <w:rFonts w:ascii="Wingdings" w:hAnsi="Wingdings" w:hint="default"/>
      </w:rPr>
    </w:lvl>
  </w:abstractNum>
  <w:abstractNum w:abstractNumId="3" w15:restartNumberingAfterBreak="0">
    <w:nsid w:val="01333A5F"/>
    <w:multiLevelType w:val="hybridMultilevel"/>
    <w:tmpl w:val="FD646A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57541D"/>
    <w:multiLevelType w:val="hybridMultilevel"/>
    <w:tmpl w:val="3AC2AF0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FE75153"/>
    <w:multiLevelType w:val="hybridMultilevel"/>
    <w:tmpl w:val="62B89A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1F62B95"/>
    <w:multiLevelType w:val="hybridMultilevel"/>
    <w:tmpl w:val="7D42E7C2"/>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7" w15:restartNumberingAfterBreak="0">
    <w:nsid w:val="15F4623A"/>
    <w:multiLevelType w:val="hybridMultilevel"/>
    <w:tmpl w:val="2AAA4472"/>
    <w:name w:val="Abekat23222222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7AE1996"/>
    <w:multiLevelType w:val="hybridMultilevel"/>
    <w:tmpl w:val="76A055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D4F1CBA"/>
    <w:multiLevelType w:val="hybridMultilevel"/>
    <w:tmpl w:val="AF6090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3D67A76"/>
    <w:multiLevelType w:val="multilevel"/>
    <w:tmpl w:val="77A430F6"/>
    <w:lvl w:ilvl="0">
      <w:start w:val="1"/>
      <w:numFmt w:val="upperLetter"/>
      <w:lvlText w:val="Vedlegg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C446E1D"/>
    <w:multiLevelType w:val="hybridMultilevel"/>
    <w:tmpl w:val="447EEBAE"/>
    <w:lvl w:ilvl="0" w:tplc="04140011">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31070B8F"/>
    <w:multiLevelType w:val="hybridMultilevel"/>
    <w:tmpl w:val="578C05A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6E16CAF"/>
    <w:multiLevelType w:val="hybridMultilevel"/>
    <w:tmpl w:val="B1F0E5A8"/>
    <w:name w:val="Abekat23"/>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A2D5E25"/>
    <w:multiLevelType w:val="hybridMultilevel"/>
    <w:tmpl w:val="FAC4C232"/>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15" w15:restartNumberingAfterBreak="0">
    <w:nsid w:val="502B5496"/>
    <w:multiLevelType w:val="hybridMultilevel"/>
    <w:tmpl w:val="6E2CF4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6937CD8"/>
    <w:multiLevelType w:val="hybridMultilevel"/>
    <w:tmpl w:val="867010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8987F3A"/>
    <w:multiLevelType w:val="multilevel"/>
    <w:tmpl w:val="2774F9C6"/>
    <w:lvl w:ilvl="0">
      <w:start w:val="1"/>
      <w:numFmt w:val="upperLetter"/>
      <w:pStyle w:val="Overskrift1"/>
      <w:lvlText w:val="%1."/>
      <w:lvlJc w:val="left"/>
      <w:pPr>
        <w:ind w:left="2769" w:hanging="360"/>
      </w:pPr>
      <w:rPr>
        <w:rFonts w:hint="default"/>
      </w:rPr>
    </w:lvl>
    <w:lvl w:ilvl="1">
      <w:start w:val="1"/>
      <w:numFmt w:val="decimal"/>
      <w:pStyle w:val="Overskrift2"/>
      <w:lvlText w:val="%1.%2"/>
      <w:lvlJc w:val="left"/>
      <w:pPr>
        <w:tabs>
          <w:tab w:val="num" w:pos="-1"/>
        </w:tabs>
        <w:ind w:left="-1" w:hanging="850"/>
      </w:pPr>
      <w:rPr>
        <w:rFonts w:ascii="Calibri Light" w:hAnsi="Calibri Light" w:hint="default"/>
        <w:b w:val="0"/>
        <w:i w:val="0"/>
        <w:color w:val="auto"/>
        <w:sz w:val="24"/>
      </w:rPr>
    </w:lvl>
    <w:lvl w:ilvl="2">
      <w:start w:val="1"/>
      <w:numFmt w:val="decimal"/>
      <w:pStyle w:val="Overskrift3"/>
      <w:lvlText w:val="%1.%2.%3"/>
      <w:lvlJc w:val="left"/>
      <w:pPr>
        <w:tabs>
          <w:tab w:val="num" w:pos="-1"/>
        </w:tabs>
        <w:ind w:left="-1" w:hanging="850"/>
      </w:pPr>
      <w:rPr>
        <w:rFonts w:hint="default"/>
      </w:rPr>
    </w:lvl>
    <w:lvl w:ilvl="3">
      <w:start w:val="1"/>
      <w:numFmt w:val="decimal"/>
      <w:pStyle w:val="Overskrift4"/>
      <w:lvlText w:val="%1.%2.%3.%4"/>
      <w:lvlJc w:val="left"/>
      <w:pPr>
        <w:tabs>
          <w:tab w:val="num" w:pos="5539"/>
        </w:tabs>
        <w:ind w:left="5539" w:hanging="862"/>
      </w:pPr>
      <w:rPr>
        <w:rFonts w:hint="default"/>
      </w:rPr>
    </w:lvl>
    <w:lvl w:ilvl="4">
      <w:start w:val="1"/>
      <w:numFmt w:val="decimal"/>
      <w:pStyle w:val="Overskrift5"/>
      <w:lvlText w:val="%1.%2.%3.%4.%5"/>
      <w:lvlJc w:val="left"/>
      <w:pPr>
        <w:tabs>
          <w:tab w:val="num" w:pos="158"/>
        </w:tabs>
        <w:ind w:left="158" w:hanging="1009"/>
      </w:pPr>
      <w:rPr>
        <w:rFonts w:hint="default"/>
      </w:rPr>
    </w:lvl>
    <w:lvl w:ilvl="5">
      <w:start w:val="1"/>
      <w:numFmt w:val="decimal"/>
      <w:pStyle w:val="Overskrift6"/>
      <w:lvlText w:val="%1.%2.%3.%4.%5.%6"/>
      <w:lvlJc w:val="left"/>
      <w:pPr>
        <w:tabs>
          <w:tab w:val="num" w:pos="300"/>
        </w:tabs>
        <w:ind w:left="300" w:hanging="1151"/>
      </w:pPr>
      <w:rPr>
        <w:rFonts w:hint="default"/>
      </w:rPr>
    </w:lvl>
    <w:lvl w:ilvl="6">
      <w:start w:val="1"/>
      <w:numFmt w:val="decimal"/>
      <w:pStyle w:val="Overskrift7"/>
      <w:lvlText w:val="%1.%2.%3.%4.%5.%6.%7"/>
      <w:lvlJc w:val="left"/>
      <w:pPr>
        <w:tabs>
          <w:tab w:val="num" w:pos="447"/>
        </w:tabs>
        <w:ind w:left="447" w:hanging="1298"/>
      </w:pPr>
      <w:rPr>
        <w:rFonts w:hint="default"/>
      </w:rPr>
    </w:lvl>
    <w:lvl w:ilvl="7">
      <w:start w:val="1"/>
      <w:numFmt w:val="decimal"/>
      <w:pStyle w:val="Overskrift8"/>
      <w:lvlText w:val="%1.%2.%3.%4.%5.%6.%7.%8"/>
      <w:lvlJc w:val="left"/>
      <w:pPr>
        <w:tabs>
          <w:tab w:val="num" w:pos="589"/>
        </w:tabs>
        <w:ind w:left="589" w:hanging="1440"/>
      </w:pPr>
      <w:rPr>
        <w:rFonts w:hint="default"/>
      </w:rPr>
    </w:lvl>
    <w:lvl w:ilvl="8">
      <w:start w:val="1"/>
      <w:numFmt w:val="decimal"/>
      <w:pStyle w:val="Overskrift9"/>
      <w:lvlText w:val="%1.%2.%3.%4.%5.%6.%7.%8.%9"/>
      <w:lvlJc w:val="left"/>
      <w:pPr>
        <w:tabs>
          <w:tab w:val="num" w:pos="731"/>
        </w:tabs>
        <w:ind w:left="731" w:hanging="1582"/>
      </w:pPr>
      <w:rPr>
        <w:rFonts w:hint="default"/>
      </w:rPr>
    </w:lvl>
  </w:abstractNum>
  <w:abstractNum w:abstractNumId="18" w15:restartNumberingAfterBreak="0">
    <w:nsid w:val="60FD23F1"/>
    <w:multiLevelType w:val="hybridMultilevel"/>
    <w:tmpl w:val="271CAA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49D36F7"/>
    <w:multiLevelType w:val="multilevel"/>
    <w:tmpl w:val="BA9EE8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BDB7128"/>
    <w:multiLevelType w:val="hybridMultilevel"/>
    <w:tmpl w:val="AB240F16"/>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01F2EE3"/>
    <w:multiLevelType w:val="hybridMultilevel"/>
    <w:tmpl w:val="C9926B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8496A32"/>
    <w:multiLevelType w:val="hybridMultilevel"/>
    <w:tmpl w:val="8F2E63D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3" w15:restartNumberingAfterBreak="0">
    <w:nsid w:val="7A7C2ED9"/>
    <w:multiLevelType w:val="hybridMultilevel"/>
    <w:tmpl w:val="EC6444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AD637DC"/>
    <w:multiLevelType w:val="hybridMultilevel"/>
    <w:tmpl w:val="7250DEBA"/>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25" w15:restartNumberingAfterBreak="0">
    <w:nsid w:val="7E943978"/>
    <w:multiLevelType w:val="hybridMultilevel"/>
    <w:tmpl w:val="BE740E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16cid:durableId="593888">
    <w:abstractNumId w:val="17"/>
  </w:num>
  <w:num w:numId="2" w16cid:durableId="1267008124">
    <w:abstractNumId w:val="10"/>
  </w:num>
  <w:num w:numId="3" w16cid:durableId="1034038472">
    <w:abstractNumId w:val="2"/>
  </w:num>
  <w:num w:numId="4" w16cid:durableId="799566739">
    <w:abstractNumId w:val="13"/>
  </w:num>
  <w:num w:numId="5" w16cid:durableId="532886461">
    <w:abstractNumId w:val="7"/>
  </w:num>
  <w:num w:numId="6" w16cid:durableId="2126849203">
    <w:abstractNumId w:val="6"/>
  </w:num>
  <w:num w:numId="7" w16cid:durableId="909995877">
    <w:abstractNumId w:val="9"/>
  </w:num>
  <w:num w:numId="8" w16cid:durableId="636034334">
    <w:abstractNumId w:val="19"/>
  </w:num>
  <w:num w:numId="9" w16cid:durableId="522941835">
    <w:abstractNumId w:val="26"/>
  </w:num>
  <w:num w:numId="10" w16cid:durableId="971059909">
    <w:abstractNumId w:val="14"/>
  </w:num>
  <w:num w:numId="11" w16cid:durableId="2143619025">
    <w:abstractNumId w:val="24"/>
  </w:num>
  <w:num w:numId="12" w16cid:durableId="1029112425">
    <w:abstractNumId w:val="21"/>
  </w:num>
  <w:num w:numId="13" w16cid:durableId="30960095">
    <w:abstractNumId w:val="1"/>
  </w:num>
  <w:num w:numId="14" w16cid:durableId="1445348243">
    <w:abstractNumId w:val="0"/>
  </w:num>
  <w:num w:numId="15" w16cid:durableId="265385516">
    <w:abstractNumId w:val="12"/>
  </w:num>
  <w:num w:numId="16" w16cid:durableId="451635443">
    <w:abstractNumId w:val="17"/>
  </w:num>
  <w:num w:numId="17" w16cid:durableId="2067801043">
    <w:abstractNumId w:val="17"/>
  </w:num>
  <w:num w:numId="18" w16cid:durableId="2129884734">
    <w:abstractNumId w:val="17"/>
  </w:num>
  <w:num w:numId="19" w16cid:durableId="1208832360">
    <w:abstractNumId w:val="17"/>
  </w:num>
  <w:num w:numId="20" w16cid:durableId="16103162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9590436">
    <w:abstractNumId w:val="17"/>
  </w:num>
  <w:num w:numId="22" w16cid:durableId="1854226152">
    <w:abstractNumId w:val="17"/>
  </w:num>
  <w:num w:numId="23" w16cid:durableId="1925845628">
    <w:abstractNumId w:val="17"/>
  </w:num>
  <w:num w:numId="24" w16cid:durableId="133303009">
    <w:abstractNumId w:val="17"/>
  </w:num>
  <w:num w:numId="25" w16cid:durableId="933828826">
    <w:abstractNumId w:val="17"/>
  </w:num>
  <w:num w:numId="26" w16cid:durableId="680159921">
    <w:abstractNumId w:val="17"/>
  </w:num>
  <w:num w:numId="27" w16cid:durableId="502668818">
    <w:abstractNumId w:val="17"/>
  </w:num>
  <w:num w:numId="28" w16cid:durableId="341125543">
    <w:abstractNumId w:val="11"/>
  </w:num>
  <w:num w:numId="29" w16cid:durableId="505479600">
    <w:abstractNumId w:val="20"/>
  </w:num>
  <w:num w:numId="30" w16cid:durableId="889541047">
    <w:abstractNumId w:val="16"/>
  </w:num>
  <w:num w:numId="31" w16cid:durableId="766659299">
    <w:abstractNumId w:val="5"/>
  </w:num>
  <w:num w:numId="32" w16cid:durableId="1459296314">
    <w:abstractNumId w:val="25"/>
  </w:num>
  <w:num w:numId="33" w16cid:durableId="462625114">
    <w:abstractNumId w:val="3"/>
  </w:num>
  <w:num w:numId="34" w16cid:durableId="455493100">
    <w:abstractNumId w:val="23"/>
  </w:num>
  <w:num w:numId="35" w16cid:durableId="789012960">
    <w:abstractNumId w:val="15"/>
  </w:num>
  <w:num w:numId="36" w16cid:durableId="1291126169">
    <w:abstractNumId w:val="18"/>
  </w:num>
  <w:num w:numId="37" w16cid:durableId="611520694">
    <w:abstractNumId w:val="22"/>
  </w:num>
  <w:num w:numId="38" w16cid:durableId="1479372140">
    <w:abstractNumId w:val="8"/>
  </w:num>
  <w:num w:numId="39" w16cid:durableId="720665850">
    <w:abstractNumId w:val="4"/>
  </w:num>
  <w:num w:numId="40" w16cid:durableId="1832215975">
    <w:abstractNumId w:val="17"/>
  </w:num>
  <w:num w:numId="41" w16cid:durableId="782000845">
    <w:abstractNumId w:val="17"/>
  </w:num>
  <w:num w:numId="42" w16cid:durableId="541595132">
    <w:abstractNumId w:val="17"/>
  </w:num>
  <w:num w:numId="43" w16cid:durableId="2056346120">
    <w:abstractNumId w:val="17"/>
  </w:num>
  <w:num w:numId="44" w16cid:durableId="1479958648">
    <w:abstractNumId w:val="17"/>
  </w:num>
  <w:num w:numId="45" w16cid:durableId="1589121711">
    <w:abstractNumId w:val="17"/>
  </w:num>
  <w:num w:numId="46" w16cid:durableId="830948734">
    <w:abstractNumId w:val="17"/>
  </w:num>
  <w:num w:numId="47" w16cid:durableId="12637615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0F3"/>
    <w:rsid w:val="0000102C"/>
    <w:rsid w:val="000062BE"/>
    <w:rsid w:val="00007ECC"/>
    <w:rsid w:val="00014FBD"/>
    <w:rsid w:val="000155EB"/>
    <w:rsid w:val="000220D1"/>
    <w:rsid w:val="00022811"/>
    <w:rsid w:val="00023E2C"/>
    <w:rsid w:val="0002403C"/>
    <w:rsid w:val="0002589D"/>
    <w:rsid w:val="00030480"/>
    <w:rsid w:val="000375AD"/>
    <w:rsid w:val="0004349E"/>
    <w:rsid w:val="000447E6"/>
    <w:rsid w:val="000457DF"/>
    <w:rsid w:val="0004755D"/>
    <w:rsid w:val="00053098"/>
    <w:rsid w:val="00053C5C"/>
    <w:rsid w:val="00054304"/>
    <w:rsid w:val="000605AA"/>
    <w:rsid w:val="0006289C"/>
    <w:rsid w:val="00063E9D"/>
    <w:rsid w:val="00063F56"/>
    <w:rsid w:val="00065D14"/>
    <w:rsid w:val="00065F4E"/>
    <w:rsid w:val="000677F7"/>
    <w:rsid w:val="00075D3C"/>
    <w:rsid w:val="00080509"/>
    <w:rsid w:val="00080804"/>
    <w:rsid w:val="000851F4"/>
    <w:rsid w:val="00085703"/>
    <w:rsid w:val="00093147"/>
    <w:rsid w:val="000966BB"/>
    <w:rsid w:val="000A09A7"/>
    <w:rsid w:val="000C1706"/>
    <w:rsid w:val="000C7A14"/>
    <w:rsid w:val="000D318F"/>
    <w:rsid w:val="000D3C4E"/>
    <w:rsid w:val="000D4179"/>
    <w:rsid w:val="000D42D2"/>
    <w:rsid w:val="000D4A71"/>
    <w:rsid w:val="000D7D7A"/>
    <w:rsid w:val="000E5253"/>
    <w:rsid w:val="000F3D3F"/>
    <w:rsid w:val="000F5470"/>
    <w:rsid w:val="000F67DE"/>
    <w:rsid w:val="000F68F3"/>
    <w:rsid w:val="00100DE0"/>
    <w:rsid w:val="00101664"/>
    <w:rsid w:val="001043DE"/>
    <w:rsid w:val="00117BDC"/>
    <w:rsid w:val="0013210C"/>
    <w:rsid w:val="00132559"/>
    <w:rsid w:val="0014091D"/>
    <w:rsid w:val="001410AB"/>
    <w:rsid w:val="0014113F"/>
    <w:rsid w:val="00141246"/>
    <w:rsid w:val="00143667"/>
    <w:rsid w:val="00150BC6"/>
    <w:rsid w:val="001565E6"/>
    <w:rsid w:val="0016468D"/>
    <w:rsid w:val="00167116"/>
    <w:rsid w:val="00170BAE"/>
    <w:rsid w:val="0017292E"/>
    <w:rsid w:val="00172D10"/>
    <w:rsid w:val="001771C9"/>
    <w:rsid w:val="00182D7B"/>
    <w:rsid w:val="001877EA"/>
    <w:rsid w:val="001950D0"/>
    <w:rsid w:val="001954CA"/>
    <w:rsid w:val="001A35DC"/>
    <w:rsid w:val="001A4591"/>
    <w:rsid w:val="001B0243"/>
    <w:rsid w:val="001B354E"/>
    <w:rsid w:val="001B7213"/>
    <w:rsid w:val="001B796A"/>
    <w:rsid w:val="001C103E"/>
    <w:rsid w:val="001C2CE5"/>
    <w:rsid w:val="001C7993"/>
    <w:rsid w:val="001D33D1"/>
    <w:rsid w:val="001E02BB"/>
    <w:rsid w:val="001E12A6"/>
    <w:rsid w:val="001E19C7"/>
    <w:rsid w:val="001E489E"/>
    <w:rsid w:val="001F4BDB"/>
    <w:rsid w:val="00200311"/>
    <w:rsid w:val="002126B8"/>
    <w:rsid w:val="00214C9F"/>
    <w:rsid w:val="00214DD8"/>
    <w:rsid w:val="00216833"/>
    <w:rsid w:val="00216D63"/>
    <w:rsid w:val="00225C52"/>
    <w:rsid w:val="00236ABE"/>
    <w:rsid w:val="00236E24"/>
    <w:rsid w:val="0024382F"/>
    <w:rsid w:val="002448B2"/>
    <w:rsid w:val="002458AA"/>
    <w:rsid w:val="00246769"/>
    <w:rsid w:val="00253BA3"/>
    <w:rsid w:val="002542FD"/>
    <w:rsid w:val="00261584"/>
    <w:rsid w:val="002653C7"/>
    <w:rsid w:val="00272AF0"/>
    <w:rsid w:val="0027539B"/>
    <w:rsid w:val="002835C1"/>
    <w:rsid w:val="00290313"/>
    <w:rsid w:val="002929E2"/>
    <w:rsid w:val="00296919"/>
    <w:rsid w:val="002A05B2"/>
    <w:rsid w:val="002A25DE"/>
    <w:rsid w:val="002A3477"/>
    <w:rsid w:val="002A6553"/>
    <w:rsid w:val="002A7470"/>
    <w:rsid w:val="002B459C"/>
    <w:rsid w:val="002C7D2A"/>
    <w:rsid w:val="002C7FA3"/>
    <w:rsid w:val="002D381C"/>
    <w:rsid w:val="002D52ED"/>
    <w:rsid w:val="002E26C1"/>
    <w:rsid w:val="002E505B"/>
    <w:rsid w:val="002E7E0A"/>
    <w:rsid w:val="002F2508"/>
    <w:rsid w:val="002F2EBB"/>
    <w:rsid w:val="00303C52"/>
    <w:rsid w:val="0030514A"/>
    <w:rsid w:val="00305DCC"/>
    <w:rsid w:val="00307B80"/>
    <w:rsid w:val="00310F02"/>
    <w:rsid w:val="00315571"/>
    <w:rsid w:val="00321B74"/>
    <w:rsid w:val="003250CF"/>
    <w:rsid w:val="003343CF"/>
    <w:rsid w:val="00342AFA"/>
    <w:rsid w:val="00342CB9"/>
    <w:rsid w:val="003469C2"/>
    <w:rsid w:val="00346AD5"/>
    <w:rsid w:val="00350B84"/>
    <w:rsid w:val="00351E4B"/>
    <w:rsid w:val="00356506"/>
    <w:rsid w:val="00361B6B"/>
    <w:rsid w:val="003629BC"/>
    <w:rsid w:val="00363E49"/>
    <w:rsid w:val="00364A4F"/>
    <w:rsid w:val="00364EB8"/>
    <w:rsid w:val="0036560E"/>
    <w:rsid w:val="00367A81"/>
    <w:rsid w:val="00380A68"/>
    <w:rsid w:val="00383AB9"/>
    <w:rsid w:val="00383B01"/>
    <w:rsid w:val="00384D55"/>
    <w:rsid w:val="00385B46"/>
    <w:rsid w:val="003866D2"/>
    <w:rsid w:val="00393173"/>
    <w:rsid w:val="00394786"/>
    <w:rsid w:val="003A0403"/>
    <w:rsid w:val="003A0D38"/>
    <w:rsid w:val="003A6036"/>
    <w:rsid w:val="003A7465"/>
    <w:rsid w:val="003B0250"/>
    <w:rsid w:val="003B130E"/>
    <w:rsid w:val="003B1E36"/>
    <w:rsid w:val="003B5399"/>
    <w:rsid w:val="003C0C5E"/>
    <w:rsid w:val="003C1052"/>
    <w:rsid w:val="003C122E"/>
    <w:rsid w:val="003C1EAF"/>
    <w:rsid w:val="003D285B"/>
    <w:rsid w:val="003D2FDA"/>
    <w:rsid w:val="003E0A37"/>
    <w:rsid w:val="003E5A15"/>
    <w:rsid w:val="003F7DA1"/>
    <w:rsid w:val="004031E1"/>
    <w:rsid w:val="00403824"/>
    <w:rsid w:val="004153BA"/>
    <w:rsid w:val="004204DA"/>
    <w:rsid w:val="00424080"/>
    <w:rsid w:val="00432137"/>
    <w:rsid w:val="00434061"/>
    <w:rsid w:val="00434E37"/>
    <w:rsid w:val="0043573A"/>
    <w:rsid w:val="004365FF"/>
    <w:rsid w:val="004516C7"/>
    <w:rsid w:val="004566AB"/>
    <w:rsid w:val="004617D1"/>
    <w:rsid w:val="004621C0"/>
    <w:rsid w:val="00466DDC"/>
    <w:rsid w:val="00470E7A"/>
    <w:rsid w:val="00471D7D"/>
    <w:rsid w:val="00472727"/>
    <w:rsid w:val="004734B4"/>
    <w:rsid w:val="0047364B"/>
    <w:rsid w:val="00474F7B"/>
    <w:rsid w:val="00476206"/>
    <w:rsid w:val="00481C92"/>
    <w:rsid w:val="00482B90"/>
    <w:rsid w:val="004974E8"/>
    <w:rsid w:val="004A2FCA"/>
    <w:rsid w:val="004A571D"/>
    <w:rsid w:val="004A7A60"/>
    <w:rsid w:val="004B0E6C"/>
    <w:rsid w:val="004B1BF7"/>
    <w:rsid w:val="004C4EE5"/>
    <w:rsid w:val="004C5E28"/>
    <w:rsid w:val="004C7A9A"/>
    <w:rsid w:val="004C7E10"/>
    <w:rsid w:val="004D1513"/>
    <w:rsid w:val="004D20F2"/>
    <w:rsid w:val="004D4C17"/>
    <w:rsid w:val="004D56F9"/>
    <w:rsid w:val="004D59AE"/>
    <w:rsid w:val="004D6BED"/>
    <w:rsid w:val="004D7561"/>
    <w:rsid w:val="004E508A"/>
    <w:rsid w:val="004F25C1"/>
    <w:rsid w:val="004F7929"/>
    <w:rsid w:val="005005D0"/>
    <w:rsid w:val="00504C36"/>
    <w:rsid w:val="005057BE"/>
    <w:rsid w:val="00506F16"/>
    <w:rsid w:val="005073F5"/>
    <w:rsid w:val="00512FA7"/>
    <w:rsid w:val="005160A2"/>
    <w:rsid w:val="0052285A"/>
    <w:rsid w:val="00534BA6"/>
    <w:rsid w:val="0053554A"/>
    <w:rsid w:val="00535AB9"/>
    <w:rsid w:val="00545CED"/>
    <w:rsid w:val="00546849"/>
    <w:rsid w:val="00551F2D"/>
    <w:rsid w:val="00566CE9"/>
    <w:rsid w:val="005706B8"/>
    <w:rsid w:val="00571C80"/>
    <w:rsid w:val="00574462"/>
    <w:rsid w:val="005763B3"/>
    <w:rsid w:val="005846B8"/>
    <w:rsid w:val="0059797C"/>
    <w:rsid w:val="005A0E5C"/>
    <w:rsid w:val="005A207E"/>
    <w:rsid w:val="005A7655"/>
    <w:rsid w:val="005B5928"/>
    <w:rsid w:val="005B7248"/>
    <w:rsid w:val="005C1402"/>
    <w:rsid w:val="005C14EC"/>
    <w:rsid w:val="005C59BA"/>
    <w:rsid w:val="005C7896"/>
    <w:rsid w:val="005D3DF0"/>
    <w:rsid w:val="005D4998"/>
    <w:rsid w:val="005D77BA"/>
    <w:rsid w:val="005E17D7"/>
    <w:rsid w:val="005E2368"/>
    <w:rsid w:val="005E28F3"/>
    <w:rsid w:val="005E49FD"/>
    <w:rsid w:val="005E63CA"/>
    <w:rsid w:val="005E6825"/>
    <w:rsid w:val="005E7396"/>
    <w:rsid w:val="005F006B"/>
    <w:rsid w:val="005F02B4"/>
    <w:rsid w:val="005F661A"/>
    <w:rsid w:val="00602927"/>
    <w:rsid w:val="006108A6"/>
    <w:rsid w:val="00610D44"/>
    <w:rsid w:val="0061431A"/>
    <w:rsid w:val="00625172"/>
    <w:rsid w:val="00634283"/>
    <w:rsid w:val="0063484D"/>
    <w:rsid w:val="0063723D"/>
    <w:rsid w:val="00643016"/>
    <w:rsid w:val="00645179"/>
    <w:rsid w:val="006464B5"/>
    <w:rsid w:val="006465AE"/>
    <w:rsid w:val="006531AC"/>
    <w:rsid w:val="0065365E"/>
    <w:rsid w:val="0066487E"/>
    <w:rsid w:val="006652C5"/>
    <w:rsid w:val="00665BF0"/>
    <w:rsid w:val="0067474D"/>
    <w:rsid w:val="00676449"/>
    <w:rsid w:val="006816D4"/>
    <w:rsid w:val="00684C85"/>
    <w:rsid w:val="006851A9"/>
    <w:rsid w:val="006907A6"/>
    <w:rsid w:val="00693F05"/>
    <w:rsid w:val="00695F69"/>
    <w:rsid w:val="00697211"/>
    <w:rsid w:val="006A1D88"/>
    <w:rsid w:val="006A564B"/>
    <w:rsid w:val="006B52FE"/>
    <w:rsid w:val="006B78DC"/>
    <w:rsid w:val="006C1BD6"/>
    <w:rsid w:val="006C1C75"/>
    <w:rsid w:val="006C5704"/>
    <w:rsid w:val="006D408B"/>
    <w:rsid w:val="006D4EEC"/>
    <w:rsid w:val="006D539B"/>
    <w:rsid w:val="006D599A"/>
    <w:rsid w:val="006E134E"/>
    <w:rsid w:val="006E41C0"/>
    <w:rsid w:val="006E5753"/>
    <w:rsid w:val="006F4015"/>
    <w:rsid w:val="00704EBE"/>
    <w:rsid w:val="00705D1D"/>
    <w:rsid w:val="00706A8A"/>
    <w:rsid w:val="0071211E"/>
    <w:rsid w:val="00716F7F"/>
    <w:rsid w:val="00717B57"/>
    <w:rsid w:val="0072430C"/>
    <w:rsid w:val="00724F2C"/>
    <w:rsid w:val="00744D22"/>
    <w:rsid w:val="007508D6"/>
    <w:rsid w:val="00750DC1"/>
    <w:rsid w:val="007704A0"/>
    <w:rsid w:val="00772E5C"/>
    <w:rsid w:val="0078115D"/>
    <w:rsid w:val="0078545C"/>
    <w:rsid w:val="00787554"/>
    <w:rsid w:val="0079048F"/>
    <w:rsid w:val="007A0F3C"/>
    <w:rsid w:val="007A48D4"/>
    <w:rsid w:val="007A54CE"/>
    <w:rsid w:val="007B096A"/>
    <w:rsid w:val="007B2640"/>
    <w:rsid w:val="007B38EE"/>
    <w:rsid w:val="007B4735"/>
    <w:rsid w:val="007B4C9E"/>
    <w:rsid w:val="007B7777"/>
    <w:rsid w:val="007B7CF7"/>
    <w:rsid w:val="007C06E0"/>
    <w:rsid w:val="007C2941"/>
    <w:rsid w:val="007C2C76"/>
    <w:rsid w:val="007C2FAB"/>
    <w:rsid w:val="007C6E7C"/>
    <w:rsid w:val="007C71D6"/>
    <w:rsid w:val="007D1433"/>
    <w:rsid w:val="007D5642"/>
    <w:rsid w:val="007D57C0"/>
    <w:rsid w:val="007D67A7"/>
    <w:rsid w:val="007E0B17"/>
    <w:rsid w:val="007E2283"/>
    <w:rsid w:val="007E4E4E"/>
    <w:rsid w:val="007E578E"/>
    <w:rsid w:val="007E68C4"/>
    <w:rsid w:val="007F1ABE"/>
    <w:rsid w:val="007F22F5"/>
    <w:rsid w:val="007F2463"/>
    <w:rsid w:val="00802284"/>
    <w:rsid w:val="00805DE4"/>
    <w:rsid w:val="0081062D"/>
    <w:rsid w:val="008109D3"/>
    <w:rsid w:val="0081180C"/>
    <w:rsid w:val="00812A68"/>
    <w:rsid w:val="00813525"/>
    <w:rsid w:val="00816D09"/>
    <w:rsid w:val="00820B19"/>
    <w:rsid w:val="00820EF1"/>
    <w:rsid w:val="008221D1"/>
    <w:rsid w:val="00822BA5"/>
    <w:rsid w:val="00825651"/>
    <w:rsid w:val="00826C14"/>
    <w:rsid w:val="008321B9"/>
    <w:rsid w:val="008324CD"/>
    <w:rsid w:val="00833FAA"/>
    <w:rsid w:val="0084197F"/>
    <w:rsid w:val="00843C57"/>
    <w:rsid w:val="00847B67"/>
    <w:rsid w:val="00850136"/>
    <w:rsid w:val="0085023C"/>
    <w:rsid w:val="00850DD5"/>
    <w:rsid w:val="00863553"/>
    <w:rsid w:val="008637B1"/>
    <w:rsid w:val="008672E5"/>
    <w:rsid w:val="00870A9D"/>
    <w:rsid w:val="00872F91"/>
    <w:rsid w:val="00874443"/>
    <w:rsid w:val="008744B6"/>
    <w:rsid w:val="0087635F"/>
    <w:rsid w:val="00880BCF"/>
    <w:rsid w:val="00882FDB"/>
    <w:rsid w:val="00893861"/>
    <w:rsid w:val="008949E8"/>
    <w:rsid w:val="00896E33"/>
    <w:rsid w:val="008A38D7"/>
    <w:rsid w:val="008A3B69"/>
    <w:rsid w:val="008A7D27"/>
    <w:rsid w:val="008B1838"/>
    <w:rsid w:val="008B1EEB"/>
    <w:rsid w:val="008B38A9"/>
    <w:rsid w:val="008B5031"/>
    <w:rsid w:val="008C2B35"/>
    <w:rsid w:val="008C643C"/>
    <w:rsid w:val="008D3F48"/>
    <w:rsid w:val="008E20B5"/>
    <w:rsid w:val="008E492B"/>
    <w:rsid w:val="008E5E3B"/>
    <w:rsid w:val="008E70DA"/>
    <w:rsid w:val="008F4718"/>
    <w:rsid w:val="00920D9B"/>
    <w:rsid w:val="009328B1"/>
    <w:rsid w:val="00933F22"/>
    <w:rsid w:val="0093546F"/>
    <w:rsid w:val="00941111"/>
    <w:rsid w:val="00944992"/>
    <w:rsid w:val="00946BAE"/>
    <w:rsid w:val="00953AF6"/>
    <w:rsid w:val="00962B91"/>
    <w:rsid w:val="009714CE"/>
    <w:rsid w:val="0098009B"/>
    <w:rsid w:val="00981DF9"/>
    <w:rsid w:val="00982172"/>
    <w:rsid w:val="00985013"/>
    <w:rsid w:val="00991B38"/>
    <w:rsid w:val="00991BAD"/>
    <w:rsid w:val="00992B24"/>
    <w:rsid w:val="00996092"/>
    <w:rsid w:val="00997EBC"/>
    <w:rsid w:val="009A0990"/>
    <w:rsid w:val="009A1BB7"/>
    <w:rsid w:val="009A602D"/>
    <w:rsid w:val="009A64A3"/>
    <w:rsid w:val="009A7FB0"/>
    <w:rsid w:val="009B2DF0"/>
    <w:rsid w:val="009B37B6"/>
    <w:rsid w:val="009B42EA"/>
    <w:rsid w:val="009B73E6"/>
    <w:rsid w:val="009C509C"/>
    <w:rsid w:val="009C58AE"/>
    <w:rsid w:val="009D1EA5"/>
    <w:rsid w:val="009D2EB7"/>
    <w:rsid w:val="009D777D"/>
    <w:rsid w:val="009E4F90"/>
    <w:rsid w:val="009E5DA6"/>
    <w:rsid w:val="009F3F1C"/>
    <w:rsid w:val="009F55C6"/>
    <w:rsid w:val="009F5844"/>
    <w:rsid w:val="009F798E"/>
    <w:rsid w:val="00A010F9"/>
    <w:rsid w:val="00A01E0B"/>
    <w:rsid w:val="00A03D27"/>
    <w:rsid w:val="00A07AE3"/>
    <w:rsid w:val="00A11C54"/>
    <w:rsid w:val="00A14316"/>
    <w:rsid w:val="00A16496"/>
    <w:rsid w:val="00A17470"/>
    <w:rsid w:val="00A175B3"/>
    <w:rsid w:val="00A21959"/>
    <w:rsid w:val="00A233E6"/>
    <w:rsid w:val="00A24180"/>
    <w:rsid w:val="00A25BD4"/>
    <w:rsid w:val="00A262F4"/>
    <w:rsid w:val="00A52EF1"/>
    <w:rsid w:val="00A54943"/>
    <w:rsid w:val="00A56172"/>
    <w:rsid w:val="00A5794F"/>
    <w:rsid w:val="00A57F07"/>
    <w:rsid w:val="00A62EB1"/>
    <w:rsid w:val="00A64CCE"/>
    <w:rsid w:val="00A65874"/>
    <w:rsid w:val="00A65EBD"/>
    <w:rsid w:val="00A70D8F"/>
    <w:rsid w:val="00A73D2A"/>
    <w:rsid w:val="00A75709"/>
    <w:rsid w:val="00A800EB"/>
    <w:rsid w:val="00A8289F"/>
    <w:rsid w:val="00A83558"/>
    <w:rsid w:val="00A9061E"/>
    <w:rsid w:val="00A93929"/>
    <w:rsid w:val="00A97337"/>
    <w:rsid w:val="00A9752F"/>
    <w:rsid w:val="00AA24D2"/>
    <w:rsid w:val="00AA26AA"/>
    <w:rsid w:val="00AA4040"/>
    <w:rsid w:val="00AA600E"/>
    <w:rsid w:val="00AB1219"/>
    <w:rsid w:val="00AB561E"/>
    <w:rsid w:val="00AC1344"/>
    <w:rsid w:val="00AC13DF"/>
    <w:rsid w:val="00AC43D8"/>
    <w:rsid w:val="00AD293E"/>
    <w:rsid w:val="00AD66A0"/>
    <w:rsid w:val="00AE4B9A"/>
    <w:rsid w:val="00AE594A"/>
    <w:rsid w:val="00AE724C"/>
    <w:rsid w:val="00AF04EC"/>
    <w:rsid w:val="00AF0BE4"/>
    <w:rsid w:val="00AF6B18"/>
    <w:rsid w:val="00AF7DC7"/>
    <w:rsid w:val="00B011F0"/>
    <w:rsid w:val="00B02EE5"/>
    <w:rsid w:val="00B04B84"/>
    <w:rsid w:val="00B05A53"/>
    <w:rsid w:val="00B07422"/>
    <w:rsid w:val="00B13497"/>
    <w:rsid w:val="00B14F0D"/>
    <w:rsid w:val="00B15124"/>
    <w:rsid w:val="00B16ECF"/>
    <w:rsid w:val="00B23945"/>
    <w:rsid w:val="00B258D3"/>
    <w:rsid w:val="00B4001F"/>
    <w:rsid w:val="00B42D67"/>
    <w:rsid w:val="00B42F55"/>
    <w:rsid w:val="00B50AB8"/>
    <w:rsid w:val="00B53303"/>
    <w:rsid w:val="00B56E86"/>
    <w:rsid w:val="00B6039C"/>
    <w:rsid w:val="00B642E8"/>
    <w:rsid w:val="00B64F3C"/>
    <w:rsid w:val="00B66D84"/>
    <w:rsid w:val="00B701AD"/>
    <w:rsid w:val="00B74E96"/>
    <w:rsid w:val="00B75830"/>
    <w:rsid w:val="00B76532"/>
    <w:rsid w:val="00B76544"/>
    <w:rsid w:val="00B8713F"/>
    <w:rsid w:val="00B8737E"/>
    <w:rsid w:val="00BA14F4"/>
    <w:rsid w:val="00BA2625"/>
    <w:rsid w:val="00BB0788"/>
    <w:rsid w:val="00BB0BB4"/>
    <w:rsid w:val="00BB1B18"/>
    <w:rsid w:val="00BB43FA"/>
    <w:rsid w:val="00BC2F04"/>
    <w:rsid w:val="00BC60B5"/>
    <w:rsid w:val="00BD0225"/>
    <w:rsid w:val="00BD5BE1"/>
    <w:rsid w:val="00BD61AA"/>
    <w:rsid w:val="00BD6625"/>
    <w:rsid w:val="00BE0FB6"/>
    <w:rsid w:val="00BE1112"/>
    <w:rsid w:val="00BE1BC1"/>
    <w:rsid w:val="00BE45DC"/>
    <w:rsid w:val="00BF002B"/>
    <w:rsid w:val="00BF156B"/>
    <w:rsid w:val="00BF30B4"/>
    <w:rsid w:val="00BF496A"/>
    <w:rsid w:val="00BF4B29"/>
    <w:rsid w:val="00BF762E"/>
    <w:rsid w:val="00BF7848"/>
    <w:rsid w:val="00C00E28"/>
    <w:rsid w:val="00C01BB5"/>
    <w:rsid w:val="00C07201"/>
    <w:rsid w:val="00C12F5C"/>
    <w:rsid w:val="00C16538"/>
    <w:rsid w:val="00C20116"/>
    <w:rsid w:val="00C22FF8"/>
    <w:rsid w:val="00C2532F"/>
    <w:rsid w:val="00C27BD6"/>
    <w:rsid w:val="00C3007F"/>
    <w:rsid w:val="00C30359"/>
    <w:rsid w:val="00C30525"/>
    <w:rsid w:val="00C30D03"/>
    <w:rsid w:val="00C31EC8"/>
    <w:rsid w:val="00C406FC"/>
    <w:rsid w:val="00C41D36"/>
    <w:rsid w:val="00C46D76"/>
    <w:rsid w:val="00C514DB"/>
    <w:rsid w:val="00C63F2A"/>
    <w:rsid w:val="00C664F3"/>
    <w:rsid w:val="00C712F0"/>
    <w:rsid w:val="00C71C0A"/>
    <w:rsid w:val="00C74B0A"/>
    <w:rsid w:val="00C77E29"/>
    <w:rsid w:val="00C837F3"/>
    <w:rsid w:val="00C93792"/>
    <w:rsid w:val="00CA058F"/>
    <w:rsid w:val="00CA0CC5"/>
    <w:rsid w:val="00CA3942"/>
    <w:rsid w:val="00CB4BBF"/>
    <w:rsid w:val="00CB73B3"/>
    <w:rsid w:val="00CC394C"/>
    <w:rsid w:val="00CC4E51"/>
    <w:rsid w:val="00CC7628"/>
    <w:rsid w:val="00CD2FA1"/>
    <w:rsid w:val="00CD38DB"/>
    <w:rsid w:val="00CD70F3"/>
    <w:rsid w:val="00CE4966"/>
    <w:rsid w:val="00CE4B33"/>
    <w:rsid w:val="00CF2A4D"/>
    <w:rsid w:val="00CF6191"/>
    <w:rsid w:val="00D05BC3"/>
    <w:rsid w:val="00D06B5C"/>
    <w:rsid w:val="00D071E1"/>
    <w:rsid w:val="00D11F20"/>
    <w:rsid w:val="00D1774D"/>
    <w:rsid w:val="00D22012"/>
    <w:rsid w:val="00D23D3F"/>
    <w:rsid w:val="00D24F41"/>
    <w:rsid w:val="00D452C0"/>
    <w:rsid w:val="00D47EC0"/>
    <w:rsid w:val="00D555E0"/>
    <w:rsid w:val="00D6537D"/>
    <w:rsid w:val="00D6583D"/>
    <w:rsid w:val="00D71CF1"/>
    <w:rsid w:val="00D82C29"/>
    <w:rsid w:val="00D8357E"/>
    <w:rsid w:val="00D927E2"/>
    <w:rsid w:val="00DA10B1"/>
    <w:rsid w:val="00DA53A9"/>
    <w:rsid w:val="00DB7244"/>
    <w:rsid w:val="00DC389D"/>
    <w:rsid w:val="00DC54A6"/>
    <w:rsid w:val="00DC77F5"/>
    <w:rsid w:val="00DD083E"/>
    <w:rsid w:val="00DD15A4"/>
    <w:rsid w:val="00DD4A55"/>
    <w:rsid w:val="00DE3EC8"/>
    <w:rsid w:val="00DE54E2"/>
    <w:rsid w:val="00DF3DF3"/>
    <w:rsid w:val="00E0471E"/>
    <w:rsid w:val="00E069B0"/>
    <w:rsid w:val="00E1259A"/>
    <w:rsid w:val="00E16AF9"/>
    <w:rsid w:val="00E21C1E"/>
    <w:rsid w:val="00E22006"/>
    <w:rsid w:val="00E23411"/>
    <w:rsid w:val="00E36DEB"/>
    <w:rsid w:val="00E411A7"/>
    <w:rsid w:val="00E41CB3"/>
    <w:rsid w:val="00E44182"/>
    <w:rsid w:val="00E46B91"/>
    <w:rsid w:val="00E51EE0"/>
    <w:rsid w:val="00E57B33"/>
    <w:rsid w:val="00E663D9"/>
    <w:rsid w:val="00E675A4"/>
    <w:rsid w:val="00E7773C"/>
    <w:rsid w:val="00E804CB"/>
    <w:rsid w:val="00E80AE8"/>
    <w:rsid w:val="00E82961"/>
    <w:rsid w:val="00E86717"/>
    <w:rsid w:val="00E879BB"/>
    <w:rsid w:val="00E87E0A"/>
    <w:rsid w:val="00E9079C"/>
    <w:rsid w:val="00E951C4"/>
    <w:rsid w:val="00E97992"/>
    <w:rsid w:val="00EA7EC1"/>
    <w:rsid w:val="00EB0EB8"/>
    <w:rsid w:val="00EB1CF5"/>
    <w:rsid w:val="00EB5F7D"/>
    <w:rsid w:val="00EB768D"/>
    <w:rsid w:val="00EB7F59"/>
    <w:rsid w:val="00EC46AF"/>
    <w:rsid w:val="00ED2960"/>
    <w:rsid w:val="00EE10FB"/>
    <w:rsid w:val="00EE5411"/>
    <w:rsid w:val="00EE61AD"/>
    <w:rsid w:val="00EF2398"/>
    <w:rsid w:val="00EF3632"/>
    <w:rsid w:val="00EF3A67"/>
    <w:rsid w:val="00EF3CE7"/>
    <w:rsid w:val="00EF528C"/>
    <w:rsid w:val="00EF6BD9"/>
    <w:rsid w:val="00F16179"/>
    <w:rsid w:val="00F169F9"/>
    <w:rsid w:val="00F20471"/>
    <w:rsid w:val="00F224F6"/>
    <w:rsid w:val="00F24108"/>
    <w:rsid w:val="00F241E5"/>
    <w:rsid w:val="00F24D82"/>
    <w:rsid w:val="00F30BDF"/>
    <w:rsid w:val="00F3287A"/>
    <w:rsid w:val="00F333F8"/>
    <w:rsid w:val="00F336C6"/>
    <w:rsid w:val="00F36127"/>
    <w:rsid w:val="00F36A12"/>
    <w:rsid w:val="00F377BF"/>
    <w:rsid w:val="00F37AE3"/>
    <w:rsid w:val="00F42C8A"/>
    <w:rsid w:val="00F45159"/>
    <w:rsid w:val="00F51A9F"/>
    <w:rsid w:val="00F54193"/>
    <w:rsid w:val="00F54A7B"/>
    <w:rsid w:val="00F60655"/>
    <w:rsid w:val="00F61F36"/>
    <w:rsid w:val="00F63311"/>
    <w:rsid w:val="00F71887"/>
    <w:rsid w:val="00F7507F"/>
    <w:rsid w:val="00F86F53"/>
    <w:rsid w:val="00F87291"/>
    <w:rsid w:val="00F9072C"/>
    <w:rsid w:val="00F93C94"/>
    <w:rsid w:val="00F93D1B"/>
    <w:rsid w:val="00F93E4F"/>
    <w:rsid w:val="00F94391"/>
    <w:rsid w:val="00F944BF"/>
    <w:rsid w:val="00FA343B"/>
    <w:rsid w:val="00FA44E5"/>
    <w:rsid w:val="00FA5B52"/>
    <w:rsid w:val="00FB1B2A"/>
    <w:rsid w:val="00FB2B60"/>
    <w:rsid w:val="00FB3749"/>
    <w:rsid w:val="00FD401F"/>
    <w:rsid w:val="00FD556B"/>
    <w:rsid w:val="00FD68DD"/>
    <w:rsid w:val="00FE0F10"/>
    <w:rsid w:val="00FE1428"/>
    <w:rsid w:val="00FE37C5"/>
    <w:rsid w:val="00FE41FF"/>
    <w:rsid w:val="00FE686A"/>
    <w:rsid w:val="00FE7DDE"/>
    <w:rsid w:val="00FF0A42"/>
    <w:rsid w:val="00FF0C2A"/>
    <w:rsid w:val="00FF573D"/>
    <w:rsid w:val="00FF74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B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553"/>
    <w:pPr>
      <w:spacing w:after="0" w:line="240" w:lineRule="auto"/>
    </w:pPr>
    <w:rPr>
      <w:rFonts w:eastAsia="Times New Roman" w:cs="Times New Roman"/>
      <w:sz w:val="24"/>
      <w:szCs w:val="20"/>
      <w:lang w:eastAsia="nb-NO"/>
    </w:rPr>
  </w:style>
  <w:style w:type="paragraph" w:styleId="Overskrift1">
    <w:name w:val="heading 1"/>
    <w:basedOn w:val="Normal"/>
    <w:next w:val="Normal"/>
    <w:link w:val="Overskrift1Tegn"/>
    <w:qFormat/>
    <w:rsid w:val="007B38EE"/>
    <w:pPr>
      <w:keepNext/>
      <w:numPr>
        <w:numId w:val="1"/>
      </w:numPr>
      <w:spacing w:before="360" w:after="120"/>
      <w:outlineLvl w:val="0"/>
    </w:pPr>
    <w:rPr>
      <w:rFonts w:asciiTheme="majorHAnsi" w:hAnsiTheme="majorHAnsi"/>
      <w:b/>
      <w:caps/>
      <w:kern w:val="28"/>
      <w:sz w:val="28"/>
    </w:rPr>
  </w:style>
  <w:style w:type="paragraph" w:styleId="Overskrift2">
    <w:name w:val="heading 2"/>
    <w:basedOn w:val="Normal"/>
    <w:next w:val="Normal"/>
    <w:link w:val="Overskrift2Tegn"/>
    <w:uiPriority w:val="9"/>
    <w:qFormat/>
    <w:rsid w:val="0027539B"/>
    <w:pPr>
      <w:keepNext/>
      <w:numPr>
        <w:ilvl w:val="1"/>
        <w:numId w:val="1"/>
      </w:numPr>
      <w:spacing w:before="120" w:after="60"/>
      <w:outlineLvl w:val="1"/>
    </w:pPr>
    <w:rPr>
      <w:rFonts w:asciiTheme="majorHAnsi" w:hAnsiTheme="majorHAnsi"/>
      <w:b/>
    </w:rPr>
  </w:style>
  <w:style w:type="paragraph" w:styleId="Overskrift3">
    <w:name w:val="heading 3"/>
    <w:basedOn w:val="Overskrift2"/>
    <w:next w:val="Overskrift2"/>
    <w:link w:val="Overskrift3Tegn"/>
    <w:uiPriority w:val="9"/>
    <w:qFormat/>
    <w:rsid w:val="001E02BB"/>
    <w:pPr>
      <w:numPr>
        <w:ilvl w:val="2"/>
      </w:numPr>
      <w:outlineLvl w:val="2"/>
    </w:pPr>
    <w:rPr>
      <w:rFonts w:ascii="Arial" w:hAnsi="Arial"/>
      <w:b w:val="0"/>
      <w:i/>
    </w:rPr>
  </w:style>
  <w:style w:type="paragraph" w:styleId="Overskrift4">
    <w:name w:val="heading 4"/>
    <w:basedOn w:val="Normal"/>
    <w:next w:val="Normal"/>
    <w:link w:val="Overskrift4Tegn"/>
    <w:qFormat/>
    <w:rsid w:val="001E02BB"/>
    <w:pPr>
      <w:keepNext/>
      <w:numPr>
        <w:ilvl w:val="3"/>
        <w:numId w:val="1"/>
      </w:numPr>
      <w:spacing w:before="240" w:after="60"/>
      <w:ind w:left="873"/>
      <w:outlineLvl w:val="3"/>
    </w:pPr>
    <w:rPr>
      <w:i/>
      <w:u w:val="single"/>
    </w:rPr>
  </w:style>
  <w:style w:type="paragraph" w:styleId="Overskrift5">
    <w:name w:val="heading 5"/>
    <w:basedOn w:val="Normal"/>
    <w:next w:val="Normal"/>
    <w:link w:val="Overskrift5Tegn"/>
    <w:qFormat/>
    <w:rsid w:val="00CD70F3"/>
    <w:pPr>
      <w:numPr>
        <w:ilvl w:val="4"/>
        <w:numId w:val="1"/>
      </w:numPr>
      <w:spacing w:before="240" w:after="60"/>
      <w:outlineLvl w:val="4"/>
    </w:pPr>
    <w:rPr>
      <w:rFonts w:ascii="Arial" w:hAnsi="Arial"/>
      <w:sz w:val="22"/>
    </w:rPr>
  </w:style>
  <w:style w:type="paragraph" w:styleId="Overskrift6">
    <w:name w:val="heading 6"/>
    <w:basedOn w:val="Normal"/>
    <w:next w:val="Normal"/>
    <w:link w:val="Overskrift6Tegn"/>
    <w:qFormat/>
    <w:rsid w:val="00CD70F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D70F3"/>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CD70F3"/>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CD70F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B38EE"/>
    <w:rPr>
      <w:rFonts w:asciiTheme="majorHAnsi" w:eastAsia="Times New Roman" w:hAnsiTheme="majorHAnsi" w:cs="Times New Roman"/>
      <w:b/>
      <w:caps/>
      <w:kern w:val="28"/>
      <w:sz w:val="28"/>
      <w:szCs w:val="20"/>
      <w:lang w:eastAsia="nb-NO"/>
    </w:rPr>
  </w:style>
  <w:style w:type="character" w:customStyle="1" w:styleId="Overskrift2Tegn">
    <w:name w:val="Overskrift 2 Tegn"/>
    <w:basedOn w:val="Standardskriftforavsnitt"/>
    <w:link w:val="Overskrift2"/>
    <w:rsid w:val="0027539B"/>
    <w:rPr>
      <w:rFonts w:asciiTheme="majorHAnsi" w:eastAsia="Times New Roman" w:hAnsiTheme="majorHAnsi" w:cs="Times New Roman"/>
      <w:b/>
      <w:sz w:val="24"/>
      <w:szCs w:val="20"/>
      <w:lang w:eastAsia="nb-NO"/>
    </w:rPr>
  </w:style>
  <w:style w:type="character" w:customStyle="1" w:styleId="Overskrift3Tegn">
    <w:name w:val="Overskrift 3 Tegn"/>
    <w:basedOn w:val="Standardskriftforavsnitt"/>
    <w:link w:val="Overskrift3"/>
    <w:uiPriority w:val="9"/>
    <w:rsid w:val="00534BA6"/>
    <w:rPr>
      <w:rFonts w:ascii="Arial" w:eastAsia="Times New Roman" w:hAnsi="Arial" w:cs="Times New Roman"/>
      <w:i/>
      <w:sz w:val="24"/>
      <w:szCs w:val="20"/>
      <w:lang w:eastAsia="nb-NO"/>
    </w:rPr>
  </w:style>
  <w:style w:type="character" w:customStyle="1" w:styleId="Overskrift4Tegn">
    <w:name w:val="Overskrift 4 Tegn"/>
    <w:basedOn w:val="Standardskriftforavsnitt"/>
    <w:link w:val="Overskrift4"/>
    <w:rsid w:val="001E02BB"/>
    <w:rPr>
      <w:rFonts w:eastAsia="Times New Roman" w:cs="Times New Roman"/>
      <w:i/>
      <w:sz w:val="24"/>
      <w:szCs w:val="20"/>
      <w:u w:val="single"/>
      <w:lang w:eastAsia="nb-NO"/>
    </w:rPr>
  </w:style>
  <w:style w:type="character" w:customStyle="1" w:styleId="Overskrift5Tegn">
    <w:name w:val="Overskrift 5 Tegn"/>
    <w:basedOn w:val="Standardskriftforavsnitt"/>
    <w:link w:val="Overskrift5"/>
    <w:rsid w:val="00CD70F3"/>
    <w:rPr>
      <w:rFonts w:ascii="Arial" w:eastAsia="Times New Roman" w:hAnsi="Arial" w:cs="Times New Roman"/>
      <w:szCs w:val="20"/>
      <w:lang w:eastAsia="nb-NO"/>
    </w:rPr>
  </w:style>
  <w:style w:type="character" w:customStyle="1" w:styleId="Overskrift6Tegn">
    <w:name w:val="Overskrift 6 Tegn"/>
    <w:basedOn w:val="Standardskriftforavsnitt"/>
    <w:link w:val="Overskrift6"/>
    <w:rsid w:val="00CD70F3"/>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CD70F3"/>
    <w:rPr>
      <w:rFonts w:ascii="Arial" w:eastAsia="Times New Roman" w:hAnsi="Arial" w:cs="Times New Roman"/>
      <w:sz w:val="20"/>
      <w:szCs w:val="20"/>
      <w:lang w:eastAsia="nb-NO"/>
    </w:rPr>
  </w:style>
  <w:style w:type="character" w:customStyle="1" w:styleId="Overskrift8Tegn">
    <w:name w:val="Overskrift 8 Tegn"/>
    <w:basedOn w:val="Standardskriftforavsnitt"/>
    <w:link w:val="Overskrift8"/>
    <w:rsid w:val="00CD70F3"/>
    <w:rPr>
      <w:rFonts w:ascii="Arial" w:eastAsia="Times New Roman" w:hAnsi="Arial" w:cs="Times New Roman"/>
      <w:i/>
      <w:sz w:val="20"/>
      <w:szCs w:val="20"/>
      <w:lang w:eastAsia="nb-NO"/>
    </w:rPr>
  </w:style>
  <w:style w:type="character" w:customStyle="1" w:styleId="Overskrift9Tegn">
    <w:name w:val="Overskrift 9 Tegn"/>
    <w:basedOn w:val="Standardskriftforavsnitt"/>
    <w:link w:val="Overskrift9"/>
    <w:rsid w:val="00CD70F3"/>
    <w:rPr>
      <w:rFonts w:ascii="Arial" w:eastAsia="Times New Roman" w:hAnsi="Arial" w:cs="Times New Roman"/>
      <w:i/>
      <w:sz w:val="18"/>
      <w:szCs w:val="20"/>
      <w:lang w:eastAsia="nb-NO"/>
    </w:rPr>
  </w:style>
  <w:style w:type="paragraph" w:styleId="Listeavsnitt">
    <w:name w:val="List Paragraph"/>
    <w:basedOn w:val="Normal"/>
    <w:uiPriority w:val="34"/>
    <w:qFormat/>
    <w:rsid w:val="00CD70F3"/>
    <w:pPr>
      <w:ind w:left="720"/>
      <w:contextualSpacing/>
    </w:pPr>
  </w:style>
  <w:style w:type="character" w:styleId="Merknadsreferanse">
    <w:name w:val="annotation reference"/>
    <w:basedOn w:val="Standardskriftforavsnitt"/>
    <w:uiPriority w:val="99"/>
    <w:semiHidden/>
    <w:unhideWhenUsed/>
    <w:rsid w:val="00CD70F3"/>
    <w:rPr>
      <w:sz w:val="16"/>
      <w:szCs w:val="16"/>
    </w:rPr>
  </w:style>
  <w:style w:type="paragraph" w:styleId="Merknadstekst">
    <w:name w:val="annotation text"/>
    <w:basedOn w:val="Normal"/>
    <w:link w:val="MerknadstekstTegn"/>
    <w:uiPriority w:val="99"/>
    <w:unhideWhenUsed/>
    <w:rsid w:val="00CD70F3"/>
    <w:pPr>
      <w:spacing w:after="200"/>
    </w:pPr>
    <w:rPr>
      <w:rFonts w:eastAsiaTheme="minorHAnsi" w:cstheme="minorBidi"/>
      <w:sz w:val="20"/>
      <w:lang w:val="da-DK" w:eastAsia="en-US"/>
    </w:rPr>
  </w:style>
  <w:style w:type="character" w:customStyle="1" w:styleId="MerknadstekstTegn">
    <w:name w:val="Merknadstekst Tegn"/>
    <w:basedOn w:val="Standardskriftforavsnitt"/>
    <w:link w:val="Merknadstekst"/>
    <w:uiPriority w:val="99"/>
    <w:rsid w:val="00CD70F3"/>
    <w:rPr>
      <w:sz w:val="20"/>
      <w:szCs w:val="20"/>
      <w:lang w:val="da-DK"/>
    </w:rPr>
  </w:style>
  <w:style w:type="table" w:customStyle="1" w:styleId="Lysliste1">
    <w:name w:val="Lys liste1"/>
    <w:basedOn w:val="Vanligtabell"/>
    <w:uiPriority w:val="61"/>
    <w:rsid w:val="00CD70F3"/>
    <w:pPr>
      <w:spacing w:after="0" w:line="240" w:lineRule="auto"/>
    </w:pPr>
    <w:rPr>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bletekst">
    <w:name w:val="Balloon Text"/>
    <w:basedOn w:val="Normal"/>
    <w:link w:val="BobletekstTegn"/>
    <w:uiPriority w:val="99"/>
    <w:semiHidden/>
    <w:unhideWhenUsed/>
    <w:rsid w:val="00CD70F3"/>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D70F3"/>
    <w:rPr>
      <w:rFonts w:ascii="Segoe UI" w:eastAsia="Times New Roman" w:hAnsi="Segoe UI" w:cs="Segoe UI"/>
      <w:sz w:val="18"/>
      <w:szCs w:val="18"/>
      <w:lang w:eastAsia="nb-NO"/>
    </w:rPr>
  </w:style>
  <w:style w:type="paragraph" w:styleId="Topptekst">
    <w:name w:val="header"/>
    <w:basedOn w:val="Normal"/>
    <w:link w:val="TopptekstTegn"/>
    <w:uiPriority w:val="99"/>
    <w:unhideWhenUsed/>
    <w:rsid w:val="00CD70F3"/>
    <w:pPr>
      <w:tabs>
        <w:tab w:val="center" w:pos="4536"/>
        <w:tab w:val="right" w:pos="9072"/>
      </w:tabs>
    </w:pPr>
  </w:style>
  <w:style w:type="character" w:customStyle="1" w:styleId="TopptekstTegn">
    <w:name w:val="Topptekst Tegn"/>
    <w:basedOn w:val="Standardskriftforavsnitt"/>
    <w:link w:val="Topptekst"/>
    <w:uiPriority w:val="99"/>
    <w:rsid w:val="00CD70F3"/>
    <w:rPr>
      <w:rFonts w:ascii="Times New Roman" w:eastAsia="Times New Roman" w:hAnsi="Times New Roman" w:cs="Times New Roman"/>
      <w:sz w:val="24"/>
      <w:szCs w:val="20"/>
      <w:lang w:eastAsia="nb-NO"/>
    </w:rPr>
  </w:style>
  <w:style w:type="paragraph" w:styleId="Bunntekst">
    <w:name w:val="footer"/>
    <w:basedOn w:val="Normal"/>
    <w:link w:val="BunntekstTegn"/>
    <w:uiPriority w:val="99"/>
    <w:unhideWhenUsed/>
    <w:rsid w:val="00CD70F3"/>
    <w:pPr>
      <w:tabs>
        <w:tab w:val="center" w:pos="4536"/>
        <w:tab w:val="right" w:pos="9072"/>
      </w:tabs>
    </w:pPr>
  </w:style>
  <w:style w:type="character" w:customStyle="1" w:styleId="BunntekstTegn">
    <w:name w:val="Bunntekst Tegn"/>
    <w:basedOn w:val="Standardskriftforavsnitt"/>
    <w:link w:val="Bunntekst"/>
    <w:uiPriority w:val="99"/>
    <w:rsid w:val="00CD70F3"/>
    <w:rPr>
      <w:rFonts w:ascii="Times New Roman" w:eastAsia="Times New Roman" w:hAnsi="Times New Roman" w:cs="Times New Roman"/>
      <w:sz w:val="24"/>
      <w:szCs w:val="20"/>
      <w:lang w:eastAsia="nb-NO"/>
    </w:rPr>
  </w:style>
  <w:style w:type="paragraph" w:styleId="Ingenmellomrom">
    <w:name w:val="No Spacing"/>
    <w:link w:val="IngenmellomromTegn"/>
    <w:uiPriority w:val="1"/>
    <w:qFormat/>
    <w:rsid w:val="001B0243"/>
    <w:pPr>
      <w:spacing w:after="0" w:line="240" w:lineRule="auto"/>
    </w:pPr>
    <w:rPr>
      <w:rFonts w:ascii="Times New Roman" w:eastAsia="Times New Roman" w:hAnsi="Times New Roman" w:cs="Times New Roman"/>
      <w:sz w:val="24"/>
      <w:szCs w:val="20"/>
      <w:lang w:eastAsia="nb-NO"/>
    </w:rPr>
  </w:style>
  <w:style w:type="paragraph" w:styleId="Brdtekst">
    <w:name w:val="Body Text"/>
    <w:basedOn w:val="Normal"/>
    <w:link w:val="BrdtekstTegn"/>
    <w:uiPriority w:val="99"/>
    <w:unhideWhenUsed/>
    <w:rsid w:val="001B0243"/>
    <w:pPr>
      <w:spacing w:before="120" w:after="120"/>
    </w:pPr>
    <w:rPr>
      <w:rFonts w:ascii="Times New Roman" w:hAnsi="Times New Roman"/>
    </w:rPr>
  </w:style>
  <w:style w:type="character" w:customStyle="1" w:styleId="BrdtekstTegn">
    <w:name w:val="Brødtekst Tegn"/>
    <w:basedOn w:val="Standardskriftforavsnitt"/>
    <w:link w:val="Brdtekst"/>
    <w:uiPriority w:val="99"/>
    <w:rsid w:val="001B0243"/>
    <w:rPr>
      <w:rFonts w:ascii="Times New Roman" w:eastAsia="Times New Roman" w:hAnsi="Times New Roman" w:cs="Times New Roman"/>
      <w:sz w:val="24"/>
      <w:szCs w:val="20"/>
      <w:lang w:eastAsia="nb-NO"/>
    </w:rPr>
  </w:style>
  <w:style w:type="paragraph" w:styleId="Brdtekstinnrykk">
    <w:name w:val="Body Text Indent"/>
    <w:basedOn w:val="Normal"/>
    <w:link w:val="BrdtekstinnrykkTegn"/>
    <w:uiPriority w:val="99"/>
    <w:semiHidden/>
    <w:unhideWhenUsed/>
    <w:rsid w:val="001B0243"/>
    <w:pPr>
      <w:spacing w:after="120"/>
      <w:ind w:left="283"/>
    </w:pPr>
  </w:style>
  <w:style w:type="character" w:customStyle="1" w:styleId="BrdtekstinnrykkTegn">
    <w:name w:val="Brødtekstinnrykk Tegn"/>
    <w:basedOn w:val="Standardskriftforavsnitt"/>
    <w:link w:val="Brdtekstinnrykk"/>
    <w:uiPriority w:val="99"/>
    <w:semiHidden/>
    <w:rsid w:val="001B0243"/>
    <w:rPr>
      <w:rFonts w:eastAsia="Times New Roman" w:cs="Times New Roman"/>
      <w:sz w:val="24"/>
      <w:szCs w:val="20"/>
      <w:lang w:eastAsia="nb-NO"/>
    </w:rPr>
  </w:style>
  <w:style w:type="paragraph" w:styleId="Brdtekst-frsteinnrykk2">
    <w:name w:val="Body Text First Indent 2"/>
    <w:basedOn w:val="Brdtekstinnrykk"/>
    <w:link w:val="Brdtekst-frsteinnrykk2Tegn"/>
    <w:uiPriority w:val="99"/>
    <w:unhideWhenUsed/>
    <w:rsid w:val="001B0243"/>
    <w:pPr>
      <w:spacing w:before="120"/>
      <w:ind w:left="360" w:firstLine="360"/>
    </w:pPr>
    <w:rPr>
      <w:rFonts w:ascii="Times New Roman" w:hAnsi="Times New Roman"/>
    </w:rPr>
  </w:style>
  <w:style w:type="character" w:customStyle="1" w:styleId="Brdtekst-frsteinnrykk2Tegn">
    <w:name w:val="Brødtekst - første innrykk 2 Tegn"/>
    <w:basedOn w:val="BrdtekstinnrykkTegn"/>
    <w:link w:val="Brdtekst-frsteinnrykk2"/>
    <w:uiPriority w:val="99"/>
    <w:rsid w:val="001B0243"/>
    <w:rPr>
      <w:rFonts w:ascii="Times New Roman" w:eastAsia="Times New Roman" w:hAnsi="Times New Roman" w:cs="Times New Roman"/>
      <w:sz w:val="24"/>
      <w:szCs w:val="20"/>
      <w:lang w:eastAsia="nb-NO"/>
    </w:rPr>
  </w:style>
  <w:style w:type="paragraph" w:styleId="Liste2">
    <w:name w:val="List 2"/>
    <w:basedOn w:val="Normal"/>
    <w:uiPriority w:val="99"/>
    <w:unhideWhenUsed/>
    <w:rsid w:val="00850136"/>
    <w:pPr>
      <w:spacing w:before="120" w:after="120"/>
      <w:ind w:left="566" w:hanging="283"/>
      <w:contextualSpacing/>
    </w:pPr>
    <w:rPr>
      <w:rFonts w:ascii="Times New Roman" w:hAnsi="Times New Roman"/>
    </w:rPr>
  </w:style>
  <w:style w:type="paragraph" w:styleId="Punktliste2">
    <w:name w:val="List Bullet 2"/>
    <w:basedOn w:val="Normal"/>
    <w:uiPriority w:val="99"/>
    <w:unhideWhenUsed/>
    <w:rsid w:val="00850136"/>
    <w:pPr>
      <w:numPr>
        <w:numId w:val="13"/>
      </w:numPr>
      <w:spacing w:before="120" w:after="120"/>
      <w:contextualSpacing/>
    </w:pPr>
    <w:rPr>
      <w:rFonts w:ascii="Times New Roman" w:hAnsi="Times New Roman"/>
    </w:rPr>
  </w:style>
  <w:style w:type="paragraph" w:styleId="Punktliste3">
    <w:name w:val="List Bullet 3"/>
    <w:basedOn w:val="Normal"/>
    <w:uiPriority w:val="99"/>
    <w:unhideWhenUsed/>
    <w:rsid w:val="00850136"/>
    <w:pPr>
      <w:numPr>
        <w:numId w:val="14"/>
      </w:numPr>
      <w:spacing w:before="120" w:after="120"/>
      <w:contextualSpacing/>
    </w:pPr>
    <w:rPr>
      <w:rFonts w:ascii="Times New Roman" w:hAnsi="Times New Roman"/>
    </w:rPr>
  </w:style>
  <w:style w:type="paragraph" w:styleId="INNH1">
    <w:name w:val="toc 1"/>
    <w:basedOn w:val="Normal"/>
    <w:next w:val="Normal"/>
    <w:autoRedefine/>
    <w:uiPriority w:val="39"/>
    <w:unhideWhenUsed/>
    <w:rsid w:val="00A57F07"/>
    <w:pPr>
      <w:spacing w:after="100"/>
    </w:pPr>
  </w:style>
  <w:style w:type="paragraph" w:styleId="INNH2">
    <w:name w:val="toc 2"/>
    <w:basedOn w:val="Normal"/>
    <w:next w:val="Normal"/>
    <w:autoRedefine/>
    <w:uiPriority w:val="39"/>
    <w:unhideWhenUsed/>
    <w:rsid w:val="00A57F07"/>
    <w:pPr>
      <w:spacing w:after="100"/>
      <w:ind w:left="240"/>
    </w:pPr>
  </w:style>
  <w:style w:type="paragraph" w:styleId="INNH3">
    <w:name w:val="toc 3"/>
    <w:basedOn w:val="Normal"/>
    <w:next w:val="Normal"/>
    <w:autoRedefine/>
    <w:uiPriority w:val="39"/>
    <w:unhideWhenUsed/>
    <w:rsid w:val="00A57F07"/>
    <w:pPr>
      <w:spacing w:after="100"/>
      <w:ind w:left="480"/>
    </w:pPr>
  </w:style>
  <w:style w:type="character" w:styleId="Hyperkobling">
    <w:name w:val="Hyperlink"/>
    <w:basedOn w:val="Standardskriftforavsnitt"/>
    <w:uiPriority w:val="99"/>
    <w:unhideWhenUsed/>
    <w:rsid w:val="00A57F07"/>
    <w:rPr>
      <w:color w:val="0563C1" w:themeColor="hyperlink"/>
      <w:u w:val="single"/>
    </w:rPr>
  </w:style>
  <w:style w:type="paragraph" w:styleId="Kommentaremne">
    <w:name w:val="annotation subject"/>
    <w:basedOn w:val="Merknadstekst"/>
    <w:next w:val="Merknadstekst"/>
    <w:link w:val="KommentaremneTegn"/>
    <w:uiPriority w:val="99"/>
    <w:semiHidden/>
    <w:unhideWhenUsed/>
    <w:rsid w:val="00A57F07"/>
    <w:pPr>
      <w:spacing w:after="0"/>
    </w:pPr>
    <w:rPr>
      <w:rFonts w:eastAsia="Times New Roman" w:cs="Times New Roman"/>
      <w:b/>
      <w:bCs/>
      <w:lang w:val="nb-NO" w:eastAsia="nb-NO"/>
    </w:rPr>
  </w:style>
  <w:style w:type="character" w:customStyle="1" w:styleId="KommentaremneTegn">
    <w:name w:val="Kommentaremne Tegn"/>
    <w:basedOn w:val="MerknadstekstTegn"/>
    <w:link w:val="Kommentaremne"/>
    <w:uiPriority w:val="99"/>
    <w:semiHidden/>
    <w:rsid w:val="00A57F07"/>
    <w:rPr>
      <w:rFonts w:eastAsia="Times New Roman" w:cs="Times New Roman"/>
      <w:b/>
      <w:bCs/>
      <w:sz w:val="20"/>
      <w:szCs w:val="20"/>
      <w:lang w:val="da-DK" w:eastAsia="nb-NO"/>
    </w:rPr>
  </w:style>
  <w:style w:type="paragraph" w:styleId="Revisjon">
    <w:name w:val="Revision"/>
    <w:hidden/>
    <w:uiPriority w:val="99"/>
    <w:semiHidden/>
    <w:rsid w:val="00A57F07"/>
    <w:pPr>
      <w:spacing w:after="0" w:line="240" w:lineRule="auto"/>
    </w:pPr>
    <w:rPr>
      <w:rFonts w:eastAsia="Times New Roman" w:cs="Times New Roman"/>
      <w:sz w:val="24"/>
      <w:szCs w:val="20"/>
      <w:lang w:eastAsia="nb-NO"/>
    </w:rPr>
  </w:style>
  <w:style w:type="character" w:styleId="Fulgthyperkobling">
    <w:name w:val="FollowedHyperlink"/>
    <w:basedOn w:val="Standardskriftforavsnitt"/>
    <w:uiPriority w:val="99"/>
    <w:semiHidden/>
    <w:unhideWhenUsed/>
    <w:rsid w:val="00A57F07"/>
    <w:rPr>
      <w:color w:val="954F72" w:themeColor="followedHyperlink"/>
      <w:u w:val="single"/>
    </w:rPr>
  </w:style>
  <w:style w:type="paragraph" w:styleId="INNH4">
    <w:name w:val="toc 4"/>
    <w:basedOn w:val="Normal"/>
    <w:next w:val="Normal"/>
    <w:autoRedefine/>
    <w:uiPriority w:val="39"/>
    <w:unhideWhenUsed/>
    <w:rsid w:val="006B52FE"/>
    <w:pPr>
      <w:spacing w:after="100"/>
      <w:ind w:left="720"/>
    </w:pPr>
  </w:style>
  <w:style w:type="character" w:customStyle="1" w:styleId="IngenmellomromTegn">
    <w:name w:val="Ingen mellomrom Tegn"/>
    <w:basedOn w:val="Standardskriftforavsnitt"/>
    <w:link w:val="Ingenmellomrom"/>
    <w:uiPriority w:val="1"/>
    <w:rsid w:val="004C4EE5"/>
    <w:rPr>
      <w:rFonts w:ascii="Times New Roman" w:eastAsia="Times New Roman" w:hAnsi="Times New Roman" w:cs="Times New Roman"/>
      <w:sz w:val="24"/>
      <w:szCs w:val="20"/>
      <w:lang w:eastAsia="nb-NO"/>
    </w:rPr>
  </w:style>
  <w:style w:type="character" w:customStyle="1" w:styleId="Ulstomtale1">
    <w:name w:val="Uløst omtale1"/>
    <w:basedOn w:val="Standardskriftforavsnitt"/>
    <w:uiPriority w:val="99"/>
    <w:semiHidden/>
    <w:unhideWhenUsed/>
    <w:rsid w:val="007A48D4"/>
    <w:rPr>
      <w:color w:val="605E5C"/>
      <w:shd w:val="clear" w:color="auto" w:fill="E1DFDD"/>
    </w:rPr>
  </w:style>
  <w:style w:type="table" w:styleId="Tabellrutenett">
    <w:name w:val="Table Grid"/>
    <w:basedOn w:val="Vanligtabell"/>
    <w:uiPriority w:val="39"/>
    <w:rsid w:val="003B1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925825">
      <w:bodyDiv w:val="1"/>
      <w:marLeft w:val="0"/>
      <w:marRight w:val="0"/>
      <w:marTop w:val="0"/>
      <w:marBottom w:val="0"/>
      <w:divBdr>
        <w:top w:val="none" w:sz="0" w:space="0" w:color="auto"/>
        <w:left w:val="none" w:sz="0" w:space="0" w:color="auto"/>
        <w:bottom w:val="none" w:sz="0" w:space="0" w:color="auto"/>
        <w:right w:val="none" w:sz="0" w:space="0" w:color="auto"/>
      </w:divBdr>
    </w:div>
    <w:div w:id="214638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3A590B-2829-442A-9EB6-945217B0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2730</Words>
  <Characters>14474</Characters>
  <Application>Microsoft Office Word</Application>
  <DocSecurity>0</DocSecurity>
  <Lines>120</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class='Internal'</cp:keywords>
  <cp:lastModifiedBy/>
  <cp:revision>1</cp:revision>
  <dcterms:created xsi:type="dcterms:W3CDTF">2022-06-13T04:10:00Z</dcterms:created>
  <dcterms:modified xsi:type="dcterms:W3CDTF">2022-06-13T09:43:00Z</dcterms:modified>
</cp:coreProperties>
</file>