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1238" w14:textId="77777777" w:rsidR="00420457" w:rsidRDefault="00420457"/>
    <w:p w14:paraId="121CAE57" w14:textId="77777777" w:rsidR="00420457" w:rsidRDefault="00420457" w:rsidP="00E57107">
      <w:pPr>
        <w:jc w:val="center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80"/>
      </w:tblGrid>
      <w:tr w:rsidR="00420457" w14:paraId="2CF1C5EC" w14:textId="77777777" w:rsidTr="001F4AC0">
        <w:trPr>
          <w:trHeight w:val="34"/>
        </w:trPr>
        <w:tc>
          <w:tcPr>
            <w:tcW w:w="10180" w:type="dxa"/>
          </w:tcPr>
          <w:p w14:paraId="7158E85D" w14:textId="77777777" w:rsidR="00EE25F0" w:rsidRDefault="00EE25F0" w:rsidP="001F4AC0">
            <w:pPr>
              <w:rPr>
                <w:rFonts w:ascii="Arial" w:hAnsi="Arial"/>
                <w:b/>
                <w:sz w:val="28"/>
              </w:rPr>
            </w:pPr>
          </w:p>
          <w:p w14:paraId="7AD730CB" w14:textId="77777777" w:rsidR="00E57107" w:rsidRDefault="00E57107" w:rsidP="00955325">
            <w:pPr>
              <w:jc w:val="center"/>
              <w:rPr>
                <w:rFonts w:ascii="Arial" w:hAnsi="Arial"/>
                <w:b/>
                <w:sz w:val="28"/>
              </w:rPr>
            </w:pPr>
          </w:p>
          <w:p w14:paraId="2C77C313" w14:textId="77777777" w:rsidR="00E57107" w:rsidRDefault="00E57107" w:rsidP="00955325">
            <w:pPr>
              <w:jc w:val="center"/>
              <w:rPr>
                <w:rFonts w:ascii="Arial" w:hAnsi="Arial"/>
                <w:b/>
                <w:sz w:val="28"/>
              </w:rPr>
            </w:pPr>
          </w:p>
          <w:p w14:paraId="098375F7" w14:textId="77777777" w:rsidR="00E57107" w:rsidRDefault="00E57107" w:rsidP="00955325">
            <w:pPr>
              <w:jc w:val="center"/>
              <w:rPr>
                <w:rFonts w:ascii="Arial" w:hAnsi="Arial"/>
                <w:b/>
                <w:sz w:val="28"/>
              </w:rPr>
            </w:pPr>
          </w:p>
          <w:p w14:paraId="135131D7" w14:textId="77777777" w:rsidR="00420457" w:rsidRPr="00F527EE" w:rsidRDefault="00420457" w:rsidP="00955325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</w:tr>
    </w:tbl>
    <w:p w14:paraId="5242A6C8" w14:textId="77777777" w:rsidR="00420457" w:rsidRDefault="00420457" w:rsidP="00420457"/>
    <w:p w14:paraId="62051B66" w14:textId="77777777" w:rsidR="00420457" w:rsidRDefault="00420457" w:rsidP="00420457"/>
    <w:p w14:paraId="78F90299" w14:textId="77777777" w:rsidR="00420457" w:rsidRDefault="00420457" w:rsidP="00420457"/>
    <w:p w14:paraId="03E5B307" w14:textId="77777777" w:rsidR="00420457" w:rsidRDefault="00420457" w:rsidP="00420457"/>
    <w:p w14:paraId="1E11C85F" w14:textId="77777777" w:rsidR="00420457" w:rsidRDefault="00420457" w:rsidP="00420457"/>
    <w:p w14:paraId="2B409A29" w14:textId="77777777" w:rsidR="00420457" w:rsidRDefault="00420457" w:rsidP="00420457"/>
    <w:p w14:paraId="6866F2D4" w14:textId="77777777" w:rsidR="00420457" w:rsidRDefault="00420457" w:rsidP="00420457"/>
    <w:p w14:paraId="507EAA59" w14:textId="77777777" w:rsidR="00420457" w:rsidRDefault="00420457" w:rsidP="00420457"/>
    <w:p w14:paraId="2659F16C" w14:textId="77777777" w:rsidR="00420457" w:rsidRDefault="00420457" w:rsidP="00420457"/>
    <w:p w14:paraId="638F94F3" w14:textId="77777777" w:rsidR="00420457" w:rsidRDefault="00420457" w:rsidP="00420457"/>
    <w:p w14:paraId="16520A84" w14:textId="77777777" w:rsidR="00420457" w:rsidRDefault="00420457" w:rsidP="00420457"/>
    <w:p w14:paraId="646A346E" w14:textId="77777777" w:rsidR="00420457" w:rsidRDefault="00420457" w:rsidP="00420457"/>
    <w:p w14:paraId="596A4EEE" w14:textId="42958490" w:rsidR="00420457" w:rsidRDefault="00792374" w:rsidP="00420457">
      <w:pPr>
        <w:jc w:val="center"/>
        <w:rPr>
          <w:rFonts w:ascii="Arial" w:hAnsi="Arial"/>
          <w:b/>
          <w:caps/>
          <w:kern w:val="28"/>
          <w:sz w:val="32"/>
        </w:rPr>
      </w:pPr>
      <w:r>
        <w:rPr>
          <w:rFonts w:ascii="Arial" w:hAnsi="Arial"/>
          <w:b/>
          <w:caps/>
          <w:kern w:val="28"/>
          <w:sz w:val="32"/>
        </w:rPr>
        <w:t>Kon</w:t>
      </w:r>
      <w:r w:rsidR="000D46A0">
        <w:rPr>
          <w:rFonts w:ascii="Arial" w:hAnsi="Arial"/>
          <w:b/>
          <w:caps/>
          <w:kern w:val="28"/>
          <w:sz w:val="32"/>
        </w:rPr>
        <w:t>kurranse</w:t>
      </w:r>
      <w:r>
        <w:rPr>
          <w:rFonts w:ascii="Arial" w:hAnsi="Arial"/>
          <w:b/>
          <w:caps/>
          <w:kern w:val="28"/>
          <w:sz w:val="32"/>
        </w:rPr>
        <w:t>strategi</w:t>
      </w:r>
      <w:r w:rsidR="00420457">
        <w:rPr>
          <w:rFonts w:ascii="Arial" w:hAnsi="Arial"/>
          <w:b/>
          <w:caps/>
          <w:kern w:val="28"/>
          <w:sz w:val="32"/>
        </w:rPr>
        <w:t xml:space="preserve"> for</w:t>
      </w:r>
    </w:p>
    <w:p w14:paraId="5E62DAAC" w14:textId="59E2EB08" w:rsidR="00420457" w:rsidRDefault="00792374" w:rsidP="00420457">
      <w:pPr>
        <w:jc w:val="center"/>
        <w:rPr>
          <w:rFonts w:ascii="Arial" w:hAnsi="Arial"/>
          <w:b/>
          <w:caps/>
          <w:kern w:val="28"/>
          <w:sz w:val="32"/>
        </w:rPr>
      </w:pPr>
      <w:r>
        <w:rPr>
          <w:rFonts w:ascii="Arial" w:hAnsi="Arial"/>
          <w:b/>
          <w:caps/>
          <w:kern w:val="28"/>
          <w:sz w:val="32"/>
        </w:rPr>
        <w:t>Anskaffelse av&lt; ….</w:t>
      </w:r>
      <w:r w:rsidR="00420457">
        <w:rPr>
          <w:rFonts w:ascii="Arial" w:hAnsi="Arial"/>
          <w:b/>
          <w:caps/>
          <w:kern w:val="28"/>
          <w:sz w:val="32"/>
        </w:rPr>
        <w:t>&gt;</w:t>
      </w:r>
      <w:r w:rsidR="00CD256E">
        <w:rPr>
          <w:rFonts w:ascii="Arial" w:hAnsi="Arial"/>
          <w:b/>
          <w:caps/>
          <w:kern w:val="28"/>
          <w:sz w:val="32"/>
        </w:rPr>
        <w:t xml:space="preserve">                                                                       </w:t>
      </w:r>
    </w:p>
    <w:p w14:paraId="116BED00" w14:textId="77777777" w:rsidR="00420457" w:rsidRPr="00846B76" w:rsidRDefault="00420457" w:rsidP="00420457">
      <w:pPr>
        <w:jc w:val="center"/>
        <w:rPr>
          <w:rFonts w:ascii="Arial" w:hAnsi="Arial"/>
          <w:b/>
          <w:caps/>
          <w:kern w:val="28"/>
          <w:sz w:val="32"/>
        </w:rPr>
      </w:pPr>
    </w:p>
    <w:p w14:paraId="746FDDC8" w14:textId="77777777" w:rsidR="00420457" w:rsidRPr="00846B76" w:rsidRDefault="00420457" w:rsidP="00420457">
      <w:pPr>
        <w:rPr>
          <w:rFonts w:ascii="Arial" w:hAnsi="Arial"/>
          <w:b/>
          <w:caps/>
          <w:kern w:val="28"/>
          <w:sz w:val="32"/>
        </w:rPr>
      </w:pPr>
    </w:p>
    <w:p w14:paraId="029C381F" w14:textId="77777777" w:rsidR="00420457" w:rsidRDefault="00420457" w:rsidP="00420457"/>
    <w:p w14:paraId="3E21B77B" w14:textId="77777777" w:rsidR="00420457" w:rsidRDefault="00420457" w:rsidP="00420457"/>
    <w:p w14:paraId="2E88C8B2" w14:textId="77777777" w:rsidR="00420457" w:rsidRDefault="00420457" w:rsidP="00420457"/>
    <w:p w14:paraId="50882B6E" w14:textId="43F29DAA" w:rsidR="00420457" w:rsidRDefault="00420457" w:rsidP="009B1EEC">
      <w:pPr>
        <w:pStyle w:val="Listeavsnitt"/>
        <w:numPr>
          <w:ilvl w:val="0"/>
          <w:numId w:val="3"/>
        </w:numPr>
      </w:pPr>
    </w:p>
    <w:p w14:paraId="12F701D7" w14:textId="77777777" w:rsidR="00420457" w:rsidRDefault="00420457" w:rsidP="00420457"/>
    <w:p w14:paraId="290E57A5" w14:textId="77777777" w:rsidR="00BC2692" w:rsidRDefault="00BC2692" w:rsidP="00420457"/>
    <w:p w14:paraId="264513CF" w14:textId="77777777" w:rsidR="00CD16F3" w:rsidRDefault="00CD16F3" w:rsidP="00CD16F3">
      <w:pPr>
        <w:pStyle w:val="Undertittel"/>
        <w:rPr>
          <w:sz w:val="24"/>
          <w:szCs w:val="24"/>
        </w:rPr>
      </w:pPr>
    </w:p>
    <w:p w14:paraId="4315AEE3" w14:textId="77777777" w:rsidR="0011012D" w:rsidRPr="006D48C0" w:rsidRDefault="0011012D" w:rsidP="0011012D"/>
    <w:p w14:paraId="31E30744" w14:textId="77777777" w:rsidR="0011012D" w:rsidRDefault="0011012D" w:rsidP="0011012D">
      <w:pPr>
        <w:rPr>
          <w:i/>
          <w:iCs/>
        </w:rPr>
      </w:pPr>
      <w:r w:rsidRPr="00C61F7B">
        <w:rPr>
          <w:i/>
          <w:iCs/>
        </w:rPr>
        <w:t xml:space="preserve">Denne fylles ut ved behandling. </w:t>
      </w:r>
    </w:p>
    <w:p w14:paraId="6D9A9C82" w14:textId="77777777" w:rsidR="0011012D" w:rsidRPr="00C61F7B" w:rsidRDefault="0011012D" w:rsidP="0011012D">
      <w:pPr>
        <w:rPr>
          <w:i/>
          <w:iCs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45"/>
        <w:gridCol w:w="3796"/>
        <w:gridCol w:w="3796"/>
      </w:tblGrid>
      <w:tr w:rsidR="0011012D" w:rsidRPr="000B0BC1" w14:paraId="2347F963" w14:textId="77777777" w:rsidTr="001F4AC0">
        <w:trPr>
          <w:trHeight w:val="24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731B24" w14:textId="77777777" w:rsidR="0011012D" w:rsidRPr="000B0BC1" w:rsidRDefault="001F670B" w:rsidP="00790F6A">
            <w:pPr>
              <w:spacing w:before="6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Saks</w:t>
            </w:r>
            <w:r w:rsidR="0011012D">
              <w:rPr>
                <w:b/>
                <w:color w:val="000000"/>
                <w:sz w:val="20"/>
              </w:rPr>
              <w:t>nummer</w:t>
            </w:r>
            <w:r>
              <w:rPr>
                <w:b/>
                <w:color w:val="000000"/>
                <w:sz w:val="20"/>
              </w:rPr>
              <w:br/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E50DEA" w14:textId="77777777" w:rsidR="0011012D" w:rsidRPr="000B0BC1" w:rsidRDefault="0011012D" w:rsidP="001F4AC0">
            <w:pPr>
              <w:pStyle w:val="Ledetekst"/>
              <w:rPr>
                <w:b/>
                <w:color w:val="000000"/>
                <w:sz w:val="20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53C20B" w14:textId="77777777" w:rsidR="0011012D" w:rsidRPr="000B0BC1" w:rsidRDefault="0011012D" w:rsidP="001F4AC0">
            <w:pPr>
              <w:pStyle w:val="Ledetekst"/>
              <w:rPr>
                <w:color w:val="000000"/>
                <w:sz w:val="20"/>
              </w:rPr>
            </w:pPr>
          </w:p>
        </w:tc>
      </w:tr>
      <w:tr w:rsidR="0011012D" w:rsidRPr="000B0BC1" w14:paraId="71975431" w14:textId="77777777" w:rsidTr="001F4AC0">
        <w:trPr>
          <w:trHeight w:val="24"/>
        </w:trPr>
        <w:tc>
          <w:tcPr>
            <w:tcW w:w="2545" w:type="dxa"/>
            <w:tcBorders>
              <w:left w:val="single" w:sz="6" w:space="0" w:color="auto"/>
              <w:right w:val="single" w:sz="6" w:space="0" w:color="auto"/>
            </w:tcBorders>
          </w:tcPr>
          <w:p w14:paraId="1B371931" w14:textId="77777777" w:rsidR="0011012D" w:rsidRPr="000B0BC1" w:rsidRDefault="0011012D" w:rsidP="001F4AC0">
            <w:pPr>
              <w:pStyle w:val="Ledetekst"/>
              <w:rPr>
                <w:b/>
                <w:color w:val="000000"/>
                <w:sz w:val="20"/>
              </w:rPr>
            </w:pPr>
          </w:p>
        </w:tc>
        <w:tc>
          <w:tcPr>
            <w:tcW w:w="3796" w:type="dxa"/>
            <w:tcBorders>
              <w:left w:val="single" w:sz="6" w:space="0" w:color="auto"/>
              <w:right w:val="single" w:sz="6" w:space="0" w:color="auto"/>
            </w:tcBorders>
          </w:tcPr>
          <w:p w14:paraId="2BCE388E" w14:textId="77777777" w:rsidR="0011012D" w:rsidRPr="000B0BC1" w:rsidRDefault="0011012D" w:rsidP="001F4AC0">
            <w:pPr>
              <w:pStyle w:val="Ledetekst"/>
              <w:rPr>
                <w:b/>
                <w:color w:val="000000"/>
                <w:sz w:val="20"/>
              </w:rPr>
            </w:pPr>
          </w:p>
        </w:tc>
        <w:tc>
          <w:tcPr>
            <w:tcW w:w="3796" w:type="dxa"/>
            <w:tcBorders>
              <w:left w:val="single" w:sz="6" w:space="0" w:color="auto"/>
              <w:right w:val="single" w:sz="6" w:space="0" w:color="auto"/>
            </w:tcBorders>
          </w:tcPr>
          <w:p w14:paraId="215C6B91" w14:textId="77777777" w:rsidR="0011012D" w:rsidRPr="000B0BC1" w:rsidRDefault="0011012D" w:rsidP="001F4AC0">
            <w:pPr>
              <w:pStyle w:val="Ledetekst"/>
              <w:rPr>
                <w:color w:val="000000"/>
                <w:sz w:val="20"/>
              </w:rPr>
            </w:pPr>
          </w:p>
        </w:tc>
      </w:tr>
      <w:tr w:rsidR="0011012D" w:rsidRPr="000B0BC1" w14:paraId="0C54113A" w14:textId="77777777" w:rsidTr="001F4AC0">
        <w:trPr>
          <w:trHeight w:val="24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85D6AF" w14:textId="77777777" w:rsidR="0011012D" w:rsidRPr="000B0BC1" w:rsidRDefault="00F94B93" w:rsidP="001F4AC0">
            <w:pPr>
              <w:pStyle w:val="Ledeteks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Godkjent</w:t>
            </w:r>
            <w:r w:rsidR="0011012D" w:rsidRPr="000B0BC1">
              <w:rPr>
                <w:b/>
                <w:color w:val="000000"/>
                <w:sz w:val="20"/>
              </w:rPr>
              <w:t xml:space="preserve"> dato: 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89CD39" w14:textId="77777777" w:rsidR="0011012D" w:rsidRPr="000B0BC1" w:rsidRDefault="00F94B93" w:rsidP="001F4AC0">
            <w:pPr>
              <w:pStyle w:val="Ledeteks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Godkjent</w:t>
            </w:r>
            <w:r w:rsidR="0011012D" w:rsidRPr="000B0BC1">
              <w:rPr>
                <w:b/>
                <w:color w:val="000000"/>
                <w:sz w:val="20"/>
              </w:rPr>
              <w:t xml:space="preserve"> av: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92A86C" w14:textId="77777777" w:rsidR="0011012D" w:rsidRPr="000B0BC1" w:rsidRDefault="0011012D" w:rsidP="001F4AC0">
            <w:pPr>
              <w:pStyle w:val="Ledetekst"/>
              <w:rPr>
                <w:color w:val="000000"/>
                <w:sz w:val="20"/>
              </w:rPr>
            </w:pPr>
            <w:r w:rsidRPr="000B0BC1">
              <w:rPr>
                <w:color w:val="000000"/>
                <w:sz w:val="20"/>
              </w:rPr>
              <w:t xml:space="preserve"> </w:t>
            </w:r>
            <w:r w:rsidRPr="009227DF">
              <w:rPr>
                <w:b/>
                <w:color w:val="000000"/>
                <w:sz w:val="20"/>
              </w:rPr>
              <w:t>Utarbeidet av</w:t>
            </w:r>
          </w:p>
        </w:tc>
      </w:tr>
      <w:tr w:rsidR="0011012D" w:rsidRPr="000B0BC1" w14:paraId="02703D69" w14:textId="77777777" w:rsidTr="001F4AC0">
        <w:trPr>
          <w:trHeight w:val="37"/>
        </w:trPr>
        <w:tc>
          <w:tcPr>
            <w:tcW w:w="2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9752" w14:textId="77777777" w:rsidR="0011012D" w:rsidRPr="000B0BC1" w:rsidRDefault="0011012D" w:rsidP="001F4AC0">
            <w:pPr>
              <w:spacing w:before="60"/>
              <w:rPr>
                <w:color w:val="000000"/>
                <w:sz w:val="20"/>
              </w:rPr>
            </w:pPr>
            <w:r w:rsidRPr="000B0BC1">
              <w:rPr>
                <w:color w:val="000000"/>
                <w:sz w:val="20"/>
              </w:rPr>
              <w:t>&lt;dato&gt;</w:t>
            </w:r>
          </w:p>
        </w:tc>
        <w:tc>
          <w:tcPr>
            <w:tcW w:w="3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CF94" w14:textId="77777777" w:rsidR="0011012D" w:rsidRDefault="0011012D" w:rsidP="001F4AC0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&lt;navn</w:t>
            </w:r>
            <w:r w:rsidRPr="000B0BC1">
              <w:rPr>
                <w:color w:val="000000"/>
                <w:sz w:val="20"/>
              </w:rPr>
              <w:t>&gt;</w:t>
            </w:r>
          </w:p>
          <w:p w14:paraId="3E6A0961" w14:textId="77777777" w:rsidR="001F670B" w:rsidRPr="000B0BC1" w:rsidRDefault="00792374" w:rsidP="001F4AC0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&lt;fun</w:t>
            </w:r>
            <w:r w:rsidR="001F670B">
              <w:rPr>
                <w:color w:val="000000"/>
                <w:sz w:val="20"/>
              </w:rPr>
              <w:t>ksjon</w:t>
            </w:r>
            <w:r w:rsidR="00971E9F">
              <w:rPr>
                <w:color w:val="000000"/>
                <w:sz w:val="20"/>
              </w:rPr>
              <w:t>/fullmakt</w:t>
            </w:r>
            <w:r w:rsidR="001F670B">
              <w:rPr>
                <w:color w:val="000000"/>
                <w:sz w:val="20"/>
              </w:rPr>
              <w:t>&gt;</w:t>
            </w:r>
          </w:p>
        </w:tc>
        <w:tc>
          <w:tcPr>
            <w:tcW w:w="3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92F4" w14:textId="77777777" w:rsidR="0011012D" w:rsidRPr="000B0BC1" w:rsidRDefault="0011012D" w:rsidP="001F4AC0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&lt;navn</w:t>
            </w:r>
            <w:r w:rsidRPr="000B0BC1">
              <w:rPr>
                <w:color w:val="000000"/>
                <w:sz w:val="20"/>
              </w:rPr>
              <w:t>&gt;</w:t>
            </w:r>
          </w:p>
        </w:tc>
      </w:tr>
      <w:tr w:rsidR="0011012D" w:rsidRPr="000B0BC1" w14:paraId="0AA66BFA" w14:textId="77777777" w:rsidTr="001F4AC0">
        <w:trPr>
          <w:trHeight w:val="37"/>
        </w:trPr>
        <w:tc>
          <w:tcPr>
            <w:tcW w:w="1013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6F0A369" w14:textId="77777777" w:rsidR="0011012D" w:rsidRPr="000B0BC1" w:rsidRDefault="0011012D" w:rsidP="001F4AC0">
            <w:pPr>
              <w:pStyle w:val="Ledetekst"/>
              <w:rPr>
                <w:b/>
                <w:color w:val="000000"/>
                <w:sz w:val="20"/>
              </w:rPr>
            </w:pPr>
            <w:r w:rsidRPr="000B0BC1">
              <w:rPr>
                <w:b/>
                <w:color w:val="000000"/>
                <w:sz w:val="20"/>
              </w:rPr>
              <w:t xml:space="preserve">Beslutning: </w:t>
            </w:r>
          </w:p>
          <w:p w14:paraId="78B9CACF" w14:textId="77777777" w:rsidR="0011012D" w:rsidRPr="000B0BC1" w:rsidRDefault="0011012D" w:rsidP="001F4AC0">
            <w:pPr>
              <w:pStyle w:val="Ledetekst"/>
              <w:rPr>
                <w:color w:val="000000"/>
                <w:sz w:val="20"/>
              </w:rPr>
            </w:pPr>
            <w:r w:rsidRPr="000B0BC1">
              <w:rPr>
                <w:color w:val="000000"/>
                <w:sz w:val="20"/>
              </w:rPr>
              <w:t xml:space="preserve">  </w:t>
            </w:r>
          </w:p>
        </w:tc>
      </w:tr>
      <w:tr w:rsidR="0011012D" w:rsidRPr="000B0BC1" w14:paraId="227C7C60" w14:textId="77777777" w:rsidTr="001F4AC0">
        <w:trPr>
          <w:trHeight w:val="37"/>
        </w:trPr>
        <w:tc>
          <w:tcPr>
            <w:tcW w:w="101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0434" w14:textId="77777777" w:rsidR="0011012D" w:rsidRDefault="0011012D" w:rsidP="001F4AC0">
            <w:pPr>
              <w:spacing w:before="60"/>
              <w:rPr>
                <w:color w:val="000000"/>
                <w:sz w:val="20"/>
              </w:rPr>
            </w:pPr>
            <w:r w:rsidRPr="000B0BC1">
              <w:rPr>
                <w:color w:val="000000"/>
                <w:sz w:val="20"/>
              </w:rPr>
              <w:t xml:space="preserve">&lt;Avsluttes/starte </w:t>
            </w:r>
            <w:r>
              <w:rPr>
                <w:color w:val="000000"/>
                <w:sz w:val="20"/>
              </w:rPr>
              <w:t>gjennomføring</w:t>
            </w:r>
            <w:r w:rsidRPr="000B0BC1">
              <w:rPr>
                <w:color w:val="000000"/>
                <w:sz w:val="20"/>
              </w:rPr>
              <w:t xml:space="preserve">/ </w:t>
            </w:r>
            <w:r>
              <w:rPr>
                <w:color w:val="000000"/>
                <w:sz w:val="20"/>
              </w:rPr>
              <w:t>øvrige vurderinger må gjøres&gt;</w:t>
            </w:r>
            <w:r w:rsidRPr="000B0BC1">
              <w:rPr>
                <w:color w:val="000000"/>
                <w:sz w:val="20"/>
              </w:rPr>
              <w:t xml:space="preserve"> </w:t>
            </w:r>
          </w:p>
          <w:p w14:paraId="7C730312" w14:textId="77777777" w:rsidR="001F670B" w:rsidRPr="001F670B" w:rsidRDefault="001F670B" w:rsidP="001F4AC0">
            <w:pPr>
              <w:spacing w:before="60"/>
              <w:rPr>
                <w:color w:val="7F7F7F" w:themeColor="text1" w:themeTint="80"/>
                <w:sz w:val="20"/>
              </w:rPr>
            </w:pPr>
            <w:r w:rsidRPr="001F670B">
              <w:rPr>
                <w:color w:val="7F7F7F" w:themeColor="text1" w:themeTint="80"/>
                <w:sz w:val="20"/>
              </w:rPr>
              <w:t>Eks: Konkurransestrategien er godkjent</w:t>
            </w:r>
          </w:p>
          <w:p w14:paraId="6349D4FB" w14:textId="77777777" w:rsidR="0011012D" w:rsidRPr="000B0BC1" w:rsidRDefault="0011012D" w:rsidP="001F4AC0">
            <w:pPr>
              <w:spacing w:before="60"/>
              <w:rPr>
                <w:color w:val="000000"/>
                <w:sz w:val="20"/>
              </w:rPr>
            </w:pPr>
          </w:p>
        </w:tc>
      </w:tr>
    </w:tbl>
    <w:p w14:paraId="1CBC2487" w14:textId="77777777" w:rsidR="0011012D" w:rsidRDefault="0011012D" w:rsidP="0011012D">
      <w:pPr>
        <w:rPr>
          <w:rFonts w:eastAsia="Arial Unicode MS"/>
          <w:lang w:eastAsia="da-DK"/>
        </w:rPr>
      </w:pPr>
    </w:p>
    <w:p w14:paraId="78D2049D" w14:textId="77777777" w:rsidR="001F670B" w:rsidRDefault="001F670B">
      <w:p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br w:type="page"/>
      </w:r>
    </w:p>
    <w:p w14:paraId="2C07F65E" w14:textId="77777777" w:rsidR="009C3AD5" w:rsidRDefault="009C3AD5" w:rsidP="0011012D">
      <w:pPr>
        <w:rPr>
          <w:rFonts w:eastAsia="Arial Unicode MS"/>
          <w:lang w:eastAsia="da-DK"/>
        </w:rPr>
      </w:pPr>
    </w:p>
    <w:p w14:paraId="48834D63" w14:textId="77777777" w:rsidR="009C3AD5" w:rsidRPr="00E1335A" w:rsidRDefault="009C3AD5" w:rsidP="0011012D">
      <w:pPr>
        <w:rPr>
          <w:rFonts w:eastAsia="Arial Unicode MS"/>
          <w:b/>
          <w:bCs/>
          <w:sz w:val="40"/>
          <w:szCs w:val="40"/>
          <w:lang w:eastAsia="da-DK"/>
        </w:rPr>
      </w:pPr>
    </w:p>
    <w:p w14:paraId="237FA8A6" w14:textId="77777777" w:rsidR="002124DF" w:rsidRDefault="00A34BC7" w:rsidP="002124DF">
      <w:pPr>
        <w:rPr>
          <w:rFonts w:ascii="Arial" w:hAnsi="Arial" w:cs="Arial"/>
          <w:b/>
          <w:bCs/>
          <w:sz w:val="40"/>
          <w:szCs w:val="40"/>
        </w:rPr>
      </w:pPr>
      <w:r w:rsidRPr="003754F8">
        <w:rPr>
          <w:rFonts w:ascii="Arial" w:hAnsi="Arial" w:cs="Arial"/>
          <w:b/>
          <w:bCs/>
          <w:sz w:val="40"/>
          <w:szCs w:val="40"/>
        </w:rPr>
        <w:t>K</w:t>
      </w:r>
      <w:r w:rsidR="00132BBB" w:rsidRPr="003754F8">
        <w:rPr>
          <w:rFonts w:ascii="Arial" w:hAnsi="Arial" w:cs="Arial"/>
          <w:b/>
          <w:bCs/>
          <w:sz w:val="40"/>
          <w:szCs w:val="40"/>
        </w:rPr>
        <w:t>on</w:t>
      </w:r>
      <w:r w:rsidR="00273702">
        <w:rPr>
          <w:rFonts w:ascii="Arial" w:hAnsi="Arial" w:cs="Arial"/>
          <w:b/>
          <w:bCs/>
          <w:sz w:val="40"/>
          <w:szCs w:val="40"/>
        </w:rPr>
        <w:t>kurranse</w:t>
      </w:r>
      <w:r w:rsidR="00132BBB" w:rsidRPr="003754F8">
        <w:rPr>
          <w:rFonts w:ascii="Arial" w:hAnsi="Arial" w:cs="Arial"/>
          <w:b/>
          <w:bCs/>
          <w:sz w:val="40"/>
          <w:szCs w:val="40"/>
        </w:rPr>
        <w:t>strategiske beslutninger</w:t>
      </w:r>
    </w:p>
    <w:p w14:paraId="16CFC0B1" w14:textId="1DBD5A70" w:rsidR="00EC1BBE" w:rsidRDefault="00FE4BC9" w:rsidP="00E1335A">
      <w:pPr>
        <w:rPr>
          <w:rFonts w:eastAsia="Arial Unicode MS"/>
          <w:color w:val="7F7F7F" w:themeColor="text1" w:themeTint="80"/>
          <w:lang w:eastAsia="da-DK"/>
        </w:rPr>
      </w:pPr>
      <w:r>
        <w:br/>
      </w:r>
      <w:r w:rsidR="00F11AF3">
        <w:rPr>
          <w:rFonts w:eastAsia="Arial Unicode MS"/>
          <w:color w:val="7F7F7F" w:themeColor="text1" w:themeTint="80"/>
          <w:lang w:eastAsia="da-DK"/>
        </w:rPr>
        <w:t>Konkurransestrategien skal beskrive hvilke</w:t>
      </w:r>
      <w:r w:rsidR="00BA26D4">
        <w:rPr>
          <w:rFonts w:eastAsia="Arial Unicode MS"/>
          <w:color w:val="7F7F7F" w:themeColor="text1" w:themeTint="80"/>
          <w:lang w:eastAsia="da-DK"/>
        </w:rPr>
        <w:t xml:space="preserve"> vurderinger og valg som er foretatt som </w:t>
      </w:r>
      <w:r w:rsidR="000C5AF7">
        <w:rPr>
          <w:rFonts w:eastAsia="Arial Unicode MS"/>
          <w:color w:val="7F7F7F" w:themeColor="text1" w:themeTint="80"/>
          <w:lang w:eastAsia="da-DK"/>
        </w:rPr>
        <w:t xml:space="preserve">skal </w:t>
      </w:r>
      <w:r w:rsidR="00BA26D4">
        <w:rPr>
          <w:rFonts w:eastAsia="Arial Unicode MS"/>
          <w:color w:val="7F7F7F" w:themeColor="text1" w:themeTint="80"/>
          <w:lang w:eastAsia="da-DK"/>
        </w:rPr>
        <w:t>sikre at virksomheten får dekket sitt behov</w:t>
      </w:r>
      <w:r w:rsidR="00AF0835">
        <w:rPr>
          <w:rFonts w:eastAsia="Arial Unicode MS"/>
          <w:color w:val="7F7F7F" w:themeColor="text1" w:themeTint="80"/>
          <w:lang w:eastAsia="da-DK"/>
        </w:rPr>
        <w:t xml:space="preserve"> på en måte som sikrer effektiv bruk av </w:t>
      </w:r>
      <w:r w:rsidR="00497130">
        <w:rPr>
          <w:rFonts w:eastAsia="Arial Unicode MS"/>
          <w:color w:val="7F7F7F" w:themeColor="text1" w:themeTint="80"/>
          <w:lang w:eastAsia="da-DK"/>
        </w:rPr>
        <w:t>samfunnets ressurser</w:t>
      </w:r>
      <w:r w:rsidR="00497130" w:rsidRPr="68B21630">
        <w:rPr>
          <w:rFonts w:eastAsia="Arial Unicode MS"/>
          <w:color w:val="7F7F7F" w:themeColor="text1" w:themeTint="80"/>
          <w:lang w:eastAsia="da-DK"/>
        </w:rPr>
        <w:t xml:space="preserve">, </w:t>
      </w:r>
      <w:r>
        <w:br/>
      </w:r>
      <w:r w:rsidR="00497130" w:rsidRPr="68B21630">
        <w:rPr>
          <w:rFonts w:eastAsia="Arial Unicode MS"/>
          <w:color w:val="7F7F7F" w:themeColor="text1" w:themeTint="80"/>
          <w:lang w:eastAsia="da-DK"/>
        </w:rPr>
        <w:t>jf. loa § 1</w:t>
      </w:r>
      <w:r w:rsidR="00497130">
        <w:rPr>
          <w:rFonts w:eastAsia="Arial Unicode MS"/>
          <w:color w:val="7F7F7F" w:themeColor="text1" w:themeTint="80"/>
          <w:lang w:eastAsia="da-DK"/>
        </w:rPr>
        <w:t>.</w:t>
      </w:r>
    </w:p>
    <w:p w14:paraId="3D2E9D5D" w14:textId="77777777" w:rsidR="00FD5808" w:rsidRDefault="00FD5808" w:rsidP="00E1335A">
      <w:pPr>
        <w:rPr>
          <w:rFonts w:eastAsia="Arial Unicode MS"/>
          <w:color w:val="7F7F7F" w:themeColor="text1" w:themeTint="80"/>
          <w:lang w:eastAsia="da-DK"/>
        </w:rPr>
      </w:pPr>
    </w:p>
    <w:p w14:paraId="7A0DBDF2" w14:textId="040ECEB2" w:rsidR="00A90C72" w:rsidRPr="002124DF" w:rsidRDefault="00A57EF0" w:rsidP="00E1335A">
      <w:pPr>
        <w:rPr>
          <w:rFonts w:ascii="Modern No. 20" w:hAnsi="Modern No. 20" w:cs="Arial"/>
          <w:b/>
        </w:rPr>
      </w:pPr>
      <w:r>
        <w:rPr>
          <w:rFonts w:eastAsia="Arial Unicode MS"/>
          <w:color w:val="7F7F7F" w:themeColor="text1" w:themeTint="80"/>
          <w:lang w:eastAsia="da-DK"/>
        </w:rPr>
        <w:t>Oppdragsgiver plikter å begrunne alle viktige beslutninger i anskaffelsesprosessen, jf</w:t>
      </w:r>
      <w:r w:rsidRPr="68B21630">
        <w:rPr>
          <w:rFonts w:eastAsia="Arial Unicode MS"/>
          <w:color w:val="7F7F7F" w:themeColor="text1" w:themeTint="80"/>
          <w:lang w:eastAsia="da-DK"/>
        </w:rPr>
        <w:t>. foa</w:t>
      </w:r>
      <w:r>
        <w:rPr>
          <w:rFonts w:eastAsia="Arial Unicode MS"/>
          <w:color w:val="7F7F7F" w:themeColor="text1" w:themeTint="80"/>
          <w:lang w:eastAsia="da-DK"/>
        </w:rPr>
        <w:t xml:space="preserve"> § 7-1</w:t>
      </w:r>
      <w:r w:rsidR="007522E4">
        <w:rPr>
          <w:rFonts w:eastAsia="Arial Unicode MS"/>
          <w:color w:val="7F7F7F" w:themeColor="text1" w:themeTint="80"/>
          <w:lang w:eastAsia="da-DK"/>
        </w:rPr>
        <w:t xml:space="preserve">. Vesentlige forhold for gjennomføringen av anskaffelsen skal nedtegnes eller samles i en protokoll. Dette </w:t>
      </w:r>
      <w:r w:rsidR="007522E4" w:rsidRPr="68B21630">
        <w:rPr>
          <w:rFonts w:eastAsia="Arial Unicode MS"/>
          <w:color w:val="7F7F7F" w:themeColor="text1" w:themeTint="80"/>
          <w:lang w:eastAsia="da-DK"/>
        </w:rPr>
        <w:t>dokumentet</w:t>
      </w:r>
      <w:r w:rsidR="007522E4">
        <w:rPr>
          <w:rFonts w:eastAsia="Arial Unicode MS"/>
          <w:color w:val="7F7F7F" w:themeColor="text1" w:themeTint="80"/>
          <w:lang w:eastAsia="da-DK"/>
        </w:rPr>
        <w:t xml:space="preserve"> </w:t>
      </w:r>
      <w:r w:rsidR="00FD5808">
        <w:rPr>
          <w:rFonts w:eastAsia="Arial Unicode MS"/>
          <w:color w:val="7F7F7F" w:themeColor="text1" w:themeTint="80"/>
          <w:lang w:eastAsia="da-DK"/>
        </w:rPr>
        <w:t xml:space="preserve">vil oppfylle kravet i </w:t>
      </w:r>
      <w:r w:rsidR="00FD5808" w:rsidRPr="68B21630">
        <w:rPr>
          <w:rFonts w:eastAsia="Arial Unicode MS"/>
          <w:color w:val="7F7F7F" w:themeColor="text1" w:themeTint="80"/>
          <w:lang w:eastAsia="da-DK"/>
        </w:rPr>
        <w:t>foa</w:t>
      </w:r>
      <w:r w:rsidR="00FD5808">
        <w:rPr>
          <w:rFonts w:eastAsia="Arial Unicode MS"/>
          <w:color w:val="7F7F7F" w:themeColor="text1" w:themeTint="80"/>
          <w:lang w:eastAsia="da-DK"/>
        </w:rPr>
        <w:t xml:space="preserve"> § 7-1 og </w:t>
      </w:r>
      <w:r w:rsidR="007522E4">
        <w:rPr>
          <w:rFonts w:eastAsia="Arial Unicode MS"/>
          <w:color w:val="7F7F7F" w:themeColor="text1" w:themeTint="80"/>
          <w:lang w:eastAsia="da-DK"/>
        </w:rPr>
        <w:t>kan inngå som del av protokollen</w:t>
      </w:r>
      <w:r w:rsidR="00FD5808">
        <w:rPr>
          <w:rFonts w:eastAsia="Arial Unicode MS"/>
          <w:color w:val="7F7F7F" w:themeColor="text1" w:themeTint="80"/>
          <w:lang w:eastAsia="da-DK"/>
        </w:rPr>
        <w:t>.</w:t>
      </w:r>
    </w:p>
    <w:p w14:paraId="6060B016" w14:textId="15D47DF3" w:rsidR="00AB39D3" w:rsidRDefault="00054AAF" w:rsidP="009B1EEC">
      <w:pPr>
        <w:pStyle w:val="Overskrift1"/>
        <w:numPr>
          <w:ilvl w:val="0"/>
          <w:numId w:val="4"/>
        </w:numPr>
      </w:pPr>
      <w:r>
        <w:t>Formålet med anskaffelsen</w:t>
      </w:r>
    </w:p>
    <w:p w14:paraId="13F09FC8" w14:textId="205DEAFF" w:rsidR="00BF47A1" w:rsidRPr="00190EDF" w:rsidRDefault="002E3417" w:rsidP="00190EDF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>F</w:t>
      </w:r>
      <w:r w:rsidR="00BF47A1" w:rsidRPr="26843AEB">
        <w:rPr>
          <w:rFonts w:eastAsia="Arial Unicode MS"/>
          <w:color w:val="7F7F7F" w:themeColor="text1" w:themeTint="80"/>
          <w:lang w:eastAsia="da-DK"/>
        </w:rPr>
        <w:t xml:space="preserve">ormålet </w:t>
      </w:r>
      <w:r w:rsidR="0031716A">
        <w:rPr>
          <w:rFonts w:eastAsia="Arial Unicode MS"/>
          <w:color w:val="7F7F7F" w:themeColor="text1" w:themeTint="80"/>
          <w:lang w:eastAsia="da-DK"/>
        </w:rPr>
        <w:t xml:space="preserve">med anskaffelsen </w:t>
      </w:r>
      <w:r w:rsidR="00BF47A1" w:rsidRPr="26843AEB">
        <w:rPr>
          <w:rFonts w:eastAsia="Arial Unicode MS"/>
          <w:color w:val="7F7F7F" w:themeColor="text1" w:themeTint="80"/>
          <w:lang w:eastAsia="da-DK"/>
        </w:rPr>
        <w:t>skal beskrives. Et omforent formål</w:t>
      </w:r>
      <w:r w:rsidR="00B35484">
        <w:rPr>
          <w:rFonts w:eastAsia="Arial Unicode MS"/>
          <w:color w:val="7F7F7F" w:themeColor="text1" w:themeTint="80"/>
          <w:lang w:eastAsia="da-DK"/>
        </w:rPr>
        <w:t>/resultat</w:t>
      </w:r>
      <w:r w:rsidR="00BF47A1" w:rsidRPr="26843AEB">
        <w:rPr>
          <w:rFonts w:eastAsia="Arial Unicode MS"/>
          <w:color w:val="7F7F7F" w:themeColor="text1" w:themeTint="80"/>
          <w:lang w:eastAsia="da-DK"/>
        </w:rPr>
        <w:t xml:space="preserve"> er viktig for utforming av anskaffelsesdokumentene, leverandørens forståelse for hva som er viktig for dere, leverandørens mulighet til å levere inn sitt beste tilbud, evaluering av tilbudene og kontraktsoppfølgingen.</w:t>
      </w:r>
    </w:p>
    <w:p w14:paraId="1A5C207B" w14:textId="5B56BB90" w:rsidR="00872D43" w:rsidRDefault="00872D43" w:rsidP="00BF47A1">
      <w:pPr>
        <w:rPr>
          <w:rFonts w:eastAsia="Arial Unicode MS"/>
          <w:lang w:eastAsia="da-DK"/>
        </w:rPr>
      </w:pPr>
    </w:p>
    <w:p w14:paraId="29667BF3" w14:textId="6067BB8D" w:rsidR="00872D43" w:rsidRDefault="003070B2" w:rsidP="009B1EEC">
      <w:pPr>
        <w:pStyle w:val="Overskrift1"/>
        <w:numPr>
          <w:ilvl w:val="0"/>
          <w:numId w:val="4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>Behov</w:t>
      </w:r>
    </w:p>
    <w:p w14:paraId="04D2F694" w14:textId="735B9462" w:rsidR="003070B2" w:rsidRPr="003232A4" w:rsidRDefault="00093A93" w:rsidP="009B1EEC">
      <w:pPr>
        <w:pStyle w:val="Overskrift2"/>
        <w:numPr>
          <w:ilvl w:val="1"/>
          <w:numId w:val="4"/>
        </w:numPr>
        <w:rPr>
          <w:rFonts w:eastAsia="Arial Unicode MS"/>
        </w:rPr>
      </w:pPr>
      <w:r w:rsidRPr="003232A4">
        <w:rPr>
          <w:rFonts w:eastAsia="Arial Unicode MS"/>
        </w:rPr>
        <w:t>V</w:t>
      </w:r>
      <w:r w:rsidR="003070B2" w:rsidRPr="003232A4">
        <w:rPr>
          <w:rFonts w:eastAsia="Arial Unicode MS"/>
        </w:rPr>
        <w:t>erifisering</w:t>
      </w:r>
      <w:r w:rsidRPr="003232A4">
        <w:rPr>
          <w:rFonts w:eastAsia="Arial Unicode MS"/>
        </w:rPr>
        <w:t xml:space="preserve"> av behov</w:t>
      </w:r>
    </w:p>
    <w:p w14:paraId="11611DD2" w14:textId="77777777" w:rsidR="0015285C" w:rsidRDefault="003070B2" w:rsidP="003070B2">
      <w:pPr>
        <w:rPr>
          <w:rFonts w:eastAsia="Arial Unicode MS"/>
          <w:color w:val="7F7F7F" w:themeColor="text1" w:themeTint="80"/>
          <w:lang w:eastAsia="da-DK"/>
        </w:rPr>
      </w:pPr>
      <w:r w:rsidRPr="26843AEB">
        <w:rPr>
          <w:rFonts w:eastAsia="Arial Unicode MS"/>
          <w:color w:val="7F7F7F" w:themeColor="text1" w:themeTint="80"/>
          <w:lang w:eastAsia="da-DK"/>
        </w:rPr>
        <w:t>Basert på kartleggingen og vurderingen av hvilke behov som leder til oppfyllelse av formålet og resultatoppnåelse, skal behovet verifiseres og beskrives.</w:t>
      </w:r>
      <w:r w:rsidR="00670091">
        <w:rPr>
          <w:rFonts w:eastAsia="Arial Unicode MS"/>
          <w:color w:val="7F7F7F" w:themeColor="text1" w:themeTint="80"/>
          <w:lang w:eastAsia="da-DK"/>
        </w:rPr>
        <w:t xml:space="preserve"> </w:t>
      </w:r>
    </w:p>
    <w:p w14:paraId="5151B557" w14:textId="1728C02C" w:rsidR="003070B2" w:rsidRDefault="003C0442" w:rsidP="003070B2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>B</w:t>
      </w:r>
      <w:r w:rsidR="00E349C7">
        <w:rPr>
          <w:rFonts w:eastAsia="Arial Unicode MS"/>
          <w:color w:val="7F7F7F" w:themeColor="text1" w:themeTint="80"/>
          <w:lang w:eastAsia="da-DK"/>
        </w:rPr>
        <w:t>eskriv</w:t>
      </w:r>
      <w:r w:rsidR="003070B2" w:rsidRPr="26843AEB">
        <w:rPr>
          <w:rFonts w:eastAsia="Arial Unicode MS"/>
          <w:color w:val="7F7F7F" w:themeColor="text1" w:themeTint="80"/>
          <w:lang w:eastAsia="da-DK"/>
        </w:rPr>
        <w:t xml:space="preserve"> hvilke behov som skal prioriteres i </w:t>
      </w:r>
      <w:r w:rsidR="00A00848" w:rsidRPr="26843AEB">
        <w:rPr>
          <w:rFonts w:eastAsia="Arial Unicode MS"/>
          <w:color w:val="7F7F7F" w:themeColor="text1" w:themeTint="80"/>
          <w:lang w:eastAsia="da-DK"/>
        </w:rPr>
        <w:t xml:space="preserve">denne </w:t>
      </w:r>
      <w:r w:rsidR="003070B2" w:rsidRPr="26843AEB">
        <w:rPr>
          <w:rFonts w:eastAsia="Arial Unicode MS"/>
          <w:color w:val="7F7F7F" w:themeColor="text1" w:themeTint="80"/>
          <w:lang w:eastAsia="da-DK"/>
        </w:rPr>
        <w:t>anskaffelsen. (Merk; det er ikke løsningen som skal</w:t>
      </w:r>
      <w:r w:rsidR="00E349C7">
        <w:rPr>
          <w:rFonts w:eastAsia="Arial Unicode MS"/>
          <w:color w:val="7F7F7F" w:themeColor="text1" w:themeTint="80"/>
          <w:lang w:eastAsia="da-DK"/>
        </w:rPr>
        <w:t xml:space="preserve"> </w:t>
      </w:r>
      <w:r w:rsidR="003070B2" w:rsidRPr="26843AEB">
        <w:rPr>
          <w:rFonts w:eastAsia="Arial Unicode MS"/>
          <w:color w:val="7F7F7F" w:themeColor="text1" w:themeTint="80"/>
          <w:lang w:eastAsia="da-DK"/>
        </w:rPr>
        <w:t>beskrives, men behovet.)</w:t>
      </w:r>
      <w:r w:rsidR="001554A2">
        <w:rPr>
          <w:rFonts w:eastAsia="Arial Unicode MS"/>
          <w:color w:val="7F7F7F" w:themeColor="text1" w:themeTint="80"/>
          <w:lang w:eastAsia="da-DK"/>
        </w:rPr>
        <w:t xml:space="preserve"> Er det et strategisk</w:t>
      </w:r>
      <w:r w:rsidR="000F51B0">
        <w:rPr>
          <w:rFonts w:eastAsia="Arial Unicode MS"/>
          <w:color w:val="7F7F7F" w:themeColor="text1" w:themeTint="80"/>
          <w:lang w:eastAsia="da-DK"/>
        </w:rPr>
        <w:t xml:space="preserve"> viktig behov som skal dekkes?</w:t>
      </w:r>
    </w:p>
    <w:p w14:paraId="3869A564" w14:textId="77777777" w:rsidR="007910C9" w:rsidRDefault="007910C9" w:rsidP="003070B2">
      <w:pPr>
        <w:rPr>
          <w:rFonts w:eastAsia="Arial Unicode MS"/>
          <w:color w:val="7F7F7F" w:themeColor="text1" w:themeTint="80"/>
          <w:lang w:eastAsia="da-DK"/>
        </w:rPr>
      </w:pPr>
    </w:p>
    <w:p w14:paraId="5BCA51F7" w14:textId="482179D5" w:rsidR="007910C9" w:rsidRPr="007910C9" w:rsidRDefault="00190EDF" w:rsidP="009B1EEC">
      <w:pPr>
        <w:pStyle w:val="Overskrift2"/>
        <w:numPr>
          <w:ilvl w:val="1"/>
          <w:numId w:val="4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 xml:space="preserve">Avrop </w:t>
      </w:r>
      <w:r w:rsidR="007910C9" w:rsidRPr="007910C9">
        <w:rPr>
          <w:rFonts w:eastAsia="Arial Unicode MS"/>
          <w:lang w:eastAsia="da-DK"/>
        </w:rPr>
        <w:t>på eksisterende avtaler</w:t>
      </w:r>
    </w:p>
    <w:p w14:paraId="7BB7688A" w14:textId="2C959B42" w:rsidR="007910C9" w:rsidRPr="00A00848" w:rsidRDefault="007910C9" w:rsidP="007910C9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 xml:space="preserve">Vurdere om virksomheten har inngått avtaler eller er omfattet av avtaler </w:t>
      </w:r>
      <w:r w:rsidRPr="68D6F4DC">
        <w:rPr>
          <w:rFonts w:eastAsia="Arial Unicode MS"/>
          <w:color w:val="7F7F7F" w:themeColor="text1" w:themeTint="80"/>
          <w:lang w:eastAsia="da-DK"/>
        </w:rPr>
        <w:t xml:space="preserve">som </w:t>
      </w:r>
      <w:r>
        <w:rPr>
          <w:rFonts w:eastAsia="Arial Unicode MS"/>
          <w:color w:val="7F7F7F" w:themeColor="text1" w:themeTint="80"/>
          <w:lang w:eastAsia="da-DK"/>
        </w:rPr>
        <w:t>dekker</w:t>
      </w:r>
      <w:r w:rsidRPr="68D6F4DC">
        <w:rPr>
          <w:rFonts w:eastAsia="Arial Unicode MS"/>
          <w:color w:val="7F7F7F" w:themeColor="text1" w:themeTint="80"/>
          <w:lang w:eastAsia="da-DK"/>
        </w:rPr>
        <w:t xml:space="preserve"> behovet</w:t>
      </w:r>
      <w:r>
        <w:rPr>
          <w:rFonts w:eastAsia="Arial Unicode MS"/>
          <w:color w:val="7F7F7F" w:themeColor="text1" w:themeTint="80"/>
          <w:lang w:eastAsia="da-DK"/>
        </w:rPr>
        <w:t>.</w:t>
      </w:r>
      <w:r w:rsidRPr="68D6F4DC">
        <w:rPr>
          <w:rFonts w:eastAsia="Arial Unicode MS"/>
          <w:color w:val="7F7F7F" w:themeColor="text1" w:themeTint="80"/>
          <w:lang w:eastAsia="da-DK"/>
        </w:rPr>
        <w:t xml:space="preserve"> </w:t>
      </w:r>
      <w:r>
        <w:rPr>
          <w:rFonts w:eastAsia="Arial Unicode MS"/>
          <w:color w:val="7F7F7F" w:themeColor="text1" w:themeTint="80"/>
          <w:lang w:eastAsia="da-DK"/>
        </w:rPr>
        <w:t xml:space="preserve">Finnes det en avtale som synes å omfatte behovet, </w:t>
      </w:r>
      <w:r w:rsidRPr="68D6F4DC">
        <w:rPr>
          <w:rFonts w:eastAsia="Arial Unicode MS"/>
          <w:color w:val="7F7F7F" w:themeColor="text1" w:themeTint="80"/>
          <w:lang w:eastAsia="da-DK"/>
        </w:rPr>
        <w:t>skal d</w:t>
      </w:r>
      <w:r>
        <w:rPr>
          <w:rFonts w:eastAsia="Arial Unicode MS"/>
          <w:color w:val="7F7F7F" w:themeColor="text1" w:themeTint="80"/>
          <w:lang w:eastAsia="da-DK"/>
        </w:rPr>
        <w:t xml:space="preserve">et gis en </w:t>
      </w:r>
      <w:r w:rsidRPr="68D6F4DC">
        <w:rPr>
          <w:rFonts w:eastAsia="Arial Unicode MS"/>
          <w:color w:val="7F7F7F" w:themeColor="text1" w:themeTint="80"/>
          <w:lang w:eastAsia="da-DK"/>
        </w:rPr>
        <w:t>begrunn</w:t>
      </w:r>
      <w:r>
        <w:rPr>
          <w:rFonts w:eastAsia="Arial Unicode MS"/>
          <w:color w:val="7F7F7F" w:themeColor="text1" w:themeTint="80"/>
          <w:lang w:eastAsia="da-DK"/>
        </w:rPr>
        <w:t>else</w:t>
      </w:r>
      <w:r w:rsidRPr="68D6F4DC">
        <w:rPr>
          <w:rFonts w:eastAsia="Arial Unicode MS"/>
          <w:color w:val="7F7F7F" w:themeColor="text1" w:themeTint="80"/>
          <w:lang w:eastAsia="da-DK"/>
        </w:rPr>
        <w:t xml:space="preserve"> hvorfor behovet eventuelt ikke</w:t>
      </w:r>
      <w:r w:rsidR="003B3691">
        <w:rPr>
          <w:rFonts w:eastAsia="Arial Unicode MS"/>
          <w:color w:val="7F7F7F" w:themeColor="text1" w:themeTint="80"/>
          <w:lang w:eastAsia="da-DK"/>
        </w:rPr>
        <w:t xml:space="preserve"> er omfattet og ikke</w:t>
      </w:r>
      <w:r w:rsidRPr="68D6F4DC">
        <w:rPr>
          <w:rFonts w:eastAsia="Arial Unicode MS"/>
          <w:color w:val="7F7F7F" w:themeColor="text1" w:themeTint="80"/>
          <w:lang w:eastAsia="da-DK"/>
        </w:rPr>
        <w:t xml:space="preserve"> </w:t>
      </w:r>
      <w:r w:rsidR="003B3691">
        <w:rPr>
          <w:rFonts w:eastAsia="Arial Unicode MS"/>
          <w:color w:val="7F7F7F" w:themeColor="text1" w:themeTint="80"/>
          <w:lang w:eastAsia="da-DK"/>
        </w:rPr>
        <w:t>kan dekkes</w:t>
      </w:r>
      <w:r w:rsidRPr="68D6F4DC">
        <w:rPr>
          <w:rFonts w:eastAsia="Arial Unicode MS"/>
          <w:color w:val="7F7F7F" w:themeColor="text1" w:themeTint="80"/>
          <w:lang w:eastAsia="da-DK"/>
        </w:rPr>
        <w:t xml:space="preserve"> av avtalen.</w:t>
      </w:r>
      <w:r>
        <w:rPr>
          <w:rFonts w:eastAsia="Arial Unicode MS"/>
          <w:color w:val="7F7F7F" w:themeColor="text1" w:themeTint="80"/>
          <w:lang w:eastAsia="da-DK"/>
        </w:rPr>
        <w:t xml:space="preserve"> </w:t>
      </w:r>
    </w:p>
    <w:p w14:paraId="209D4C1D" w14:textId="77777777" w:rsidR="00B04307" w:rsidRDefault="00B04307" w:rsidP="003070B2">
      <w:pPr>
        <w:rPr>
          <w:rFonts w:eastAsia="Arial Unicode MS"/>
          <w:color w:val="7F7F7F" w:themeColor="text1" w:themeTint="80"/>
          <w:lang w:eastAsia="da-DK"/>
        </w:rPr>
      </w:pPr>
    </w:p>
    <w:p w14:paraId="562CBE31" w14:textId="3DE8D608" w:rsidR="003070B2" w:rsidRDefault="00CF1599" w:rsidP="009B1EEC">
      <w:pPr>
        <w:pStyle w:val="Overskrift2"/>
        <w:numPr>
          <w:ilvl w:val="1"/>
          <w:numId w:val="4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 xml:space="preserve"> </w:t>
      </w:r>
      <w:r w:rsidR="00B04307">
        <w:rPr>
          <w:rFonts w:eastAsia="Arial Unicode MS"/>
          <w:lang w:eastAsia="da-DK"/>
        </w:rPr>
        <w:t>Samordning av behov</w:t>
      </w:r>
    </w:p>
    <w:p w14:paraId="47E4533D" w14:textId="15F2CA22" w:rsidR="00B04307" w:rsidRDefault="00B04307" w:rsidP="00B04307">
      <w:pPr>
        <w:rPr>
          <w:rFonts w:eastAsia="Arial Unicode MS"/>
          <w:color w:val="7F7F7F" w:themeColor="text1" w:themeTint="80"/>
          <w:lang w:eastAsia="da-DK"/>
        </w:rPr>
      </w:pPr>
      <w:r w:rsidRPr="26843AEB">
        <w:rPr>
          <w:rFonts w:eastAsia="Arial Unicode MS"/>
          <w:color w:val="7F7F7F" w:themeColor="text1" w:themeTint="80"/>
          <w:lang w:eastAsia="da-DK"/>
        </w:rPr>
        <w:t xml:space="preserve">Er det andre </w:t>
      </w:r>
      <w:r w:rsidR="46817384" w:rsidRPr="26843AEB">
        <w:rPr>
          <w:rFonts w:eastAsia="Arial Unicode MS"/>
          <w:color w:val="7F7F7F" w:themeColor="text1" w:themeTint="80"/>
          <w:lang w:eastAsia="da-DK"/>
        </w:rPr>
        <w:t xml:space="preserve">enheter, </w:t>
      </w:r>
      <w:r w:rsidRPr="26843AEB">
        <w:rPr>
          <w:rFonts w:eastAsia="Arial Unicode MS"/>
          <w:color w:val="7F7F7F" w:themeColor="text1" w:themeTint="80"/>
          <w:lang w:eastAsia="da-DK"/>
        </w:rPr>
        <w:t>avdelinger eller seksjoner som også har sammenfallende behov? Beskrive hvilke aktiviteter som er gjennomført for en mulig sammenslåing og samordning av anskaffelsesbehovet.</w:t>
      </w:r>
    </w:p>
    <w:p w14:paraId="6B0D50F4" w14:textId="78E79CB8" w:rsidR="00B04307" w:rsidRDefault="00B04307" w:rsidP="00B04307">
      <w:pPr>
        <w:rPr>
          <w:rFonts w:eastAsia="Arial Unicode MS"/>
          <w:lang w:eastAsia="da-DK"/>
        </w:rPr>
      </w:pPr>
    </w:p>
    <w:p w14:paraId="3D65C844" w14:textId="696D4CA7" w:rsidR="00016E06" w:rsidRDefault="00A4314D" w:rsidP="009B1EEC">
      <w:pPr>
        <w:pStyle w:val="Overskrift1"/>
        <w:numPr>
          <w:ilvl w:val="0"/>
          <w:numId w:val="6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>Kartlegging av m</w:t>
      </w:r>
      <w:r w:rsidR="00016E06">
        <w:rPr>
          <w:rFonts w:eastAsia="Arial Unicode MS"/>
          <w:lang w:eastAsia="da-DK"/>
        </w:rPr>
        <w:t>arkedet</w:t>
      </w:r>
    </w:p>
    <w:p w14:paraId="04C0AD60" w14:textId="3B4F9FAC" w:rsidR="00016E06" w:rsidRDefault="00D96720" w:rsidP="005377B2">
      <w:pPr>
        <w:pStyle w:val="Overskrift2"/>
        <w:numPr>
          <w:ilvl w:val="0"/>
          <w:numId w:val="0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>3</w:t>
      </w:r>
      <w:r w:rsidR="005377B2">
        <w:rPr>
          <w:rFonts w:eastAsia="Arial Unicode MS"/>
          <w:lang w:eastAsia="da-DK"/>
        </w:rPr>
        <w:t xml:space="preserve">.1  </w:t>
      </w:r>
      <w:r>
        <w:rPr>
          <w:rFonts w:eastAsia="Arial Unicode MS"/>
          <w:lang w:eastAsia="da-DK"/>
        </w:rPr>
        <w:tab/>
      </w:r>
      <w:r w:rsidR="00016E06">
        <w:rPr>
          <w:rFonts w:eastAsia="Arial Unicode MS"/>
          <w:lang w:eastAsia="da-DK"/>
        </w:rPr>
        <w:t>Dialog med markedet</w:t>
      </w:r>
      <w:r w:rsidR="00920FAE">
        <w:rPr>
          <w:rFonts w:eastAsia="Arial Unicode MS"/>
          <w:lang w:eastAsia="da-DK"/>
        </w:rPr>
        <w:t xml:space="preserve"> før kunngjøring av konkurransen</w:t>
      </w:r>
    </w:p>
    <w:p w14:paraId="642828B8" w14:textId="0AD80F84" w:rsidR="00497648" w:rsidRDefault="008C00B8" w:rsidP="00016E06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>Anskaffelsesregelverket forutsetter at oppdrag</w:t>
      </w:r>
      <w:r w:rsidR="006B7805">
        <w:rPr>
          <w:rFonts w:eastAsia="Arial Unicode MS"/>
          <w:color w:val="7F7F7F" w:themeColor="text1" w:themeTint="80"/>
          <w:lang w:eastAsia="da-DK"/>
        </w:rPr>
        <w:t>sgiver har god kunnskap om markedet og markedsmuligheter og derfor bør</w:t>
      </w:r>
      <w:r w:rsidR="00243E41">
        <w:rPr>
          <w:rFonts w:eastAsia="Arial Unicode MS"/>
          <w:color w:val="7F7F7F" w:themeColor="text1" w:themeTint="80"/>
          <w:lang w:eastAsia="da-DK"/>
        </w:rPr>
        <w:t xml:space="preserve"> oppdragsgiver innhente informasjon og </w:t>
      </w:r>
      <w:r w:rsidR="00CD6A37">
        <w:rPr>
          <w:rFonts w:eastAsia="Arial Unicode MS"/>
          <w:color w:val="7F7F7F" w:themeColor="text1" w:themeTint="80"/>
          <w:lang w:eastAsia="da-DK"/>
        </w:rPr>
        <w:t>foreta forberedende undersøkelser</w:t>
      </w:r>
      <w:r w:rsidR="00243E41">
        <w:rPr>
          <w:rFonts w:eastAsia="Arial Unicode MS"/>
          <w:color w:val="7F7F7F" w:themeColor="text1" w:themeTint="80"/>
          <w:lang w:eastAsia="da-DK"/>
        </w:rPr>
        <w:t>, jf</w:t>
      </w:r>
      <w:r w:rsidR="00243E41" w:rsidRPr="68B21630">
        <w:rPr>
          <w:rFonts w:eastAsia="Arial Unicode MS"/>
          <w:color w:val="7F7F7F" w:themeColor="text1" w:themeTint="80"/>
          <w:lang w:eastAsia="da-DK"/>
        </w:rPr>
        <w:t>.</w:t>
      </w:r>
      <w:r w:rsidR="00243E41">
        <w:rPr>
          <w:rFonts w:eastAsia="Arial Unicode MS"/>
          <w:color w:val="7F7F7F" w:themeColor="text1" w:themeTint="80"/>
          <w:lang w:eastAsia="da-DK"/>
        </w:rPr>
        <w:t xml:space="preserve"> foa §</w:t>
      </w:r>
      <w:r w:rsidR="0001389B">
        <w:rPr>
          <w:rFonts w:eastAsia="Arial Unicode MS"/>
          <w:color w:val="7F7F7F" w:themeColor="text1" w:themeTint="80"/>
          <w:lang w:eastAsia="da-DK"/>
        </w:rPr>
        <w:t>§</w:t>
      </w:r>
      <w:r w:rsidR="00CD6A37">
        <w:rPr>
          <w:rFonts w:eastAsia="Arial Unicode MS"/>
          <w:color w:val="7F7F7F" w:themeColor="text1" w:themeTint="80"/>
          <w:lang w:eastAsia="da-DK"/>
        </w:rPr>
        <w:t xml:space="preserve"> 8-1</w:t>
      </w:r>
      <w:r w:rsidR="0001389B">
        <w:rPr>
          <w:rFonts w:eastAsia="Arial Unicode MS"/>
          <w:color w:val="7F7F7F" w:themeColor="text1" w:themeTint="80"/>
          <w:lang w:eastAsia="da-DK"/>
        </w:rPr>
        <w:t xml:space="preserve"> og 8-2</w:t>
      </w:r>
      <w:r w:rsidR="0015272B">
        <w:rPr>
          <w:rFonts w:eastAsia="Arial Unicode MS"/>
          <w:color w:val="7F7F7F" w:themeColor="text1" w:themeTint="80"/>
          <w:lang w:eastAsia="da-DK"/>
        </w:rPr>
        <w:t xml:space="preserve"> og §</w:t>
      </w:r>
      <w:r w:rsidR="00EC6EAA">
        <w:rPr>
          <w:rFonts w:eastAsia="Arial Unicode MS"/>
          <w:color w:val="7F7F7F" w:themeColor="text1" w:themeTint="80"/>
          <w:lang w:eastAsia="da-DK"/>
        </w:rPr>
        <w:t>§</w:t>
      </w:r>
      <w:r w:rsidR="0015272B">
        <w:rPr>
          <w:rFonts w:eastAsia="Arial Unicode MS"/>
          <w:color w:val="7F7F7F" w:themeColor="text1" w:themeTint="80"/>
          <w:lang w:eastAsia="da-DK"/>
        </w:rPr>
        <w:t xml:space="preserve"> </w:t>
      </w:r>
      <w:r w:rsidR="00EC6EAA">
        <w:rPr>
          <w:rFonts w:eastAsia="Arial Unicode MS"/>
          <w:color w:val="7F7F7F" w:themeColor="text1" w:themeTint="80"/>
          <w:lang w:eastAsia="da-DK"/>
        </w:rPr>
        <w:t>12-1 og 12-2.</w:t>
      </w:r>
      <w:r w:rsidR="00243E41">
        <w:rPr>
          <w:rFonts w:eastAsia="Arial Unicode MS"/>
          <w:color w:val="7F7F7F" w:themeColor="text1" w:themeTint="80"/>
          <w:lang w:eastAsia="da-DK"/>
        </w:rPr>
        <w:t xml:space="preserve"> </w:t>
      </w:r>
    </w:p>
    <w:p w14:paraId="6EC7F917" w14:textId="5882AFC6" w:rsidR="00016E06" w:rsidRDefault="00016E06" w:rsidP="00016E06">
      <w:pPr>
        <w:rPr>
          <w:rFonts w:eastAsia="Arial Unicode MS"/>
          <w:color w:val="FF0000"/>
          <w:lang w:eastAsia="da-DK"/>
        </w:rPr>
      </w:pPr>
      <w:r w:rsidRPr="26843AEB">
        <w:rPr>
          <w:rFonts w:eastAsia="Arial Unicode MS"/>
          <w:color w:val="7F7F7F" w:themeColor="text1" w:themeTint="80"/>
          <w:lang w:eastAsia="da-DK"/>
        </w:rPr>
        <w:t xml:space="preserve">Hvilke aktiviteter </w:t>
      </w:r>
      <w:r w:rsidR="00706F5C">
        <w:rPr>
          <w:rFonts w:eastAsia="Arial Unicode MS"/>
          <w:color w:val="7F7F7F" w:themeColor="text1" w:themeTint="80"/>
          <w:lang w:eastAsia="da-DK"/>
        </w:rPr>
        <w:t>er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 foretatt</w:t>
      </w:r>
      <w:r w:rsidR="00A2512C">
        <w:rPr>
          <w:rFonts w:eastAsia="Arial Unicode MS"/>
          <w:color w:val="7F7F7F" w:themeColor="text1" w:themeTint="80"/>
          <w:lang w:eastAsia="da-DK"/>
        </w:rPr>
        <w:t xml:space="preserve"> for å </w:t>
      </w:r>
      <w:r w:rsidR="00920FAE">
        <w:rPr>
          <w:rFonts w:eastAsia="Arial Unicode MS"/>
          <w:color w:val="7F7F7F" w:themeColor="text1" w:themeTint="80"/>
          <w:lang w:eastAsia="da-DK"/>
        </w:rPr>
        <w:t>kartlegge markedet</w:t>
      </w:r>
      <w:r w:rsidR="006B24F4">
        <w:rPr>
          <w:rFonts w:eastAsia="Arial Unicode MS"/>
          <w:color w:val="7F7F7F" w:themeColor="text1" w:themeTint="80"/>
          <w:lang w:eastAsia="da-DK"/>
        </w:rPr>
        <w:t xml:space="preserve"> og konkurransesituasjonen</w:t>
      </w:r>
      <w:r w:rsidRPr="26843AEB">
        <w:rPr>
          <w:rFonts w:eastAsia="Arial Unicode MS"/>
          <w:color w:val="7F7F7F" w:themeColor="text1" w:themeTint="80"/>
          <w:lang w:eastAsia="da-DK"/>
        </w:rPr>
        <w:t>?</w:t>
      </w:r>
      <w:r w:rsidR="002F79B9">
        <w:rPr>
          <w:rFonts w:eastAsia="Arial Unicode MS"/>
          <w:color w:val="7F7F7F" w:themeColor="text1" w:themeTint="80"/>
          <w:lang w:eastAsia="da-DK"/>
        </w:rPr>
        <w:t xml:space="preserve"> Hvilke søk på internett og bransjesider</w:t>
      </w:r>
      <w:r w:rsidR="006B24F4">
        <w:rPr>
          <w:rFonts w:eastAsia="Arial Unicode MS"/>
          <w:color w:val="7F7F7F" w:themeColor="text1" w:themeTint="80"/>
          <w:lang w:eastAsia="da-DK"/>
        </w:rPr>
        <w:t xml:space="preserve"> mm er foretatt?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 </w:t>
      </w:r>
      <w:r w:rsidRPr="68B21630">
        <w:rPr>
          <w:rFonts w:eastAsia="Arial Unicode MS"/>
          <w:color w:val="7F7F7F" w:themeColor="text1" w:themeTint="80"/>
          <w:lang w:eastAsia="da-DK"/>
        </w:rPr>
        <w:t>Hvilke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 vurdering</w:t>
      </w:r>
      <w:r w:rsidR="00285BC2">
        <w:rPr>
          <w:rFonts w:eastAsia="Arial Unicode MS"/>
          <w:color w:val="7F7F7F" w:themeColor="text1" w:themeTint="80"/>
          <w:lang w:eastAsia="da-DK"/>
        </w:rPr>
        <w:t>er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 og forslag til dialog med markedet skal gjennomføres? </w:t>
      </w:r>
      <w:r w:rsidR="00A335A6">
        <w:rPr>
          <w:rFonts w:eastAsia="Arial Unicode MS"/>
          <w:color w:val="7F7F7F" w:themeColor="text1" w:themeTint="80"/>
          <w:lang w:eastAsia="da-DK"/>
        </w:rPr>
        <w:t>F</w:t>
      </w:r>
      <w:r w:rsidRPr="26843AEB">
        <w:rPr>
          <w:rFonts w:eastAsia="Arial Unicode MS"/>
          <w:color w:val="7F7F7F" w:themeColor="text1" w:themeTint="80"/>
          <w:lang w:eastAsia="da-DK"/>
        </w:rPr>
        <w:t>or eksempel spørsmål til markedet</w:t>
      </w:r>
      <w:r w:rsidR="00A66B4A">
        <w:rPr>
          <w:rFonts w:eastAsia="Arial Unicode MS"/>
          <w:color w:val="7F7F7F" w:themeColor="text1" w:themeTint="80"/>
          <w:lang w:eastAsia="da-DK"/>
        </w:rPr>
        <w:t>,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 </w:t>
      </w:r>
      <w:r w:rsidR="00D5232B">
        <w:rPr>
          <w:rFonts w:eastAsia="Arial Unicode MS"/>
          <w:color w:val="7F7F7F" w:themeColor="text1" w:themeTint="80"/>
          <w:lang w:eastAsia="da-DK"/>
        </w:rPr>
        <w:t xml:space="preserve">også kalt </w:t>
      </w:r>
      <w:r w:rsidRPr="00FB5CA7">
        <w:rPr>
          <w:rFonts w:eastAsia="Arial Unicode MS"/>
          <w:color w:val="7F7F7F" w:themeColor="text1" w:themeTint="80"/>
          <w:lang w:eastAsia="da-DK"/>
        </w:rPr>
        <w:t>RFI</w:t>
      </w:r>
      <w:r w:rsidR="00A66B4A" w:rsidRPr="00FB5CA7">
        <w:rPr>
          <w:rFonts w:eastAsia="Arial Unicode MS"/>
          <w:color w:val="7F7F7F" w:themeColor="text1" w:themeTint="80"/>
          <w:lang w:eastAsia="da-DK"/>
        </w:rPr>
        <w:t xml:space="preserve"> (Request for information</w:t>
      </w:r>
      <w:r w:rsidRPr="00FB5CA7">
        <w:rPr>
          <w:rFonts w:eastAsia="Arial Unicode MS"/>
          <w:color w:val="7F7F7F" w:themeColor="text1" w:themeTint="80"/>
          <w:lang w:eastAsia="da-DK"/>
        </w:rPr>
        <w:t xml:space="preserve">), </w:t>
      </w:r>
      <w:r w:rsidRPr="26843AEB">
        <w:rPr>
          <w:rFonts w:eastAsia="Arial Unicode MS"/>
          <w:color w:val="7F7F7F" w:themeColor="text1" w:themeTint="80"/>
          <w:lang w:eastAsia="da-DK"/>
        </w:rPr>
        <w:t>leverandørkonferanse, spesifikasjon på høring</w:t>
      </w:r>
      <w:r w:rsidR="00285BC2">
        <w:rPr>
          <w:rFonts w:eastAsia="Arial Unicode MS"/>
          <w:color w:val="7F7F7F" w:themeColor="text1" w:themeTint="80"/>
          <w:lang w:eastAsia="da-DK"/>
        </w:rPr>
        <w:t xml:space="preserve"> </w:t>
      </w:r>
      <w:r w:rsidR="00285BC2" w:rsidRPr="26843AEB">
        <w:rPr>
          <w:rFonts w:eastAsia="Arial Unicode MS"/>
          <w:color w:val="7F7F7F" w:themeColor="text1" w:themeTint="80"/>
          <w:lang w:eastAsia="da-DK"/>
        </w:rPr>
        <w:t>på Doffin</w:t>
      </w:r>
      <w:r w:rsidR="00285BC2">
        <w:rPr>
          <w:rFonts w:eastAsia="Arial Unicode MS"/>
          <w:color w:val="7F7F7F" w:themeColor="text1" w:themeTint="80"/>
          <w:lang w:eastAsia="da-DK"/>
        </w:rPr>
        <w:t>,</w:t>
      </w:r>
      <w:r w:rsidR="00285BC2" w:rsidRPr="00285BC2">
        <w:rPr>
          <w:rFonts w:eastAsia="Arial Unicode MS"/>
          <w:color w:val="7F7F7F" w:themeColor="text1" w:themeTint="80"/>
          <w:lang w:eastAsia="da-DK"/>
        </w:rPr>
        <w:t xml:space="preserve"> </w:t>
      </w:r>
      <w:r w:rsidR="00285BC2" w:rsidRPr="26843AEB">
        <w:rPr>
          <w:rFonts w:eastAsia="Arial Unicode MS"/>
          <w:color w:val="7F7F7F" w:themeColor="text1" w:themeTint="80"/>
          <w:lang w:eastAsia="da-DK"/>
        </w:rPr>
        <w:t>veiledende kunngjøring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 mm</w:t>
      </w:r>
      <w:r w:rsidR="00745ECD">
        <w:rPr>
          <w:rFonts w:eastAsia="Arial Unicode MS"/>
          <w:color w:val="7F7F7F" w:themeColor="text1" w:themeTint="80"/>
          <w:lang w:eastAsia="da-DK"/>
        </w:rPr>
        <w:t>.</w:t>
      </w:r>
      <w:r w:rsidRPr="26843AEB">
        <w:rPr>
          <w:rFonts w:eastAsia="Arial Unicode MS"/>
          <w:lang w:eastAsia="da-DK"/>
        </w:rPr>
        <w:t xml:space="preserve"> </w:t>
      </w:r>
    </w:p>
    <w:p w14:paraId="08ABD08F" w14:textId="77777777" w:rsidR="00016E06" w:rsidRDefault="00016E06" w:rsidP="00016E06">
      <w:pPr>
        <w:rPr>
          <w:rFonts w:eastAsia="Arial Unicode MS"/>
          <w:color w:val="FF0000"/>
          <w:lang w:eastAsia="da-DK"/>
        </w:rPr>
      </w:pPr>
    </w:p>
    <w:p w14:paraId="426CB253" w14:textId="17D4F67A" w:rsidR="00016E06" w:rsidRDefault="00797910" w:rsidP="009B1EEC">
      <w:pPr>
        <w:pStyle w:val="Overskrift2"/>
        <w:numPr>
          <w:ilvl w:val="1"/>
          <w:numId w:val="8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>Funn fra</w:t>
      </w:r>
      <w:r w:rsidR="00016E06">
        <w:rPr>
          <w:rFonts w:eastAsia="Arial Unicode MS"/>
          <w:lang w:eastAsia="da-DK"/>
        </w:rPr>
        <w:t xml:space="preserve"> marked</w:t>
      </w:r>
      <w:r>
        <w:rPr>
          <w:rFonts w:eastAsia="Arial Unicode MS"/>
          <w:lang w:eastAsia="da-DK"/>
        </w:rPr>
        <w:t>sdialogen</w:t>
      </w:r>
    </w:p>
    <w:p w14:paraId="1581A23B" w14:textId="77777777" w:rsidR="00950AB4" w:rsidRDefault="47AF75DA" w:rsidP="00016E06">
      <w:pPr>
        <w:rPr>
          <w:rFonts w:eastAsia="Arial Unicode MS"/>
          <w:color w:val="7F7F7F" w:themeColor="text1" w:themeTint="80"/>
          <w:lang w:eastAsia="da-DK"/>
        </w:rPr>
      </w:pPr>
      <w:r w:rsidRPr="68D6F4DC">
        <w:rPr>
          <w:rFonts w:eastAsia="Arial Unicode MS"/>
          <w:color w:val="7F7F7F" w:themeColor="text1" w:themeTint="80"/>
          <w:lang w:eastAsia="da-DK"/>
        </w:rPr>
        <w:t xml:space="preserve">Oppsummer </w:t>
      </w:r>
      <w:r w:rsidR="00706F5C">
        <w:rPr>
          <w:rFonts w:eastAsia="Arial Unicode MS"/>
          <w:color w:val="7F7F7F" w:themeColor="text1" w:themeTint="80"/>
          <w:lang w:eastAsia="da-DK"/>
        </w:rPr>
        <w:t xml:space="preserve">kunnskap om </w:t>
      </w:r>
      <w:r w:rsidR="00016E06" w:rsidRPr="68D6F4DC">
        <w:rPr>
          <w:rFonts w:eastAsia="Arial Unicode MS"/>
          <w:color w:val="7F7F7F" w:themeColor="text1" w:themeTint="80"/>
          <w:lang w:eastAsia="da-DK"/>
        </w:rPr>
        <w:t xml:space="preserve">markedet; </w:t>
      </w:r>
      <w:r w:rsidR="00513971">
        <w:rPr>
          <w:rFonts w:eastAsia="Arial Unicode MS"/>
          <w:color w:val="7F7F7F" w:themeColor="text1" w:themeTint="80"/>
          <w:lang w:eastAsia="da-DK"/>
        </w:rPr>
        <w:t>Beskriv hvor mange aktører som finnes i markedet og deres størrelse. E</w:t>
      </w:r>
      <w:r w:rsidR="00016E06" w:rsidRPr="68D6F4DC">
        <w:rPr>
          <w:rFonts w:eastAsia="Arial Unicode MS"/>
          <w:color w:val="7F7F7F" w:themeColor="text1" w:themeTint="80"/>
          <w:lang w:eastAsia="da-DK"/>
        </w:rPr>
        <w:t xml:space="preserve">r det mange leverandører, få leverandører, store eller små, nasjonale eller internasjonale? </w:t>
      </w:r>
      <w:r w:rsidR="00745ECD">
        <w:rPr>
          <w:rFonts w:eastAsia="Arial Unicode MS"/>
          <w:color w:val="7F7F7F" w:themeColor="text1" w:themeTint="80"/>
          <w:lang w:eastAsia="da-DK"/>
        </w:rPr>
        <w:t xml:space="preserve">Er det et marked med stadig nye leverandører? </w:t>
      </w:r>
    </w:p>
    <w:p w14:paraId="1CE64D88" w14:textId="77777777" w:rsidR="00950AB4" w:rsidRDefault="00950AB4" w:rsidP="00016E06">
      <w:pPr>
        <w:rPr>
          <w:rFonts w:eastAsia="Arial Unicode MS"/>
          <w:color w:val="7F7F7F" w:themeColor="text1" w:themeTint="80"/>
          <w:lang w:eastAsia="da-DK"/>
        </w:rPr>
      </w:pPr>
    </w:p>
    <w:p w14:paraId="6C41C2F7" w14:textId="5A2FA45C" w:rsidR="00950AB4" w:rsidRDefault="00535955" w:rsidP="00016E06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>E</w:t>
      </w:r>
      <w:r w:rsidR="00016E06" w:rsidRPr="68D6F4DC">
        <w:rPr>
          <w:rFonts w:eastAsia="Arial Unicode MS"/>
          <w:color w:val="7F7F7F" w:themeColor="text1" w:themeTint="80"/>
          <w:lang w:eastAsia="da-DK"/>
        </w:rPr>
        <w:t>r det er marked i rask utvikling</w:t>
      </w:r>
      <w:r w:rsidR="00B72D71">
        <w:rPr>
          <w:rFonts w:eastAsia="Arial Unicode MS"/>
          <w:color w:val="7F7F7F" w:themeColor="text1" w:themeTint="80"/>
          <w:lang w:eastAsia="da-DK"/>
        </w:rPr>
        <w:t xml:space="preserve"> </w:t>
      </w:r>
      <w:r w:rsidR="00745ECD">
        <w:rPr>
          <w:rFonts w:eastAsia="Arial Unicode MS"/>
          <w:color w:val="7F7F7F" w:themeColor="text1" w:themeTint="80"/>
          <w:lang w:eastAsia="da-DK"/>
        </w:rPr>
        <w:t>med nye løsninger</w:t>
      </w:r>
      <w:r w:rsidR="00016E06" w:rsidRPr="68D6F4DC">
        <w:rPr>
          <w:rFonts w:eastAsia="Arial Unicode MS"/>
          <w:color w:val="7F7F7F" w:themeColor="text1" w:themeTint="80"/>
          <w:lang w:eastAsia="da-DK"/>
        </w:rPr>
        <w:t xml:space="preserve"> eller mer tradisjonelt marked?</w:t>
      </w:r>
      <w:r w:rsidR="003B2601">
        <w:rPr>
          <w:rFonts w:eastAsia="Arial Unicode MS"/>
          <w:color w:val="7F7F7F" w:themeColor="text1" w:themeTint="80"/>
          <w:lang w:eastAsia="da-DK"/>
        </w:rPr>
        <w:t xml:space="preserve"> </w:t>
      </w:r>
    </w:p>
    <w:p w14:paraId="70C132C3" w14:textId="03E6117A" w:rsidR="003D4E0C" w:rsidRDefault="003D4E0C" w:rsidP="00016E06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>Er det ulike løsningsalternativer</w:t>
      </w:r>
      <w:r w:rsidR="00E572E5">
        <w:rPr>
          <w:rFonts w:eastAsia="Arial Unicode MS"/>
          <w:color w:val="7F7F7F" w:themeColor="text1" w:themeTint="80"/>
          <w:lang w:eastAsia="da-DK"/>
        </w:rPr>
        <w:t xml:space="preserve"> leverandørene kan tilby for å dekke behovet?</w:t>
      </w:r>
    </w:p>
    <w:p w14:paraId="2E845B5E" w14:textId="77777777" w:rsidR="00950AB4" w:rsidRDefault="00950AB4" w:rsidP="00016E06">
      <w:pPr>
        <w:rPr>
          <w:rFonts w:eastAsia="Arial Unicode MS"/>
          <w:color w:val="7F7F7F" w:themeColor="text1" w:themeTint="80"/>
          <w:lang w:eastAsia="da-DK"/>
        </w:rPr>
      </w:pPr>
    </w:p>
    <w:p w14:paraId="5F01F2B7" w14:textId="270E8962" w:rsidR="00016E06" w:rsidRDefault="005E1975" w:rsidP="00016E06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>Hva er forventet totalkostnad av anskaffelsen (innkjøpspris og kostnader til forvaltning, drift, vedlikehold og kassasjon?)</w:t>
      </w:r>
    </w:p>
    <w:p w14:paraId="73B92CA5" w14:textId="21F2B10D" w:rsidR="0047524A" w:rsidRDefault="0047524A" w:rsidP="00016E06">
      <w:pPr>
        <w:rPr>
          <w:rFonts w:eastAsia="Arial Unicode MS"/>
          <w:color w:val="7F7F7F" w:themeColor="text1" w:themeTint="80"/>
          <w:lang w:eastAsia="da-DK"/>
        </w:rPr>
      </w:pPr>
    </w:p>
    <w:p w14:paraId="767F03FB" w14:textId="4E8C894D" w:rsidR="0047524A" w:rsidRDefault="00436665" w:rsidP="009B1EEC">
      <w:pPr>
        <w:pStyle w:val="Overskrift1"/>
        <w:numPr>
          <w:ilvl w:val="0"/>
          <w:numId w:val="7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>Overordnet o</w:t>
      </w:r>
      <w:r w:rsidR="00676151">
        <w:rPr>
          <w:rFonts w:eastAsia="Arial Unicode MS"/>
          <w:lang w:eastAsia="da-DK"/>
        </w:rPr>
        <w:t xml:space="preserve">m </w:t>
      </w:r>
      <w:r>
        <w:rPr>
          <w:rFonts w:eastAsia="Arial Unicode MS"/>
          <w:lang w:eastAsia="da-DK"/>
        </w:rPr>
        <w:t>krav</w:t>
      </w:r>
      <w:r w:rsidR="00E207CE">
        <w:rPr>
          <w:rFonts w:eastAsia="Arial Unicode MS"/>
          <w:lang w:eastAsia="da-DK"/>
        </w:rPr>
        <w:t xml:space="preserve"> og kriterier</w:t>
      </w:r>
    </w:p>
    <w:p w14:paraId="68C94B24" w14:textId="77777777" w:rsidR="00016E06" w:rsidRDefault="00016E06" w:rsidP="00016E06">
      <w:pPr>
        <w:rPr>
          <w:rFonts w:eastAsia="Arial Unicode MS"/>
          <w:color w:val="7F7F7F" w:themeColor="text1" w:themeTint="80"/>
          <w:lang w:eastAsia="da-DK"/>
        </w:rPr>
      </w:pPr>
    </w:p>
    <w:p w14:paraId="5DEEEC64" w14:textId="40A05545" w:rsidR="00E207CE" w:rsidRDefault="00E207CE" w:rsidP="009B1EEC">
      <w:pPr>
        <w:pStyle w:val="Overskrift2"/>
        <w:numPr>
          <w:ilvl w:val="1"/>
          <w:numId w:val="9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>Kvalifikasjonskrav</w:t>
      </w:r>
    </w:p>
    <w:p w14:paraId="31EFA5BA" w14:textId="27C26564" w:rsidR="00E207CE" w:rsidRDefault="00E207CE" w:rsidP="00E207CE">
      <w:pPr>
        <w:rPr>
          <w:rFonts w:eastAsia="Arial Unicode MS"/>
          <w:color w:val="7F7F7F" w:themeColor="text1" w:themeTint="80"/>
          <w:lang w:eastAsia="da-DK"/>
        </w:rPr>
      </w:pPr>
      <w:r w:rsidRPr="00676151">
        <w:rPr>
          <w:rFonts w:eastAsia="Arial Unicode MS"/>
          <w:color w:val="7F7F7F" w:themeColor="text1" w:themeTint="80"/>
          <w:lang w:eastAsia="da-DK"/>
        </w:rPr>
        <w:t>Kvalifikasjonskrav</w:t>
      </w:r>
      <w:r w:rsidR="00497648">
        <w:rPr>
          <w:rFonts w:eastAsia="Arial Unicode MS"/>
          <w:color w:val="7F7F7F" w:themeColor="text1" w:themeTint="80"/>
          <w:lang w:eastAsia="da-DK"/>
        </w:rPr>
        <w:t xml:space="preserve"> skal være tilknyttet leveransen og de skal være forholdsmessige, jf</w:t>
      </w:r>
      <w:r w:rsidR="00497648" w:rsidRPr="68B21630">
        <w:rPr>
          <w:rFonts w:eastAsia="Arial Unicode MS"/>
          <w:color w:val="7F7F7F" w:themeColor="text1" w:themeTint="80"/>
          <w:lang w:eastAsia="da-DK"/>
        </w:rPr>
        <w:t>. foa</w:t>
      </w:r>
      <w:r w:rsidR="00497648">
        <w:rPr>
          <w:rFonts w:eastAsia="Arial Unicode MS"/>
          <w:color w:val="7F7F7F" w:themeColor="text1" w:themeTint="80"/>
          <w:lang w:eastAsia="da-DK"/>
        </w:rPr>
        <w:t xml:space="preserve"> §</w:t>
      </w:r>
      <w:r w:rsidR="00D4065D">
        <w:rPr>
          <w:rFonts w:eastAsia="Arial Unicode MS"/>
          <w:color w:val="7F7F7F" w:themeColor="text1" w:themeTint="80"/>
          <w:lang w:eastAsia="da-DK"/>
        </w:rPr>
        <w:t xml:space="preserve"> 8-7 og kapittel 16. Kvalifikasjonskravene</w:t>
      </w:r>
      <w:r w:rsidRPr="00676151">
        <w:rPr>
          <w:rFonts w:eastAsia="Arial Unicode MS"/>
          <w:color w:val="7F7F7F" w:themeColor="text1" w:themeTint="80"/>
          <w:lang w:eastAsia="da-DK"/>
        </w:rPr>
        <w:t xml:space="preserve"> skal sikre at leverandøren er egnet til å gjennomføre kontraktsforpliktelsene.</w:t>
      </w:r>
      <w:r>
        <w:rPr>
          <w:rFonts w:eastAsia="Arial Unicode MS"/>
        </w:rPr>
        <w:br/>
      </w:r>
    </w:p>
    <w:p w14:paraId="2EC03F15" w14:textId="77777777" w:rsidR="00597399" w:rsidRDefault="00E207CE" w:rsidP="00E207CE">
      <w:pPr>
        <w:rPr>
          <w:rFonts w:eastAsia="Arial Unicode MS"/>
          <w:color w:val="7F7F7F" w:themeColor="text1" w:themeTint="80"/>
          <w:lang w:eastAsia="da-DK"/>
        </w:rPr>
      </w:pPr>
      <w:r w:rsidRPr="00EC252F">
        <w:rPr>
          <w:rFonts w:eastAsia="Arial Unicode MS"/>
          <w:b/>
          <w:bCs/>
          <w:color w:val="7F7F7F" w:themeColor="text1" w:themeTint="80"/>
          <w:lang w:eastAsia="da-DK"/>
        </w:rPr>
        <w:t>Obligatoriske krav</w:t>
      </w:r>
      <w:r>
        <w:rPr>
          <w:rFonts w:eastAsia="Arial Unicode MS"/>
          <w:color w:val="7F7F7F" w:themeColor="text1" w:themeTint="80"/>
          <w:lang w:eastAsia="da-DK"/>
        </w:rPr>
        <w:t xml:space="preserve">: </w:t>
      </w:r>
    </w:p>
    <w:p w14:paraId="51B58B8A" w14:textId="2DB0B4FB" w:rsidR="00E207CE" w:rsidRDefault="00E207CE" w:rsidP="00E207CE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>Skatteattest – leverandøren skal ha ordnede forhold mht</w:t>
      </w:r>
      <w:r w:rsidRPr="68B21630">
        <w:rPr>
          <w:rFonts w:eastAsia="Arial Unicode MS"/>
          <w:color w:val="7F7F7F" w:themeColor="text1" w:themeTint="80"/>
          <w:lang w:eastAsia="da-DK"/>
        </w:rPr>
        <w:t>.</w:t>
      </w:r>
      <w:r>
        <w:rPr>
          <w:rFonts w:eastAsia="Arial Unicode MS"/>
          <w:color w:val="7F7F7F" w:themeColor="text1" w:themeTint="80"/>
          <w:lang w:eastAsia="da-DK"/>
        </w:rPr>
        <w:t xml:space="preserve"> skatte- og merverdiavgiftsinnbetalingene</w:t>
      </w:r>
      <w:r w:rsidR="006E173B">
        <w:rPr>
          <w:rFonts w:eastAsia="Arial Unicode MS"/>
          <w:color w:val="7F7F7F" w:themeColor="text1" w:themeTint="80"/>
          <w:lang w:eastAsia="da-DK"/>
        </w:rPr>
        <w:t xml:space="preserve">, </w:t>
      </w:r>
      <w:r w:rsidR="006E173B">
        <w:rPr>
          <w:rFonts w:eastAsia="Arial Unicode MS"/>
        </w:rPr>
        <w:br/>
      </w:r>
      <w:r w:rsidR="006E173B">
        <w:rPr>
          <w:rFonts w:eastAsia="Arial Unicode MS"/>
          <w:color w:val="7F7F7F" w:themeColor="text1" w:themeTint="80"/>
          <w:lang w:eastAsia="da-DK"/>
        </w:rPr>
        <w:t>jf</w:t>
      </w:r>
      <w:r w:rsidR="006E173B" w:rsidRPr="68B21630">
        <w:rPr>
          <w:rFonts w:eastAsia="Arial Unicode MS"/>
          <w:color w:val="7F7F7F" w:themeColor="text1" w:themeTint="80"/>
          <w:lang w:eastAsia="da-DK"/>
        </w:rPr>
        <w:t>. foa</w:t>
      </w:r>
      <w:r w:rsidR="006E173B">
        <w:rPr>
          <w:rFonts w:eastAsia="Arial Unicode MS"/>
          <w:color w:val="7F7F7F" w:themeColor="text1" w:themeTint="80"/>
          <w:lang w:eastAsia="da-DK"/>
        </w:rPr>
        <w:t xml:space="preserve"> § 7-2.</w:t>
      </w:r>
    </w:p>
    <w:p w14:paraId="3CB70519" w14:textId="77777777" w:rsidR="00E207CE" w:rsidRDefault="00E207CE" w:rsidP="00E207CE">
      <w:pPr>
        <w:ind w:left="576"/>
        <w:rPr>
          <w:rFonts w:eastAsia="Arial Unicode MS"/>
          <w:color w:val="7F7F7F" w:themeColor="text1" w:themeTint="80"/>
          <w:lang w:eastAsia="da-DK"/>
        </w:rPr>
      </w:pPr>
    </w:p>
    <w:p w14:paraId="7162C81D" w14:textId="77777777" w:rsidR="00597399" w:rsidRDefault="00E207CE" w:rsidP="00E207CE">
      <w:pPr>
        <w:rPr>
          <w:rFonts w:eastAsia="Arial Unicode MS"/>
          <w:color w:val="7F7F7F" w:themeColor="text1" w:themeTint="80"/>
          <w:lang w:eastAsia="da-DK"/>
        </w:rPr>
      </w:pPr>
      <w:r w:rsidRPr="00EC252F">
        <w:rPr>
          <w:rFonts w:eastAsia="Arial Unicode MS"/>
          <w:b/>
          <w:bCs/>
          <w:color w:val="7F7F7F" w:themeColor="text1" w:themeTint="80"/>
          <w:lang w:eastAsia="da-DK"/>
        </w:rPr>
        <w:t>Øvrige</w:t>
      </w:r>
      <w:r>
        <w:rPr>
          <w:rFonts w:eastAsia="Arial Unicode MS"/>
          <w:color w:val="7F7F7F" w:themeColor="text1" w:themeTint="80"/>
          <w:lang w:eastAsia="da-DK"/>
        </w:rPr>
        <w:t xml:space="preserve"> </w:t>
      </w:r>
      <w:r w:rsidRPr="00EC252F">
        <w:rPr>
          <w:rFonts w:eastAsia="Arial Unicode MS"/>
          <w:b/>
          <w:bCs/>
          <w:color w:val="7F7F7F" w:themeColor="text1" w:themeTint="80"/>
          <w:lang w:eastAsia="da-DK"/>
        </w:rPr>
        <w:t>krav</w:t>
      </w:r>
      <w:r>
        <w:rPr>
          <w:rFonts w:eastAsia="Arial Unicode MS"/>
          <w:color w:val="7F7F7F" w:themeColor="text1" w:themeTint="80"/>
          <w:lang w:eastAsia="da-DK"/>
        </w:rPr>
        <w:t xml:space="preserve">: </w:t>
      </w:r>
    </w:p>
    <w:p w14:paraId="544B735C" w14:textId="2040CF70" w:rsidR="00E207CE" w:rsidRDefault="00E207CE" w:rsidP="00E207CE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>For eksempel krav til leverandørens organisering, krav til en viss økonomisk og finansiell stilling, krav til leverandørens faglige og tekniske kvalifikasjoner, krav til kvalitetssikringstiltak og miljøledelsestiltak.</w:t>
      </w:r>
    </w:p>
    <w:p w14:paraId="1414632F" w14:textId="77777777" w:rsidR="00E207CE" w:rsidRDefault="00E207CE" w:rsidP="00E207CE">
      <w:pPr>
        <w:rPr>
          <w:rFonts w:eastAsia="Arial Unicode MS"/>
          <w:color w:val="7F7F7F" w:themeColor="text1" w:themeTint="80"/>
          <w:lang w:eastAsia="da-DK"/>
        </w:rPr>
      </w:pPr>
    </w:p>
    <w:p w14:paraId="7AD6F607" w14:textId="22391626" w:rsidR="00735A23" w:rsidRPr="00735A23" w:rsidRDefault="006E7009" w:rsidP="009B1EEC">
      <w:pPr>
        <w:pStyle w:val="Overskrift2"/>
        <w:numPr>
          <w:ilvl w:val="1"/>
          <w:numId w:val="9"/>
        </w:numPr>
        <w:rPr>
          <w:rFonts w:eastAsia="Arial Unicode MS"/>
          <w:lang w:eastAsia="da-DK"/>
        </w:rPr>
      </w:pPr>
      <w:r w:rsidRPr="00735A23">
        <w:rPr>
          <w:rFonts w:eastAsia="Arial Unicode MS"/>
          <w:lang w:eastAsia="da-DK"/>
        </w:rPr>
        <w:t>Spesifikasjon</w:t>
      </w:r>
    </w:p>
    <w:p w14:paraId="5DB1BFD9" w14:textId="2A72E410" w:rsidR="0082246F" w:rsidRDefault="00E572E5" w:rsidP="26843AEB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 xml:space="preserve">Spesifikasjonen skal </w:t>
      </w:r>
      <w:r w:rsidR="00016E06" w:rsidRPr="26843AEB">
        <w:rPr>
          <w:rFonts w:eastAsia="Arial Unicode MS"/>
          <w:color w:val="7F7F7F" w:themeColor="text1" w:themeTint="80"/>
          <w:lang w:eastAsia="da-DK"/>
        </w:rPr>
        <w:t>legge til rette for markedets beste tilbud</w:t>
      </w:r>
      <w:r>
        <w:rPr>
          <w:rFonts w:eastAsia="Arial Unicode MS"/>
          <w:color w:val="7F7F7F" w:themeColor="text1" w:themeTint="80"/>
          <w:lang w:eastAsia="da-DK"/>
        </w:rPr>
        <w:t>.</w:t>
      </w:r>
      <w:r w:rsidR="00AD3FB6">
        <w:rPr>
          <w:rFonts w:eastAsia="Arial Unicode MS"/>
          <w:color w:val="7F7F7F" w:themeColor="text1" w:themeTint="80"/>
          <w:lang w:eastAsia="da-DK"/>
        </w:rPr>
        <w:br/>
      </w:r>
      <w:r w:rsidR="00016E06" w:rsidRPr="26843AEB">
        <w:rPr>
          <w:rFonts w:eastAsia="Arial Unicode MS"/>
          <w:color w:val="7F7F7F" w:themeColor="text1" w:themeTint="80"/>
          <w:lang w:eastAsia="da-DK"/>
        </w:rPr>
        <w:t xml:space="preserve"> </w:t>
      </w:r>
    </w:p>
    <w:p w14:paraId="5CBE66CD" w14:textId="75A3E4DC" w:rsidR="00597399" w:rsidRDefault="00597399" w:rsidP="00A24126">
      <w:pPr>
        <w:rPr>
          <w:rFonts w:eastAsia="Arial Unicode MS"/>
          <w:b/>
          <w:bCs/>
          <w:color w:val="7F7F7F" w:themeColor="text1" w:themeTint="80"/>
          <w:lang w:eastAsia="da-DK"/>
        </w:rPr>
      </w:pPr>
      <w:r>
        <w:rPr>
          <w:rFonts w:eastAsia="Arial Unicode MS"/>
          <w:b/>
          <w:bCs/>
          <w:color w:val="7F7F7F" w:themeColor="text1" w:themeTint="80"/>
          <w:lang w:eastAsia="da-DK"/>
        </w:rPr>
        <w:t>Spesifikasjon som krav:</w:t>
      </w:r>
    </w:p>
    <w:p w14:paraId="51A6ACE1" w14:textId="2872243B" w:rsidR="0079317E" w:rsidRDefault="0079317E" w:rsidP="00A24126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>Spesifikasjonen</w:t>
      </w:r>
      <w:r w:rsidR="006C34FC">
        <w:rPr>
          <w:rFonts w:eastAsia="Arial Unicode MS"/>
          <w:color w:val="7F7F7F" w:themeColor="text1" w:themeTint="80"/>
          <w:lang w:eastAsia="da-DK"/>
        </w:rPr>
        <w:t xml:space="preserve"> skal angi kravene som stilles til egenskapene til ytelsen</w:t>
      </w:r>
      <w:r w:rsidR="007A03E0">
        <w:rPr>
          <w:rFonts w:eastAsia="Arial Unicode MS"/>
          <w:color w:val="7F7F7F" w:themeColor="text1" w:themeTint="80"/>
          <w:lang w:eastAsia="da-DK"/>
        </w:rPr>
        <w:t>, jf</w:t>
      </w:r>
      <w:r w:rsidR="007A03E0" w:rsidRPr="68B21630">
        <w:rPr>
          <w:rFonts w:eastAsia="Arial Unicode MS"/>
          <w:color w:val="7F7F7F" w:themeColor="text1" w:themeTint="80"/>
          <w:lang w:eastAsia="da-DK"/>
        </w:rPr>
        <w:t>. foa</w:t>
      </w:r>
      <w:r w:rsidR="007A03E0">
        <w:rPr>
          <w:rFonts w:eastAsia="Arial Unicode MS"/>
          <w:color w:val="7F7F7F" w:themeColor="text1" w:themeTint="80"/>
          <w:lang w:eastAsia="da-DK"/>
        </w:rPr>
        <w:t xml:space="preserve"> § 8-5 og § 15-1. Spesifikasjonen</w:t>
      </w:r>
      <w:r w:rsidR="00E572E5">
        <w:rPr>
          <w:rFonts w:eastAsia="Arial Unicode MS"/>
          <w:color w:val="7F7F7F" w:themeColor="text1" w:themeTint="80"/>
          <w:lang w:eastAsia="da-DK"/>
        </w:rPr>
        <w:t xml:space="preserve"> bør </w:t>
      </w:r>
      <w:r>
        <w:rPr>
          <w:rFonts w:eastAsia="Arial Unicode MS"/>
          <w:color w:val="7F7F7F" w:themeColor="text1" w:themeTint="80"/>
          <w:lang w:eastAsia="da-DK"/>
        </w:rPr>
        <w:t xml:space="preserve">være </w:t>
      </w:r>
      <w:r w:rsidR="00016E06" w:rsidRPr="26843AEB">
        <w:rPr>
          <w:rFonts w:eastAsia="Arial Unicode MS"/>
          <w:color w:val="7F7F7F" w:themeColor="text1" w:themeTint="80"/>
          <w:lang w:eastAsia="da-DK"/>
        </w:rPr>
        <w:t>så åpen som mulig (ytelses- og funksjonsbeskrivelser)</w:t>
      </w:r>
      <w:r w:rsidR="00745ECD">
        <w:rPr>
          <w:rFonts w:eastAsia="Arial Unicode MS"/>
          <w:color w:val="7F7F7F" w:themeColor="text1" w:themeTint="80"/>
          <w:lang w:eastAsia="da-DK"/>
        </w:rPr>
        <w:t xml:space="preserve"> for ikke å stenge for nye løsningsalternative</w:t>
      </w:r>
      <w:r w:rsidR="00EE4336">
        <w:rPr>
          <w:rFonts w:eastAsia="Arial Unicode MS"/>
          <w:color w:val="7F7F7F" w:themeColor="text1" w:themeTint="80"/>
          <w:lang w:eastAsia="da-DK"/>
        </w:rPr>
        <w:t>r</w:t>
      </w:r>
      <w:r w:rsidR="007A03E0">
        <w:rPr>
          <w:rFonts w:eastAsia="Arial Unicode MS"/>
          <w:color w:val="7F7F7F" w:themeColor="text1" w:themeTint="80"/>
          <w:lang w:eastAsia="da-DK"/>
        </w:rPr>
        <w:t xml:space="preserve">. </w:t>
      </w:r>
      <w:r w:rsidR="00AD3FB6">
        <w:rPr>
          <w:rFonts w:eastAsia="Arial Unicode MS"/>
          <w:color w:val="7F7F7F" w:themeColor="text1" w:themeTint="80"/>
          <w:lang w:eastAsia="da-DK"/>
        </w:rPr>
        <w:t xml:space="preserve">Spesifikasjonen skal definere </w:t>
      </w:r>
      <w:r w:rsidR="00D80982">
        <w:rPr>
          <w:rFonts w:eastAsia="Arial Unicode MS"/>
          <w:color w:val="7F7F7F" w:themeColor="text1" w:themeTint="80"/>
          <w:lang w:eastAsia="da-DK"/>
        </w:rPr>
        <w:t>kvaliteten på ytelsen.</w:t>
      </w:r>
    </w:p>
    <w:p w14:paraId="62051195" w14:textId="77777777" w:rsidR="0079317E" w:rsidRDefault="0079317E" w:rsidP="26843AEB">
      <w:pPr>
        <w:rPr>
          <w:rFonts w:eastAsia="Arial Unicode MS"/>
          <w:color w:val="7F7F7F" w:themeColor="text1" w:themeTint="80"/>
          <w:lang w:eastAsia="da-DK"/>
        </w:rPr>
      </w:pPr>
    </w:p>
    <w:p w14:paraId="6E175239" w14:textId="77777777" w:rsidR="00597399" w:rsidRDefault="00E572E5" w:rsidP="00A24126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 xml:space="preserve">Hvilke krav må den tilbudte ytelsen dekke? </w:t>
      </w:r>
      <w:r w:rsidR="00D80982">
        <w:rPr>
          <w:rFonts w:eastAsia="Arial Unicode MS"/>
          <w:color w:val="7F7F7F" w:themeColor="text1" w:themeTint="80"/>
          <w:lang w:eastAsia="da-DK"/>
        </w:rPr>
        <w:br/>
      </w:r>
      <w:r>
        <w:rPr>
          <w:rFonts w:eastAsia="Arial Unicode MS"/>
          <w:color w:val="7F7F7F" w:themeColor="text1" w:themeTint="80"/>
          <w:lang w:eastAsia="da-DK"/>
        </w:rPr>
        <w:t>Husk at hvert krav dere stiller kan begrense leverandørenes mulighet til å inngi tilbud på sitt beste løsningsalternativ som kan dekke behovet.</w:t>
      </w:r>
    </w:p>
    <w:p w14:paraId="79B467D6" w14:textId="77777777" w:rsidR="00597399" w:rsidRDefault="00597399" w:rsidP="00A24126">
      <w:pPr>
        <w:rPr>
          <w:rFonts w:eastAsia="Arial Unicode MS"/>
          <w:color w:val="7F7F7F" w:themeColor="text1" w:themeTint="80"/>
          <w:lang w:eastAsia="da-DK"/>
        </w:rPr>
      </w:pPr>
    </w:p>
    <w:p w14:paraId="7EDD2390" w14:textId="2246C79D" w:rsidR="003B7B04" w:rsidRDefault="00597399" w:rsidP="006E7593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b/>
          <w:bCs/>
          <w:color w:val="7F7F7F" w:themeColor="text1" w:themeTint="80"/>
          <w:lang w:eastAsia="da-DK"/>
        </w:rPr>
        <w:t>Spesifikasjonen som tildelingskriterier:</w:t>
      </w:r>
      <w:r w:rsidR="00735A23">
        <w:rPr>
          <w:rFonts w:eastAsia="Arial Unicode MS"/>
        </w:rPr>
        <w:br/>
      </w:r>
      <w:r w:rsidR="005107EF">
        <w:rPr>
          <w:rFonts w:eastAsia="Arial Unicode MS"/>
          <w:color w:val="7F7F7F" w:themeColor="text1" w:themeTint="80"/>
          <w:lang w:eastAsia="da-DK"/>
        </w:rPr>
        <w:t>Tildelingskriterier er konkurransekriterier som skal være egnet til å skille tilbudene fra hverandre, jf</w:t>
      </w:r>
      <w:r w:rsidR="005107EF" w:rsidRPr="68B21630">
        <w:rPr>
          <w:rFonts w:eastAsia="Arial Unicode MS"/>
          <w:color w:val="7F7F7F" w:themeColor="text1" w:themeTint="80"/>
          <w:lang w:eastAsia="da-DK"/>
        </w:rPr>
        <w:t>. foa</w:t>
      </w:r>
      <w:r w:rsidR="005107EF">
        <w:rPr>
          <w:rFonts w:eastAsia="Arial Unicode MS"/>
          <w:color w:val="7F7F7F" w:themeColor="text1" w:themeTint="80"/>
          <w:lang w:eastAsia="da-DK"/>
        </w:rPr>
        <w:t xml:space="preserve"> § 8-11 og §§ 18-1 og </w:t>
      </w:r>
      <w:r w:rsidR="003B7B04">
        <w:rPr>
          <w:rFonts w:eastAsia="Arial Unicode MS"/>
          <w:color w:val="7F7F7F" w:themeColor="text1" w:themeTint="80"/>
          <w:lang w:eastAsia="da-DK"/>
        </w:rPr>
        <w:t xml:space="preserve">18-2. </w:t>
      </w:r>
      <w:r w:rsidR="003B7B04">
        <w:rPr>
          <w:rFonts w:eastAsia="Arial Unicode MS"/>
        </w:rPr>
        <w:br/>
      </w:r>
      <w:r w:rsidR="006E7593">
        <w:rPr>
          <w:rFonts w:eastAsia="Arial Unicode MS"/>
          <w:color w:val="7F7F7F" w:themeColor="text1" w:themeTint="80"/>
          <w:lang w:eastAsia="da-DK"/>
        </w:rPr>
        <w:t>Hvilke tildelingskriterier vil gi merverdi for virksomheten og hvor mye er dere villig til å betale for merverdien? Alternativt angi %-andel i form mulige poeng for tildelingskriteriene</w:t>
      </w:r>
      <w:r w:rsidR="00C61154">
        <w:rPr>
          <w:rFonts w:eastAsia="Arial Unicode MS"/>
          <w:color w:val="7F7F7F" w:themeColor="text1" w:themeTint="80"/>
          <w:lang w:eastAsia="da-DK"/>
        </w:rPr>
        <w:t>, jf. foa § 7-9</w:t>
      </w:r>
      <w:r w:rsidR="006E7593">
        <w:rPr>
          <w:rFonts w:eastAsia="Arial Unicode MS"/>
          <w:color w:val="7F7F7F" w:themeColor="text1" w:themeTint="80"/>
          <w:lang w:eastAsia="da-DK"/>
        </w:rPr>
        <w:t>.</w:t>
      </w:r>
      <w:r w:rsidR="003529B8">
        <w:rPr>
          <w:rFonts w:eastAsia="Arial Unicode MS"/>
          <w:color w:val="7F7F7F" w:themeColor="text1" w:themeTint="80"/>
          <w:lang w:eastAsia="da-DK"/>
        </w:rPr>
        <w:t xml:space="preserve"> </w:t>
      </w:r>
    </w:p>
    <w:p w14:paraId="4A83F2B8" w14:textId="402B6717" w:rsidR="00E207CE" w:rsidRDefault="003529B8" w:rsidP="006E7593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>Hvordan skal leverandørene dokumentere tildelingskriteriene</w:t>
      </w:r>
      <w:r w:rsidR="00C61154">
        <w:rPr>
          <w:rFonts w:eastAsia="Arial Unicode MS"/>
          <w:color w:val="7F7F7F" w:themeColor="text1" w:themeTint="80"/>
          <w:lang w:eastAsia="da-DK"/>
        </w:rPr>
        <w:t>, jf</w:t>
      </w:r>
      <w:r w:rsidR="00EA7E58">
        <w:rPr>
          <w:rFonts w:eastAsia="Arial Unicode MS"/>
          <w:color w:val="7F7F7F" w:themeColor="text1" w:themeTint="80"/>
          <w:lang w:eastAsia="da-DK"/>
        </w:rPr>
        <w:t>. §</w:t>
      </w:r>
      <w:r w:rsidR="008F24D3">
        <w:rPr>
          <w:rFonts w:eastAsia="Arial Unicode MS"/>
          <w:color w:val="7F7F7F" w:themeColor="text1" w:themeTint="80"/>
          <w:lang w:eastAsia="da-DK"/>
        </w:rPr>
        <w:t xml:space="preserve"> 8-11 (4) og §</w:t>
      </w:r>
      <w:r w:rsidR="00EA7E58">
        <w:rPr>
          <w:rFonts w:eastAsia="Arial Unicode MS"/>
          <w:color w:val="7F7F7F" w:themeColor="text1" w:themeTint="80"/>
          <w:lang w:eastAsia="da-DK"/>
        </w:rPr>
        <w:t xml:space="preserve"> 18-1 (9)</w:t>
      </w:r>
      <w:r>
        <w:rPr>
          <w:rFonts w:eastAsia="Arial Unicode MS"/>
          <w:color w:val="7F7F7F" w:themeColor="text1" w:themeTint="80"/>
          <w:lang w:eastAsia="da-DK"/>
        </w:rPr>
        <w:t>?</w:t>
      </w:r>
    </w:p>
    <w:p w14:paraId="064F3A8C" w14:textId="77777777" w:rsidR="00440CD4" w:rsidRDefault="00440CD4" w:rsidP="006E7593">
      <w:pPr>
        <w:rPr>
          <w:rFonts w:eastAsia="Arial Unicode MS"/>
          <w:color w:val="7F7F7F" w:themeColor="text1" w:themeTint="80"/>
          <w:lang w:eastAsia="da-DK"/>
        </w:rPr>
      </w:pPr>
    </w:p>
    <w:p w14:paraId="0DEB67CC" w14:textId="0F43FFA7" w:rsidR="00FC6188" w:rsidRDefault="0089058C" w:rsidP="009B1EEC">
      <w:pPr>
        <w:pStyle w:val="Overskrift2"/>
        <w:numPr>
          <w:ilvl w:val="1"/>
          <w:numId w:val="9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>K</w:t>
      </w:r>
      <w:r w:rsidR="00440CD4">
        <w:rPr>
          <w:rFonts w:eastAsia="Arial Unicode MS"/>
          <w:lang w:eastAsia="da-DK"/>
        </w:rPr>
        <w:t>ontraktsvilkår</w:t>
      </w:r>
    </w:p>
    <w:p w14:paraId="5F6A312F" w14:textId="229C3A58" w:rsidR="006E7593" w:rsidRDefault="00FC6188" w:rsidP="00FC6188">
      <w:pPr>
        <w:rPr>
          <w:rFonts w:eastAsia="Arial Unicode MS"/>
          <w:color w:val="7F7F7F" w:themeColor="text1" w:themeTint="80"/>
          <w:lang w:eastAsia="da-DK"/>
        </w:rPr>
      </w:pPr>
      <w:r w:rsidRPr="00FC6188">
        <w:rPr>
          <w:rFonts w:eastAsia="Arial Unicode MS"/>
          <w:color w:val="7F7F7F" w:themeColor="text1" w:themeTint="80"/>
          <w:lang w:eastAsia="da-DK"/>
        </w:rPr>
        <w:t>Hvilke krav</w:t>
      </w:r>
      <w:r>
        <w:rPr>
          <w:rFonts w:eastAsia="Arial Unicode MS"/>
          <w:color w:val="7F7F7F" w:themeColor="text1" w:themeTint="80"/>
          <w:lang w:eastAsia="da-DK"/>
        </w:rPr>
        <w:t xml:space="preserve"> skal stilles til gjennomføringen av ytelsen</w:t>
      </w:r>
      <w:r w:rsidR="008E089B">
        <w:rPr>
          <w:rFonts w:eastAsia="Arial Unicode MS"/>
          <w:color w:val="7F7F7F" w:themeColor="text1" w:themeTint="80"/>
          <w:lang w:eastAsia="da-DK"/>
        </w:rPr>
        <w:t>, jf</w:t>
      </w:r>
      <w:r w:rsidR="008E089B" w:rsidRPr="68B21630">
        <w:rPr>
          <w:rFonts w:eastAsia="Arial Unicode MS"/>
          <w:color w:val="7F7F7F" w:themeColor="text1" w:themeTint="80"/>
          <w:lang w:eastAsia="da-DK"/>
        </w:rPr>
        <w:t>. foa</w:t>
      </w:r>
      <w:r w:rsidR="008E089B">
        <w:rPr>
          <w:rFonts w:eastAsia="Arial Unicode MS"/>
          <w:color w:val="7F7F7F" w:themeColor="text1" w:themeTint="80"/>
          <w:lang w:eastAsia="da-DK"/>
        </w:rPr>
        <w:t xml:space="preserve"> § 8-12 og </w:t>
      </w:r>
      <w:r w:rsidR="00DE45FC">
        <w:rPr>
          <w:rFonts w:eastAsia="Arial Unicode MS"/>
          <w:color w:val="7F7F7F" w:themeColor="text1" w:themeTint="80"/>
          <w:lang w:eastAsia="da-DK"/>
        </w:rPr>
        <w:t>kapittel 19</w:t>
      </w:r>
      <w:r w:rsidR="008948AC">
        <w:rPr>
          <w:rFonts w:eastAsia="Arial Unicode MS"/>
          <w:color w:val="7F7F7F" w:themeColor="text1" w:themeTint="80"/>
          <w:lang w:eastAsia="da-DK"/>
        </w:rPr>
        <w:t>? Hvilke endringer ønsker dere gjennomført i løpet av kontraktsperioden?</w:t>
      </w:r>
      <w:r w:rsidR="006E7593" w:rsidRPr="00FC6188">
        <w:rPr>
          <w:rFonts w:eastAsia="Arial Unicode MS"/>
          <w:color w:val="7F7F7F" w:themeColor="text1" w:themeTint="80"/>
          <w:lang w:eastAsia="da-DK"/>
        </w:rPr>
        <w:t xml:space="preserve"> </w:t>
      </w:r>
    </w:p>
    <w:p w14:paraId="402A64B9" w14:textId="3566E39A" w:rsidR="00D96720" w:rsidRDefault="00D96720" w:rsidP="00FC6188">
      <w:pPr>
        <w:rPr>
          <w:rFonts w:eastAsia="Arial Unicode MS"/>
          <w:color w:val="7F7F7F" w:themeColor="text1" w:themeTint="80"/>
          <w:lang w:eastAsia="da-DK"/>
        </w:rPr>
      </w:pPr>
    </w:p>
    <w:p w14:paraId="0980CA54" w14:textId="2DC5E82A" w:rsidR="00D96720" w:rsidRDefault="00D96720" w:rsidP="009B1EEC">
      <w:pPr>
        <w:pStyle w:val="Overskrift1"/>
        <w:numPr>
          <w:ilvl w:val="0"/>
          <w:numId w:val="9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>Foreløpig budsjett og effekt</w:t>
      </w:r>
      <w:r w:rsidR="008529BE">
        <w:rPr>
          <w:rFonts w:eastAsia="Arial Unicode MS"/>
          <w:lang w:eastAsia="da-DK"/>
        </w:rPr>
        <w:br/>
      </w:r>
    </w:p>
    <w:p w14:paraId="2CDEB582" w14:textId="6FD13769" w:rsidR="00D96720" w:rsidRPr="00BC6117" w:rsidRDefault="00D96720" w:rsidP="009B1EEC">
      <w:pPr>
        <w:pStyle w:val="Overskrift2"/>
        <w:numPr>
          <w:ilvl w:val="1"/>
          <w:numId w:val="9"/>
        </w:numPr>
        <w:rPr>
          <w:rFonts w:eastAsia="Arial Unicode MS"/>
        </w:rPr>
      </w:pPr>
      <w:r w:rsidRPr="00BC6117">
        <w:rPr>
          <w:rFonts w:eastAsia="Arial Unicode MS"/>
        </w:rPr>
        <w:t>Foreløpig budsjett</w:t>
      </w:r>
    </w:p>
    <w:p w14:paraId="76E61085" w14:textId="77777777" w:rsidR="00D96720" w:rsidRDefault="00D96720" w:rsidP="00D96720">
      <w:pPr>
        <w:rPr>
          <w:rFonts w:eastAsia="Arial Unicode MS"/>
          <w:color w:val="7F7F7F" w:themeColor="text1" w:themeTint="80"/>
          <w:lang w:eastAsia="da-DK"/>
        </w:rPr>
      </w:pPr>
      <w:r w:rsidRPr="00792219">
        <w:rPr>
          <w:rFonts w:eastAsia="Arial Unicode MS"/>
          <w:color w:val="7F7F7F" w:themeColor="text1" w:themeTint="80"/>
          <w:lang w:eastAsia="da-DK"/>
        </w:rPr>
        <w:t>Hva er forventet totalkostnad for anskaffelsen? Hva er anskaffelsesprisen og hvilke kostnader vil eventuel</w:t>
      </w:r>
      <w:r>
        <w:rPr>
          <w:rFonts w:eastAsia="Arial Unicode MS"/>
          <w:color w:val="7F7F7F" w:themeColor="text1" w:themeTint="80"/>
          <w:lang w:eastAsia="da-DK"/>
        </w:rPr>
        <w:t>t</w:t>
      </w:r>
      <w:r w:rsidRPr="00792219">
        <w:rPr>
          <w:rFonts w:eastAsia="Arial Unicode MS"/>
          <w:color w:val="7F7F7F" w:themeColor="text1" w:themeTint="80"/>
          <w:lang w:eastAsia="da-DK"/>
        </w:rPr>
        <w:t xml:space="preserve"> påløpe til drift, vedlikehold, oppgradering, avhending mm? </w:t>
      </w:r>
    </w:p>
    <w:p w14:paraId="7314A56A" w14:textId="77777777" w:rsidR="00D96720" w:rsidRDefault="00D96720" w:rsidP="00D96720">
      <w:pPr>
        <w:rPr>
          <w:rFonts w:eastAsia="Arial Unicode MS"/>
          <w:color w:val="7F7F7F" w:themeColor="text1" w:themeTint="80"/>
          <w:lang w:eastAsia="da-DK"/>
        </w:rPr>
      </w:pPr>
    </w:p>
    <w:p w14:paraId="7A1AD14F" w14:textId="77777777" w:rsidR="00D96720" w:rsidRDefault="00D96720" w:rsidP="00D96720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 xml:space="preserve">Hvordan skal livssykluskostnader ivaretas i anskaffelsesdokumentene? </w:t>
      </w:r>
      <w:r w:rsidRPr="26843AEB">
        <w:rPr>
          <w:rFonts w:eastAsia="Arial Unicode MS"/>
          <w:color w:val="7F7F7F" w:themeColor="text1" w:themeTint="80"/>
          <w:lang w:eastAsia="da-DK"/>
        </w:rPr>
        <w:t>Hvilke livssykluskostnader er vektlagt for å fremme klimavennlige løsninger og redusere miljøbelastningen?</w:t>
      </w:r>
    </w:p>
    <w:p w14:paraId="71DCC300" w14:textId="77777777" w:rsidR="00D96720" w:rsidRPr="00792219" w:rsidRDefault="00D96720" w:rsidP="00D96720">
      <w:pPr>
        <w:rPr>
          <w:rFonts w:eastAsia="Arial Unicode MS"/>
          <w:color w:val="7F7F7F" w:themeColor="text1" w:themeTint="80"/>
          <w:lang w:eastAsia="da-DK"/>
        </w:rPr>
      </w:pPr>
    </w:p>
    <w:p w14:paraId="3D31C838" w14:textId="77777777" w:rsidR="00D96720" w:rsidRDefault="00D96720" w:rsidP="00D96720">
      <w:pPr>
        <w:rPr>
          <w:rFonts w:eastAsia="Arial Unicode MS"/>
          <w:lang w:eastAsia="da-DK"/>
        </w:rPr>
      </w:pPr>
    </w:p>
    <w:p w14:paraId="39DAD181" w14:textId="5275F3BB" w:rsidR="00D96720" w:rsidRPr="001E39BA" w:rsidRDefault="00D96720" w:rsidP="009B1EEC">
      <w:pPr>
        <w:pStyle w:val="Overskrift2"/>
        <w:numPr>
          <w:ilvl w:val="1"/>
          <w:numId w:val="9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>Måleindikatorer</w:t>
      </w:r>
    </w:p>
    <w:p w14:paraId="1AA40E71" w14:textId="7076E0F7" w:rsidR="00D96720" w:rsidRPr="00792219" w:rsidRDefault="00D96720" w:rsidP="00D96720">
      <w:pPr>
        <w:rPr>
          <w:rFonts w:eastAsia="Arial Unicode MS"/>
          <w:color w:val="7F7F7F" w:themeColor="text1" w:themeTint="80"/>
          <w:lang w:eastAsia="da-DK"/>
        </w:rPr>
      </w:pPr>
      <w:r w:rsidRPr="00792219">
        <w:rPr>
          <w:rFonts w:eastAsia="Arial Unicode MS"/>
          <w:color w:val="7F7F7F" w:themeColor="text1" w:themeTint="80"/>
          <w:lang w:eastAsia="da-DK"/>
        </w:rPr>
        <w:t xml:space="preserve">Hvordan </w:t>
      </w:r>
      <w:r>
        <w:rPr>
          <w:rFonts w:eastAsia="Arial Unicode MS"/>
          <w:color w:val="7F7F7F" w:themeColor="text1" w:themeTint="80"/>
          <w:lang w:eastAsia="da-DK"/>
        </w:rPr>
        <w:t xml:space="preserve">skal det </w:t>
      </w:r>
      <w:r w:rsidRPr="00792219">
        <w:rPr>
          <w:rFonts w:eastAsia="Arial Unicode MS"/>
          <w:color w:val="7F7F7F" w:themeColor="text1" w:themeTint="80"/>
          <w:lang w:eastAsia="da-DK"/>
        </w:rPr>
        <w:t>måle</w:t>
      </w:r>
      <w:r>
        <w:rPr>
          <w:rFonts w:eastAsia="Arial Unicode MS"/>
          <w:color w:val="7F7F7F" w:themeColor="text1" w:themeTint="80"/>
          <w:lang w:eastAsia="da-DK"/>
        </w:rPr>
        <w:t>s</w:t>
      </w:r>
      <w:r w:rsidRPr="00792219">
        <w:rPr>
          <w:rFonts w:eastAsia="Arial Unicode MS"/>
          <w:color w:val="7F7F7F" w:themeColor="text1" w:themeTint="80"/>
          <w:lang w:eastAsia="da-DK"/>
        </w:rPr>
        <w:t xml:space="preserve"> </w:t>
      </w:r>
      <w:r>
        <w:rPr>
          <w:rFonts w:eastAsia="Arial Unicode MS"/>
          <w:color w:val="7F7F7F" w:themeColor="text1" w:themeTint="80"/>
          <w:lang w:eastAsia="da-DK"/>
        </w:rPr>
        <w:t>at</w:t>
      </w:r>
      <w:r w:rsidRPr="00792219">
        <w:rPr>
          <w:rFonts w:eastAsia="Arial Unicode MS"/>
          <w:color w:val="7F7F7F" w:themeColor="text1" w:themeTint="80"/>
          <w:lang w:eastAsia="da-DK"/>
        </w:rPr>
        <w:t xml:space="preserve"> formålet/effekten av anskaffelsen oppnås? Angi de måleindikatore</w:t>
      </w:r>
      <w:r>
        <w:rPr>
          <w:rFonts w:eastAsia="Arial Unicode MS"/>
          <w:color w:val="7F7F7F" w:themeColor="text1" w:themeTint="80"/>
          <w:lang w:eastAsia="da-DK"/>
        </w:rPr>
        <w:t>ne/</w:t>
      </w:r>
      <w:r w:rsidRPr="68B21630">
        <w:rPr>
          <w:rFonts w:eastAsia="Arial Unicode MS"/>
          <w:color w:val="7F7F7F" w:themeColor="text1" w:themeTint="80"/>
          <w:lang w:eastAsia="da-DK"/>
        </w:rPr>
        <w:t>KPI’er</w:t>
      </w:r>
      <w:r w:rsidRPr="00792219">
        <w:rPr>
          <w:rFonts w:eastAsia="Arial Unicode MS"/>
          <w:color w:val="7F7F7F" w:themeColor="text1" w:themeTint="80"/>
          <w:lang w:eastAsia="da-DK"/>
        </w:rPr>
        <w:t xml:space="preserve"> (key performance indicator) som skal benytte</w:t>
      </w:r>
      <w:r>
        <w:rPr>
          <w:rFonts w:eastAsia="Arial Unicode MS"/>
          <w:color w:val="7F7F7F" w:themeColor="text1" w:themeTint="80"/>
          <w:lang w:eastAsia="da-DK"/>
        </w:rPr>
        <w:t>s, samt</w:t>
      </w:r>
      <w:r w:rsidRPr="00792219">
        <w:rPr>
          <w:rFonts w:eastAsia="Arial Unicode MS"/>
          <w:color w:val="7F7F7F" w:themeColor="text1" w:themeTint="80"/>
          <w:lang w:eastAsia="da-DK"/>
        </w:rPr>
        <w:t xml:space="preserve"> hvordan </w:t>
      </w:r>
      <w:r>
        <w:rPr>
          <w:rFonts w:eastAsia="Arial Unicode MS"/>
          <w:color w:val="7F7F7F" w:themeColor="text1" w:themeTint="80"/>
          <w:lang w:eastAsia="da-DK"/>
        </w:rPr>
        <w:t xml:space="preserve">og når </w:t>
      </w:r>
      <w:r w:rsidRPr="00792219">
        <w:rPr>
          <w:rFonts w:eastAsia="Arial Unicode MS"/>
          <w:color w:val="7F7F7F" w:themeColor="text1" w:themeTint="80"/>
          <w:lang w:eastAsia="da-DK"/>
        </w:rPr>
        <w:t>disse skal måles.</w:t>
      </w:r>
    </w:p>
    <w:p w14:paraId="47364EFB" w14:textId="77777777" w:rsidR="00D96720" w:rsidRPr="00FC6188" w:rsidRDefault="00D96720" w:rsidP="00FC6188">
      <w:pPr>
        <w:rPr>
          <w:rFonts w:eastAsia="Arial Unicode MS"/>
          <w:color w:val="7F7F7F" w:themeColor="text1" w:themeTint="80"/>
          <w:lang w:eastAsia="da-DK"/>
        </w:rPr>
      </w:pPr>
    </w:p>
    <w:p w14:paraId="6189DD1F" w14:textId="00F4DA2A" w:rsidR="00205B89" w:rsidRDefault="00205B89" w:rsidP="26843AEB">
      <w:pPr>
        <w:rPr>
          <w:rFonts w:eastAsia="Arial Unicode MS"/>
          <w:color w:val="7F7F7F" w:themeColor="text1" w:themeTint="80"/>
          <w:lang w:eastAsia="da-DK"/>
        </w:rPr>
      </w:pPr>
    </w:p>
    <w:p w14:paraId="6B708AF0" w14:textId="707BE6B0" w:rsidR="00205B89" w:rsidRDefault="00205B89" w:rsidP="009B1EEC">
      <w:pPr>
        <w:pStyle w:val="Overskrift1"/>
        <w:numPr>
          <w:ilvl w:val="0"/>
          <w:numId w:val="9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>Strategiske vurderinger</w:t>
      </w:r>
    </w:p>
    <w:p w14:paraId="578F0070" w14:textId="49BF182D" w:rsidR="00205B89" w:rsidRPr="007869CB" w:rsidRDefault="00205B89" w:rsidP="009B1EEC">
      <w:pPr>
        <w:pStyle w:val="Overskrift2"/>
        <w:numPr>
          <w:ilvl w:val="1"/>
          <w:numId w:val="9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>Risikostyring i anskaffelsen</w:t>
      </w:r>
    </w:p>
    <w:p w14:paraId="2CFFF233" w14:textId="77777777" w:rsidR="00F806FD" w:rsidRDefault="00205B89" w:rsidP="00205B89">
      <w:pPr>
        <w:rPr>
          <w:rFonts w:eastAsia="Arial Unicode MS"/>
          <w:color w:val="7F7F7F" w:themeColor="text1" w:themeTint="80"/>
          <w:lang w:eastAsia="da-DK"/>
        </w:rPr>
      </w:pPr>
      <w:r w:rsidRPr="26843AEB">
        <w:rPr>
          <w:rFonts w:eastAsia="Arial Unicode MS"/>
          <w:color w:val="7F7F7F" w:themeColor="text1" w:themeTint="80"/>
          <w:lang w:eastAsia="da-DK"/>
        </w:rPr>
        <w:t xml:space="preserve">Hvilke risikoer er kartlagt </w:t>
      </w:r>
      <w:r>
        <w:rPr>
          <w:rFonts w:eastAsia="Arial Unicode MS"/>
          <w:color w:val="7F7F7F" w:themeColor="text1" w:themeTint="80"/>
          <w:lang w:eastAsia="da-DK"/>
        </w:rPr>
        <w:t>for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 gjennomføringen av anskaffelsen, gjennomføringen av kontrakten </w:t>
      </w:r>
      <w:r w:rsidR="00105D5B">
        <w:rPr>
          <w:rFonts w:eastAsia="Arial Unicode MS"/>
          <w:color w:val="7F7F7F" w:themeColor="text1" w:themeTint="80"/>
          <w:lang w:eastAsia="da-DK"/>
        </w:rPr>
        <w:t xml:space="preserve">for å </w:t>
      </w:r>
      <w:r w:rsidR="00F806FD">
        <w:rPr>
          <w:rFonts w:eastAsia="Arial Unicode MS"/>
          <w:color w:val="7F7F7F" w:themeColor="text1" w:themeTint="80"/>
          <w:lang w:eastAsia="da-DK"/>
        </w:rPr>
        <w:t xml:space="preserve">dekke behovet og nå de resultater dere ønsker? 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 </w:t>
      </w:r>
    </w:p>
    <w:p w14:paraId="51255AC1" w14:textId="77777777" w:rsidR="00F806FD" w:rsidRDefault="00F806FD" w:rsidP="00205B89">
      <w:pPr>
        <w:rPr>
          <w:rFonts w:eastAsia="Arial Unicode MS"/>
          <w:color w:val="7F7F7F" w:themeColor="text1" w:themeTint="80"/>
          <w:lang w:eastAsia="da-DK"/>
        </w:rPr>
      </w:pPr>
    </w:p>
    <w:p w14:paraId="2410AE38" w14:textId="21179121" w:rsidR="00205B89" w:rsidRDefault="00205B89" w:rsidP="00205B89">
      <w:pPr>
        <w:rPr>
          <w:rFonts w:eastAsia="Arial Unicode MS"/>
          <w:color w:val="7F7F7F" w:themeColor="text1" w:themeTint="80"/>
          <w:lang w:eastAsia="da-DK"/>
        </w:rPr>
      </w:pPr>
      <w:r w:rsidRPr="26843AEB">
        <w:rPr>
          <w:rFonts w:eastAsia="Arial Unicode MS"/>
          <w:color w:val="7F7F7F" w:themeColor="text1" w:themeTint="80"/>
          <w:lang w:eastAsia="da-DK"/>
        </w:rPr>
        <w:t>Hvordan skal risikoen</w:t>
      </w:r>
      <w:r w:rsidR="00F806FD">
        <w:rPr>
          <w:rFonts w:eastAsia="Arial Unicode MS"/>
          <w:color w:val="7F7F7F" w:themeColor="text1" w:themeTint="80"/>
          <w:lang w:eastAsia="da-DK"/>
        </w:rPr>
        <w:t>e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 håndteres og styres? L</w:t>
      </w:r>
      <w:r>
        <w:rPr>
          <w:rFonts w:eastAsia="Arial Unicode MS"/>
          <w:color w:val="7F7F7F" w:themeColor="text1" w:themeTint="80"/>
          <w:lang w:eastAsia="da-DK"/>
        </w:rPr>
        <w:t>eg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g </w:t>
      </w:r>
      <w:r>
        <w:rPr>
          <w:rFonts w:eastAsia="Arial Unicode MS"/>
          <w:color w:val="7F7F7F" w:themeColor="text1" w:themeTint="80"/>
          <w:lang w:eastAsia="da-DK"/>
        </w:rPr>
        <w:t xml:space="preserve">eventuelt ved en </w:t>
      </w:r>
      <w:r w:rsidRPr="26843AEB">
        <w:rPr>
          <w:rFonts w:eastAsia="Arial Unicode MS"/>
          <w:color w:val="7F7F7F" w:themeColor="text1" w:themeTint="80"/>
          <w:lang w:eastAsia="da-DK"/>
        </w:rPr>
        <w:t>risikoanalyse</w:t>
      </w:r>
      <w:r w:rsidR="00A63BA9">
        <w:rPr>
          <w:rFonts w:eastAsia="Arial Unicode MS"/>
          <w:color w:val="7F7F7F" w:themeColor="text1" w:themeTint="80"/>
          <w:lang w:eastAsia="da-DK"/>
        </w:rPr>
        <w:t xml:space="preserve"> med tiltaksplan</w:t>
      </w:r>
      <w:r>
        <w:rPr>
          <w:rFonts w:eastAsia="Arial Unicode MS"/>
          <w:color w:val="7F7F7F" w:themeColor="text1" w:themeTint="80"/>
          <w:lang w:eastAsia="da-DK"/>
        </w:rPr>
        <w:t>.</w:t>
      </w:r>
    </w:p>
    <w:p w14:paraId="2EF8528B" w14:textId="77777777" w:rsidR="00205B89" w:rsidRDefault="00205B89" w:rsidP="00205B89">
      <w:pPr>
        <w:rPr>
          <w:rFonts w:eastAsia="Arial Unicode MS"/>
          <w:color w:val="7F7F7F" w:themeColor="text1" w:themeTint="80"/>
          <w:lang w:eastAsia="da-DK"/>
        </w:rPr>
      </w:pPr>
    </w:p>
    <w:p w14:paraId="07835AD1" w14:textId="50EDEB43" w:rsidR="00205B89" w:rsidRDefault="00205B89" w:rsidP="009B1EEC">
      <w:pPr>
        <w:pStyle w:val="Overskrift2"/>
        <w:numPr>
          <w:ilvl w:val="1"/>
          <w:numId w:val="9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>Oppdeling av anskaffelsen i delkontrakter</w:t>
      </w:r>
    </w:p>
    <w:p w14:paraId="7795BEB5" w14:textId="4DDBDB23" w:rsidR="009F4E67" w:rsidRDefault="00DE45FC" w:rsidP="009F4E67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>Oppdragsgiver plikter å vurdere om anskaffelsen skal deles i delkontrakter</w:t>
      </w:r>
      <w:r w:rsidR="009F4E67">
        <w:rPr>
          <w:rFonts w:eastAsia="Arial Unicode MS"/>
          <w:color w:val="7F7F7F" w:themeColor="text1" w:themeTint="80"/>
          <w:lang w:eastAsia="da-DK"/>
        </w:rPr>
        <w:t xml:space="preserve"> for anskaffelser over EØS terskelverdier</w:t>
      </w:r>
      <w:r w:rsidR="00047E1A">
        <w:rPr>
          <w:rFonts w:eastAsia="Arial Unicode MS"/>
          <w:color w:val="7F7F7F" w:themeColor="text1" w:themeTint="80"/>
          <w:lang w:eastAsia="da-DK"/>
        </w:rPr>
        <w:t>, jf</w:t>
      </w:r>
      <w:r w:rsidR="00047E1A" w:rsidRPr="68B21630">
        <w:rPr>
          <w:rFonts w:eastAsia="Arial Unicode MS"/>
          <w:color w:val="7F7F7F" w:themeColor="text1" w:themeTint="80"/>
          <w:lang w:eastAsia="da-DK"/>
        </w:rPr>
        <w:t>. foa</w:t>
      </w:r>
      <w:r w:rsidR="00047E1A">
        <w:rPr>
          <w:rFonts w:eastAsia="Arial Unicode MS"/>
          <w:color w:val="7F7F7F" w:themeColor="text1" w:themeTint="80"/>
          <w:lang w:eastAsia="da-DK"/>
        </w:rPr>
        <w:t xml:space="preserve"> § 19-4</w:t>
      </w:r>
      <w:r w:rsidR="009F4E67">
        <w:rPr>
          <w:rFonts w:eastAsia="Arial Unicode MS"/>
          <w:color w:val="7F7F7F" w:themeColor="text1" w:themeTint="80"/>
          <w:lang w:eastAsia="da-DK"/>
        </w:rPr>
        <w:t>. En eventuell vurdering om ikke å dele opp anskaffelsen i delkontrakter skal begrunnes.</w:t>
      </w:r>
    </w:p>
    <w:p w14:paraId="1D6E4569" w14:textId="77777777" w:rsidR="009F4E67" w:rsidRDefault="009F4E67" w:rsidP="00205B89">
      <w:pPr>
        <w:rPr>
          <w:rFonts w:eastAsia="Arial Unicode MS"/>
          <w:color w:val="7F7F7F" w:themeColor="text1" w:themeTint="80"/>
          <w:lang w:eastAsia="da-DK"/>
        </w:rPr>
      </w:pPr>
    </w:p>
    <w:p w14:paraId="37F43701" w14:textId="46C20CB5" w:rsidR="00386DEF" w:rsidRDefault="0053256B" w:rsidP="00205B89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>Oppdeling av anskaffelsen i delkontrakter er et virkemiddel</w:t>
      </w:r>
      <w:r w:rsidR="00E11A46" w:rsidRPr="00E11A46">
        <w:rPr>
          <w:rFonts w:eastAsia="Arial Unicode MS"/>
          <w:color w:val="7F7F7F" w:themeColor="text1" w:themeTint="80"/>
          <w:lang w:eastAsia="da-DK"/>
        </w:rPr>
        <w:t xml:space="preserve"> </w:t>
      </w:r>
      <w:r w:rsidR="00E11A46">
        <w:rPr>
          <w:rFonts w:eastAsia="Arial Unicode MS"/>
          <w:color w:val="7F7F7F" w:themeColor="text1" w:themeTint="80"/>
          <w:lang w:eastAsia="da-DK"/>
        </w:rPr>
        <w:t>for</w:t>
      </w:r>
      <w:r w:rsidR="007555BB">
        <w:rPr>
          <w:rFonts w:eastAsia="Arial Unicode MS"/>
          <w:color w:val="7F7F7F" w:themeColor="text1" w:themeTint="80"/>
          <w:lang w:eastAsia="da-DK"/>
        </w:rPr>
        <w:t xml:space="preserve"> </w:t>
      </w:r>
      <w:r w:rsidR="006D68F5">
        <w:rPr>
          <w:rFonts w:eastAsia="Arial Unicode MS"/>
          <w:color w:val="7F7F7F" w:themeColor="text1" w:themeTint="80"/>
          <w:lang w:eastAsia="da-DK"/>
        </w:rPr>
        <w:t xml:space="preserve">å dekke </w:t>
      </w:r>
      <w:r w:rsidR="007555BB">
        <w:rPr>
          <w:rFonts w:eastAsia="Arial Unicode MS"/>
          <w:color w:val="7F7F7F" w:themeColor="text1" w:themeTint="80"/>
          <w:lang w:eastAsia="da-DK"/>
        </w:rPr>
        <w:t>behovet bedr</w:t>
      </w:r>
      <w:r w:rsidR="006D68F5">
        <w:rPr>
          <w:rFonts w:eastAsia="Arial Unicode MS"/>
          <w:color w:val="7F7F7F" w:themeColor="text1" w:themeTint="80"/>
          <w:lang w:eastAsia="da-DK"/>
        </w:rPr>
        <w:t>e</w:t>
      </w:r>
      <w:r w:rsidR="007555BB">
        <w:rPr>
          <w:rFonts w:eastAsia="Arial Unicode MS"/>
          <w:color w:val="7F7F7F" w:themeColor="text1" w:themeTint="80"/>
          <w:lang w:eastAsia="da-DK"/>
        </w:rPr>
        <w:t xml:space="preserve">. </w:t>
      </w:r>
      <w:r w:rsidR="00F27A86">
        <w:rPr>
          <w:rFonts w:eastAsia="Arial Unicode MS"/>
          <w:color w:val="7F7F7F" w:themeColor="text1" w:themeTint="80"/>
          <w:lang w:eastAsia="da-DK"/>
        </w:rPr>
        <w:t>L</w:t>
      </w:r>
      <w:r w:rsidR="00E11A46">
        <w:rPr>
          <w:rFonts w:eastAsia="Arial Unicode MS"/>
          <w:color w:val="7F7F7F" w:themeColor="text1" w:themeTint="80"/>
          <w:lang w:eastAsia="da-DK"/>
        </w:rPr>
        <w:t>everandører tilby</w:t>
      </w:r>
      <w:r w:rsidR="00CA6F9F">
        <w:rPr>
          <w:rFonts w:eastAsia="Arial Unicode MS"/>
          <w:color w:val="7F7F7F" w:themeColor="text1" w:themeTint="80"/>
          <w:lang w:eastAsia="da-DK"/>
        </w:rPr>
        <w:t>r</w:t>
      </w:r>
      <w:r w:rsidR="00E11A46">
        <w:rPr>
          <w:rFonts w:eastAsia="Arial Unicode MS"/>
          <w:color w:val="7F7F7F" w:themeColor="text1" w:themeTint="80"/>
          <w:lang w:eastAsia="da-DK"/>
        </w:rPr>
        <w:t xml:space="preserve"> sin beste løsning på</w:t>
      </w:r>
      <w:r w:rsidR="007555BB">
        <w:rPr>
          <w:rFonts w:eastAsia="Arial Unicode MS"/>
          <w:color w:val="7F7F7F" w:themeColor="text1" w:themeTint="80"/>
          <w:lang w:eastAsia="da-DK"/>
        </w:rPr>
        <w:t xml:space="preserve"> </w:t>
      </w:r>
      <w:r w:rsidR="00F27A86">
        <w:rPr>
          <w:rFonts w:eastAsia="Arial Unicode MS"/>
          <w:color w:val="7F7F7F" w:themeColor="text1" w:themeTint="80"/>
          <w:lang w:eastAsia="da-DK"/>
        </w:rPr>
        <w:t>den delkontrakte</w:t>
      </w:r>
      <w:r w:rsidR="00CA6F9F">
        <w:rPr>
          <w:rFonts w:eastAsia="Arial Unicode MS"/>
          <w:color w:val="7F7F7F" w:themeColor="text1" w:themeTint="80"/>
          <w:lang w:eastAsia="da-DK"/>
        </w:rPr>
        <w:t>n</w:t>
      </w:r>
      <w:r w:rsidR="00F27A86">
        <w:rPr>
          <w:rFonts w:eastAsia="Arial Unicode MS"/>
          <w:color w:val="7F7F7F" w:themeColor="text1" w:themeTint="80"/>
          <w:lang w:eastAsia="da-DK"/>
        </w:rPr>
        <w:t xml:space="preserve"> der </w:t>
      </w:r>
      <w:r w:rsidR="007555BB">
        <w:rPr>
          <w:rFonts w:eastAsia="Arial Unicode MS"/>
          <w:color w:val="7F7F7F" w:themeColor="text1" w:themeTint="80"/>
          <w:lang w:eastAsia="da-DK"/>
        </w:rPr>
        <w:t>de har spisskompetanse</w:t>
      </w:r>
      <w:r w:rsidR="003855B0">
        <w:rPr>
          <w:rFonts w:eastAsia="Arial Unicode MS"/>
          <w:color w:val="7F7F7F" w:themeColor="text1" w:themeTint="80"/>
          <w:lang w:eastAsia="da-DK"/>
        </w:rPr>
        <w:t xml:space="preserve">, </w:t>
      </w:r>
      <w:r w:rsidR="00F27A86">
        <w:rPr>
          <w:rFonts w:eastAsia="Arial Unicode MS"/>
          <w:color w:val="7F7F7F" w:themeColor="text1" w:themeTint="80"/>
          <w:lang w:eastAsia="da-DK"/>
        </w:rPr>
        <w:t xml:space="preserve">slik at totalbehovet </w:t>
      </w:r>
      <w:r w:rsidR="003855B0">
        <w:rPr>
          <w:rFonts w:eastAsia="Arial Unicode MS"/>
          <w:color w:val="7F7F7F" w:themeColor="text1" w:themeTint="80"/>
          <w:lang w:eastAsia="da-DK"/>
        </w:rPr>
        <w:t>bli</w:t>
      </w:r>
      <w:r w:rsidR="00F27A86">
        <w:rPr>
          <w:rFonts w:eastAsia="Arial Unicode MS"/>
          <w:color w:val="7F7F7F" w:themeColor="text1" w:themeTint="80"/>
          <w:lang w:eastAsia="da-DK"/>
        </w:rPr>
        <w:t>r</w:t>
      </w:r>
      <w:r w:rsidR="003855B0">
        <w:rPr>
          <w:rFonts w:eastAsia="Arial Unicode MS"/>
          <w:color w:val="7F7F7F" w:themeColor="text1" w:themeTint="80"/>
          <w:lang w:eastAsia="da-DK"/>
        </w:rPr>
        <w:t xml:space="preserve"> bedre dekket enn om </w:t>
      </w:r>
      <w:r w:rsidR="00F27A86">
        <w:rPr>
          <w:rFonts w:eastAsia="Arial Unicode MS"/>
          <w:color w:val="7F7F7F" w:themeColor="text1" w:themeTint="80"/>
          <w:lang w:eastAsia="da-DK"/>
        </w:rPr>
        <w:t>é</w:t>
      </w:r>
      <w:r w:rsidR="003855B0">
        <w:rPr>
          <w:rFonts w:eastAsia="Arial Unicode MS"/>
          <w:color w:val="7F7F7F" w:themeColor="text1" w:themeTint="80"/>
          <w:lang w:eastAsia="da-DK"/>
        </w:rPr>
        <w:t>n leverandør skal dekke hele behovet</w:t>
      </w:r>
      <w:r>
        <w:rPr>
          <w:rFonts w:eastAsia="Arial Unicode MS"/>
          <w:color w:val="7F7F7F" w:themeColor="text1" w:themeTint="80"/>
          <w:lang w:eastAsia="da-DK"/>
        </w:rPr>
        <w:t xml:space="preserve">. </w:t>
      </w:r>
    </w:p>
    <w:p w14:paraId="2269BD15" w14:textId="77777777" w:rsidR="00386DEF" w:rsidRDefault="00386DEF" w:rsidP="00205B89">
      <w:pPr>
        <w:rPr>
          <w:rFonts w:eastAsia="Arial Unicode MS"/>
          <w:color w:val="7F7F7F" w:themeColor="text1" w:themeTint="80"/>
          <w:lang w:eastAsia="da-DK"/>
        </w:rPr>
      </w:pPr>
    </w:p>
    <w:p w14:paraId="6257DA53" w14:textId="3D36E8DC" w:rsidR="00386DEF" w:rsidRDefault="000F51B0" w:rsidP="00205B89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>Det er også et virkemiddel</w:t>
      </w:r>
      <w:r w:rsidR="00F27A86">
        <w:rPr>
          <w:rFonts w:eastAsia="Arial Unicode MS"/>
          <w:color w:val="7F7F7F" w:themeColor="text1" w:themeTint="80"/>
          <w:lang w:eastAsia="da-DK"/>
        </w:rPr>
        <w:t xml:space="preserve"> for å sikre konkurranse på kort og lang sikt</w:t>
      </w:r>
      <w:r w:rsidR="00386DEF">
        <w:rPr>
          <w:rFonts w:eastAsia="Arial Unicode MS"/>
          <w:color w:val="7F7F7F" w:themeColor="text1" w:themeTint="80"/>
          <w:lang w:eastAsia="da-DK"/>
        </w:rPr>
        <w:t xml:space="preserve"> ved at nye leverandører får tilgang til offentlige kontrakter</w:t>
      </w:r>
      <w:r w:rsidR="008829D6">
        <w:rPr>
          <w:rFonts w:eastAsia="Arial Unicode MS"/>
          <w:color w:val="7F7F7F" w:themeColor="text1" w:themeTint="80"/>
          <w:lang w:eastAsia="da-DK"/>
        </w:rPr>
        <w:t>. Det kan også forhindre monopoldannelser</w:t>
      </w:r>
      <w:r w:rsidR="00386DEF">
        <w:rPr>
          <w:rFonts w:eastAsia="Arial Unicode MS"/>
          <w:color w:val="7F7F7F" w:themeColor="text1" w:themeTint="80"/>
          <w:lang w:eastAsia="da-DK"/>
        </w:rPr>
        <w:t>.</w:t>
      </w:r>
      <w:r>
        <w:rPr>
          <w:rFonts w:eastAsia="Arial Unicode MS"/>
          <w:color w:val="7F7F7F" w:themeColor="text1" w:themeTint="80"/>
          <w:lang w:eastAsia="da-DK"/>
        </w:rPr>
        <w:t xml:space="preserve"> </w:t>
      </w:r>
    </w:p>
    <w:p w14:paraId="6F29F9AA" w14:textId="77777777" w:rsidR="00386DEF" w:rsidRDefault="00386DEF" w:rsidP="00205B89">
      <w:pPr>
        <w:rPr>
          <w:rFonts w:eastAsia="Arial Unicode MS"/>
          <w:color w:val="7F7F7F" w:themeColor="text1" w:themeTint="80"/>
          <w:lang w:eastAsia="da-DK"/>
        </w:rPr>
      </w:pPr>
    </w:p>
    <w:p w14:paraId="7AF98B55" w14:textId="77777777" w:rsidR="008829D6" w:rsidRDefault="00205B89" w:rsidP="00205B89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>Det skal vurderes og begrunnes om anskaffelsen skal deles opp i delkontrakter eller ikke. Dersom anskaffelsen foreslås delt opp i delkontrakter skal</w:t>
      </w:r>
      <w:r w:rsidR="00990986">
        <w:rPr>
          <w:rFonts w:eastAsia="Arial Unicode MS"/>
          <w:color w:val="7F7F7F" w:themeColor="text1" w:themeTint="80"/>
          <w:lang w:eastAsia="da-DK"/>
        </w:rPr>
        <w:t xml:space="preserve"> det ov</w:t>
      </w:r>
      <w:r w:rsidR="00C17A66">
        <w:rPr>
          <w:rFonts w:eastAsia="Arial Unicode MS"/>
          <w:color w:val="7F7F7F" w:themeColor="text1" w:themeTint="80"/>
          <w:lang w:eastAsia="da-DK"/>
        </w:rPr>
        <w:t>er</w:t>
      </w:r>
      <w:r w:rsidR="00990986">
        <w:rPr>
          <w:rFonts w:eastAsia="Arial Unicode MS"/>
          <w:color w:val="7F7F7F" w:themeColor="text1" w:themeTint="80"/>
          <w:lang w:eastAsia="da-DK"/>
        </w:rPr>
        <w:t>ordnet</w:t>
      </w:r>
      <w:r w:rsidR="00C17A66">
        <w:rPr>
          <w:rFonts w:eastAsia="Arial Unicode MS"/>
          <w:color w:val="7F7F7F" w:themeColor="text1" w:themeTint="80"/>
          <w:lang w:eastAsia="da-DK"/>
        </w:rPr>
        <w:t xml:space="preserve"> beskrives</w:t>
      </w:r>
      <w:r>
        <w:rPr>
          <w:rFonts w:eastAsia="Arial Unicode MS"/>
          <w:color w:val="7F7F7F" w:themeColor="text1" w:themeTint="80"/>
          <w:lang w:eastAsia="da-DK"/>
        </w:rPr>
        <w:t xml:space="preserve"> </w:t>
      </w:r>
      <w:r w:rsidR="00C17A66">
        <w:rPr>
          <w:rFonts w:eastAsia="Arial Unicode MS"/>
          <w:color w:val="7F7F7F" w:themeColor="text1" w:themeTint="80"/>
          <w:lang w:eastAsia="da-DK"/>
        </w:rPr>
        <w:t>h</w:t>
      </w:r>
      <w:r w:rsidR="00610DAA">
        <w:rPr>
          <w:rFonts w:eastAsia="Arial Unicode MS"/>
          <w:color w:val="7F7F7F" w:themeColor="text1" w:themeTint="80"/>
          <w:lang w:eastAsia="da-DK"/>
        </w:rPr>
        <w:t>vilke vurderinger som er foretatt</w:t>
      </w:r>
      <w:r>
        <w:rPr>
          <w:rFonts w:eastAsia="Arial Unicode MS"/>
          <w:color w:val="7F7F7F" w:themeColor="text1" w:themeTint="80"/>
          <w:lang w:eastAsia="da-DK"/>
        </w:rPr>
        <w:t xml:space="preserve">. </w:t>
      </w:r>
    </w:p>
    <w:p w14:paraId="553FBFDE" w14:textId="5025FAD0" w:rsidR="00205B89" w:rsidRDefault="00205B89" w:rsidP="00205B89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br/>
      </w:r>
    </w:p>
    <w:p w14:paraId="4D7AA70F" w14:textId="6DD67DA4" w:rsidR="004622D7" w:rsidRPr="00486E79" w:rsidRDefault="008529BE" w:rsidP="004622D7">
      <w:pPr>
        <w:pStyle w:val="Overskrift2"/>
        <w:numPr>
          <w:ilvl w:val="0"/>
          <w:numId w:val="0"/>
        </w:numPr>
        <w:ind w:left="576" w:hanging="576"/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lang w:eastAsia="da-DK"/>
        </w:rPr>
        <w:t>6.3</w:t>
      </w:r>
      <w:r>
        <w:rPr>
          <w:rFonts w:eastAsia="Arial Unicode MS"/>
          <w:lang w:eastAsia="da-DK"/>
        </w:rPr>
        <w:tab/>
      </w:r>
      <w:r w:rsidR="004622D7">
        <w:rPr>
          <w:rFonts w:eastAsia="Arial Unicode MS"/>
          <w:lang w:eastAsia="da-DK"/>
        </w:rPr>
        <w:t>Valg av p</w:t>
      </w:r>
      <w:r w:rsidR="004622D7" w:rsidRPr="00486E79">
        <w:rPr>
          <w:rFonts w:eastAsia="Arial Unicode MS"/>
          <w:lang w:eastAsia="da-DK"/>
        </w:rPr>
        <w:t>rosedyre</w:t>
      </w:r>
    </w:p>
    <w:p w14:paraId="7567D6B8" w14:textId="77E1DC93" w:rsidR="004622D7" w:rsidRDefault="004622D7" w:rsidP="004622D7">
      <w:pPr>
        <w:pStyle w:val="BrdtekstT"/>
        <w:rPr>
          <w:rFonts w:eastAsia="Arial Unicode MS"/>
          <w:color w:val="7F7F7F" w:themeColor="text1" w:themeTint="80"/>
          <w:lang w:eastAsia="da-DK"/>
        </w:rPr>
      </w:pPr>
      <w:r w:rsidRPr="00A46946">
        <w:rPr>
          <w:rFonts w:eastAsia="Arial Unicode MS"/>
          <w:color w:val="7F7F7F" w:themeColor="text1" w:themeTint="80"/>
          <w:lang w:eastAsia="da-DK"/>
        </w:rPr>
        <w:t xml:space="preserve">Hvilken prosedyre er best egnet for å få markedets beste tilbud? </w:t>
      </w:r>
      <w:r w:rsidR="00FD5808">
        <w:rPr>
          <w:rFonts w:eastAsia="Arial Unicode MS"/>
          <w:color w:val="7F7F7F" w:themeColor="text1" w:themeTint="80"/>
          <w:lang w:eastAsia="da-DK"/>
        </w:rPr>
        <w:t xml:space="preserve">Prosedyrer er regulert i </w:t>
      </w:r>
      <w:r w:rsidR="00FD5808" w:rsidRPr="68B21630">
        <w:rPr>
          <w:rFonts w:eastAsia="Arial Unicode MS"/>
          <w:color w:val="7F7F7F" w:themeColor="text1" w:themeTint="80"/>
          <w:lang w:eastAsia="da-DK"/>
        </w:rPr>
        <w:t xml:space="preserve">foa </w:t>
      </w:r>
      <w:r w:rsidR="003A04B8">
        <w:rPr>
          <w:rFonts w:eastAsia="Arial Unicode MS"/>
          <w:color w:val="7F7F7F" w:themeColor="text1" w:themeTint="80"/>
          <w:lang w:eastAsia="da-DK"/>
        </w:rPr>
        <w:t>§ 8-3</w:t>
      </w:r>
      <w:r w:rsidR="00963CE6">
        <w:rPr>
          <w:rFonts w:eastAsia="Arial Unicode MS"/>
          <w:color w:val="7F7F7F" w:themeColor="text1" w:themeTint="80"/>
          <w:lang w:eastAsia="da-DK"/>
        </w:rPr>
        <w:t xml:space="preserve"> og </w:t>
      </w:r>
      <w:r w:rsidR="00963CE6">
        <w:rPr>
          <w:rFonts w:eastAsia="Arial Unicode MS"/>
        </w:rPr>
        <w:br/>
      </w:r>
      <w:r w:rsidR="00963CE6">
        <w:rPr>
          <w:rFonts w:eastAsia="Arial Unicode MS"/>
          <w:color w:val="7F7F7F" w:themeColor="text1" w:themeTint="80"/>
          <w:lang w:eastAsia="da-DK"/>
        </w:rPr>
        <w:t>kapittel 13</w:t>
      </w:r>
      <w:r w:rsidR="0046688E">
        <w:rPr>
          <w:rFonts w:eastAsia="Arial Unicode MS"/>
          <w:color w:val="7F7F7F" w:themeColor="text1" w:themeTint="80"/>
          <w:lang w:eastAsia="da-DK"/>
        </w:rPr>
        <w:t xml:space="preserve"> og § 26-4</w:t>
      </w:r>
      <w:r w:rsidR="00974CB1">
        <w:rPr>
          <w:rFonts w:eastAsia="Arial Unicode MS"/>
          <w:color w:val="7F7F7F" w:themeColor="text1" w:themeTint="80"/>
          <w:lang w:eastAsia="da-DK"/>
        </w:rPr>
        <w:t xml:space="preserve"> flg</w:t>
      </w:r>
      <w:r w:rsidR="00963CE6">
        <w:rPr>
          <w:rFonts w:eastAsia="Arial Unicode MS"/>
          <w:color w:val="7F7F7F" w:themeColor="text1" w:themeTint="80"/>
          <w:lang w:eastAsia="da-DK"/>
        </w:rPr>
        <w:t>.</w:t>
      </w:r>
    </w:p>
    <w:p w14:paraId="2BA53CBE" w14:textId="77777777" w:rsidR="004622D7" w:rsidRDefault="004622D7" w:rsidP="004622D7">
      <w:pPr>
        <w:pStyle w:val="BrdtekstT"/>
        <w:rPr>
          <w:rFonts w:eastAsia="Arial Unicode MS"/>
          <w:color w:val="7F7F7F" w:themeColor="text1" w:themeTint="80"/>
          <w:lang w:eastAsia="da-DK"/>
        </w:rPr>
      </w:pPr>
    </w:p>
    <w:p w14:paraId="7D180E13" w14:textId="77777777" w:rsidR="004622D7" w:rsidRDefault="004622D7" w:rsidP="004622D7">
      <w:pPr>
        <w:pStyle w:val="BrdtekstT"/>
        <w:rPr>
          <w:rFonts w:eastAsia="Arial Unicode MS"/>
          <w:color w:val="7F7F7F" w:themeColor="text1" w:themeTint="80"/>
          <w:lang w:eastAsia="da-DK"/>
        </w:rPr>
      </w:pPr>
      <w:r w:rsidRPr="00A46946">
        <w:rPr>
          <w:rFonts w:eastAsia="Arial Unicode MS"/>
          <w:color w:val="7F7F7F" w:themeColor="text1" w:themeTint="80"/>
          <w:lang w:eastAsia="da-DK"/>
        </w:rPr>
        <w:t>Bør det åpnes for forhandlinger eller dialog?</w:t>
      </w:r>
      <w:r>
        <w:rPr>
          <w:rFonts w:eastAsia="Arial Unicode MS"/>
          <w:color w:val="7F7F7F" w:themeColor="text1" w:themeTint="80"/>
          <w:lang w:eastAsia="da-DK"/>
        </w:rPr>
        <w:t xml:space="preserve"> Er en konkurransepreget dialog eller dynamisk innkjøpsordning det beste?  </w:t>
      </w:r>
      <w:r w:rsidRPr="00A46946">
        <w:rPr>
          <w:rFonts w:eastAsia="Arial Unicode MS"/>
          <w:color w:val="7F7F7F" w:themeColor="text1" w:themeTint="80"/>
          <w:lang w:eastAsia="da-DK"/>
        </w:rPr>
        <w:t xml:space="preserve">Bør det være en åpen eller begrenset konkurranse? </w:t>
      </w:r>
      <w:r>
        <w:rPr>
          <w:rFonts w:eastAsia="Arial Unicode MS"/>
          <w:color w:val="7F7F7F" w:themeColor="text1" w:themeTint="80"/>
          <w:lang w:eastAsia="da-DK"/>
        </w:rPr>
        <w:t xml:space="preserve"> </w:t>
      </w:r>
    </w:p>
    <w:p w14:paraId="1EE0F2EE" w14:textId="77777777" w:rsidR="004622D7" w:rsidRDefault="004622D7" w:rsidP="004622D7">
      <w:pPr>
        <w:pStyle w:val="BrdtekstT"/>
        <w:rPr>
          <w:rFonts w:eastAsia="Arial Unicode MS"/>
          <w:color w:val="7F7F7F" w:themeColor="text1" w:themeTint="80"/>
          <w:lang w:eastAsia="da-DK"/>
        </w:rPr>
      </w:pPr>
    </w:p>
    <w:p w14:paraId="36D44A09" w14:textId="5EB3B074" w:rsidR="004622D7" w:rsidRDefault="004622D7" w:rsidP="004622D7">
      <w:pPr>
        <w:pStyle w:val="BrdtekstT"/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>Valg av prosedyre skal begrunnes, for eksempel ut fra formålet med anskaffelsen, strategisk viktighet, konkurransesituasjonen, behovet, tidsperspektivet og kompetanse.</w:t>
      </w:r>
      <w:r w:rsidR="001F02EE">
        <w:rPr>
          <w:rFonts w:eastAsia="Arial Unicode MS"/>
          <w:color w:val="7F7F7F" w:themeColor="text1" w:themeTint="80"/>
          <w:lang w:eastAsia="da-DK"/>
        </w:rPr>
        <w:br/>
      </w:r>
    </w:p>
    <w:p w14:paraId="45C448F9" w14:textId="0BF1C8C9" w:rsidR="00337E21" w:rsidRDefault="008529BE" w:rsidP="001F02EE">
      <w:pPr>
        <w:pStyle w:val="Overskrift2"/>
        <w:numPr>
          <w:ilvl w:val="0"/>
          <w:numId w:val="0"/>
        </w:numPr>
        <w:ind w:left="576" w:hanging="576"/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>6.4</w:t>
      </w:r>
      <w:r w:rsidR="001F02EE">
        <w:rPr>
          <w:rFonts w:eastAsia="Arial Unicode MS"/>
          <w:lang w:eastAsia="da-DK"/>
        </w:rPr>
        <w:t xml:space="preserve"> </w:t>
      </w:r>
      <w:r w:rsidR="001F02EE">
        <w:rPr>
          <w:rFonts w:eastAsia="Arial Unicode MS"/>
          <w:lang w:eastAsia="da-DK"/>
        </w:rPr>
        <w:tab/>
        <w:t>Konkurranseregler</w:t>
      </w:r>
    </w:p>
    <w:p w14:paraId="69BE901F" w14:textId="2DEF0A1B" w:rsidR="004E4F23" w:rsidRDefault="001F02EE" w:rsidP="00205B89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>Hvilken avtaleform</w:t>
      </w:r>
      <w:r w:rsidR="00E82683">
        <w:rPr>
          <w:rFonts w:eastAsia="Arial Unicode MS"/>
          <w:color w:val="7F7F7F" w:themeColor="text1" w:themeTint="80"/>
          <w:lang w:eastAsia="da-DK"/>
        </w:rPr>
        <w:t xml:space="preserve"> skal inngås</w:t>
      </w:r>
      <w:r w:rsidR="004E4F23">
        <w:rPr>
          <w:rFonts w:eastAsia="Arial Unicode MS"/>
          <w:color w:val="7F7F7F" w:themeColor="text1" w:themeTint="80"/>
          <w:lang w:eastAsia="da-DK"/>
        </w:rPr>
        <w:t xml:space="preserve">; for eksempel skal det inngås en løpende avtale, en engangsleveranse, en entreprisekontrakt eller avtale om levering av et bestemt oppdrag eller bistand?  </w:t>
      </w:r>
      <w:r w:rsidR="00E82683">
        <w:rPr>
          <w:rFonts w:eastAsia="Arial Unicode MS"/>
          <w:color w:val="7F7F7F" w:themeColor="text1" w:themeTint="80"/>
          <w:lang w:eastAsia="da-DK"/>
        </w:rPr>
        <w:t xml:space="preserve">Dersom det skal inngås en parallell rammeavtale skal tildelingsmetodikk </w:t>
      </w:r>
      <w:r w:rsidR="004E4F23">
        <w:rPr>
          <w:rFonts w:eastAsia="Arial Unicode MS"/>
          <w:color w:val="7F7F7F" w:themeColor="text1" w:themeTint="80"/>
          <w:lang w:eastAsia="da-DK"/>
        </w:rPr>
        <w:t xml:space="preserve">beskrives. </w:t>
      </w:r>
      <w:r w:rsidR="002913E2">
        <w:rPr>
          <w:rFonts w:eastAsia="Arial Unicode MS"/>
          <w:color w:val="7F7F7F" w:themeColor="text1" w:themeTint="80"/>
          <w:lang w:eastAsia="da-DK"/>
        </w:rPr>
        <w:t xml:space="preserve">Ved rammeavtaler skal estimert mengde og/eller verdi angis i tillegg til </w:t>
      </w:r>
      <w:r w:rsidR="008C0DBF">
        <w:rPr>
          <w:rFonts w:eastAsia="Arial Unicode MS"/>
          <w:color w:val="7F7F7F" w:themeColor="text1" w:themeTint="80"/>
          <w:lang w:eastAsia="da-DK"/>
        </w:rPr>
        <w:t>maksimal mengde og/eller verdi.</w:t>
      </w:r>
    </w:p>
    <w:p w14:paraId="4EC03D41" w14:textId="3FFAC4E0" w:rsidR="00831ACC" w:rsidRDefault="00831ACC" w:rsidP="00205B89">
      <w:pPr>
        <w:rPr>
          <w:rFonts w:eastAsia="Arial Unicode MS"/>
          <w:color w:val="7F7F7F" w:themeColor="text1" w:themeTint="80"/>
          <w:lang w:eastAsia="da-DK"/>
        </w:rPr>
      </w:pPr>
    </w:p>
    <w:p w14:paraId="125F8C2F" w14:textId="5934BB21" w:rsidR="00831ACC" w:rsidRDefault="008529BE" w:rsidP="00831ACC">
      <w:pPr>
        <w:pStyle w:val="Overskrift2"/>
        <w:numPr>
          <w:ilvl w:val="1"/>
          <w:numId w:val="0"/>
        </w:numPr>
        <w:ind w:left="576" w:hanging="576"/>
        <w:rPr>
          <w:rFonts w:eastAsia="Arial Unicode MS"/>
          <w:lang w:eastAsia="da-DK"/>
        </w:rPr>
      </w:pPr>
      <w:r w:rsidRPr="064640A3">
        <w:rPr>
          <w:rFonts w:eastAsia="Arial Unicode MS"/>
          <w:lang w:eastAsia="da-DK"/>
        </w:rPr>
        <w:t>6.5</w:t>
      </w:r>
      <w:r w:rsidR="00831ACC" w:rsidRPr="064640A3">
        <w:rPr>
          <w:rFonts w:eastAsia="Arial Unicode MS"/>
          <w:lang w:eastAsia="da-DK"/>
        </w:rPr>
        <w:t xml:space="preserve">  Kontraktstype og betingelser</w:t>
      </w:r>
    </w:p>
    <w:p w14:paraId="3FDFDD87" w14:textId="3D8B2129" w:rsidR="008A45F1" w:rsidRDefault="008A45F1" w:rsidP="00205B89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>Der det finnes fremforhandlede og balanserte kontraktsstandarder skal disse som hovedregel benyttes</w:t>
      </w:r>
      <w:r w:rsidR="00974CB1">
        <w:rPr>
          <w:rFonts w:eastAsia="Arial Unicode MS"/>
          <w:color w:val="7F7F7F" w:themeColor="text1" w:themeTint="80"/>
          <w:lang w:eastAsia="da-DK"/>
        </w:rPr>
        <w:t>, jf</w:t>
      </w:r>
      <w:r w:rsidR="00974CB1" w:rsidRPr="68B21630">
        <w:rPr>
          <w:rFonts w:eastAsia="Arial Unicode MS"/>
          <w:color w:val="7F7F7F" w:themeColor="text1" w:themeTint="80"/>
          <w:lang w:eastAsia="da-DK"/>
        </w:rPr>
        <w:t>. foa</w:t>
      </w:r>
      <w:r w:rsidR="00974CB1">
        <w:rPr>
          <w:rFonts w:eastAsia="Arial Unicode MS"/>
          <w:color w:val="7F7F7F" w:themeColor="text1" w:themeTint="80"/>
          <w:lang w:eastAsia="da-DK"/>
        </w:rPr>
        <w:t xml:space="preserve"> </w:t>
      </w:r>
      <w:r w:rsidR="001C4C77">
        <w:rPr>
          <w:rFonts w:eastAsia="Arial Unicode MS"/>
          <w:color w:val="7F7F7F" w:themeColor="text1" w:themeTint="80"/>
          <w:lang w:eastAsia="da-DK"/>
        </w:rPr>
        <w:t>§ 8-12 og</w:t>
      </w:r>
      <w:r w:rsidR="00974CB1">
        <w:rPr>
          <w:rFonts w:eastAsia="Arial Unicode MS"/>
          <w:color w:val="7F7F7F" w:themeColor="text1" w:themeTint="80"/>
          <w:lang w:eastAsia="da-DK"/>
        </w:rPr>
        <w:t>§ 19-1</w:t>
      </w:r>
      <w:r>
        <w:rPr>
          <w:rFonts w:eastAsia="Arial Unicode MS"/>
          <w:color w:val="7F7F7F" w:themeColor="text1" w:themeTint="80"/>
          <w:lang w:eastAsia="da-DK"/>
        </w:rPr>
        <w:t>. Hvilken kontrakt er valgt?</w:t>
      </w:r>
    </w:p>
    <w:p w14:paraId="6381ED9C" w14:textId="0A856965" w:rsidR="001B590B" w:rsidRDefault="001B590B" w:rsidP="00205B89">
      <w:pPr>
        <w:rPr>
          <w:rFonts w:eastAsia="Arial Unicode MS"/>
          <w:color w:val="7F7F7F" w:themeColor="text1" w:themeTint="80"/>
          <w:lang w:eastAsia="da-DK"/>
        </w:rPr>
      </w:pPr>
    </w:p>
    <w:p w14:paraId="3B28F480" w14:textId="09EDDB2D" w:rsidR="001B590B" w:rsidRDefault="001B590B" w:rsidP="00205B89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 xml:space="preserve">Eventuelle endringer </w:t>
      </w:r>
      <w:r w:rsidR="00E23C59">
        <w:rPr>
          <w:rFonts w:eastAsia="Arial Unicode MS"/>
          <w:color w:val="7F7F7F" w:themeColor="text1" w:themeTint="80"/>
          <w:lang w:eastAsia="da-DK"/>
        </w:rPr>
        <w:t>i</w:t>
      </w:r>
      <w:r>
        <w:rPr>
          <w:rFonts w:eastAsia="Arial Unicode MS"/>
          <w:color w:val="7F7F7F" w:themeColor="text1" w:themeTint="80"/>
          <w:lang w:eastAsia="da-DK"/>
        </w:rPr>
        <w:t xml:space="preserve"> </w:t>
      </w:r>
      <w:r w:rsidR="002C639D">
        <w:rPr>
          <w:rFonts w:eastAsia="Arial Unicode MS"/>
          <w:color w:val="7F7F7F" w:themeColor="text1" w:themeTint="80"/>
          <w:lang w:eastAsia="da-DK"/>
        </w:rPr>
        <w:t>balanserte kontraktsstandarder bør godkjennes av overordnet leder</w:t>
      </w:r>
      <w:r w:rsidR="00935795">
        <w:rPr>
          <w:rFonts w:eastAsia="Arial Unicode MS"/>
          <w:color w:val="7F7F7F" w:themeColor="text1" w:themeTint="80"/>
          <w:lang w:eastAsia="da-DK"/>
        </w:rPr>
        <w:t xml:space="preserve">, da det </w:t>
      </w:r>
      <w:r w:rsidR="00C0762D">
        <w:rPr>
          <w:rFonts w:eastAsia="Arial Unicode MS"/>
          <w:color w:val="7F7F7F" w:themeColor="text1" w:themeTint="80"/>
          <w:lang w:eastAsia="da-DK"/>
        </w:rPr>
        <w:t xml:space="preserve">kan medføre økte kostnader dersom leverandøren må ta større del av risikoen. </w:t>
      </w:r>
    </w:p>
    <w:p w14:paraId="11828B7D" w14:textId="77777777" w:rsidR="00205B89" w:rsidRPr="0066688A" w:rsidRDefault="00205B89" w:rsidP="00205B89">
      <w:pPr>
        <w:rPr>
          <w:rFonts w:eastAsia="Arial Unicode MS"/>
          <w:lang w:eastAsia="da-DK"/>
        </w:rPr>
      </w:pPr>
    </w:p>
    <w:p w14:paraId="582DEBC9" w14:textId="58E8D0E5" w:rsidR="00205B89" w:rsidRDefault="00205B89" w:rsidP="009B1EEC">
      <w:pPr>
        <w:pStyle w:val="Overskrift2"/>
        <w:numPr>
          <w:ilvl w:val="1"/>
          <w:numId w:val="10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>Kontraktlengde</w:t>
      </w:r>
    </w:p>
    <w:p w14:paraId="505DA35F" w14:textId="2682552A" w:rsidR="00205B89" w:rsidRDefault="001E1E0B" w:rsidP="68B21630">
      <w:pPr>
        <w:rPr>
          <w:rFonts w:eastAsia="Arial Unicode MS"/>
          <w:color w:val="7F7F7F" w:themeColor="text1" w:themeTint="80"/>
          <w:lang w:eastAsia="da-DK"/>
        </w:rPr>
      </w:pPr>
      <w:r w:rsidRPr="68B21630">
        <w:rPr>
          <w:rFonts w:eastAsia="Arial Unicode MS"/>
          <w:color w:val="7F7F7F" w:themeColor="text1" w:themeTint="80"/>
          <w:lang w:eastAsia="da-DK"/>
        </w:rPr>
        <w:t>Kontrakter</w:t>
      </w:r>
      <w:r>
        <w:rPr>
          <w:rFonts w:eastAsia="Arial Unicode MS"/>
          <w:color w:val="7F7F7F" w:themeColor="text1" w:themeTint="80"/>
          <w:lang w:eastAsia="da-DK"/>
        </w:rPr>
        <w:t xml:space="preserve"> bør som hovedregel ikke være lenger enn 4 år. </w:t>
      </w:r>
    </w:p>
    <w:p w14:paraId="74BB72C1" w14:textId="6649FFA2" w:rsidR="00205B89" w:rsidRDefault="00205B89" w:rsidP="00205B89">
      <w:pPr>
        <w:rPr>
          <w:rFonts w:eastAsia="Arial Unicode MS"/>
          <w:color w:val="7F7F7F" w:themeColor="text1" w:themeTint="80"/>
          <w:lang w:eastAsia="da-DK"/>
        </w:rPr>
      </w:pPr>
      <w:r w:rsidRPr="26843AEB">
        <w:rPr>
          <w:rFonts w:eastAsia="Arial Unicode MS"/>
          <w:color w:val="7F7F7F" w:themeColor="text1" w:themeTint="80"/>
          <w:lang w:eastAsia="da-DK"/>
        </w:rPr>
        <w:t xml:space="preserve">Hvor lang </w:t>
      </w:r>
      <w:r w:rsidRPr="68B21630">
        <w:rPr>
          <w:rFonts w:eastAsia="Arial Unicode MS"/>
          <w:color w:val="7F7F7F" w:themeColor="text1" w:themeTint="80"/>
          <w:lang w:eastAsia="da-DK"/>
        </w:rPr>
        <w:t>bør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 kontrakten være? </w:t>
      </w:r>
      <w:r>
        <w:rPr>
          <w:rFonts w:eastAsia="Arial Unicode MS"/>
          <w:color w:val="7F7F7F" w:themeColor="text1" w:themeTint="80"/>
          <w:lang w:eastAsia="da-DK"/>
        </w:rPr>
        <w:t>Skal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 det knyttes opsjoner til kontrakten (enten i lengde eller i mengde)? Valg av kontraktlengde begrunnes </w:t>
      </w:r>
      <w:r w:rsidR="001C201A">
        <w:rPr>
          <w:rFonts w:eastAsia="Arial Unicode MS"/>
          <w:color w:val="7F7F7F" w:themeColor="text1" w:themeTint="80"/>
          <w:lang w:eastAsia="da-DK"/>
        </w:rPr>
        <w:t xml:space="preserve">for eksempel </w:t>
      </w:r>
      <w:r w:rsidRPr="26843AEB">
        <w:rPr>
          <w:rFonts w:eastAsia="Arial Unicode MS"/>
          <w:color w:val="7F7F7F" w:themeColor="text1" w:themeTint="80"/>
          <w:lang w:eastAsia="da-DK"/>
        </w:rPr>
        <w:t>basert på behov og markedssituasjon, ytelsens art og</w:t>
      </w:r>
      <w:r w:rsidR="00B503AA">
        <w:rPr>
          <w:rFonts w:eastAsia="Arial Unicode MS"/>
          <w:color w:val="7F7F7F" w:themeColor="text1" w:themeTint="80"/>
          <w:lang w:eastAsia="da-DK"/>
        </w:rPr>
        <w:t xml:space="preserve"> eventuelle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 særlige forhold.</w:t>
      </w:r>
    </w:p>
    <w:p w14:paraId="4C621FF3" w14:textId="77777777" w:rsidR="00205B89" w:rsidRDefault="00205B89" w:rsidP="26843AEB">
      <w:pPr>
        <w:rPr>
          <w:rFonts w:eastAsia="Arial Unicode MS"/>
          <w:lang w:eastAsia="da-DK"/>
        </w:rPr>
      </w:pPr>
    </w:p>
    <w:p w14:paraId="39953541" w14:textId="2C28D874" w:rsidR="00884824" w:rsidRDefault="00884824" w:rsidP="00B04307">
      <w:pPr>
        <w:rPr>
          <w:rFonts w:eastAsia="Arial Unicode MS"/>
          <w:lang w:eastAsia="da-DK"/>
        </w:rPr>
      </w:pPr>
    </w:p>
    <w:p w14:paraId="02248032" w14:textId="4F77D33F" w:rsidR="00792219" w:rsidRDefault="00792219" w:rsidP="009B1EEC">
      <w:pPr>
        <w:pStyle w:val="Overskrift1"/>
        <w:numPr>
          <w:ilvl w:val="0"/>
          <w:numId w:val="10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>Samfunnsansvar</w:t>
      </w:r>
    </w:p>
    <w:p w14:paraId="4D56ADE5" w14:textId="55C60B39" w:rsidR="00792219" w:rsidRPr="000D68D2" w:rsidRDefault="00792219" w:rsidP="009B1EEC">
      <w:pPr>
        <w:pStyle w:val="Overskrift2"/>
        <w:numPr>
          <w:ilvl w:val="1"/>
          <w:numId w:val="11"/>
        </w:numPr>
        <w:rPr>
          <w:rFonts w:eastAsia="Arial Unicode MS"/>
          <w:lang w:eastAsia="da-DK"/>
        </w:rPr>
      </w:pPr>
      <w:r w:rsidRPr="000D68D2">
        <w:rPr>
          <w:rFonts w:eastAsia="Arial Unicode MS"/>
          <w:lang w:eastAsia="da-DK"/>
        </w:rPr>
        <w:t>Klima og miljø</w:t>
      </w:r>
    </w:p>
    <w:p w14:paraId="1159F8B9" w14:textId="6776966B" w:rsidR="00792219" w:rsidRDefault="00792219" w:rsidP="26843AEB">
      <w:pPr>
        <w:rPr>
          <w:rFonts w:eastAsia="Arial Unicode MS"/>
          <w:color w:val="7F7F7F" w:themeColor="text1" w:themeTint="80"/>
          <w:lang w:eastAsia="da-DK"/>
        </w:rPr>
      </w:pPr>
      <w:r w:rsidRPr="26843AEB">
        <w:rPr>
          <w:rFonts w:eastAsia="Arial Unicode MS"/>
          <w:color w:val="7F7F7F" w:themeColor="text1" w:themeTint="80"/>
          <w:lang w:eastAsia="da-DK"/>
        </w:rPr>
        <w:t>Hvilke vurderinger og beslutninger er foretatt for å begrense miljøbelastningen og fremme klimavennlige løsninger (der det er relevant) ved denne anskaffelsen</w:t>
      </w:r>
      <w:r w:rsidR="0020460F">
        <w:rPr>
          <w:rFonts w:eastAsia="Arial Unicode MS"/>
          <w:color w:val="7F7F7F" w:themeColor="text1" w:themeTint="80"/>
          <w:lang w:eastAsia="da-DK"/>
        </w:rPr>
        <w:t>, jf</w:t>
      </w:r>
      <w:r w:rsidR="0020460F" w:rsidRPr="68B21630">
        <w:rPr>
          <w:rFonts w:eastAsia="Arial Unicode MS"/>
          <w:color w:val="7F7F7F" w:themeColor="text1" w:themeTint="80"/>
          <w:lang w:eastAsia="da-DK"/>
        </w:rPr>
        <w:t>.</w:t>
      </w:r>
      <w:r w:rsidR="0020460F">
        <w:rPr>
          <w:rFonts w:eastAsia="Arial Unicode MS"/>
          <w:color w:val="7F7F7F" w:themeColor="text1" w:themeTint="80"/>
          <w:lang w:eastAsia="da-DK"/>
        </w:rPr>
        <w:t xml:space="preserve"> loa § 5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? </w:t>
      </w:r>
      <w:r w:rsidR="00780BAB">
        <w:rPr>
          <w:rFonts w:eastAsia="Arial Unicode MS"/>
          <w:color w:val="7F7F7F" w:themeColor="text1" w:themeTint="80"/>
          <w:lang w:eastAsia="da-DK"/>
        </w:rPr>
        <w:t xml:space="preserve"> </w:t>
      </w:r>
      <w:r w:rsidR="00916177">
        <w:rPr>
          <w:rFonts w:eastAsia="Arial Unicode MS"/>
          <w:color w:val="7F7F7F" w:themeColor="text1" w:themeTint="80"/>
          <w:lang w:eastAsia="da-DK"/>
        </w:rPr>
        <w:t>Hvordan er livssykluskostnader ivaretatt?</w:t>
      </w:r>
      <w:r w:rsidR="00C3608A">
        <w:rPr>
          <w:rFonts w:eastAsia="Arial Unicode MS"/>
          <w:color w:val="7F7F7F" w:themeColor="text1" w:themeTint="80"/>
          <w:lang w:eastAsia="da-DK"/>
        </w:rPr>
        <w:t xml:space="preserve"> </w:t>
      </w:r>
      <w:r w:rsidR="00916177">
        <w:rPr>
          <w:rFonts w:eastAsia="Arial Unicode MS"/>
          <w:color w:val="7F7F7F" w:themeColor="text1" w:themeTint="80"/>
          <w:lang w:eastAsia="da-DK"/>
        </w:rPr>
        <w:t xml:space="preserve">Hvilke vurderinger er </w:t>
      </w:r>
      <w:r w:rsidR="00970EAA">
        <w:rPr>
          <w:rFonts w:eastAsia="Arial Unicode MS"/>
          <w:color w:val="7F7F7F" w:themeColor="text1" w:themeTint="80"/>
          <w:lang w:eastAsia="da-DK"/>
        </w:rPr>
        <w:t>foretatt</w:t>
      </w:r>
      <w:r w:rsidR="00C3608A">
        <w:rPr>
          <w:rFonts w:eastAsia="Arial Unicode MS"/>
          <w:color w:val="7F7F7F" w:themeColor="text1" w:themeTint="80"/>
          <w:lang w:eastAsia="da-DK"/>
        </w:rPr>
        <w:t xml:space="preserve"> mht</w:t>
      </w:r>
      <w:r w:rsidR="007D4EF9">
        <w:rPr>
          <w:rFonts w:eastAsia="Arial Unicode MS"/>
          <w:color w:val="7F7F7F" w:themeColor="text1" w:themeTint="80"/>
          <w:lang w:eastAsia="da-DK"/>
        </w:rPr>
        <w:t>.</w:t>
      </w:r>
      <w:r w:rsidR="00C3608A">
        <w:rPr>
          <w:rFonts w:eastAsia="Arial Unicode MS"/>
          <w:color w:val="7F7F7F" w:themeColor="text1" w:themeTint="80"/>
          <w:lang w:eastAsia="da-DK"/>
        </w:rPr>
        <w:t xml:space="preserve"> sirkulære løsninger?</w:t>
      </w:r>
    </w:p>
    <w:p w14:paraId="43A7831C" w14:textId="77777777" w:rsidR="00792219" w:rsidRPr="00CF7975" w:rsidRDefault="00792219" w:rsidP="00792219">
      <w:pPr>
        <w:rPr>
          <w:rFonts w:eastAsia="Arial Unicode MS"/>
          <w:lang w:eastAsia="da-DK"/>
        </w:rPr>
      </w:pPr>
    </w:p>
    <w:p w14:paraId="0C5DA1F7" w14:textId="6201C02D" w:rsidR="00792219" w:rsidRDefault="00792219" w:rsidP="009B1EEC">
      <w:pPr>
        <w:pStyle w:val="Overskrift2"/>
        <w:numPr>
          <w:ilvl w:val="1"/>
          <w:numId w:val="11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>Etiske og sosiale krav</w:t>
      </w:r>
    </w:p>
    <w:p w14:paraId="7F1B3D92" w14:textId="7F91CFBC" w:rsidR="00792219" w:rsidRPr="00DF68E7" w:rsidRDefault="00792219" w:rsidP="00792219">
      <w:pPr>
        <w:rPr>
          <w:rFonts w:eastAsia="Arial Unicode MS"/>
          <w:color w:val="7F7F7F" w:themeColor="text1" w:themeTint="80"/>
          <w:lang w:eastAsia="da-DK"/>
        </w:rPr>
      </w:pPr>
      <w:r w:rsidRPr="00DF68E7">
        <w:rPr>
          <w:rFonts w:eastAsia="Arial Unicode MS"/>
          <w:color w:val="7F7F7F" w:themeColor="text1" w:themeTint="80"/>
          <w:lang w:eastAsia="da-DK"/>
        </w:rPr>
        <w:t>Hvilken risikovurdering og beslutning er foretatt for å forhindre brudd på grunnleggende menneskerettigheter og ILOs kjernekonvensjoner ved denne anskaffelsen</w:t>
      </w:r>
      <w:r w:rsidR="00970EAA">
        <w:rPr>
          <w:rFonts w:eastAsia="Arial Unicode MS"/>
          <w:color w:val="7F7F7F" w:themeColor="text1" w:themeTint="80"/>
          <w:lang w:eastAsia="da-DK"/>
        </w:rPr>
        <w:t>, jf</w:t>
      </w:r>
      <w:r w:rsidR="00970EAA" w:rsidRPr="68B21630">
        <w:rPr>
          <w:rFonts w:eastAsia="Arial Unicode MS"/>
          <w:color w:val="7F7F7F" w:themeColor="text1" w:themeTint="80"/>
          <w:lang w:eastAsia="da-DK"/>
        </w:rPr>
        <w:t>.</w:t>
      </w:r>
      <w:r w:rsidR="00970EAA">
        <w:rPr>
          <w:rFonts w:eastAsia="Arial Unicode MS"/>
          <w:color w:val="7F7F7F" w:themeColor="text1" w:themeTint="80"/>
          <w:lang w:eastAsia="da-DK"/>
        </w:rPr>
        <w:t xml:space="preserve"> loa § 5?</w:t>
      </w:r>
    </w:p>
    <w:p w14:paraId="5315F6C2" w14:textId="77777777" w:rsidR="00792219" w:rsidRDefault="00792219" w:rsidP="00792219">
      <w:pPr>
        <w:rPr>
          <w:rFonts w:eastAsia="Arial Unicode MS"/>
          <w:lang w:eastAsia="da-DK"/>
        </w:rPr>
      </w:pPr>
    </w:p>
    <w:p w14:paraId="0CA85FE6" w14:textId="706935DF" w:rsidR="00792219" w:rsidRDefault="30852355" w:rsidP="009B1EEC">
      <w:pPr>
        <w:pStyle w:val="Overskrift2"/>
        <w:numPr>
          <w:ilvl w:val="1"/>
          <w:numId w:val="11"/>
        </w:numPr>
        <w:rPr>
          <w:rFonts w:eastAsia="Arial Unicode MS"/>
          <w:lang w:eastAsia="da-DK"/>
        </w:rPr>
      </w:pPr>
      <w:r w:rsidRPr="68D6F4DC">
        <w:rPr>
          <w:rFonts w:eastAsia="Arial Unicode MS"/>
          <w:lang w:eastAsia="da-DK"/>
        </w:rPr>
        <w:t xml:space="preserve">Arbeidslivskriminalitet </w:t>
      </w:r>
    </w:p>
    <w:p w14:paraId="5591BD17" w14:textId="06FAA83D" w:rsidR="0064520E" w:rsidRDefault="4D4BA030" w:rsidP="00792219">
      <w:pPr>
        <w:rPr>
          <w:rFonts w:eastAsia="Arial Unicode MS"/>
          <w:color w:val="7F7F7F" w:themeColor="text1" w:themeTint="80"/>
          <w:lang w:eastAsia="da-DK"/>
        </w:rPr>
      </w:pPr>
      <w:r w:rsidRPr="68D6F4DC">
        <w:rPr>
          <w:rFonts w:eastAsia="Arial Unicode MS"/>
          <w:color w:val="7F7F7F" w:themeColor="text1" w:themeTint="80"/>
          <w:lang w:eastAsia="da-DK"/>
        </w:rPr>
        <w:t>Skal det stilles krav til lønns og arbeidsvilkår i denne anskaffelsen</w:t>
      </w:r>
      <w:r w:rsidR="00760708">
        <w:rPr>
          <w:rFonts w:eastAsia="Arial Unicode MS"/>
          <w:color w:val="7F7F7F" w:themeColor="text1" w:themeTint="80"/>
          <w:lang w:eastAsia="da-DK"/>
        </w:rPr>
        <w:t>, jf</w:t>
      </w:r>
      <w:r w:rsidR="00760708" w:rsidRPr="68B21630">
        <w:rPr>
          <w:rFonts w:eastAsia="Arial Unicode MS"/>
          <w:color w:val="7F7F7F" w:themeColor="text1" w:themeTint="80"/>
          <w:lang w:eastAsia="da-DK"/>
        </w:rPr>
        <w:t>.</w:t>
      </w:r>
      <w:r w:rsidR="00760708">
        <w:rPr>
          <w:rFonts w:eastAsia="Arial Unicode MS"/>
          <w:color w:val="7F7F7F" w:themeColor="text1" w:themeTint="80"/>
          <w:lang w:eastAsia="da-DK"/>
        </w:rPr>
        <w:t xml:space="preserve"> loa § 6</w:t>
      </w:r>
      <w:r w:rsidRPr="68D6F4DC">
        <w:rPr>
          <w:rFonts w:eastAsia="Arial Unicode MS"/>
          <w:color w:val="7F7F7F" w:themeColor="text1" w:themeTint="80"/>
          <w:lang w:eastAsia="da-DK"/>
        </w:rPr>
        <w:t>? D</w:t>
      </w:r>
      <w:r w:rsidR="6B25B590" w:rsidRPr="68D6F4DC">
        <w:rPr>
          <w:rFonts w:eastAsia="Arial Unicode MS"/>
          <w:color w:val="7F7F7F" w:themeColor="text1" w:themeTint="80"/>
          <w:lang w:eastAsia="da-DK"/>
        </w:rPr>
        <w:t xml:space="preserve">et </w:t>
      </w:r>
      <w:r w:rsidR="0094191B">
        <w:rPr>
          <w:rFonts w:eastAsia="Arial Unicode MS"/>
          <w:color w:val="7F7F7F" w:themeColor="text1" w:themeTint="80"/>
          <w:lang w:eastAsia="da-DK"/>
        </w:rPr>
        <w:t>skal</w:t>
      </w:r>
      <w:r w:rsidR="6B25B590" w:rsidRPr="68D6F4DC">
        <w:rPr>
          <w:rFonts w:eastAsia="Arial Unicode MS"/>
          <w:color w:val="7F7F7F" w:themeColor="text1" w:themeTint="80"/>
          <w:lang w:eastAsia="da-DK"/>
        </w:rPr>
        <w:t xml:space="preserve"> vurderes om forskrift om krav til lønns- og arbeidsvilkår gjelder for anskaffelsen.</w:t>
      </w:r>
    </w:p>
    <w:p w14:paraId="1B7AD3FC" w14:textId="646D70EA" w:rsidR="00792219" w:rsidRDefault="3EA87945" w:rsidP="00792219">
      <w:pPr>
        <w:rPr>
          <w:rFonts w:eastAsia="Arial Unicode MS"/>
          <w:color w:val="7F7F7F" w:themeColor="text1" w:themeTint="80"/>
          <w:lang w:eastAsia="da-DK"/>
        </w:rPr>
      </w:pPr>
      <w:r w:rsidRPr="68D6F4DC">
        <w:rPr>
          <w:rFonts w:eastAsia="Arial Unicode MS"/>
          <w:color w:val="7F7F7F" w:themeColor="text1" w:themeTint="80"/>
          <w:lang w:eastAsia="da-DK"/>
        </w:rPr>
        <w:t xml:space="preserve"> </w:t>
      </w:r>
    </w:p>
    <w:p w14:paraId="52233194" w14:textId="68317C00" w:rsidR="00792219" w:rsidRDefault="00792219" w:rsidP="009B1EEC">
      <w:pPr>
        <w:pStyle w:val="Overskrift2"/>
        <w:numPr>
          <w:ilvl w:val="1"/>
          <w:numId w:val="11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>Lærlinger</w:t>
      </w:r>
    </w:p>
    <w:p w14:paraId="2B31DC19" w14:textId="7A9D69A4" w:rsidR="00792219" w:rsidRDefault="00792219" w:rsidP="00792219">
      <w:pPr>
        <w:rPr>
          <w:rFonts w:eastAsia="Arial Unicode MS"/>
          <w:color w:val="7F7F7F" w:themeColor="text1" w:themeTint="80"/>
          <w:lang w:eastAsia="da-DK"/>
        </w:rPr>
      </w:pPr>
      <w:r w:rsidRPr="26843AEB">
        <w:rPr>
          <w:rFonts w:eastAsia="Arial Unicode MS"/>
          <w:color w:val="7F7F7F" w:themeColor="text1" w:themeTint="80"/>
          <w:lang w:eastAsia="da-DK"/>
        </w:rPr>
        <w:t xml:space="preserve">Er det </w:t>
      </w:r>
      <w:r w:rsidR="00AB6DA0">
        <w:rPr>
          <w:rFonts w:eastAsia="Arial Unicode MS"/>
          <w:color w:val="7F7F7F" w:themeColor="text1" w:themeTint="80"/>
          <w:lang w:eastAsia="da-DK"/>
        </w:rPr>
        <w:t xml:space="preserve">et 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særskilt behov for lærlinger i </w:t>
      </w:r>
      <w:r w:rsidR="00482337">
        <w:rPr>
          <w:rFonts w:eastAsia="Arial Unicode MS"/>
          <w:color w:val="7F7F7F" w:themeColor="text1" w:themeTint="80"/>
          <w:lang w:eastAsia="da-DK"/>
        </w:rPr>
        <w:t>en av</w:t>
      </w:r>
      <w:r w:rsidR="0080304D">
        <w:rPr>
          <w:rFonts w:eastAsia="Arial Unicode MS"/>
          <w:color w:val="7F7F7F" w:themeColor="text1" w:themeTint="80"/>
          <w:lang w:eastAsia="da-DK"/>
        </w:rPr>
        <w:t xml:space="preserve"> </w:t>
      </w:r>
      <w:r w:rsidRPr="26843AEB">
        <w:rPr>
          <w:rFonts w:eastAsia="Arial Unicode MS"/>
          <w:color w:val="7F7F7F" w:themeColor="text1" w:themeTint="80"/>
          <w:lang w:eastAsia="da-DK"/>
        </w:rPr>
        <w:t>bransjen</w:t>
      </w:r>
      <w:r w:rsidR="00482337">
        <w:rPr>
          <w:rFonts w:eastAsia="Arial Unicode MS"/>
          <w:color w:val="7F7F7F" w:themeColor="text1" w:themeTint="80"/>
          <w:lang w:eastAsia="da-DK"/>
        </w:rPr>
        <w:t>e</w:t>
      </w:r>
      <w:r w:rsidR="0080304D">
        <w:rPr>
          <w:rFonts w:eastAsia="Arial Unicode MS"/>
          <w:color w:val="7F7F7F" w:themeColor="text1" w:themeTint="80"/>
          <w:lang w:eastAsia="da-DK"/>
        </w:rPr>
        <w:t xml:space="preserve"> denne anskaffelsen henvender seg til</w:t>
      </w:r>
      <w:r w:rsidR="00760708">
        <w:rPr>
          <w:rFonts w:eastAsia="Arial Unicode MS"/>
          <w:color w:val="7F7F7F" w:themeColor="text1" w:themeTint="80"/>
          <w:lang w:eastAsia="da-DK"/>
        </w:rPr>
        <w:t>, jf</w:t>
      </w:r>
      <w:r w:rsidR="00760708" w:rsidRPr="68B21630">
        <w:rPr>
          <w:rFonts w:eastAsia="Arial Unicode MS"/>
          <w:color w:val="7F7F7F" w:themeColor="text1" w:themeTint="80"/>
          <w:lang w:eastAsia="da-DK"/>
        </w:rPr>
        <w:t>.</w:t>
      </w:r>
      <w:r w:rsidR="00760708">
        <w:rPr>
          <w:rFonts w:eastAsia="Arial Unicode MS"/>
          <w:color w:val="7F7F7F" w:themeColor="text1" w:themeTint="80"/>
          <w:lang w:eastAsia="da-DK"/>
        </w:rPr>
        <w:t xml:space="preserve"> loa § 7</w:t>
      </w:r>
      <w:r w:rsidR="00AB6DA0">
        <w:rPr>
          <w:rFonts w:eastAsia="Arial Unicode MS"/>
          <w:color w:val="7F7F7F" w:themeColor="text1" w:themeTint="80"/>
          <w:lang w:eastAsia="da-DK"/>
        </w:rPr>
        <w:t>? Da er det som hovedregel</w:t>
      </w:r>
      <w:r w:rsidR="0080304D">
        <w:rPr>
          <w:rFonts w:eastAsia="Arial Unicode MS"/>
          <w:color w:val="7F7F7F" w:themeColor="text1" w:themeTint="80"/>
          <w:lang w:eastAsia="da-DK"/>
        </w:rPr>
        <w:t xml:space="preserve"> plikt til å stille krav til lærlinger.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 Der det er plikt til å stille krav til lærlinger, skal det begrunnes dersom dette ikke </w:t>
      </w:r>
      <w:r w:rsidR="002D0095">
        <w:rPr>
          <w:rFonts w:eastAsia="Arial Unicode MS"/>
          <w:color w:val="7F7F7F" w:themeColor="text1" w:themeTint="80"/>
          <w:lang w:eastAsia="da-DK"/>
        </w:rPr>
        <w:t>gjøres</w:t>
      </w:r>
      <w:r w:rsidR="2E5EA771" w:rsidRPr="26843AEB">
        <w:rPr>
          <w:rFonts w:eastAsia="Arial Unicode MS"/>
          <w:color w:val="7F7F7F" w:themeColor="text1" w:themeTint="80"/>
          <w:lang w:eastAsia="da-DK"/>
        </w:rPr>
        <w:t>.</w:t>
      </w:r>
      <w:r w:rsidR="00862D99">
        <w:rPr>
          <w:rFonts w:eastAsia="Arial Unicode MS"/>
        </w:rPr>
        <w:br/>
      </w:r>
    </w:p>
    <w:p w14:paraId="441146A4" w14:textId="601EDC90" w:rsidR="00792219" w:rsidRPr="005C14AB" w:rsidRDefault="00792219" w:rsidP="009B1EEC">
      <w:pPr>
        <w:pStyle w:val="Overskrift2"/>
        <w:numPr>
          <w:ilvl w:val="1"/>
          <w:numId w:val="11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>Universell utforming</w:t>
      </w:r>
    </w:p>
    <w:p w14:paraId="65CFCEE7" w14:textId="6DAC8710" w:rsidR="00792219" w:rsidRPr="005B51C1" w:rsidRDefault="00792219" w:rsidP="00792219">
      <w:pPr>
        <w:rPr>
          <w:rFonts w:eastAsia="Arial Unicode MS"/>
          <w:color w:val="7F7F7F" w:themeColor="text1" w:themeTint="80"/>
          <w:lang w:eastAsia="da-DK"/>
        </w:rPr>
      </w:pPr>
      <w:r w:rsidRPr="005B51C1">
        <w:rPr>
          <w:rFonts w:eastAsia="Arial Unicode MS"/>
          <w:color w:val="7F7F7F" w:themeColor="text1" w:themeTint="80"/>
          <w:lang w:eastAsia="da-DK"/>
        </w:rPr>
        <w:t>Er det relevant å stille krav til universell utforming ved denne anskaffelsen</w:t>
      </w:r>
      <w:r w:rsidR="00760708">
        <w:rPr>
          <w:rFonts w:eastAsia="Arial Unicode MS"/>
          <w:color w:val="7F7F7F" w:themeColor="text1" w:themeTint="80"/>
          <w:lang w:eastAsia="da-DK"/>
        </w:rPr>
        <w:t>, jf</w:t>
      </w:r>
      <w:r w:rsidR="00760708" w:rsidRPr="68B21630">
        <w:rPr>
          <w:rFonts w:eastAsia="Arial Unicode MS"/>
          <w:color w:val="7F7F7F" w:themeColor="text1" w:themeTint="80"/>
          <w:lang w:eastAsia="da-DK"/>
        </w:rPr>
        <w:t>.</w:t>
      </w:r>
      <w:r w:rsidR="00760708">
        <w:rPr>
          <w:rFonts w:eastAsia="Arial Unicode MS"/>
          <w:color w:val="7F7F7F" w:themeColor="text1" w:themeTint="80"/>
          <w:lang w:eastAsia="da-DK"/>
        </w:rPr>
        <w:t xml:space="preserve"> loa</w:t>
      </w:r>
      <w:r w:rsidR="00034B7A">
        <w:rPr>
          <w:rFonts w:eastAsia="Arial Unicode MS"/>
          <w:color w:val="7F7F7F" w:themeColor="text1" w:themeTint="80"/>
          <w:lang w:eastAsia="da-DK"/>
        </w:rPr>
        <w:t xml:space="preserve"> § 5 siste ledd</w:t>
      </w:r>
      <w:r w:rsidRPr="005B51C1">
        <w:rPr>
          <w:rFonts w:eastAsia="Arial Unicode MS"/>
          <w:color w:val="7F7F7F" w:themeColor="text1" w:themeTint="80"/>
          <w:lang w:eastAsia="da-DK"/>
        </w:rPr>
        <w:t xml:space="preserve">? Det </w:t>
      </w:r>
      <w:r w:rsidR="00482337">
        <w:rPr>
          <w:rFonts w:eastAsia="Arial Unicode MS"/>
          <w:color w:val="7F7F7F" w:themeColor="text1" w:themeTint="80"/>
          <w:lang w:eastAsia="da-DK"/>
        </w:rPr>
        <w:t xml:space="preserve">skal stilles krav til universell </w:t>
      </w:r>
      <w:r w:rsidRPr="005B51C1">
        <w:rPr>
          <w:rFonts w:eastAsia="Arial Unicode MS"/>
          <w:color w:val="7F7F7F" w:themeColor="text1" w:themeTint="80"/>
          <w:lang w:eastAsia="da-DK"/>
        </w:rPr>
        <w:t xml:space="preserve">utforming der </w:t>
      </w:r>
      <w:r w:rsidR="00482337">
        <w:rPr>
          <w:rFonts w:eastAsia="Arial Unicode MS"/>
          <w:color w:val="7F7F7F" w:themeColor="text1" w:themeTint="80"/>
          <w:lang w:eastAsia="da-DK"/>
        </w:rPr>
        <w:t xml:space="preserve">resultatet av </w:t>
      </w:r>
      <w:r w:rsidRPr="005B51C1">
        <w:rPr>
          <w:rFonts w:eastAsia="Arial Unicode MS"/>
          <w:color w:val="7F7F7F" w:themeColor="text1" w:themeTint="80"/>
          <w:lang w:eastAsia="da-DK"/>
        </w:rPr>
        <w:t>anskaffelsen retter seg mot al</w:t>
      </w:r>
      <w:r w:rsidR="00FC7CD7">
        <w:rPr>
          <w:rFonts w:eastAsia="Arial Unicode MS"/>
          <w:color w:val="7F7F7F" w:themeColor="text1" w:themeTint="80"/>
          <w:lang w:eastAsia="da-DK"/>
        </w:rPr>
        <w:t>l</w:t>
      </w:r>
      <w:r w:rsidRPr="005B51C1">
        <w:rPr>
          <w:rFonts w:eastAsia="Arial Unicode MS"/>
          <w:color w:val="7F7F7F" w:themeColor="text1" w:themeTint="80"/>
          <w:lang w:eastAsia="da-DK"/>
        </w:rPr>
        <w:t>men</w:t>
      </w:r>
      <w:r w:rsidR="00FC7CD7">
        <w:rPr>
          <w:rFonts w:eastAsia="Arial Unicode MS"/>
          <w:color w:val="7F7F7F" w:themeColor="text1" w:themeTint="80"/>
          <w:lang w:eastAsia="da-DK"/>
        </w:rPr>
        <w:t>n</w:t>
      </w:r>
      <w:r w:rsidRPr="005B51C1">
        <w:rPr>
          <w:rFonts w:eastAsia="Arial Unicode MS"/>
          <w:color w:val="7F7F7F" w:themeColor="text1" w:themeTint="80"/>
          <w:lang w:eastAsia="da-DK"/>
        </w:rPr>
        <w:t>hetens behov</w:t>
      </w:r>
      <w:r w:rsidR="00482337">
        <w:rPr>
          <w:rFonts w:eastAsia="Arial Unicode MS"/>
          <w:color w:val="7F7F7F" w:themeColor="text1" w:themeTint="80"/>
          <w:lang w:eastAsia="da-DK"/>
        </w:rPr>
        <w:t>.</w:t>
      </w:r>
    </w:p>
    <w:p w14:paraId="70415F23" w14:textId="77777777" w:rsidR="00792219" w:rsidRDefault="00792219" w:rsidP="00792219">
      <w:pPr>
        <w:rPr>
          <w:rFonts w:eastAsia="Arial Unicode MS"/>
          <w:lang w:eastAsia="da-DK"/>
        </w:rPr>
      </w:pPr>
    </w:p>
    <w:p w14:paraId="3414F4C1" w14:textId="5D0FB17D" w:rsidR="00D30499" w:rsidRPr="00862D99" w:rsidRDefault="00B210AD" w:rsidP="009B1EEC">
      <w:pPr>
        <w:pStyle w:val="Overskrift1"/>
        <w:numPr>
          <w:ilvl w:val="0"/>
          <w:numId w:val="11"/>
        </w:num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lang w:eastAsia="da-DK"/>
        </w:rPr>
        <w:t>kunn</w:t>
      </w:r>
      <w:r w:rsidR="00862D99" w:rsidRPr="00862D99">
        <w:rPr>
          <w:rFonts w:eastAsia="Arial Unicode MS"/>
          <w:lang w:eastAsia="da-DK"/>
        </w:rPr>
        <w:t>gjør</w:t>
      </w:r>
      <w:r w:rsidR="00EE04BB">
        <w:rPr>
          <w:rFonts w:eastAsia="Arial Unicode MS"/>
          <w:lang w:eastAsia="da-DK"/>
        </w:rPr>
        <w:t>ing</w:t>
      </w:r>
      <w:r w:rsidR="00862D99">
        <w:rPr>
          <w:rFonts w:eastAsia="Arial Unicode MS"/>
          <w:lang w:eastAsia="da-DK"/>
        </w:rPr>
        <w:t xml:space="preserve"> og frister</w:t>
      </w:r>
    </w:p>
    <w:p w14:paraId="22FE4D7B" w14:textId="4796F505" w:rsidR="00D30499" w:rsidRDefault="00D30499" w:rsidP="009B1EEC">
      <w:pPr>
        <w:pStyle w:val="Overskrift2"/>
        <w:numPr>
          <w:ilvl w:val="1"/>
          <w:numId w:val="11"/>
        </w:numPr>
        <w:rPr>
          <w:rFonts w:eastAsia="Arial Unicode MS"/>
          <w:lang w:eastAsia="da-DK"/>
        </w:rPr>
      </w:pPr>
      <w:r w:rsidRPr="26843AEB">
        <w:rPr>
          <w:rFonts w:eastAsia="Arial Unicode MS"/>
          <w:lang w:eastAsia="da-DK"/>
        </w:rPr>
        <w:t>Anskaffelsens verdi</w:t>
      </w:r>
    </w:p>
    <w:p w14:paraId="7CFBD705" w14:textId="4B865533" w:rsidR="00486E79" w:rsidRPr="00B518B2" w:rsidRDefault="00D30499" w:rsidP="00D30499">
      <w:pPr>
        <w:rPr>
          <w:rFonts w:eastAsia="Arial Unicode MS"/>
          <w:color w:val="7F7F7F" w:themeColor="text1" w:themeTint="80"/>
          <w:lang w:eastAsia="da-DK"/>
        </w:rPr>
      </w:pPr>
      <w:r w:rsidRPr="26843AEB">
        <w:rPr>
          <w:rFonts w:eastAsia="Arial Unicode MS"/>
          <w:color w:val="7F7F7F" w:themeColor="text1" w:themeTint="80"/>
          <w:lang w:eastAsia="da-DK"/>
        </w:rPr>
        <w:t>Hva er anskaffelsen verdi (dvs</w:t>
      </w:r>
      <w:r w:rsidR="002253D6">
        <w:rPr>
          <w:rFonts w:eastAsia="Arial Unicode MS"/>
          <w:color w:val="7F7F7F" w:themeColor="text1" w:themeTint="80"/>
          <w:lang w:eastAsia="da-DK"/>
        </w:rPr>
        <w:t>.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 </w:t>
      </w:r>
      <w:r w:rsidR="001C048F">
        <w:rPr>
          <w:rFonts w:eastAsia="Arial Unicode MS"/>
          <w:color w:val="7F7F7F" w:themeColor="text1" w:themeTint="80"/>
          <w:lang w:eastAsia="da-DK"/>
        </w:rPr>
        <w:t xml:space="preserve">et forsvarlig </w:t>
      </w:r>
      <w:r w:rsidRPr="26843AEB">
        <w:rPr>
          <w:rFonts w:eastAsia="Arial Unicode MS"/>
          <w:color w:val="7F7F7F" w:themeColor="text1" w:themeTint="80"/>
          <w:lang w:eastAsia="da-DK"/>
        </w:rPr>
        <w:t>anslag over alle betalinger som kontrakten kan generere) inkluder opsjoner, eventuelle premier jf</w:t>
      </w:r>
      <w:r w:rsidR="00D903F6">
        <w:rPr>
          <w:rFonts w:eastAsia="Arial Unicode MS"/>
          <w:color w:val="7F7F7F" w:themeColor="text1" w:themeTint="80"/>
          <w:lang w:eastAsia="da-DK"/>
        </w:rPr>
        <w:t>.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 foa § 5-4. Verdien har </w:t>
      </w:r>
      <w:r w:rsidR="002253D6">
        <w:rPr>
          <w:rFonts w:eastAsia="Arial Unicode MS"/>
          <w:color w:val="7F7F7F" w:themeColor="text1" w:themeTint="80"/>
          <w:lang w:eastAsia="da-DK"/>
        </w:rPr>
        <w:t xml:space="preserve">bla. </w:t>
      </w:r>
      <w:r w:rsidRPr="26843AEB">
        <w:rPr>
          <w:rFonts w:eastAsia="Arial Unicode MS"/>
          <w:color w:val="7F7F7F" w:themeColor="text1" w:themeTint="80"/>
          <w:lang w:eastAsia="da-DK"/>
        </w:rPr>
        <w:t>betydning for hvordan anskaffelsen skal kunngjøres</w:t>
      </w:r>
      <w:r w:rsidR="002253D6">
        <w:rPr>
          <w:rFonts w:eastAsia="Arial Unicode MS"/>
          <w:color w:val="7F7F7F" w:themeColor="text1" w:themeTint="80"/>
          <w:lang w:eastAsia="da-DK"/>
        </w:rPr>
        <w:t xml:space="preserve">, </w:t>
      </w:r>
      <w:r w:rsidRPr="26843AEB">
        <w:rPr>
          <w:rFonts w:eastAsia="Arial Unicode MS"/>
          <w:color w:val="7F7F7F" w:themeColor="text1" w:themeTint="80"/>
          <w:lang w:eastAsia="da-DK"/>
        </w:rPr>
        <w:t>hvilke prosedyrer</w:t>
      </w:r>
      <w:r w:rsidR="002253D6">
        <w:rPr>
          <w:rFonts w:eastAsia="Arial Unicode MS"/>
          <w:color w:val="7F7F7F" w:themeColor="text1" w:themeTint="80"/>
          <w:lang w:eastAsia="da-DK"/>
        </w:rPr>
        <w:t xml:space="preserve"> som kan velges og hvilke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 frister</w:t>
      </w:r>
      <w:r w:rsidR="002253D6">
        <w:rPr>
          <w:rFonts w:eastAsia="Arial Unicode MS"/>
          <w:color w:val="7F7F7F" w:themeColor="text1" w:themeTint="80"/>
          <w:lang w:eastAsia="da-DK"/>
        </w:rPr>
        <w:t xml:space="preserve"> </w:t>
      </w:r>
      <w:r w:rsidRPr="26843AEB">
        <w:rPr>
          <w:rFonts w:eastAsia="Arial Unicode MS"/>
          <w:color w:val="7F7F7F" w:themeColor="text1" w:themeTint="80"/>
          <w:lang w:eastAsia="da-DK"/>
        </w:rPr>
        <w:t>som gjelder</w:t>
      </w:r>
      <w:r w:rsidR="005B51C1" w:rsidRPr="26843AEB">
        <w:rPr>
          <w:rFonts w:eastAsia="Arial Unicode MS"/>
          <w:color w:val="7F7F7F" w:themeColor="text1" w:themeTint="80"/>
          <w:lang w:eastAsia="da-DK"/>
        </w:rPr>
        <w:t>.</w:t>
      </w:r>
    </w:p>
    <w:p w14:paraId="18BFEB73" w14:textId="77777777" w:rsidR="00D30499" w:rsidRDefault="00D30499" w:rsidP="00D30499">
      <w:pPr>
        <w:pStyle w:val="BrdtekstT"/>
        <w:rPr>
          <w:rFonts w:eastAsia="Arial Unicode MS"/>
          <w:lang w:eastAsia="da-DK"/>
        </w:rPr>
      </w:pPr>
    </w:p>
    <w:p w14:paraId="15B86662" w14:textId="4076704B" w:rsidR="00D30499" w:rsidRDefault="00D30499" w:rsidP="009B1EEC">
      <w:pPr>
        <w:pStyle w:val="Overskrift2"/>
        <w:numPr>
          <w:ilvl w:val="1"/>
          <w:numId w:val="11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>Tidspunkt for kunngjøring og tilbudsfrist</w:t>
      </w:r>
    </w:p>
    <w:p w14:paraId="5E3C7BA4" w14:textId="5D04BCFD" w:rsidR="00D30499" w:rsidRDefault="00D30499" w:rsidP="00D30499">
      <w:pPr>
        <w:rPr>
          <w:rFonts w:eastAsia="Arial Unicode MS"/>
          <w:color w:val="7F7F7F" w:themeColor="text1" w:themeTint="80"/>
          <w:lang w:eastAsia="da-DK"/>
        </w:rPr>
      </w:pPr>
      <w:r w:rsidRPr="00A46946">
        <w:rPr>
          <w:rFonts w:eastAsia="Arial Unicode MS"/>
          <w:color w:val="7F7F7F" w:themeColor="text1" w:themeTint="80"/>
          <w:lang w:eastAsia="da-DK"/>
        </w:rPr>
        <w:t>Når bør anskaffelsen kunngjøres for å treffe markedet best? Hvor lang bør tilbudsfristen være</w:t>
      </w:r>
      <w:r w:rsidR="002732C1">
        <w:rPr>
          <w:rFonts w:eastAsia="Arial Unicode MS"/>
          <w:color w:val="7F7F7F" w:themeColor="text1" w:themeTint="80"/>
          <w:lang w:eastAsia="da-DK"/>
        </w:rPr>
        <w:t xml:space="preserve"> for at leverandørene får nok tid til å sette seg godt inn i anskaffelsesdokumentene</w:t>
      </w:r>
      <w:r w:rsidR="002B2CD3">
        <w:rPr>
          <w:rFonts w:eastAsia="Arial Unicode MS"/>
          <w:color w:val="7F7F7F" w:themeColor="text1" w:themeTint="80"/>
          <w:lang w:eastAsia="da-DK"/>
        </w:rPr>
        <w:t>, stille spørsmål</w:t>
      </w:r>
      <w:r w:rsidR="002732C1">
        <w:rPr>
          <w:rFonts w:eastAsia="Arial Unicode MS"/>
          <w:color w:val="7F7F7F" w:themeColor="text1" w:themeTint="80"/>
          <w:lang w:eastAsia="da-DK"/>
        </w:rPr>
        <w:t xml:space="preserve"> og tid til å inngi sitt beste tilbud</w:t>
      </w:r>
      <w:r w:rsidR="0017004A">
        <w:rPr>
          <w:rFonts w:eastAsia="Arial Unicode MS"/>
          <w:color w:val="7F7F7F" w:themeColor="text1" w:themeTint="80"/>
          <w:lang w:eastAsia="da-DK"/>
        </w:rPr>
        <w:t>, jf</w:t>
      </w:r>
      <w:r w:rsidR="0017004A" w:rsidRPr="68B21630">
        <w:rPr>
          <w:rFonts w:eastAsia="Arial Unicode MS"/>
          <w:color w:val="7F7F7F" w:themeColor="text1" w:themeTint="80"/>
          <w:lang w:eastAsia="da-DK"/>
        </w:rPr>
        <w:t>. foa</w:t>
      </w:r>
      <w:r w:rsidR="0017004A">
        <w:rPr>
          <w:rFonts w:eastAsia="Arial Unicode MS"/>
          <w:color w:val="7F7F7F" w:themeColor="text1" w:themeTint="80"/>
          <w:lang w:eastAsia="da-DK"/>
        </w:rPr>
        <w:t xml:space="preserve"> § </w:t>
      </w:r>
      <w:r w:rsidR="003514B2">
        <w:rPr>
          <w:rFonts w:eastAsia="Arial Unicode MS"/>
          <w:color w:val="7F7F7F" w:themeColor="text1" w:themeTint="80"/>
          <w:lang w:eastAsia="da-DK"/>
        </w:rPr>
        <w:t xml:space="preserve">8-14 og </w:t>
      </w:r>
      <w:r w:rsidR="00E51179">
        <w:rPr>
          <w:rFonts w:eastAsia="Arial Unicode MS"/>
          <w:color w:val="7F7F7F" w:themeColor="text1" w:themeTint="80"/>
          <w:lang w:eastAsia="da-DK"/>
        </w:rPr>
        <w:t>kapittel 20</w:t>
      </w:r>
      <w:r w:rsidRPr="00A46946">
        <w:rPr>
          <w:rFonts w:eastAsia="Arial Unicode MS"/>
          <w:color w:val="7F7F7F" w:themeColor="text1" w:themeTint="80"/>
          <w:lang w:eastAsia="da-DK"/>
        </w:rPr>
        <w:t>?</w:t>
      </w:r>
      <w:r w:rsidR="00EF30B6">
        <w:rPr>
          <w:rFonts w:eastAsia="Arial Unicode MS"/>
          <w:color w:val="7F7F7F" w:themeColor="text1" w:themeTint="80"/>
          <w:lang w:eastAsia="da-DK"/>
        </w:rPr>
        <w:t xml:space="preserve"> Husk at fristene angitt i forskriften kun er minimumsfrister.</w:t>
      </w:r>
    </w:p>
    <w:p w14:paraId="51602BB4" w14:textId="77777777" w:rsidR="00D30499" w:rsidRDefault="00D30499" w:rsidP="00D30499">
      <w:pPr>
        <w:rPr>
          <w:rFonts w:eastAsia="Arial Unicode MS"/>
          <w:color w:val="7F7F7F" w:themeColor="text1" w:themeTint="80"/>
          <w:lang w:eastAsia="da-DK"/>
        </w:rPr>
      </w:pPr>
    </w:p>
    <w:p w14:paraId="71796C28" w14:textId="46B6DD1C" w:rsidR="00D30499" w:rsidRDefault="00D30499" w:rsidP="009B1EEC">
      <w:pPr>
        <w:pStyle w:val="Overskrift2"/>
        <w:numPr>
          <w:ilvl w:val="1"/>
          <w:numId w:val="11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>Vedståelsesfrist</w:t>
      </w:r>
    </w:p>
    <w:p w14:paraId="5A373D94" w14:textId="40F594D5" w:rsidR="00D30499" w:rsidRPr="00CB3DF4" w:rsidRDefault="00D30499" w:rsidP="00D30499">
      <w:pPr>
        <w:rPr>
          <w:rFonts w:eastAsia="Arial Unicode MS"/>
          <w:lang w:eastAsia="da-DK"/>
        </w:rPr>
      </w:pPr>
      <w:r w:rsidRPr="005B51C1">
        <w:rPr>
          <w:rFonts w:eastAsia="Arial Unicode MS"/>
          <w:color w:val="7F7F7F" w:themeColor="text1" w:themeTint="80"/>
          <w:lang w:eastAsia="da-DK"/>
        </w:rPr>
        <w:t>Hvor l</w:t>
      </w:r>
      <w:r w:rsidR="002824E8">
        <w:rPr>
          <w:rFonts w:eastAsia="Arial Unicode MS"/>
          <w:color w:val="7F7F7F" w:themeColor="text1" w:themeTint="80"/>
          <w:lang w:eastAsia="da-DK"/>
        </w:rPr>
        <w:t>enge skal leverandørene være bundet av tilbudene sine</w:t>
      </w:r>
      <w:r w:rsidR="00DF4EFD">
        <w:rPr>
          <w:rFonts w:eastAsia="Arial Unicode MS"/>
          <w:color w:val="7F7F7F" w:themeColor="text1" w:themeTint="80"/>
          <w:lang w:eastAsia="da-DK"/>
        </w:rPr>
        <w:t xml:space="preserve">, jf </w:t>
      </w:r>
      <w:r w:rsidR="00DF4EFD" w:rsidRPr="68B21630">
        <w:rPr>
          <w:rFonts w:eastAsia="Arial Unicode MS"/>
          <w:color w:val="7F7F7F" w:themeColor="text1" w:themeTint="80"/>
          <w:lang w:eastAsia="da-DK"/>
        </w:rPr>
        <w:t>.§</w:t>
      </w:r>
      <w:r w:rsidR="00DF4EFD">
        <w:rPr>
          <w:rFonts w:eastAsia="Arial Unicode MS"/>
          <w:color w:val="7F7F7F" w:themeColor="text1" w:themeTint="80"/>
          <w:lang w:eastAsia="da-DK"/>
        </w:rPr>
        <w:t xml:space="preserve"> 8-15 og § 20-6</w:t>
      </w:r>
      <w:r w:rsidR="002824E8">
        <w:rPr>
          <w:rFonts w:eastAsia="Arial Unicode MS"/>
          <w:color w:val="7F7F7F" w:themeColor="text1" w:themeTint="80"/>
          <w:lang w:eastAsia="da-DK"/>
        </w:rPr>
        <w:t xml:space="preserve">? </w:t>
      </w:r>
      <w:r w:rsidR="00B314E0">
        <w:rPr>
          <w:rFonts w:eastAsia="Arial Unicode MS"/>
          <w:color w:val="7F7F7F" w:themeColor="text1" w:themeTint="80"/>
          <w:lang w:eastAsia="da-DK"/>
        </w:rPr>
        <w:t xml:space="preserve">Tilbudsfristen skal ikke settes lenger enn det som er nødvendig. </w:t>
      </w:r>
      <w:r w:rsidRPr="005B51C1">
        <w:rPr>
          <w:rFonts w:eastAsia="Arial Unicode MS"/>
          <w:color w:val="7F7F7F" w:themeColor="text1" w:themeTint="80"/>
          <w:lang w:eastAsia="da-DK"/>
        </w:rPr>
        <w:t xml:space="preserve">Det bør begrunnes dersom </w:t>
      </w:r>
      <w:r w:rsidR="002824E8">
        <w:rPr>
          <w:rFonts w:eastAsia="Arial Unicode MS"/>
          <w:color w:val="7F7F7F" w:themeColor="text1" w:themeTint="80"/>
          <w:lang w:eastAsia="da-DK"/>
        </w:rPr>
        <w:t>vedståelsesfristen</w:t>
      </w:r>
      <w:r w:rsidRPr="005B51C1">
        <w:rPr>
          <w:rFonts w:eastAsia="Arial Unicode MS"/>
          <w:color w:val="7F7F7F" w:themeColor="text1" w:themeTint="80"/>
          <w:lang w:eastAsia="da-DK"/>
        </w:rPr>
        <w:t xml:space="preserve"> skal være lengre enn 30 dager</w:t>
      </w:r>
      <w:r>
        <w:rPr>
          <w:rFonts w:eastAsia="Arial Unicode MS"/>
          <w:lang w:eastAsia="da-DK"/>
        </w:rPr>
        <w:t xml:space="preserve">. </w:t>
      </w:r>
    </w:p>
    <w:p w14:paraId="14424B22" w14:textId="77777777" w:rsidR="00D30499" w:rsidRDefault="00D30499" w:rsidP="00D30499">
      <w:pPr>
        <w:rPr>
          <w:rFonts w:eastAsia="Arial Unicode MS"/>
          <w:color w:val="7F7F7F" w:themeColor="text1" w:themeTint="80"/>
          <w:lang w:eastAsia="da-DK"/>
        </w:rPr>
      </w:pPr>
    </w:p>
    <w:p w14:paraId="593C0122" w14:textId="77777777" w:rsidR="00B04307" w:rsidRPr="00B04307" w:rsidRDefault="00B04307" w:rsidP="00B04307">
      <w:pPr>
        <w:rPr>
          <w:rFonts w:eastAsia="Arial Unicode MS"/>
          <w:lang w:eastAsia="da-DK"/>
        </w:rPr>
      </w:pPr>
    </w:p>
    <w:p w14:paraId="0397BC70" w14:textId="599D8440" w:rsidR="00BF47A1" w:rsidRDefault="00E74AA6" w:rsidP="009B1EEC">
      <w:pPr>
        <w:pStyle w:val="Overskrift1"/>
        <w:numPr>
          <w:ilvl w:val="0"/>
          <w:numId w:val="11"/>
        </w:numPr>
      </w:pPr>
      <w:r>
        <w:t>Gjennomføring av anskaffelsen</w:t>
      </w:r>
    </w:p>
    <w:p w14:paraId="0AE77487" w14:textId="4D0DE9CE" w:rsidR="002B5973" w:rsidRPr="002B5973" w:rsidRDefault="003A1B58" w:rsidP="009B1EEC">
      <w:pPr>
        <w:pStyle w:val="Overskrift2"/>
        <w:numPr>
          <w:ilvl w:val="1"/>
          <w:numId w:val="11"/>
        </w:numPr>
        <w:rPr>
          <w:lang w:eastAsia="da-DK"/>
        </w:rPr>
      </w:pPr>
      <w:r>
        <w:rPr>
          <w:lang w:eastAsia="da-DK"/>
        </w:rPr>
        <w:t>Roller og ansvar</w:t>
      </w:r>
      <w:r w:rsidR="00B21E8E">
        <w:rPr>
          <w:lang w:eastAsia="da-DK"/>
        </w:rPr>
        <w:t xml:space="preserve"> </w:t>
      </w:r>
    </w:p>
    <w:p w14:paraId="361FBF5B" w14:textId="09AE3A4B" w:rsidR="00E74AA6" w:rsidRPr="00BA22D5" w:rsidRDefault="00206E44" w:rsidP="00E74AA6">
      <w:pPr>
        <w:rPr>
          <w:color w:val="7F7F7F" w:themeColor="text1" w:themeTint="80"/>
        </w:rPr>
      </w:pPr>
      <w:r w:rsidRPr="26843AEB">
        <w:rPr>
          <w:color w:val="7F7F7F" w:themeColor="text1" w:themeTint="80"/>
        </w:rPr>
        <w:t>Her beskrives hvordan anskaffelsen skal organiseres. Hvem skal ha ansvar for å ivareta ulike roller</w:t>
      </w:r>
      <w:r w:rsidR="005B51C1" w:rsidRPr="26843AEB">
        <w:rPr>
          <w:color w:val="7F7F7F" w:themeColor="text1" w:themeTint="80"/>
        </w:rPr>
        <w:t xml:space="preserve"> med ansvar for ulike aktiviteter</w:t>
      </w:r>
      <w:r w:rsidRPr="26843AEB">
        <w:rPr>
          <w:color w:val="7F7F7F" w:themeColor="text1" w:themeTint="80"/>
        </w:rPr>
        <w:t xml:space="preserve"> i anskaffelsesprosessen</w:t>
      </w:r>
      <w:r w:rsidR="000E63A1" w:rsidRPr="26843AEB">
        <w:rPr>
          <w:color w:val="7F7F7F" w:themeColor="text1" w:themeTint="80"/>
        </w:rPr>
        <w:t xml:space="preserve">; hvem er </w:t>
      </w:r>
      <w:r w:rsidR="0030303B">
        <w:rPr>
          <w:color w:val="7F7F7F" w:themeColor="text1" w:themeTint="80"/>
        </w:rPr>
        <w:t>avtaleeier</w:t>
      </w:r>
      <w:r w:rsidR="00335328" w:rsidRPr="26843AEB">
        <w:rPr>
          <w:color w:val="7F7F7F" w:themeColor="text1" w:themeTint="80"/>
        </w:rPr>
        <w:t>/budsjetteier</w:t>
      </w:r>
      <w:r w:rsidR="000E63A1" w:rsidRPr="26843AEB">
        <w:rPr>
          <w:color w:val="7F7F7F" w:themeColor="text1" w:themeTint="80"/>
        </w:rPr>
        <w:t xml:space="preserve">, </w:t>
      </w:r>
      <w:r w:rsidR="00335328" w:rsidRPr="26843AEB">
        <w:rPr>
          <w:color w:val="7F7F7F" w:themeColor="text1" w:themeTint="80"/>
        </w:rPr>
        <w:t>innkjøper</w:t>
      </w:r>
      <w:r w:rsidR="005B51C1" w:rsidRPr="26843AEB">
        <w:rPr>
          <w:color w:val="7F7F7F" w:themeColor="text1" w:themeTint="80"/>
        </w:rPr>
        <w:t>/</w:t>
      </w:r>
      <w:r w:rsidR="000E63A1" w:rsidRPr="26843AEB">
        <w:rPr>
          <w:color w:val="7F7F7F" w:themeColor="text1" w:themeTint="80"/>
        </w:rPr>
        <w:t xml:space="preserve">prosjektleder, </w:t>
      </w:r>
      <w:r w:rsidR="00D712CB" w:rsidRPr="26843AEB">
        <w:rPr>
          <w:color w:val="7F7F7F" w:themeColor="text1" w:themeTint="80"/>
        </w:rPr>
        <w:t>hvilke interessenter skal delta</w:t>
      </w:r>
      <w:r w:rsidR="004538EC" w:rsidRPr="26843AEB">
        <w:rPr>
          <w:color w:val="7F7F7F" w:themeColor="text1" w:themeTint="80"/>
        </w:rPr>
        <w:t xml:space="preserve"> i den tverrfaglige gruppen?</w:t>
      </w:r>
      <w:r w:rsidR="00D712CB" w:rsidRPr="26843AEB">
        <w:rPr>
          <w:color w:val="7F7F7F" w:themeColor="text1" w:themeTint="80"/>
        </w:rPr>
        <w:t xml:space="preserve"> </w:t>
      </w:r>
      <w:r w:rsidR="004538EC" w:rsidRPr="26843AEB">
        <w:rPr>
          <w:color w:val="7F7F7F" w:themeColor="text1" w:themeTint="80"/>
        </w:rPr>
        <w:t>(eks</w:t>
      </w:r>
      <w:r w:rsidR="00D712CB" w:rsidRPr="26843AEB">
        <w:rPr>
          <w:color w:val="7F7F7F" w:themeColor="text1" w:themeTint="80"/>
        </w:rPr>
        <w:t xml:space="preserve"> </w:t>
      </w:r>
      <w:r w:rsidR="000E63A1" w:rsidRPr="26843AEB">
        <w:rPr>
          <w:color w:val="7F7F7F" w:themeColor="text1" w:themeTint="80"/>
        </w:rPr>
        <w:t>fagansvarlig</w:t>
      </w:r>
      <w:r w:rsidR="00D712CB" w:rsidRPr="26843AEB">
        <w:rPr>
          <w:color w:val="7F7F7F" w:themeColor="text1" w:themeTint="80"/>
        </w:rPr>
        <w:t>, brukere, juridisk kompetanse,</w:t>
      </w:r>
      <w:r w:rsidR="00023DB1" w:rsidRPr="26843AEB">
        <w:rPr>
          <w:color w:val="7F7F7F" w:themeColor="text1" w:themeTint="80"/>
        </w:rPr>
        <w:t xml:space="preserve"> IKT kompetanse</w:t>
      </w:r>
      <w:r w:rsidR="00A263DB" w:rsidRPr="26843AEB">
        <w:rPr>
          <w:color w:val="7F7F7F" w:themeColor="text1" w:themeTint="80"/>
        </w:rPr>
        <w:t>, økonomisk kompetanse</w:t>
      </w:r>
      <w:r w:rsidR="00335328" w:rsidRPr="26843AEB">
        <w:rPr>
          <w:color w:val="7F7F7F" w:themeColor="text1" w:themeTint="80"/>
        </w:rPr>
        <w:t xml:space="preserve"> mm</w:t>
      </w:r>
      <w:r w:rsidR="00A263DB" w:rsidRPr="26843AEB">
        <w:rPr>
          <w:color w:val="7F7F7F" w:themeColor="text1" w:themeTint="80"/>
        </w:rPr>
        <w:t>)</w:t>
      </w:r>
      <w:r w:rsidR="006A759F" w:rsidRPr="26843AEB">
        <w:rPr>
          <w:color w:val="7F7F7F" w:themeColor="text1" w:themeTint="80"/>
        </w:rPr>
        <w:t>.</w:t>
      </w:r>
      <w:r w:rsidR="00335328" w:rsidRPr="26843AEB">
        <w:rPr>
          <w:color w:val="7F7F7F" w:themeColor="text1" w:themeTint="80"/>
        </w:rPr>
        <w:t xml:space="preserve"> Er det behov for styringsgruppe, referansegruppe ol? </w:t>
      </w:r>
    </w:p>
    <w:p w14:paraId="7807B976" w14:textId="00D65A9A" w:rsidR="00A42ED6" w:rsidRDefault="00A42ED6" w:rsidP="00A42ED6">
      <w:pPr>
        <w:rPr>
          <w:rFonts w:eastAsia="Arial Unicode MS"/>
          <w:lang w:eastAsia="da-DK"/>
        </w:rPr>
      </w:pPr>
    </w:p>
    <w:p w14:paraId="7BD1787D" w14:textId="321F83EC" w:rsidR="00A42ED6" w:rsidRDefault="00B21E8E" w:rsidP="009B1EEC">
      <w:pPr>
        <w:pStyle w:val="Overskrift2"/>
        <w:numPr>
          <w:ilvl w:val="1"/>
          <w:numId w:val="11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>E</w:t>
      </w:r>
      <w:r w:rsidR="00A42ED6">
        <w:rPr>
          <w:rFonts w:eastAsia="Arial Unicode MS"/>
          <w:lang w:eastAsia="da-DK"/>
        </w:rPr>
        <w:t>ksterne ressurser</w:t>
      </w:r>
    </w:p>
    <w:p w14:paraId="369B61FB" w14:textId="742B1BCB" w:rsidR="00A42ED6" w:rsidRPr="00BA22D5" w:rsidRDefault="00360FBC" w:rsidP="00A42ED6">
      <w:pPr>
        <w:rPr>
          <w:rFonts w:eastAsia="Arial Unicode MS"/>
          <w:color w:val="7F7F7F" w:themeColor="text1" w:themeTint="80"/>
          <w:lang w:eastAsia="da-DK"/>
        </w:rPr>
      </w:pPr>
      <w:r w:rsidRPr="26843AEB">
        <w:rPr>
          <w:rFonts w:eastAsia="Arial Unicode MS"/>
          <w:color w:val="7F7F7F" w:themeColor="text1" w:themeTint="80"/>
          <w:lang w:eastAsia="da-DK"/>
        </w:rPr>
        <w:t>Hva er ressursbehovet</w:t>
      </w:r>
      <w:r w:rsidR="00BA17DC" w:rsidRPr="26843AEB">
        <w:rPr>
          <w:rFonts w:eastAsia="Arial Unicode MS"/>
          <w:color w:val="7F7F7F" w:themeColor="text1" w:themeTint="80"/>
          <w:lang w:eastAsia="da-DK"/>
        </w:rPr>
        <w:t xml:space="preserve">? </w:t>
      </w:r>
      <w:r w:rsidR="00A42ED6" w:rsidRPr="26843AEB">
        <w:rPr>
          <w:rFonts w:eastAsia="Arial Unicode MS"/>
          <w:color w:val="7F7F7F" w:themeColor="text1" w:themeTint="80"/>
          <w:lang w:eastAsia="da-DK"/>
        </w:rPr>
        <w:t>Er det behov for å leie inn konsulenter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 eller bruke andre eksterne ressurser</w:t>
      </w:r>
      <w:r w:rsidR="5A5A4A9E" w:rsidRPr="26843AEB">
        <w:rPr>
          <w:rFonts w:eastAsia="Arial Unicode MS"/>
          <w:color w:val="7F7F7F" w:themeColor="text1" w:themeTint="80"/>
          <w:lang w:eastAsia="da-DK"/>
        </w:rPr>
        <w:t>?</w:t>
      </w:r>
      <w:r w:rsidR="00C75968">
        <w:rPr>
          <w:rFonts w:eastAsia="Arial Unicode MS"/>
          <w:color w:val="7F7F7F" w:themeColor="text1" w:themeTint="80"/>
          <w:lang w:eastAsia="da-DK"/>
        </w:rPr>
        <w:t xml:space="preserve"> Hvilken rolle(r) skal den/de eksterne ressurser ha?  </w:t>
      </w:r>
    </w:p>
    <w:p w14:paraId="3DCD050E" w14:textId="7D47BFBA" w:rsidR="00BA17DC" w:rsidRDefault="00BA17DC" w:rsidP="00A42ED6">
      <w:pPr>
        <w:rPr>
          <w:rFonts w:eastAsia="Arial Unicode MS"/>
          <w:lang w:eastAsia="da-DK"/>
        </w:rPr>
      </w:pPr>
    </w:p>
    <w:p w14:paraId="5E3F313A" w14:textId="636F6E58" w:rsidR="00BA17DC" w:rsidRPr="003A1B58" w:rsidRDefault="00BA17DC" w:rsidP="009B1EEC">
      <w:pPr>
        <w:pStyle w:val="Overskrift2"/>
        <w:numPr>
          <w:ilvl w:val="1"/>
          <w:numId w:val="11"/>
        </w:numPr>
      </w:pPr>
      <w:r>
        <w:t>Habilitet</w:t>
      </w:r>
    </w:p>
    <w:p w14:paraId="44933403" w14:textId="1DCCC7BA" w:rsidR="00BA17DC" w:rsidRDefault="00BA17DC" w:rsidP="00BA17DC">
      <w:pPr>
        <w:rPr>
          <w:rFonts w:eastAsia="Arial Unicode MS"/>
          <w:color w:val="7F7F7F" w:themeColor="text1" w:themeTint="80"/>
          <w:lang w:eastAsia="da-DK"/>
        </w:rPr>
      </w:pPr>
      <w:r w:rsidRPr="26843AEB">
        <w:rPr>
          <w:rFonts w:eastAsia="Arial Unicode MS"/>
          <w:color w:val="7F7F7F" w:themeColor="text1" w:themeTint="80"/>
          <w:lang w:eastAsia="da-DK"/>
        </w:rPr>
        <w:t>Hvilke vurderinger er foretatt av om noen kan være inhabile ved denne anskaffelsen</w:t>
      </w:r>
      <w:r w:rsidR="00C34DF1">
        <w:rPr>
          <w:rFonts w:eastAsia="Arial Unicode MS"/>
          <w:color w:val="7F7F7F" w:themeColor="text1" w:themeTint="80"/>
          <w:lang w:eastAsia="da-DK"/>
        </w:rPr>
        <w:t>, jf</w:t>
      </w:r>
      <w:r w:rsidR="00C34DF1" w:rsidRPr="68B21630">
        <w:rPr>
          <w:rFonts w:eastAsia="Arial Unicode MS"/>
          <w:color w:val="7F7F7F" w:themeColor="text1" w:themeTint="80"/>
          <w:lang w:eastAsia="da-DK"/>
        </w:rPr>
        <w:t>. foa</w:t>
      </w:r>
      <w:r w:rsidR="00C34DF1">
        <w:rPr>
          <w:rFonts w:eastAsia="Arial Unicode MS"/>
          <w:color w:val="7F7F7F" w:themeColor="text1" w:themeTint="80"/>
          <w:lang w:eastAsia="da-DK"/>
        </w:rPr>
        <w:t xml:space="preserve"> § 7-5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? </w:t>
      </w:r>
      <w:r w:rsidR="00107FD8">
        <w:rPr>
          <w:rFonts w:eastAsia="Arial Unicode MS"/>
          <w:color w:val="7F7F7F" w:themeColor="text1" w:themeTint="80"/>
          <w:lang w:eastAsia="da-DK"/>
        </w:rPr>
        <w:t>Dette gjelder både de som har en rolle i anskaffelsen (interne og eksterne), men også de</w:t>
      </w:r>
      <w:r w:rsidR="005F15B5">
        <w:rPr>
          <w:rFonts w:eastAsia="Arial Unicode MS"/>
          <w:color w:val="7F7F7F" w:themeColor="text1" w:themeTint="80"/>
          <w:lang w:eastAsia="da-DK"/>
        </w:rPr>
        <w:t xml:space="preserve"> personer</w:t>
      </w:r>
      <w:r w:rsidR="00107FD8">
        <w:rPr>
          <w:rFonts w:eastAsia="Arial Unicode MS"/>
          <w:color w:val="7F7F7F" w:themeColor="text1" w:themeTint="80"/>
          <w:lang w:eastAsia="da-DK"/>
        </w:rPr>
        <w:t xml:space="preserve"> som er overordnet</w:t>
      </w:r>
      <w:r w:rsidR="00CC61BF">
        <w:rPr>
          <w:rFonts w:eastAsia="Arial Unicode MS"/>
          <w:color w:val="7F7F7F" w:themeColor="text1" w:themeTint="80"/>
          <w:lang w:eastAsia="da-DK"/>
        </w:rPr>
        <w:t xml:space="preserve"> de som innehar en rolle. </w:t>
      </w:r>
      <w:r w:rsidRPr="26843AEB">
        <w:rPr>
          <w:rFonts w:eastAsia="Arial Unicode MS"/>
          <w:color w:val="7F7F7F" w:themeColor="text1" w:themeTint="80"/>
          <w:lang w:eastAsia="da-DK"/>
        </w:rPr>
        <w:t xml:space="preserve">Hvilke tiltak </w:t>
      </w:r>
      <w:r w:rsidR="00CC61BF">
        <w:rPr>
          <w:rFonts w:eastAsia="Arial Unicode MS"/>
          <w:color w:val="7F7F7F" w:themeColor="text1" w:themeTint="80"/>
          <w:lang w:eastAsia="da-DK"/>
        </w:rPr>
        <w:t xml:space="preserve">er iverksatt, eventuelt </w:t>
      </w:r>
      <w:r w:rsidRPr="26843AEB">
        <w:rPr>
          <w:rFonts w:eastAsia="Arial Unicode MS"/>
          <w:color w:val="7F7F7F" w:themeColor="text1" w:themeTint="80"/>
          <w:lang w:eastAsia="da-DK"/>
        </w:rPr>
        <w:t>planlegges iverksatt som følge av en eventuell inhabilitet</w:t>
      </w:r>
      <w:r w:rsidR="007A7098" w:rsidRPr="26843AEB">
        <w:rPr>
          <w:rFonts w:eastAsia="Arial Unicode MS"/>
          <w:color w:val="7F7F7F" w:themeColor="text1" w:themeTint="80"/>
          <w:lang w:eastAsia="da-DK"/>
        </w:rPr>
        <w:t>?</w:t>
      </w:r>
    </w:p>
    <w:p w14:paraId="107BCA26" w14:textId="7806CAE0" w:rsidR="00BA3D90" w:rsidRDefault="00BA3D90" w:rsidP="00BA17DC">
      <w:pPr>
        <w:rPr>
          <w:rFonts w:eastAsia="Arial Unicode MS"/>
          <w:color w:val="7F7F7F" w:themeColor="text1" w:themeTint="80"/>
          <w:lang w:eastAsia="da-DK"/>
        </w:rPr>
      </w:pPr>
    </w:p>
    <w:p w14:paraId="5833074E" w14:textId="39764760" w:rsidR="00BA3D90" w:rsidRDefault="00BA3D90" w:rsidP="009B1EEC">
      <w:pPr>
        <w:pStyle w:val="Overskrift1"/>
        <w:numPr>
          <w:ilvl w:val="0"/>
          <w:numId w:val="11"/>
        </w:numPr>
        <w:ind w:left="360" w:hanging="360"/>
      </w:pPr>
      <w:r>
        <w:t xml:space="preserve"> IMPLEMENTERING OG AVTALEFORVALTNING</w:t>
      </w:r>
      <w:r>
        <w:br/>
      </w:r>
    </w:p>
    <w:p w14:paraId="38AC297B" w14:textId="77777777" w:rsidR="00BA3D90" w:rsidRPr="00E374B3" w:rsidRDefault="00BA3D90" w:rsidP="00BA3D90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Implementering skal starte opp så snart avtalen er signert. </w:t>
      </w:r>
      <w:r w:rsidRPr="26843AEB">
        <w:rPr>
          <w:color w:val="7F7F7F" w:themeColor="text1" w:themeTint="80"/>
        </w:rPr>
        <w:t xml:space="preserve">Hvem skal være </w:t>
      </w:r>
      <w:r>
        <w:rPr>
          <w:color w:val="7F7F7F" w:themeColor="text1" w:themeTint="80"/>
        </w:rPr>
        <w:t>kontrakt</w:t>
      </w:r>
      <w:r w:rsidRPr="26843AEB">
        <w:rPr>
          <w:color w:val="7F7F7F" w:themeColor="text1" w:themeTint="80"/>
        </w:rPr>
        <w:t>forvalter (ansvarlig for implementeringsplan og oppfølgning av kontrakten</w:t>
      </w:r>
      <w:r>
        <w:rPr>
          <w:color w:val="7F7F7F" w:themeColor="text1" w:themeTint="80"/>
        </w:rPr>
        <w:t>)?</w:t>
      </w:r>
    </w:p>
    <w:p w14:paraId="044EBE21" w14:textId="77777777" w:rsidR="004B229D" w:rsidRPr="00725ED9" w:rsidRDefault="004B229D" w:rsidP="00725ED9"/>
    <w:p w14:paraId="33C1DE31" w14:textId="7789B5E7" w:rsidR="00BF1105" w:rsidRDefault="00DE3B0F" w:rsidP="009B1EEC">
      <w:pPr>
        <w:pStyle w:val="Overskrift1"/>
        <w:numPr>
          <w:ilvl w:val="0"/>
          <w:numId w:val="11"/>
        </w:num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t xml:space="preserve"> Tidsplan</w:t>
      </w:r>
    </w:p>
    <w:p w14:paraId="29F4669B" w14:textId="00709D18" w:rsidR="00DE3B0F" w:rsidRPr="007A7098" w:rsidRDefault="00DE3B0F" w:rsidP="00DE3B0F">
      <w:pPr>
        <w:rPr>
          <w:rFonts w:eastAsia="Arial Unicode MS"/>
          <w:color w:val="7F7F7F" w:themeColor="text1" w:themeTint="80"/>
          <w:lang w:eastAsia="da-DK"/>
        </w:rPr>
      </w:pPr>
      <w:r w:rsidRPr="007A7098">
        <w:rPr>
          <w:rFonts w:eastAsia="Arial Unicode MS"/>
          <w:color w:val="7F7F7F" w:themeColor="text1" w:themeTint="80"/>
          <w:lang w:eastAsia="da-DK"/>
        </w:rPr>
        <w:t>Tentativ tidsplan for gjennomføring av anskaffel</w:t>
      </w:r>
      <w:r w:rsidR="00E86E7B" w:rsidRPr="007A7098">
        <w:rPr>
          <w:rFonts w:eastAsia="Arial Unicode MS"/>
          <w:color w:val="7F7F7F" w:themeColor="text1" w:themeTint="80"/>
          <w:lang w:eastAsia="da-DK"/>
        </w:rPr>
        <w:t>s</w:t>
      </w:r>
      <w:r w:rsidRPr="007A7098">
        <w:rPr>
          <w:rFonts w:eastAsia="Arial Unicode MS"/>
          <w:color w:val="7F7F7F" w:themeColor="text1" w:themeTint="80"/>
          <w:lang w:eastAsia="da-DK"/>
        </w:rPr>
        <w:t>en</w:t>
      </w:r>
      <w:r w:rsidR="00756D9B" w:rsidRPr="007A7098">
        <w:rPr>
          <w:rFonts w:eastAsia="Arial Unicode MS"/>
          <w:color w:val="7F7F7F" w:themeColor="text1" w:themeTint="80"/>
          <w:lang w:eastAsia="da-DK"/>
        </w:rPr>
        <w:t>. Beskrivelse av milepæl eller leveranse</w:t>
      </w:r>
      <w:r w:rsidRPr="007A7098">
        <w:rPr>
          <w:rFonts w:eastAsia="Arial Unicode MS"/>
          <w:color w:val="7F7F7F" w:themeColor="text1" w:themeTint="80"/>
          <w:lang w:eastAsia="da-DK"/>
        </w:rPr>
        <w:t xml:space="preserve"> </w:t>
      </w:r>
    </w:p>
    <w:p w14:paraId="540F872D" w14:textId="72C19FBD" w:rsidR="00E86E7B" w:rsidRDefault="00E86E7B" w:rsidP="00DE3B0F">
      <w:pPr>
        <w:rPr>
          <w:rFonts w:eastAsia="Arial Unicode MS"/>
          <w:lang w:eastAsia="da-DK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091"/>
        <w:gridCol w:w="5045"/>
      </w:tblGrid>
      <w:tr w:rsidR="00F03785" w14:paraId="3A7D6F31" w14:textId="77777777" w:rsidTr="26843AEB">
        <w:tc>
          <w:tcPr>
            <w:tcW w:w="5143" w:type="dxa"/>
          </w:tcPr>
          <w:p w14:paraId="0104E760" w14:textId="79A71472" w:rsidR="00F03785" w:rsidRDefault="00756D9B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Etablere en innkjøpsgruppe</w:t>
            </w:r>
            <w:r w:rsidR="000A75F7">
              <w:rPr>
                <w:rFonts w:eastAsia="Arial Unicode MS"/>
                <w:lang w:eastAsia="da-DK"/>
              </w:rPr>
              <w:t>/tver</w:t>
            </w:r>
            <w:r w:rsidR="004538EC">
              <w:rPr>
                <w:rFonts w:eastAsia="Arial Unicode MS"/>
                <w:lang w:eastAsia="da-DK"/>
              </w:rPr>
              <w:t>rfaglig gruppe</w:t>
            </w:r>
          </w:p>
        </w:tc>
        <w:tc>
          <w:tcPr>
            <w:tcW w:w="5143" w:type="dxa"/>
          </w:tcPr>
          <w:p w14:paraId="342CEC99" w14:textId="3AC3F178" w:rsidR="00F03785" w:rsidRDefault="00253709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 xml:space="preserve">Uke </w:t>
            </w:r>
            <w:r w:rsidR="00E539B5">
              <w:rPr>
                <w:rFonts w:eastAsia="Arial Unicode MS"/>
                <w:lang w:eastAsia="da-DK"/>
              </w:rPr>
              <w:t>x</w:t>
            </w:r>
            <w:r>
              <w:rPr>
                <w:rFonts w:eastAsia="Arial Unicode MS"/>
                <w:lang w:eastAsia="da-DK"/>
              </w:rPr>
              <w:t>/20xx</w:t>
            </w:r>
          </w:p>
        </w:tc>
      </w:tr>
      <w:tr w:rsidR="00F03785" w14:paraId="100BA466" w14:textId="77777777" w:rsidTr="26843AEB">
        <w:tc>
          <w:tcPr>
            <w:tcW w:w="5143" w:type="dxa"/>
          </w:tcPr>
          <w:p w14:paraId="791F8653" w14:textId="69843BD3" w:rsidR="00F03785" w:rsidRDefault="00253709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Kon</w:t>
            </w:r>
            <w:r w:rsidR="00FA239D">
              <w:rPr>
                <w:rFonts w:eastAsia="Arial Unicode MS"/>
                <w:lang w:eastAsia="da-DK"/>
              </w:rPr>
              <w:t>kurranse</w:t>
            </w:r>
            <w:r>
              <w:rPr>
                <w:rFonts w:eastAsia="Arial Unicode MS"/>
                <w:lang w:eastAsia="da-DK"/>
              </w:rPr>
              <w:t>strategi godkjent</w:t>
            </w:r>
          </w:p>
        </w:tc>
        <w:tc>
          <w:tcPr>
            <w:tcW w:w="5143" w:type="dxa"/>
          </w:tcPr>
          <w:p w14:paraId="4971064D" w14:textId="7D549DF4" w:rsidR="00F03785" w:rsidRDefault="00253709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Uke x/</w:t>
            </w:r>
            <w:r w:rsidR="00640313">
              <w:rPr>
                <w:rFonts w:eastAsia="Arial Unicode MS"/>
                <w:lang w:eastAsia="da-DK"/>
              </w:rPr>
              <w:t>20xx</w:t>
            </w:r>
          </w:p>
        </w:tc>
      </w:tr>
      <w:tr w:rsidR="00F32BD6" w14:paraId="431D7738" w14:textId="77777777" w:rsidTr="26843AEB">
        <w:tc>
          <w:tcPr>
            <w:tcW w:w="5143" w:type="dxa"/>
          </w:tcPr>
          <w:p w14:paraId="27EF6F42" w14:textId="09DEFC95" w:rsidR="00F32BD6" w:rsidRDefault="00F32BD6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Markedsdialog</w:t>
            </w:r>
          </w:p>
        </w:tc>
        <w:tc>
          <w:tcPr>
            <w:tcW w:w="5143" w:type="dxa"/>
          </w:tcPr>
          <w:p w14:paraId="278C0EB8" w14:textId="45433275" w:rsidR="00F32BD6" w:rsidRDefault="00F32BD6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Uke x/</w:t>
            </w:r>
            <w:r w:rsidR="000C2382">
              <w:rPr>
                <w:rFonts w:eastAsia="Arial Unicode MS"/>
                <w:lang w:eastAsia="da-DK"/>
              </w:rPr>
              <w:t>20xx</w:t>
            </w:r>
          </w:p>
        </w:tc>
      </w:tr>
      <w:tr w:rsidR="00F03785" w14:paraId="50AF46F3" w14:textId="77777777" w:rsidTr="26843AEB">
        <w:tc>
          <w:tcPr>
            <w:tcW w:w="5143" w:type="dxa"/>
          </w:tcPr>
          <w:p w14:paraId="29AE8A2A" w14:textId="5557B100" w:rsidR="00F03785" w:rsidRDefault="1F0207E7" w:rsidP="00DE3B0F">
            <w:pPr>
              <w:rPr>
                <w:rFonts w:eastAsia="Arial Unicode MS"/>
                <w:lang w:eastAsia="da-DK"/>
              </w:rPr>
            </w:pPr>
            <w:r w:rsidRPr="26843AEB">
              <w:rPr>
                <w:rFonts w:eastAsia="Arial Unicode MS"/>
                <w:lang w:eastAsia="da-DK"/>
              </w:rPr>
              <w:t>Utkast konkurransegrunnlag</w:t>
            </w:r>
            <w:r w:rsidR="04908282" w:rsidRPr="26843AEB">
              <w:rPr>
                <w:rFonts w:eastAsia="Arial Unicode MS"/>
                <w:lang w:eastAsia="da-DK"/>
              </w:rPr>
              <w:t xml:space="preserve"> inkl. spesifikasjon </w:t>
            </w:r>
            <w:r w:rsidR="41BDF09A" w:rsidRPr="26843AEB">
              <w:rPr>
                <w:rFonts w:eastAsia="Arial Unicode MS"/>
                <w:lang w:eastAsia="da-DK"/>
              </w:rPr>
              <w:t>(</w:t>
            </w:r>
            <w:r w:rsidR="004D4906">
              <w:rPr>
                <w:rFonts w:eastAsia="Arial Unicode MS"/>
                <w:lang w:eastAsia="da-DK"/>
              </w:rPr>
              <w:t>inkl</w:t>
            </w:r>
            <w:r w:rsidR="00B210AD">
              <w:rPr>
                <w:rFonts w:eastAsia="Arial Unicode MS"/>
                <w:lang w:eastAsia="da-DK"/>
              </w:rPr>
              <w:t>udert</w:t>
            </w:r>
            <w:r w:rsidR="41BDF09A" w:rsidRPr="26843AEB">
              <w:rPr>
                <w:rFonts w:eastAsia="Arial Unicode MS"/>
                <w:lang w:eastAsia="da-DK"/>
              </w:rPr>
              <w:t xml:space="preserve"> kontrakt) </w:t>
            </w:r>
            <w:r w:rsidR="04908282" w:rsidRPr="26843AEB">
              <w:rPr>
                <w:rFonts w:eastAsia="Arial Unicode MS"/>
                <w:lang w:eastAsia="da-DK"/>
              </w:rPr>
              <w:t>på høring</w:t>
            </w:r>
          </w:p>
        </w:tc>
        <w:tc>
          <w:tcPr>
            <w:tcW w:w="5143" w:type="dxa"/>
          </w:tcPr>
          <w:p w14:paraId="27F72E13" w14:textId="732E302B" w:rsidR="00F03785" w:rsidRDefault="00640313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Uke x/20xx</w:t>
            </w:r>
          </w:p>
        </w:tc>
      </w:tr>
      <w:tr w:rsidR="00F03785" w14:paraId="60976C03" w14:textId="77777777" w:rsidTr="26843AEB">
        <w:tc>
          <w:tcPr>
            <w:tcW w:w="5143" w:type="dxa"/>
          </w:tcPr>
          <w:p w14:paraId="6F41AD05" w14:textId="57E98485" w:rsidR="00F03785" w:rsidRPr="00A943B1" w:rsidRDefault="00A943B1" w:rsidP="00DE3B0F">
            <w:pPr>
              <w:rPr>
                <w:rFonts w:eastAsia="Arial Unicode MS"/>
                <w:color w:val="FF0000"/>
                <w:lang w:eastAsia="da-DK"/>
              </w:rPr>
            </w:pPr>
            <w:r>
              <w:rPr>
                <w:rFonts w:eastAsia="Arial Unicode MS"/>
                <w:lang w:eastAsia="da-DK"/>
              </w:rPr>
              <w:t>Konkurransegrunnlag ink</w:t>
            </w:r>
            <w:r w:rsidR="00B210AD">
              <w:rPr>
                <w:rFonts w:eastAsia="Arial Unicode MS"/>
                <w:lang w:eastAsia="da-DK"/>
              </w:rPr>
              <w:t>ludert</w:t>
            </w:r>
            <w:r>
              <w:rPr>
                <w:rFonts w:eastAsia="Arial Unicode MS"/>
                <w:lang w:eastAsia="da-DK"/>
              </w:rPr>
              <w:t xml:space="preserve"> spesifikasjon</w:t>
            </w:r>
            <w:r w:rsidR="000D1DF0">
              <w:rPr>
                <w:rFonts w:eastAsia="Arial Unicode MS"/>
                <w:lang w:eastAsia="da-DK"/>
              </w:rPr>
              <w:t xml:space="preserve"> og kontrakt</w:t>
            </w:r>
            <w:r>
              <w:rPr>
                <w:rFonts w:eastAsia="Arial Unicode MS"/>
                <w:lang w:eastAsia="da-DK"/>
              </w:rPr>
              <w:t xml:space="preserve"> godkjent av avtaleeier</w:t>
            </w:r>
            <w:r w:rsidR="008F50BC">
              <w:rPr>
                <w:rFonts w:eastAsia="Arial Unicode MS"/>
                <w:lang w:eastAsia="da-DK"/>
              </w:rPr>
              <w:t>/budsjettansvarlig</w:t>
            </w:r>
            <w:r>
              <w:rPr>
                <w:rFonts w:eastAsia="Arial Unicode MS"/>
                <w:lang w:eastAsia="da-DK"/>
              </w:rPr>
              <w:t xml:space="preserve"> </w:t>
            </w:r>
          </w:p>
        </w:tc>
        <w:tc>
          <w:tcPr>
            <w:tcW w:w="5143" w:type="dxa"/>
          </w:tcPr>
          <w:p w14:paraId="4597835D" w14:textId="23B36440" w:rsidR="00F03785" w:rsidRDefault="00A943B1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Uke x/20xx</w:t>
            </w:r>
          </w:p>
        </w:tc>
      </w:tr>
      <w:tr w:rsidR="00F03785" w14:paraId="15CEBD8C" w14:textId="77777777" w:rsidTr="26843AEB">
        <w:tc>
          <w:tcPr>
            <w:tcW w:w="5143" w:type="dxa"/>
          </w:tcPr>
          <w:p w14:paraId="2C179824" w14:textId="6542EFE0" w:rsidR="00F03785" w:rsidRDefault="00C43B72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Kunngjøring av konkurranse</w:t>
            </w:r>
            <w:r w:rsidR="00C44F26">
              <w:rPr>
                <w:rFonts w:eastAsia="Arial Unicode MS"/>
                <w:lang w:eastAsia="da-DK"/>
              </w:rPr>
              <w:t>/ev</w:t>
            </w:r>
            <w:r w:rsidR="00B210AD">
              <w:rPr>
                <w:rFonts w:eastAsia="Arial Unicode MS"/>
                <w:lang w:eastAsia="da-DK"/>
              </w:rPr>
              <w:t>entuelt</w:t>
            </w:r>
            <w:r w:rsidR="00C44F26">
              <w:rPr>
                <w:rFonts w:eastAsia="Arial Unicode MS"/>
                <w:lang w:eastAsia="da-DK"/>
              </w:rPr>
              <w:t xml:space="preserve"> invitasjon til å forespørre om å bli kvalifisert (ved begrensede konkurranser)</w:t>
            </w:r>
          </w:p>
        </w:tc>
        <w:tc>
          <w:tcPr>
            <w:tcW w:w="5143" w:type="dxa"/>
          </w:tcPr>
          <w:p w14:paraId="203469E2" w14:textId="5AD4E419" w:rsidR="00F03785" w:rsidRDefault="00C43B72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Uke x/20xx</w:t>
            </w:r>
          </w:p>
        </w:tc>
      </w:tr>
      <w:tr w:rsidR="00F03785" w14:paraId="608F8F59" w14:textId="77777777" w:rsidTr="26843AEB">
        <w:tc>
          <w:tcPr>
            <w:tcW w:w="5143" w:type="dxa"/>
          </w:tcPr>
          <w:p w14:paraId="374A7169" w14:textId="41167861" w:rsidR="00F03785" w:rsidRDefault="00C43B72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Tilbudsfrist</w:t>
            </w:r>
            <w:r w:rsidR="0047293C">
              <w:rPr>
                <w:rFonts w:eastAsia="Arial Unicode MS"/>
                <w:lang w:eastAsia="da-DK"/>
              </w:rPr>
              <w:t xml:space="preserve"> ved åpne konkurranser</w:t>
            </w:r>
          </w:p>
        </w:tc>
        <w:tc>
          <w:tcPr>
            <w:tcW w:w="5143" w:type="dxa"/>
          </w:tcPr>
          <w:p w14:paraId="3DEDA2E9" w14:textId="3C52C705" w:rsidR="00F03785" w:rsidRDefault="00C43B72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Uke x/20xx</w:t>
            </w:r>
          </w:p>
        </w:tc>
      </w:tr>
      <w:tr w:rsidR="00F03785" w14:paraId="42C8EB23" w14:textId="77777777" w:rsidTr="26843AEB">
        <w:tc>
          <w:tcPr>
            <w:tcW w:w="5143" w:type="dxa"/>
          </w:tcPr>
          <w:p w14:paraId="7E7B26D7" w14:textId="03EABE0B" w:rsidR="00F03785" w:rsidRDefault="00347D4B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Vurdering av kvalifikasjoner</w:t>
            </w:r>
            <w:r w:rsidR="0016430C">
              <w:rPr>
                <w:rFonts w:eastAsia="Arial Unicode MS"/>
                <w:lang w:eastAsia="da-DK"/>
              </w:rPr>
              <w:t xml:space="preserve"> ved åpne konkurranser</w:t>
            </w:r>
            <w:r>
              <w:rPr>
                <w:rFonts w:eastAsia="Arial Unicode MS"/>
                <w:lang w:eastAsia="da-DK"/>
              </w:rPr>
              <w:t xml:space="preserve"> </w:t>
            </w:r>
          </w:p>
        </w:tc>
        <w:tc>
          <w:tcPr>
            <w:tcW w:w="5143" w:type="dxa"/>
          </w:tcPr>
          <w:p w14:paraId="558DFA51" w14:textId="131582F1" w:rsidR="00F03785" w:rsidRDefault="008250C6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Uke x/20xx</w:t>
            </w:r>
          </w:p>
        </w:tc>
      </w:tr>
      <w:tr w:rsidR="0016430C" w14:paraId="37E6D4A6" w14:textId="77777777" w:rsidTr="26843AEB">
        <w:tc>
          <w:tcPr>
            <w:tcW w:w="5143" w:type="dxa"/>
          </w:tcPr>
          <w:p w14:paraId="51868751" w14:textId="47F15211" w:rsidR="0016430C" w:rsidRDefault="0016430C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Frist for å forespørre om å bli kvalifisert (ved begrensede konkurranser)</w:t>
            </w:r>
          </w:p>
        </w:tc>
        <w:tc>
          <w:tcPr>
            <w:tcW w:w="5143" w:type="dxa"/>
          </w:tcPr>
          <w:p w14:paraId="310214DB" w14:textId="3E117D02" w:rsidR="0016430C" w:rsidRDefault="0016430C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Uke x/20xx</w:t>
            </w:r>
          </w:p>
        </w:tc>
      </w:tr>
      <w:tr w:rsidR="0016430C" w14:paraId="6099F8D4" w14:textId="77777777" w:rsidTr="26843AEB">
        <w:tc>
          <w:tcPr>
            <w:tcW w:w="5143" w:type="dxa"/>
          </w:tcPr>
          <w:p w14:paraId="2263A3C3" w14:textId="235CE96A" w:rsidR="0016430C" w:rsidRDefault="0016430C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Vurdering av kvalifikasjoner eventuelt utvelgelse blant overtallige leverandører ved begrensede konkurranser</w:t>
            </w:r>
          </w:p>
        </w:tc>
        <w:tc>
          <w:tcPr>
            <w:tcW w:w="5143" w:type="dxa"/>
          </w:tcPr>
          <w:p w14:paraId="638E2E7A" w14:textId="6075CE10" w:rsidR="0016430C" w:rsidRDefault="0016430C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Uke x/20xx</w:t>
            </w:r>
          </w:p>
        </w:tc>
      </w:tr>
      <w:tr w:rsidR="00C44F26" w14:paraId="6865AC12" w14:textId="77777777" w:rsidTr="26843AEB">
        <w:tc>
          <w:tcPr>
            <w:tcW w:w="5143" w:type="dxa"/>
          </w:tcPr>
          <w:p w14:paraId="4E5DAD3A" w14:textId="54897E08" w:rsidR="00C44F26" w:rsidRDefault="000806AB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I</w:t>
            </w:r>
            <w:r w:rsidR="00C44F26">
              <w:rPr>
                <w:rFonts w:eastAsia="Arial Unicode MS"/>
                <w:lang w:eastAsia="da-DK"/>
              </w:rPr>
              <w:t>nvitasjon til å innlevere tilbud (ved begrensede konkurranser)</w:t>
            </w:r>
          </w:p>
        </w:tc>
        <w:tc>
          <w:tcPr>
            <w:tcW w:w="5143" w:type="dxa"/>
          </w:tcPr>
          <w:p w14:paraId="7ACB681A" w14:textId="1B4D1F98" w:rsidR="00C44F26" w:rsidRDefault="00C50A65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Uke x/20xx</w:t>
            </w:r>
          </w:p>
        </w:tc>
      </w:tr>
      <w:tr w:rsidR="00C44F26" w14:paraId="3EC3A05E" w14:textId="77777777" w:rsidTr="26843AEB">
        <w:tc>
          <w:tcPr>
            <w:tcW w:w="5143" w:type="dxa"/>
          </w:tcPr>
          <w:p w14:paraId="187C7D2E" w14:textId="47FFDA98" w:rsidR="00C44F26" w:rsidRDefault="00C44F26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Frist for å innlevere tilbud ved begrens</w:t>
            </w:r>
            <w:r w:rsidR="00C50A65">
              <w:rPr>
                <w:rFonts w:eastAsia="Arial Unicode MS"/>
                <w:lang w:eastAsia="da-DK"/>
              </w:rPr>
              <w:t>et konkurranse</w:t>
            </w:r>
          </w:p>
        </w:tc>
        <w:tc>
          <w:tcPr>
            <w:tcW w:w="5143" w:type="dxa"/>
          </w:tcPr>
          <w:p w14:paraId="7ADB0109" w14:textId="0BD87A52" w:rsidR="00C44F26" w:rsidRDefault="00C50A65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Uke x/20xx</w:t>
            </w:r>
          </w:p>
        </w:tc>
      </w:tr>
      <w:tr w:rsidR="00C44F26" w14:paraId="7BEE1D5C" w14:textId="77777777" w:rsidTr="26843AEB">
        <w:tc>
          <w:tcPr>
            <w:tcW w:w="5143" w:type="dxa"/>
          </w:tcPr>
          <w:p w14:paraId="395E66AA" w14:textId="5EA55FB5" w:rsidR="00C44F26" w:rsidRDefault="00C44F26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Evaluering av tilbud, ev</w:t>
            </w:r>
            <w:r w:rsidR="00B210AD">
              <w:rPr>
                <w:rFonts w:eastAsia="Arial Unicode MS"/>
                <w:lang w:eastAsia="da-DK"/>
              </w:rPr>
              <w:t>entuelle</w:t>
            </w:r>
            <w:r>
              <w:rPr>
                <w:rFonts w:eastAsia="Arial Unicode MS"/>
                <w:lang w:eastAsia="da-DK"/>
              </w:rPr>
              <w:t xml:space="preserve"> forhandlinger</w:t>
            </w:r>
          </w:p>
        </w:tc>
        <w:tc>
          <w:tcPr>
            <w:tcW w:w="5143" w:type="dxa"/>
          </w:tcPr>
          <w:p w14:paraId="75954E6A" w14:textId="31DCDADF" w:rsidR="00C44F26" w:rsidRDefault="00C50A65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Uke x</w:t>
            </w:r>
            <w:r w:rsidR="00B210AD">
              <w:rPr>
                <w:rFonts w:eastAsia="Arial Unicode MS"/>
                <w:lang w:eastAsia="da-DK"/>
              </w:rPr>
              <w:t>-y</w:t>
            </w:r>
            <w:r>
              <w:rPr>
                <w:rFonts w:eastAsia="Arial Unicode MS"/>
                <w:lang w:eastAsia="da-DK"/>
              </w:rPr>
              <w:t>/20xx</w:t>
            </w:r>
          </w:p>
        </w:tc>
      </w:tr>
      <w:tr w:rsidR="00F03785" w14:paraId="55F6F35B" w14:textId="77777777" w:rsidTr="26843AEB">
        <w:tc>
          <w:tcPr>
            <w:tcW w:w="5143" w:type="dxa"/>
          </w:tcPr>
          <w:p w14:paraId="30F18544" w14:textId="43F027F1" w:rsidR="00F03785" w:rsidRDefault="008250C6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Innstilling på valg av leverandør</w:t>
            </w:r>
            <w:r w:rsidR="00E123E0">
              <w:rPr>
                <w:rFonts w:eastAsia="Arial Unicode MS"/>
                <w:lang w:eastAsia="da-DK"/>
              </w:rPr>
              <w:t xml:space="preserve"> og</w:t>
            </w:r>
            <w:r w:rsidR="0075140C">
              <w:rPr>
                <w:rFonts w:eastAsia="Arial Unicode MS"/>
                <w:lang w:eastAsia="da-DK"/>
              </w:rPr>
              <w:t xml:space="preserve"> </w:t>
            </w:r>
            <w:r w:rsidR="0099162D">
              <w:rPr>
                <w:rFonts w:eastAsia="Arial Unicode MS"/>
                <w:lang w:eastAsia="da-DK"/>
              </w:rPr>
              <w:t>innstilling godkjent av avtaleeier/budsjetteier</w:t>
            </w:r>
          </w:p>
        </w:tc>
        <w:tc>
          <w:tcPr>
            <w:tcW w:w="5143" w:type="dxa"/>
          </w:tcPr>
          <w:p w14:paraId="3C925C97" w14:textId="397EC1BA" w:rsidR="00F03785" w:rsidRDefault="0075140C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Uke x/20xx</w:t>
            </w:r>
          </w:p>
        </w:tc>
      </w:tr>
      <w:tr w:rsidR="008079A8" w14:paraId="77EA1B12" w14:textId="77777777" w:rsidTr="26843AEB">
        <w:tc>
          <w:tcPr>
            <w:tcW w:w="5143" w:type="dxa"/>
          </w:tcPr>
          <w:p w14:paraId="1902E717" w14:textId="14B27832" w:rsidR="008079A8" w:rsidRDefault="008079A8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 xml:space="preserve">Meddelelsesbrev </w:t>
            </w:r>
            <w:r w:rsidR="0099162D">
              <w:rPr>
                <w:rFonts w:eastAsia="Arial Unicode MS"/>
                <w:lang w:eastAsia="da-DK"/>
              </w:rPr>
              <w:t xml:space="preserve">til leverandørene </w:t>
            </w:r>
            <w:r>
              <w:rPr>
                <w:rFonts w:eastAsia="Arial Unicode MS"/>
                <w:lang w:eastAsia="da-DK"/>
              </w:rPr>
              <w:t>med karenstid</w:t>
            </w:r>
          </w:p>
        </w:tc>
        <w:tc>
          <w:tcPr>
            <w:tcW w:w="5143" w:type="dxa"/>
          </w:tcPr>
          <w:p w14:paraId="1F681B40" w14:textId="6F3917BF" w:rsidR="008079A8" w:rsidRDefault="00E123E0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Uke x/20xx</w:t>
            </w:r>
          </w:p>
        </w:tc>
      </w:tr>
      <w:tr w:rsidR="0075140C" w14:paraId="55CCB916" w14:textId="77777777" w:rsidTr="26843AEB">
        <w:tc>
          <w:tcPr>
            <w:tcW w:w="5143" w:type="dxa"/>
          </w:tcPr>
          <w:p w14:paraId="38267BD3" w14:textId="7DD5E2EA" w:rsidR="0075140C" w:rsidRDefault="0075140C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Frist for å klage på avgjørelsen</w:t>
            </w:r>
          </w:p>
        </w:tc>
        <w:tc>
          <w:tcPr>
            <w:tcW w:w="5143" w:type="dxa"/>
          </w:tcPr>
          <w:p w14:paraId="3769180F" w14:textId="25F6118B" w:rsidR="0075140C" w:rsidRDefault="0075140C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Uke x/20xx</w:t>
            </w:r>
          </w:p>
        </w:tc>
      </w:tr>
      <w:tr w:rsidR="00C50A65" w14:paraId="4B0F88D5" w14:textId="77777777" w:rsidTr="26843AEB">
        <w:tc>
          <w:tcPr>
            <w:tcW w:w="5143" w:type="dxa"/>
          </w:tcPr>
          <w:p w14:paraId="74D15391" w14:textId="0427C2FC" w:rsidR="00C50A65" w:rsidRDefault="00C50A65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Behandling av eventuell klage/innsynsbegjæringer</w:t>
            </w:r>
          </w:p>
        </w:tc>
        <w:tc>
          <w:tcPr>
            <w:tcW w:w="5143" w:type="dxa"/>
          </w:tcPr>
          <w:p w14:paraId="1D7FCE06" w14:textId="76D9F693" w:rsidR="00C50A65" w:rsidRDefault="00C50A65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Uke x/20xx</w:t>
            </w:r>
          </w:p>
        </w:tc>
      </w:tr>
      <w:tr w:rsidR="00A34BC7" w14:paraId="4027DDC4" w14:textId="77777777" w:rsidTr="26843AEB">
        <w:tc>
          <w:tcPr>
            <w:tcW w:w="5143" w:type="dxa"/>
          </w:tcPr>
          <w:p w14:paraId="4BF0DEC0" w14:textId="253598D7" w:rsidR="00A34BC7" w:rsidRPr="00A34BC7" w:rsidRDefault="00A34BC7" w:rsidP="00DE3B0F">
            <w:pPr>
              <w:rPr>
                <w:rFonts w:eastAsia="Arial Unicode MS"/>
                <w:b/>
                <w:bCs/>
                <w:lang w:eastAsia="da-DK"/>
              </w:rPr>
            </w:pPr>
            <w:r>
              <w:rPr>
                <w:rFonts w:eastAsia="Arial Unicode MS"/>
                <w:lang w:eastAsia="da-DK"/>
              </w:rPr>
              <w:t xml:space="preserve">Avtale inngås – gjelder fra </w:t>
            </w:r>
            <w:r>
              <w:rPr>
                <w:rFonts w:eastAsia="Arial Unicode MS"/>
                <w:b/>
                <w:bCs/>
                <w:lang w:eastAsia="da-DK"/>
              </w:rPr>
              <w:t>dd.mm.åå</w:t>
            </w:r>
          </w:p>
        </w:tc>
        <w:tc>
          <w:tcPr>
            <w:tcW w:w="5143" w:type="dxa"/>
          </w:tcPr>
          <w:p w14:paraId="729E5B77" w14:textId="7B43350E" w:rsidR="00A34BC7" w:rsidRDefault="00A34BC7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Uke x/20xx</w:t>
            </w:r>
          </w:p>
        </w:tc>
      </w:tr>
      <w:tr w:rsidR="006C75C7" w14:paraId="7B3E965B" w14:textId="77777777" w:rsidTr="26843AEB">
        <w:tc>
          <w:tcPr>
            <w:tcW w:w="5143" w:type="dxa"/>
          </w:tcPr>
          <w:p w14:paraId="7E66A221" w14:textId="75D4D21F" w:rsidR="006C75C7" w:rsidRDefault="006C75C7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Implementering av avtalen</w:t>
            </w:r>
          </w:p>
        </w:tc>
        <w:tc>
          <w:tcPr>
            <w:tcW w:w="5143" w:type="dxa"/>
          </w:tcPr>
          <w:p w14:paraId="4266C273" w14:textId="0C5E37F1" w:rsidR="006C75C7" w:rsidRDefault="006C75C7" w:rsidP="00DE3B0F">
            <w:pPr>
              <w:rPr>
                <w:rFonts w:eastAsia="Arial Unicode MS"/>
                <w:lang w:eastAsia="da-DK"/>
              </w:rPr>
            </w:pPr>
            <w:r>
              <w:rPr>
                <w:rFonts w:eastAsia="Arial Unicode MS"/>
                <w:lang w:eastAsia="da-DK"/>
              </w:rPr>
              <w:t>Uke x/20xx</w:t>
            </w:r>
          </w:p>
        </w:tc>
      </w:tr>
    </w:tbl>
    <w:p w14:paraId="581449F8" w14:textId="77777777" w:rsidR="00D876A8" w:rsidRDefault="00D876A8" w:rsidP="00A475D7"/>
    <w:p w14:paraId="01D0E84D" w14:textId="77777777" w:rsidR="00467DB6" w:rsidRPr="00467DB6" w:rsidRDefault="00467DB6" w:rsidP="00467DB6"/>
    <w:p w14:paraId="466C8BAB" w14:textId="77777777" w:rsidR="00455711" w:rsidRPr="00F571DE" w:rsidRDefault="00F571DE" w:rsidP="004B229D">
      <w:pPr>
        <w:spacing w:after="120"/>
        <w:rPr>
          <w:rFonts w:ascii="Arial" w:hAnsi="Arial"/>
          <w:b/>
          <w:caps/>
          <w:kern w:val="28"/>
          <w:sz w:val="22"/>
          <w:szCs w:val="22"/>
        </w:rPr>
      </w:pPr>
      <w:r w:rsidRPr="00F571DE">
        <w:rPr>
          <w:rFonts w:ascii="Arial" w:hAnsi="Arial"/>
          <w:b/>
          <w:caps/>
          <w:kern w:val="28"/>
          <w:sz w:val="22"/>
          <w:szCs w:val="22"/>
        </w:rPr>
        <w:t>vedlegg:</w:t>
      </w:r>
    </w:p>
    <w:p w14:paraId="16A9D408" w14:textId="25C3656E" w:rsidR="004B229D" w:rsidRPr="004B229D" w:rsidRDefault="004B229D" w:rsidP="009B1EEC">
      <w:pPr>
        <w:pStyle w:val="Overskrift1"/>
        <w:numPr>
          <w:ilvl w:val="0"/>
          <w:numId w:val="2"/>
        </w:numPr>
        <w:spacing w:before="0"/>
        <w:ind w:left="284" w:hanging="284"/>
        <w:rPr>
          <w:b w:val="0"/>
          <w:caps w:val="0"/>
          <w:sz w:val="22"/>
          <w:szCs w:val="22"/>
        </w:rPr>
      </w:pPr>
    </w:p>
    <w:sectPr w:rsidR="004B229D" w:rsidRPr="004B229D" w:rsidSect="00F43852">
      <w:headerReference w:type="default" r:id="rId11"/>
      <w:footerReference w:type="default" r:id="rId12"/>
      <w:pgSz w:w="11907" w:h="16840" w:code="9"/>
      <w:pgMar w:top="567" w:right="627" w:bottom="42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86D85" w14:textId="77777777" w:rsidR="00EB4CC1" w:rsidRDefault="00EB4CC1">
      <w:r>
        <w:separator/>
      </w:r>
    </w:p>
  </w:endnote>
  <w:endnote w:type="continuationSeparator" w:id="0">
    <w:p w14:paraId="441F67A5" w14:textId="77777777" w:rsidR="00EB4CC1" w:rsidRDefault="00EB4CC1">
      <w:r>
        <w:continuationSeparator/>
      </w:r>
    </w:p>
  </w:endnote>
  <w:endnote w:type="continuationNotice" w:id="1">
    <w:p w14:paraId="12F0F254" w14:textId="77777777" w:rsidR="00EB4CC1" w:rsidRDefault="00EB4C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1721507"/>
      <w:docPartObj>
        <w:docPartGallery w:val="Page Numbers (Bottom of Page)"/>
        <w:docPartUnique/>
      </w:docPartObj>
    </w:sdtPr>
    <w:sdtEndPr/>
    <w:sdtContent>
      <w:p w14:paraId="773572FD" w14:textId="55200799" w:rsidR="001B621F" w:rsidRDefault="001B621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2C890E" w14:textId="713E1EEE" w:rsidR="001F4AC0" w:rsidRPr="007E274B" w:rsidRDefault="001F4AC0" w:rsidP="007E274B">
    <w:pPr>
      <w:tabs>
        <w:tab w:val="center" w:pos="4536"/>
        <w:tab w:val="right" w:pos="9072"/>
      </w:tabs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E4B32" w14:textId="77777777" w:rsidR="00EB4CC1" w:rsidRDefault="00EB4CC1">
      <w:r>
        <w:separator/>
      </w:r>
    </w:p>
  </w:footnote>
  <w:footnote w:type="continuationSeparator" w:id="0">
    <w:p w14:paraId="3DEF0901" w14:textId="77777777" w:rsidR="00EB4CC1" w:rsidRDefault="00EB4CC1">
      <w:r>
        <w:continuationSeparator/>
      </w:r>
    </w:p>
  </w:footnote>
  <w:footnote w:type="continuationNotice" w:id="1">
    <w:p w14:paraId="2E90C885" w14:textId="77777777" w:rsidR="00EB4CC1" w:rsidRDefault="00EB4C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F935" w14:textId="62AF2CF9" w:rsidR="00797A4E" w:rsidRDefault="000D46A0">
    <w:pPr>
      <w:pStyle w:val="Topptekst"/>
    </w:pPr>
    <w:r>
      <w:t>Juni 2022 Versjon 3</w:t>
    </w:r>
  </w:p>
  <w:p w14:paraId="792F9C0D" w14:textId="77777777" w:rsidR="001F4AC0" w:rsidRPr="00420457" w:rsidRDefault="001F4AC0" w:rsidP="00955325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414001F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6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2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04" w:hanging="1440"/>
      </w:pPr>
      <w:rPr>
        <w:rFonts w:hint="default"/>
      </w:rPr>
    </w:lvl>
  </w:abstractNum>
  <w:abstractNum w:abstractNumId="1" w15:restartNumberingAfterBreak="0">
    <w:nsid w:val="1B164075"/>
    <w:multiLevelType w:val="hybridMultilevel"/>
    <w:tmpl w:val="F1C2432E"/>
    <w:lvl w:ilvl="0" w:tplc="8C8AFB92">
      <w:start w:val="1"/>
      <w:numFmt w:val="decimal"/>
      <w:pStyle w:val="Overskrift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54F703F"/>
    <w:multiLevelType w:val="multilevel"/>
    <w:tmpl w:val="F23EE162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F043FF6"/>
    <w:multiLevelType w:val="multilevel"/>
    <w:tmpl w:val="F25074B8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5710F53"/>
    <w:multiLevelType w:val="multilevel"/>
    <w:tmpl w:val="3294E35E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64273D7"/>
    <w:multiLevelType w:val="multilevel"/>
    <w:tmpl w:val="B1664968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56E0B59"/>
    <w:multiLevelType w:val="multilevel"/>
    <w:tmpl w:val="21BA3E56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EEF048F"/>
    <w:multiLevelType w:val="multilevel"/>
    <w:tmpl w:val="064292DE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26D1643"/>
    <w:multiLevelType w:val="multilevel"/>
    <w:tmpl w:val="76504172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4C0388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670698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77153694">
    <w:abstractNumId w:val="1"/>
  </w:num>
  <w:num w:numId="2" w16cid:durableId="792670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6074138">
    <w:abstractNumId w:val="9"/>
  </w:num>
  <w:num w:numId="4" w16cid:durableId="1354112499">
    <w:abstractNumId w:val="10"/>
  </w:num>
  <w:num w:numId="5" w16cid:durableId="855072493">
    <w:abstractNumId w:val="2"/>
  </w:num>
  <w:num w:numId="6" w16cid:durableId="2127850055">
    <w:abstractNumId w:val="6"/>
  </w:num>
  <w:num w:numId="7" w16cid:durableId="544416187">
    <w:abstractNumId w:val="4"/>
  </w:num>
  <w:num w:numId="8" w16cid:durableId="654800639">
    <w:abstractNumId w:val="3"/>
  </w:num>
  <w:num w:numId="9" w16cid:durableId="170608057">
    <w:abstractNumId w:val="8"/>
  </w:num>
  <w:num w:numId="10" w16cid:durableId="1006594550">
    <w:abstractNumId w:val="5"/>
  </w:num>
  <w:num w:numId="11" w16cid:durableId="181738045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C9"/>
    <w:rsid w:val="00005345"/>
    <w:rsid w:val="0001389B"/>
    <w:rsid w:val="00016E06"/>
    <w:rsid w:val="000200AB"/>
    <w:rsid w:val="0002313F"/>
    <w:rsid w:val="0002371A"/>
    <w:rsid w:val="00023DB1"/>
    <w:rsid w:val="00034B7A"/>
    <w:rsid w:val="00035D8C"/>
    <w:rsid w:val="000366C5"/>
    <w:rsid w:val="00047E1A"/>
    <w:rsid w:val="000501E6"/>
    <w:rsid w:val="00050EE1"/>
    <w:rsid w:val="000527B3"/>
    <w:rsid w:val="00054AAF"/>
    <w:rsid w:val="0006231C"/>
    <w:rsid w:val="000655D9"/>
    <w:rsid w:val="00073EDC"/>
    <w:rsid w:val="00075479"/>
    <w:rsid w:val="000800D7"/>
    <w:rsid w:val="000806AB"/>
    <w:rsid w:val="0008230D"/>
    <w:rsid w:val="00083E89"/>
    <w:rsid w:val="00084C65"/>
    <w:rsid w:val="00093A93"/>
    <w:rsid w:val="000A125F"/>
    <w:rsid w:val="000A3713"/>
    <w:rsid w:val="000A58FE"/>
    <w:rsid w:val="000A75F7"/>
    <w:rsid w:val="000A7A1F"/>
    <w:rsid w:val="000B24E2"/>
    <w:rsid w:val="000C2382"/>
    <w:rsid w:val="000C4782"/>
    <w:rsid w:val="000C50CC"/>
    <w:rsid w:val="000C5AF7"/>
    <w:rsid w:val="000D0102"/>
    <w:rsid w:val="000D1B1D"/>
    <w:rsid w:val="000D1DF0"/>
    <w:rsid w:val="000D46A0"/>
    <w:rsid w:val="000D5E14"/>
    <w:rsid w:val="000D68D2"/>
    <w:rsid w:val="000E60B2"/>
    <w:rsid w:val="000E63A1"/>
    <w:rsid w:val="000E7E8E"/>
    <w:rsid w:val="000F51B0"/>
    <w:rsid w:val="00105D5B"/>
    <w:rsid w:val="00107C91"/>
    <w:rsid w:val="00107FD8"/>
    <w:rsid w:val="0011012D"/>
    <w:rsid w:val="00120E7B"/>
    <w:rsid w:val="00126A54"/>
    <w:rsid w:val="00132BBB"/>
    <w:rsid w:val="00142C6E"/>
    <w:rsid w:val="00144933"/>
    <w:rsid w:val="0015047B"/>
    <w:rsid w:val="0015272B"/>
    <w:rsid w:val="0015285C"/>
    <w:rsid w:val="0015429E"/>
    <w:rsid w:val="001554A2"/>
    <w:rsid w:val="00156AD1"/>
    <w:rsid w:val="00157618"/>
    <w:rsid w:val="0015792F"/>
    <w:rsid w:val="001619AC"/>
    <w:rsid w:val="00162630"/>
    <w:rsid w:val="0016430C"/>
    <w:rsid w:val="001676C8"/>
    <w:rsid w:val="0017004A"/>
    <w:rsid w:val="00170AE7"/>
    <w:rsid w:val="00174E75"/>
    <w:rsid w:val="00176C08"/>
    <w:rsid w:val="001861BA"/>
    <w:rsid w:val="00190E70"/>
    <w:rsid w:val="00190EDF"/>
    <w:rsid w:val="00192AFB"/>
    <w:rsid w:val="00192C24"/>
    <w:rsid w:val="00197C5F"/>
    <w:rsid w:val="001A569F"/>
    <w:rsid w:val="001B5903"/>
    <w:rsid w:val="001B590B"/>
    <w:rsid w:val="001B5B56"/>
    <w:rsid w:val="001B621F"/>
    <w:rsid w:val="001C048F"/>
    <w:rsid w:val="001C201A"/>
    <w:rsid w:val="001C4C77"/>
    <w:rsid w:val="001C5668"/>
    <w:rsid w:val="001C6D68"/>
    <w:rsid w:val="001D03AE"/>
    <w:rsid w:val="001D3314"/>
    <w:rsid w:val="001D4190"/>
    <w:rsid w:val="001D4EF8"/>
    <w:rsid w:val="001E1E0B"/>
    <w:rsid w:val="001E2208"/>
    <w:rsid w:val="001E39BA"/>
    <w:rsid w:val="001F02EE"/>
    <w:rsid w:val="001F04AF"/>
    <w:rsid w:val="001F0A26"/>
    <w:rsid w:val="001F0EA9"/>
    <w:rsid w:val="001F38C0"/>
    <w:rsid w:val="001F4AC0"/>
    <w:rsid w:val="001F670B"/>
    <w:rsid w:val="00204020"/>
    <w:rsid w:val="0020460F"/>
    <w:rsid w:val="00205B89"/>
    <w:rsid w:val="00206AAA"/>
    <w:rsid w:val="00206E44"/>
    <w:rsid w:val="002109C5"/>
    <w:rsid w:val="002124DF"/>
    <w:rsid w:val="00216406"/>
    <w:rsid w:val="0022148F"/>
    <w:rsid w:val="00221CC2"/>
    <w:rsid w:val="0022241B"/>
    <w:rsid w:val="002253D6"/>
    <w:rsid w:val="0023234A"/>
    <w:rsid w:val="00242E72"/>
    <w:rsid w:val="00243E41"/>
    <w:rsid w:val="00247958"/>
    <w:rsid w:val="00252D8A"/>
    <w:rsid w:val="00253709"/>
    <w:rsid w:val="00255A4B"/>
    <w:rsid w:val="002636D1"/>
    <w:rsid w:val="00265293"/>
    <w:rsid w:val="002665CB"/>
    <w:rsid w:val="002678A1"/>
    <w:rsid w:val="002732C1"/>
    <w:rsid w:val="00273702"/>
    <w:rsid w:val="00273EDD"/>
    <w:rsid w:val="002747D4"/>
    <w:rsid w:val="002753F4"/>
    <w:rsid w:val="00280D98"/>
    <w:rsid w:val="002811E1"/>
    <w:rsid w:val="002824E8"/>
    <w:rsid w:val="00285BC2"/>
    <w:rsid w:val="002913E2"/>
    <w:rsid w:val="0029200D"/>
    <w:rsid w:val="00292F81"/>
    <w:rsid w:val="002A15A3"/>
    <w:rsid w:val="002A19BC"/>
    <w:rsid w:val="002A3194"/>
    <w:rsid w:val="002A4DC3"/>
    <w:rsid w:val="002A7B7B"/>
    <w:rsid w:val="002B110A"/>
    <w:rsid w:val="002B2814"/>
    <w:rsid w:val="002B2CD3"/>
    <w:rsid w:val="002B5973"/>
    <w:rsid w:val="002C23AE"/>
    <w:rsid w:val="002C24AC"/>
    <w:rsid w:val="002C4D61"/>
    <w:rsid w:val="002C639D"/>
    <w:rsid w:val="002C6E73"/>
    <w:rsid w:val="002C7910"/>
    <w:rsid w:val="002D0095"/>
    <w:rsid w:val="002D2763"/>
    <w:rsid w:val="002D7D88"/>
    <w:rsid w:val="002E0D6C"/>
    <w:rsid w:val="002E3417"/>
    <w:rsid w:val="002E595E"/>
    <w:rsid w:val="002E59FA"/>
    <w:rsid w:val="002F3CA7"/>
    <w:rsid w:val="002F42D0"/>
    <w:rsid w:val="002F79B9"/>
    <w:rsid w:val="00300507"/>
    <w:rsid w:val="0030303B"/>
    <w:rsid w:val="003070B2"/>
    <w:rsid w:val="003072F4"/>
    <w:rsid w:val="00307B66"/>
    <w:rsid w:val="00307D6E"/>
    <w:rsid w:val="0031445D"/>
    <w:rsid w:val="0031716A"/>
    <w:rsid w:val="0032129D"/>
    <w:rsid w:val="0032223B"/>
    <w:rsid w:val="003232A4"/>
    <w:rsid w:val="00323DE8"/>
    <w:rsid w:val="003350DF"/>
    <w:rsid w:val="00335328"/>
    <w:rsid w:val="00337E21"/>
    <w:rsid w:val="0034260B"/>
    <w:rsid w:val="00347D4B"/>
    <w:rsid w:val="003514B2"/>
    <w:rsid w:val="003529B8"/>
    <w:rsid w:val="0035797F"/>
    <w:rsid w:val="00360FBC"/>
    <w:rsid w:val="00364105"/>
    <w:rsid w:val="003656ED"/>
    <w:rsid w:val="003754F8"/>
    <w:rsid w:val="0038140B"/>
    <w:rsid w:val="003855B0"/>
    <w:rsid w:val="00385B5D"/>
    <w:rsid w:val="00386758"/>
    <w:rsid w:val="00386DEF"/>
    <w:rsid w:val="00391CC8"/>
    <w:rsid w:val="003A04B8"/>
    <w:rsid w:val="003A1B58"/>
    <w:rsid w:val="003A1C8B"/>
    <w:rsid w:val="003A344F"/>
    <w:rsid w:val="003B2601"/>
    <w:rsid w:val="003B3691"/>
    <w:rsid w:val="003B6FCF"/>
    <w:rsid w:val="003B7B04"/>
    <w:rsid w:val="003C0442"/>
    <w:rsid w:val="003C2DA4"/>
    <w:rsid w:val="003C51AE"/>
    <w:rsid w:val="003C63F5"/>
    <w:rsid w:val="003D4E0C"/>
    <w:rsid w:val="003D5028"/>
    <w:rsid w:val="003D7F2D"/>
    <w:rsid w:val="003E28C9"/>
    <w:rsid w:val="003E4699"/>
    <w:rsid w:val="003E7925"/>
    <w:rsid w:val="003F68C5"/>
    <w:rsid w:val="003F7904"/>
    <w:rsid w:val="0040382A"/>
    <w:rsid w:val="0040497D"/>
    <w:rsid w:val="004070B6"/>
    <w:rsid w:val="00407326"/>
    <w:rsid w:val="004119C6"/>
    <w:rsid w:val="00414A63"/>
    <w:rsid w:val="0041629D"/>
    <w:rsid w:val="00420457"/>
    <w:rsid w:val="004309BA"/>
    <w:rsid w:val="004325CA"/>
    <w:rsid w:val="00433B38"/>
    <w:rsid w:val="00436665"/>
    <w:rsid w:val="00440CD4"/>
    <w:rsid w:val="0044260F"/>
    <w:rsid w:val="00451474"/>
    <w:rsid w:val="004538EC"/>
    <w:rsid w:val="004541CC"/>
    <w:rsid w:val="00455711"/>
    <w:rsid w:val="00456B7C"/>
    <w:rsid w:val="00456F67"/>
    <w:rsid w:val="00460C08"/>
    <w:rsid w:val="00460CA4"/>
    <w:rsid w:val="004622D7"/>
    <w:rsid w:val="0046688E"/>
    <w:rsid w:val="00467927"/>
    <w:rsid w:val="00467DB6"/>
    <w:rsid w:val="0047293C"/>
    <w:rsid w:val="0047524A"/>
    <w:rsid w:val="00476310"/>
    <w:rsid w:val="004766C5"/>
    <w:rsid w:val="004802EE"/>
    <w:rsid w:val="00481045"/>
    <w:rsid w:val="0048188A"/>
    <w:rsid w:val="00482337"/>
    <w:rsid w:val="0048433B"/>
    <w:rsid w:val="00486E79"/>
    <w:rsid w:val="00490565"/>
    <w:rsid w:val="004925F7"/>
    <w:rsid w:val="004964C6"/>
    <w:rsid w:val="00496E40"/>
    <w:rsid w:val="00497130"/>
    <w:rsid w:val="00497648"/>
    <w:rsid w:val="004A27E5"/>
    <w:rsid w:val="004A2C16"/>
    <w:rsid w:val="004A3AB9"/>
    <w:rsid w:val="004A408E"/>
    <w:rsid w:val="004A7626"/>
    <w:rsid w:val="004B229D"/>
    <w:rsid w:val="004B44F5"/>
    <w:rsid w:val="004B4A46"/>
    <w:rsid w:val="004C1CC4"/>
    <w:rsid w:val="004C20C6"/>
    <w:rsid w:val="004C2D1C"/>
    <w:rsid w:val="004C306E"/>
    <w:rsid w:val="004C4A53"/>
    <w:rsid w:val="004C507F"/>
    <w:rsid w:val="004C7ECE"/>
    <w:rsid w:val="004D0BA9"/>
    <w:rsid w:val="004D1002"/>
    <w:rsid w:val="004D1A9D"/>
    <w:rsid w:val="004D4906"/>
    <w:rsid w:val="004E33E3"/>
    <w:rsid w:val="004E4F23"/>
    <w:rsid w:val="004E726D"/>
    <w:rsid w:val="004F2C96"/>
    <w:rsid w:val="004F387F"/>
    <w:rsid w:val="004F3A06"/>
    <w:rsid w:val="0050393C"/>
    <w:rsid w:val="00507B2C"/>
    <w:rsid w:val="005107EF"/>
    <w:rsid w:val="00511283"/>
    <w:rsid w:val="00513971"/>
    <w:rsid w:val="0051406A"/>
    <w:rsid w:val="00514CC5"/>
    <w:rsid w:val="00515BCC"/>
    <w:rsid w:val="00517702"/>
    <w:rsid w:val="00521D5C"/>
    <w:rsid w:val="00525511"/>
    <w:rsid w:val="00526167"/>
    <w:rsid w:val="00526B73"/>
    <w:rsid w:val="0053256B"/>
    <w:rsid w:val="00535955"/>
    <w:rsid w:val="0053641C"/>
    <w:rsid w:val="005377B2"/>
    <w:rsid w:val="00540305"/>
    <w:rsid w:val="005463F5"/>
    <w:rsid w:val="005503C5"/>
    <w:rsid w:val="00553722"/>
    <w:rsid w:val="005553A6"/>
    <w:rsid w:val="005639EA"/>
    <w:rsid w:val="005650E5"/>
    <w:rsid w:val="00566684"/>
    <w:rsid w:val="00571277"/>
    <w:rsid w:val="00584C89"/>
    <w:rsid w:val="00586BE8"/>
    <w:rsid w:val="00591250"/>
    <w:rsid w:val="005926BB"/>
    <w:rsid w:val="00594B3F"/>
    <w:rsid w:val="00597399"/>
    <w:rsid w:val="005A07A6"/>
    <w:rsid w:val="005A10D5"/>
    <w:rsid w:val="005B296C"/>
    <w:rsid w:val="005B51C1"/>
    <w:rsid w:val="005B7334"/>
    <w:rsid w:val="005B7A05"/>
    <w:rsid w:val="005C14AB"/>
    <w:rsid w:val="005C2CE3"/>
    <w:rsid w:val="005C5E36"/>
    <w:rsid w:val="005C74A7"/>
    <w:rsid w:val="005D6F69"/>
    <w:rsid w:val="005E1975"/>
    <w:rsid w:val="005E2815"/>
    <w:rsid w:val="005EE7CC"/>
    <w:rsid w:val="005F13EA"/>
    <w:rsid w:val="005F15B5"/>
    <w:rsid w:val="005F600E"/>
    <w:rsid w:val="00601893"/>
    <w:rsid w:val="00610DAA"/>
    <w:rsid w:val="0061167C"/>
    <w:rsid w:val="006234FE"/>
    <w:rsid w:val="00630123"/>
    <w:rsid w:val="00640313"/>
    <w:rsid w:val="00642765"/>
    <w:rsid w:val="00643280"/>
    <w:rsid w:val="0064520E"/>
    <w:rsid w:val="00654478"/>
    <w:rsid w:val="006574F1"/>
    <w:rsid w:val="00661F9B"/>
    <w:rsid w:val="0066453A"/>
    <w:rsid w:val="006654C7"/>
    <w:rsid w:val="0066688A"/>
    <w:rsid w:val="00666A88"/>
    <w:rsid w:val="00666ED6"/>
    <w:rsid w:val="00670091"/>
    <w:rsid w:val="00670EA9"/>
    <w:rsid w:val="006720A5"/>
    <w:rsid w:val="0067250B"/>
    <w:rsid w:val="00676151"/>
    <w:rsid w:val="00680031"/>
    <w:rsid w:val="006840BE"/>
    <w:rsid w:val="00685104"/>
    <w:rsid w:val="00691244"/>
    <w:rsid w:val="00696E67"/>
    <w:rsid w:val="006A52E1"/>
    <w:rsid w:val="006A759F"/>
    <w:rsid w:val="006B24F4"/>
    <w:rsid w:val="006B46AC"/>
    <w:rsid w:val="006B7805"/>
    <w:rsid w:val="006C23B6"/>
    <w:rsid w:val="006C34FC"/>
    <w:rsid w:val="006C75C7"/>
    <w:rsid w:val="006D52D0"/>
    <w:rsid w:val="006D68F5"/>
    <w:rsid w:val="006D7C0D"/>
    <w:rsid w:val="006E173B"/>
    <w:rsid w:val="006E41E8"/>
    <w:rsid w:val="006E591E"/>
    <w:rsid w:val="006E6E2A"/>
    <w:rsid w:val="006E7009"/>
    <w:rsid w:val="006E7593"/>
    <w:rsid w:val="006F1BB9"/>
    <w:rsid w:val="006F31D4"/>
    <w:rsid w:val="006F3C3D"/>
    <w:rsid w:val="006F563B"/>
    <w:rsid w:val="006F5E7E"/>
    <w:rsid w:val="0070003A"/>
    <w:rsid w:val="00704119"/>
    <w:rsid w:val="007067A6"/>
    <w:rsid w:val="00706F5C"/>
    <w:rsid w:val="00711921"/>
    <w:rsid w:val="00712AC5"/>
    <w:rsid w:val="00722AD9"/>
    <w:rsid w:val="00724477"/>
    <w:rsid w:val="00725ED9"/>
    <w:rsid w:val="00731741"/>
    <w:rsid w:val="007330BF"/>
    <w:rsid w:val="0073571A"/>
    <w:rsid w:val="00735A23"/>
    <w:rsid w:val="00735D9B"/>
    <w:rsid w:val="00741314"/>
    <w:rsid w:val="00745ECD"/>
    <w:rsid w:val="007460E8"/>
    <w:rsid w:val="0075140C"/>
    <w:rsid w:val="007522E4"/>
    <w:rsid w:val="007555BB"/>
    <w:rsid w:val="00756D9B"/>
    <w:rsid w:val="00760708"/>
    <w:rsid w:val="00764733"/>
    <w:rsid w:val="00772615"/>
    <w:rsid w:val="00772D99"/>
    <w:rsid w:val="00775EFD"/>
    <w:rsid w:val="00777313"/>
    <w:rsid w:val="00780BAB"/>
    <w:rsid w:val="00782028"/>
    <w:rsid w:val="007869CB"/>
    <w:rsid w:val="00790933"/>
    <w:rsid w:val="00790F6A"/>
    <w:rsid w:val="007910C9"/>
    <w:rsid w:val="00792219"/>
    <w:rsid w:val="00792374"/>
    <w:rsid w:val="0079317E"/>
    <w:rsid w:val="00797910"/>
    <w:rsid w:val="00797A4E"/>
    <w:rsid w:val="007A03E0"/>
    <w:rsid w:val="007A1E06"/>
    <w:rsid w:val="007A4AB7"/>
    <w:rsid w:val="007A60CF"/>
    <w:rsid w:val="007A6A93"/>
    <w:rsid w:val="007A7098"/>
    <w:rsid w:val="007B0613"/>
    <w:rsid w:val="007B16A7"/>
    <w:rsid w:val="007B505A"/>
    <w:rsid w:val="007B718F"/>
    <w:rsid w:val="007B74C7"/>
    <w:rsid w:val="007C1680"/>
    <w:rsid w:val="007C35B6"/>
    <w:rsid w:val="007C4B1C"/>
    <w:rsid w:val="007C57DD"/>
    <w:rsid w:val="007C7BB8"/>
    <w:rsid w:val="007D32B2"/>
    <w:rsid w:val="007D4EF9"/>
    <w:rsid w:val="007E0EF9"/>
    <w:rsid w:val="007E180A"/>
    <w:rsid w:val="007E274B"/>
    <w:rsid w:val="007F6138"/>
    <w:rsid w:val="007F6793"/>
    <w:rsid w:val="0080304D"/>
    <w:rsid w:val="008052C9"/>
    <w:rsid w:val="008079A8"/>
    <w:rsid w:val="00810963"/>
    <w:rsid w:val="00811AD9"/>
    <w:rsid w:val="00812270"/>
    <w:rsid w:val="008145DA"/>
    <w:rsid w:val="0081468E"/>
    <w:rsid w:val="0081612F"/>
    <w:rsid w:val="008167C2"/>
    <w:rsid w:val="00816F23"/>
    <w:rsid w:val="00822073"/>
    <w:rsid w:val="0082246F"/>
    <w:rsid w:val="008250C6"/>
    <w:rsid w:val="00825CF1"/>
    <w:rsid w:val="00831ACC"/>
    <w:rsid w:val="008370E3"/>
    <w:rsid w:val="00841C7F"/>
    <w:rsid w:val="00842170"/>
    <w:rsid w:val="00851812"/>
    <w:rsid w:val="008529BE"/>
    <w:rsid w:val="00857A3A"/>
    <w:rsid w:val="00860037"/>
    <w:rsid w:val="00860AE2"/>
    <w:rsid w:val="00862D99"/>
    <w:rsid w:val="00864E98"/>
    <w:rsid w:val="00866787"/>
    <w:rsid w:val="00866CF2"/>
    <w:rsid w:val="00872A4C"/>
    <w:rsid w:val="00872D43"/>
    <w:rsid w:val="00880A0C"/>
    <w:rsid w:val="008829D6"/>
    <w:rsid w:val="00883C73"/>
    <w:rsid w:val="00884824"/>
    <w:rsid w:val="0088573A"/>
    <w:rsid w:val="008858FD"/>
    <w:rsid w:val="0089058C"/>
    <w:rsid w:val="008948AC"/>
    <w:rsid w:val="008A18B2"/>
    <w:rsid w:val="008A45F1"/>
    <w:rsid w:val="008A4D30"/>
    <w:rsid w:val="008B2041"/>
    <w:rsid w:val="008C00B8"/>
    <w:rsid w:val="008C0DBF"/>
    <w:rsid w:val="008C164F"/>
    <w:rsid w:val="008C7577"/>
    <w:rsid w:val="008D760E"/>
    <w:rsid w:val="008E089B"/>
    <w:rsid w:val="008E65C0"/>
    <w:rsid w:val="008E6A5C"/>
    <w:rsid w:val="008E6BB9"/>
    <w:rsid w:val="008E6C54"/>
    <w:rsid w:val="008E7EF0"/>
    <w:rsid w:val="008F09BD"/>
    <w:rsid w:val="008F24D3"/>
    <w:rsid w:val="008F50BC"/>
    <w:rsid w:val="009007B4"/>
    <w:rsid w:val="00901F7E"/>
    <w:rsid w:val="00911C72"/>
    <w:rsid w:val="00913513"/>
    <w:rsid w:val="00914364"/>
    <w:rsid w:val="00916145"/>
    <w:rsid w:val="00916177"/>
    <w:rsid w:val="00916569"/>
    <w:rsid w:val="00917972"/>
    <w:rsid w:val="00920FAE"/>
    <w:rsid w:val="00935795"/>
    <w:rsid w:val="009371A8"/>
    <w:rsid w:val="0094191B"/>
    <w:rsid w:val="00942157"/>
    <w:rsid w:val="00942900"/>
    <w:rsid w:val="009473C9"/>
    <w:rsid w:val="00950AB4"/>
    <w:rsid w:val="009513A6"/>
    <w:rsid w:val="009548A8"/>
    <w:rsid w:val="00955325"/>
    <w:rsid w:val="00955A10"/>
    <w:rsid w:val="00956525"/>
    <w:rsid w:val="009633A2"/>
    <w:rsid w:val="00963CE6"/>
    <w:rsid w:val="00970EAA"/>
    <w:rsid w:val="00971E9F"/>
    <w:rsid w:val="00974CB1"/>
    <w:rsid w:val="009841D7"/>
    <w:rsid w:val="009856AD"/>
    <w:rsid w:val="00987137"/>
    <w:rsid w:val="00990986"/>
    <w:rsid w:val="0099162D"/>
    <w:rsid w:val="00991C49"/>
    <w:rsid w:val="00993E14"/>
    <w:rsid w:val="009A6630"/>
    <w:rsid w:val="009A7E47"/>
    <w:rsid w:val="009B1EEC"/>
    <w:rsid w:val="009B23ED"/>
    <w:rsid w:val="009C00FD"/>
    <w:rsid w:val="009C0234"/>
    <w:rsid w:val="009C3AD5"/>
    <w:rsid w:val="009C3BF4"/>
    <w:rsid w:val="009C5EFF"/>
    <w:rsid w:val="009C7B7D"/>
    <w:rsid w:val="009D122A"/>
    <w:rsid w:val="009D1D8E"/>
    <w:rsid w:val="009D73CB"/>
    <w:rsid w:val="009E2FE3"/>
    <w:rsid w:val="009E3FE4"/>
    <w:rsid w:val="009E6658"/>
    <w:rsid w:val="009E7A96"/>
    <w:rsid w:val="009F4E67"/>
    <w:rsid w:val="009F5BD0"/>
    <w:rsid w:val="00A00848"/>
    <w:rsid w:val="00A0242E"/>
    <w:rsid w:val="00A0403E"/>
    <w:rsid w:val="00A046A8"/>
    <w:rsid w:val="00A070D9"/>
    <w:rsid w:val="00A07510"/>
    <w:rsid w:val="00A24126"/>
    <w:rsid w:val="00A2512C"/>
    <w:rsid w:val="00A263DB"/>
    <w:rsid w:val="00A335A6"/>
    <w:rsid w:val="00A34BC7"/>
    <w:rsid w:val="00A42ED6"/>
    <w:rsid w:val="00A4314D"/>
    <w:rsid w:val="00A43F60"/>
    <w:rsid w:val="00A45D18"/>
    <w:rsid w:val="00A46946"/>
    <w:rsid w:val="00A475D7"/>
    <w:rsid w:val="00A4796B"/>
    <w:rsid w:val="00A51E6B"/>
    <w:rsid w:val="00A53A70"/>
    <w:rsid w:val="00A5434C"/>
    <w:rsid w:val="00A57EF0"/>
    <w:rsid w:val="00A6385E"/>
    <w:rsid w:val="00A63BA9"/>
    <w:rsid w:val="00A6695D"/>
    <w:rsid w:val="00A66B4A"/>
    <w:rsid w:val="00A67A01"/>
    <w:rsid w:val="00A706B2"/>
    <w:rsid w:val="00A76A13"/>
    <w:rsid w:val="00A82FD7"/>
    <w:rsid w:val="00A833A0"/>
    <w:rsid w:val="00A858CD"/>
    <w:rsid w:val="00A90C72"/>
    <w:rsid w:val="00A90DF5"/>
    <w:rsid w:val="00A93BFE"/>
    <w:rsid w:val="00A943B1"/>
    <w:rsid w:val="00A974A3"/>
    <w:rsid w:val="00AA131F"/>
    <w:rsid w:val="00AA47B9"/>
    <w:rsid w:val="00AA5935"/>
    <w:rsid w:val="00AB39D3"/>
    <w:rsid w:val="00AB6CF1"/>
    <w:rsid w:val="00AB6DA0"/>
    <w:rsid w:val="00AC1AB6"/>
    <w:rsid w:val="00AC395D"/>
    <w:rsid w:val="00AC3E9D"/>
    <w:rsid w:val="00AC3F33"/>
    <w:rsid w:val="00AC56D8"/>
    <w:rsid w:val="00AC616A"/>
    <w:rsid w:val="00AC6BF9"/>
    <w:rsid w:val="00AD3FB6"/>
    <w:rsid w:val="00AD509C"/>
    <w:rsid w:val="00AD6A9C"/>
    <w:rsid w:val="00AE4F1A"/>
    <w:rsid w:val="00AF0835"/>
    <w:rsid w:val="00AF5013"/>
    <w:rsid w:val="00AF65F9"/>
    <w:rsid w:val="00AF7759"/>
    <w:rsid w:val="00AF7E84"/>
    <w:rsid w:val="00B01541"/>
    <w:rsid w:val="00B01873"/>
    <w:rsid w:val="00B02461"/>
    <w:rsid w:val="00B04307"/>
    <w:rsid w:val="00B06141"/>
    <w:rsid w:val="00B0737F"/>
    <w:rsid w:val="00B07A42"/>
    <w:rsid w:val="00B14931"/>
    <w:rsid w:val="00B2064A"/>
    <w:rsid w:val="00B210AD"/>
    <w:rsid w:val="00B216E6"/>
    <w:rsid w:val="00B21E8E"/>
    <w:rsid w:val="00B3059B"/>
    <w:rsid w:val="00B314E0"/>
    <w:rsid w:val="00B35484"/>
    <w:rsid w:val="00B35C4B"/>
    <w:rsid w:val="00B402F1"/>
    <w:rsid w:val="00B44926"/>
    <w:rsid w:val="00B4514B"/>
    <w:rsid w:val="00B47B48"/>
    <w:rsid w:val="00B503AA"/>
    <w:rsid w:val="00B518B2"/>
    <w:rsid w:val="00B56479"/>
    <w:rsid w:val="00B569D8"/>
    <w:rsid w:val="00B57E80"/>
    <w:rsid w:val="00B6542E"/>
    <w:rsid w:val="00B66B1A"/>
    <w:rsid w:val="00B66F03"/>
    <w:rsid w:val="00B72D71"/>
    <w:rsid w:val="00B742DD"/>
    <w:rsid w:val="00B771F6"/>
    <w:rsid w:val="00B77B11"/>
    <w:rsid w:val="00B83AED"/>
    <w:rsid w:val="00B95B84"/>
    <w:rsid w:val="00BA043D"/>
    <w:rsid w:val="00BA17DC"/>
    <w:rsid w:val="00BA22D5"/>
    <w:rsid w:val="00BA26D4"/>
    <w:rsid w:val="00BA3B38"/>
    <w:rsid w:val="00BA3D90"/>
    <w:rsid w:val="00BB0BF3"/>
    <w:rsid w:val="00BB354F"/>
    <w:rsid w:val="00BB4707"/>
    <w:rsid w:val="00BB5967"/>
    <w:rsid w:val="00BB7651"/>
    <w:rsid w:val="00BC165C"/>
    <w:rsid w:val="00BC1EAD"/>
    <w:rsid w:val="00BC2692"/>
    <w:rsid w:val="00BC6117"/>
    <w:rsid w:val="00BC7C3B"/>
    <w:rsid w:val="00BD2A86"/>
    <w:rsid w:val="00BD39E3"/>
    <w:rsid w:val="00BD3FD1"/>
    <w:rsid w:val="00BD5B77"/>
    <w:rsid w:val="00BE130F"/>
    <w:rsid w:val="00BE3297"/>
    <w:rsid w:val="00BE4387"/>
    <w:rsid w:val="00BE5B58"/>
    <w:rsid w:val="00BF1105"/>
    <w:rsid w:val="00BF47A1"/>
    <w:rsid w:val="00BF47E6"/>
    <w:rsid w:val="00C0725F"/>
    <w:rsid w:val="00C0762D"/>
    <w:rsid w:val="00C1566F"/>
    <w:rsid w:val="00C1614D"/>
    <w:rsid w:val="00C16D23"/>
    <w:rsid w:val="00C17A66"/>
    <w:rsid w:val="00C242F9"/>
    <w:rsid w:val="00C31D1D"/>
    <w:rsid w:val="00C34DF1"/>
    <w:rsid w:val="00C3608A"/>
    <w:rsid w:val="00C43B72"/>
    <w:rsid w:val="00C442F8"/>
    <w:rsid w:val="00C44F26"/>
    <w:rsid w:val="00C50A65"/>
    <w:rsid w:val="00C54055"/>
    <w:rsid w:val="00C61154"/>
    <w:rsid w:val="00C61EC6"/>
    <w:rsid w:val="00C61F7B"/>
    <w:rsid w:val="00C73343"/>
    <w:rsid w:val="00C75968"/>
    <w:rsid w:val="00C92298"/>
    <w:rsid w:val="00C936B0"/>
    <w:rsid w:val="00C97694"/>
    <w:rsid w:val="00CA32A6"/>
    <w:rsid w:val="00CA34C5"/>
    <w:rsid w:val="00CA4556"/>
    <w:rsid w:val="00CA531B"/>
    <w:rsid w:val="00CA6F9F"/>
    <w:rsid w:val="00CA71CB"/>
    <w:rsid w:val="00CB10A3"/>
    <w:rsid w:val="00CB1937"/>
    <w:rsid w:val="00CB3C94"/>
    <w:rsid w:val="00CB3DF4"/>
    <w:rsid w:val="00CB5057"/>
    <w:rsid w:val="00CC1DF5"/>
    <w:rsid w:val="00CC538A"/>
    <w:rsid w:val="00CC61BF"/>
    <w:rsid w:val="00CD16F3"/>
    <w:rsid w:val="00CD1932"/>
    <w:rsid w:val="00CD1F2E"/>
    <w:rsid w:val="00CD204E"/>
    <w:rsid w:val="00CD256E"/>
    <w:rsid w:val="00CD4AFB"/>
    <w:rsid w:val="00CD5983"/>
    <w:rsid w:val="00CD6A37"/>
    <w:rsid w:val="00CD7999"/>
    <w:rsid w:val="00CE59CC"/>
    <w:rsid w:val="00CE59EF"/>
    <w:rsid w:val="00CE6143"/>
    <w:rsid w:val="00CF1599"/>
    <w:rsid w:val="00CF3E25"/>
    <w:rsid w:val="00CF7975"/>
    <w:rsid w:val="00CF7E70"/>
    <w:rsid w:val="00D06FD2"/>
    <w:rsid w:val="00D13CB2"/>
    <w:rsid w:val="00D17033"/>
    <w:rsid w:val="00D203BB"/>
    <w:rsid w:val="00D21709"/>
    <w:rsid w:val="00D21F44"/>
    <w:rsid w:val="00D22641"/>
    <w:rsid w:val="00D23BD9"/>
    <w:rsid w:val="00D26F99"/>
    <w:rsid w:val="00D27543"/>
    <w:rsid w:val="00D30499"/>
    <w:rsid w:val="00D3635B"/>
    <w:rsid w:val="00D3661E"/>
    <w:rsid w:val="00D4065D"/>
    <w:rsid w:val="00D41684"/>
    <w:rsid w:val="00D41D54"/>
    <w:rsid w:val="00D45159"/>
    <w:rsid w:val="00D506CF"/>
    <w:rsid w:val="00D51A1F"/>
    <w:rsid w:val="00D5232B"/>
    <w:rsid w:val="00D53641"/>
    <w:rsid w:val="00D56CCB"/>
    <w:rsid w:val="00D65B77"/>
    <w:rsid w:val="00D712CB"/>
    <w:rsid w:val="00D71EB4"/>
    <w:rsid w:val="00D75406"/>
    <w:rsid w:val="00D76C16"/>
    <w:rsid w:val="00D80982"/>
    <w:rsid w:val="00D822C0"/>
    <w:rsid w:val="00D876A8"/>
    <w:rsid w:val="00D903F6"/>
    <w:rsid w:val="00D96720"/>
    <w:rsid w:val="00DA27E6"/>
    <w:rsid w:val="00DB1C85"/>
    <w:rsid w:val="00DB373F"/>
    <w:rsid w:val="00DB64DF"/>
    <w:rsid w:val="00DC1349"/>
    <w:rsid w:val="00DC2876"/>
    <w:rsid w:val="00DC6130"/>
    <w:rsid w:val="00DD2EB8"/>
    <w:rsid w:val="00DD4486"/>
    <w:rsid w:val="00DE3B0F"/>
    <w:rsid w:val="00DE45FC"/>
    <w:rsid w:val="00DE64F6"/>
    <w:rsid w:val="00DE68DB"/>
    <w:rsid w:val="00DF176E"/>
    <w:rsid w:val="00DF30B8"/>
    <w:rsid w:val="00DF4EFD"/>
    <w:rsid w:val="00DF68E7"/>
    <w:rsid w:val="00E01759"/>
    <w:rsid w:val="00E01A57"/>
    <w:rsid w:val="00E11717"/>
    <w:rsid w:val="00E11A46"/>
    <w:rsid w:val="00E11C66"/>
    <w:rsid w:val="00E123E0"/>
    <w:rsid w:val="00E1335A"/>
    <w:rsid w:val="00E14B4B"/>
    <w:rsid w:val="00E1757F"/>
    <w:rsid w:val="00E207CE"/>
    <w:rsid w:val="00E23C59"/>
    <w:rsid w:val="00E27A81"/>
    <w:rsid w:val="00E30CD9"/>
    <w:rsid w:val="00E315AD"/>
    <w:rsid w:val="00E332AD"/>
    <w:rsid w:val="00E349C7"/>
    <w:rsid w:val="00E3694E"/>
    <w:rsid w:val="00E374B3"/>
    <w:rsid w:val="00E42373"/>
    <w:rsid w:val="00E4239E"/>
    <w:rsid w:val="00E50C12"/>
    <w:rsid w:val="00E51179"/>
    <w:rsid w:val="00E51E62"/>
    <w:rsid w:val="00E539B5"/>
    <w:rsid w:val="00E55EB1"/>
    <w:rsid w:val="00E560BF"/>
    <w:rsid w:val="00E56D24"/>
    <w:rsid w:val="00E57107"/>
    <w:rsid w:val="00E572E5"/>
    <w:rsid w:val="00E672F7"/>
    <w:rsid w:val="00E67691"/>
    <w:rsid w:val="00E73BB9"/>
    <w:rsid w:val="00E74AA6"/>
    <w:rsid w:val="00E75BE0"/>
    <w:rsid w:val="00E82630"/>
    <w:rsid w:val="00E82683"/>
    <w:rsid w:val="00E86E7B"/>
    <w:rsid w:val="00E93173"/>
    <w:rsid w:val="00EA7172"/>
    <w:rsid w:val="00EA7E58"/>
    <w:rsid w:val="00EB2CEA"/>
    <w:rsid w:val="00EB4CC1"/>
    <w:rsid w:val="00EB51CF"/>
    <w:rsid w:val="00EC11FF"/>
    <w:rsid w:val="00EC1BBE"/>
    <w:rsid w:val="00EC252F"/>
    <w:rsid w:val="00EC652B"/>
    <w:rsid w:val="00EC6EAA"/>
    <w:rsid w:val="00ED0C0D"/>
    <w:rsid w:val="00EE04BB"/>
    <w:rsid w:val="00EE0AAA"/>
    <w:rsid w:val="00EE25F0"/>
    <w:rsid w:val="00EE3355"/>
    <w:rsid w:val="00EE4336"/>
    <w:rsid w:val="00EE5078"/>
    <w:rsid w:val="00EE657F"/>
    <w:rsid w:val="00EF0C61"/>
    <w:rsid w:val="00EF1451"/>
    <w:rsid w:val="00EF30B6"/>
    <w:rsid w:val="00EF7897"/>
    <w:rsid w:val="00F03785"/>
    <w:rsid w:val="00F05176"/>
    <w:rsid w:val="00F051AA"/>
    <w:rsid w:val="00F115E0"/>
    <w:rsid w:val="00F11AF3"/>
    <w:rsid w:val="00F1552D"/>
    <w:rsid w:val="00F17AEC"/>
    <w:rsid w:val="00F23AB7"/>
    <w:rsid w:val="00F242C4"/>
    <w:rsid w:val="00F27A86"/>
    <w:rsid w:val="00F32BD6"/>
    <w:rsid w:val="00F332EB"/>
    <w:rsid w:val="00F3458C"/>
    <w:rsid w:val="00F43852"/>
    <w:rsid w:val="00F44016"/>
    <w:rsid w:val="00F466BA"/>
    <w:rsid w:val="00F50506"/>
    <w:rsid w:val="00F571DE"/>
    <w:rsid w:val="00F637C8"/>
    <w:rsid w:val="00F64015"/>
    <w:rsid w:val="00F6539F"/>
    <w:rsid w:val="00F6790A"/>
    <w:rsid w:val="00F764B7"/>
    <w:rsid w:val="00F771E5"/>
    <w:rsid w:val="00F806FD"/>
    <w:rsid w:val="00F949F8"/>
    <w:rsid w:val="00F94B93"/>
    <w:rsid w:val="00F94C5C"/>
    <w:rsid w:val="00FA00E2"/>
    <w:rsid w:val="00FA239D"/>
    <w:rsid w:val="00FA3D94"/>
    <w:rsid w:val="00FA50BC"/>
    <w:rsid w:val="00FA5EED"/>
    <w:rsid w:val="00FB1FA3"/>
    <w:rsid w:val="00FB58AE"/>
    <w:rsid w:val="00FB5CA7"/>
    <w:rsid w:val="00FB6C5C"/>
    <w:rsid w:val="00FC0F2F"/>
    <w:rsid w:val="00FC6188"/>
    <w:rsid w:val="00FC6A82"/>
    <w:rsid w:val="00FC78AB"/>
    <w:rsid w:val="00FC7CD7"/>
    <w:rsid w:val="00FD5808"/>
    <w:rsid w:val="00FD5DD5"/>
    <w:rsid w:val="00FD6F14"/>
    <w:rsid w:val="00FD7DD9"/>
    <w:rsid w:val="00FE4BC9"/>
    <w:rsid w:val="00FE6311"/>
    <w:rsid w:val="00FF15A0"/>
    <w:rsid w:val="00FF20EB"/>
    <w:rsid w:val="0213182A"/>
    <w:rsid w:val="034998D6"/>
    <w:rsid w:val="04342B7E"/>
    <w:rsid w:val="04908282"/>
    <w:rsid w:val="0493547E"/>
    <w:rsid w:val="064640A3"/>
    <w:rsid w:val="080DAE62"/>
    <w:rsid w:val="09A4C81B"/>
    <w:rsid w:val="09C97D7E"/>
    <w:rsid w:val="0BC5EEE3"/>
    <w:rsid w:val="0C64C106"/>
    <w:rsid w:val="0E18D1A7"/>
    <w:rsid w:val="0F5278D1"/>
    <w:rsid w:val="119986A5"/>
    <w:rsid w:val="11D19D9D"/>
    <w:rsid w:val="1242A917"/>
    <w:rsid w:val="197F720B"/>
    <w:rsid w:val="1A5E99A9"/>
    <w:rsid w:val="1CADACD9"/>
    <w:rsid w:val="1F0207E7"/>
    <w:rsid w:val="202D22D2"/>
    <w:rsid w:val="2099E8F1"/>
    <w:rsid w:val="21700F7C"/>
    <w:rsid w:val="21A6E24B"/>
    <w:rsid w:val="23206C03"/>
    <w:rsid w:val="24588687"/>
    <w:rsid w:val="26843AEB"/>
    <w:rsid w:val="268EA5DD"/>
    <w:rsid w:val="28B51560"/>
    <w:rsid w:val="2D9C458B"/>
    <w:rsid w:val="2DE64070"/>
    <w:rsid w:val="2E5EA771"/>
    <w:rsid w:val="2E66AB3D"/>
    <w:rsid w:val="2F8797FA"/>
    <w:rsid w:val="30852355"/>
    <w:rsid w:val="30DD39EC"/>
    <w:rsid w:val="3255CE9F"/>
    <w:rsid w:val="35591EF8"/>
    <w:rsid w:val="375CB741"/>
    <w:rsid w:val="3890BFBA"/>
    <w:rsid w:val="3972D03F"/>
    <w:rsid w:val="3CE2049F"/>
    <w:rsid w:val="3D3331CA"/>
    <w:rsid w:val="3D7C83AF"/>
    <w:rsid w:val="3E3DEBFA"/>
    <w:rsid w:val="3E719C9B"/>
    <w:rsid w:val="3EA87945"/>
    <w:rsid w:val="3ED0B38A"/>
    <w:rsid w:val="3F23FA47"/>
    <w:rsid w:val="41BDF09A"/>
    <w:rsid w:val="43C39850"/>
    <w:rsid w:val="4436D097"/>
    <w:rsid w:val="458CF0AC"/>
    <w:rsid w:val="459B4B10"/>
    <w:rsid w:val="45A07BC1"/>
    <w:rsid w:val="46817384"/>
    <w:rsid w:val="47AF75DA"/>
    <w:rsid w:val="4899E93E"/>
    <w:rsid w:val="49B3BB67"/>
    <w:rsid w:val="4A7922EE"/>
    <w:rsid w:val="4A8F6B65"/>
    <w:rsid w:val="4BA16F63"/>
    <w:rsid w:val="4D4BA030"/>
    <w:rsid w:val="4E411FDE"/>
    <w:rsid w:val="4EFE51A7"/>
    <w:rsid w:val="550697B7"/>
    <w:rsid w:val="56152134"/>
    <w:rsid w:val="56E2133E"/>
    <w:rsid w:val="57194A62"/>
    <w:rsid w:val="582B9D76"/>
    <w:rsid w:val="5886F053"/>
    <w:rsid w:val="5A5A4A9E"/>
    <w:rsid w:val="5BDA5C94"/>
    <w:rsid w:val="5E47F1ED"/>
    <w:rsid w:val="5E7687A6"/>
    <w:rsid w:val="642E39F9"/>
    <w:rsid w:val="64D37B83"/>
    <w:rsid w:val="64E24211"/>
    <w:rsid w:val="6530E060"/>
    <w:rsid w:val="657A756E"/>
    <w:rsid w:val="65B4EF21"/>
    <w:rsid w:val="662E719D"/>
    <w:rsid w:val="6819E2D3"/>
    <w:rsid w:val="684489F9"/>
    <w:rsid w:val="68B21630"/>
    <w:rsid w:val="68D6F4DC"/>
    <w:rsid w:val="6A8B2146"/>
    <w:rsid w:val="6B25B590"/>
    <w:rsid w:val="6B4C220B"/>
    <w:rsid w:val="6C107782"/>
    <w:rsid w:val="6D5DF63E"/>
    <w:rsid w:val="6E794A46"/>
    <w:rsid w:val="70F1B7AA"/>
    <w:rsid w:val="75D9E164"/>
    <w:rsid w:val="79CB3C62"/>
    <w:rsid w:val="79EE7CC7"/>
    <w:rsid w:val="7D414B80"/>
    <w:rsid w:val="7FB9AE21"/>
    <w:rsid w:val="7FC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ED9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4DF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7E180A"/>
    <w:pPr>
      <w:keepNext/>
      <w:numPr>
        <w:numId w:val="5"/>
      </w:numPr>
      <w:spacing w:before="240" w:after="60"/>
      <w:outlineLvl w:val="0"/>
    </w:pPr>
    <w:rPr>
      <w:rFonts w:ascii="Arial" w:hAnsi="Arial"/>
      <w:b/>
      <w:caps/>
      <w:kern w:val="28"/>
      <w:sz w:val="32"/>
    </w:rPr>
  </w:style>
  <w:style w:type="paragraph" w:styleId="Overskrift2">
    <w:name w:val="heading 2"/>
    <w:basedOn w:val="Overskrift1"/>
    <w:next w:val="Normal"/>
    <w:link w:val="Overskrift2Tegn"/>
    <w:qFormat/>
    <w:rsid w:val="007E180A"/>
    <w:pPr>
      <w:numPr>
        <w:ilvl w:val="1"/>
      </w:numPr>
      <w:spacing w:before="0"/>
      <w:outlineLvl w:val="1"/>
    </w:pPr>
    <w:rPr>
      <w:caps w:val="0"/>
      <w:sz w:val="28"/>
    </w:rPr>
  </w:style>
  <w:style w:type="paragraph" w:styleId="Overskrift3">
    <w:name w:val="heading 3"/>
    <w:basedOn w:val="Overskrift2"/>
    <w:next w:val="Normal"/>
    <w:link w:val="Overskrift3Tegn"/>
    <w:qFormat/>
    <w:rsid w:val="007E180A"/>
    <w:pPr>
      <w:numPr>
        <w:ilvl w:val="2"/>
      </w:numPr>
      <w:outlineLvl w:val="2"/>
    </w:pPr>
    <w:rPr>
      <w:sz w:val="24"/>
    </w:rPr>
  </w:style>
  <w:style w:type="paragraph" w:styleId="Overskrift4">
    <w:name w:val="heading 4"/>
    <w:basedOn w:val="Overskrift3"/>
    <w:next w:val="Normal"/>
    <w:qFormat/>
    <w:rsid w:val="007E180A"/>
    <w:pPr>
      <w:numPr>
        <w:ilvl w:val="3"/>
      </w:numPr>
      <w:outlineLvl w:val="3"/>
    </w:pPr>
    <w:rPr>
      <w:rFonts w:ascii="Times New Roman" w:hAnsi="Times New Roman"/>
      <w:b w:val="0"/>
    </w:rPr>
  </w:style>
  <w:style w:type="paragraph" w:styleId="Overskrift5">
    <w:name w:val="heading 5"/>
    <w:basedOn w:val="Normal"/>
    <w:next w:val="Normal"/>
    <w:qFormat/>
    <w:rsid w:val="007E180A"/>
    <w:pPr>
      <w:numPr>
        <w:ilvl w:val="4"/>
        <w:numId w:val="5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7E180A"/>
    <w:pPr>
      <w:numPr>
        <w:ilvl w:val="5"/>
        <w:numId w:val="5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7E180A"/>
    <w:pPr>
      <w:numPr>
        <w:ilvl w:val="6"/>
        <w:numId w:val="5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7E180A"/>
    <w:pPr>
      <w:numPr>
        <w:ilvl w:val="7"/>
        <w:numId w:val="5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7E180A"/>
    <w:pPr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rsid w:val="007E180A"/>
    <w:pPr>
      <w:tabs>
        <w:tab w:val="center" w:pos="4536"/>
        <w:tab w:val="right" w:pos="9072"/>
      </w:tabs>
    </w:pPr>
  </w:style>
  <w:style w:type="paragraph" w:customStyle="1" w:styleId="Innrykk1">
    <w:name w:val="Innrykk 1"/>
    <w:basedOn w:val="Normal"/>
    <w:rsid w:val="007E180A"/>
    <w:pPr>
      <w:ind w:left="142"/>
    </w:pPr>
    <w:rPr>
      <w:color w:val="000000"/>
    </w:rPr>
  </w:style>
  <w:style w:type="paragraph" w:customStyle="1" w:styleId="Innrykk2">
    <w:name w:val="Innrykk 2"/>
    <w:basedOn w:val="Innrykk1"/>
    <w:rsid w:val="007E180A"/>
    <w:pPr>
      <w:ind w:left="284"/>
    </w:pPr>
  </w:style>
  <w:style w:type="paragraph" w:customStyle="1" w:styleId="Kule1">
    <w:name w:val="Kule 1"/>
    <w:basedOn w:val="Normal"/>
    <w:rsid w:val="007E180A"/>
    <w:pPr>
      <w:ind w:left="284" w:hanging="284"/>
    </w:pPr>
    <w:rPr>
      <w:color w:val="000000"/>
    </w:rPr>
  </w:style>
  <w:style w:type="paragraph" w:customStyle="1" w:styleId="Kule2">
    <w:name w:val="Kule 2"/>
    <w:basedOn w:val="Normal"/>
    <w:rsid w:val="007E180A"/>
    <w:pPr>
      <w:ind w:left="567" w:hanging="283"/>
    </w:pPr>
    <w:rPr>
      <w:color w:val="000000"/>
    </w:rPr>
  </w:style>
  <w:style w:type="paragraph" w:customStyle="1" w:styleId="Overskrift">
    <w:name w:val="Overskrift"/>
    <w:basedOn w:val="Normal"/>
    <w:rsid w:val="007E180A"/>
    <w:rPr>
      <w:rFonts w:ascii="Arial" w:hAnsi="Arial"/>
      <w:b/>
      <w:caps/>
      <w:color w:val="000000"/>
      <w:sz w:val="32"/>
    </w:rPr>
  </w:style>
  <w:style w:type="paragraph" w:styleId="Topptekst">
    <w:name w:val="header"/>
    <w:basedOn w:val="Normal"/>
    <w:link w:val="TopptekstTegn"/>
    <w:uiPriority w:val="99"/>
    <w:rsid w:val="007E180A"/>
    <w:pPr>
      <w:tabs>
        <w:tab w:val="center" w:pos="4536"/>
        <w:tab w:val="right" w:pos="9072"/>
      </w:tabs>
    </w:pPr>
  </w:style>
  <w:style w:type="paragraph" w:customStyle="1" w:styleId="Ledetekst">
    <w:name w:val="Ledetekst"/>
    <w:basedOn w:val="Normal"/>
    <w:rsid w:val="007E180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Bobletekst">
    <w:name w:val="Balloon Text"/>
    <w:basedOn w:val="Normal"/>
    <w:link w:val="BobletekstTegn"/>
    <w:rsid w:val="00BB765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B765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9C5EFF"/>
    <w:pPr>
      <w:ind w:left="720"/>
      <w:contextualSpacing/>
    </w:pPr>
  </w:style>
  <w:style w:type="character" w:customStyle="1" w:styleId="MPBrdtekstTegn">
    <w:name w:val="MP Brødtekst Tegn"/>
    <w:basedOn w:val="Standardskriftforavsnitt"/>
    <w:link w:val="MPBrdtekst"/>
    <w:uiPriority w:val="99"/>
    <w:locked/>
    <w:rsid w:val="00777313"/>
    <w:rPr>
      <w:sz w:val="24"/>
      <w:szCs w:val="22"/>
      <w:lang w:val="da-DK" w:eastAsia="en-US"/>
    </w:rPr>
  </w:style>
  <w:style w:type="paragraph" w:customStyle="1" w:styleId="MPBrdtekst">
    <w:name w:val="MP Brødtekst"/>
    <w:basedOn w:val="Normal"/>
    <w:link w:val="MPBrdtekstTegn"/>
    <w:uiPriority w:val="99"/>
    <w:qFormat/>
    <w:rsid w:val="00777313"/>
    <w:pPr>
      <w:spacing w:line="280" w:lineRule="atLeast"/>
      <w:jc w:val="both"/>
    </w:pPr>
    <w:rPr>
      <w:szCs w:val="22"/>
      <w:lang w:val="da-DK" w:eastAsia="en-US"/>
    </w:rPr>
  </w:style>
  <w:style w:type="character" w:customStyle="1" w:styleId="MP1OverskriftsniveauTegn">
    <w:name w:val="MP 1 Overskriftsniveau Tegn"/>
    <w:basedOn w:val="Standardskriftforavsnitt"/>
    <w:link w:val="MP1Overskriftsniveau"/>
    <w:uiPriority w:val="99"/>
    <w:locked/>
    <w:rsid w:val="0081468E"/>
    <w:rPr>
      <w:rFonts w:ascii="Arial" w:hAnsi="Arial" w:cs="Arial"/>
      <w:sz w:val="28"/>
      <w:szCs w:val="28"/>
      <w:lang w:val="da-DK" w:eastAsia="en-US"/>
    </w:rPr>
  </w:style>
  <w:style w:type="paragraph" w:customStyle="1" w:styleId="MP1Overskriftsniveau">
    <w:name w:val="MP 1 Overskriftsniveau"/>
    <w:basedOn w:val="Normal"/>
    <w:link w:val="MP1OverskriftsniveauTegn"/>
    <w:uiPriority w:val="99"/>
    <w:qFormat/>
    <w:rsid w:val="0081468E"/>
    <w:pPr>
      <w:spacing w:line="280" w:lineRule="atLeast"/>
      <w:jc w:val="both"/>
    </w:pPr>
    <w:rPr>
      <w:rFonts w:ascii="Arial" w:hAnsi="Arial" w:cs="Arial"/>
      <w:sz w:val="28"/>
      <w:szCs w:val="28"/>
      <w:lang w:val="da-DK" w:eastAsia="en-US"/>
    </w:rPr>
  </w:style>
  <w:style w:type="paragraph" w:styleId="NormalWeb">
    <w:name w:val="Normal (Web)"/>
    <w:basedOn w:val="Normal"/>
    <w:uiPriority w:val="99"/>
    <w:unhideWhenUsed/>
    <w:rsid w:val="002F3CA7"/>
    <w:pPr>
      <w:spacing w:before="100" w:beforeAutospacing="1" w:after="100" w:afterAutospacing="1"/>
    </w:pPr>
    <w:rPr>
      <w:szCs w:val="24"/>
    </w:rPr>
  </w:style>
  <w:style w:type="table" w:styleId="Tabellrutenett">
    <w:name w:val="Table Grid"/>
    <w:basedOn w:val="Vanligtabell"/>
    <w:rsid w:val="00420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qFormat/>
    <w:rsid w:val="00420457"/>
    <w:pPr>
      <w:keepNext/>
      <w:keepLines/>
      <w:spacing w:before="60" w:after="120" w:line="340" w:lineRule="atLeast"/>
    </w:pPr>
    <w:rPr>
      <w:rFonts w:ascii="Arial" w:hAnsi="Arial"/>
      <w:spacing w:val="-16"/>
      <w:kern w:val="28"/>
      <w:sz w:val="32"/>
    </w:rPr>
  </w:style>
  <w:style w:type="character" w:customStyle="1" w:styleId="UndertittelTegn">
    <w:name w:val="Undertittel Tegn"/>
    <w:basedOn w:val="Standardskriftforavsnitt"/>
    <w:link w:val="Undertittel"/>
    <w:rsid w:val="00420457"/>
    <w:rPr>
      <w:rFonts w:ascii="Arial" w:hAnsi="Arial"/>
      <w:spacing w:val="-16"/>
      <w:kern w:val="28"/>
      <w:sz w:val="32"/>
    </w:rPr>
  </w:style>
  <w:style w:type="paragraph" w:customStyle="1" w:styleId="MP2Overskriftsniveau">
    <w:name w:val="MP 2 Overskriftsniveau"/>
    <w:basedOn w:val="Normal"/>
    <w:next w:val="MPBrdtekst"/>
    <w:link w:val="MP2OverskriftsniveauTegn"/>
    <w:uiPriority w:val="99"/>
    <w:qFormat/>
    <w:rsid w:val="009473C9"/>
    <w:pPr>
      <w:spacing w:line="280" w:lineRule="atLeast"/>
      <w:jc w:val="both"/>
    </w:pPr>
    <w:rPr>
      <w:rFonts w:ascii="Arial" w:hAnsi="Arial" w:cs="Arial"/>
      <w:szCs w:val="24"/>
      <w:lang w:val="da-DK" w:eastAsia="en-US"/>
    </w:rPr>
  </w:style>
  <w:style w:type="character" w:customStyle="1" w:styleId="MP2OverskriftsniveauTegn">
    <w:name w:val="MP 2 Overskriftsniveau Tegn"/>
    <w:basedOn w:val="Standardskriftforavsnitt"/>
    <w:link w:val="MP2Overskriftsniveau"/>
    <w:uiPriority w:val="99"/>
    <w:rsid w:val="009473C9"/>
    <w:rPr>
      <w:rFonts w:ascii="Arial" w:hAnsi="Arial" w:cs="Arial"/>
      <w:sz w:val="24"/>
      <w:szCs w:val="24"/>
      <w:lang w:val="da-DK" w:eastAsia="en-US"/>
    </w:rPr>
  </w:style>
  <w:style w:type="paragraph" w:customStyle="1" w:styleId="OverskriftT">
    <w:name w:val="Overskrift T"/>
    <w:basedOn w:val="Normal"/>
    <w:next w:val="BrdtekstT"/>
    <w:link w:val="OverskriftTTegn"/>
    <w:qFormat/>
    <w:rsid w:val="00777313"/>
    <w:pPr>
      <w:numPr>
        <w:numId w:val="1"/>
      </w:numPr>
    </w:pPr>
    <w:rPr>
      <w:b/>
      <w:bCs/>
    </w:rPr>
  </w:style>
  <w:style w:type="paragraph" w:customStyle="1" w:styleId="BrdtekstT">
    <w:name w:val="Brødtekst T"/>
    <w:basedOn w:val="Normal"/>
    <w:link w:val="BrdtekstTTegn"/>
    <w:qFormat/>
    <w:rsid w:val="00777313"/>
    <w:rPr>
      <w:color w:val="595959"/>
    </w:rPr>
  </w:style>
  <w:style w:type="character" w:customStyle="1" w:styleId="OverskriftTTegn">
    <w:name w:val="Overskrift T Tegn"/>
    <w:basedOn w:val="Standardskriftforavsnitt"/>
    <w:link w:val="OverskriftT"/>
    <w:rsid w:val="00777313"/>
    <w:rPr>
      <w:b/>
      <w:bCs/>
      <w:sz w:val="24"/>
    </w:rPr>
  </w:style>
  <w:style w:type="character" w:customStyle="1" w:styleId="BrdtekstTTegn">
    <w:name w:val="Brødtekst T Tegn"/>
    <w:basedOn w:val="Standardskriftforavsnitt"/>
    <w:link w:val="BrdtekstT"/>
    <w:rsid w:val="00777313"/>
    <w:rPr>
      <w:color w:val="595959"/>
      <w:sz w:val="24"/>
    </w:rPr>
  </w:style>
  <w:style w:type="character" w:styleId="Merknadsreferanse">
    <w:name w:val="annotation reference"/>
    <w:basedOn w:val="Standardskriftforavsnitt"/>
    <w:rsid w:val="00DC6130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DC613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DC6130"/>
  </w:style>
  <w:style w:type="paragraph" w:styleId="Kommentaremne">
    <w:name w:val="annotation subject"/>
    <w:basedOn w:val="Merknadstekst"/>
    <w:next w:val="Merknadstekst"/>
    <w:link w:val="KommentaremneTegn"/>
    <w:rsid w:val="00DC6130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DC6130"/>
    <w:rPr>
      <w:b/>
      <w:bCs/>
    </w:rPr>
  </w:style>
  <w:style w:type="paragraph" w:styleId="Revisjon">
    <w:name w:val="Revision"/>
    <w:hidden/>
    <w:uiPriority w:val="99"/>
    <w:semiHidden/>
    <w:rsid w:val="00DC6130"/>
    <w:rPr>
      <w:sz w:val="24"/>
    </w:rPr>
  </w:style>
  <w:style w:type="character" w:styleId="Hyperkobling">
    <w:name w:val="Hyperlink"/>
    <w:basedOn w:val="Standardskriftforavsnitt"/>
    <w:rsid w:val="00866CF2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rsid w:val="0040382A"/>
    <w:rPr>
      <w:rFonts w:ascii="Arial" w:hAnsi="Arial"/>
      <w:b/>
      <w:kern w:val="28"/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364105"/>
    <w:rPr>
      <w:sz w:val="24"/>
    </w:rPr>
  </w:style>
  <w:style w:type="paragraph" w:styleId="Fotnotetekst">
    <w:name w:val="footnote text"/>
    <w:basedOn w:val="Normal"/>
    <w:link w:val="FotnotetekstTegn"/>
    <w:semiHidden/>
    <w:unhideWhenUsed/>
    <w:rsid w:val="00EF1451"/>
    <w:rPr>
      <w:sz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EF1451"/>
  </w:style>
  <w:style w:type="character" w:styleId="Fotnotereferanse">
    <w:name w:val="footnote reference"/>
    <w:basedOn w:val="Standardskriftforavsnitt"/>
    <w:semiHidden/>
    <w:unhideWhenUsed/>
    <w:rsid w:val="00EF1451"/>
    <w:rPr>
      <w:vertAlign w:val="superscript"/>
    </w:rPr>
  </w:style>
  <w:style w:type="character" w:customStyle="1" w:styleId="Overskrift3Tegn">
    <w:name w:val="Overskrift 3 Tegn"/>
    <w:basedOn w:val="Standardskriftforavsnitt"/>
    <w:link w:val="Overskrift3"/>
    <w:rsid w:val="00862D99"/>
    <w:rPr>
      <w:rFonts w:ascii="Arial" w:hAnsi="Arial"/>
      <w:b/>
      <w:kern w:val="28"/>
      <w:sz w:val="24"/>
    </w:rPr>
  </w:style>
  <w:style w:type="character" w:customStyle="1" w:styleId="Overskrift1Tegn">
    <w:name w:val="Overskrift 1 Tegn"/>
    <w:basedOn w:val="Standardskriftforavsnitt"/>
    <w:link w:val="Overskrift1"/>
    <w:rsid w:val="00205B89"/>
    <w:rPr>
      <w:rFonts w:ascii="Arial" w:hAnsi="Arial"/>
      <w:b/>
      <w:caps/>
      <w:kern w:val="28"/>
      <w:sz w:val="32"/>
    </w:rPr>
  </w:style>
  <w:style w:type="character" w:customStyle="1" w:styleId="BunntekstTegn">
    <w:name w:val="Bunntekst Tegn"/>
    <w:basedOn w:val="Standardskriftforavsnitt"/>
    <w:link w:val="Bunntekst"/>
    <w:uiPriority w:val="99"/>
    <w:rsid w:val="001B62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1346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32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2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9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5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9351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0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2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52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48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0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9FE704F80C14DA225DF2A1DC23842" ma:contentTypeVersion="11" ma:contentTypeDescription="Opprett et nytt dokument." ma:contentTypeScope="" ma:versionID="589f21828cb203e384f457cdde9df3e5">
  <xsd:schema xmlns:xsd="http://www.w3.org/2001/XMLSchema" xmlns:xs="http://www.w3.org/2001/XMLSchema" xmlns:p="http://schemas.microsoft.com/office/2006/metadata/properties" xmlns:ns2="adbb2028-43e6-4cc2-a67b-7a6125cf5ee2" xmlns:ns3="82b74a00-43a6-4076-ac55-a30bded87187" targetNamespace="http://schemas.microsoft.com/office/2006/metadata/properties" ma:root="true" ma:fieldsID="5599e0678f11b3090a0b6993a1513fa8" ns2:_="" ns3:_="">
    <xsd:import namespace="adbb2028-43e6-4cc2-a67b-7a6125cf5ee2"/>
    <xsd:import namespace="82b74a00-43a6-4076-ac55-a30bded87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2028-43e6-4cc2-a67b-7a6125cf5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4a00-43a6-4076-ac55-a30bded871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C6E27-E238-4343-B4A0-74E0D0624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4971AB-5239-4CEF-B532-E9345638E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b2028-43e6-4cc2-a67b-7a6125cf5ee2"/>
    <ds:schemaRef ds:uri="82b74a00-43a6-4076-ac55-a30bded87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54FB6A-EE5F-46B2-8BD9-6B041437215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2b74a00-43a6-4076-ac55-a30bded87187"/>
    <ds:schemaRef ds:uri="adbb2028-43e6-4cc2-a67b-7a6125cf5ee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526BD59-BE53-4407-9F69-88BCA64562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1859</Words>
  <Characters>11544</Characters>
  <Application>Microsoft Office Word</Application>
  <DocSecurity>0</DocSecurity>
  <Lines>96</Lines>
  <Paragraphs>26</Paragraphs>
  <ScaleCrop>false</ScaleCrop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2022-08-16T08:50:00Z</dcterms:created>
  <dcterms:modified xsi:type="dcterms:W3CDTF">2022-08-16T08:53:00Z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0x010100A739FE704F80C14DA225DF2A1DC23842</vt:lpwstr>
  </property>
</Properties>
</file>