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C867" w14:textId="5A03313F" w:rsidR="00E063A2" w:rsidRPr="00E063A2" w:rsidRDefault="00E063A2" w:rsidP="00E063A2">
      <w:pPr>
        <w:pBdr>
          <w:bottom w:val="single" w:sz="8" w:space="4" w:color="4F81BD"/>
        </w:pBdr>
        <w:spacing w:after="300" w:line="240" w:lineRule="auto"/>
        <w:contextualSpacing/>
        <w:rPr>
          <w:rFonts w:ascii="Arial" w:eastAsia="Times New Roman" w:hAnsi="Arial" w:cs="Arial"/>
          <w:color w:val="17365D"/>
          <w:spacing w:val="5"/>
          <w:kern w:val="28"/>
          <w:sz w:val="52"/>
          <w:szCs w:val="52"/>
          <w:lang w:val="nb-NO"/>
        </w:rPr>
      </w:pPr>
      <w:r w:rsidRPr="00E063A2">
        <w:rPr>
          <w:rFonts w:ascii="Arial" w:eastAsia="Times New Roman" w:hAnsi="Arial" w:cs="Arial"/>
          <w:color w:val="17365D"/>
          <w:spacing w:val="5"/>
          <w:kern w:val="28"/>
          <w:sz w:val="52"/>
          <w:szCs w:val="52"/>
          <w:lang w:val="nb-NO"/>
        </w:rPr>
        <w:t xml:space="preserve">Krav </w:t>
      </w:r>
      <w:r w:rsidR="00102300">
        <w:rPr>
          <w:rFonts w:ascii="Arial" w:eastAsia="Times New Roman" w:hAnsi="Arial" w:cs="Arial"/>
          <w:color w:val="17365D"/>
          <w:spacing w:val="5"/>
          <w:kern w:val="28"/>
          <w:sz w:val="52"/>
          <w:szCs w:val="52"/>
          <w:lang w:val="nb-NO"/>
        </w:rPr>
        <w:t xml:space="preserve">om betaling av lønn og annen godtgjørelse via bank mv. </w:t>
      </w:r>
    </w:p>
    <w:p w14:paraId="01DD021F" w14:textId="77777777" w:rsidR="00E063A2" w:rsidRPr="00102300" w:rsidRDefault="00E063A2" w:rsidP="00102300">
      <w:pPr>
        <w:rPr>
          <w:lang w:val="nb-NO"/>
        </w:rPr>
      </w:pPr>
    </w:p>
    <w:p w14:paraId="1845F635" w14:textId="77777777" w:rsidR="00102300" w:rsidRPr="00102300" w:rsidRDefault="00102300" w:rsidP="00102300">
      <w:pPr>
        <w:pStyle w:val="Ingenmellomrom"/>
      </w:pPr>
      <w:r w:rsidRPr="00102300">
        <w:t>Lønn og annen godtgjørelse til egne ansatte, ansatte hos underleverandører og innleide som</w:t>
      </w:r>
    </w:p>
    <w:p w14:paraId="4F03189C" w14:textId="77777777" w:rsidR="00102300" w:rsidRPr="00102300" w:rsidRDefault="00102300" w:rsidP="00102300">
      <w:pPr>
        <w:pStyle w:val="Ingenmellomrom"/>
      </w:pPr>
      <w:r w:rsidRPr="00102300">
        <w:t xml:space="preserve">direkte medvirker til å oppfylle kontrakten, skal utbetales til konto i bank eller foretak med rett til å drive betalingsformidling. </w:t>
      </w:r>
    </w:p>
    <w:p w14:paraId="44D3EBD8" w14:textId="77777777" w:rsidR="00102300" w:rsidRPr="00102300" w:rsidRDefault="00102300" w:rsidP="00102300">
      <w:pPr>
        <w:pStyle w:val="Ingenmellomrom"/>
      </w:pPr>
    </w:p>
    <w:p w14:paraId="110B88C6" w14:textId="77777777" w:rsidR="00102300" w:rsidRPr="00102300" w:rsidRDefault="00102300" w:rsidP="00102300">
      <w:pPr>
        <w:pStyle w:val="Ingenmellomrom"/>
      </w:pPr>
      <w:r w:rsidRPr="00102300">
        <w:t>Alle avtaler leverandøren inngår for utføring av arbeid under denne kontrakten skal inneholde tilsvarende bestemmelser.</w:t>
      </w:r>
    </w:p>
    <w:p w14:paraId="028ADC77" w14:textId="77777777" w:rsidR="00102300" w:rsidRPr="00102300" w:rsidRDefault="00102300" w:rsidP="00102300">
      <w:pPr>
        <w:pStyle w:val="Ingenmellomrom"/>
      </w:pPr>
    </w:p>
    <w:p w14:paraId="34DAD197" w14:textId="00F1B2F3" w:rsidR="00102300" w:rsidRPr="00102300" w:rsidRDefault="00D77801" w:rsidP="00102300">
      <w:pPr>
        <w:pStyle w:val="Ingenmellomrom"/>
      </w:pPr>
      <w:r>
        <w:t xml:space="preserve">Kravet skal </w:t>
      </w:r>
      <w:r w:rsidR="00102300" w:rsidRPr="00102300">
        <w:t xml:space="preserve">dokumenteres ved blant annet kopi av bankutskrift fra leverandøren som viser at lønn og annen godtgjørelse er utbetalt til arbeidstakerens konto. Dokumentasjonen skal være på personnivå og det skal fremgå hvem den gjelder. </w:t>
      </w:r>
    </w:p>
    <w:p w14:paraId="5880BD54" w14:textId="77777777" w:rsidR="00572D0B" w:rsidRPr="00102300" w:rsidRDefault="00572D0B" w:rsidP="00572D0B">
      <w:pPr>
        <w:pStyle w:val="Ingenmellomrom"/>
      </w:pPr>
    </w:p>
    <w:p w14:paraId="5DEC1CE0" w14:textId="77777777" w:rsidR="00572D0B" w:rsidRPr="00102300" w:rsidRDefault="00572D0B" w:rsidP="00572D0B">
      <w:pPr>
        <w:pStyle w:val="Ingenmellomrom"/>
      </w:pPr>
      <w:r w:rsidRPr="00102300">
        <w:t>Ved brudd på dokumentasjonsplikten har oppdragsgiver rett til å ilegge en dagbot som ikke skal være mindre enn kr 1500 per dag.</w:t>
      </w:r>
    </w:p>
    <w:p w14:paraId="461CA3A7" w14:textId="77777777" w:rsidR="00572D0B" w:rsidRPr="00102300" w:rsidRDefault="00572D0B" w:rsidP="00572D0B">
      <w:pPr>
        <w:pStyle w:val="Ingenmellomrom"/>
      </w:pPr>
      <w:r w:rsidRPr="00102300">
        <w:t xml:space="preserve"> </w:t>
      </w:r>
    </w:p>
    <w:p w14:paraId="34B81B0E" w14:textId="77777777" w:rsidR="00102300" w:rsidRPr="00102300" w:rsidRDefault="00102300" w:rsidP="00102300">
      <w:pPr>
        <w:pStyle w:val="Ingenmellomrom"/>
      </w:pPr>
      <w:r w:rsidRPr="00102300">
        <w:t xml:space="preserve">Ved brudd på kravet skal leverandøren rette forholdet innen en rimelig frist fastsatt av oppdragsgiver. </w:t>
      </w:r>
    </w:p>
    <w:p w14:paraId="15F2B69D" w14:textId="77777777" w:rsidR="00102300" w:rsidRPr="00102300" w:rsidRDefault="00102300" w:rsidP="00102300">
      <w:pPr>
        <w:pStyle w:val="Ingenmellomrom"/>
      </w:pPr>
    </w:p>
    <w:p w14:paraId="1B54664D" w14:textId="77777777" w:rsidR="00102300" w:rsidRDefault="00102300" w:rsidP="00102300">
      <w:pPr>
        <w:pStyle w:val="Ingenmellomrom"/>
      </w:pPr>
      <w:r w:rsidRPr="00102300">
        <w:t xml:space="preserve">Oppdragsgiver har rett til å holde tilbake et beløp tilsvarende ca. to ganger det beløpet som er utbetalt kontant i strid med kontraktens bestemmelser. Tilbakeholdsretten opphører så snart retting etter foregående ledd er dokumentert. </w:t>
      </w:r>
    </w:p>
    <w:p w14:paraId="2CFB2867" w14:textId="77777777" w:rsidR="00572D0B" w:rsidRPr="00102300" w:rsidRDefault="00572D0B" w:rsidP="00102300">
      <w:pPr>
        <w:pStyle w:val="Ingenmellomrom"/>
      </w:pPr>
    </w:p>
    <w:p w14:paraId="3D48128B" w14:textId="4059017D" w:rsidR="00102300" w:rsidRDefault="00102300" w:rsidP="00102300">
      <w:pPr>
        <w:pStyle w:val="Ingenmellomrom"/>
      </w:pPr>
      <w:r w:rsidRPr="00102300">
        <w:t xml:space="preserve">Vesentlig mislighold av kravet om betaling av lønn og annen </w:t>
      </w:r>
      <w:r w:rsidR="00D77801" w:rsidRPr="00102300">
        <w:t>godtgjørelse</w:t>
      </w:r>
      <w:r w:rsidRPr="00102300">
        <w:t xml:space="preserve"> via bank mv., herunder dokumentasjonsplikten, kan påberopes av oppdragsgiver som grunnlag for heving, selv om leverandøren retter forholdene. Dersom bruddet har skjedd i underleverandørleddet (herunder bemanningsselskaper), kan oppdragsgiver kreve at leverandøren skifter ut underleverandører. </w:t>
      </w:r>
      <w:r>
        <w:t>Dette skal skje uten omkostninger for oppdragsgiver.</w:t>
      </w:r>
    </w:p>
    <w:p w14:paraId="10FC3112" w14:textId="77777777" w:rsidR="00102300" w:rsidRDefault="00102300" w:rsidP="00102300">
      <w:pPr>
        <w:pStyle w:val="Ingenmellomrom"/>
      </w:pPr>
    </w:p>
    <w:p w14:paraId="31CE3037" w14:textId="77777777" w:rsidR="00102300" w:rsidRDefault="00102300" w:rsidP="00102300">
      <w:pPr>
        <w:pStyle w:val="Ingenmellomrom"/>
      </w:pPr>
    </w:p>
    <w:sectPr w:rsidR="0010230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6FD8" w14:textId="77777777" w:rsidR="00430661" w:rsidRDefault="00430661" w:rsidP="00E063A2">
      <w:pPr>
        <w:spacing w:after="0" w:line="240" w:lineRule="auto"/>
      </w:pPr>
      <w:r>
        <w:separator/>
      </w:r>
    </w:p>
  </w:endnote>
  <w:endnote w:type="continuationSeparator" w:id="0">
    <w:p w14:paraId="7A022B73" w14:textId="77777777" w:rsidR="00430661" w:rsidRDefault="00430661" w:rsidP="00E0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3DE3" w14:textId="5ACCED0B" w:rsidR="00A069FD" w:rsidRDefault="00A069FD">
    <w:pPr>
      <w:pStyle w:val="Bunntekst"/>
    </w:pPr>
    <w:r>
      <w:t xml:space="preserve">V01 </w:t>
    </w:r>
    <w:r w:rsidR="00D61232">
      <w:t>januar</w:t>
    </w:r>
    <w:r>
      <w:t xml:space="preserve"> 2024</w:t>
    </w:r>
  </w:p>
  <w:p w14:paraId="6869D4EA" w14:textId="77777777" w:rsidR="00A6361C" w:rsidRDefault="00A6361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8F4E" w14:textId="77777777" w:rsidR="00430661" w:rsidRDefault="00430661" w:rsidP="00E063A2">
      <w:pPr>
        <w:spacing w:after="0" w:line="240" w:lineRule="auto"/>
      </w:pPr>
      <w:r>
        <w:separator/>
      </w:r>
    </w:p>
  </w:footnote>
  <w:footnote w:type="continuationSeparator" w:id="0">
    <w:p w14:paraId="06B661F3" w14:textId="77777777" w:rsidR="00430661" w:rsidRDefault="00430661" w:rsidP="00E0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150E" w14:textId="7A5FBD70" w:rsidR="00F71B89" w:rsidRPr="000134DB" w:rsidRDefault="00A6361C" w:rsidP="00C048D3">
    <w:pPr>
      <w:pStyle w:val="Topptekst"/>
    </w:pPr>
    <w:r>
      <w:rPr>
        <w:noProof/>
      </w:rPr>
      <w:drawing>
        <wp:anchor distT="0" distB="0" distL="114300" distR="114300" simplePos="0" relativeHeight="251658240" behindDoc="0" locked="0" layoutInCell="1" allowOverlap="1" wp14:anchorId="4335ED5B" wp14:editId="1A594F44">
          <wp:simplePos x="0" y="0"/>
          <wp:positionH relativeFrom="column">
            <wp:posOffset>-528320</wp:posOffset>
          </wp:positionH>
          <wp:positionV relativeFrom="paragraph">
            <wp:posOffset>7620</wp:posOffset>
          </wp:positionV>
          <wp:extent cx="1304925" cy="36068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157" w:rsidRPr="00AB769C">
      <w:tab/>
    </w:r>
    <w:hyperlink r:id="rId2" w:history="1"/>
  </w:p>
  <w:p w14:paraId="4ED56E3C" w14:textId="77777777" w:rsidR="00F71B89" w:rsidRPr="00263AFA" w:rsidRDefault="003B5157" w:rsidP="00C048D3">
    <w:pPr>
      <w:pStyle w:val="Topptekst"/>
      <w:rPr>
        <w:rFonts w:ascii="Arial" w:hAnsi="Arial" w:cs="Arial"/>
      </w:rPr>
    </w:pPr>
    <w:r>
      <w:rPr>
        <w:rFonts w:ascii="Arial" w:hAnsi="Arial" w:cs="Arial"/>
      </w:rPr>
      <w:tab/>
    </w:r>
    <w:r>
      <w:rPr>
        <w:rFonts w:ascii="Arial" w:hAnsi="Arial" w:cs="Arial"/>
      </w:rPr>
      <w:tab/>
    </w:r>
  </w:p>
  <w:p w14:paraId="6CF2DDD1" w14:textId="77777777" w:rsidR="00F71B89" w:rsidRDefault="00F71B89">
    <w:pPr>
      <w:pStyle w:val="Topptekst"/>
    </w:pPr>
  </w:p>
  <w:p w14:paraId="3C349BF4" w14:textId="77777777" w:rsidR="00F71B89" w:rsidRDefault="00F71B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676D"/>
    <w:multiLevelType w:val="hybridMultilevel"/>
    <w:tmpl w:val="2D765CC0"/>
    <w:lvl w:ilvl="0" w:tplc="979814C2">
      <w:start w:val="1"/>
      <w:numFmt w:val="lowerLetter"/>
      <w:lvlText w:val="%1)"/>
      <w:lvlJc w:val="left"/>
      <w:pPr>
        <w:ind w:left="1080" w:hanging="360"/>
      </w:pPr>
      <w:rPr>
        <w:rFonts w:ascii="Arial" w:eastAsiaTheme="minorHAnsi" w:hAnsi="Arial" w:cs="Arial"/>
      </w:rPr>
    </w:lvl>
    <w:lvl w:ilvl="1" w:tplc="04140001">
      <w:start w:val="1"/>
      <w:numFmt w:val="bullet"/>
      <w:lvlText w:val=""/>
      <w:lvlJc w:val="left"/>
      <w:pPr>
        <w:ind w:left="1800" w:hanging="360"/>
      </w:pPr>
      <w:rPr>
        <w:rFonts w:ascii="Symbol" w:hAnsi="Symbol" w:hint="default"/>
      </w:r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33167EE0"/>
    <w:multiLevelType w:val="hybridMultilevel"/>
    <w:tmpl w:val="C016BB1C"/>
    <w:lvl w:ilvl="0" w:tplc="04140017">
      <w:start w:val="1"/>
      <w:numFmt w:val="lowerLetter"/>
      <w:lvlText w:val="%1)"/>
      <w:lvlJc w:val="left"/>
      <w:pPr>
        <w:ind w:left="1068" w:hanging="360"/>
      </w:pPr>
      <w:rPr>
        <w:rFonts w:hint="default"/>
        <w:b w:val="0"/>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45230D4B"/>
    <w:multiLevelType w:val="hybridMultilevel"/>
    <w:tmpl w:val="46988694"/>
    <w:lvl w:ilvl="0" w:tplc="CD62A9BE">
      <w:start w:val="1"/>
      <w:numFmt w:val="bullet"/>
      <w:pStyle w:val="Listeavsnitt"/>
      <w:lvlText w:val=""/>
      <w:lvlJc w:val="left"/>
      <w:pPr>
        <w:ind w:left="1440" w:hanging="360"/>
      </w:pPr>
      <w:rPr>
        <w:rFonts w:ascii="Symbol" w:hAnsi="Symbol" w:hint="default"/>
        <w:color w:val="5B9BD5" w:themeColor="accent1"/>
      </w:rPr>
    </w:lvl>
    <w:lvl w:ilvl="1" w:tplc="580ACC6C" w:tentative="1">
      <w:start w:val="1"/>
      <w:numFmt w:val="bullet"/>
      <w:lvlText w:val="o"/>
      <w:lvlJc w:val="left"/>
      <w:pPr>
        <w:ind w:left="2160" w:hanging="360"/>
      </w:pPr>
      <w:rPr>
        <w:rFonts w:ascii="Courier New" w:hAnsi="Courier New" w:cs="Courier New" w:hint="default"/>
      </w:rPr>
    </w:lvl>
    <w:lvl w:ilvl="2" w:tplc="CBC2790A" w:tentative="1">
      <w:start w:val="1"/>
      <w:numFmt w:val="bullet"/>
      <w:lvlText w:val=""/>
      <w:lvlJc w:val="left"/>
      <w:pPr>
        <w:ind w:left="2880" w:hanging="360"/>
      </w:pPr>
      <w:rPr>
        <w:rFonts w:ascii="Wingdings" w:hAnsi="Wingdings" w:hint="default"/>
      </w:rPr>
    </w:lvl>
    <w:lvl w:ilvl="3" w:tplc="FF6EA7BA" w:tentative="1">
      <w:start w:val="1"/>
      <w:numFmt w:val="bullet"/>
      <w:lvlText w:val=""/>
      <w:lvlJc w:val="left"/>
      <w:pPr>
        <w:ind w:left="3600" w:hanging="360"/>
      </w:pPr>
      <w:rPr>
        <w:rFonts w:ascii="Symbol" w:hAnsi="Symbol" w:hint="default"/>
      </w:rPr>
    </w:lvl>
    <w:lvl w:ilvl="4" w:tplc="02E2D732" w:tentative="1">
      <w:start w:val="1"/>
      <w:numFmt w:val="bullet"/>
      <w:lvlText w:val="o"/>
      <w:lvlJc w:val="left"/>
      <w:pPr>
        <w:ind w:left="4320" w:hanging="360"/>
      </w:pPr>
      <w:rPr>
        <w:rFonts w:ascii="Courier New" w:hAnsi="Courier New" w:cs="Courier New" w:hint="default"/>
      </w:rPr>
    </w:lvl>
    <w:lvl w:ilvl="5" w:tplc="107E068E" w:tentative="1">
      <w:start w:val="1"/>
      <w:numFmt w:val="bullet"/>
      <w:lvlText w:val=""/>
      <w:lvlJc w:val="left"/>
      <w:pPr>
        <w:ind w:left="5040" w:hanging="360"/>
      </w:pPr>
      <w:rPr>
        <w:rFonts w:ascii="Wingdings" w:hAnsi="Wingdings" w:hint="default"/>
      </w:rPr>
    </w:lvl>
    <w:lvl w:ilvl="6" w:tplc="DC368952" w:tentative="1">
      <w:start w:val="1"/>
      <w:numFmt w:val="bullet"/>
      <w:lvlText w:val=""/>
      <w:lvlJc w:val="left"/>
      <w:pPr>
        <w:ind w:left="5760" w:hanging="360"/>
      </w:pPr>
      <w:rPr>
        <w:rFonts w:ascii="Symbol" w:hAnsi="Symbol" w:hint="default"/>
      </w:rPr>
    </w:lvl>
    <w:lvl w:ilvl="7" w:tplc="8182FB78" w:tentative="1">
      <w:start w:val="1"/>
      <w:numFmt w:val="bullet"/>
      <w:lvlText w:val="o"/>
      <w:lvlJc w:val="left"/>
      <w:pPr>
        <w:ind w:left="6480" w:hanging="360"/>
      </w:pPr>
      <w:rPr>
        <w:rFonts w:ascii="Courier New" w:hAnsi="Courier New" w:cs="Courier New" w:hint="default"/>
      </w:rPr>
    </w:lvl>
    <w:lvl w:ilvl="8" w:tplc="E0084CDC" w:tentative="1">
      <w:start w:val="1"/>
      <w:numFmt w:val="bullet"/>
      <w:lvlText w:val=""/>
      <w:lvlJc w:val="left"/>
      <w:pPr>
        <w:ind w:left="7200" w:hanging="360"/>
      </w:pPr>
      <w:rPr>
        <w:rFonts w:ascii="Wingdings" w:hAnsi="Wingdings" w:hint="default"/>
      </w:rPr>
    </w:lvl>
  </w:abstractNum>
  <w:abstractNum w:abstractNumId="3" w15:restartNumberingAfterBreak="0">
    <w:nsid w:val="571049E7"/>
    <w:multiLevelType w:val="hybridMultilevel"/>
    <w:tmpl w:val="EE7A77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4B133C0"/>
    <w:multiLevelType w:val="hybridMultilevel"/>
    <w:tmpl w:val="6060A88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5ED44AF"/>
    <w:multiLevelType w:val="hybridMultilevel"/>
    <w:tmpl w:val="76FC34D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424350754">
    <w:abstractNumId w:val="4"/>
  </w:num>
  <w:num w:numId="2" w16cid:durableId="2038047280">
    <w:abstractNumId w:val="0"/>
  </w:num>
  <w:num w:numId="3" w16cid:durableId="1384451944">
    <w:abstractNumId w:val="1"/>
  </w:num>
  <w:num w:numId="4" w16cid:durableId="874196606">
    <w:abstractNumId w:val="2"/>
  </w:num>
  <w:num w:numId="5" w16cid:durableId="1814058387">
    <w:abstractNumId w:val="5"/>
  </w:num>
  <w:num w:numId="6" w16cid:durableId="1361586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A2"/>
    <w:rsid w:val="00005EF6"/>
    <w:rsid w:val="00006C40"/>
    <w:rsid w:val="00012199"/>
    <w:rsid w:val="000162CF"/>
    <w:rsid w:val="00022DD8"/>
    <w:rsid w:val="000255C9"/>
    <w:rsid w:val="00030CF6"/>
    <w:rsid w:val="00046D15"/>
    <w:rsid w:val="000861D1"/>
    <w:rsid w:val="00086CE7"/>
    <w:rsid w:val="000B4FF6"/>
    <w:rsid w:val="000D1993"/>
    <w:rsid w:val="000D42DA"/>
    <w:rsid w:val="000E34B9"/>
    <w:rsid w:val="00102300"/>
    <w:rsid w:val="00103972"/>
    <w:rsid w:val="00173302"/>
    <w:rsid w:val="0018408A"/>
    <w:rsid w:val="001C0C12"/>
    <w:rsid w:val="001C74C3"/>
    <w:rsid w:val="001D1603"/>
    <w:rsid w:val="001D722F"/>
    <w:rsid w:val="00203635"/>
    <w:rsid w:val="00210030"/>
    <w:rsid w:val="002115EA"/>
    <w:rsid w:val="00256145"/>
    <w:rsid w:val="002752C9"/>
    <w:rsid w:val="002879E6"/>
    <w:rsid w:val="002A2A82"/>
    <w:rsid w:val="002B392E"/>
    <w:rsid w:val="002B4EFC"/>
    <w:rsid w:val="002C5CC0"/>
    <w:rsid w:val="002E26FB"/>
    <w:rsid w:val="002F6190"/>
    <w:rsid w:val="00305B2B"/>
    <w:rsid w:val="00310F2F"/>
    <w:rsid w:val="00313E3F"/>
    <w:rsid w:val="00315000"/>
    <w:rsid w:val="00360FB8"/>
    <w:rsid w:val="00372FA4"/>
    <w:rsid w:val="0037728E"/>
    <w:rsid w:val="0037788C"/>
    <w:rsid w:val="003A7F66"/>
    <w:rsid w:val="003B5157"/>
    <w:rsid w:val="00425459"/>
    <w:rsid w:val="00430661"/>
    <w:rsid w:val="004376F3"/>
    <w:rsid w:val="00452A81"/>
    <w:rsid w:val="00461C2B"/>
    <w:rsid w:val="004A4CBD"/>
    <w:rsid w:val="004B31DC"/>
    <w:rsid w:val="004D45B2"/>
    <w:rsid w:val="004E74EA"/>
    <w:rsid w:val="004F1FC2"/>
    <w:rsid w:val="004F70A7"/>
    <w:rsid w:val="00526B30"/>
    <w:rsid w:val="00544343"/>
    <w:rsid w:val="00572D0B"/>
    <w:rsid w:val="00577895"/>
    <w:rsid w:val="005B3161"/>
    <w:rsid w:val="005C0E16"/>
    <w:rsid w:val="005C3EF1"/>
    <w:rsid w:val="005D0C41"/>
    <w:rsid w:val="005D4011"/>
    <w:rsid w:val="005E131D"/>
    <w:rsid w:val="005E244D"/>
    <w:rsid w:val="005E3FD5"/>
    <w:rsid w:val="00601C61"/>
    <w:rsid w:val="00606137"/>
    <w:rsid w:val="006068D8"/>
    <w:rsid w:val="006113B5"/>
    <w:rsid w:val="0066356B"/>
    <w:rsid w:val="00687C22"/>
    <w:rsid w:val="006B3D3B"/>
    <w:rsid w:val="006B7757"/>
    <w:rsid w:val="00703FF5"/>
    <w:rsid w:val="00712D1C"/>
    <w:rsid w:val="0072637C"/>
    <w:rsid w:val="0073175C"/>
    <w:rsid w:val="00751B0D"/>
    <w:rsid w:val="00756E7D"/>
    <w:rsid w:val="007C0EB2"/>
    <w:rsid w:val="007D2251"/>
    <w:rsid w:val="007D6205"/>
    <w:rsid w:val="007E7927"/>
    <w:rsid w:val="00806FB0"/>
    <w:rsid w:val="00821157"/>
    <w:rsid w:val="008802F8"/>
    <w:rsid w:val="008A144B"/>
    <w:rsid w:val="008B4B5D"/>
    <w:rsid w:val="008E6F9B"/>
    <w:rsid w:val="008F1F12"/>
    <w:rsid w:val="00900DEB"/>
    <w:rsid w:val="0090458E"/>
    <w:rsid w:val="00906F7C"/>
    <w:rsid w:val="00913270"/>
    <w:rsid w:val="00942531"/>
    <w:rsid w:val="0099656E"/>
    <w:rsid w:val="009D10A4"/>
    <w:rsid w:val="009F2528"/>
    <w:rsid w:val="00A0407F"/>
    <w:rsid w:val="00A069FD"/>
    <w:rsid w:val="00A21A88"/>
    <w:rsid w:val="00A23846"/>
    <w:rsid w:val="00A27B21"/>
    <w:rsid w:val="00A331B9"/>
    <w:rsid w:val="00A442A7"/>
    <w:rsid w:val="00A6361C"/>
    <w:rsid w:val="00A6597E"/>
    <w:rsid w:val="00A847D0"/>
    <w:rsid w:val="00A92397"/>
    <w:rsid w:val="00A940CF"/>
    <w:rsid w:val="00AE6661"/>
    <w:rsid w:val="00AF5F41"/>
    <w:rsid w:val="00B02999"/>
    <w:rsid w:val="00B249B1"/>
    <w:rsid w:val="00B577EB"/>
    <w:rsid w:val="00B96CB4"/>
    <w:rsid w:val="00BA1061"/>
    <w:rsid w:val="00BA3827"/>
    <w:rsid w:val="00BB1946"/>
    <w:rsid w:val="00C052A4"/>
    <w:rsid w:val="00C13495"/>
    <w:rsid w:val="00C13A74"/>
    <w:rsid w:val="00C25093"/>
    <w:rsid w:val="00C27BC4"/>
    <w:rsid w:val="00C42AE4"/>
    <w:rsid w:val="00C64F0C"/>
    <w:rsid w:val="00C722C2"/>
    <w:rsid w:val="00C76FD4"/>
    <w:rsid w:val="00C80C20"/>
    <w:rsid w:val="00C97400"/>
    <w:rsid w:val="00CB7A32"/>
    <w:rsid w:val="00CE056F"/>
    <w:rsid w:val="00CE56EE"/>
    <w:rsid w:val="00D0189F"/>
    <w:rsid w:val="00D02319"/>
    <w:rsid w:val="00D22ED5"/>
    <w:rsid w:val="00D45951"/>
    <w:rsid w:val="00D51D75"/>
    <w:rsid w:val="00D61232"/>
    <w:rsid w:val="00D65505"/>
    <w:rsid w:val="00D755FD"/>
    <w:rsid w:val="00D77740"/>
    <w:rsid w:val="00D77801"/>
    <w:rsid w:val="00D82162"/>
    <w:rsid w:val="00DE13C5"/>
    <w:rsid w:val="00E063A2"/>
    <w:rsid w:val="00E07882"/>
    <w:rsid w:val="00E134C2"/>
    <w:rsid w:val="00E77587"/>
    <w:rsid w:val="00E92E00"/>
    <w:rsid w:val="00E95E7C"/>
    <w:rsid w:val="00EA4A78"/>
    <w:rsid w:val="00EA5F84"/>
    <w:rsid w:val="00EA7EAD"/>
    <w:rsid w:val="00EB5AA9"/>
    <w:rsid w:val="00EC4DA6"/>
    <w:rsid w:val="00EE2CE6"/>
    <w:rsid w:val="00EF15E2"/>
    <w:rsid w:val="00EF276A"/>
    <w:rsid w:val="00F446D7"/>
    <w:rsid w:val="00F5223A"/>
    <w:rsid w:val="00F71B89"/>
    <w:rsid w:val="00F84C08"/>
    <w:rsid w:val="00FA02A2"/>
    <w:rsid w:val="00FA5752"/>
    <w:rsid w:val="00FD779B"/>
    <w:rsid w:val="03EE7A1B"/>
    <w:rsid w:val="05ECCFEF"/>
    <w:rsid w:val="22DC7DB6"/>
    <w:rsid w:val="4244D73F"/>
    <w:rsid w:val="5389D344"/>
    <w:rsid w:val="604F7F25"/>
    <w:rsid w:val="646D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409D"/>
  <w15:chartTrackingRefBased/>
  <w15:docId w15:val="{3F59652D-28A1-4470-8BC1-CF3B03A1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C74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E063A2"/>
    <w:pPr>
      <w:spacing w:after="0" w:line="240" w:lineRule="auto"/>
    </w:pPr>
    <w:rPr>
      <w:sz w:val="20"/>
      <w:szCs w:val="20"/>
      <w:lang w:val="nb-NO"/>
    </w:rPr>
  </w:style>
  <w:style w:type="character" w:customStyle="1" w:styleId="FotnotetekstTegn">
    <w:name w:val="Fotnotetekst Tegn"/>
    <w:basedOn w:val="Standardskriftforavsnitt"/>
    <w:link w:val="Fotnotetekst"/>
    <w:uiPriority w:val="99"/>
    <w:semiHidden/>
    <w:rsid w:val="00E063A2"/>
    <w:rPr>
      <w:sz w:val="20"/>
      <w:szCs w:val="20"/>
      <w:lang w:val="nb-NO"/>
    </w:rPr>
  </w:style>
  <w:style w:type="character" w:styleId="Fotnotereferanse">
    <w:name w:val="footnote reference"/>
    <w:basedOn w:val="Standardskriftforavsnitt"/>
    <w:uiPriority w:val="99"/>
    <w:semiHidden/>
    <w:unhideWhenUsed/>
    <w:rsid w:val="00E063A2"/>
    <w:rPr>
      <w:vertAlign w:val="superscript"/>
    </w:rPr>
  </w:style>
  <w:style w:type="paragraph" w:styleId="Ingenmellomrom">
    <w:name w:val="No Spacing"/>
    <w:uiPriority w:val="1"/>
    <w:qFormat/>
    <w:rsid w:val="00E063A2"/>
    <w:pPr>
      <w:spacing w:after="0" w:line="240" w:lineRule="auto"/>
    </w:pPr>
    <w:rPr>
      <w:lang w:val="nb-NO"/>
    </w:rPr>
  </w:style>
  <w:style w:type="character" w:styleId="Hyperkobling">
    <w:name w:val="Hyperlink"/>
    <w:basedOn w:val="Standardskriftforavsnitt"/>
    <w:uiPriority w:val="99"/>
    <w:unhideWhenUsed/>
    <w:rsid w:val="00E063A2"/>
    <w:rPr>
      <w:color w:val="0000FF"/>
      <w:u w:val="single"/>
    </w:rPr>
  </w:style>
  <w:style w:type="paragraph" w:styleId="Topptekst">
    <w:name w:val="header"/>
    <w:basedOn w:val="Normal"/>
    <w:link w:val="TopptekstTegn"/>
    <w:unhideWhenUsed/>
    <w:rsid w:val="00E063A2"/>
    <w:pPr>
      <w:tabs>
        <w:tab w:val="center" w:pos="4536"/>
        <w:tab w:val="right" w:pos="9072"/>
      </w:tabs>
      <w:spacing w:after="0" w:line="240" w:lineRule="auto"/>
    </w:pPr>
    <w:rPr>
      <w:lang w:val="nb-NO"/>
    </w:rPr>
  </w:style>
  <w:style w:type="character" w:customStyle="1" w:styleId="TopptekstTegn">
    <w:name w:val="Topptekst Tegn"/>
    <w:basedOn w:val="Standardskriftforavsnitt"/>
    <w:link w:val="Topptekst"/>
    <w:rsid w:val="00E063A2"/>
    <w:rPr>
      <w:lang w:val="nb-NO"/>
    </w:rPr>
  </w:style>
  <w:style w:type="paragraph" w:styleId="Bunntekst">
    <w:name w:val="footer"/>
    <w:basedOn w:val="Normal"/>
    <w:link w:val="BunntekstTegn"/>
    <w:uiPriority w:val="99"/>
    <w:unhideWhenUsed/>
    <w:rsid w:val="00E063A2"/>
    <w:pPr>
      <w:tabs>
        <w:tab w:val="center" w:pos="4536"/>
        <w:tab w:val="right" w:pos="9072"/>
      </w:tabs>
      <w:spacing w:after="0" w:line="240" w:lineRule="auto"/>
    </w:pPr>
    <w:rPr>
      <w:lang w:val="nb-NO"/>
    </w:rPr>
  </w:style>
  <w:style w:type="character" w:customStyle="1" w:styleId="BunntekstTegn">
    <w:name w:val="Bunntekst Tegn"/>
    <w:basedOn w:val="Standardskriftforavsnitt"/>
    <w:link w:val="Bunntekst"/>
    <w:uiPriority w:val="99"/>
    <w:rsid w:val="00E063A2"/>
    <w:rPr>
      <w:lang w:val="nb-NO"/>
    </w:rPr>
  </w:style>
  <w:style w:type="character" w:styleId="Plassholdertekst">
    <w:name w:val="Placeholder Text"/>
    <w:basedOn w:val="Standardskriftforavsnitt"/>
    <w:uiPriority w:val="99"/>
    <w:semiHidden/>
    <w:rsid w:val="00E063A2"/>
    <w:rPr>
      <w:color w:val="808080"/>
    </w:rPr>
  </w:style>
  <w:style w:type="paragraph" w:styleId="Listeavsnitt">
    <w:name w:val="List Paragraph"/>
    <w:basedOn w:val="Normal"/>
    <w:uiPriority w:val="34"/>
    <w:qFormat/>
    <w:rsid w:val="0073175C"/>
    <w:pPr>
      <w:numPr>
        <w:numId w:val="4"/>
      </w:numPr>
      <w:spacing w:after="0" w:line="276" w:lineRule="auto"/>
      <w:ind w:left="227" w:hanging="227"/>
      <w:contextualSpacing/>
    </w:pPr>
    <w:rPr>
      <w:sz w:val="21"/>
      <w:lang w:val="nb-NO"/>
    </w:rPr>
  </w:style>
  <w:style w:type="character" w:styleId="Merknadsreferanse">
    <w:name w:val="annotation reference"/>
    <w:basedOn w:val="Standardskriftforavsnitt"/>
    <w:uiPriority w:val="99"/>
    <w:semiHidden/>
    <w:unhideWhenUsed/>
    <w:rsid w:val="0073175C"/>
    <w:rPr>
      <w:sz w:val="16"/>
      <w:szCs w:val="16"/>
    </w:rPr>
  </w:style>
  <w:style w:type="paragraph" w:styleId="Merknadstekst">
    <w:name w:val="annotation text"/>
    <w:basedOn w:val="Normal"/>
    <w:link w:val="MerknadstekstTegn"/>
    <w:uiPriority w:val="99"/>
    <w:unhideWhenUsed/>
    <w:rsid w:val="0073175C"/>
    <w:pPr>
      <w:spacing w:line="240" w:lineRule="auto"/>
    </w:pPr>
    <w:rPr>
      <w:sz w:val="20"/>
      <w:szCs w:val="20"/>
    </w:rPr>
  </w:style>
  <w:style w:type="character" w:customStyle="1" w:styleId="MerknadstekstTegn">
    <w:name w:val="Merknadstekst Tegn"/>
    <w:basedOn w:val="Standardskriftforavsnitt"/>
    <w:link w:val="Merknadstekst"/>
    <w:uiPriority w:val="99"/>
    <w:rsid w:val="0073175C"/>
    <w:rPr>
      <w:sz w:val="20"/>
      <w:szCs w:val="20"/>
    </w:rPr>
  </w:style>
  <w:style w:type="paragraph" w:styleId="Kommentaremne">
    <w:name w:val="annotation subject"/>
    <w:basedOn w:val="Merknadstekst"/>
    <w:next w:val="Merknadstekst"/>
    <w:link w:val="KommentaremneTegn"/>
    <w:uiPriority w:val="99"/>
    <w:semiHidden/>
    <w:unhideWhenUsed/>
    <w:rsid w:val="0073175C"/>
    <w:rPr>
      <w:b/>
      <w:bCs/>
    </w:rPr>
  </w:style>
  <w:style w:type="character" w:customStyle="1" w:styleId="KommentaremneTegn">
    <w:name w:val="Kommentaremne Tegn"/>
    <w:basedOn w:val="MerknadstekstTegn"/>
    <w:link w:val="Kommentaremne"/>
    <w:uiPriority w:val="99"/>
    <w:semiHidden/>
    <w:rsid w:val="0073175C"/>
    <w:rPr>
      <w:b/>
      <w:bCs/>
      <w:sz w:val="20"/>
      <w:szCs w:val="20"/>
    </w:rPr>
  </w:style>
  <w:style w:type="paragraph" w:styleId="Bobletekst">
    <w:name w:val="Balloon Text"/>
    <w:basedOn w:val="Normal"/>
    <w:link w:val="BobletekstTegn"/>
    <w:uiPriority w:val="99"/>
    <w:semiHidden/>
    <w:unhideWhenUsed/>
    <w:rsid w:val="0073175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175C"/>
    <w:rPr>
      <w:rFonts w:ascii="Segoe UI" w:hAnsi="Segoe UI" w:cs="Segoe UI"/>
      <w:sz w:val="18"/>
      <w:szCs w:val="18"/>
    </w:rPr>
  </w:style>
  <w:style w:type="paragraph" w:styleId="Revisjon">
    <w:name w:val="Revision"/>
    <w:hidden/>
    <w:uiPriority w:val="99"/>
    <w:semiHidden/>
    <w:rsid w:val="00D0189F"/>
    <w:pPr>
      <w:spacing w:after="0" w:line="240" w:lineRule="auto"/>
    </w:pPr>
  </w:style>
  <w:style w:type="character" w:customStyle="1" w:styleId="Overskrift1Tegn">
    <w:name w:val="Overskrift 1 Tegn"/>
    <w:basedOn w:val="Standardskriftforavsnitt"/>
    <w:link w:val="Overskrift1"/>
    <w:uiPriority w:val="9"/>
    <w:rsid w:val="001C74C3"/>
    <w:rPr>
      <w:rFonts w:asciiTheme="majorHAnsi" w:eastAsiaTheme="majorEastAsia" w:hAnsiTheme="majorHAnsi" w:cstheme="majorBidi"/>
      <w:color w:val="2E74B5" w:themeColor="accent1" w:themeShade="BF"/>
      <w:sz w:val="32"/>
      <w:szCs w:val="32"/>
    </w:rPr>
  </w:style>
  <w:style w:type="character" w:styleId="Ulstomtale">
    <w:name w:val="Unresolved Mention"/>
    <w:basedOn w:val="Standardskriftforavsnitt"/>
    <w:uiPriority w:val="99"/>
    <w:semiHidden/>
    <w:unhideWhenUsed/>
    <w:rsid w:val="0025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anskaffelser.no/tema/sosialt-ansvar"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4" ma:contentTypeDescription="Opprett et nytt dokument." ma:contentTypeScope="" ma:versionID="016e39b908d3009b1d4bcd25278516fa">
  <xsd:schema xmlns:xsd="http://www.w3.org/2001/XMLSchema" xmlns:xs="http://www.w3.org/2001/XMLSchema" xmlns:p="http://schemas.microsoft.com/office/2006/metadata/properties" xmlns:ns2="5371e8e2-a9e8-46df-a91b-761db99c8728" targetNamespace="http://schemas.microsoft.com/office/2006/metadata/properties" ma:root="true" ma:fieldsID="ab624b8eeb88ae44ede60433a2c58478" ns2:_="">
    <xsd:import namespace="5371e8e2-a9e8-46df-a91b-761db99c87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9FFD2-B10D-436D-9D63-80B09F430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6FDD8-0D38-4381-A187-77A527084E94}">
  <ds:schemaRefs>
    <ds:schemaRef ds:uri="http://schemas.microsoft.com/sharepoint/v3/contenttype/forms"/>
  </ds:schemaRefs>
</ds:datastoreItem>
</file>

<file path=customXml/itemProps3.xml><?xml version="1.0" encoding="utf-8"?>
<ds:datastoreItem xmlns:ds="http://schemas.openxmlformats.org/officeDocument/2006/customXml" ds:itemID="{298AF4A0-B2B6-455E-86A3-18543562C8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E6D834-D8B2-4435-92D4-5C1EF7D8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1297</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Anne Cathrine</dc:creator>
  <cp:keywords/>
  <dc:description/>
  <cp:lastModifiedBy>Anne Cathrine Jacobsen</cp:lastModifiedBy>
  <cp:revision>9</cp:revision>
  <dcterms:created xsi:type="dcterms:W3CDTF">2023-12-17T11:32:00Z</dcterms:created>
  <dcterms:modified xsi:type="dcterms:W3CDTF">2023-12-17T11:45:00Z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