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903CB" w14:textId="77777777" w:rsidR="00F026FD" w:rsidRPr="002A6942" w:rsidRDefault="00227015" w:rsidP="00F026FD">
      <w:r w:rsidRPr="002A6942">
        <w:rPr>
          <w:noProof/>
        </w:rPr>
        <w:drawing>
          <wp:anchor distT="0" distB="0" distL="114300" distR="114300" simplePos="0" relativeHeight="251662336" behindDoc="0" locked="0" layoutInCell="1" allowOverlap="1" wp14:anchorId="54790C7C" wp14:editId="42E0E616">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62B3444E" w14:textId="77777777" w:rsidR="00E755A8" w:rsidRPr="002A6942" w:rsidRDefault="00227015" w:rsidP="00D4629A">
      <w:pPr>
        <w:ind w:firstLine="4678"/>
      </w:pPr>
      <w:r w:rsidRPr="002A6942">
        <w:rPr>
          <w:rFonts w:cstheme="minorHAnsi"/>
          <w:noProof/>
          <w:lang w:eastAsia="nb-NO"/>
        </w:rPr>
        <mc:AlternateContent>
          <mc:Choice Requires="wps">
            <w:drawing>
              <wp:inline distT="0" distB="0" distL="0" distR="0" wp14:anchorId="48E7A931" wp14:editId="7A529669">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19D205" w14:textId="77777777" w:rsidR="00F026FD" w:rsidRPr="00AB7D2B" w:rsidRDefault="00227015" w:rsidP="002953CE">
                            <w:pPr>
                              <w:pStyle w:val="SSAtoppforside"/>
                            </w:pPr>
                            <w:r>
                              <w:rPr>
                                <w:rFonts w:ascii="Calibri" w:eastAsia="Calibri" w:hAnsi="Calibri" w:cs="Times New Roman"/>
                                <w:color w:val="FFFFFF"/>
                                <w:lang w:val="en-GB"/>
                              </w:rPr>
                              <w:t>SSA-T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48E7A931"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" fillcolor="#012a4c" stroked="f" strokeweight="1pt">
                <v:textbox>
                  <w:txbxContent>
                    <w:p w14:paraId="6E19D205" w14:textId="77777777" w:rsidR="00F026FD" w:rsidRPr="00AB7D2B" w:rsidRDefault="00227015" w:rsidP="002953CE">
                      <w:pPr>
                        <w:pStyle w:val="SSAtoppforside"/>
                      </w:pPr>
                      <w:r>
                        <w:rPr>
                          <w:rFonts w:ascii="Calibri" w:eastAsia="Calibri" w:hAnsi="Calibri" w:cs="Times New Roman"/>
                          <w:color w:val="FFFFFF"/>
                          <w:lang w:val="en-GB"/>
                        </w:rPr>
                        <w:t>SSA-T 2024</w:t>
                      </w:r>
                    </w:p>
                  </w:txbxContent>
                </v:textbox>
                <w10:anchorlock/>
              </v:rect>
            </w:pict>
          </mc:Fallback>
        </mc:AlternateContent>
      </w:r>
      <w:r w:rsidR="001C2D3E" w:rsidRPr="002A6942">
        <w:rPr>
          <w:rFonts w:cstheme="minorHAnsi"/>
          <w:noProof/>
          <w:sz w:val="36"/>
        </w:rPr>
        <mc:AlternateContent>
          <mc:Choice Requires="wps">
            <w:drawing>
              <wp:anchor distT="0" distB="0" distL="114300" distR="114300" simplePos="0" relativeHeight="251660288" behindDoc="0" locked="1" layoutInCell="1" allowOverlap="1" wp14:anchorId="4D6143A3" wp14:editId="276CAA0B">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406.05pt,327pt" strokecolor="#005b91" strokeweight="1.25pt">
                <v:stroke joinstyle="miter"/>
                <w10:anchorlock/>
              </v:line>
            </w:pict>
          </mc:Fallback>
        </mc:AlternateContent>
      </w:r>
      <w:r w:rsidR="00A50539" w:rsidRPr="002A6942">
        <w:rPr>
          <w:noProof/>
        </w:rPr>
        <w:drawing>
          <wp:anchor distT="0" distB="0" distL="114300" distR="114300" simplePos="0" relativeHeight="251658240" behindDoc="0" locked="1" layoutInCell="1" allowOverlap="1" wp14:anchorId="0EC43C12" wp14:editId="19412A60">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06212" w14:textId="77777777" w:rsidR="00F626BF" w:rsidRPr="002A6942" w:rsidRDefault="00F626BF" w:rsidP="00F026FD"/>
    <w:p w14:paraId="30CEF813" w14:textId="77777777" w:rsidR="00CA227D" w:rsidRPr="002A6942" w:rsidRDefault="00CA227D" w:rsidP="00F026FD"/>
    <w:p w14:paraId="0F0FB8D6" w14:textId="77777777" w:rsidR="00CA227D" w:rsidRPr="002A6942" w:rsidRDefault="00CA227D" w:rsidP="00F626BF"/>
    <w:p w14:paraId="6932AB9A" w14:textId="77777777" w:rsidR="00CA227D" w:rsidRPr="002A6942" w:rsidRDefault="00CA227D" w:rsidP="00F626BF"/>
    <w:p w14:paraId="57EE262F" w14:textId="77777777" w:rsidR="00CA227D" w:rsidRPr="002A6942" w:rsidRDefault="00CA227D" w:rsidP="00F626BF"/>
    <w:p w14:paraId="663BC0D9" w14:textId="77777777" w:rsidR="00CA227D" w:rsidRPr="002A6942" w:rsidRDefault="00CA227D" w:rsidP="00281C7A"/>
    <w:p w14:paraId="1D6234A1" w14:textId="77777777" w:rsidR="00CA227D" w:rsidRPr="002A6942" w:rsidRDefault="00CA227D" w:rsidP="00F626BF"/>
    <w:p w14:paraId="5B89B843" w14:textId="77777777" w:rsidR="00CA227D" w:rsidRPr="002A6942" w:rsidRDefault="00CA227D" w:rsidP="00F626BF"/>
    <w:p w14:paraId="4D6ECFE2" w14:textId="77777777" w:rsidR="00CA227D" w:rsidRPr="002A6942" w:rsidRDefault="00CA227D" w:rsidP="00F626BF"/>
    <w:p w14:paraId="2F2A005F" w14:textId="77777777" w:rsidR="0036405D" w:rsidRPr="002A6942" w:rsidRDefault="0036405D" w:rsidP="00F626BF"/>
    <w:p w14:paraId="795D0C3B" w14:textId="77777777" w:rsidR="0036405D" w:rsidRPr="002A6942" w:rsidRDefault="0036405D" w:rsidP="009B0AC1"/>
    <w:p w14:paraId="01AB3DD5" w14:textId="77777777" w:rsidR="0036405D" w:rsidRPr="002A6942" w:rsidRDefault="00227015" w:rsidP="00F626BF">
      <w:r w:rsidRPr="002A6942">
        <w:rPr>
          <w:noProof/>
          <w:lang w:eastAsia="nb-NO"/>
        </w:rPr>
        <mc:AlternateContent>
          <mc:Choice Requires="wps">
            <w:drawing>
              <wp:inline distT="0" distB="0" distL="0" distR="0" wp14:anchorId="74036250" wp14:editId="1C153A29">
                <wp:extent cx="5078730" cy="1219200"/>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76855" w14:textId="77777777" w:rsidR="009C3E66" w:rsidRPr="00227015" w:rsidRDefault="00227015" w:rsidP="009C3E66">
                            <w:pPr>
                              <w:pStyle w:val="Tittelforside"/>
                              <w:rPr>
                                <w:sz w:val="42"/>
                                <w:szCs w:val="42"/>
                                <w:lang w:val="en-GB"/>
                              </w:rPr>
                            </w:pPr>
                            <w:r w:rsidRPr="00227015">
                              <w:rPr>
                                <w:rFonts w:eastAsia="Source Sans Pro SemiBold" w:cs="Times New Roman"/>
                                <w:sz w:val="42"/>
                                <w:szCs w:val="42"/>
                                <w:lang w:val="en-GB"/>
                              </w:rPr>
                              <w:t>Development and modification agreement</w:t>
                            </w:r>
                          </w:p>
                          <w:p w14:paraId="3F7A385B" w14:textId="77777777" w:rsidR="002B7CBF" w:rsidRPr="00227015" w:rsidRDefault="00227015" w:rsidP="002B7CBF">
                            <w:pPr>
                              <w:pStyle w:val="undertittel"/>
                              <w:rPr>
                                <w:sz w:val="32"/>
                                <w:szCs w:val="32"/>
                                <w:lang w:val="en-GB"/>
                              </w:rPr>
                            </w:pPr>
                            <w:r w:rsidRPr="00227015">
                              <w:rPr>
                                <w:rFonts w:ascii="Calibri" w:eastAsia="Calibri" w:hAnsi="Calibri" w:cs="Times New Roman"/>
                                <w:sz w:val="32"/>
                                <w:szCs w:val="32"/>
                                <w:lang w:val="en-GB"/>
                              </w:rPr>
                              <w:t>The Norwegian Government’s Standard Agreement concerning the delivery of software developed or modified for the customer – SSA-T</w:t>
                            </w:r>
                          </w:p>
                          <w:p w14:paraId="4ED0CCBB" w14:textId="77777777" w:rsidR="00C1359E" w:rsidRPr="00227015" w:rsidRDefault="00C1359E" w:rsidP="002B7CBF">
                            <w:pPr>
                              <w:pStyle w:val="undertittel"/>
                              <w:rPr>
                                <w:sz w:val="32"/>
                                <w:szCs w:val="32"/>
                                <w:lang w:val="en-GB"/>
                              </w:rPr>
                            </w:pPr>
                          </w:p>
                        </w:txbxContent>
                      </wps:txbx>
                      <wps:bodyPr rot="0" vert="horz" wrap="square" lIns="91440" tIns="45720" rIns="91440" bIns="45720" anchor="t" anchorCtr="0" upright="1"/>
                    </wps:wsp>
                  </a:graphicData>
                </a:graphic>
              </wp:inline>
            </w:drawing>
          </mc:Choice>
          <mc:Fallback>
            <w:pict>
              <v:shapetype w14:anchorId="74036250" id="_x0000_t202" coordsize="21600,21600" o:spt="202" path="m,l,21600r21600,l21600,xe">
                <v:stroke joinstyle="miter"/>
                <v:path gradientshapeok="t" o:connecttype="rect"/>
              </v:shapetype>
              <v:shape id="Tekstboks 2" o:spid="_x0000_s1027" type="#_x0000_t202" style="width:399.9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" filled="f" stroked="f">
                <v:textbox>
                  <w:txbxContent>
                    <w:p w14:paraId="25476855" w14:textId="77777777" w:rsidR="009C3E66" w:rsidRPr="00227015" w:rsidRDefault="00227015" w:rsidP="009C3E66">
                      <w:pPr>
                        <w:pStyle w:val="Tittelforside"/>
                        <w:rPr>
                          <w:sz w:val="42"/>
                          <w:szCs w:val="42"/>
                          <w:lang w:val="en-GB"/>
                        </w:rPr>
                      </w:pPr>
                      <w:r w:rsidRPr="00227015">
                        <w:rPr>
                          <w:rFonts w:eastAsia="Source Sans Pro SemiBold" w:cs="Times New Roman"/>
                          <w:sz w:val="42"/>
                          <w:szCs w:val="42"/>
                          <w:lang w:val="en-GB"/>
                        </w:rPr>
                        <w:t>Development and modification agreement</w:t>
                      </w:r>
                    </w:p>
                    <w:p w14:paraId="3F7A385B" w14:textId="77777777" w:rsidR="002B7CBF" w:rsidRPr="00227015" w:rsidRDefault="00227015" w:rsidP="002B7CBF">
                      <w:pPr>
                        <w:pStyle w:val="undertittel"/>
                        <w:rPr>
                          <w:sz w:val="32"/>
                          <w:szCs w:val="32"/>
                          <w:lang w:val="en-GB"/>
                        </w:rPr>
                      </w:pPr>
                      <w:r w:rsidRPr="00227015">
                        <w:rPr>
                          <w:rFonts w:ascii="Calibri" w:eastAsia="Calibri" w:hAnsi="Calibri" w:cs="Times New Roman"/>
                          <w:sz w:val="32"/>
                          <w:szCs w:val="32"/>
                          <w:lang w:val="en-GB"/>
                        </w:rPr>
                        <w:t xml:space="preserve">The Norwegian </w:t>
                      </w:r>
                      <w:r w:rsidRPr="00227015">
                        <w:rPr>
                          <w:rFonts w:ascii="Calibri" w:eastAsia="Calibri" w:hAnsi="Calibri" w:cs="Times New Roman"/>
                          <w:sz w:val="32"/>
                          <w:szCs w:val="32"/>
                          <w:lang w:val="en-GB"/>
                        </w:rPr>
                        <w:t>Government’s Standard Agreement concerning the delivery of software developed or modified for the customer – SSA-T</w:t>
                      </w:r>
                    </w:p>
                    <w:p w14:paraId="4ED0CCBB" w14:textId="77777777" w:rsidR="00C1359E" w:rsidRPr="00227015" w:rsidRDefault="00C1359E" w:rsidP="002B7CBF">
                      <w:pPr>
                        <w:pStyle w:val="undertittel"/>
                        <w:rPr>
                          <w:sz w:val="32"/>
                          <w:szCs w:val="32"/>
                          <w:lang w:val="en-GB"/>
                        </w:rPr>
                      </w:pPr>
                    </w:p>
                  </w:txbxContent>
                </v:textbox>
                <w10:anchorlock/>
              </v:shape>
            </w:pict>
          </mc:Fallback>
        </mc:AlternateContent>
      </w:r>
    </w:p>
    <w:p w14:paraId="216FB460" w14:textId="77777777" w:rsidR="00566993" w:rsidRPr="002A6942" w:rsidRDefault="00566993" w:rsidP="00F626BF"/>
    <w:p w14:paraId="55678FDB" w14:textId="77777777" w:rsidR="00F61BEB" w:rsidRPr="002A6942" w:rsidRDefault="00F61BEB" w:rsidP="00F626BF">
      <w:pPr>
        <w:sectPr w:rsidR="00F61BEB" w:rsidRPr="002A6942" w:rsidSect="00801591">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0106B242" w14:textId="77777777" w:rsidR="00BD2BE3" w:rsidRPr="00227015" w:rsidRDefault="00227015" w:rsidP="00383912">
      <w:pPr>
        <w:pStyle w:val="Tittelside2"/>
        <w:rPr>
          <w:lang w:val="en-GB"/>
        </w:rPr>
      </w:pPr>
      <w:r w:rsidRPr="002A6942">
        <w:rPr>
          <w:noProof/>
          <w:lang w:eastAsia="nb-NO"/>
        </w:rPr>
        <w:lastRenderedPageBreak/>
        <w:drawing>
          <wp:anchor distT="0" distB="0" distL="114300" distR="114300" simplePos="0" relativeHeight="251659264" behindDoc="0" locked="0" layoutInCell="1" allowOverlap="1" wp14:anchorId="5C6A6112" wp14:editId="781AD032">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Agreement concerning the delivery of software developed or modified for the Customer</w:t>
      </w:r>
    </w:p>
    <w:p w14:paraId="78F13E74" w14:textId="77777777" w:rsidR="00874AB7" w:rsidRPr="00227015" w:rsidRDefault="00874AB7" w:rsidP="00626295">
      <w:pPr>
        <w:rPr>
          <w:lang w:val="en-GB"/>
        </w:rPr>
      </w:pPr>
    </w:p>
    <w:p w14:paraId="59F5D5FC" w14:textId="77777777" w:rsidR="00F27181" w:rsidRPr="00227015" w:rsidRDefault="00227015" w:rsidP="00F27181">
      <w:pPr>
        <w:rPr>
          <w:b/>
          <w:bCs/>
          <w:lang w:val="en-GB"/>
        </w:rPr>
      </w:pPr>
      <w:r>
        <w:rPr>
          <w:rFonts w:ascii="Calibri" w:eastAsia="Calibri" w:hAnsi="Calibri" w:cs="Times New Roman"/>
          <w:b/>
          <w:bCs/>
          <w:lang w:val="en-GB"/>
        </w:rPr>
        <w:t>An agreement concerning</w:t>
      </w:r>
    </w:p>
    <w:p w14:paraId="471F14DD" w14:textId="77777777" w:rsidR="00F27181" w:rsidRPr="00227015" w:rsidRDefault="00227015" w:rsidP="0011378C">
      <w:pPr>
        <w:pStyle w:val="Normalmedluftover"/>
        <w:rPr>
          <w:lang w:val="en-GB"/>
        </w:rPr>
      </w:pPr>
      <w:r>
        <w:rPr>
          <w:rFonts w:ascii="Calibri" w:eastAsia="Calibri" w:hAnsi="Calibri" w:cs="Calibri"/>
          <w:lang w:val="en-GB"/>
        </w:rPr>
        <w:t>[Name of procurement]</w:t>
      </w:r>
    </w:p>
    <w:p w14:paraId="0E7046D8" w14:textId="77777777" w:rsidR="00F27181" w:rsidRPr="00227015" w:rsidRDefault="00F27181" w:rsidP="00626295">
      <w:pPr>
        <w:rPr>
          <w:lang w:val="en-GB"/>
        </w:rPr>
      </w:pPr>
    </w:p>
    <w:p w14:paraId="045A76CF" w14:textId="77777777" w:rsidR="00F27181" w:rsidRPr="00227015" w:rsidRDefault="00F27181" w:rsidP="00626295">
      <w:pPr>
        <w:rPr>
          <w:lang w:val="en-GB"/>
        </w:rPr>
      </w:pPr>
    </w:p>
    <w:p w14:paraId="1D8C885E" w14:textId="77777777" w:rsidR="00F27181" w:rsidRPr="00227015" w:rsidRDefault="00227015" w:rsidP="009D3189">
      <w:pPr>
        <w:rPr>
          <w:b/>
          <w:bCs/>
          <w:lang w:val="en-GB"/>
        </w:rPr>
      </w:pPr>
      <w:r>
        <w:rPr>
          <w:rFonts w:ascii="Calibri" w:eastAsia="Calibri" w:hAnsi="Calibri" w:cs="Times New Roman"/>
          <w:b/>
          <w:bCs/>
          <w:lang w:val="en-GB"/>
        </w:rPr>
        <w:t>has been entered into between:</w:t>
      </w:r>
    </w:p>
    <w:p w14:paraId="33583539" w14:textId="77777777" w:rsidR="00F27181" w:rsidRPr="00227015" w:rsidRDefault="00227015" w:rsidP="0011378C">
      <w:pPr>
        <w:pStyle w:val="Normalmedluftover"/>
        <w:rPr>
          <w:lang w:val="en-GB"/>
        </w:rPr>
      </w:pPr>
      <w:r>
        <w:rPr>
          <w:rFonts w:ascii="Calibri" w:eastAsia="Calibri" w:hAnsi="Calibri" w:cs="Calibri"/>
          <w:lang w:val="en-GB"/>
        </w:rPr>
        <w:t>[Enter here]</w:t>
      </w:r>
    </w:p>
    <w:p w14:paraId="59FE9297" w14:textId="77777777" w:rsidR="00F27181" w:rsidRPr="00227015" w:rsidRDefault="00227015" w:rsidP="00F27181">
      <w:pPr>
        <w:rPr>
          <w:lang w:val="en-GB"/>
        </w:rPr>
      </w:pPr>
      <w:r w:rsidRPr="00227015">
        <w:rPr>
          <w:lang w:val="en-GB"/>
        </w:rPr>
        <w:t>_____________________________________________________</w:t>
      </w:r>
    </w:p>
    <w:p w14:paraId="164A7E41" w14:textId="77777777" w:rsidR="00F27181" w:rsidRPr="00227015" w:rsidRDefault="00227015" w:rsidP="00F27181">
      <w:pPr>
        <w:rPr>
          <w:lang w:val="en-GB"/>
        </w:rPr>
      </w:pPr>
      <w:r>
        <w:rPr>
          <w:rFonts w:ascii="Calibri" w:eastAsia="Calibri" w:hAnsi="Calibri" w:cs="Times New Roman"/>
          <w:lang w:val="en-GB"/>
        </w:rPr>
        <w:t>(hereinafter referred to as the Customer)</w:t>
      </w:r>
    </w:p>
    <w:p w14:paraId="42DA3D75" w14:textId="77777777" w:rsidR="00F27181" w:rsidRPr="00227015" w:rsidRDefault="00F27181" w:rsidP="00626295">
      <w:pPr>
        <w:rPr>
          <w:lang w:val="en-GB"/>
        </w:rPr>
      </w:pPr>
    </w:p>
    <w:p w14:paraId="49749409" w14:textId="77777777" w:rsidR="00F27181" w:rsidRPr="00227015" w:rsidRDefault="00227015" w:rsidP="00F27181">
      <w:pPr>
        <w:rPr>
          <w:b/>
          <w:lang w:val="en-GB"/>
        </w:rPr>
      </w:pPr>
      <w:r>
        <w:rPr>
          <w:rFonts w:ascii="Calibri" w:eastAsia="Calibri" w:hAnsi="Calibri" w:cs="Times New Roman"/>
          <w:b/>
          <w:bCs/>
          <w:lang w:val="en-GB"/>
        </w:rPr>
        <w:t>and</w:t>
      </w:r>
    </w:p>
    <w:p w14:paraId="185FF1A4" w14:textId="77777777" w:rsidR="00F27181" w:rsidRPr="00227015" w:rsidRDefault="00227015" w:rsidP="0011378C">
      <w:pPr>
        <w:pStyle w:val="Normalmedluftover"/>
        <w:rPr>
          <w:lang w:val="en-GB"/>
        </w:rPr>
      </w:pPr>
      <w:r>
        <w:rPr>
          <w:rFonts w:ascii="Calibri" w:eastAsia="Calibri" w:hAnsi="Calibri" w:cs="Calibri"/>
          <w:lang w:val="en-GB"/>
        </w:rPr>
        <w:t>[Enter here]</w:t>
      </w:r>
    </w:p>
    <w:p w14:paraId="33C5E849" w14:textId="77777777" w:rsidR="00F27181" w:rsidRPr="00227015" w:rsidRDefault="00227015" w:rsidP="00F27181">
      <w:pPr>
        <w:rPr>
          <w:lang w:val="en-GB"/>
        </w:rPr>
      </w:pPr>
      <w:r w:rsidRPr="00227015">
        <w:rPr>
          <w:lang w:val="en-GB"/>
        </w:rPr>
        <w:t>_____________________________________________________</w:t>
      </w:r>
    </w:p>
    <w:p w14:paraId="4A6D0BD7" w14:textId="77777777" w:rsidR="00F27181" w:rsidRPr="00227015" w:rsidRDefault="00227015" w:rsidP="00F27181">
      <w:pPr>
        <w:rPr>
          <w:lang w:val="en-GB"/>
        </w:rPr>
      </w:pPr>
      <w:r>
        <w:rPr>
          <w:rFonts w:ascii="Calibri" w:eastAsia="Calibri" w:hAnsi="Calibri" w:cs="Times New Roman"/>
          <w:lang w:val="en-GB"/>
        </w:rPr>
        <w:t>(hereinafter referred to as the Supplier)</w:t>
      </w:r>
    </w:p>
    <w:p w14:paraId="546C1058" w14:textId="77777777" w:rsidR="00F27181" w:rsidRPr="00227015" w:rsidRDefault="00F27181" w:rsidP="00F27181">
      <w:pPr>
        <w:rPr>
          <w:lang w:val="en-GB"/>
        </w:rPr>
      </w:pPr>
    </w:p>
    <w:p w14:paraId="50BBE69F" w14:textId="77777777" w:rsidR="00F27181" w:rsidRPr="00227015" w:rsidRDefault="00227015" w:rsidP="00F27181">
      <w:pPr>
        <w:rPr>
          <w:lang w:val="en-GB"/>
        </w:rPr>
      </w:pPr>
      <w:r>
        <w:rPr>
          <w:rFonts w:ascii="Calibri" w:eastAsia="Calibri" w:hAnsi="Calibri" w:cs="Times New Roman"/>
          <w:lang w:val="en-GB"/>
        </w:rPr>
        <w:t>(individually referred to as a Party and jointly as the Parties)</w:t>
      </w:r>
    </w:p>
    <w:p w14:paraId="538B35C1" w14:textId="77777777" w:rsidR="00F27181" w:rsidRPr="00227015" w:rsidRDefault="00F27181" w:rsidP="00F27181">
      <w:pPr>
        <w:rPr>
          <w:lang w:val="en-GB"/>
        </w:rPr>
      </w:pPr>
    </w:p>
    <w:p w14:paraId="1E9A1EB5" w14:textId="77777777" w:rsidR="00F27181" w:rsidRPr="00227015" w:rsidRDefault="00F27181" w:rsidP="00F27181">
      <w:pPr>
        <w:rPr>
          <w:lang w:val="en-GB"/>
        </w:rPr>
      </w:pPr>
    </w:p>
    <w:p w14:paraId="1998C752" w14:textId="77777777" w:rsidR="00F27181" w:rsidRPr="00227015" w:rsidRDefault="00227015" w:rsidP="00F27181">
      <w:pPr>
        <w:rPr>
          <w:b/>
          <w:bCs/>
          <w:lang w:val="en-GB"/>
        </w:rPr>
      </w:pPr>
      <w:r>
        <w:rPr>
          <w:rFonts w:ascii="Calibri" w:eastAsia="Calibri" w:hAnsi="Calibri" w:cs="Times New Roman"/>
          <w:b/>
          <w:bCs/>
          <w:lang w:val="en-GB"/>
        </w:rPr>
        <w:t>Place and date:</w:t>
      </w:r>
    </w:p>
    <w:p w14:paraId="152345CC" w14:textId="77777777" w:rsidR="00F27181" w:rsidRPr="00227015" w:rsidRDefault="00227015" w:rsidP="0011378C">
      <w:pPr>
        <w:pStyle w:val="Normalmedluftover"/>
        <w:rPr>
          <w:lang w:val="en-GB"/>
        </w:rPr>
      </w:pPr>
      <w:r>
        <w:rPr>
          <w:rFonts w:ascii="Calibri" w:eastAsia="Calibri" w:hAnsi="Calibri" w:cs="Calibri"/>
          <w:lang w:val="en-GB"/>
        </w:rPr>
        <w:t>[Please enter the place and date]</w:t>
      </w:r>
    </w:p>
    <w:p w14:paraId="05394EA6" w14:textId="77777777" w:rsidR="00F27181" w:rsidRPr="002A6942" w:rsidRDefault="00227015" w:rsidP="00F27181">
      <w:r w:rsidRPr="002A6942">
        <w:t>____________________________________________________</w:t>
      </w:r>
    </w:p>
    <w:p w14:paraId="028AD7E0" w14:textId="77777777" w:rsidR="00F27181" w:rsidRPr="002A6942" w:rsidRDefault="00F27181" w:rsidP="00F27181"/>
    <w:p w14:paraId="23886E3D" w14:textId="77777777" w:rsidR="00F27181" w:rsidRPr="002A6942"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742904" w:rsidRPr="00227015" w14:paraId="2A63261D" w14:textId="77777777" w:rsidTr="004C740E">
        <w:tc>
          <w:tcPr>
            <w:tcW w:w="4109" w:type="dxa"/>
          </w:tcPr>
          <w:p w14:paraId="43F9E70A" w14:textId="77777777" w:rsidR="00F27181" w:rsidRPr="00227015" w:rsidRDefault="00227015"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[Customer name]</w:t>
            </w:r>
          </w:p>
          <w:p w14:paraId="6521430C" w14:textId="77777777" w:rsidR="00F27181" w:rsidRPr="00227015" w:rsidRDefault="00227015" w:rsidP="0011378C">
            <w:pPr>
              <w:pStyle w:val="Normalmedluftover"/>
              <w:rPr>
                <w:lang w:val="en-GB"/>
              </w:rPr>
            </w:pPr>
            <w:r>
              <w:rPr>
                <w:rFonts w:ascii="Calibri" w:eastAsia="Calibri" w:hAnsi="Calibri" w:cs="Calibri"/>
                <w:lang w:val="en-GB"/>
              </w:rPr>
              <w:t>[Customer business registration number]</w:t>
            </w:r>
          </w:p>
        </w:tc>
        <w:tc>
          <w:tcPr>
            <w:tcW w:w="4110" w:type="dxa"/>
          </w:tcPr>
          <w:p w14:paraId="48160A16" w14:textId="77777777" w:rsidR="00F27181" w:rsidRPr="00227015" w:rsidRDefault="00227015"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w:t>
            </w:r>
            <w:r>
              <w:rPr>
                <w:rFonts w:eastAsia="Arial"/>
                <w:lang w:val="en-GB"/>
              </w:rPr>
              <w:t>The Contractor’s name</w:t>
            </w:r>
            <w:r>
              <w:rPr>
                <w:rFonts w:ascii="Calibri" w:eastAsia="Calibri" w:hAnsi="Calibri" w:cs="Calibri"/>
                <w:sz w:val="24"/>
                <w:szCs w:val="24"/>
                <w:lang w:val="en-GB"/>
              </w:rPr>
              <w:t>]</w:t>
            </w:r>
          </w:p>
          <w:p w14:paraId="108DC8F5" w14:textId="77777777" w:rsidR="00F27181" w:rsidRPr="00227015" w:rsidRDefault="00227015" w:rsidP="0011378C">
            <w:pPr>
              <w:pStyle w:val="Normalmedluftover"/>
              <w:rPr>
                <w:lang w:val="en-GB"/>
              </w:rPr>
            </w:pPr>
            <w:r>
              <w:rPr>
                <w:rFonts w:ascii="Calibri" w:eastAsia="Calibri" w:hAnsi="Calibri" w:cs="Calibri"/>
                <w:lang w:val="en-GB"/>
              </w:rPr>
              <w:t>[The Supplier’s business registration number]</w:t>
            </w:r>
          </w:p>
        </w:tc>
      </w:tr>
      <w:tr w:rsidR="00742904" w14:paraId="1798EA1D" w14:textId="77777777" w:rsidTr="004C740E">
        <w:tc>
          <w:tcPr>
            <w:tcW w:w="4109" w:type="dxa"/>
          </w:tcPr>
          <w:p w14:paraId="38B9E879" w14:textId="77777777" w:rsidR="00F27181" w:rsidRPr="00227015" w:rsidRDefault="00F27181" w:rsidP="0011378C">
            <w:pPr>
              <w:pStyle w:val="Normalmedluftover"/>
              <w:rPr>
                <w:lang w:val="en-GB"/>
              </w:rPr>
            </w:pPr>
          </w:p>
          <w:p w14:paraId="4F183DCD" w14:textId="77777777" w:rsidR="00F27181" w:rsidRPr="002A6942" w:rsidRDefault="00227015" w:rsidP="00553379">
            <w:pPr>
              <w:pStyle w:val="TableContents"/>
            </w:pPr>
            <w:r w:rsidRPr="002A6942">
              <w:t>____________________________</w:t>
            </w:r>
          </w:p>
          <w:p w14:paraId="7007C520" w14:textId="77777777" w:rsidR="00F27181" w:rsidRPr="002A6942" w:rsidRDefault="00227015" w:rsidP="00CD23B8">
            <w:r>
              <w:rPr>
                <w:rFonts w:ascii="Calibri" w:eastAsia="Calibri" w:hAnsi="Calibri" w:cs="Times New Roman"/>
                <w:lang w:val="en-GB"/>
              </w:rPr>
              <w:t>The Customer’s signature</w:t>
            </w:r>
          </w:p>
        </w:tc>
        <w:tc>
          <w:tcPr>
            <w:tcW w:w="4110" w:type="dxa"/>
          </w:tcPr>
          <w:p w14:paraId="75224CCA" w14:textId="77777777" w:rsidR="00F27181" w:rsidRPr="002A6942" w:rsidRDefault="00F27181" w:rsidP="0011378C">
            <w:pPr>
              <w:pStyle w:val="Normalmedluftover"/>
              <w:rPr>
                <w:lang w:val="nb-NO"/>
              </w:rPr>
            </w:pPr>
          </w:p>
          <w:p w14:paraId="3FE8DE70" w14:textId="77777777" w:rsidR="00F27181" w:rsidRPr="002A6942" w:rsidRDefault="00227015" w:rsidP="00553379">
            <w:pPr>
              <w:pStyle w:val="TableContents"/>
            </w:pPr>
            <w:r w:rsidRPr="002A6942">
              <w:t>______________________________</w:t>
            </w:r>
          </w:p>
          <w:p w14:paraId="63AA4EAB" w14:textId="77777777" w:rsidR="00F27181" w:rsidRPr="002A6942" w:rsidRDefault="00227015" w:rsidP="00CD23B8">
            <w:r>
              <w:rPr>
                <w:rFonts w:ascii="Calibri" w:eastAsia="Calibri" w:hAnsi="Calibri" w:cs="Times New Roman"/>
                <w:lang w:val="en-GB"/>
              </w:rPr>
              <w:t>The Supplier’s signature</w:t>
            </w:r>
          </w:p>
        </w:tc>
      </w:tr>
    </w:tbl>
    <w:p w14:paraId="605A14E7" w14:textId="77777777" w:rsidR="00F27181" w:rsidRPr="002A6942" w:rsidRDefault="00F27181" w:rsidP="00F27181"/>
    <w:p w14:paraId="7AE0CEDC" w14:textId="77777777" w:rsidR="00CD23B8" w:rsidRPr="002A6942" w:rsidRDefault="00CD23B8" w:rsidP="00F27181"/>
    <w:p w14:paraId="1D6CD22C" w14:textId="77777777" w:rsidR="00F27181" w:rsidRPr="00227015" w:rsidRDefault="00227015" w:rsidP="00F27181">
      <w:pPr>
        <w:rPr>
          <w:lang w:val="en-GB"/>
        </w:rPr>
      </w:pPr>
      <w:r>
        <w:rPr>
          <w:rFonts w:ascii="Calibri" w:eastAsia="Calibri" w:hAnsi="Calibri" w:cs="Times New Roman"/>
          <w:lang w:val="en-GB"/>
        </w:rPr>
        <w:t>This Agreement shall be signed in two copies, one for each Party.</w:t>
      </w:r>
    </w:p>
    <w:p w14:paraId="72C7AC63" w14:textId="77777777" w:rsidR="00F27181" w:rsidRPr="00227015" w:rsidRDefault="00F27181" w:rsidP="00F27181">
      <w:pPr>
        <w:rPr>
          <w:lang w:val="en-GB"/>
        </w:rPr>
      </w:pPr>
    </w:p>
    <w:p w14:paraId="712D39F6" w14:textId="77777777" w:rsidR="00F27181" w:rsidRPr="00227015" w:rsidRDefault="00F27181" w:rsidP="00626295">
      <w:pPr>
        <w:rPr>
          <w:lang w:val="en-GB"/>
        </w:rPr>
      </w:pPr>
    </w:p>
    <w:p w14:paraId="6F159710" w14:textId="77777777" w:rsidR="00F27181" w:rsidRPr="00227015" w:rsidRDefault="00227015" w:rsidP="00F27181">
      <w:pPr>
        <w:rPr>
          <w:b/>
          <w:bCs/>
          <w:lang w:val="en-GB"/>
        </w:rPr>
      </w:pPr>
      <w:r>
        <w:rPr>
          <w:rFonts w:ascii="Calibri" w:eastAsia="Calibri" w:hAnsi="Calibri" w:cs="Times New Roman"/>
          <w:b/>
          <w:bCs/>
          <w:lang w:val="en-GB"/>
        </w:rPr>
        <w:t>Enquiries</w:t>
      </w:r>
    </w:p>
    <w:p w14:paraId="2A513507" w14:textId="77777777" w:rsidR="00F27181" w:rsidRPr="00227015" w:rsidRDefault="00227015" w:rsidP="00F27181">
      <w:pPr>
        <w:rPr>
          <w:lang w:val="en-GB"/>
        </w:rPr>
      </w:pPr>
      <w:r>
        <w:rPr>
          <w:rFonts w:ascii="Calibri" w:eastAsia="Calibri" w:hAnsi="Calibri" w:cs="Times New Roman"/>
          <w:lang w:val="en-GB"/>
        </w:rPr>
        <w:t>All enquiries relating to this Agreement must be directed to the individual or role listed as the authorised representative in Appendix 6.</w:t>
      </w:r>
    </w:p>
    <w:p w14:paraId="086C1CE5" w14:textId="77777777" w:rsidR="00BD2BE3" w:rsidRPr="00227015" w:rsidRDefault="00BD2BE3" w:rsidP="00BD2BE3">
      <w:pPr>
        <w:rPr>
          <w:lang w:val="en-GB"/>
        </w:rPr>
        <w:sectPr w:rsidR="00BD2BE3" w:rsidRPr="00227015" w:rsidSect="001971F2">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369D3E61" w14:textId="77777777" w:rsidR="00C4786E" w:rsidRPr="0006189A" w:rsidRDefault="00227015" w:rsidP="00C4786E">
      <w:pPr>
        <w:pStyle w:val="Tittelside2"/>
        <w:rPr>
          <w:rFonts w:asciiTheme="minorHAnsi" w:eastAsiaTheme="minorEastAsia" w:hAnsiTheme="minorHAnsi" w:cstheme="minorHAnsi"/>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ascii="Calibri" w:eastAsia="Calibri" w:hAnsi="Calibri" w:cs="Calibri"/>
          <w:lang w:val="en-GB"/>
        </w:rPr>
        <w:lastRenderedPageBreak/>
        <w:t>Contents</w:t>
      </w:r>
    </w:p>
    <w:sdt>
      <w:sdtPr>
        <w:rPr>
          <w:rFonts w:cstheme="minorHAnsi"/>
        </w:rPr>
        <w:id w:val="374357955"/>
        <w:docPartObj>
          <w:docPartGallery w:val="Table of Contents"/>
          <w:docPartUnique/>
        </w:docPartObj>
      </w:sdtPr>
      <w:sdtEndPr>
        <w:rPr>
          <w:rFonts w:cstheme="minorBidi"/>
          <w:noProof/>
        </w:rPr>
      </w:sdtEndPr>
      <w:sdtContent>
        <w:p w14:paraId="496EEA20" w14:textId="77777777" w:rsidR="004643D8" w:rsidRPr="0006189A" w:rsidRDefault="004643D8" w:rsidP="008727DF">
          <w:pPr>
            <w:rPr>
              <w:rFonts w:cstheme="minorHAnsi"/>
            </w:rPr>
          </w:pPr>
        </w:p>
        <w:p w14:paraId="70806EBE" w14:textId="7BD87F65" w:rsidR="00227015" w:rsidRDefault="00227015">
          <w:pPr>
            <w:pStyle w:val="INNH1"/>
            <w:rPr>
              <w:rFonts w:asciiTheme="minorHAnsi" w:eastAsiaTheme="minorEastAsia" w:hAnsiTheme="minorHAnsi" w:cstheme="minorBidi"/>
              <w:b w:val="0"/>
              <w:bCs w:val="0"/>
              <w:caps w:val="0"/>
              <w:noProof/>
              <w:sz w:val="22"/>
              <w:szCs w:val="22"/>
            </w:rPr>
          </w:pPr>
          <w:r w:rsidRPr="0006189A">
            <w:rPr>
              <w:rFonts w:asciiTheme="minorHAnsi" w:hAnsiTheme="minorHAnsi" w:cstheme="minorHAnsi"/>
            </w:rPr>
            <w:fldChar w:fldCharType="begin"/>
          </w:r>
          <w:r w:rsidRPr="0006189A">
            <w:rPr>
              <w:rFonts w:asciiTheme="minorHAnsi" w:hAnsiTheme="minorHAnsi" w:cstheme="minorHAnsi"/>
            </w:rPr>
            <w:instrText xml:space="preserve"> TOC \o "1-3" \h \z \u </w:instrText>
          </w:r>
          <w:r w:rsidRPr="0006189A">
            <w:rPr>
              <w:rFonts w:asciiTheme="minorHAnsi" w:hAnsiTheme="minorHAnsi" w:cstheme="minorHAnsi"/>
            </w:rPr>
            <w:fldChar w:fldCharType="separate"/>
          </w:r>
          <w:hyperlink w:anchor="_Toc172548368" w:history="1">
            <w:r w:rsidRPr="004F741C">
              <w:rPr>
                <w:rStyle w:val="Hyperkobling"/>
                <w:noProof/>
              </w:rPr>
              <w:t>1.</w:t>
            </w:r>
            <w:r>
              <w:rPr>
                <w:rFonts w:asciiTheme="minorHAnsi" w:eastAsiaTheme="minorEastAsia" w:hAnsiTheme="minorHAnsi" w:cstheme="minorBidi"/>
                <w:b w:val="0"/>
                <w:bCs w:val="0"/>
                <w:caps w:val="0"/>
                <w:noProof/>
                <w:sz w:val="22"/>
                <w:szCs w:val="22"/>
              </w:rPr>
              <w:tab/>
            </w:r>
            <w:r w:rsidRPr="004F741C">
              <w:rPr>
                <w:rStyle w:val="Hyperkobling"/>
                <w:rFonts w:eastAsia="Arial"/>
                <w:noProof/>
                <w:lang w:val="en-GB"/>
              </w:rPr>
              <w:t>General Provisions</w:t>
            </w:r>
            <w:r>
              <w:rPr>
                <w:noProof/>
                <w:webHidden/>
              </w:rPr>
              <w:tab/>
            </w:r>
            <w:r>
              <w:rPr>
                <w:noProof/>
                <w:webHidden/>
              </w:rPr>
              <w:fldChar w:fldCharType="begin"/>
            </w:r>
            <w:r>
              <w:rPr>
                <w:noProof/>
                <w:webHidden/>
              </w:rPr>
              <w:instrText xml:space="preserve"> PAGEREF _Toc172548368 \h </w:instrText>
            </w:r>
            <w:r>
              <w:rPr>
                <w:noProof/>
                <w:webHidden/>
              </w:rPr>
            </w:r>
            <w:r>
              <w:rPr>
                <w:noProof/>
                <w:webHidden/>
              </w:rPr>
              <w:fldChar w:fldCharType="separate"/>
            </w:r>
            <w:r>
              <w:rPr>
                <w:noProof/>
                <w:webHidden/>
              </w:rPr>
              <w:t>6</w:t>
            </w:r>
            <w:r>
              <w:rPr>
                <w:noProof/>
                <w:webHidden/>
              </w:rPr>
              <w:fldChar w:fldCharType="end"/>
            </w:r>
          </w:hyperlink>
        </w:p>
        <w:p w14:paraId="0A255993" w14:textId="0104F063" w:rsidR="00227015" w:rsidRDefault="00424866">
          <w:pPr>
            <w:pStyle w:val="INNH2"/>
            <w:rPr>
              <w:rFonts w:asciiTheme="minorHAnsi" w:eastAsiaTheme="minorEastAsia" w:hAnsiTheme="minorHAnsi" w:cstheme="minorBidi"/>
              <w:smallCaps w:val="0"/>
              <w:noProof/>
              <w:sz w:val="22"/>
              <w:szCs w:val="22"/>
            </w:rPr>
          </w:pPr>
          <w:hyperlink w:anchor="_Toc172548369" w:history="1">
            <w:r w:rsidR="00227015" w:rsidRPr="004F741C">
              <w:rPr>
                <w:rStyle w:val="Hyperkobling"/>
                <w:noProof/>
              </w:rPr>
              <w:t>1.1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Scope of the Agreement</w:t>
            </w:r>
            <w:r w:rsidR="00227015">
              <w:rPr>
                <w:noProof/>
                <w:webHidden/>
              </w:rPr>
              <w:tab/>
            </w:r>
            <w:r w:rsidR="00227015">
              <w:rPr>
                <w:noProof/>
                <w:webHidden/>
              </w:rPr>
              <w:fldChar w:fldCharType="begin"/>
            </w:r>
            <w:r w:rsidR="00227015">
              <w:rPr>
                <w:noProof/>
                <w:webHidden/>
              </w:rPr>
              <w:instrText xml:space="preserve"> PAGEREF _Toc172548369 \h </w:instrText>
            </w:r>
            <w:r w:rsidR="00227015">
              <w:rPr>
                <w:noProof/>
                <w:webHidden/>
              </w:rPr>
            </w:r>
            <w:r w:rsidR="00227015">
              <w:rPr>
                <w:noProof/>
                <w:webHidden/>
              </w:rPr>
              <w:fldChar w:fldCharType="separate"/>
            </w:r>
            <w:r w:rsidR="00227015">
              <w:rPr>
                <w:noProof/>
                <w:webHidden/>
              </w:rPr>
              <w:t>6</w:t>
            </w:r>
            <w:r w:rsidR="00227015">
              <w:rPr>
                <w:noProof/>
                <w:webHidden/>
              </w:rPr>
              <w:fldChar w:fldCharType="end"/>
            </w:r>
          </w:hyperlink>
        </w:p>
        <w:p w14:paraId="55EA1B44" w14:textId="759121F9" w:rsidR="00227015" w:rsidRDefault="00424866">
          <w:pPr>
            <w:pStyle w:val="INNH2"/>
            <w:rPr>
              <w:rFonts w:asciiTheme="minorHAnsi" w:eastAsiaTheme="minorEastAsia" w:hAnsiTheme="minorHAnsi" w:cstheme="minorBidi"/>
              <w:smallCaps w:val="0"/>
              <w:noProof/>
              <w:sz w:val="22"/>
              <w:szCs w:val="22"/>
            </w:rPr>
          </w:pPr>
          <w:hyperlink w:anchor="_Toc172548370" w:history="1">
            <w:r w:rsidR="00227015" w:rsidRPr="004F741C">
              <w:rPr>
                <w:rStyle w:val="Hyperkobling"/>
                <w:noProof/>
              </w:rPr>
              <w:t>1.2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Appendices to the Agreement</w:t>
            </w:r>
            <w:r w:rsidR="00227015">
              <w:rPr>
                <w:noProof/>
                <w:webHidden/>
              </w:rPr>
              <w:tab/>
            </w:r>
            <w:r w:rsidR="00227015">
              <w:rPr>
                <w:noProof/>
                <w:webHidden/>
              </w:rPr>
              <w:fldChar w:fldCharType="begin"/>
            </w:r>
            <w:r w:rsidR="00227015">
              <w:rPr>
                <w:noProof/>
                <w:webHidden/>
              </w:rPr>
              <w:instrText xml:space="preserve"> PAGEREF _Toc172548370 \h </w:instrText>
            </w:r>
            <w:r w:rsidR="00227015">
              <w:rPr>
                <w:noProof/>
                <w:webHidden/>
              </w:rPr>
            </w:r>
            <w:r w:rsidR="00227015">
              <w:rPr>
                <w:noProof/>
                <w:webHidden/>
              </w:rPr>
              <w:fldChar w:fldCharType="separate"/>
            </w:r>
            <w:r w:rsidR="00227015">
              <w:rPr>
                <w:noProof/>
                <w:webHidden/>
              </w:rPr>
              <w:t>7</w:t>
            </w:r>
            <w:r w:rsidR="00227015">
              <w:rPr>
                <w:noProof/>
                <w:webHidden/>
              </w:rPr>
              <w:fldChar w:fldCharType="end"/>
            </w:r>
          </w:hyperlink>
        </w:p>
        <w:p w14:paraId="1124E8C1" w14:textId="5FA1F36F" w:rsidR="00227015" w:rsidRDefault="00424866">
          <w:pPr>
            <w:pStyle w:val="INNH2"/>
            <w:rPr>
              <w:rFonts w:asciiTheme="minorHAnsi" w:eastAsiaTheme="minorEastAsia" w:hAnsiTheme="minorHAnsi" w:cstheme="minorBidi"/>
              <w:smallCaps w:val="0"/>
              <w:noProof/>
              <w:sz w:val="22"/>
              <w:szCs w:val="22"/>
            </w:rPr>
          </w:pPr>
          <w:hyperlink w:anchor="_Toc172548371" w:history="1">
            <w:r w:rsidR="00227015" w:rsidRPr="004F741C">
              <w:rPr>
                <w:rStyle w:val="Hyperkobling"/>
                <w:noProof/>
              </w:rPr>
              <w:t>1.3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Interpretation – Ranking</w:t>
            </w:r>
            <w:r w:rsidR="00227015">
              <w:rPr>
                <w:noProof/>
                <w:webHidden/>
              </w:rPr>
              <w:tab/>
            </w:r>
            <w:r w:rsidR="00227015">
              <w:rPr>
                <w:noProof/>
                <w:webHidden/>
              </w:rPr>
              <w:fldChar w:fldCharType="begin"/>
            </w:r>
            <w:r w:rsidR="00227015">
              <w:rPr>
                <w:noProof/>
                <w:webHidden/>
              </w:rPr>
              <w:instrText xml:space="preserve"> PAGEREF _Toc172548371 \h </w:instrText>
            </w:r>
            <w:r w:rsidR="00227015">
              <w:rPr>
                <w:noProof/>
                <w:webHidden/>
              </w:rPr>
            </w:r>
            <w:r w:rsidR="00227015">
              <w:rPr>
                <w:noProof/>
                <w:webHidden/>
              </w:rPr>
              <w:fldChar w:fldCharType="separate"/>
            </w:r>
            <w:r w:rsidR="00227015">
              <w:rPr>
                <w:noProof/>
                <w:webHidden/>
              </w:rPr>
              <w:t>7</w:t>
            </w:r>
            <w:r w:rsidR="00227015">
              <w:rPr>
                <w:noProof/>
                <w:webHidden/>
              </w:rPr>
              <w:fldChar w:fldCharType="end"/>
            </w:r>
          </w:hyperlink>
        </w:p>
        <w:p w14:paraId="500200EA" w14:textId="4A82466B" w:rsidR="00227015" w:rsidRDefault="00424866">
          <w:pPr>
            <w:pStyle w:val="INNH1"/>
            <w:rPr>
              <w:rFonts w:asciiTheme="minorHAnsi" w:eastAsiaTheme="minorEastAsia" w:hAnsiTheme="minorHAnsi" w:cstheme="minorBidi"/>
              <w:b w:val="0"/>
              <w:bCs w:val="0"/>
              <w:caps w:val="0"/>
              <w:noProof/>
              <w:sz w:val="22"/>
              <w:szCs w:val="22"/>
            </w:rPr>
          </w:pPr>
          <w:hyperlink w:anchor="_Toc172548372" w:history="1">
            <w:r w:rsidR="00227015" w:rsidRPr="004F741C">
              <w:rPr>
                <w:rStyle w:val="Hyperkobling"/>
                <w:noProof/>
              </w:rPr>
              <w:t>2.</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Implementation of the delivery</w:t>
            </w:r>
            <w:r w:rsidR="00227015">
              <w:rPr>
                <w:noProof/>
                <w:webHidden/>
              </w:rPr>
              <w:tab/>
            </w:r>
            <w:r w:rsidR="00227015">
              <w:rPr>
                <w:noProof/>
                <w:webHidden/>
              </w:rPr>
              <w:fldChar w:fldCharType="begin"/>
            </w:r>
            <w:r w:rsidR="00227015">
              <w:rPr>
                <w:noProof/>
                <w:webHidden/>
              </w:rPr>
              <w:instrText xml:space="preserve"> PAGEREF _Toc172548372 \h </w:instrText>
            </w:r>
            <w:r w:rsidR="00227015">
              <w:rPr>
                <w:noProof/>
                <w:webHidden/>
              </w:rPr>
            </w:r>
            <w:r w:rsidR="00227015">
              <w:rPr>
                <w:noProof/>
                <w:webHidden/>
              </w:rPr>
              <w:fldChar w:fldCharType="separate"/>
            </w:r>
            <w:r w:rsidR="00227015">
              <w:rPr>
                <w:noProof/>
                <w:webHidden/>
              </w:rPr>
              <w:t>8</w:t>
            </w:r>
            <w:r w:rsidR="00227015">
              <w:rPr>
                <w:noProof/>
                <w:webHidden/>
              </w:rPr>
              <w:fldChar w:fldCharType="end"/>
            </w:r>
          </w:hyperlink>
        </w:p>
        <w:p w14:paraId="77E9F1D0" w14:textId="0C7D57FE" w:rsidR="00227015" w:rsidRDefault="00424866">
          <w:pPr>
            <w:pStyle w:val="INNH2"/>
            <w:rPr>
              <w:rFonts w:asciiTheme="minorHAnsi" w:eastAsiaTheme="minorEastAsia" w:hAnsiTheme="minorHAnsi" w:cstheme="minorBidi"/>
              <w:smallCaps w:val="0"/>
              <w:noProof/>
              <w:sz w:val="22"/>
              <w:szCs w:val="22"/>
            </w:rPr>
          </w:pPr>
          <w:hyperlink w:anchor="_Toc172548373" w:history="1">
            <w:r w:rsidR="00227015" w:rsidRPr="004F741C">
              <w:rPr>
                <w:rStyle w:val="Hyperkobling"/>
                <w:noProof/>
              </w:rPr>
              <w:t>2.1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The Parties’ representatives</w:t>
            </w:r>
            <w:r w:rsidR="00227015">
              <w:rPr>
                <w:noProof/>
                <w:webHidden/>
              </w:rPr>
              <w:tab/>
            </w:r>
            <w:r w:rsidR="00227015">
              <w:rPr>
                <w:noProof/>
                <w:webHidden/>
              </w:rPr>
              <w:fldChar w:fldCharType="begin"/>
            </w:r>
            <w:r w:rsidR="00227015">
              <w:rPr>
                <w:noProof/>
                <w:webHidden/>
              </w:rPr>
              <w:instrText xml:space="preserve"> PAGEREF _Toc172548373 \h </w:instrText>
            </w:r>
            <w:r w:rsidR="00227015">
              <w:rPr>
                <w:noProof/>
                <w:webHidden/>
              </w:rPr>
            </w:r>
            <w:r w:rsidR="00227015">
              <w:rPr>
                <w:noProof/>
                <w:webHidden/>
              </w:rPr>
              <w:fldChar w:fldCharType="separate"/>
            </w:r>
            <w:r w:rsidR="00227015">
              <w:rPr>
                <w:noProof/>
                <w:webHidden/>
              </w:rPr>
              <w:t>8</w:t>
            </w:r>
            <w:r w:rsidR="00227015">
              <w:rPr>
                <w:noProof/>
                <w:webHidden/>
              </w:rPr>
              <w:fldChar w:fldCharType="end"/>
            </w:r>
          </w:hyperlink>
        </w:p>
        <w:p w14:paraId="64EEAC7A" w14:textId="4D25D580" w:rsidR="00227015" w:rsidRDefault="00424866">
          <w:pPr>
            <w:pStyle w:val="INNH2"/>
            <w:rPr>
              <w:rFonts w:asciiTheme="minorHAnsi" w:eastAsiaTheme="minorEastAsia" w:hAnsiTheme="minorHAnsi" w:cstheme="minorBidi"/>
              <w:smallCaps w:val="0"/>
              <w:noProof/>
              <w:sz w:val="22"/>
              <w:szCs w:val="22"/>
            </w:rPr>
          </w:pPr>
          <w:hyperlink w:anchor="_Toc172548374" w:history="1">
            <w:r w:rsidR="00227015" w:rsidRPr="004F741C">
              <w:rPr>
                <w:rStyle w:val="Hyperkobling"/>
                <w:noProof/>
                <w:lang w:val="en-GB"/>
              </w:rPr>
              <w:t>2.2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Phases and main milestones under the agreement</w:t>
            </w:r>
            <w:r w:rsidR="00227015">
              <w:rPr>
                <w:noProof/>
                <w:webHidden/>
              </w:rPr>
              <w:tab/>
            </w:r>
            <w:r w:rsidR="00227015">
              <w:rPr>
                <w:noProof/>
                <w:webHidden/>
              </w:rPr>
              <w:fldChar w:fldCharType="begin"/>
            </w:r>
            <w:r w:rsidR="00227015">
              <w:rPr>
                <w:noProof/>
                <w:webHidden/>
              </w:rPr>
              <w:instrText xml:space="preserve"> PAGEREF _Toc172548374 \h </w:instrText>
            </w:r>
            <w:r w:rsidR="00227015">
              <w:rPr>
                <w:noProof/>
                <w:webHidden/>
              </w:rPr>
            </w:r>
            <w:r w:rsidR="00227015">
              <w:rPr>
                <w:noProof/>
                <w:webHidden/>
              </w:rPr>
              <w:fldChar w:fldCharType="separate"/>
            </w:r>
            <w:r w:rsidR="00227015">
              <w:rPr>
                <w:noProof/>
                <w:webHidden/>
              </w:rPr>
              <w:t>8</w:t>
            </w:r>
            <w:r w:rsidR="00227015">
              <w:rPr>
                <w:noProof/>
                <w:webHidden/>
              </w:rPr>
              <w:fldChar w:fldCharType="end"/>
            </w:r>
          </w:hyperlink>
        </w:p>
        <w:p w14:paraId="335B9E29" w14:textId="22F07998" w:rsidR="00227015" w:rsidRDefault="00424866">
          <w:pPr>
            <w:pStyle w:val="INNH2"/>
            <w:rPr>
              <w:rFonts w:asciiTheme="minorHAnsi" w:eastAsiaTheme="minorEastAsia" w:hAnsiTheme="minorHAnsi" w:cstheme="minorBidi"/>
              <w:smallCaps w:val="0"/>
              <w:noProof/>
              <w:sz w:val="22"/>
              <w:szCs w:val="22"/>
            </w:rPr>
          </w:pPr>
          <w:hyperlink w:anchor="_Toc172548375" w:history="1">
            <w:r w:rsidR="00227015" w:rsidRPr="004F741C">
              <w:rPr>
                <w:rStyle w:val="Hyperkobling"/>
                <w:noProof/>
                <w:lang w:val="en-GB"/>
              </w:rPr>
              <w:t>2.3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Preparation and organisation (Preparation phase)</w:t>
            </w:r>
            <w:r w:rsidR="00227015">
              <w:rPr>
                <w:noProof/>
                <w:webHidden/>
              </w:rPr>
              <w:tab/>
            </w:r>
            <w:r w:rsidR="00227015">
              <w:rPr>
                <w:noProof/>
                <w:webHidden/>
              </w:rPr>
              <w:fldChar w:fldCharType="begin"/>
            </w:r>
            <w:r w:rsidR="00227015">
              <w:rPr>
                <w:noProof/>
                <w:webHidden/>
              </w:rPr>
              <w:instrText xml:space="preserve"> PAGEREF _Toc172548375 \h </w:instrText>
            </w:r>
            <w:r w:rsidR="00227015">
              <w:rPr>
                <w:noProof/>
                <w:webHidden/>
              </w:rPr>
            </w:r>
            <w:r w:rsidR="00227015">
              <w:rPr>
                <w:noProof/>
                <w:webHidden/>
              </w:rPr>
              <w:fldChar w:fldCharType="separate"/>
            </w:r>
            <w:r w:rsidR="00227015">
              <w:rPr>
                <w:noProof/>
                <w:webHidden/>
              </w:rPr>
              <w:t>9</w:t>
            </w:r>
            <w:r w:rsidR="00227015">
              <w:rPr>
                <w:noProof/>
                <w:webHidden/>
              </w:rPr>
              <w:fldChar w:fldCharType="end"/>
            </w:r>
          </w:hyperlink>
        </w:p>
        <w:p w14:paraId="5CCF5C91" w14:textId="5D488332" w:rsidR="00227015" w:rsidRDefault="00424866">
          <w:pPr>
            <w:pStyle w:val="INNH3"/>
            <w:rPr>
              <w:rFonts w:asciiTheme="minorHAnsi" w:eastAsiaTheme="minorEastAsia" w:hAnsiTheme="minorHAnsi" w:cstheme="minorBidi"/>
              <w:i w:val="0"/>
              <w:iCs w:val="0"/>
              <w:noProof/>
              <w:sz w:val="22"/>
              <w:szCs w:val="22"/>
            </w:rPr>
          </w:pPr>
          <w:hyperlink w:anchor="_Toc172548376" w:history="1">
            <w:r w:rsidR="00227015" w:rsidRPr="004F741C">
              <w:rPr>
                <w:rStyle w:val="Hyperkobling"/>
                <w:noProof/>
              </w:rPr>
              <w:t>2.3.1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Project and progress schedule</w:t>
            </w:r>
            <w:r w:rsidR="00227015">
              <w:rPr>
                <w:noProof/>
                <w:webHidden/>
              </w:rPr>
              <w:tab/>
            </w:r>
            <w:r w:rsidR="00227015">
              <w:rPr>
                <w:noProof/>
                <w:webHidden/>
              </w:rPr>
              <w:fldChar w:fldCharType="begin"/>
            </w:r>
            <w:r w:rsidR="00227015">
              <w:rPr>
                <w:noProof/>
                <w:webHidden/>
              </w:rPr>
              <w:instrText xml:space="preserve"> PAGEREF _Toc172548376 \h </w:instrText>
            </w:r>
            <w:r w:rsidR="00227015">
              <w:rPr>
                <w:noProof/>
                <w:webHidden/>
              </w:rPr>
            </w:r>
            <w:r w:rsidR="00227015">
              <w:rPr>
                <w:noProof/>
                <w:webHidden/>
              </w:rPr>
              <w:fldChar w:fldCharType="separate"/>
            </w:r>
            <w:r w:rsidR="00227015">
              <w:rPr>
                <w:noProof/>
                <w:webHidden/>
              </w:rPr>
              <w:t>9</w:t>
            </w:r>
            <w:r w:rsidR="00227015">
              <w:rPr>
                <w:noProof/>
                <w:webHidden/>
              </w:rPr>
              <w:fldChar w:fldCharType="end"/>
            </w:r>
          </w:hyperlink>
        </w:p>
        <w:p w14:paraId="1A1F0011" w14:textId="27124436" w:rsidR="00227015" w:rsidRDefault="00424866">
          <w:pPr>
            <w:pStyle w:val="INNH3"/>
            <w:rPr>
              <w:rFonts w:asciiTheme="minorHAnsi" w:eastAsiaTheme="minorEastAsia" w:hAnsiTheme="minorHAnsi" w:cstheme="minorBidi"/>
              <w:i w:val="0"/>
              <w:iCs w:val="0"/>
              <w:noProof/>
              <w:sz w:val="22"/>
              <w:szCs w:val="22"/>
            </w:rPr>
          </w:pPr>
          <w:hyperlink w:anchor="_Toc172548377" w:history="1">
            <w:r w:rsidR="00227015" w:rsidRPr="004F741C">
              <w:rPr>
                <w:rStyle w:val="Hyperkobling"/>
                <w:noProof/>
              </w:rPr>
              <w:t>2.3.2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Project organisation</w:t>
            </w:r>
            <w:r w:rsidR="00227015">
              <w:rPr>
                <w:noProof/>
                <w:webHidden/>
              </w:rPr>
              <w:tab/>
            </w:r>
            <w:r w:rsidR="00227015">
              <w:rPr>
                <w:noProof/>
                <w:webHidden/>
              </w:rPr>
              <w:fldChar w:fldCharType="begin"/>
            </w:r>
            <w:r w:rsidR="00227015">
              <w:rPr>
                <w:noProof/>
                <w:webHidden/>
              </w:rPr>
              <w:instrText xml:space="preserve"> PAGEREF _Toc172548377 \h </w:instrText>
            </w:r>
            <w:r w:rsidR="00227015">
              <w:rPr>
                <w:noProof/>
                <w:webHidden/>
              </w:rPr>
            </w:r>
            <w:r w:rsidR="00227015">
              <w:rPr>
                <w:noProof/>
                <w:webHidden/>
              </w:rPr>
              <w:fldChar w:fldCharType="separate"/>
            </w:r>
            <w:r w:rsidR="00227015">
              <w:rPr>
                <w:noProof/>
                <w:webHidden/>
              </w:rPr>
              <w:t>9</w:t>
            </w:r>
            <w:r w:rsidR="00227015">
              <w:rPr>
                <w:noProof/>
                <w:webHidden/>
              </w:rPr>
              <w:fldChar w:fldCharType="end"/>
            </w:r>
          </w:hyperlink>
        </w:p>
        <w:p w14:paraId="32525A67" w14:textId="6CEFD9D4" w:rsidR="00227015" w:rsidRDefault="00424866">
          <w:pPr>
            <w:pStyle w:val="INNH3"/>
            <w:rPr>
              <w:rFonts w:asciiTheme="minorHAnsi" w:eastAsiaTheme="minorEastAsia" w:hAnsiTheme="minorHAnsi" w:cstheme="minorBidi"/>
              <w:i w:val="0"/>
              <w:iCs w:val="0"/>
              <w:noProof/>
              <w:sz w:val="22"/>
              <w:szCs w:val="22"/>
            </w:rPr>
          </w:pPr>
          <w:hyperlink w:anchor="_Toc172548378" w:history="1">
            <w:r w:rsidR="00227015" w:rsidRPr="004F741C">
              <w:rPr>
                <w:rStyle w:val="Hyperkobling"/>
                <w:noProof/>
              </w:rPr>
              <w:t>2.3.3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Project documentation</w:t>
            </w:r>
            <w:r w:rsidR="00227015">
              <w:rPr>
                <w:noProof/>
                <w:webHidden/>
              </w:rPr>
              <w:tab/>
            </w:r>
            <w:r w:rsidR="00227015">
              <w:rPr>
                <w:noProof/>
                <w:webHidden/>
              </w:rPr>
              <w:fldChar w:fldCharType="begin"/>
            </w:r>
            <w:r w:rsidR="00227015">
              <w:rPr>
                <w:noProof/>
                <w:webHidden/>
              </w:rPr>
              <w:instrText xml:space="preserve"> PAGEREF _Toc172548378 \h </w:instrText>
            </w:r>
            <w:r w:rsidR="00227015">
              <w:rPr>
                <w:noProof/>
                <w:webHidden/>
              </w:rPr>
            </w:r>
            <w:r w:rsidR="00227015">
              <w:rPr>
                <w:noProof/>
                <w:webHidden/>
              </w:rPr>
              <w:fldChar w:fldCharType="separate"/>
            </w:r>
            <w:r w:rsidR="00227015">
              <w:rPr>
                <w:noProof/>
                <w:webHidden/>
              </w:rPr>
              <w:t>9</w:t>
            </w:r>
            <w:r w:rsidR="00227015">
              <w:rPr>
                <w:noProof/>
                <w:webHidden/>
              </w:rPr>
              <w:fldChar w:fldCharType="end"/>
            </w:r>
          </w:hyperlink>
        </w:p>
        <w:p w14:paraId="1C62ED2C" w14:textId="0B0041BE" w:rsidR="00227015" w:rsidRDefault="00424866">
          <w:pPr>
            <w:pStyle w:val="INNH3"/>
            <w:rPr>
              <w:rFonts w:asciiTheme="minorHAnsi" w:eastAsiaTheme="minorEastAsia" w:hAnsiTheme="minorHAnsi" w:cstheme="minorBidi"/>
              <w:i w:val="0"/>
              <w:iCs w:val="0"/>
              <w:noProof/>
              <w:sz w:val="22"/>
              <w:szCs w:val="22"/>
            </w:rPr>
          </w:pPr>
          <w:hyperlink w:anchor="_Toc172548379" w:history="1">
            <w:r w:rsidR="00227015" w:rsidRPr="004F741C">
              <w:rPr>
                <w:rStyle w:val="Hyperkobling"/>
                <w:noProof/>
              </w:rPr>
              <w:t>2.3.4</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Partial deliveries</w:t>
            </w:r>
            <w:r w:rsidR="00227015">
              <w:rPr>
                <w:noProof/>
                <w:webHidden/>
              </w:rPr>
              <w:tab/>
            </w:r>
            <w:r w:rsidR="00227015">
              <w:rPr>
                <w:noProof/>
                <w:webHidden/>
              </w:rPr>
              <w:fldChar w:fldCharType="begin"/>
            </w:r>
            <w:r w:rsidR="00227015">
              <w:rPr>
                <w:noProof/>
                <w:webHidden/>
              </w:rPr>
              <w:instrText xml:space="preserve"> PAGEREF _Toc172548379 \h </w:instrText>
            </w:r>
            <w:r w:rsidR="00227015">
              <w:rPr>
                <w:noProof/>
                <w:webHidden/>
              </w:rPr>
            </w:r>
            <w:r w:rsidR="00227015">
              <w:rPr>
                <w:noProof/>
                <w:webHidden/>
              </w:rPr>
              <w:fldChar w:fldCharType="separate"/>
            </w:r>
            <w:r w:rsidR="00227015">
              <w:rPr>
                <w:noProof/>
                <w:webHidden/>
              </w:rPr>
              <w:t>10</w:t>
            </w:r>
            <w:r w:rsidR="00227015">
              <w:rPr>
                <w:noProof/>
                <w:webHidden/>
              </w:rPr>
              <w:fldChar w:fldCharType="end"/>
            </w:r>
          </w:hyperlink>
        </w:p>
        <w:p w14:paraId="1A317CF7" w14:textId="1ADB888B" w:rsidR="00227015" w:rsidRDefault="00424866">
          <w:pPr>
            <w:pStyle w:val="INNH2"/>
            <w:rPr>
              <w:rFonts w:asciiTheme="minorHAnsi" w:eastAsiaTheme="minorEastAsia" w:hAnsiTheme="minorHAnsi" w:cstheme="minorBidi"/>
              <w:smallCaps w:val="0"/>
              <w:noProof/>
              <w:sz w:val="22"/>
              <w:szCs w:val="22"/>
            </w:rPr>
          </w:pPr>
          <w:hyperlink w:anchor="_Toc172548380" w:history="1">
            <w:r w:rsidR="00227015" w:rsidRPr="004F741C">
              <w:rPr>
                <w:rStyle w:val="Hyperkobling"/>
                <w:noProof/>
              </w:rPr>
              <w:t>2.4</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Detailed specification (specification phase)</w:t>
            </w:r>
            <w:r w:rsidR="00227015">
              <w:rPr>
                <w:noProof/>
                <w:webHidden/>
              </w:rPr>
              <w:tab/>
            </w:r>
            <w:r w:rsidR="00227015">
              <w:rPr>
                <w:noProof/>
                <w:webHidden/>
              </w:rPr>
              <w:fldChar w:fldCharType="begin"/>
            </w:r>
            <w:r w:rsidR="00227015">
              <w:rPr>
                <w:noProof/>
                <w:webHidden/>
              </w:rPr>
              <w:instrText xml:space="preserve"> PAGEREF _Toc172548380 \h </w:instrText>
            </w:r>
            <w:r w:rsidR="00227015">
              <w:rPr>
                <w:noProof/>
                <w:webHidden/>
              </w:rPr>
            </w:r>
            <w:r w:rsidR="00227015">
              <w:rPr>
                <w:noProof/>
                <w:webHidden/>
              </w:rPr>
              <w:fldChar w:fldCharType="separate"/>
            </w:r>
            <w:r w:rsidR="00227015">
              <w:rPr>
                <w:noProof/>
                <w:webHidden/>
              </w:rPr>
              <w:t>10</w:t>
            </w:r>
            <w:r w:rsidR="00227015">
              <w:rPr>
                <w:noProof/>
                <w:webHidden/>
              </w:rPr>
              <w:fldChar w:fldCharType="end"/>
            </w:r>
          </w:hyperlink>
        </w:p>
        <w:p w14:paraId="7793CA3F" w14:textId="58054F82" w:rsidR="00227015" w:rsidRDefault="00424866">
          <w:pPr>
            <w:pStyle w:val="INNH3"/>
            <w:rPr>
              <w:rFonts w:asciiTheme="minorHAnsi" w:eastAsiaTheme="minorEastAsia" w:hAnsiTheme="minorHAnsi" w:cstheme="minorBidi"/>
              <w:i w:val="0"/>
              <w:iCs w:val="0"/>
              <w:noProof/>
              <w:sz w:val="22"/>
              <w:szCs w:val="22"/>
            </w:rPr>
          </w:pPr>
          <w:hyperlink w:anchor="_Toc172548381" w:history="1">
            <w:r w:rsidR="00227015" w:rsidRPr="004F741C">
              <w:rPr>
                <w:rStyle w:val="Hyperkobling"/>
                <w:noProof/>
              </w:rPr>
              <w:t>2.4.1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Drawing up the detailed specification</w:t>
            </w:r>
            <w:r w:rsidR="00227015">
              <w:rPr>
                <w:noProof/>
                <w:webHidden/>
              </w:rPr>
              <w:tab/>
            </w:r>
            <w:r w:rsidR="00227015">
              <w:rPr>
                <w:noProof/>
                <w:webHidden/>
              </w:rPr>
              <w:fldChar w:fldCharType="begin"/>
            </w:r>
            <w:r w:rsidR="00227015">
              <w:rPr>
                <w:noProof/>
                <w:webHidden/>
              </w:rPr>
              <w:instrText xml:space="preserve"> PAGEREF _Toc172548381 \h </w:instrText>
            </w:r>
            <w:r w:rsidR="00227015">
              <w:rPr>
                <w:noProof/>
                <w:webHidden/>
              </w:rPr>
            </w:r>
            <w:r w:rsidR="00227015">
              <w:rPr>
                <w:noProof/>
                <w:webHidden/>
              </w:rPr>
              <w:fldChar w:fldCharType="separate"/>
            </w:r>
            <w:r w:rsidR="00227015">
              <w:rPr>
                <w:noProof/>
                <w:webHidden/>
              </w:rPr>
              <w:t>10</w:t>
            </w:r>
            <w:r w:rsidR="00227015">
              <w:rPr>
                <w:noProof/>
                <w:webHidden/>
              </w:rPr>
              <w:fldChar w:fldCharType="end"/>
            </w:r>
          </w:hyperlink>
        </w:p>
        <w:p w14:paraId="7BC2CDC4" w14:textId="2984F924" w:rsidR="00227015" w:rsidRDefault="00424866">
          <w:pPr>
            <w:pStyle w:val="INNH3"/>
            <w:rPr>
              <w:rFonts w:asciiTheme="minorHAnsi" w:eastAsiaTheme="minorEastAsia" w:hAnsiTheme="minorHAnsi" w:cstheme="minorBidi"/>
              <w:i w:val="0"/>
              <w:iCs w:val="0"/>
              <w:noProof/>
              <w:sz w:val="22"/>
              <w:szCs w:val="22"/>
            </w:rPr>
          </w:pPr>
          <w:hyperlink w:anchor="_Toc172548382" w:history="1">
            <w:r w:rsidR="00227015" w:rsidRPr="004F741C">
              <w:rPr>
                <w:rStyle w:val="Hyperkobling"/>
                <w:noProof/>
                <w:lang w:val="en-GB"/>
              </w:rPr>
              <w:t>2.4.2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Delivery and approval of the detailed specification</w:t>
            </w:r>
            <w:r w:rsidR="00227015">
              <w:rPr>
                <w:noProof/>
                <w:webHidden/>
              </w:rPr>
              <w:tab/>
            </w:r>
            <w:r w:rsidR="00227015">
              <w:rPr>
                <w:noProof/>
                <w:webHidden/>
              </w:rPr>
              <w:fldChar w:fldCharType="begin"/>
            </w:r>
            <w:r w:rsidR="00227015">
              <w:rPr>
                <w:noProof/>
                <w:webHidden/>
              </w:rPr>
              <w:instrText xml:space="preserve"> PAGEREF _Toc172548382 \h </w:instrText>
            </w:r>
            <w:r w:rsidR="00227015">
              <w:rPr>
                <w:noProof/>
                <w:webHidden/>
              </w:rPr>
            </w:r>
            <w:r w:rsidR="00227015">
              <w:rPr>
                <w:noProof/>
                <w:webHidden/>
              </w:rPr>
              <w:fldChar w:fldCharType="separate"/>
            </w:r>
            <w:r w:rsidR="00227015">
              <w:rPr>
                <w:noProof/>
                <w:webHidden/>
              </w:rPr>
              <w:t>11</w:t>
            </w:r>
            <w:r w:rsidR="00227015">
              <w:rPr>
                <w:noProof/>
                <w:webHidden/>
              </w:rPr>
              <w:fldChar w:fldCharType="end"/>
            </w:r>
          </w:hyperlink>
        </w:p>
        <w:p w14:paraId="7B5CD435" w14:textId="262DA24B" w:rsidR="00227015" w:rsidRDefault="00424866">
          <w:pPr>
            <w:pStyle w:val="INNH2"/>
            <w:rPr>
              <w:rFonts w:asciiTheme="minorHAnsi" w:eastAsiaTheme="minorEastAsia" w:hAnsiTheme="minorHAnsi" w:cstheme="minorBidi"/>
              <w:smallCaps w:val="0"/>
              <w:noProof/>
              <w:sz w:val="22"/>
              <w:szCs w:val="22"/>
            </w:rPr>
          </w:pPr>
          <w:hyperlink w:anchor="_Toc172548383" w:history="1">
            <w:r w:rsidR="00227015" w:rsidRPr="004F741C">
              <w:rPr>
                <w:rStyle w:val="Hyperkobling"/>
                <w:noProof/>
                <w:lang w:val="en-GB"/>
              </w:rPr>
              <w:t>2.5</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Implementation of the delivery (development phase)</w:t>
            </w:r>
            <w:r w:rsidR="00227015">
              <w:rPr>
                <w:noProof/>
                <w:webHidden/>
              </w:rPr>
              <w:tab/>
            </w:r>
            <w:r w:rsidR="00227015">
              <w:rPr>
                <w:noProof/>
                <w:webHidden/>
              </w:rPr>
              <w:fldChar w:fldCharType="begin"/>
            </w:r>
            <w:r w:rsidR="00227015">
              <w:rPr>
                <w:noProof/>
                <w:webHidden/>
              </w:rPr>
              <w:instrText xml:space="preserve"> PAGEREF _Toc172548383 \h </w:instrText>
            </w:r>
            <w:r w:rsidR="00227015">
              <w:rPr>
                <w:noProof/>
                <w:webHidden/>
              </w:rPr>
            </w:r>
            <w:r w:rsidR="00227015">
              <w:rPr>
                <w:noProof/>
                <w:webHidden/>
              </w:rPr>
              <w:fldChar w:fldCharType="separate"/>
            </w:r>
            <w:r w:rsidR="00227015">
              <w:rPr>
                <w:noProof/>
                <w:webHidden/>
              </w:rPr>
              <w:t>12</w:t>
            </w:r>
            <w:r w:rsidR="00227015">
              <w:rPr>
                <w:noProof/>
                <w:webHidden/>
              </w:rPr>
              <w:fldChar w:fldCharType="end"/>
            </w:r>
          </w:hyperlink>
        </w:p>
        <w:p w14:paraId="3345E6C5" w14:textId="7B7F5C35" w:rsidR="00227015" w:rsidRDefault="00424866">
          <w:pPr>
            <w:pStyle w:val="INNH3"/>
            <w:rPr>
              <w:rFonts w:asciiTheme="minorHAnsi" w:eastAsiaTheme="minorEastAsia" w:hAnsiTheme="minorHAnsi" w:cstheme="minorBidi"/>
              <w:i w:val="0"/>
              <w:iCs w:val="0"/>
              <w:noProof/>
              <w:sz w:val="22"/>
              <w:szCs w:val="22"/>
            </w:rPr>
          </w:pPr>
          <w:hyperlink w:anchor="_Toc172548384" w:history="1">
            <w:r w:rsidR="00227015" w:rsidRPr="004F741C">
              <w:rPr>
                <w:rStyle w:val="Hyperkobling"/>
                <w:noProof/>
              </w:rPr>
              <w:t>2.5.1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Development</w:t>
            </w:r>
            <w:r w:rsidR="00227015">
              <w:rPr>
                <w:noProof/>
                <w:webHidden/>
              </w:rPr>
              <w:tab/>
            </w:r>
            <w:r w:rsidR="00227015">
              <w:rPr>
                <w:noProof/>
                <w:webHidden/>
              </w:rPr>
              <w:fldChar w:fldCharType="begin"/>
            </w:r>
            <w:r w:rsidR="00227015">
              <w:rPr>
                <w:noProof/>
                <w:webHidden/>
              </w:rPr>
              <w:instrText xml:space="preserve"> PAGEREF _Toc172548384 \h </w:instrText>
            </w:r>
            <w:r w:rsidR="00227015">
              <w:rPr>
                <w:noProof/>
                <w:webHidden/>
              </w:rPr>
            </w:r>
            <w:r w:rsidR="00227015">
              <w:rPr>
                <w:noProof/>
                <w:webHidden/>
              </w:rPr>
              <w:fldChar w:fldCharType="separate"/>
            </w:r>
            <w:r w:rsidR="00227015">
              <w:rPr>
                <w:noProof/>
                <w:webHidden/>
              </w:rPr>
              <w:t>12</w:t>
            </w:r>
            <w:r w:rsidR="00227015">
              <w:rPr>
                <w:noProof/>
                <w:webHidden/>
              </w:rPr>
              <w:fldChar w:fldCharType="end"/>
            </w:r>
          </w:hyperlink>
        </w:p>
        <w:p w14:paraId="1BB2F49A" w14:textId="76AE1C63" w:rsidR="00227015" w:rsidRDefault="00424866">
          <w:pPr>
            <w:pStyle w:val="INNH3"/>
            <w:rPr>
              <w:rFonts w:asciiTheme="minorHAnsi" w:eastAsiaTheme="minorEastAsia" w:hAnsiTheme="minorHAnsi" w:cstheme="minorBidi"/>
              <w:i w:val="0"/>
              <w:iCs w:val="0"/>
              <w:noProof/>
              <w:sz w:val="22"/>
              <w:szCs w:val="22"/>
            </w:rPr>
          </w:pPr>
          <w:hyperlink w:anchor="_Toc172548385" w:history="1">
            <w:r w:rsidR="00227015" w:rsidRPr="004F741C">
              <w:rPr>
                <w:rStyle w:val="Hyperkobling"/>
                <w:noProof/>
                <w:lang w:val="en-GB"/>
              </w:rPr>
              <w:t>2.5.2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Interfaces with equipment and other software</w:t>
            </w:r>
            <w:r w:rsidR="00227015">
              <w:rPr>
                <w:noProof/>
                <w:webHidden/>
              </w:rPr>
              <w:tab/>
            </w:r>
            <w:r w:rsidR="00227015">
              <w:rPr>
                <w:noProof/>
                <w:webHidden/>
              </w:rPr>
              <w:fldChar w:fldCharType="begin"/>
            </w:r>
            <w:r w:rsidR="00227015">
              <w:rPr>
                <w:noProof/>
                <w:webHidden/>
              </w:rPr>
              <w:instrText xml:space="preserve"> PAGEREF _Toc172548385 \h </w:instrText>
            </w:r>
            <w:r w:rsidR="00227015">
              <w:rPr>
                <w:noProof/>
                <w:webHidden/>
              </w:rPr>
            </w:r>
            <w:r w:rsidR="00227015">
              <w:rPr>
                <w:noProof/>
                <w:webHidden/>
              </w:rPr>
              <w:fldChar w:fldCharType="separate"/>
            </w:r>
            <w:r w:rsidR="00227015">
              <w:rPr>
                <w:noProof/>
                <w:webHidden/>
              </w:rPr>
              <w:t>12</w:t>
            </w:r>
            <w:r w:rsidR="00227015">
              <w:rPr>
                <w:noProof/>
                <w:webHidden/>
              </w:rPr>
              <w:fldChar w:fldCharType="end"/>
            </w:r>
          </w:hyperlink>
        </w:p>
        <w:p w14:paraId="3B5E740A" w14:textId="6DCE32B4" w:rsidR="00227015" w:rsidRDefault="00424866">
          <w:pPr>
            <w:pStyle w:val="INNH3"/>
            <w:rPr>
              <w:rFonts w:asciiTheme="minorHAnsi" w:eastAsiaTheme="minorEastAsia" w:hAnsiTheme="minorHAnsi" w:cstheme="minorBidi"/>
              <w:i w:val="0"/>
              <w:iCs w:val="0"/>
              <w:noProof/>
              <w:sz w:val="22"/>
              <w:szCs w:val="22"/>
            </w:rPr>
          </w:pPr>
          <w:hyperlink w:anchor="_Toc172548386" w:history="1">
            <w:r w:rsidR="00227015" w:rsidRPr="004F741C">
              <w:rPr>
                <w:rStyle w:val="Hyperkobling"/>
                <w:noProof/>
              </w:rPr>
              <w:t>2.5.3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Implementation method</w:t>
            </w:r>
            <w:r w:rsidR="00227015">
              <w:rPr>
                <w:noProof/>
                <w:webHidden/>
              </w:rPr>
              <w:tab/>
            </w:r>
            <w:r w:rsidR="00227015">
              <w:rPr>
                <w:noProof/>
                <w:webHidden/>
              </w:rPr>
              <w:fldChar w:fldCharType="begin"/>
            </w:r>
            <w:r w:rsidR="00227015">
              <w:rPr>
                <w:noProof/>
                <w:webHidden/>
              </w:rPr>
              <w:instrText xml:space="preserve"> PAGEREF _Toc172548386 \h </w:instrText>
            </w:r>
            <w:r w:rsidR="00227015">
              <w:rPr>
                <w:noProof/>
                <w:webHidden/>
              </w:rPr>
            </w:r>
            <w:r w:rsidR="00227015">
              <w:rPr>
                <w:noProof/>
                <w:webHidden/>
              </w:rPr>
              <w:fldChar w:fldCharType="separate"/>
            </w:r>
            <w:r w:rsidR="00227015">
              <w:rPr>
                <w:noProof/>
                <w:webHidden/>
              </w:rPr>
              <w:t>13</w:t>
            </w:r>
            <w:r w:rsidR="00227015">
              <w:rPr>
                <w:noProof/>
                <w:webHidden/>
              </w:rPr>
              <w:fldChar w:fldCharType="end"/>
            </w:r>
          </w:hyperlink>
        </w:p>
        <w:p w14:paraId="31967109" w14:textId="3A6E02EF" w:rsidR="00227015" w:rsidRDefault="00424866">
          <w:pPr>
            <w:pStyle w:val="INNH3"/>
            <w:rPr>
              <w:rFonts w:asciiTheme="minorHAnsi" w:eastAsiaTheme="minorEastAsia" w:hAnsiTheme="minorHAnsi" w:cstheme="minorBidi"/>
              <w:i w:val="0"/>
              <w:iCs w:val="0"/>
              <w:noProof/>
              <w:sz w:val="22"/>
              <w:szCs w:val="22"/>
            </w:rPr>
          </w:pPr>
          <w:hyperlink w:anchor="_Toc172548387" w:history="1">
            <w:r w:rsidR="00227015" w:rsidRPr="004F741C">
              <w:rPr>
                <w:rStyle w:val="Hyperkobling"/>
                <w:noProof/>
              </w:rPr>
              <w:t>2.5.4</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Quality assurance</w:t>
            </w:r>
            <w:r w:rsidR="00227015">
              <w:rPr>
                <w:noProof/>
                <w:webHidden/>
              </w:rPr>
              <w:tab/>
            </w:r>
            <w:r w:rsidR="00227015">
              <w:rPr>
                <w:noProof/>
                <w:webHidden/>
              </w:rPr>
              <w:fldChar w:fldCharType="begin"/>
            </w:r>
            <w:r w:rsidR="00227015">
              <w:rPr>
                <w:noProof/>
                <w:webHidden/>
              </w:rPr>
              <w:instrText xml:space="preserve"> PAGEREF _Toc172548387 \h </w:instrText>
            </w:r>
            <w:r w:rsidR="00227015">
              <w:rPr>
                <w:noProof/>
                <w:webHidden/>
              </w:rPr>
            </w:r>
            <w:r w:rsidR="00227015">
              <w:rPr>
                <w:noProof/>
                <w:webHidden/>
              </w:rPr>
              <w:fldChar w:fldCharType="separate"/>
            </w:r>
            <w:r w:rsidR="00227015">
              <w:rPr>
                <w:noProof/>
                <w:webHidden/>
              </w:rPr>
              <w:t>13</w:t>
            </w:r>
            <w:r w:rsidR="00227015">
              <w:rPr>
                <w:noProof/>
                <w:webHidden/>
              </w:rPr>
              <w:fldChar w:fldCharType="end"/>
            </w:r>
          </w:hyperlink>
        </w:p>
        <w:p w14:paraId="737B3218" w14:textId="553C6D95" w:rsidR="00227015" w:rsidRDefault="00424866">
          <w:pPr>
            <w:pStyle w:val="INNH3"/>
            <w:rPr>
              <w:rFonts w:asciiTheme="minorHAnsi" w:eastAsiaTheme="minorEastAsia" w:hAnsiTheme="minorHAnsi" w:cstheme="minorBidi"/>
              <w:i w:val="0"/>
              <w:iCs w:val="0"/>
              <w:noProof/>
              <w:sz w:val="22"/>
              <w:szCs w:val="22"/>
            </w:rPr>
          </w:pPr>
          <w:hyperlink w:anchor="_Toc172548388" w:history="1">
            <w:r w:rsidR="00227015" w:rsidRPr="004F741C">
              <w:rPr>
                <w:rStyle w:val="Hyperkobling"/>
                <w:noProof/>
              </w:rPr>
              <w:t>2.5.5</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Audits</w:t>
            </w:r>
            <w:r w:rsidR="00227015">
              <w:rPr>
                <w:noProof/>
                <w:webHidden/>
              </w:rPr>
              <w:tab/>
            </w:r>
            <w:r w:rsidR="00227015">
              <w:rPr>
                <w:noProof/>
                <w:webHidden/>
              </w:rPr>
              <w:fldChar w:fldCharType="begin"/>
            </w:r>
            <w:r w:rsidR="00227015">
              <w:rPr>
                <w:noProof/>
                <w:webHidden/>
              </w:rPr>
              <w:instrText xml:space="preserve"> PAGEREF _Toc172548388 \h </w:instrText>
            </w:r>
            <w:r w:rsidR="00227015">
              <w:rPr>
                <w:noProof/>
                <w:webHidden/>
              </w:rPr>
            </w:r>
            <w:r w:rsidR="00227015">
              <w:rPr>
                <w:noProof/>
                <w:webHidden/>
              </w:rPr>
              <w:fldChar w:fldCharType="separate"/>
            </w:r>
            <w:r w:rsidR="00227015">
              <w:rPr>
                <w:noProof/>
                <w:webHidden/>
              </w:rPr>
              <w:t>13</w:t>
            </w:r>
            <w:r w:rsidR="00227015">
              <w:rPr>
                <w:noProof/>
                <w:webHidden/>
              </w:rPr>
              <w:fldChar w:fldCharType="end"/>
            </w:r>
          </w:hyperlink>
        </w:p>
        <w:p w14:paraId="583DBC07" w14:textId="5E4CA413" w:rsidR="00227015" w:rsidRDefault="00424866">
          <w:pPr>
            <w:pStyle w:val="INNH3"/>
            <w:rPr>
              <w:rFonts w:asciiTheme="minorHAnsi" w:eastAsiaTheme="minorEastAsia" w:hAnsiTheme="minorHAnsi" w:cstheme="minorBidi"/>
              <w:i w:val="0"/>
              <w:iCs w:val="0"/>
              <w:noProof/>
              <w:sz w:val="22"/>
              <w:szCs w:val="22"/>
            </w:rPr>
          </w:pPr>
          <w:hyperlink w:anchor="_Toc172548389" w:history="1">
            <w:r w:rsidR="00227015" w:rsidRPr="004F741C">
              <w:rPr>
                <w:rStyle w:val="Hyperkobling"/>
                <w:noProof/>
              </w:rPr>
              <w:t>2.5.6</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Documentation</w:t>
            </w:r>
            <w:r w:rsidR="00227015">
              <w:rPr>
                <w:noProof/>
                <w:webHidden/>
              </w:rPr>
              <w:tab/>
            </w:r>
            <w:r w:rsidR="00227015">
              <w:rPr>
                <w:noProof/>
                <w:webHidden/>
              </w:rPr>
              <w:fldChar w:fldCharType="begin"/>
            </w:r>
            <w:r w:rsidR="00227015">
              <w:rPr>
                <w:noProof/>
                <w:webHidden/>
              </w:rPr>
              <w:instrText xml:space="preserve"> PAGEREF _Toc172548389 \h </w:instrText>
            </w:r>
            <w:r w:rsidR="00227015">
              <w:rPr>
                <w:noProof/>
                <w:webHidden/>
              </w:rPr>
            </w:r>
            <w:r w:rsidR="00227015">
              <w:rPr>
                <w:noProof/>
                <w:webHidden/>
              </w:rPr>
              <w:fldChar w:fldCharType="separate"/>
            </w:r>
            <w:r w:rsidR="00227015">
              <w:rPr>
                <w:noProof/>
                <w:webHidden/>
              </w:rPr>
              <w:t>13</w:t>
            </w:r>
            <w:r w:rsidR="00227015">
              <w:rPr>
                <w:noProof/>
                <w:webHidden/>
              </w:rPr>
              <w:fldChar w:fldCharType="end"/>
            </w:r>
          </w:hyperlink>
        </w:p>
        <w:p w14:paraId="53633561" w14:textId="3EEC7715" w:rsidR="00227015" w:rsidRDefault="00424866">
          <w:pPr>
            <w:pStyle w:val="INNH3"/>
            <w:rPr>
              <w:rFonts w:asciiTheme="minorHAnsi" w:eastAsiaTheme="minorEastAsia" w:hAnsiTheme="minorHAnsi" w:cstheme="minorBidi"/>
              <w:i w:val="0"/>
              <w:iCs w:val="0"/>
              <w:noProof/>
              <w:sz w:val="22"/>
              <w:szCs w:val="22"/>
            </w:rPr>
          </w:pPr>
          <w:hyperlink w:anchor="_Toc172548390" w:history="1">
            <w:r w:rsidR="00227015" w:rsidRPr="004F741C">
              <w:rPr>
                <w:rStyle w:val="Hyperkobling"/>
                <w:noProof/>
              </w:rPr>
              <w:t>2.5.7</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Training</w:t>
            </w:r>
            <w:r w:rsidR="00227015">
              <w:rPr>
                <w:noProof/>
                <w:webHidden/>
              </w:rPr>
              <w:tab/>
            </w:r>
            <w:r w:rsidR="00227015">
              <w:rPr>
                <w:noProof/>
                <w:webHidden/>
              </w:rPr>
              <w:fldChar w:fldCharType="begin"/>
            </w:r>
            <w:r w:rsidR="00227015">
              <w:rPr>
                <w:noProof/>
                <w:webHidden/>
              </w:rPr>
              <w:instrText xml:space="preserve"> PAGEREF _Toc172548390 \h </w:instrText>
            </w:r>
            <w:r w:rsidR="00227015">
              <w:rPr>
                <w:noProof/>
                <w:webHidden/>
              </w:rPr>
            </w:r>
            <w:r w:rsidR="00227015">
              <w:rPr>
                <w:noProof/>
                <w:webHidden/>
              </w:rPr>
              <w:fldChar w:fldCharType="separate"/>
            </w:r>
            <w:r w:rsidR="00227015">
              <w:rPr>
                <w:noProof/>
                <w:webHidden/>
              </w:rPr>
              <w:t>13</w:t>
            </w:r>
            <w:r w:rsidR="00227015">
              <w:rPr>
                <w:noProof/>
                <w:webHidden/>
              </w:rPr>
              <w:fldChar w:fldCharType="end"/>
            </w:r>
          </w:hyperlink>
        </w:p>
        <w:p w14:paraId="2003A61A" w14:textId="30B4A7AC" w:rsidR="00227015" w:rsidRDefault="00424866">
          <w:pPr>
            <w:pStyle w:val="INNH3"/>
            <w:rPr>
              <w:rFonts w:asciiTheme="minorHAnsi" w:eastAsiaTheme="minorEastAsia" w:hAnsiTheme="minorHAnsi" w:cstheme="minorBidi"/>
              <w:i w:val="0"/>
              <w:iCs w:val="0"/>
              <w:noProof/>
              <w:sz w:val="22"/>
              <w:szCs w:val="22"/>
            </w:rPr>
          </w:pPr>
          <w:hyperlink w:anchor="_Toc172548391" w:history="1">
            <w:r w:rsidR="00227015" w:rsidRPr="004F741C">
              <w:rPr>
                <w:rStyle w:val="Hyperkobling"/>
                <w:noProof/>
              </w:rPr>
              <w:t>2.5.8</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Conversion</w:t>
            </w:r>
            <w:r w:rsidR="00227015">
              <w:rPr>
                <w:noProof/>
                <w:webHidden/>
              </w:rPr>
              <w:tab/>
            </w:r>
            <w:r w:rsidR="00227015">
              <w:rPr>
                <w:noProof/>
                <w:webHidden/>
              </w:rPr>
              <w:fldChar w:fldCharType="begin"/>
            </w:r>
            <w:r w:rsidR="00227015">
              <w:rPr>
                <w:noProof/>
                <w:webHidden/>
              </w:rPr>
              <w:instrText xml:space="preserve"> PAGEREF _Toc172548391 \h </w:instrText>
            </w:r>
            <w:r w:rsidR="00227015">
              <w:rPr>
                <w:noProof/>
                <w:webHidden/>
              </w:rPr>
            </w:r>
            <w:r w:rsidR="00227015">
              <w:rPr>
                <w:noProof/>
                <w:webHidden/>
              </w:rPr>
              <w:fldChar w:fldCharType="separate"/>
            </w:r>
            <w:r w:rsidR="00227015">
              <w:rPr>
                <w:noProof/>
                <w:webHidden/>
              </w:rPr>
              <w:t>13</w:t>
            </w:r>
            <w:r w:rsidR="00227015">
              <w:rPr>
                <w:noProof/>
                <w:webHidden/>
              </w:rPr>
              <w:fldChar w:fldCharType="end"/>
            </w:r>
          </w:hyperlink>
        </w:p>
        <w:p w14:paraId="47080172" w14:textId="58980955" w:rsidR="00227015" w:rsidRDefault="00424866">
          <w:pPr>
            <w:pStyle w:val="INNH2"/>
            <w:rPr>
              <w:rFonts w:asciiTheme="minorHAnsi" w:eastAsiaTheme="minorEastAsia" w:hAnsiTheme="minorHAnsi" w:cstheme="minorBidi"/>
              <w:smallCaps w:val="0"/>
              <w:noProof/>
              <w:sz w:val="22"/>
              <w:szCs w:val="22"/>
            </w:rPr>
          </w:pPr>
          <w:hyperlink w:anchor="_Toc172548392" w:history="1">
            <w:r w:rsidR="00227015" w:rsidRPr="004F741C">
              <w:rPr>
                <w:rStyle w:val="Hyperkobling"/>
                <w:noProof/>
                <w:lang w:val="en-GB"/>
              </w:rPr>
              <w:t>2.6</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The Customer’s acceptance test (acceptance test phase)</w:t>
            </w:r>
            <w:r w:rsidR="00227015">
              <w:rPr>
                <w:noProof/>
                <w:webHidden/>
              </w:rPr>
              <w:tab/>
            </w:r>
            <w:r w:rsidR="00227015">
              <w:rPr>
                <w:noProof/>
                <w:webHidden/>
              </w:rPr>
              <w:fldChar w:fldCharType="begin"/>
            </w:r>
            <w:r w:rsidR="00227015">
              <w:rPr>
                <w:noProof/>
                <w:webHidden/>
              </w:rPr>
              <w:instrText xml:space="preserve"> PAGEREF _Toc172548392 \h </w:instrText>
            </w:r>
            <w:r w:rsidR="00227015">
              <w:rPr>
                <w:noProof/>
                <w:webHidden/>
              </w:rPr>
            </w:r>
            <w:r w:rsidR="00227015">
              <w:rPr>
                <w:noProof/>
                <w:webHidden/>
              </w:rPr>
              <w:fldChar w:fldCharType="separate"/>
            </w:r>
            <w:r w:rsidR="00227015">
              <w:rPr>
                <w:noProof/>
                <w:webHidden/>
              </w:rPr>
              <w:t>14</w:t>
            </w:r>
            <w:r w:rsidR="00227015">
              <w:rPr>
                <w:noProof/>
                <w:webHidden/>
              </w:rPr>
              <w:fldChar w:fldCharType="end"/>
            </w:r>
          </w:hyperlink>
        </w:p>
        <w:p w14:paraId="192C4FA1" w14:textId="16478CEE" w:rsidR="00227015" w:rsidRDefault="00424866">
          <w:pPr>
            <w:pStyle w:val="INNH3"/>
            <w:rPr>
              <w:rFonts w:asciiTheme="minorHAnsi" w:eastAsiaTheme="minorEastAsia" w:hAnsiTheme="minorHAnsi" w:cstheme="minorBidi"/>
              <w:i w:val="0"/>
              <w:iCs w:val="0"/>
              <w:noProof/>
              <w:sz w:val="22"/>
              <w:szCs w:val="22"/>
            </w:rPr>
          </w:pPr>
          <w:hyperlink w:anchor="_Toc172548393" w:history="1">
            <w:r w:rsidR="00227015" w:rsidRPr="004F741C">
              <w:rPr>
                <w:rStyle w:val="Hyperkobling"/>
                <w:noProof/>
              </w:rPr>
              <w:t>2.6.1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Preparations for acceptance test</w:t>
            </w:r>
            <w:r w:rsidR="00227015">
              <w:rPr>
                <w:noProof/>
                <w:webHidden/>
              </w:rPr>
              <w:tab/>
            </w:r>
            <w:r w:rsidR="00227015">
              <w:rPr>
                <w:noProof/>
                <w:webHidden/>
              </w:rPr>
              <w:fldChar w:fldCharType="begin"/>
            </w:r>
            <w:r w:rsidR="00227015">
              <w:rPr>
                <w:noProof/>
                <w:webHidden/>
              </w:rPr>
              <w:instrText xml:space="preserve"> PAGEREF _Toc172548393 \h </w:instrText>
            </w:r>
            <w:r w:rsidR="00227015">
              <w:rPr>
                <w:noProof/>
                <w:webHidden/>
              </w:rPr>
            </w:r>
            <w:r w:rsidR="00227015">
              <w:rPr>
                <w:noProof/>
                <w:webHidden/>
              </w:rPr>
              <w:fldChar w:fldCharType="separate"/>
            </w:r>
            <w:r w:rsidR="00227015">
              <w:rPr>
                <w:noProof/>
                <w:webHidden/>
              </w:rPr>
              <w:t>14</w:t>
            </w:r>
            <w:r w:rsidR="00227015">
              <w:rPr>
                <w:noProof/>
                <w:webHidden/>
              </w:rPr>
              <w:fldChar w:fldCharType="end"/>
            </w:r>
          </w:hyperlink>
        </w:p>
        <w:p w14:paraId="53F78577" w14:textId="6D10FFC8" w:rsidR="00227015" w:rsidRDefault="00424866">
          <w:pPr>
            <w:pStyle w:val="INNH3"/>
            <w:rPr>
              <w:rFonts w:asciiTheme="minorHAnsi" w:eastAsiaTheme="minorEastAsia" w:hAnsiTheme="minorHAnsi" w:cstheme="minorBidi"/>
              <w:i w:val="0"/>
              <w:iCs w:val="0"/>
              <w:noProof/>
              <w:sz w:val="22"/>
              <w:szCs w:val="22"/>
            </w:rPr>
          </w:pPr>
          <w:hyperlink w:anchor="_Toc172548394" w:history="1">
            <w:r w:rsidR="00227015" w:rsidRPr="004F741C">
              <w:rPr>
                <w:rStyle w:val="Hyperkobling"/>
                <w:noProof/>
              </w:rPr>
              <w:t>2.6.2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Solution ready for acceptance test</w:t>
            </w:r>
            <w:r w:rsidR="00227015">
              <w:rPr>
                <w:noProof/>
                <w:webHidden/>
              </w:rPr>
              <w:tab/>
            </w:r>
            <w:r w:rsidR="00227015">
              <w:rPr>
                <w:noProof/>
                <w:webHidden/>
              </w:rPr>
              <w:fldChar w:fldCharType="begin"/>
            </w:r>
            <w:r w:rsidR="00227015">
              <w:rPr>
                <w:noProof/>
                <w:webHidden/>
              </w:rPr>
              <w:instrText xml:space="preserve"> PAGEREF _Toc172548394 \h </w:instrText>
            </w:r>
            <w:r w:rsidR="00227015">
              <w:rPr>
                <w:noProof/>
                <w:webHidden/>
              </w:rPr>
            </w:r>
            <w:r w:rsidR="00227015">
              <w:rPr>
                <w:noProof/>
                <w:webHidden/>
              </w:rPr>
              <w:fldChar w:fldCharType="separate"/>
            </w:r>
            <w:r w:rsidR="00227015">
              <w:rPr>
                <w:noProof/>
                <w:webHidden/>
              </w:rPr>
              <w:t>14</w:t>
            </w:r>
            <w:r w:rsidR="00227015">
              <w:rPr>
                <w:noProof/>
                <w:webHidden/>
              </w:rPr>
              <w:fldChar w:fldCharType="end"/>
            </w:r>
          </w:hyperlink>
        </w:p>
        <w:p w14:paraId="59C805FD" w14:textId="14780846" w:rsidR="00227015" w:rsidRDefault="00424866">
          <w:pPr>
            <w:pStyle w:val="INNH3"/>
            <w:rPr>
              <w:rFonts w:asciiTheme="minorHAnsi" w:eastAsiaTheme="minorEastAsia" w:hAnsiTheme="minorHAnsi" w:cstheme="minorBidi"/>
              <w:i w:val="0"/>
              <w:iCs w:val="0"/>
              <w:noProof/>
              <w:sz w:val="22"/>
              <w:szCs w:val="22"/>
            </w:rPr>
          </w:pPr>
          <w:hyperlink w:anchor="_Toc172548395" w:history="1">
            <w:r w:rsidR="00227015" w:rsidRPr="004F741C">
              <w:rPr>
                <w:rStyle w:val="Hyperkobling"/>
                <w:noProof/>
                <w:lang w:val="en-GB"/>
              </w:rPr>
              <w:t>2.6.3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Plan for the Customer’s acceptance test and approval period</w:t>
            </w:r>
            <w:r w:rsidR="00227015">
              <w:rPr>
                <w:noProof/>
                <w:webHidden/>
              </w:rPr>
              <w:tab/>
            </w:r>
            <w:r w:rsidR="00227015">
              <w:rPr>
                <w:noProof/>
                <w:webHidden/>
              </w:rPr>
              <w:fldChar w:fldCharType="begin"/>
            </w:r>
            <w:r w:rsidR="00227015">
              <w:rPr>
                <w:noProof/>
                <w:webHidden/>
              </w:rPr>
              <w:instrText xml:space="preserve"> PAGEREF _Toc172548395 \h </w:instrText>
            </w:r>
            <w:r w:rsidR="00227015">
              <w:rPr>
                <w:noProof/>
                <w:webHidden/>
              </w:rPr>
            </w:r>
            <w:r w:rsidR="00227015">
              <w:rPr>
                <w:noProof/>
                <w:webHidden/>
              </w:rPr>
              <w:fldChar w:fldCharType="separate"/>
            </w:r>
            <w:r w:rsidR="00227015">
              <w:rPr>
                <w:noProof/>
                <w:webHidden/>
              </w:rPr>
              <w:t>14</w:t>
            </w:r>
            <w:r w:rsidR="00227015">
              <w:rPr>
                <w:noProof/>
                <w:webHidden/>
              </w:rPr>
              <w:fldChar w:fldCharType="end"/>
            </w:r>
          </w:hyperlink>
        </w:p>
        <w:p w14:paraId="699A99FE" w14:textId="410AE7EA" w:rsidR="00227015" w:rsidRDefault="00424866">
          <w:pPr>
            <w:pStyle w:val="INNH3"/>
            <w:rPr>
              <w:rFonts w:asciiTheme="minorHAnsi" w:eastAsiaTheme="minorEastAsia" w:hAnsiTheme="minorHAnsi" w:cstheme="minorBidi"/>
              <w:i w:val="0"/>
              <w:iCs w:val="0"/>
              <w:noProof/>
              <w:sz w:val="22"/>
              <w:szCs w:val="22"/>
            </w:rPr>
          </w:pPr>
          <w:hyperlink w:anchor="_Toc172548396" w:history="1">
            <w:r w:rsidR="00227015" w:rsidRPr="004F741C">
              <w:rPr>
                <w:rStyle w:val="Hyperkobling"/>
                <w:noProof/>
              </w:rPr>
              <w:t>2.6.4</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Scope of the acceptance test</w:t>
            </w:r>
            <w:r w:rsidR="00227015">
              <w:rPr>
                <w:noProof/>
                <w:webHidden/>
              </w:rPr>
              <w:tab/>
            </w:r>
            <w:r w:rsidR="00227015">
              <w:rPr>
                <w:noProof/>
                <w:webHidden/>
              </w:rPr>
              <w:fldChar w:fldCharType="begin"/>
            </w:r>
            <w:r w:rsidR="00227015">
              <w:rPr>
                <w:noProof/>
                <w:webHidden/>
              </w:rPr>
              <w:instrText xml:space="preserve"> PAGEREF _Toc172548396 \h </w:instrText>
            </w:r>
            <w:r w:rsidR="00227015">
              <w:rPr>
                <w:noProof/>
                <w:webHidden/>
              </w:rPr>
            </w:r>
            <w:r w:rsidR="00227015">
              <w:rPr>
                <w:noProof/>
                <w:webHidden/>
              </w:rPr>
              <w:fldChar w:fldCharType="separate"/>
            </w:r>
            <w:r w:rsidR="00227015">
              <w:rPr>
                <w:noProof/>
                <w:webHidden/>
              </w:rPr>
              <w:t>15</w:t>
            </w:r>
            <w:r w:rsidR="00227015">
              <w:rPr>
                <w:noProof/>
                <w:webHidden/>
              </w:rPr>
              <w:fldChar w:fldCharType="end"/>
            </w:r>
          </w:hyperlink>
        </w:p>
        <w:p w14:paraId="6B12925E" w14:textId="2DBFCD2C" w:rsidR="00227015" w:rsidRDefault="00424866">
          <w:pPr>
            <w:pStyle w:val="INNH3"/>
            <w:rPr>
              <w:rFonts w:asciiTheme="minorHAnsi" w:eastAsiaTheme="minorEastAsia" w:hAnsiTheme="minorHAnsi" w:cstheme="minorBidi"/>
              <w:i w:val="0"/>
              <w:iCs w:val="0"/>
              <w:noProof/>
              <w:sz w:val="22"/>
              <w:szCs w:val="22"/>
            </w:rPr>
          </w:pPr>
          <w:hyperlink w:anchor="_Toc172548397" w:history="1">
            <w:r w:rsidR="00227015" w:rsidRPr="004F741C">
              <w:rPr>
                <w:rStyle w:val="Hyperkobling"/>
                <w:noProof/>
              </w:rPr>
              <w:t>2.6.5</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Conducting the Customer’s acceptance test</w:t>
            </w:r>
            <w:r w:rsidR="00227015">
              <w:rPr>
                <w:noProof/>
                <w:webHidden/>
              </w:rPr>
              <w:tab/>
            </w:r>
            <w:r w:rsidR="00227015">
              <w:rPr>
                <w:noProof/>
                <w:webHidden/>
              </w:rPr>
              <w:fldChar w:fldCharType="begin"/>
            </w:r>
            <w:r w:rsidR="00227015">
              <w:rPr>
                <w:noProof/>
                <w:webHidden/>
              </w:rPr>
              <w:instrText xml:space="preserve"> PAGEREF _Toc172548397 \h </w:instrText>
            </w:r>
            <w:r w:rsidR="00227015">
              <w:rPr>
                <w:noProof/>
                <w:webHidden/>
              </w:rPr>
            </w:r>
            <w:r w:rsidR="00227015">
              <w:rPr>
                <w:noProof/>
                <w:webHidden/>
              </w:rPr>
              <w:fldChar w:fldCharType="separate"/>
            </w:r>
            <w:r w:rsidR="00227015">
              <w:rPr>
                <w:noProof/>
                <w:webHidden/>
              </w:rPr>
              <w:t>15</w:t>
            </w:r>
            <w:r w:rsidR="00227015">
              <w:rPr>
                <w:noProof/>
                <w:webHidden/>
              </w:rPr>
              <w:fldChar w:fldCharType="end"/>
            </w:r>
          </w:hyperlink>
        </w:p>
        <w:p w14:paraId="42860BF8" w14:textId="4582260B" w:rsidR="00227015" w:rsidRDefault="00424866">
          <w:pPr>
            <w:pStyle w:val="INNH3"/>
            <w:rPr>
              <w:rFonts w:asciiTheme="minorHAnsi" w:eastAsiaTheme="minorEastAsia" w:hAnsiTheme="minorHAnsi" w:cstheme="minorBidi"/>
              <w:i w:val="0"/>
              <w:iCs w:val="0"/>
              <w:noProof/>
              <w:sz w:val="22"/>
              <w:szCs w:val="22"/>
            </w:rPr>
          </w:pPr>
          <w:hyperlink w:anchor="_Toc172548398" w:history="1">
            <w:r w:rsidR="00227015" w:rsidRPr="004F741C">
              <w:rPr>
                <w:rStyle w:val="Hyperkobling"/>
                <w:noProof/>
                <w:lang w:val="en-GB"/>
              </w:rPr>
              <w:t>2.6.6</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Approval of the Customer’s acceptance test</w:t>
            </w:r>
            <w:r w:rsidR="00227015">
              <w:rPr>
                <w:noProof/>
                <w:webHidden/>
              </w:rPr>
              <w:tab/>
            </w:r>
            <w:r w:rsidR="00227015">
              <w:rPr>
                <w:noProof/>
                <w:webHidden/>
              </w:rPr>
              <w:fldChar w:fldCharType="begin"/>
            </w:r>
            <w:r w:rsidR="00227015">
              <w:rPr>
                <w:noProof/>
                <w:webHidden/>
              </w:rPr>
              <w:instrText xml:space="preserve"> PAGEREF _Toc172548398 \h </w:instrText>
            </w:r>
            <w:r w:rsidR="00227015">
              <w:rPr>
                <w:noProof/>
                <w:webHidden/>
              </w:rPr>
            </w:r>
            <w:r w:rsidR="00227015">
              <w:rPr>
                <w:noProof/>
                <w:webHidden/>
              </w:rPr>
              <w:fldChar w:fldCharType="separate"/>
            </w:r>
            <w:r w:rsidR="00227015">
              <w:rPr>
                <w:noProof/>
                <w:webHidden/>
              </w:rPr>
              <w:t>16</w:t>
            </w:r>
            <w:r w:rsidR="00227015">
              <w:rPr>
                <w:noProof/>
                <w:webHidden/>
              </w:rPr>
              <w:fldChar w:fldCharType="end"/>
            </w:r>
          </w:hyperlink>
        </w:p>
        <w:p w14:paraId="2B86119F" w14:textId="2229F42A" w:rsidR="00227015" w:rsidRDefault="00424866">
          <w:pPr>
            <w:pStyle w:val="INNH3"/>
            <w:rPr>
              <w:rFonts w:asciiTheme="minorHAnsi" w:eastAsiaTheme="minorEastAsia" w:hAnsiTheme="minorHAnsi" w:cstheme="minorBidi"/>
              <w:i w:val="0"/>
              <w:iCs w:val="0"/>
              <w:noProof/>
              <w:sz w:val="22"/>
              <w:szCs w:val="22"/>
            </w:rPr>
          </w:pPr>
          <w:hyperlink w:anchor="_Toc172548399" w:history="1">
            <w:r w:rsidR="00227015" w:rsidRPr="004F741C">
              <w:rPr>
                <w:rStyle w:val="Hyperkobling"/>
                <w:noProof/>
              </w:rPr>
              <w:t>2.6.7</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Commissioning</w:t>
            </w:r>
            <w:r w:rsidR="00227015">
              <w:rPr>
                <w:noProof/>
                <w:webHidden/>
              </w:rPr>
              <w:tab/>
            </w:r>
            <w:r w:rsidR="00227015">
              <w:rPr>
                <w:noProof/>
                <w:webHidden/>
              </w:rPr>
              <w:fldChar w:fldCharType="begin"/>
            </w:r>
            <w:r w:rsidR="00227015">
              <w:rPr>
                <w:noProof/>
                <w:webHidden/>
              </w:rPr>
              <w:instrText xml:space="preserve"> PAGEREF _Toc172548399 \h </w:instrText>
            </w:r>
            <w:r w:rsidR="00227015">
              <w:rPr>
                <w:noProof/>
                <w:webHidden/>
              </w:rPr>
            </w:r>
            <w:r w:rsidR="00227015">
              <w:rPr>
                <w:noProof/>
                <w:webHidden/>
              </w:rPr>
              <w:fldChar w:fldCharType="separate"/>
            </w:r>
            <w:r w:rsidR="00227015">
              <w:rPr>
                <w:noProof/>
                <w:webHidden/>
              </w:rPr>
              <w:t>18</w:t>
            </w:r>
            <w:r w:rsidR="00227015">
              <w:rPr>
                <w:noProof/>
                <w:webHidden/>
              </w:rPr>
              <w:fldChar w:fldCharType="end"/>
            </w:r>
          </w:hyperlink>
        </w:p>
        <w:p w14:paraId="515EC326" w14:textId="4E281438" w:rsidR="00227015" w:rsidRDefault="00424866">
          <w:pPr>
            <w:pStyle w:val="INNH2"/>
            <w:rPr>
              <w:rFonts w:asciiTheme="minorHAnsi" w:eastAsiaTheme="minorEastAsia" w:hAnsiTheme="minorHAnsi" w:cstheme="minorBidi"/>
              <w:smallCaps w:val="0"/>
              <w:noProof/>
              <w:sz w:val="22"/>
              <w:szCs w:val="22"/>
            </w:rPr>
          </w:pPr>
          <w:hyperlink w:anchor="_Toc172548400" w:history="1">
            <w:r w:rsidR="00227015" w:rsidRPr="004F741C">
              <w:rPr>
                <w:rStyle w:val="Hyperkobling"/>
                <w:noProof/>
              </w:rPr>
              <w:t>2.7</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Approval period and delivery day</w:t>
            </w:r>
            <w:r w:rsidR="00227015">
              <w:rPr>
                <w:noProof/>
                <w:webHidden/>
              </w:rPr>
              <w:tab/>
            </w:r>
            <w:r w:rsidR="00227015">
              <w:rPr>
                <w:noProof/>
                <w:webHidden/>
              </w:rPr>
              <w:fldChar w:fldCharType="begin"/>
            </w:r>
            <w:r w:rsidR="00227015">
              <w:rPr>
                <w:noProof/>
                <w:webHidden/>
              </w:rPr>
              <w:instrText xml:space="preserve"> PAGEREF _Toc172548400 \h </w:instrText>
            </w:r>
            <w:r w:rsidR="00227015">
              <w:rPr>
                <w:noProof/>
                <w:webHidden/>
              </w:rPr>
            </w:r>
            <w:r w:rsidR="00227015">
              <w:rPr>
                <w:noProof/>
                <w:webHidden/>
              </w:rPr>
              <w:fldChar w:fldCharType="separate"/>
            </w:r>
            <w:r w:rsidR="00227015">
              <w:rPr>
                <w:noProof/>
                <w:webHidden/>
              </w:rPr>
              <w:t>18</w:t>
            </w:r>
            <w:r w:rsidR="00227015">
              <w:rPr>
                <w:noProof/>
                <w:webHidden/>
              </w:rPr>
              <w:fldChar w:fldCharType="end"/>
            </w:r>
          </w:hyperlink>
        </w:p>
        <w:p w14:paraId="3B716019" w14:textId="3EB8B995" w:rsidR="00227015" w:rsidRDefault="00424866">
          <w:pPr>
            <w:pStyle w:val="INNH3"/>
            <w:rPr>
              <w:rFonts w:asciiTheme="minorHAnsi" w:eastAsiaTheme="minorEastAsia" w:hAnsiTheme="minorHAnsi" w:cstheme="minorBidi"/>
              <w:i w:val="0"/>
              <w:iCs w:val="0"/>
              <w:noProof/>
              <w:sz w:val="22"/>
              <w:szCs w:val="22"/>
            </w:rPr>
          </w:pPr>
          <w:hyperlink w:anchor="_Toc172548401" w:history="1">
            <w:r w:rsidR="00227015" w:rsidRPr="004F741C">
              <w:rPr>
                <w:rStyle w:val="Hyperkobling"/>
                <w:noProof/>
              </w:rPr>
              <w:t>2.7.1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Duration</w:t>
            </w:r>
            <w:r w:rsidR="00227015">
              <w:rPr>
                <w:noProof/>
                <w:webHidden/>
              </w:rPr>
              <w:tab/>
            </w:r>
            <w:r w:rsidR="00227015">
              <w:rPr>
                <w:noProof/>
                <w:webHidden/>
              </w:rPr>
              <w:fldChar w:fldCharType="begin"/>
            </w:r>
            <w:r w:rsidR="00227015">
              <w:rPr>
                <w:noProof/>
                <w:webHidden/>
              </w:rPr>
              <w:instrText xml:space="preserve"> PAGEREF _Toc172548401 \h </w:instrText>
            </w:r>
            <w:r w:rsidR="00227015">
              <w:rPr>
                <w:noProof/>
                <w:webHidden/>
              </w:rPr>
            </w:r>
            <w:r w:rsidR="00227015">
              <w:rPr>
                <w:noProof/>
                <w:webHidden/>
              </w:rPr>
              <w:fldChar w:fldCharType="separate"/>
            </w:r>
            <w:r w:rsidR="00227015">
              <w:rPr>
                <w:noProof/>
                <w:webHidden/>
              </w:rPr>
              <w:t>18</w:t>
            </w:r>
            <w:r w:rsidR="00227015">
              <w:rPr>
                <w:noProof/>
                <w:webHidden/>
              </w:rPr>
              <w:fldChar w:fldCharType="end"/>
            </w:r>
          </w:hyperlink>
        </w:p>
        <w:p w14:paraId="07806A04" w14:textId="6DCAFB19" w:rsidR="00227015" w:rsidRDefault="00424866">
          <w:pPr>
            <w:pStyle w:val="INNH3"/>
            <w:rPr>
              <w:rFonts w:asciiTheme="minorHAnsi" w:eastAsiaTheme="minorEastAsia" w:hAnsiTheme="minorHAnsi" w:cstheme="minorBidi"/>
              <w:i w:val="0"/>
              <w:iCs w:val="0"/>
              <w:noProof/>
              <w:sz w:val="22"/>
              <w:szCs w:val="22"/>
            </w:rPr>
          </w:pPr>
          <w:hyperlink w:anchor="_Toc172548402" w:history="1">
            <w:r w:rsidR="00227015" w:rsidRPr="004F741C">
              <w:rPr>
                <w:rStyle w:val="Hyperkobling"/>
                <w:noProof/>
              </w:rPr>
              <w:t>2.7.2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Implementation of the approval period</w:t>
            </w:r>
            <w:r w:rsidR="00227015">
              <w:rPr>
                <w:noProof/>
                <w:webHidden/>
              </w:rPr>
              <w:tab/>
            </w:r>
            <w:r w:rsidR="00227015">
              <w:rPr>
                <w:noProof/>
                <w:webHidden/>
              </w:rPr>
              <w:fldChar w:fldCharType="begin"/>
            </w:r>
            <w:r w:rsidR="00227015">
              <w:rPr>
                <w:noProof/>
                <w:webHidden/>
              </w:rPr>
              <w:instrText xml:space="preserve"> PAGEREF _Toc172548402 \h </w:instrText>
            </w:r>
            <w:r w:rsidR="00227015">
              <w:rPr>
                <w:noProof/>
                <w:webHidden/>
              </w:rPr>
            </w:r>
            <w:r w:rsidR="00227015">
              <w:rPr>
                <w:noProof/>
                <w:webHidden/>
              </w:rPr>
              <w:fldChar w:fldCharType="separate"/>
            </w:r>
            <w:r w:rsidR="00227015">
              <w:rPr>
                <w:noProof/>
                <w:webHidden/>
              </w:rPr>
              <w:t>18</w:t>
            </w:r>
            <w:r w:rsidR="00227015">
              <w:rPr>
                <w:noProof/>
                <w:webHidden/>
              </w:rPr>
              <w:fldChar w:fldCharType="end"/>
            </w:r>
          </w:hyperlink>
        </w:p>
        <w:p w14:paraId="646FC124" w14:textId="6EBCD992" w:rsidR="00227015" w:rsidRDefault="00424866">
          <w:pPr>
            <w:pStyle w:val="INNH3"/>
            <w:rPr>
              <w:rFonts w:asciiTheme="minorHAnsi" w:eastAsiaTheme="minorEastAsia" w:hAnsiTheme="minorHAnsi" w:cstheme="minorBidi"/>
              <w:i w:val="0"/>
              <w:iCs w:val="0"/>
              <w:noProof/>
              <w:sz w:val="22"/>
              <w:szCs w:val="22"/>
            </w:rPr>
          </w:pPr>
          <w:hyperlink w:anchor="_Toc172548403" w:history="1">
            <w:r w:rsidR="00227015" w:rsidRPr="004F741C">
              <w:rPr>
                <w:rStyle w:val="Hyperkobling"/>
                <w:noProof/>
              </w:rPr>
              <w:t>2.7.3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Final approval – delivery day</w:t>
            </w:r>
            <w:r w:rsidR="00227015">
              <w:rPr>
                <w:noProof/>
                <w:webHidden/>
              </w:rPr>
              <w:tab/>
            </w:r>
            <w:r w:rsidR="00227015">
              <w:rPr>
                <w:noProof/>
                <w:webHidden/>
              </w:rPr>
              <w:fldChar w:fldCharType="begin"/>
            </w:r>
            <w:r w:rsidR="00227015">
              <w:rPr>
                <w:noProof/>
                <w:webHidden/>
              </w:rPr>
              <w:instrText xml:space="preserve"> PAGEREF _Toc172548403 \h </w:instrText>
            </w:r>
            <w:r w:rsidR="00227015">
              <w:rPr>
                <w:noProof/>
                <w:webHidden/>
              </w:rPr>
            </w:r>
            <w:r w:rsidR="00227015">
              <w:rPr>
                <w:noProof/>
                <w:webHidden/>
              </w:rPr>
              <w:fldChar w:fldCharType="separate"/>
            </w:r>
            <w:r w:rsidR="00227015">
              <w:rPr>
                <w:noProof/>
                <w:webHidden/>
              </w:rPr>
              <w:t>19</w:t>
            </w:r>
            <w:r w:rsidR="00227015">
              <w:rPr>
                <w:noProof/>
                <w:webHidden/>
              </w:rPr>
              <w:fldChar w:fldCharType="end"/>
            </w:r>
          </w:hyperlink>
        </w:p>
        <w:p w14:paraId="2E5169EE" w14:textId="2409D2AC" w:rsidR="00227015" w:rsidRDefault="00424866">
          <w:pPr>
            <w:pStyle w:val="INNH2"/>
            <w:rPr>
              <w:rFonts w:asciiTheme="minorHAnsi" w:eastAsiaTheme="minorEastAsia" w:hAnsiTheme="minorHAnsi" w:cstheme="minorBidi"/>
              <w:smallCaps w:val="0"/>
              <w:noProof/>
              <w:sz w:val="22"/>
              <w:szCs w:val="22"/>
            </w:rPr>
          </w:pPr>
          <w:hyperlink w:anchor="_Toc172548404" w:history="1">
            <w:r w:rsidR="00227015" w:rsidRPr="004F741C">
              <w:rPr>
                <w:rStyle w:val="Hyperkobling"/>
                <w:noProof/>
              </w:rPr>
              <w:t>2.8</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Warranty period</w:t>
            </w:r>
            <w:r w:rsidR="00227015">
              <w:rPr>
                <w:noProof/>
                <w:webHidden/>
              </w:rPr>
              <w:tab/>
            </w:r>
            <w:r w:rsidR="00227015">
              <w:rPr>
                <w:noProof/>
                <w:webHidden/>
              </w:rPr>
              <w:fldChar w:fldCharType="begin"/>
            </w:r>
            <w:r w:rsidR="00227015">
              <w:rPr>
                <w:noProof/>
                <w:webHidden/>
              </w:rPr>
              <w:instrText xml:space="preserve"> PAGEREF _Toc172548404 \h </w:instrText>
            </w:r>
            <w:r w:rsidR="00227015">
              <w:rPr>
                <w:noProof/>
                <w:webHidden/>
              </w:rPr>
            </w:r>
            <w:r w:rsidR="00227015">
              <w:rPr>
                <w:noProof/>
                <w:webHidden/>
              </w:rPr>
              <w:fldChar w:fldCharType="separate"/>
            </w:r>
            <w:r w:rsidR="00227015">
              <w:rPr>
                <w:noProof/>
                <w:webHidden/>
              </w:rPr>
              <w:t>20</w:t>
            </w:r>
            <w:r w:rsidR="00227015">
              <w:rPr>
                <w:noProof/>
                <w:webHidden/>
              </w:rPr>
              <w:fldChar w:fldCharType="end"/>
            </w:r>
          </w:hyperlink>
        </w:p>
        <w:p w14:paraId="04599FDD" w14:textId="40761E6A" w:rsidR="00227015" w:rsidRDefault="00424866">
          <w:pPr>
            <w:pStyle w:val="INNH3"/>
            <w:rPr>
              <w:rFonts w:asciiTheme="minorHAnsi" w:eastAsiaTheme="minorEastAsia" w:hAnsiTheme="minorHAnsi" w:cstheme="minorBidi"/>
              <w:i w:val="0"/>
              <w:iCs w:val="0"/>
              <w:noProof/>
              <w:sz w:val="22"/>
              <w:szCs w:val="22"/>
            </w:rPr>
          </w:pPr>
          <w:hyperlink w:anchor="_Toc172548405" w:history="1">
            <w:r w:rsidR="00227015" w:rsidRPr="004F741C">
              <w:rPr>
                <w:rStyle w:val="Hyperkobling"/>
                <w:noProof/>
              </w:rPr>
              <w:t>2.8.1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Scope of warranty</w:t>
            </w:r>
            <w:r w:rsidR="00227015">
              <w:rPr>
                <w:noProof/>
                <w:webHidden/>
              </w:rPr>
              <w:tab/>
            </w:r>
            <w:r w:rsidR="00227015">
              <w:rPr>
                <w:noProof/>
                <w:webHidden/>
              </w:rPr>
              <w:fldChar w:fldCharType="begin"/>
            </w:r>
            <w:r w:rsidR="00227015">
              <w:rPr>
                <w:noProof/>
                <w:webHidden/>
              </w:rPr>
              <w:instrText xml:space="preserve"> PAGEREF _Toc172548405 \h </w:instrText>
            </w:r>
            <w:r w:rsidR="00227015">
              <w:rPr>
                <w:noProof/>
                <w:webHidden/>
              </w:rPr>
            </w:r>
            <w:r w:rsidR="00227015">
              <w:rPr>
                <w:noProof/>
                <w:webHidden/>
              </w:rPr>
              <w:fldChar w:fldCharType="separate"/>
            </w:r>
            <w:r w:rsidR="00227015">
              <w:rPr>
                <w:noProof/>
                <w:webHidden/>
              </w:rPr>
              <w:t>20</w:t>
            </w:r>
            <w:r w:rsidR="00227015">
              <w:rPr>
                <w:noProof/>
                <w:webHidden/>
              </w:rPr>
              <w:fldChar w:fldCharType="end"/>
            </w:r>
          </w:hyperlink>
        </w:p>
        <w:p w14:paraId="7D5690F0" w14:textId="3708F27D" w:rsidR="00227015" w:rsidRDefault="00424866">
          <w:pPr>
            <w:pStyle w:val="INNH3"/>
            <w:rPr>
              <w:rFonts w:asciiTheme="minorHAnsi" w:eastAsiaTheme="minorEastAsia" w:hAnsiTheme="minorHAnsi" w:cstheme="minorBidi"/>
              <w:i w:val="0"/>
              <w:iCs w:val="0"/>
              <w:noProof/>
              <w:sz w:val="22"/>
              <w:szCs w:val="22"/>
            </w:rPr>
          </w:pPr>
          <w:hyperlink w:anchor="_Toc172548406" w:history="1">
            <w:r w:rsidR="00227015" w:rsidRPr="004F741C">
              <w:rPr>
                <w:rStyle w:val="Hyperkobling"/>
                <w:noProof/>
              </w:rPr>
              <w:t>2.8.2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Performance level</w:t>
            </w:r>
            <w:r w:rsidR="00227015">
              <w:rPr>
                <w:noProof/>
                <w:webHidden/>
              </w:rPr>
              <w:tab/>
            </w:r>
            <w:r w:rsidR="00227015">
              <w:rPr>
                <w:noProof/>
                <w:webHidden/>
              </w:rPr>
              <w:fldChar w:fldCharType="begin"/>
            </w:r>
            <w:r w:rsidR="00227015">
              <w:rPr>
                <w:noProof/>
                <w:webHidden/>
              </w:rPr>
              <w:instrText xml:space="preserve"> PAGEREF _Toc172548406 \h </w:instrText>
            </w:r>
            <w:r w:rsidR="00227015">
              <w:rPr>
                <w:noProof/>
                <w:webHidden/>
              </w:rPr>
            </w:r>
            <w:r w:rsidR="00227015">
              <w:rPr>
                <w:noProof/>
                <w:webHidden/>
              </w:rPr>
              <w:fldChar w:fldCharType="separate"/>
            </w:r>
            <w:r w:rsidR="00227015">
              <w:rPr>
                <w:noProof/>
                <w:webHidden/>
              </w:rPr>
              <w:t>21</w:t>
            </w:r>
            <w:r w:rsidR="00227015">
              <w:rPr>
                <w:noProof/>
                <w:webHidden/>
              </w:rPr>
              <w:fldChar w:fldCharType="end"/>
            </w:r>
          </w:hyperlink>
        </w:p>
        <w:p w14:paraId="7D03351B" w14:textId="440096D1" w:rsidR="00227015" w:rsidRDefault="00424866">
          <w:pPr>
            <w:pStyle w:val="INNH3"/>
            <w:rPr>
              <w:rFonts w:asciiTheme="minorHAnsi" w:eastAsiaTheme="minorEastAsia" w:hAnsiTheme="minorHAnsi" w:cstheme="minorBidi"/>
              <w:i w:val="0"/>
              <w:iCs w:val="0"/>
              <w:noProof/>
              <w:sz w:val="22"/>
              <w:szCs w:val="22"/>
            </w:rPr>
          </w:pPr>
          <w:hyperlink w:anchor="_Toc172548407" w:history="1">
            <w:r w:rsidR="00227015" w:rsidRPr="004F741C">
              <w:rPr>
                <w:rStyle w:val="Hyperkobling"/>
                <w:noProof/>
              </w:rPr>
              <w:t>2.8.3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Additional payment</w:t>
            </w:r>
            <w:r w:rsidR="00227015">
              <w:rPr>
                <w:noProof/>
                <w:webHidden/>
              </w:rPr>
              <w:tab/>
            </w:r>
            <w:r w:rsidR="00227015">
              <w:rPr>
                <w:noProof/>
                <w:webHidden/>
              </w:rPr>
              <w:fldChar w:fldCharType="begin"/>
            </w:r>
            <w:r w:rsidR="00227015">
              <w:rPr>
                <w:noProof/>
                <w:webHidden/>
              </w:rPr>
              <w:instrText xml:space="preserve"> PAGEREF _Toc172548407 \h </w:instrText>
            </w:r>
            <w:r w:rsidR="00227015">
              <w:rPr>
                <w:noProof/>
                <w:webHidden/>
              </w:rPr>
            </w:r>
            <w:r w:rsidR="00227015">
              <w:rPr>
                <w:noProof/>
                <w:webHidden/>
              </w:rPr>
              <w:fldChar w:fldCharType="separate"/>
            </w:r>
            <w:r w:rsidR="00227015">
              <w:rPr>
                <w:noProof/>
                <w:webHidden/>
              </w:rPr>
              <w:t>21</w:t>
            </w:r>
            <w:r w:rsidR="00227015">
              <w:rPr>
                <w:noProof/>
                <w:webHidden/>
              </w:rPr>
              <w:fldChar w:fldCharType="end"/>
            </w:r>
          </w:hyperlink>
        </w:p>
        <w:p w14:paraId="7F1938A0" w14:textId="79900DBC" w:rsidR="00227015" w:rsidRDefault="00424866">
          <w:pPr>
            <w:pStyle w:val="INNH1"/>
            <w:rPr>
              <w:rFonts w:asciiTheme="minorHAnsi" w:eastAsiaTheme="minorEastAsia" w:hAnsiTheme="minorHAnsi" w:cstheme="minorBidi"/>
              <w:b w:val="0"/>
              <w:bCs w:val="0"/>
              <w:caps w:val="0"/>
              <w:noProof/>
              <w:sz w:val="22"/>
              <w:szCs w:val="22"/>
            </w:rPr>
          </w:pPr>
          <w:hyperlink w:anchor="_Toc172548408" w:history="1">
            <w:r w:rsidR="00227015" w:rsidRPr="004F741C">
              <w:rPr>
                <w:rStyle w:val="Hyperkobling"/>
                <w:noProof/>
                <w:lang w:val="en-GB"/>
              </w:rPr>
              <w:t>3.</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Changes after conclusion of the Agreement</w:t>
            </w:r>
            <w:r w:rsidR="00227015">
              <w:rPr>
                <w:noProof/>
                <w:webHidden/>
              </w:rPr>
              <w:tab/>
            </w:r>
            <w:r w:rsidR="00227015">
              <w:rPr>
                <w:noProof/>
                <w:webHidden/>
              </w:rPr>
              <w:fldChar w:fldCharType="begin"/>
            </w:r>
            <w:r w:rsidR="00227015">
              <w:rPr>
                <w:noProof/>
                <w:webHidden/>
              </w:rPr>
              <w:instrText xml:space="preserve"> PAGEREF _Toc172548408 \h </w:instrText>
            </w:r>
            <w:r w:rsidR="00227015">
              <w:rPr>
                <w:noProof/>
                <w:webHidden/>
              </w:rPr>
            </w:r>
            <w:r w:rsidR="00227015">
              <w:rPr>
                <w:noProof/>
                <w:webHidden/>
              </w:rPr>
              <w:fldChar w:fldCharType="separate"/>
            </w:r>
            <w:r w:rsidR="00227015">
              <w:rPr>
                <w:noProof/>
                <w:webHidden/>
              </w:rPr>
              <w:t>21</w:t>
            </w:r>
            <w:r w:rsidR="00227015">
              <w:rPr>
                <w:noProof/>
                <w:webHidden/>
              </w:rPr>
              <w:fldChar w:fldCharType="end"/>
            </w:r>
          </w:hyperlink>
        </w:p>
        <w:p w14:paraId="059E6104" w14:textId="0F32A08D" w:rsidR="00227015" w:rsidRDefault="00424866">
          <w:pPr>
            <w:pStyle w:val="INNH2"/>
            <w:rPr>
              <w:rFonts w:asciiTheme="minorHAnsi" w:eastAsiaTheme="minorEastAsia" w:hAnsiTheme="minorHAnsi" w:cstheme="minorBidi"/>
              <w:smallCaps w:val="0"/>
              <w:noProof/>
              <w:sz w:val="22"/>
              <w:szCs w:val="22"/>
            </w:rPr>
          </w:pPr>
          <w:hyperlink w:anchor="_Toc172548409" w:history="1">
            <w:r w:rsidR="00227015" w:rsidRPr="004F741C">
              <w:rPr>
                <w:rStyle w:val="Hyperkobling"/>
                <w:noProof/>
              </w:rPr>
              <w:t>3.1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Right to changes - change request</w:t>
            </w:r>
            <w:r w:rsidR="00227015">
              <w:rPr>
                <w:noProof/>
                <w:webHidden/>
              </w:rPr>
              <w:tab/>
            </w:r>
            <w:r w:rsidR="00227015">
              <w:rPr>
                <w:noProof/>
                <w:webHidden/>
              </w:rPr>
              <w:fldChar w:fldCharType="begin"/>
            </w:r>
            <w:r w:rsidR="00227015">
              <w:rPr>
                <w:noProof/>
                <w:webHidden/>
              </w:rPr>
              <w:instrText xml:space="preserve"> PAGEREF _Toc172548409 \h </w:instrText>
            </w:r>
            <w:r w:rsidR="00227015">
              <w:rPr>
                <w:noProof/>
                <w:webHidden/>
              </w:rPr>
            </w:r>
            <w:r w:rsidR="00227015">
              <w:rPr>
                <w:noProof/>
                <w:webHidden/>
              </w:rPr>
              <w:fldChar w:fldCharType="separate"/>
            </w:r>
            <w:r w:rsidR="00227015">
              <w:rPr>
                <w:noProof/>
                <w:webHidden/>
              </w:rPr>
              <w:t>21</w:t>
            </w:r>
            <w:r w:rsidR="00227015">
              <w:rPr>
                <w:noProof/>
                <w:webHidden/>
              </w:rPr>
              <w:fldChar w:fldCharType="end"/>
            </w:r>
          </w:hyperlink>
        </w:p>
        <w:p w14:paraId="27FC98EB" w14:textId="753406A0" w:rsidR="00227015" w:rsidRDefault="00424866">
          <w:pPr>
            <w:pStyle w:val="INNH2"/>
            <w:rPr>
              <w:rFonts w:asciiTheme="minorHAnsi" w:eastAsiaTheme="minorEastAsia" w:hAnsiTheme="minorHAnsi" w:cstheme="minorBidi"/>
              <w:smallCaps w:val="0"/>
              <w:noProof/>
              <w:sz w:val="22"/>
              <w:szCs w:val="22"/>
            </w:rPr>
          </w:pPr>
          <w:hyperlink w:anchor="_Toc172548410" w:history="1">
            <w:r w:rsidR="00227015" w:rsidRPr="004F741C">
              <w:rPr>
                <w:rStyle w:val="Hyperkobling"/>
                <w:noProof/>
              </w:rPr>
              <w:t>3.2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Change management</w:t>
            </w:r>
            <w:r w:rsidR="00227015">
              <w:rPr>
                <w:noProof/>
                <w:webHidden/>
              </w:rPr>
              <w:tab/>
            </w:r>
            <w:r w:rsidR="00227015">
              <w:rPr>
                <w:noProof/>
                <w:webHidden/>
              </w:rPr>
              <w:fldChar w:fldCharType="begin"/>
            </w:r>
            <w:r w:rsidR="00227015">
              <w:rPr>
                <w:noProof/>
                <w:webHidden/>
              </w:rPr>
              <w:instrText xml:space="preserve"> PAGEREF _Toc172548410 \h </w:instrText>
            </w:r>
            <w:r w:rsidR="00227015">
              <w:rPr>
                <w:noProof/>
                <w:webHidden/>
              </w:rPr>
            </w:r>
            <w:r w:rsidR="00227015">
              <w:rPr>
                <w:noProof/>
                <w:webHidden/>
              </w:rPr>
              <w:fldChar w:fldCharType="separate"/>
            </w:r>
            <w:r w:rsidR="00227015">
              <w:rPr>
                <w:noProof/>
                <w:webHidden/>
              </w:rPr>
              <w:t>22</w:t>
            </w:r>
            <w:r w:rsidR="00227015">
              <w:rPr>
                <w:noProof/>
                <w:webHidden/>
              </w:rPr>
              <w:fldChar w:fldCharType="end"/>
            </w:r>
          </w:hyperlink>
        </w:p>
        <w:p w14:paraId="20832745" w14:textId="244616AB" w:rsidR="00227015" w:rsidRDefault="00424866">
          <w:pPr>
            <w:pStyle w:val="INNH2"/>
            <w:rPr>
              <w:rFonts w:asciiTheme="minorHAnsi" w:eastAsiaTheme="minorEastAsia" w:hAnsiTheme="minorHAnsi" w:cstheme="minorBidi"/>
              <w:smallCaps w:val="0"/>
              <w:noProof/>
              <w:sz w:val="22"/>
              <w:szCs w:val="22"/>
            </w:rPr>
          </w:pPr>
          <w:hyperlink w:anchor="_Toc172548411" w:history="1">
            <w:r w:rsidR="00227015" w:rsidRPr="004F741C">
              <w:rPr>
                <w:rStyle w:val="Hyperkobling"/>
                <w:noProof/>
                <w:lang w:val="en-GB"/>
              </w:rPr>
              <w:t>3.3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Costs and other consequences of change requests</w:t>
            </w:r>
            <w:r w:rsidR="00227015">
              <w:rPr>
                <w:noProof/>
                <w:webHidden/>
              </w:rPr>
              <w:tab/>
            </w:r>
            <w:r w:rsidR="00227015">
              <w:rPr>
                <w:noProof/>
                <w:webHidden/>
              </w:rPr>
              <w:fldChar w:fldCharType="begin"/>
            </w:r>
            <w:r w:rsidR="00227015">
              <w:rPr>
                <w:noProof/>
                <w:webHidden/>
              </w:rPr>
              <w:instrText xml:space="preserve"> PAGEREF _Toc172548411 \h </w:instrText>
            </w:r>
            <w:r w:rsidR="00227015">
              <w:rPr>
                <w:noProof/>
                <w:webHidden/>
              </w:rPr>
            </w:r>
            <w:r w:rsidR="00227015">
              <w:rPr>
                <w:noProof/>
                <w:webHidden/>
              </w:rPr>
              <w:fldChar w:fldCharType="separate"/>
            </w:r>
            <w:r w:rsidR="00227015">
              <w:rPr>
                <w:noProof/>
                <w:webHidden/>
              </w:rPr>
              <w:t>22</w:t>
            </w:r>
            <w:r w:rsidR="00227015">
              <w:rPr>
                <w:noProof/>
                <w:webHidden/>
              </w:rPr>
              <w:fldChar w:fldCharType="end"/>
            </w:r>
          </w:hyperlink>
        </w:p>
        <w:p w14:paraId="628648DF" w14:textId="7D755435" w:rsidR="00227015" w:rsidRDefault="00424866">
          <w:pPr>
            <w:pStyle w:val="INNH2"/>
            <w:rPr>
              <w:rFonts w:asciiTheme="minorHAnsi" w:eastAsiaTheme="minorEastAsia" w:hAnsiTheme="minorHAnsi" w:cstheme="minorBidi"/>
              <w:smallCaps w:val="0"/>
              <w:noProof/>
              <w:sz w:val="22"/>
              <w:szCs w:val="22"/>
            </w:rPr>
          </w:pPr>
          <w:hyperlink w:anchor="_Toc172548412" w:history="1">
            <w:r w:rsidR="00227015" w:rsidRPr="004F741C">
              <w:rPr>
                <w:rStyle w:val="Hyperkobling"/>
                <w:noProof/>
                <w:lang w:val="en-GB"/>
              </w:rPr>
              <w:t>3.4</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Disagreement concerning the impact of a change</w:t>
            </w:r>
            <w:r w:rsidR="00227015">
              <w:rPr>
                <w:noProof/>
                <w:webHidden/>
              </w:rPr>
              <w:tab/>
            </w:r>
            <w:r w:rsidR="00227015">
              <w:rPr>
                <w:noProof/>
                <w:webHidden/>
              </w:rPr>
              <w:fldChar w:fldCharType="begin"/>
            </w:r>
            <w:r w:rsidR="00227015">
              <w:rPr>
                <w:noProof/>
                <w:webHidden/>
              </w:rPr>
              <w:instrText xml:space="preserve"> PAGEREF _Toc172548412 \h </w:instrText>
            </w:r>
            <w:r w:rsidR="00227015">
              <w:rPr>
                <w:noProof/>
                <w:webHidden/>
              </w:rPr>
            </w:r>
            <w:r w:rsidR="00227015">
              <w:rPr>
                <w:noProof/>
                <w:webHidden/>
              </w:rPr>
              <w:fldChar w:fldCharType="separate"/>
            </w:r>
            <w:r w:rsidR="00227015">
              <w:rPr>
                <w:noProof/>
                <w:webHidden/>
              </w:rPr>
              <w:t>23</w:t>
            </w:r>
            <w:r w:rsidR="00227015">
              <w:rPr>
                <w:noProof/>
                <w:webHidden/>
              </w:rPr>
              <w:fldChar w:fldCharType="end"/>
            </w:r>
          </w:hyperlink>
        </w:p>
        <w:p w14:paraId="54A685CD" w14:textId="4E550B18" w:rsidR="00227015" w:rsidRDefault="00424866">
          <w:pPr>
            <w:pStyle w:val="INNH2"/>
            <w:rPr>
              <w:rFonts w:asciiTheme="minorHAnsi" w:eastAsiaTheme="minorEastAsia" w:hAnsiTheme="minorHAnsi" w:cstheme="minorBidi"/>
              <w:smallCaps w:val="0"/>
              <w:noProof/>
              <w:sz w:val="22"/>
              <w:szCs w:val="22"/>
            </w:rPr>
          </w:pPr>
          <w:hyperlink w:anchor="_Toc172548413" w:history="1">
            <w:r w:rsidR="00227015" w:rsidRPr="004F741C">
              <w:rPr>
                <w:rStyle w:val="Hyperkobling"/>
                <w:noProof/>
                <w:lang w:val="en-GB"/>
              </w:rPr>
              <w:t>3.5</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Disagreement over whether a change exists (disputed change)</w:t>
            </w:r>
            <w:r w:rsidR="00227015">
              <w:rPr>
                <w:noProof/>
                <w:webHidden/>
              </w:rPr>
              <w:tab/>
            </w:r>
            <w:r w:rsidR="00227015">
              <w:rPr>
                <w:noProof/>
                <w:webHidden/>
              </w:rPr>
              <w:fldChar w:fldCharType="begin"/>
            </w:r>
            <w:r w:rsidR="00227015">
              <w:rPr>
                <w:noProof/>
                <w:webHidden/>
              </w:rPr>
              <w:instrText xml:space="preserve"> PAGEREF _Toc172548413 \h </w:instrText>
            </w:r>
            <w:r w:rsidR="00227015">
              <w:rPr>
                <w:noProof/>
                <w:webHidden/>
              </w:rPr>
            </w:r>
            <w:r w:rsidR="00227015">
              <w:rPr>
                <w:noProof/>
                <w:webHidden/>
              </w:rPr>
              <w:fldChar w:fldCharType="separate"/>
            </w:r>
            <w:r w:rsidR="00227015">
              <w:rPr>
                <w:noProof/>
                <w:webHidden/>
              </w:rPr>
              <w:t>24</w:t>
            </w:r>
            <w:r w:rsidR="00227015">
              <w:rPr>
                <w:noProof/>
                <w:webHidden/>
              </w:rPr>
              <w:fldChar w:fldCharType="end"/>
            </w:r>
          </w:hyperlink>
        </w:p>
        <w:p w14:paraId="1367EDCE" w14:textId="3AD543EA" w:rsidR="00227015" w:rsidRDefault="00424866">
          <w:pPr>
            <w:pStyle w:val="INNH3"/>
            <w:rPr>
              <w:rFonts w:asciiTheme="minorHAnsi" w:eastAsiaTheme="minorEastAsia" w:hAnsiTheme="minorHAnsi" w:cstheme="minorBidi"/>
              <w:i w:val="0"/>
              <w:iCs w:val="0"/>
              <w:noProof/>
              <w:sz w:val="22"/>
              <w:szCs w:val="22"/>
            </w:rPr>
          </w:pPr>
          <w:hyperlink w:anchor="_Toc172548414" w:history="1">
            <w:r w:rsidR="00227015" w:rsidRPr="004F741C">
              <w:rPr>
                <w:rStyle w:val="Hyperkobling"/>
                <w:noProof/>
                <w:lang w:val="en-GB"/>
              </w:rPr>
              <w:t>3.5.1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Disagreement over whether a change exists - general</w:t>
            </w:r>
            <w:r w:rsidR="00227015">
              <w:rPr>
                <w:noProof/>
                <w:webHidden/>
              </w:rPr>
              <w:tab/>
            </w:r>
            <w:r w:rsidR="00227015">
              <w:rPr>
                <w:noProof/>
                <w:webHidden/>
              </w:rPr>
              <w:fldChar w:fldCharType="begin"/>
            </w:r>
            <w:r w:rsidR="00227015">
              <w:rPr>
                <w:noProof/>
                <w:webHidden/>
              </w:rPr>
              <w:instrText xml:space="preserve"> PAGEREF _Toc172548414 \h </w:instrText>
            </w:r>
            <w:r w:rsidR="00227015">
              <w:rPr>
                <w:noProof/>
                <w:webHidden/>
              </w:rPr>
            </w:r>
            <w:r w:rsidR="00227015">
              <w:rPr>
                <w:noProof/>
                <w:webHidden/>
              </w:rPr>
              <w:fldChar w:fldCharType="separate"/>
            </w:r>
            <w:r w:rsidR="00227015">
              <w:rPr>
                <w:noProof/>
                <w:webHidden/>
              </w:rPr>
              <w:t>24</w:t>
            </w:r>
            <w:r w:rsidR="00227015">
              <w:rPr>
                <w:noProof/>
                <w:webHidden/>
              </w:rPr>
              <w:fldChar w:fldCharType="end"/>
            </w:r>
          </w:hyperlink>
        </w:p>
        <w:p w14:paraId="151AB3A2" w14:textId="5BE29C6F" w:rsidR="00227015" w:rsidRDefault="00424866">
          <w:pPr>
            <w:pStyle w:val="INNH3"/>
            <w:rPr>
              <w:rFonts w:asciiTheme="minorHAnsi" w:eastAsiaTheme="minorEastAsia" w:hAnsiTheme="minorHAnsi" w:cstheme="minorBidi"/>
              <w:i w:val="0"/>
              <w:iCs w:val="0"/>
              <w:noProof/>
              <w:sz w:val="22"/>
              <w:szCs w:val="22"/>
            </w:rPr>
          </w:pPr>
          <w:hyperlink w:anchor="_Toc172548415" w:history="1">
            <w:r w:rsidR="00227015" w:rsidRPr="004F741C">
              <w:rPr>
                <w:rStyle w:val="Hyperkobling"/>
                <w:noProof/>
              </w:rPr>
              <w:t>3.5.2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Disputed change requests</w:t>
            </w:r>
            <w:r w:rsidR="00227015">
              <w:rPr>
                <w:noProof/>
                <w:webHidden/>
              </w:rPr>
              <w:tab/>
            </w:r>
            <w:r w:rsidR="00227015">
              <w:rPr>
                <w:noProof/>
                <w:webHidden/>
              </w:rPr>
              <w:fldChar w:fldCharType="begin"/>
            </w:r>
            <w:r w:rsidR="00227015">
              <w:rPr>
                <w:noProof/>
                <w:webHidden/>
              </w:rPr>
              <w:instrText xml:space="preserve"> PAGEREF _Toc172548415 \h </w:instrText>
            </w:r>
            <w:r w:rsidR="00227015">
              <w:rPr>
                <w:noProof/>
                <w:webHidden/>
              </w:rPr>
            </w:r>
            <w:r w:rsidR="00227015">
              <w:rPr>
                <w:noProof/>
                <w:webHidden/>
              </w:rPr>
              <w:fldChar w:fldCharType="separate"/>
            </w:r>
            <w:r w:rsidR="00227015">
              <w:rPr>
                <w:noProof/>
                <w:webHidden/>
              </w:rPr>
              <w:t>24</w:t>
            </w:r>
            <w:r w:rsidR="00227015">
              <w:rPr>
                <w:noProof/>
                <w:webHidden/>
              </w:rPr>
              <w:fldChar w:fldCharType="end"/>
            </w:r>
          </w:hyperlink>
        </w:p>
        <w:p w14:paraId="3C69FF61" w14:textId="58ACA5FE" w:rsidR="00227015" w:rsidRDefault="00424866">
          <w:pPr>
            <w:pStyle w:val="INNH3"/>
            <w:rPr>
              <w:rFonts w:asciiTheme="minorHAnsi" w:eastAsiaTheme="minorEastAsia" w:hAnsiTheme="minorHAnsi" w:cstheme="minorBidi"/>
              <w:i w:val="0"/>
              <w:iCs w:val="0"/>
              <w:noProof/>
              <w:sz w:val="22"/>
              <w:szCs w:val="22"/>
            </w:rPr>
          </w:pPr>
          <w:hyperlink w:anchor="_Toc172548416" w:history="1">
            <w:r w:rsidR="00227015" w:rsidRPr="004F741C">
              <w:rPr>
                <w:rStyle w:val="Hyperkobling"/>
                <w:noProof/>
                <w:lang w:val="en-GB"/>
              </w:rPr>
              <w:t>3.5.3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Consequences of a disputed change request</w:t>
            </w:r>
            <w:r w:rsidR="00227015">
              <w:rPr>
                <w:noProof/>
                <w:webHidden/>
              </w:rPr>
              <w:tab/>
            </w:r>
            <w:r w:rsidR="00227015">
              <w:rPr>
                <w:noProof/>
                <w:webHidden/>
              </w:rPr>
              <w:fldChar w:fldCharType="begin"/>
            </w:r>
            <w:r w:rsidR="00227015">
              <w:rPr>
                <w:noProof/>
                <w:webHidden/>
              </w:rPr>
              <w:instrText xml:space="preserve"> PAGEREF _Toc172548416 \h </w:instrText>
            </w:r>
            <w:r w:rsidR="00227015">
              <w:rPr>
                <w:noProof/>
                <w:webHidden/>
              </w:rPr>
            </w:r>
            <w:r w:rsidR="00227015">
              <w:rPr>
                <w:noProof/>
                <w:webHidden/>
              </w:rPr>
              <w:fldChar w:fldCharType="separate"/>
            </w:r>
            <w:r w:rsidR="00227015">
              <w:rPr>
                <w:noProof/>
                <w:webHidden/>
              </w:rPr>
              <w:t>24</w:t>
            </w:r>
            <w:r w:rsidR="00227015">
              <w:rPr>
                <w:noProof/>
                <w:webHidden/>
              </w:rPr>
              <w:fldChar w:fldCharType="end"/>
            </w:r>
          </w:hyperlink>
        </w:p>
        <w:p w14:paraId="4977088D" w14:textId="14002627" w:rsidR="00227015" w:rsidRDefault="00424866">
          <w:pPr>
            <w:pStyle w:val="INNH3"/>
            <w:rPr>
              <w:rFonts w:asciiTheme="minorHAnsi" w:eastAsiaTheme="minorEastAsia" w:hAnsiTheme="minorHAnsi" w:cstheme="minorBidi"/>
              <w:i w:val="0"/>
              <w:iCs w:val="0"/>
              <w:noProof/>
              <w:sz w:val="22"/>
              <w:szCs w:val="22"/>
            </w:rPr>
          </w:pPr>
          <w:hyperlink w:anchor="_Toc172548417" w:history="1">
            <w:r w:rsidR="00227015" w:rsidRPr="004F741C">
              <w:rPr>
                <w:rStyle w:val="Hyperkobling"/>
                <w:noProof/>
                <w:lang w:val="en-GB"/>
              </w:rPr>
              <w:t>3.5.4</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right to dispute the obligation to implement a disputed change request</w:t>
            </w:r>
            <w:r w:rsidR="00227015">
              <w:rPr>
                <w:noProof/>
                <w:webHidden/>
              </w:rPr>
              <w:tab/>
            </w:r>
            <w:r w:rsidR="00227015">
              <w:rPr>
                <w:noProof/>
                <w:webHidden/>
              </w:rPr>
              <w:fldChar w:fldCharType="begin"/>
            </w:r>
            <w:r w:rsidR="00227015">
              <w:rPr>
                <w:noProof/>
                <w:webHidden/>
              </w:rPr>
              <w:instrText xml:space="preserve"> PAGEREF _Toc172548417 \h </w:instrText>
            </w:r>
            <w:r w:rsidR="00227015">
              <w:rPr>
                <w:noProof/>
                <w:webHidden/>
              </w:rPr>
            </w:r>
            <w:r w:rsidR="00227015">
              <w:rPr>
                <w:noProof/>
                <w:webHidden/>
              </w:rPr>
              <w:fldChar w:fldCharType="separate"/>
            </w:r>
            <w:r w:rsidR="00227015">
              <w:rPr>
                <w:noProof/>
                <w:webHidden/>
              </w:rPr>
              <w:t>24</w:t>
            </w:r>
            <w:r w:rsidR="00227015">
              <w:rPr>
                <w:noProof/>
                <w:webHidden/>
              </w:rPr>
              <w:fldChar w:fldCharType="end"/>
            </w:r>
          </w:hyperlink>
        </w:p>
        <w:p w14:paraId="768FDAAB" w14:textId="3380EEDB" w:rsidR="00227015" w:rsidRDefault="00424866">
          <w:pPr>
            <w:pStyle w:val="INNH2"/>
            <w:rPr>
              <w:rFonts w:asciiTheme="minorHAnsi" w:eastAsiaTheme="minorEastAsia" w:hAnsiTheme="minorHAnsi" w:cstheme="minorBidi"/>
              <w:smallCaps w:val="0"/>
              <w:noProof/>
              <w:sz w:val="22"/>
              <w:szCs w:val="22"/>
            </w:rPr>
          </w:pPr>
          <w:hyperlink w:anchor="_Toc172548418" w:history="1">
            <w:r w:rsidR="00227015" w:rsidRPr="004F741C">
              <w:rPr>
                <w:rStyle w:val="Hyperkobling"/>
                <w:noProof/>
              </w:rPr>
              <w:t>3.6</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Dispute resolution – disputed change requests</w:t>
            </w:r>
            <w:r w:rsidR="00227015">
              <w:rPr>
                <w:noProof/>
                <w:webHidden/>
              </w:rPr>
              <w:tab/>
            </w:r>
            <w:r w:rsidR="00227015">
              <w:rPr>
                <w:noProof/>
                <w:webHidden/>
              </w:rPr>
              <w:fldChar w:fldCharType="begin"/>
            </w:r>
            <w:r w:rsidR="00227015">
              <w:rPr>
                <w:noProof/>
                <w:webHidden/>
              </w:rPr>
              <w:instrText xml:space="preserve"> PAGEREF _Toc172548418 \h </w:instrText>
            </w:r>
            <w:r w:rsidR="00227015">
              <w:rPr>
                <w:noProof/>
                <w:webHidden/>
              </w:rPr>
            </w:r>
            <w:r w:rsidR="00227015">
              <w:rPr>
                <w:noProof/>
                <w:webHidden/>
              </w:rPr>
              <w:fldChar w:fldCharType="separate"/>
            </w:r>
            <w:r w:rsidR="00227015">
              <w:rPr>
                <w:noProof/>
                <w:webHidden/>
              </w:rPr>
              <w:t>25</w:t>
            </w:r>
            <w:r w:rsidR="00227015">
              <w:rPr>
                <w:noProof/>
                <w:webHidden/>
              </w:rPr>
              <w:fldChar w:fldCharType="end"/>
            </w:r>
          </w:hyperlink>
        </w:p>
        <w:p w14:paraId="07C4BCF9" w14:textId="1D3A2A81" w:rsidR="00227015" w:rsidRDefault="00424866">
          <w:pPr>
            <w:pStyle w:val="INNH1"/>
            <w:rPr>
              <w:rFonts w:asciiTheme="minorHAnsi" w:eastAsiaTheme="minorEastAsia" w:hAnsiTheme="minorHAnsi" w:cstheme="minorBidi"/>
              <w:b w:val="0"/>
              <w:bCs w:val="0"/>
              <w:caps w:val="0"/>
              <w:noProof/>
              <w:sz w:val="22"/>
              <w:szCs w:val="22"/>
            </w:rPr>
          </w:pPr>
          <w:hyperlink w:anchor="_Toc172548419" w:history="1">
            <w:r w:rsidR="00227015" w:rsidRPr="004F741C">
              <w:rPr>
                <w:rStyle w:val="Hyperkobling"/>
                <w:noProof/>
              </w:rPr>
              <w:t>4.</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Duration, cancellation and temporary suspension</w:t>
            </w:r>
            <w:r w:rsidR="00227015">
              <w:rPr>
                <w:noProof/>
                <w:webHidden/>
              </w:rPr>
              <w:tab/>
            </w:r>
            <w:r w:rsidR="00227015">
              <w:rPr>
                <w:noProof/>
                <w:webHidden/>
              </w:rPr>
              <w:fldChar w:fldCharType="begin"/>
            </w:r>
            <w:r w:rsidR="00227015">
              <w:rPr>
                <w:noProof/>
                <w:webHidden/>
              </w:rPr>
              <w:instrText xml:space="preserve"> PAGEREF _Toc172548419 \h </w:instrText>
            </w:r>
            <w:r w:rsidR="00227015">
              <w:rPr>
                <w:noProof/>
                <w:webHidden/>
              </w:rPr>
            </w:r>
            <w:r w:rsidR="00227015">
              <w:rPr>
                <w:noProof/>
                <w:webHidden/>
              </w:rPr>
              <w:fldChar w:fldCharType="separate"/>
            </w:r>
            <w:r w:rsidR="00227015">
              <w:rPr>
                <w:noProof/>
                <w:webHidden/>
              </w:rPr>
              <w:t>25</w:t>
            </w:r>
            <w:r w:rsidR="00227015">
              <w:rPr>
                <w:noProof/>
                <w:webHidden/>
              </w:rPr>
              <w:fldChar w:fldCharType="end"/>
            </w:r>
          </w:hyperlink>
        </w:p>
        <w:p w14:paraId="219250D6" w14:textId="1C13E118" w:rsidR="00227015" w:rsidRDefault="00424866">
          <w:pPr>
            <w:pStyle w:val="INNH2"/>
            <w:rPr>
              <w:rFonts w:asciiTheme="minorHAnsi" w:eastAsiaTheme="minorEastAsia" w:hAnsiTheme="minorHAnsi" w:cstheme="minorBidi"/>
              <w:smallCaps w:val="0"/>
              <w:noProof/>
              <w:sz w:val="22"/>
              <w:szCs w:val="22"/>
            </w:rPr>
          </w:pPr>
          <w:hyperlink w:anchor="_Toc172548420" w:history="1">
            <w:r w:rsidR="00227015" w:rsidRPr="004F741C">
              <w:rPr>
                <w:rStyle w:val="Hyperkobling"/>
                <w:noProof/>
              </w:rPr>
              <w:t>4.1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Duration</w:t>
            </w:r>
            <w:r w:rsidR="00227015">
              <w:rPr>
                <w:noProof/>
                <w:webHidden/>
              </w:rPr>
              <w:tab/>
            </w:r>
            <w:r w:rsidR="00227015">
              <w:rPr>
                <w:noProof/>
                <w:webHidden/>
              </w:rPr>
              <w:fldChar w:fldCharType="begin"/>
            </w:r>
            <w:r w:rsidR="00227015">
              <w:rPr>
                <w:noProof/>
                <w:webHidden/>
              </w:rPr>
              <w:instrText xml:space="preserve"> PAGEREF _Toc172548420 \h </w:instrText>
            </w:r>
            <w:r w:rsidR="00227015">
              <w:rPr>
                <w:noProof/>
                <w:webHidden/>
              </w:rPr>
            </w:r>
            <w:r w:rsidR="00227015">
              <w:rPr>
                <w:noProof/>
                <w:webHidden/>
              </w:rPr>
              <w:fldChar w:fldCharType="separate"/>
            </w:r>
            <w:r w:rsidR="00227015">
              <w:rPr>
                <w:noProof/>
                <w:webHidden/>
              </w:rPr>
              <w:t>25</w:t>
            </w:r>
            <w:r w:rsidR="00227015">
              <w:rPr>
                <w:noProof/>
                <w:webHidden/>
              </w:rPr>
              <w:fldChar w:fldCharType="end"/>
            </w:r>
          </w:hyperlink>
        </w:p>
        <w:p w14:paraId="0533D3F3" w14:textId="3EF43BE5" w:rsidR="00227015" w:rsidRDefault="00424866">
          <w:pPr>
            <w:pStyle w:val="INNH2"/>
            <w:rPr>
              <w:rFonts w:asciiTheme="minorHAnsi" w:eastAsiaTheme="minorEastAsia" w:hAnsiTheme="minorHAnsi" w:cstheme="minorBidi"/>
              <w:smallCaps w:val="0"/>
              <w:noProof/>
              <w:sz w:val="22"/>
              <w:szCs w:val="22"/>
            </w:rPr>
          </w:pPr>
          <w:hyperlink w:anchor="_Toc172548421" w:history="1">
            <w:r w:rsidR="00227015" w:rsidRPr="004F741C">
              <w:rPr>
                <w:rStyle w:val="Hyperkobling"/>
                <w:noProof/>
              </w:rPr>
              <w:t>4.2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Cancellation</w:t>
            </w:r>
            <w:r w:rsidR="00227015">
              <w:rPr>
                <w:noProof/>
                <w:webHidden/>
              </w:rPr>
              <w:tab/>
            </w:r>
            <w:r w:rsidR="00227015">
              <w:rPr>
                <w:noProof/>
                <w:webHidden/>
              </w:rPr>
              <w:fldChar w:fldCharType="begin"/>
            </w:r>
            <w:r w:rsidR="00227015">
              <w:rPr>
                <w:noProof/>
                <w:webHidden/>
              </w:rPr>
              <w:instrText xml:space="preserve"> PAGEREF _Toc172548421 \h </w:instrText>
            </w:r>
            <w:r w:rsidR="00227015">
              <w:rPr>
                <w:noProof/>
                <w:webHidden/>
              </w:rPr>
            </w:r>
            <w:r w:rsidR="00227015">
              <w:rPr>
                <w:noProof/>
                <w:webHidden/>
              </w:rPr>
              <w:fldChar w:fldCharType="separate"/>
            </w:r>
            <w:r w:rsidR="00227015">
              <w:rPr>
                <w:noProof/>
                <w:webHidden/>
              </w:rPr>
              <w:t>25</w:t>
            </w:r>
            <w:r w:rsidR="00227015">
              <w:rPr>
                <w:noProof/>
                <w:webHidden/>
              </w:rPr>
              <w:fldChar w:fldCharType="end"/>
            </w:r>
          </w:hyperlink>
        </w:p>
        <w:p w14:paraId="3056B937" w14:textId="485B02EC" w:rsidR="00227015" w:rsidRDefault="00424866">
          <w:pPr>
            <w:pStyle w:val="INNH3"/>
            <w:rPr>
              <w:rFonts w:asciiTheme="minorHAnsi" w:eastAsiaTheme="minorEastAsia" w:hAnsiTheme="minorHAnsi" w:cstheme="minorBidi"/>
              <w:i w:val="0"/>
              <w:iCs w:val="0"/>
              <w:noProof/>
              <w:sz w:val="22"/>
              <w:szCs w:val="22"/>
            </w:rPr>
          </w:pPr>
          <w:hyperlink w:anchor="_Toc172548422" w:history="1">
            <w:r w:rsidR="00227015" w:rsidRPr="004F741C">
              <w:rPr>
                <w:rStyle w:val="Hyperkobling"/>
                <w:noProof/>
                <w:lang w:val="en-GB"/>
              </w:rPr>
              <w:t>4.2.1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Cancellation in connection with the specification phase</w:t>
            </w:r>
            <w:r w:rsidR="00227015">
              <w:rPr>
                <w:noProof/>
                <w:webHidden/>
              </w:rPr>
              <w:tab/>
            </w:r>
            <w:r w:rsidR="00227015">
              <w:rPr>
                <w:noProof/>
                <w:webHidden/>
              </w:rPr>
              <w:fldChar w:fldCharType="begin"/>
            </w:r>
            <w:r w:rsidR="00227015">
              <w:rPr>
                <w:noProof/>
                <w:webHidden/>
              </w:rPr>
              <w:instrText xml:space="preserve"> PAGEREF _Toc172548422 \h </w:instrText>
            </w:r>
            <w:r w:rsidR="00227015">
              <w:rPr>
                <w:noProof/>
                <w:webHidden/>
              </w:rPr>
            </w:r>
            <w:r w:rsidR="00227015">
              <w:rPr>
                <w:noProof/>
                <w:webHidden/>
              </w:rPr>
              <w:fldChar w:fldCharType="separate"/>
            </w:r>
            <w:r w:rsidR="00227015">
              <w:rPr>
                <w:noProof/>
                <w:webHidden/>
              </w:rPr>
              <w:t>25</w:t>
            </w:r>
            <w:r w:rsidR="00227015">
              <w:rPr>
                <w:noProof/>
                <w:webHidden/>
              </w:rPr>
              <w:fldChar w:fldCharType="end"/>
            </w:r>
          </w:hyperlink>
        </w:p>
        <w:p w14:paraId="0A0C45B4" w14:textId="235CA43D" w:rsidR="00227015" w:rsidRDefault="00424866">
          <w:pPr>
            <w:pStyle w:val="INNH3"/>
            <w:rPr>
              <w:rFonts w:asciiTheme="minorHAnsi" w:eastAsiaTheme="minorEastAsia" w:hAnsiTheme="minorHAnsi" w:cstheme="minorBidi"/>
              <w:i w:val="0"/>
              <w:iCs w:val="0"/>
              <w:noProof/>
              <w:sz w:val="22"/>
              <w:szCs w:val="22"/>
            </w:rPr>
          </w:pPr>
          <w:hyperlink w:anchor="_Toc172548423" w:history="1">
            <w:r w:rsidR="00227015" w:rsidRPr="004F741C">
              <w:rPr>
                <w:rStyle w:val="Hyperkobling"/>
                <w:noProof/>
              </w:rPr>
              <w:t>4.2.2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Cancellation after the specification phase</w:t>
            </w:r>
            <w:r w:rsidR="00227015">
              <w:rPr>
                <w:noProof/>
                <w:webHidden/>
              </w:rPr>
              <w:tab/>
            </w:r>
            <w:r w:rsidR="00227015">
              <w:rPr>
                <w:noProof/>
                <w:webHidden/>
              </w:rPr>
              <w:fldChar w:fldCharType="begin"/>
            </w:r>
            <w:r w:rsidR="00227015">
              <w:rPr>
                <w:noProof/>
                <w:webHidden/>
              </w:rPr>
              <w:instrText xml:space="preserve"> PAGEREF _Toc172548423 \h </w:instrText>
            </w:r>
            <w:r w:rsidR="00227015">
              <w:rPr>
                <w:noProof/>
                <w:webHidden/>
              </w:rPr>
            </w:r>
            <w:r w:rsidR="00227015">
              <w:rPr>
                <w:noProof/>
                <w:webHidden/>
              </w:rPr>
              <w:fldChar w:fldCharType="separate"/>
            </w:r>
            <w:r w:rsidR="00227015">
              <w:rPr>
                <w:noProof/>
                <w:webHidden/>
              </w:rPr>
              <w:t>26</w:t>
            </w:r>
            <w:r w:rsidR="00227015">
              <w:rPr>
                <w:noProof/>
                <w:webHidden/>
              </w:rPr>
              <w:fldChar w:fldCharType="end"/>
            </w:r>
          </w:hyperlink>
        </w:p>
        <w:p w14:paraId="13DAD240" w14:textId="4EE547B1" w:rsidR="00227015" w:rsidRDefault="00424866">
          <w:pPr>
            <w:pStyle w:val="INNH3"/>
            <w:rPr>
              <w:rFonts w:asciiTheme="minorHAnsi" w:eastAsiaTheme="minorEastAsia" w:hAnsiTheme="minorHAnsi" w:cstheme="minorBidi"/>
              <w:i w:val="0"/>
              <w:iCs w:val="0"/>
              <w:noProof/>
              <w:sz w:val="22"/>
              <w:szCs w:val="22"/>
            </w:rPr>
          </w:pPr>
          <w:hyperlink w:anchor="_Toc172548424" w:history="1">
            <w:r w:rsidR="00227015" w:rsidRPr="004F741C">
              <w:rPr>
                <w:rStyle w:val="Hyperkobling"/>
                <w:noProof/>
              </w:rPr>
              <w:t>4.2.3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Issuing specifications, etc..</w:t>
            </w:r>
            <w:r w:rsidR="00227015">
              <w:rPr>
                <w:noProof/>
                <w:webHidden/>
              </w:rPr>
              <w:tab/>
            </w:r>
            <w:r w:rsidR="00227015">
              <w:rPr>
                <w:noProof/>
                <w:webHidden/>
              </w:rPr>
              <w:fldChar w:fldCharType="begin"/>
            </w:r>
            <w:r w:rsidR="00227015">
              <w:rPr>
                <w:noProof/>
                <w:webHidden/>
              </w:rPr>
              <w:instrText xml:space="preserve"> PAGEREF _Toc172548424 \h </w:instrText>
            </w:r>
            <w:r w:rsidR="00227015">
              <w:rPr>
                <w:noProof/>
                <w:webHidden/>
              </w:rPr>
            </w:r>
            <w:r w:rsidR="00227015">
              <w:rPr>
                <w:noProof/>
                <w:webHidden/>
              </w:rPr>
              <w:fldChar w:fldCharType="separate"/>
            </w:r>
            <w:r w:rsidR="00227015">
              <w:rPr>
                <w:noProof/>
                <w:webHidden/>
              </w:rPr>
              <w:t>26</w:t>
            </w:r>
            <w:r w:rsidR="00227015">
              <w:rPr>
                <w:noProof/>
                <w:webHidden/>
              </w:rPr>
              <w:fldChar w:fldCharType="end"/>
            </w:r>
          </w:hyperlink>
        </w:p>
        <w:p w14:paraId="4CC09C25" w14:textId="1CAAD54B" w:rsidR="00227015" w:rsidRDefault="00424866">
          <w:pPr>
            <w:pStyle w:val="INNH2"/>
            <w:rPr>
              <w:rFonts w:asciiTheme="minorHAnsi" w:eastAsiaTheme="minorEastAsia" w:hAnsiTheme="minorHAnsi" w:cstheme="minorBidi"/>
              <w:smallCaps w:val="0"/>
              <w:noProof/>
              <w:sz w:val="22"/>
              <w:szCs w:val="22"/>
            </w:rPr>
          </w:pPr>
          <w:hyperlink w:anchor="_Toc172548425" w:history="1">
            <w:r w:rsidR="00227015" w:rsidRPr="004F741C">
              <w:rPr>
                <w:rStyle w:val="Hyperkobling"/>
                <w:noProof/>
              </w:rPr>
              <w:t>4.3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Temporary suspension of the delivery</w:t>
            </w:r>
            <w:r w:rsidR="00227015">
              <w:rPr>
                <w:noProof/>
                <w:webHidden/>
              </w:rPr>
              <w:tab/>
            </w:r>
            <w:r w:rsidR="00227015">
              <w:rPr>
                <w:noProof/>
                <w:webHidden/>
              </w:rPr>
              <w:fldChar w:fldCharType="begin"/>
            </w:r>
            <w:r w:rsidR="00227015">
              <w:rPr>
                <w:noProof/>
                <w:webHidden/>
              </w:rPr>
              <w:instrText xml:space="preserve"> PAGEREF _Toc172548425 \h </w:instrText>
            </w:r>
            <w:r w:rsidR="00227015">
              <w:rPr>
                <w:noProof/>
                <w:webHidden/>
              </w:rPr>
            </w:r>
            <w:r w:rsidR="00227015">
              <w:rPr>
                <w:noProof/>
                <w:webHidden/>
              </w:rPr>
              <w:fldChar w:fldCharType="separate"/>
            </w:r>
            <w:r w:rsidR="00227015">
              <w:rPr>
                <w:noProof/>
                <w:webHidden/>
              </w:rPr>
              <w:t>27</w:t>
            </w:r>
            <w:r w:rsidR="00227015">
              <w:rPr>
                <w:noProof/>
                <w:webHidden/>
              </w:rPr>
              <w:fldChar w:fldCharType="end"/>
            </w:r>
          </w:hyperlink>
        </w:p>
        <w:p w14:paraId="14330871" w14:textId="6E66035A" w:rsidR="00227015" w:rsidRDefault="00424866">
          <w:pPr>
            <w:pStyle w:val="INNH1"/>
            <w:rPr>
              <w:rFonts w:asciiTheme="minorHAnsi" w:eastAsiaTheme="minorEastAsia" w:hAnsiTheme="minorHAnsi" w:cstheme="minorBidi"/>
              <w:b w:val="0"/>
              <w:bCs w:val="0"/>
              <w:caps w:val="0"/>
              <w:noProof/>
              <w:sz w:val="22"/>
              <w:szCs w:val="22"/>
            </w:rPr>
          </w:pPr>
          <w:hyperlink w:anchor="_Toc172548426" w:history="1">
            <w:r w:rsidR="00227015" w:rsidRPr="004F741C">
              <w:rPr>
                <w:rStyle w:val="Hyperkobling"/>
                <w:noProof/>
              </w:rPr>
              <w:t>5.</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The Parties’ obligations</w:t>
            </w:r>
            <w:r w:rsidR="00227015">
              <w:rPr>
                <w:noProof/>
                <w:webHidden/>
              </w:rPr>
              <w:tab/>
            </w:r>
            <w:r w:rsidR="00227015">
              <w:rPr>
                <w:noProof/>
                <w:webHidden/>
              </w:rPr>
              <w:fldChar w:fldCharType="begin"/>
            </w:r>
            <w:r w:rsidR="00227015">
              <w:rPr>
                <w:noProof/>
                <w:webHidden/>
              </w:rPr>
              <w:instrText xml:space="preserve"> PAGEREF _Toc172548426 \h </w:instrText>
            </w:r>
            <w:r w:rsidR="00227015">
              <w:rPr>
                <w:noProof/>
                <w:webHidden/>
              </w:rPr>
            </w:r>
            <w:r w:rsidR="00227015">
              <w:rPr>
                <w:noProof/>
                <w:webHidden/>
              </w:rPr>
              <w:fldChar w:fldCharType="separate"/>
            </w:r>
            <w:r w:rsidR="00227015">
              <w:rPr>
                <w:noProof/>
                <w:webHidden/>
              </w:rPr>
              <w:t>27</w:t>
            </w:r>
            <w:r w:rsidR="00227015">
              <w:rPr>
                <w:noProof/>
                <w:webHidden/>
              </w:rPr>
              <w:fldChar w:fldCharType="end"/>
            </w:r>
          </w:hyperlink>
        </w:p>
        <w:p w14:paraId="04D79818" w14:textId="4AD871C5" w:rsidR="00227015" w:rsidRDefault="00424866">
          <w:pPr>
            <w:pStyle w:val="INNH2"/>
            <w:rPr>
              <w:rFonts w:asciiTheme="minorHAnsi" w:eastAsiaTheme="minorEastAsia" w:hAnsiTheme="minorHAnsi" w:cstheme="minorBidi"/>
              <w:smallCaps w:val="0"/>
              <w:noProof/>
              <w:sz w:val="22"/>
              <w:szCs w:val="22"/>
            </w:rPr>
          </w:pPr>
          <w:hyperlink w:anchor="_Toc172548427" w:history="1">
            <w:r w:rsidR="00227015" w:rsidRPr="004F741C">
              <w:rPr>
                <w:rStyle w:val="Hyperkobling"/>
                <w:noProof/>
              </w:rPr>
              <w:t>5.1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Overall responsibilities</w:t>
            </w:r>
            <w:r w:rsidR="00227015">
              <w:rPr>
                <w:noProof/>
                <w:webHidden/>
              </w:rPr>
              <w:tab/>
            </w:r>
            <w:r w:rsidR="00227015">
              <w:rPr>
                <w:noProof/>
                <w:webHidden/>
              </w:rPr>
              <w:fldChar w:fldCharType="begin"/>
            </w:r>
            <w:r w:rsidR="00227015">
              <w:rPr>
                <w:noProof/>
                <w:webHidden/>
              </w:rPr>
              <w:instrText xml:space="preserve"> PAGEREF _Toc172548427 \h </w:instrText>
            </w:r>
            <w:r w:rsidR="00227015">
              <w:rPr>
                <w:noProof/>
                <w:webHidden/>
              </w:rPr>
            </w:r>
            <w:r w:rsidR="00227015">
              <w:rPr>
                <w:noProof/>
                <w:webHidden/>
              </w:rPr>
              <w:fldChar w:fldCharType="separate"/>
            </w:r>
            <w:r w:rsidR="00227015">
              <w:rPr>
                <w:noProof/>
                <w:webHidden/>
              </w:rPr>
              <w:t>27</w:t>
            </w:r>
            <w:r w:rsidR="00227015">
              <w:rPr>
                <w:noProof/>
                <w:webHidden/>
              </w:rPr>
              <w:fldChar w:fldCharType="end"/>
            </w:r>
          </w:hyperlink>
        </w:p>
        <w:p w14:paraId="5DF2774E" w14:textId="00750DF5" w:rsidR="00227015" w:rsidRDefault="00424866">
          <w:pPr>
            <w:pStyle w:val="INNH3"/>
            <w:rPr>
              <w:rFonts w:asciiTheme="minorHAnsi" w:eastAsiaTheme="minorEastAsia" w:hAnsiTheme="minorHAnsi" w:cstheme="minorBidi"/>
              <w:i w:val="0"/>
              <w:iCs w:val="0"/>
              <w:noProof/>
              <w:sz w:val="22"/>
              <w:szCs w:val="22"/>
            </w:rPr>
          </w:pPr>
          <w:hyperlink w:anchor="_Toc172548428" w:history="1">
            <w:r w:rsidR="00227015" w:rsidRPr="004F741C">
              <w:rPr>
                <w:rStyle w:val="Hyperkobling"/>
                <w:noProof/>
                <w:lang w:val="en-GB"/>
              </w:rPr>
              <w:t>5.1.1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responsibility for the delivery – general</w:t>
            </w:r>
            <w:r w:rsidR="00227015">
              <w:rPr>
                <w:noProof/>
                <w:webHidden/>
              </w:rPr>
              <w:tab/>
            </w:r>
            <w:r w:rsidR="00227015">
              <w:rPr>
                <w:noProof/>
                <w:webHidden/>
              </w:rPr>
              <w:fldChar w:fldCharType="begin"/>
            </w:r>
            <w:r w:rsidR="00227015">
              <w:rPr>
                <w:noProof/>
                <w:webHidden/>
              </w:rPr>
              <w:instrText xml:space="preserve"> PAGEREF _Toc172548428 \h </w:instrText>
            </w:r>
            <w:r w:rsidR="00227015">
              <w:rPr>
                <w:noProof/>
                <w:webHidden/>
              </w:rPr>
            </w:r>
            <w:r w:rsidR="00227015">
              <w:rPr>
                <w:noProof/>
                <w:webHidden/>
              </w:rPr>
              <w:fldChar w:fldCharType="separate"/>
            </w:r>
            <w:r w:rsidR="00227015">
              <w:rPr>
                <w:noProof/>
                <w:webHidden/>
              </w:rPr>
              <w:t>27</w:t>
            </w:r>
            <w:r w:rsidR="00227015">
              <w:rPr>
                <w:noProof/>
                <w:webHidden/>
              </w:rPr>
              <w:fldChar w:fldCharType="end"/>
            </w:r>
          </w:hyperlink>
        </w:p>
        <w:p w14:paraId="39D7DA15" w14:textId="731DEDD0" w:rsidR="00227015" w:rsidRDefault="00424866">
          <w:pPr>
            <w:pStyle w:val="INNH3"/>
            <w:rPr>
              <w:rFonts w:asciiTheme="minorHAnsi" w:eastAsiaTheme="minorEastAsia" w:hAnsiTheme="minorHAnsi" w:cstheme="minorBidi"/>
              <w:i w:val="0"/>
              <w:iCs w:val="0"/>
              <w:noProof/>
              <w:sz w:val="22"/>
              <w:szCs w:val="22"/>
            </w:rPr>
          </w:pPr>
          <w:hyperlink w:anchor="_Toc172548429" w:history="1">
            <w:r w:rsidR="00227015" w:rsidRPr="004F741C">
              <w:rPr>
                <w:rStyle w:val="Hyperkobling"/>
                <w:noProof/>
                <w:lang w:val="en-GB"/>
              </w:rPr>
              <w:t>5.1.2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obligations relating to standard software</w:t>
            </w:r>
            <w:r w:rsidR="00227015">
              <w:rPr>
                <w:noProof/>
                <w:webHidden/>
              </w:rPr>
              <w:tab/>
            </w:r>
            <w:r w:rsidR="00227015">
              <w:rPr>
                <w:noProof/>
                <w:webHidden/>
              </w:rPr>
              <w:fldChar w:fldCharType="begin"/>
            </w:r>
            <w:r w:rsidR="00227015">
              <w:rPr>
                <w:noProof/>
                <w:webHidden/>
              </w:rPr>
              <w:instrText xml:space="preserve"> PAGEREF _Toc172548429 \h </w:instrText>
            </w:r>
            <w:r w:rsidR="00227015">
              <w:rPr>
                <w:noProof/>
                <w:webHidden/>
              </w:rPr>
            </w:r>
            <w:r w:rsidR="00227015">
              <w:rPr>
                <w:noProof/>
                <w:webHidden/>
              </w:rPr>
              <w:fldChar w:fldCharType="separate"/>
            </w:r>
            <w:r w:rsidR="00227015">
              <w:rPr>
                <w:noProof/>
                <w:webHidden/>
              </w:rPr>
              <w:t>28</w:t>
            </w:r>
            <w:r w:rsidR="00227015">
              <w:rPr>
                <w:noProof/>
                <w:webHidden/>
              </w:rPr>
              <w:fldChar w:fldCharType="end"/>
            </w:r>
          </w:hyperlink>
        </w:p>
        <w:p w14:paraId="28D61CF0" w14:textId="2384667B" w:rsidR="00227015" w:rsidRDefault="00424866">
          <w:pPr>
            <w:pStyle w:val="INNH3"/>
            <w:rPr>
              <w:rFonts w:asciiTheme="minorHAnsi" w:eastAsiaTheme="minorEastAsia" w:hAnsiTheme="minorHAnsi" w:cstheme="minorBidi"/>
              <w:i w:val="0"/>
              <w:iCs w:val="0"/>
              <w:noProof/>
              <w:sz w:val="22"/>
              <w:szCs w:val="22"/>
            </w:rPr>
          </w:pPr>
          <w:hyperlink w:anchor="_Toc172548430" w:history="1">
            <w:r w:rsidR="00227015" w:rsidRPr="004F741C">
              <w:rPr>
                <w:rStyle w:val="Hyperkobling"/>
                <w:noProof/>
              </w:rPr>
              <w:t>5.1.3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responsibilities and contributions</w:t>
            </w:r>
            <w:r w:rsidR="00227015">
              <w:rPr>
                <w:noProof/>
                <w:webHidden/>
              </w:rPr>
              <w:tab/>
            </w:r>
            <w:r w:rsidR="00227015">
              <w:rPr>
                <w:noProof/>
                <w:webHidden/>
              </w:rPr>
              <w:fldChar w:fldCharType="begin"/>
            </w:r>
            <w:r w:rsidR="00227015">
              <w:rPr>
                <w:noProof/>
                <w:webHidden/>
              </w:rPr>
              <w:instrText xml:space="preserve"> PAGEREF _Toc172548430 \h </w:instrText>
            </w:r>
            <w:r w:rsidR="00227015">
              <w:rPr>
                <w:noProof/>
                <w:webHidden/>
              </w:rPr>
            </w:r>
            <w:r w:rsidR="00227015">
              <w:rPr>
                <w:noProof/>
                <w:webHidden/>
              </w:rPr>
              <w:fldChar w:fldCharType="separate"/>
            </w:r>
            <w:r w:rsidR="00227015">
              <w:rPr>
                <w:noProof/>
                <w:webHidden/>
              </w:rPr>
              <w:t>29</w:t>
            </w:r>
            <w:r w:rsidR="00227015">
              <w:rPr>
                <w:noProof/>
                <w:webHidden/>
              </w:rPr>
              <w:fldChar w:fldCharType="end"/>
            </w:r>
          </w:hyperlink>
        </w:p>
        <w:p w14:paraId="3920FDB4" w14:textId="4FD65085" w:rsidR="00227015" w:rsidRDefault="00424866">
          <w:pPr>
            <w:pStyle w:val="INNH2"/>
            <w:rPr>
              <w:rFonts w:asciiTheme="minorHAnsi" w:eastAsiaTheme="minorEastAsia" w:hAnsiTheme="minorHAnsi" w:cstheme="minorBidi"/>
              <w:smallCaps w:val="0"/>
              <w:noProof/>
              <w:sz w:val="22"/>
              <w:szCs w:val="22"/>
            </w:rPr>
          </w:pPr>
          <w:hyperlink w:anchor="_Toc172548431" w:history="1">
            <w:r w:rsidR="00227015" w:rsidRPr="004F741C">
              <w:rPr>
                <w:rStyle w:val="Hyperkobling"/>
                <w:noProof/>
                <w:lang w:val="en-GB"/>
              </w:rPr>
              <w:t>5.2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Requirements relating to resources and expertise</w:t>
            </w:r>
            <w:r w:rsidR="00227015">
              <w:rPr>
                <w:noProof/>
                <w:webHidden/>
              </w:rPr>
              <w:tab/>
            </w:r>
            <w:r w:rsidR="00227015">
              <w:rPr>
                <w:noProof/>
                <w:webHidden/>
              </w:rPr>
              <w:fldChar w:fldCharType="begin"/>
            </w:r>
            <w:r w:rsidR="00227015">
              <w:rPr>
                <w:noProof/>
                <w:webHidden/>
              </w:rPr>
              <w:instrText xml:space="preserve"> PAGEREF _Toc172548431 \h </w:instrText>
            </w:r>
            <w:r w:rsidR="00227015">
              <w:rPr>
                <w:noProof/>
                <w:webHidden/>
              </w:rPr>
            </w:r>
            <w:r w:rsidR="00227015">
              <w:rPr>
                <w:noProof/>
                <w:webHidden/>
              </w:rPr>
              <w:fldChar w:fldCharType="separate"/>
            </w:r>
            <w:r w:rsidR="00227015">
              <w:rPr>
                <w:noProof/>
                <w:webHidden/>
              </w:rPr>
              <w:t>30</w:t>
            </w:r>
            <w:r w:rsidR="00227015">
              <w:rPr>
                <w:noProof/>
                <w:webHidden/>
              </w:rPr>
              <w:fldChar w:fldCharType="end"/>
            </w:r>
          </w:hyperlink>
        </w:p>
        <w:p w14:paraId="41B1A60D" w14:textId="5F5049C4" w:rsidR="00227015" w:rsidRDefault="00424866">
          <w:pPr>
            <w:pStyle w:val="INNH3"/>
            <w:rPr>
              <w:rFonts w:asciiTheme="minorHAnsi" w:eastAsiaTheme="minorEastAsia" w:hAnsiTheme="minorHAnsi" w:cstheme="minorBidi"/>
              <w:i w:val="0"/>
              <w:iCs w:val="0"/>
              <w:noProof/>
              <w:sz w:val="22"/>
              <w:szCs w:val="22"/>
            </w:rPr>
          </w:pPr>
          <w:hyperlink w:anchor="_Toc172548432" w:history="1">
            <w:r w:rsidR="00227015" w:rsidRPr="004F741C">
              <w:rPr>
                <w:rStyle w:val="Hyperkobling"/>
                <w:noProof/>
                <w:lang w:val="en-GB"/>
              </w:rPr>
              <w:t>5.2.1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responsibilities for its resourcees</w:t>
            </w:r>
            <w:r w:rsidR="00227015">
              <w:rPr>
                <w:noProof/>
                <w:webHidden/>
              </w:rPr>
              <w:tab/>
            </w:r>
            <w:r w:rsidR="00227015">
              <w:rPr>
                <w:noProof/>
                <w:webHidden/>
              </w:rPr>
              <w:fldChar w:fldCharType="begin"/>
            </w:r>
            <w:r w:rsidR="00227015">
              <w:rPr>
                <w:noProof/>
                <w:webHidden/>
              </w:rPr>
              <w:instrText xml:space="preserve"> PAGEREF _Toc172548432 \h </w:instrText>
            </w:r>
            <w:r w:rsidR="00227015">
              <w:rPr>
                <w:noProof/>
                <w:webHidden/>
              </w:rPr>
            </w:r>
            <w:r w:rsidR="00227015">
              <w:rPr>
                <w:noProof/>
                <w:webHidden/>
              </w:rPr>
              <w:fldChar w:fldCharType="separate"/>
            </w:r>
            <w:r w:rsidR="00227015">
              <w:rPr>
                <w:noProof/>
                <w:webHidden/>
              </w:rPr>
              <w:t>30</w:t>
            </w:r>
            <w:r w:rsidR="00227015">
              <w:rPr>
                <w:noProof/>
                <w:webHidden/>
              </w:rPr>
              <w:fldChar w:fldCharType="end"/>
            </w:r>
          </w:hyperlink>
        </w:p>
        <w:p w14:paraId="573C1B63" w14:textId="256F9AE0" w:rsidR="00227015" w:rsidRDefault="00424866">
          <w:pPr>
            <w:pStyle w:val="INNH3"/>
            <w:rPr>
              <w:rFonts w:asciiTheme="minorHAnsi" w:eastAsiaTheme="minorEastAsia" w:hAnsiTheme="minorHAnsi" w:cstheme="minorBidi"/>
              <w:i w:val="0"/>
              <w:iCs w:val="0"/>
              <w:noProof/>
              <w:sz w:val="22"/>
              <w:szCs w:val="22"/>
            </w:rPr>
          </w:pPr>
          <w:hyperlink w:anchor="_Toc172548433" w:history="1">
            <w:r w:rsidR="00227015" w:rsidRPr="004F741C">
              <w:rPr>
                <w:rStyle w:val="Hyperkobling"/>
                <w:noProof/>
                <w:lang w:val="en-GB"/>
              </w:rPr>
              <w:t>5.2.2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responsibilities for its resources</w:t>
            </w:r>
            <w:r w:rsidR="00227015">
              <w:rPr>
                <w:noProof/>
                <w:webHidden/>
              </w:rPr>
              <w:tab/>
            </w:r>
            <w:r w:rsidR="00227015">
              <w:rPr>
                <w:noProof/>
                <w:webHidden/>
              </w:rPr>
              <w:fldChar w:fldCharType="begin"/>
            </w:r>
            <w:r w:rsidR="00227015">
              <w:rPr>
                <w:noProof/>
                <w:webHidden/>
              </w:rPr>
              <w:instrText xml:space="preserve"> PAGEREF _Toc172548433 \h </w:instrText>
            </w:r>
            <w:r w:rsidR="00227015">
              <w:rPr>
                <w:noProof/>
                <w:webHidden/>
              </w:rPr>
            </w:r>
            <w:r w:rsidR="00227015">
              <w:rPr>
                <w:noProof/>
                <w:webHidden/>
              </w:rPr>
              <w:fldChar w:fldCharType="separate"/>
            </w:r>
            <w:r w:rsidR="00227015">
              <w:rPr>
                <w:noProof/>
                <w:webHidden/>
              </w:rPr>
              <w:t>30</w:t>
            </w:r>
            <w:r w:rsidR="00227015">
              <w:rPr>
                <w:noProof/>
                <w:webHidden/>
              </w:rPr>
              <w:fldChar w:fldCharType="end"/>
            </w:r>
          </w:hyperlink>
        </w:p>
        <w:p w14:paraId="37F37690" w14:textId="3F2FD2A3" w:rsidR="00227015" w:rsidRDefault="00424866">
          <w:pPr>
            <w:pStyle w:val="INNH2"/>
            <w:rPr>
              <w:rFonts w:asciiTheme="minorHAnsi" w:eastAsiaTheme="minorEastAsia" w:hAnsiTheme="minorHAnsi" w:cstheme="minorBidi"/>
              <w:smallCaps w:val="0"/>
              <w:noProof/>
              <w:sz w:val="22"/>
              <w:szCs w:val="22"/>
            </w:rPr>
          </w:pPr>
          <w:hyperlink w:anchor="_Toc172548434" w:history="1">
            <w:r w:rsidR="00227015" w:rsidRPr="004F741C">
              <w:rPr>
                <w:rStyle w:val="Hyperkobling"/>
                <w:noProof/>
                <w:lang w:val="en-GB"/>
              </w:rPr>
              <w:t>5.3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Use of subcontractors and third parties</w:t>
            </w:r>
            <w:r w:rsidR="00227015">
              <w:rPr>
                <w:noProof/>
                <w:webHidden/>
              </w:rPr>
              <w:tab/>
            </w:r>
            <w:r w:rsidR="00227015">
              <w:rPr>
                <w:noProof/>
                <w:webHidden/>
              </w:rPr>
              <w:fldChar w:fldCharType="begin"/>
            </w:r>
            <w:r w:rsidR="00227015">
              <w:rPr>
                <w:noProof/>
                <w:webHidden/>
              </w:rPr>
              <w:instrText xml:space="preserve"> PAGEREF _Toc172548434 \h </w:instrText>
            </w:r>
            <w:r w:rsidR="00227015">
              <w:rPr>
                <w:noProof/>
                <w:webHidden/>
              </w:rPr>
            </w:r>
            <w:r w:rsidR="00227015">
              <w:rPr>
                <w:noProof/>
                <w:webHidden/>
              </w:rPr>
              <w:fldChar w:fldCharType="separate"/>
            </w:r>
            <w:r w:rsidR="00227015">
              <w:rPr>
                <w:noProof/>
                <w:webHidden/>
              </w:rPr>
              <w:t>30</w:t>
            </w:r>
            <w:r w:rsidR="00227015">
              <w:rPr>
                <w:noProof/>
                <w:webHidden/>
              </w:rPr>
              <w:fldChar w:fldCharType="end"/>
            </w:r>
          </w:hyperlink>
        </w:p>
        <w:p w14:paraId="121844BD" w14:textId="38D3EFB2" w:rsidR="00227015" w:rsidRDefault="00424866">
          <w:pPr>
            <w:pStyle w:val="INNH3"/>
            <w:rPr>
              <w:rFonts w:asciiTheme="minorHAnsi" w:eastAsiaTheme="minorEastAsia" w:hAnsiTheme="minorHAnsi" w:cstheme="minorBidi"/>
              <w:i w:val="0"/>
              <w:iCs w:val="0"/>
              <w:noProof/>
              <w:sz w:val="22"/>
              <w:szCs w:val="22"/>
            </w:rPr>
          </w:pPr>
          <w:hyperlink w:anchor="_Toc172548435" w:history="1">
            <w:r w:rsidR="00227015" w:rsidRPr="004F741C">
              <w:rPr>
                <w:rStyle w:val="Hyperkobling"/>
                <w:noProof/>
              </w:rPr>
              <w:t>5.3.1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use of subcontractors</w:t>
            </w:r>
            <w:r w:rsidR="00227015">
              <w:rPr>
                <w:noProof/>
                <w:webHidden/>
              </w:rPr>
              <w:tab/>
            </w:r>
            <w:r w:rsidR="00227015">
              <w:rPr>
                <w:noProof/>
                <w:webHidden/>
              </w:rPr>
              <w:fldChar w:fldCharType="begin"/>
            </w:r>
            <w:r w:rsidR="00227015">
              <w:rPr>
                <w:noProof/>
                <w:webHidden/>
              </w:rPr>
              <w:instrText xml:space="preserve"> PAGEREF _Toc172548435 \h </w:instrText>
            </w:r>
            <w:r w:rsidR="00227015">
              <w:rPr>
                <w:noProof/>
                <w:webHidden/>
              </w:rPr>
            </w:r>
            <w:r w:rsidR="00227015">
              <w:rPr>
                <w:noProof/>
                <w:webHidden/>
              </w:rPr>
              <w:fldChar w:fldCharType="separate"/>
            </w:r>
            <w:r w:rsidR="00227015">
              <w:rPr>
                <w:noProof/>
                <w:webHidden/>
              </w:rPr>
              <w:t>30</w:t>
            </w:r>
            <w:r w:rsidR="00227015">
              <w:rPr>
                <w:noProof/>
                <w:webHidden/>
              </w:rPr>
              <w:fldChar w:fldCharType="end"/>
            </w:r>
          </w:hyperlink>
        </w:p>
        <w:p w14:paraId="4811B2A5" w14:textId="1C60FABE" w:rsidR="00227015" w:rsidRDefault="00424866">
          <w:pPr>
            <w:pStyle w:val="INNH3"/>
            <w:rPr>
              <w:rFonts w:asciiTheme="minorHAnsi" w:eastAsiaTheme="minorEastAsia" w:hAnsiTheme="minorHAnsi" w:cstheme="minorBidi"/>
              <w:i w:val="0"/>
              <w:iCs w:val="0"/>
              <w:noProof/>
              <w:sz w:val="22"/>
              <w:szCs w:val="22"/>
            </w:rPr>
          </w:pPr>
          <w:hyperlink w:anchor="_Toc172548436" w:history="1">
            <w:r w:rsidR="00227015" w:rsidRPr="004F741C">
              <w:rPr>
                <w:rStyle w:val="Hyperkobling"/>
                <w:noProof/>
                <w:lang w:val="en-GB"/>
              </w:rPr>
              <w:t>5.3.2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use of third parties</w:t>
            </w:r>
            <w:r w:rsidR="00227015">
              <w:rPr>
                <w:noProof/>
                <w:webHidden/>
              </w:rPr>
              <w:tab/>
            </w:r>
            <w:r w:rsidR="00227015">
              <w:rPr>
                <w:noProof/>
                <w:webHidden/>
              </w:rPr>
              <w:fldChar w:fldCharType="begin"/>
            </w:r>
            <w:r w:rsidR="00227015">
              <w:rPr>
                <w:noProof/>
                <w:webHidden/>
              </w:rPr>
              <w:instrText xml:space="preserve"> PAGEREF _Toc172548436 \h </w:instrText>
            </w:r>
            <w:r w:rsidR="00227015">
              <w:rPr>
                <w:noProof/>
                <w:webHidden/>
              </w:rPr>
            </w:r>
            <w:r w:rsidR="00227015">
              <w:rPr>
                <w:noProof/>
                <w:webHidden/>
              </w:rPr>
              <w:fldChar w:fldCharType="separate"/>
            </w:r>
            <w:r w:rsidR="00227015">
              <w:rPr>
                <w:noProof/>
                <w:webHidden/>
              </w:rPr>
              <w:t>31</w:t>
            </w:r>
            <w:r w:rsidR="00227015">
              <w:rPr>
                <w:noProof/>
                <w:webHidden/>
              </w:rPr>
              <w:fldChar w:fldCharType="end"/>
            </w:r>
          </w:hyperlink>
        </w:p>
        <w:p w14:paraId="69FF2F51" w14:textId="5805C6C8" w:rsidR="00227015" w:rsidRDefault="00424866">
          <w:pPr>
            <w:pStyle w:val="INNH2"/>
            <w:rPr>
              <w:rFonts w:asciiTheme="minorHAnsi" w:eastAsiaTheme="minorEastAsia" w:hAnsiTheme="minorHAnsi" w:cstheme="minorBidi"/>
              <w:smallCaps w:val="0"/>
              <w:noProof/>
              <w:sz w:val="22"/>
              <w:szCs w:val="22"/>
            </w:rPr>
          </w:pPr>
          <w:hyperlink w:anchor="_Toc172548437" w:history="1">
            <w:r w:rsidR="00227015" w:rsidRPr="004F741C">
              <w:rPr>
                <w:rStyle w:val="Hyperkobling"/>
                <w:noProof/>
              </w:rPr>
              <w:t>5.4</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Meetings</w:t>
            </w:r>
            <w:r w:rsidR="00227015">
              <w:rPr>
                <w:noProof/>
                <w:webHidden/>
              </w:rPr>
              <w:tab/>
            </w:r>
            <w:r w:rsidR="00227015">
              <w:rPr>
                <w:noProof/>
                <w:webHidden/>
              </w:rPr>
              <w:fldChar w:fldCharType="begin"/>
            </w:r>
            <w:r w:rsidR="00227015">
              <w:rPr>
                <w:noProof/>
                <w:webHidden/>
              </w:rPr>
              <w:instrText xml:space="preserve"> PAGEREF _Toc172548437 \h </w:instrText>
            </w:r>
            <w:r w:rsidR="00227015">
              <w:rPr>
                <w:noProof/>
                <w:webHidden/>
              </w:rPr>
            </w:r>
            <w:r w:rsidR="00227015">
              <w:rPr>
                <w:noProof/>
                <w:webHidden/>
              </w:rPr>
              <w:fldChar w:fldCharType="separate"/>
            </w:r>
            <w:r w:rsidR="00227015">
              <w:rPr>
                <w:noProof/>
                <w:webHidden/>
              </w:rPr>
              <w:t>31</w:t>
            </w:r>
            <w:r w:rsidR="00227015">
              <w:rPr>
                <w:noProof/>
                <w:webHidden/>
              </w:rPr>
              <w:fldChar w:fldCharType="end"/>
            </w:r>
          </w:hyperlink>
        </w:p>
        <w:p w14:paraId="7DC72C49" w14:textId="67E795C6" w:rsidR="00227015" w:rsidRDefault="00424866">
          <w:pPr>
            <w:pStyle w:val="INNH2"/>
            <w:rPr>
              <w:rFonts w:asciiTheme="minorHAnsi" w:eastAsiaTheme="minorEastAsia" w:hAnsiTheme="minorHAnsi" w:cstheme="minorBidi"/>
              <w:smallCaps w:val="0"/>
              <w:noProof/>
              <w:sz w:val="22"/>
              <w:szCs w:val="22"/>
            </w:rPr>
          </w:pPr>
          <w:hyperlink w:anchor="_Toc172548438" w:history="1">
            <w:r w:rsidR="00227015" w:rsidRPr="004F741C">
              <w:rPr>
                <w:rStyle w:val="Hyperkobling"/>
                <w:noProof/>
              </w:rPr>
              <w:t>5.5</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Pay and working conditions</w:t>
            </w:r>
            <w:r w:rsidR="00227015">
              <w:rPr>
                <w:noProof/>
                <w:webHidden/>
              </w:rPr>
              <w:tab/>
            </w:r>
            <w:r w:rsidR="00227015">
              <w:rPr>
                <w:noProof/>
                <w:webHidden/>
              </w:rPr>
              <w:fldChar w:fldCharType="begin"/>
            </w:r>
            <w:r w:rsidR="00227015">
              <w:rPr>
                <w:noProof/>
                <w:webHidden/>
              </w:rPr>
              <w:instrText xml:space="preserve"> PAGEREF _Toc172548438 \h </w:instrText>
            </w:r>
            <w:r w:rsidR="00227015">
              <w:rPr>
                <w:noProof/>
                <w:webHidden/>
              </w:rPr>
            </w:r>
            <w:r w:rsidR="00227015">
              <w:rPr>
                <w:noProof/>
                <w:webHidden/>
              </w:rPr>
              <w:fldChar w:fldCharType="separate"/>
            </w:r>
            <w:r w:rsidR="00227015">
              <w:rPr>
                <w:noProof/>
                <w:webHidden/>
              </w:rPr>
              <w:t>31</w:t>
            </w:r>
            <w:r w:rsidR="00227015">
              <w:rPr>
                <w:noProof/>
                <w:webHidden/>
              </w:rPr>
              <w:fldChar w:fldCharType="end"/>
            </w:r>
          </w:hyperlink>
        </w:p>
        <w:p w14:paraId="5CFAE201" w14:textId="72102771" w:rsidR="00227015" w:rsidRDefault="00424866">
          <w:pPr>
            <w:pStyle w:val="INNH3"/>
            <w:rPr>
              <w:rFonts w:asciiTheme="minorHAnsi" w:eastAsiaTheme="minorEastAsia" w:hAnsiTheme="minorHAnsi" w:cstheme="minorBidi"/>
              <w:i w:val="0"/>
              <w:iCs w:val="0"/>
              <w:noProof/>
              <w:sz w:val="22"/>
              <w:szCs w:val="22"/>
            </w:rPr>
          </w:pPr>
          <w:hyperlink w:anchor="_Toc172548439" w:history="1">
            <w:r w:rsidR="00227015" w:rsidRPr="004F741C">
              <w:rPr>
                <w:rStyle w:val="Hyperkobling"/>
                <w:noProof/>
              </w:rPr>
              <w:t>5.5.1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General</w:t>
            </w:r>
            <w:r w:rsidR="00227015">
              <w:rPr>
                <w:noProof/>
                <w:webHidden/>
              </w:rPr>
              <w:tab/>
            </w:r>
            <w:r w:rsidR="00227015">
              <w:rPr>
                <w:noProof/>
                <w:webHidden/>
              </w:rPr>
              <w:fldChar w:fldCharType="begin"/>
            </w:r>
            <w:r w:rsidR="00227015">
              <w:rPr>
                <w:noProof/>
                <w:webHidden/>
              </w:rPr>
              <w:instrText xml:space="preserve"> PAGEREF _Toc172548439 \h </w:instrText>
            </w:r>
            <w:r w:rsidR="00227015">
              <w:rPr>
                <w:noProof/>
                <w:webHidden/>
              </w:rPr>
            </w:r>
            <w:r w:rsidR="00227015">
              <w:rPr>
                <w:noProof/>
                <w:webHidden/>
              </w:rPr>
              <w:fldChar w:fldCharType="separate"/>
            </w:r>
            <w:r w:rsidR="00227015">
              <w:rPr>
                <w:noProof/>
                <w:webHidden/>
              </w:rPr>
              <w:t>31</w:t>
            </w:r>
            <w:r w:rsidR="00227015">
              <w:rPr>
                <w:noProof/>
                <w:webHidden/>
              </w:rPr>
              <w:fldChar w:fldCharType="end"/>
            </w:r>
          </w:hyperlink>
        </w:p>
        <w:p w14:paraId="1FBD3960" w14:textId="54F46E1A" w:rsidR="00227015" w:rsidRDefault="00424866">
          <w:pPr>
            <w:pStyle w:val="INNH3"/>
            <w:rPr>
              <w:rFonts w:asciiTheme="minorHAnsi" w:eastAsiaTheme="minorEastAsia" w:hAnsiTheme="minorHAnsi" w:cstheme="minorBidi"/>
              <w:i w:val="0"/>
              <w:iCs w:val="0"/>
              <w:noProof/>
              <w:sz w:val="22"/>
              <w:szCs w:val="22"/>
            </w:rPr>
          </w:pPr>
          <w:hyperlink w:anchor="_Toc172548440" w:history="1">
            <w:r w:rsidR="00227015" w:rsidRPr="004F741C">
              <w:rPr>
                <w:rStyle w:val="Hyperkobling"/>
                <w:noProof/>
              </w:rPr>
              <w:t>5.5.2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Documentation</w:t>
            </w:r>
            <w:r w:rsidR="00227015">
              <w:rPr>
                <w:noProof/>
                <w:webHidden/>
              </w:rPr>
              <w:tab/>
            </w:r>
            <w:r w:rsidR="00227015">
              <w:rPr>
                <w:noProof/>
                <w:webHidden/>
              </w:rPr>
              <w:fldChar w:fldCharType="begin"/>
            </w:r>
            <w:r w:rsidR="00227015">
              <w:rPr>
                <w:noProof/>
                <w:webHidden/>
              </w:rPr>
              <w:instrText xml:space="preserve"> PAGEREF _Toc172548440 \h </w:instrText>
            </w:r>
            <w:r w:rsidR="00227015">
              <w:rPr>
                <w:noProof/>
                <w:webHidden/>
              </w:rPr>
            </w:r>
            <w:r w:rsidR="00227015">
              <w:rPr>
                <w:noProof/>
                <w:webHidden/>
              </w:rPr>
              <w:fldChar w:fldCharType="separate"/>
            </w:r>
            <w:r w:rsidR="00227015">
              <w:rPr>
                <w:noProof/>
                <w:webHidden/>
              </w:rPr>
              <w:t>32</w:t>
            </w:r>
            <w:r w:rsidR="00227015">
              <w:rPr>
                <w:noProof/>
                <w:webHidden/>
              </w:rPr>
              <w:fldChar w:fldCharType="end"/>
            </w:r>
          </w:hyperlink>
        </w:p>
        <w:p w14:paraId="394ED8C3" w14:textId="0705092B" w:rsidR="00227015" w:rsidRDefault="00424866">
          <w:pPr>
            <w:pStyle w:val="INNH3"/>
            <w:rPr>
              <w:rFonts w:asciiTheme="minorHAnsi" w:eastAsiaTheme="minorEastAsia" w:hAnsiTheme="minorHAnsi" w:cstheme="minorBidi"/>
              <w:i w:val="0"/>
              <w:iCs w:val="0"/>
              <w:noProof/>
              <w:sz w:val="22"/>
              <w:szCs w:val="22"/>
            </w:rPr>
          </w:pPr>
          <w:hyperlink w:anchor="_Toc172548441" w:history="1">
            <w:r w:rsidR="00227015" w:rsidRPr="004F741C">
              <w:rPr>
                <w:rStyle w:val="Hyperkobling"/>
                <w:noProof/>
              </w:rPr>
              <w:t>5.5.3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Non-compliance</w:t>
            </w:r>
            <w:r w:rsidR="00227015">
              <w:rPr>
                <w:noProof/>
                <w:webHidden/>
              </w:rPr>
              <w:tab/>
            </w:r>
            <w:r w:rsidR="00227015">
              <w:rPr>
                <w:noProof/>
                <w:webHidden/>
              </w:rPr>
              <w:fldChar w:fldCharType="begin"/>
            </w:r>
            <w:r w:rsidR="00227015">
              <w:rPr>
                <w:noProof/>
                <w:webHidden/>
              </w:rPr>
              <w:instrText xml:space="preserve"> PAGEREF _Toc172548441 \h </w:instrText>
            </w:r>
            <w:r w:rsidR="00227015">
              <w:rPr>
                <w:noProof/>
                <w:webHidden/>
              </w:rPr>
            </w:r>
            <w:r w:rsidR="00227015">
              <w:rPr>
                <w:noProof/>
                <w:webHidden/>
              </w:rPr>
              <w:fldChar w:fldCharType="separate"/>
            </w:r>
            <w:r w:rsidR="00227015">
              <w:rPr>
                <w:noProof/>
                <w:webHidden/>
              </w:rPr>
              <w:t>32</w:t>
            </w:r>
            <w:r w:rsidR="00227015">
              <w:rPr>
                <w:noProof/>
                <w:webHidden/>
              </w:rPr>
              <w:fldChar w:fldCharType="end"/>
            </w:r>
          </w:hyperlink>
        </w:p>
        <w:p w14:paraId="20DE9638" w14:textId="5C6DAFD2" w:rsidR="00227015" w:rsidRDefault="00424866">
          <w:pPr>
            <w:pStyle w:val="INNH2"/>
            <w:rPr>
              <w:rFonts w:asciiTheme="minorHAnsi" w:eastAsiaTheme="minorEastAsia" w:hAnsiTheme="minorHAnsi" w:cstheme="minorBidi"/>
              <w:smallCaps w:val="0"/>
              <w:noProof/>
              <w:sz w:val="22"/>
              <w:szCs w:val="22"/>
            </w:rPr>
          </w:pPr>
          <w:hyperlink w:anchor="_Toc172548442" w:history="1">
            <w:r w:rsidR="00227015" w:rsidRPr="004F741C">
              <w:rPr>
                <w:rStyle w:val="Hyperkobling"/>
                <w:noProof/>
              </w:rPr>
              <w:t>5.6</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Duty of confidentiality</w:t>
            </w:r>
            <w:r w:rsidR="00227015">
              <w:rPr>
                <w:noProof/>
                <w:webHidden/>
              </w:rPr>
              <w:tab/>
            </w:r>
            <w:r w:rsidR="00227015">
              <w:rPr>
                <w:noProof/>
                <w:webHidden/>
              </w:rPr>
              <w:fldChar w:fldCharType="begin"/>
            </w:r>
            <w:r w:rsidR="00227015">
              <w:rPr>
                <w:noProof/>
                <w:webHidden/>
              </w:rPr>
              <w:instrText xml:space="preserve"> PAGEREF _Toc172548442 \h </w:instrText>
            </w:r>
            <w:r w:rsidR="00227015">
              <w:rPr>
                <w:noProof/>
                <w:webHidden/>
              </w:rPr>
            </w:r>
            <w:r w:rsidR="00227015">
              <w:rPr>
                <w:noProof/>
                <w:webHidden/>
              </w:rPr>
              <w:fldChar w:fldCharType="separate"/>
            </w:r>
            <w:r w:rsidR="00227015">
              <w:rPr>
                <w:noProof/>
                <w:webHidden/>
              </w:rPr>
              <w:t>33</w:t>
            </w:r>
            <w:r w:rsidR="00227015">
              <w:rPr>
                <w:noProof/>
                <w:webHidden/>
              </w:rPr>
              <w:fldChar w:fldCharType="end"/>
            </w:r>
          </w:hyperlink>
        </w:p>
        <w:p w14:paraId="1635B2F8" w14:textId="15803120" w:rsidR="00227015" w:rsidRDefault="00424866">
          <w:pPr>
            <w:pStyle w:val="INNH2"/>
            <w:rPr>
              <w:rFonts w:asciiTheme="minorHAnsi" w:eastAsiaTheme="minorEastAsia" w:hAnsiTheme="minorHAnsi" w:cstheme="minorBidi"/>
              <w:smallCaps w:val="0"/>
              <w:noProof/>
              <w:sz w:val="22"/>
              <w:szCs w:val="22"/>
            </w:rPr>
          </w:pPr>
          <w:hyperlink w:anchor="_Toc172548443" w:history="1">
            <w:r w:rsidR="00227015" w:rsidRPr="004F741C">
              <w:rPr>
                <w:rStyle w:val="Hyperkobling"/>
                <w:noProof/>
              </w:rPr>
              <w:t>5.7</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Written form requirements</w:t>
            </w:r>
            <w:r w:rsidR="00227015">
              <w:rPr>
                <w:noProof/>
                <w:webHidden/>
              </w:rPr>
              <w:tab/>
            </w:r>
            <w:r w:rsidR="00227015">
              <w:rPr>
                <w:noProof/>
                <w:webHidden/>
              </w:rPr>
              <w:fldChar w:fldCharType="begin"/>
            </w:r>
            <w:r w:rsidR="00227015">
              <w:rPr>
                <w:noProof/>
                <w:webHidden/>
              </w:rPr>
              <w:instrText xml:space="preserve"> PAGEREF _Toc172548443 \h </w:instrText>
            </w:r>
            <w:r w:rsidR="00227015">
              <w:rPr>
                <w:noProof/>
                <w:webHidden/>
              </w:rPr>
            </w:r>
            <w:r w:rsidR="00227015">
              <w:rPr>
                <w:noProof/>
                <w:webHidden/>
              </w:rPr>
              <w:fldChar w:fldCharType="separate"/>
            </w:r>
            <w:r w:rsidR="00227015">
              <w:rPr>
                <w:noProof/>
                <w:webHidden/>
              </w:rPr>
              <w:t>33</w:t>
            </w:r>
            <w:r w:rsidR="00227015">
              <w:rPr>
                <w:noProof/>
                <w:webHidden/>
              </w:rPr>
              <w:fldChar w:fldCharType="end"/>
            </w:r>
          </w:hyperlink>
        </w:p>
        <w:p w14:paraId="251F98A8" w14:textId="08FF85D9" w:rsidR="00227015" w:rsidRDefault="00424866">
          <w:pPr>
            <w:pStyle w:val="INNH1"/>
            <w:rPr>
              <w:rFonts w:asciiTheme="minorHAnsi" w:eastAsiaTheme="minorEastAsia" w:hAnsiTheme="minorHAnsi" w:cstheme="minorBidi"/>
              <w:b w:val="0"/>
              <w:bCs w:val="0"/>
              <w:caps w:val="0"/>
              <w:noProof/>
              <w:sz w:val="22"/>
              <w:szCs w:val="22"/>
            </w:rPr>
          </w:pPr>
          <w:hyperlink w:anchor="_Toc172548444" w:history="1">
            <w:r w:rsidR="00227015" w:rsidRPr="004F741C">
              <w:rPr>
                <w:rStyle w:val="Hyperkobling"/>
                <w:noProof/>
              </w:rPr>
              <w:t>6.</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Payment and terms of payment</w:t>
            </w:r>
            <w:r w:rsidR="00227015">
              <w:rPr>
                <w:noProof/>
                <w:webHidden/>
              </w:rPr>
              <w:tab/>
            </w:r>
            <w:r w:rsidR="00227015">
              <w:rPr>
                <w:noProof/>
                <w:webHidden/>
              </w:rPr>
              <w:fldChar w:fldCharType="begin"/>
            </w:r>
            <w:r w:rsidR="00227015">
              <w:rPr>
                <w:noProof/>
                <w:webHidden/>
              </w:rPr>
              <w:instrText xml:space="preserve"> PAGEREF _Toc172548444 \h </w:instrText>
            </w:r>
            <w:r w:rsidR="00227015">
              <w:rPr>
                <w:noProof/>
                <w:webHidden/>
              </w:rPr>
            </w:r>
            <w:r w:rsidR="00227015">
              <w:rPr>
                <w:noProof/>
                <w:webHidden/>
              </w:rPr>
              <w:fldChar w:fldCharType="separate"/>
            </w:r>
            <w:r w:rsidR="00227015">
              <w:rPr>
                <w:noProof/>
                <w:webHidden/>
              </w:rPr>
              <w:t>34</w:t>
            </w:r>
            <w:r w:rsidR="00227015">
              <w:rPr>
                <w:noProof/>
                <w:webHidden/>
              </w:rPr>
              <w:fldChar w:fldCharType="end"/>
            </w:r>
          </w:hyperlink>
        </w:p>
        <w:p w14:paraId="48302039" w14:textId="3EF80812" w:rsidR="00227015" w:rsidRDefault="00424866">
          <w:pPr>
            <w:pStyle w:val="INNH2"/>
            <w:rPr>
              <w:rFonts w:asciiTheme="minorHAnsi" w:eastAsiaTheme="minorEastAsia" w:hAnsiTheme="minorHAnsi" w:cstheme="minorBidi"/>
              <w:smallCaps w:val="0"/>
              <w:noProof/>
              <w:sz w:val="22"/>
              <w:szCs w:val="22"/>
            </w:rPr>
          </w:pPr>
          <w:hyperlink w:anchor="_Toc172548445" w:history="1">
            <w:r w:rsidR="00227015" w:rsidRPr="004F741C">
              <w:rPr>
                <w:rStyle w:val="Hyperkobling"/>
                <w:noProof/>
              </w:rPr>
              <w:t>6.1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Payment</w:t>
            </w:r>
            <w:r w:rsidR="00227015">
              <w:rPr>
                <w:noProof/>
                <w:webHidden/>
              </w:rPr>
              <w:tab/>
            </w:r>
            <w:r w:rsidR="00227015">
              <w:rPr>
                <w:noProof/>
                <w:webHidden/>
              </w:rPr>
              <w:fldChar w:fldCharType="begin"/>
            </w:r>
            <w:r w:rsidR="00227015">
              <w:rPr>
                <w:noProof/>
                <w:webHidden/>
              </w:rPr>
              <w:instrText xml:space="preserve"> PAGEREF _Toc172548445 \h </w:instrText>
            </w:r>
            <w:r w:rsidR="00227015">
              <w:rPr>
                <w:noProof/>
                <w:webHidden/>
              </w:rPr>
            </w:r>
            <w:r w:rsidR="00227015">
              <w:rPr>
                <w:noProof/>
                <w:webHidden/>
              </w:rPr>
              <w:fldChar w:fldCharType="separate"/>
            </w:r>
            <w:r w:rsidR="00227015">
              <w:rPr>
                <w:noProof/>
                <w:webHidden/>
              </w:rPr>
              <w:t>34</w:t>
            </w:r>
            <w:r w:rsidR="00227015">
              <w:rPr>
                <w:noProof/>
                <w:webHidden/>
              </w:rPr>
              <w:fldChar w:fldCharType="end"/>
            </w:r>
          </w:hyperlink>
        </w:p>
        <w:p w14:paraId="79511793" w14:textId="49421F90" w:rsidR="00227015" w:rsidRDefault="00424866">
          <w:pPr>
            <w:pStyle w:val="INNH2"/>
            <w:rPr>
              <w:rFonts w:asciiTheme="minorHAnsi" w:eastAsiaTheme="minorEastAsia" w:hAnsiTheme="minorHAnsi" w:cstheme="minorBidi"/>
              <w:smallCaps w:val="0"/>
              <w:noProof/>
              <w:sz w:val="22"/>
              <w:szCs w:val="22"/>
            </w:rPr>
          </w:pPr>
          <w:hyperlink w:anchor="_Toc172548446" w:history="1">
            <w:r w:rsidR="00227015" w:rsidRPr="004F741C">
              <w:rPr>
                <w:rStyle w:val="Hyperkobling"/>
                <w:noProof/>
              </w:rPr>
              <w:t>6.2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Invoicing</w:t>
            </w:r>
            <w:r w:rsidR="00227015">
              <w:rPr>
                <w:noProof/>
                <w:webHidden/>
              </w:rPr>
              <w:tab/>
            </w:r>
            <w:r w:rsidR="00227015">
              <w:rPr>
                <w:noProof/>
                <w:webHidden/>
              </w:rPr>
              <w:fldChar w:fldCharType="begin"/>
            </w:r>
            <w:r w:rsidR="00227015">
              <w:rPr>
                <w:noProof/>
                <w:webHidden/>
              </w:rPr>
              <w:instrText xml:space="preserve"> PAGEREF _Toc172548446 \h </w:instrText>
            </w:r>
            <w:r w:rsidR="00227015">
              <w:rPr>
                <w:noProof/>
                <w:webHidden/>
              </w:rPr>
            </w:r>
            <w:r w:rsidR="00227015">
              <w:rPr>
                <w:noProof/>
                <w:webHidden/>
              </w:rPr>
              <w:fldChar w:fldCharType="separate"/>
            </w:r>
            <w:r w:rsidR="00227015">
              <w:rPr>
                <w:noProof/>
                <w:webHidden/>
              </w:rPr>
              <w:t>34</w:t>
            </w:r>
            <w:r w:rsidR="00227015">
              <w:rPr>
                <w:noProof/>
                <w:webHidden/>
              </w:rPr>
              <w:fldChar w:fldCharType="end"/>
            </w:r>
          </w:hyperlink>
        </w:p>
        <w:p w14:paraId="37025FAF" w14:textId="5D244ACB" w:rsidR="00227015" w:rsidRDefault="00424866">
          <w:pPr>
            <w:pStyle w:val="INNH2"/>
            <w:rPr>
              <w:rFonts w:asciiTheme="minorHAnsi" w:eastAsiaTheme="minorEastAsia" w:hAnsiTheme="minorHAnsi" w:cstheme="minorBidi"/>
              <w:smallCaps w:val="0"/>
              <w:noProof/>
              <w:sz w:val="22"/>
              <w:szCs w:val="22"/>
            </w:rPr>
          </w:pPr>
          <w:hyperlink w:anchor="_Toc172548447" w:history="1">
            <w:r w:rsidR="00227015" w:rsidRPr="004F741C">
              <w:rPr>
                <w:rStyle w:val="Hyperkobling"/>
                <w:noProof/>
              </w:rPr>
              <w:t>6.3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Interest on overdue payment</w:t>
            </w:r>
            <w:r w:rsidR="00227015">
              <w:rPr>
                <w:noProof/>
                <w:webHidden/>
              </w:rPr>
              <w:tab/>
            </w:r>
            <w:r w:rsidR="00227015">
              <w:rPr>
                <w:noProof/>
                <w:webHidden/>
              </w:rPr>
              <w:fldChar w:fldCharType="begin"/>
            </w:r>
            <w:r w:rsidR="00227015">
              <w:rPr>
                <w:noProof/>
                <w:webHidden/>
              </w:rPr>
              <w:instrText xml:space="preserve"> PAGEREF _Toc172548447 \h </w:instrText>
            </w:r>
            <w:r w:rsidR="00227015">
              <w:rPr>
                <w:noProof/>
                <w:webHidden/>
              </w:rPr>
            </w:r>
            <w:r w:rsidR="00227015">
              <w:rPr>
                <w:noProof/>
                <w:webHidden/>
              </w:rPr>
              <w:fldChar w:fldCharType="separate"/>
            </w:r>
            <w:r w:rsidR="00227015">
              <w:rPr>
                <w:noProof/>
                <w:webHidden/>
              </w:rPr>
              <w:t>35</w:t>
            </w:r>
            <w:r w:rsidR="00227015">
              <w:rPr>
                <w:noProof/>
                <w:webHidden/>
              </w:rPr>
              <w:fldChar w:fldCharType="end"/>
            </w:r>
          </w:hyperlink>
        </w:p>
        <w:p w14:paraId="711D8B05" w14:textId="69A71ECC" w:rsidR="00227015" w:rsidRDefault="00424866">
          <w:pPr>
            <w:pStyle w:val="INNH2"/>
            <w:rPr>
              <w:rFonts w:asciiTheme="minorHAnsi" w:eastAsiaTheme="minorEastAsia" w:hAnsiTheme="minorHAnsi" w:cstheme="minorBidi"/>
              <w:smallCaps w:val="0"/>
              <w:noProof/>
              <w:sz w:val="22"/>
              <w:szCs w:val="22"/>
            </w:rPr>
          </w:pPr>
          <w:hyperlink w:anchor="_Toc172548448" w:history="1">
            <w:r w:rsidR="00227015" w:rsidRPr="004F741C">
              <w:rPr>
                <w:rStyle w:val="Hyperkobling"/>
                <w:noProof/>
              </w:rPr>
              <w:t>6.4</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Payment default</w:t>
            </w:r>
            <w:r w:rsidR="00227015">
              <w:rPr>
                <w:noProof/>
                <w:webHidden/>
              </w:rPr>
              <w:tab/>
            </w:r>
            <w:r w:rsidR="00227015">
              <w:rPr>
                <w:noProof/>
                <w:webHidden/>
              </w:rPr>
              <w:fldChar w:fldCharType="begin"/>
            </w:r>
            <w:r w:rsidR="00227015">
              <w:rPr>
                <w:noProof/>
                <w:webHidden/>
              </w:rPr>
              <w:instrText xml:space="preserve"> PAGEREF _Toc172548448 \h </w:instrText>
            </w:r>
            <w:r w:rsidR="00227015">
              <w:rPr>
                <w:noProof/>
                <w:webHidden/>
              </w:rPr>
            </w:r>
            <w:r w:rsidR="00227015">
              <w:rPr>
                <w:noProof/>
                <w:webHidden/>
              </w:rPr>
              <w:fldChar w:fldCharType="separate"/>
            </w:r>
            <w:r w:rsidR="00227015">
              <w:rPr>
                <w:noProof/>
                <w:webHidden/>
              </w:rPr>
              <w:t>35</w:t>
            </w:r>
            <w:r w:rsidR="00227015">
              <w:rPr>
                <w:noProof/>
                <w:webHidden/>
              </w:rPr>
              <w:fldChar w:fldCharType="end"/>
            </w:r>
          </w:hyperlink>
        </w:p>
        <w:p w14:paraId="156B45D7" w14:textId="5317198D" w:rsidR="00227015" w:rsidRDefault="00424866">
          <w:pPr>
            <w:pStyle w:val="INNH2"/>
            <w:rPr>
              <w:rFonts w:asciiTheme="minorHAnsi" w:eastAsiaTheme="minorEastAsia" w:hAnsiTheme="minorHAnsi" w:cstheme="minorBidi"/>
              <w:smallCaps w:val="0"/>
              <w:noProof/>
              <w:sz w:val="22"/>
              <w:szCs w:val="22"/>
            </w:rPr>
          </w:pPr>
          <w:hyperlink w:anchor="_Toc172548449" w:history="1">
            <w:r w:rsidR="00227015" w:rsidRPr="004F741C">
              <w:rPr>
                <w:rStyle w:val="Hyperkobling"/>
                <w:noProof/>
              </w:rPr>
              <w:t>6.5</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Price changes</w:t>
            </w:r>
            <w:r w:rsidR="00227015">
              <w:rPr>
                <w:noProof/>
                <w:webHidden/>
              </w:rPr>
              <w:tab/>
            </w:r>
            <w:r w:rsidR="00227015">
              <w:rPr>
                <w:noProof/>
                <w:webHidden/>
              </w:rPr>
              <w:fldChar w:fldCharType="begin"/>
            </w:r>
            <w:r w:rsidR="00227015">
              <w:rPr>
                <w:noProof/>
                <w:webHidden/>
              </w:rPr>
              <w:instrText xml:space="preserve"> PAGEREF _Toc172548449 \h </w:instrText>
            </w:r>
            <w:r w:rsidR="00227015">
              <w:rPr>
                <w:noProof/>
                <w:webHidden/>
              </w:rPr>
            </w:r>
            <w:r w:rsidR="00227015">
              <w:rPr>
                <w:noProof/>
                <w:webHidden/>
              </w:rPr>
              <w:fldChar w:fldCharType="separate"/>
            </w:r>
            <w:r w:rsidR="00227015">
              <w:rPr>
                <w:noProof/>
                <w:webHidden/>
              </w:rPr>
              <w:t>35</w:t>
            </w:r>
            <w:r w:rsidR="00227015">
              <w:rPr>
                <w:noProof/>
                <w:webHidden/>
              </w:rPr>
              <w:fldChar w:fldCharType="end"/>
            </w:r>
          </w:hyperlink>
        </w:p>
        <w:p w14:paraId="4F6308DE" w14:textId="1C449B55" w:rsidR="00227015" w:rsidRDefault="00424866">
          <w:pPr>
            <w:pStyle w:val="INNH3"/>
            <w:rPr>
              <w:rFonts w:asciiTheme="minorHAnsi" w:eastAsiaTheme="minorEastAsia" w:hAnsiTheme="minorHAnsi" w:cstheme="minorBidi"/>
              <w:i w:val="0"/>
              <w:iCs w:val="0"/>
              <w:noProof/>
              <w:sz w:val="22"/>
              <w:szCs w:val="22"/>
            </w:rPr>
          </w:pPr>
          <w:hyperlink w:anchor="_Toc172548450" w:history="1">
            <w:r w:rsidR="00227015" w:rsidRPr="004F741C">
              <w:rPr>
                <w:rStyle w:val="Hyperkobling"/>
                <w:noProof/>
              </w:rPr>
              <w:t>6.5.1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Index adjustment</w:t>
            </w:r>
            <w:r w:rsidR="00227015">
              <w:rPr>
                <w:noProof/>
                <w:webHidden/>
              </w:rPr>
              <w:tab/>
            </w:r>
            <w:r w:rsidR="00227015">
              <w:rPr>
                <w:noProof/>
                <w:webHidden/>
              </w:rPr>
              <w:fldChar w:fldCharType="begin"/>
            </w:r>
            <w:r w:rsidR="00227015">
              <w:rPr>
                <w:noProof/>
                <w:webHidden/>
              </w:rPr>
              <w:instrText xml:space="preserve"> PAGEREF _Toc172548450 \h </w:instrText>
            </w:r>
            <w:r w:rsidR="00227015">
              <w:rPr>
                <w:noProof/>
                <w:webHidden/>
              </w:rPr>
            </w:r>
            <w:r w:rsidR="00227015">
              <w:rPr>
                <w:noProof/>
                <w:webHidden/>
              </w:rPr>
              <w:fldChar w:fldCharType="separate"/>
            </w:r>
            <w:r w:rsidR="00227015">
              <w:rPr>
                <w:noProof/>
                <w:webHidden/>
              </w:rPr>
              <w:t>35</w:t>
            </w:r>
            <w:r w:rsidR="00227015">
              <w:rPr>
                <w:noProof/>
                <w:webHidden/>
              </w:rPr>
              <w:fldChar w:fldCharType="end"/>
            </w:r>
          </w:hyperlink>
        </w:p>
        <w:p w14:paraId="25581C98" w14:textId="05241DC2" w:rsidR="00227015" w:rsidRDefault="00424866">
          <w:pPr>
            <w:pStyle w:val="INNH3"/>
            <w:rPr>
              <w:rFonts w:asciiTheme="minorHAnsi" w:eastAsiaTheme="minorEastAsia" w:hAnsiTheme="minorHAnsi" w:cstheme="minorBidi"/>
              <w:i w:val="0"/>
              <w:iCs w:val="0"/>
              <w:noProof/>
              <w:sz w:val="22"/>
              <w:szCs w:val="22"/>
            </w:rPr>
          </w:pPr>
          <w:hyperlink w:anchor="_Toc172548451" w:history="1">
            <w:r w:rsidR="00227015" w:rsidRPr="004F741C">
              <w:rPr>
                <w:rStyle w:val="Hyperkobling"/>
                <w:noProof/>
              </w:rPr>
              <w:t>6.5.2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Changes to public fees</w:t>
            </w:r>
            <w:r w:rsidR="00227015">
              <w:rPr>
                <w:noProof/>
                <w:webHidden/>
              </w:rPr>
              <w:tab/>
            </w:r>
            <w:r w:rsidR="00227015">
              <w:rPr>
                <w:noProof/>
                <w:webHidden/>
              </w:rPr>
              <w:fldChar w:fldCharType="begin"/>
            </w:r>
            <w:r w:rsidR="00227015">
              <w:rPr>
                <w:noProof/>
                <w:webHidden/>
              </w:rPr>
              <w:instrText xml:space="preserve"> PAGEREF _Toc172548451 \h </w:instrText>
            </w:r>
            <w:r w:rsidR="00227015">
              <w:rPr>
                <w:noProof/>
                <w:webHidden/>
              </w:rPr>
            </w:r>
            <w:r w:rsidR="00227015">
              <w:rPr>
                <w:noProof/>
                <w:webHidden/>
              </w:rPr>
              <w:fldChar w:fldCharType="separate"/>
            </w:r>
            <w:r w:rsidR="00227015">
              <w:rPr>
                <w:noProof/>
                <w:webHidden/>
              </w:rPr>
              <w:t>35</w:t>
            </w:r>
            <w:r w:rsidR="00227015">
              <w:rPr>
                <w:noProof/>
                <w:webHidden/>
              </w:rPr>
              <w:fldChar w:fldCharType="end"/>
            </w:r>
          </w:hyperlink>
        </w:p>
        <w:p w14:paraId="404DB4EE" w14:textId="6A94277D" w:rsidR="00227015" w:rsidRDefault="00424866">
          <w:pPr>
            <w:pStyle w:val="INNH1"/>
            <w:rPr>
              <w:rFonts w:asciiTheme="minorHAnsi" w:eastAsiaTheme="minorEastAsia" w:hAnsiTheme="minorHAnsi" w:cstheme="minorBidi"/>
              <w:b w:val="0"/>
              <w:bCs w:val="0"/>
              <w:caps w:val="0"/>
              <w:noProof/>
              <w:sz w:val="22"/>
              <w:szCs w:val="22"/>
            </w:rPr>
          </w:pPr>
          <w:hyperlink w:anchor="_Toc172548452" w:history="1">
            <w:r w:rsidR="00227015" w:rsidRPr="004F741C">
              <w:rPr>
                <w:rStyle w:val="Hyperkobling"/>
                <w:noProof/>
                <w:lang w:val="en-GB"/>
              </w:rPr>
              <w:t>7.</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External legal requirements, data protection and security</w:t>
            </w:r>
            <w:r w:rsidR="00227015">
              <w:rPr>
                <w:noProof/>
                <w:webHidden/>
              </w:rPr>
              <w:tab/>
            </w:r>
            <w:r w:rsidR="00227015">
              <w:rPr>
                <w:noProof/>
                <w:webHidden/>
              </w:rPr>
              <w:fldChar w:fldCharType="begin"/>
            </w:r>
            <w:r w:rsidR="00227015">
              <w:rPr>
                <w:noProof/>
                <w:webHidden/>
              </w:rPr>
              <w:instrText xml:space="preserve"> PAGEREF _Toc172548452 \h </w:instrText>
            </w:r>
            <w:r w:rsidR="00227015">
              <w:rPr>
                <w:noProof/>
                <w:webHidden/>
              </w:rPr>
            </w:r>
            <w:r w:rsidR="00227015">
              <w:rPr>
                <w:noProof/>
                <w:webHidden/>
              </w:rPr>
              <w:fldChar w:fldCharType="separate"/>
            </w:r>
            <w:r w:rsidR="00227015">
              <w:rPr>
                <w:noProof/>
                <w:webHidden/>
              </w:rPr>
              <w:t>35</w:t>
            </w:r>
            <w:r w:rsidR="00227015">
              <w:rPr>
                <w:noProof/>
                <w:webHidden/>
              </w:rPr>
              <w:fldChar w:fldCharType="end"/>
            </w:r>
          </w:hyperlink>
        </w:p>
        <w:p w14:paraId="0022F3C5" w14:textId="78A3213D" w:rsidR="00227015" w:rsidRDefault="00424866">
          <w:pPr>
            <w:pStyle w:val="INNH2"/>
            <w:rPr>
              <w:rFonts w:asciiTheme="minorHAnsi" w:eastAsiaTheme="minorEastAsia" w:hAnsiTheme="minorHAnsi" w:cstheme="minorBidi"/>
              <w:smallCaps w:val="0"/>
              <w:noProof/>
              <w:sz w:val="22"/>
              <w:szCs w:val="22"/>
            </w:rPr>
          </w:pPr>
          <w:hyperlink w:anchor="_Toc172548453" w:history="1">
            <w:r w:rsidR="00227015" w:rsidRPr="004F741C">
              <w:rPr>
                <w:rStyle w:val="Hyperkobling"/>
                <w:noProof/>
                <w:lang w:val="en-GB"/>
              </w:rPr>
              <w:t>7.1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External legal requirements and initiatives – general</w:t>
            </w:r>
            <w:r w:rsidR="00227015">
              <w:rPr>
                <w:noProof/>
                <w:webHidden/>
              </w:rPr>
              <w:tab/>
            </w:r>
            <w:r w:rsidR="00227015">
              <w:rPr>
                <w:noProof/>
                <w:webHidden/>
              </w:rPr>
              <w:fldChar w:fldCharType="begin"/>
            </w:r>
            <w:r w:rsidR="00227015">
              <w:rPr>
                <w:noProof/>
                <w:webHidden/>
              </w:rPr>
              <w:instrText xml:space="preserve"> PAGEREF _Toc172548453 \h </w:instrText>
            </w:r>
            <w:r w:rsidR="00227015">
              <w:rPr>
                <w:noProof/>
                <w:webHidden/>
              </w:rPr>
            </w:r>
            <w:r w:rsidR="00227015">
              <w:rPr>
                <w:noProof/>
                <w:webHidden/>
              </w:rPr>
              <w:fldChar w:fldCharType="separate"/>
            </w:r>
            <w:r w:rsidR="00227015">
              <w:rPr>
                <w:noProof/>
                <w:webHidden/>
              </w:rPr>
              <w:t>35</w:t>
            </w:r>
            <w:r w:rsidR="00227015">
              <w:rPr>
                <w:noProof/>
                <w:webHidden/>
              </w:rPr>
              <w:fldChar w:fldCharType="end"/>
            </w:r>
          </w:hyperlink>
        </w:p>
        <w:p w14:paraId="57EE6FDB" w14:textId="28B70BFA" w:rsidR="00227015" w:rsidRDefault="00424866">
          <w:pPr>
            <w:pStyle w:val="INNH2"/>
            <w:rPr>
              <w:rFonts w:asciiTheme="minorHAnsi" w:eastAsiaTheme="minorEastAsia" w:hAnsiTheme="minorHAnsi" w:cstheme="minorBidi"/>
              <w:smallCaps w:val="0"/>
              <w:noProof/>
              <w:sz w:val="22"/>
              <w:szCs w:val="22"/>
            </w:rPr>
          </w:pPr>
          <w:hyperlink w:anchor="_Toc172548454" w:history="1">
            <w:r w:rsidR="00227015" w:rsidRPr="004F741C">
              <w:rPr>
                <w:rStyle w:val="Hyperkobling"/>
                <w:noProof/>
              </w:rPr>
              <w:t>7.2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Information security</w:t>
            </w:r>
            <w:r w:rsidR="00227015">
              <w:rPr>
                <w:noProof/>
                <w:webHidden/>
              </w:rPr>
              <w:tab/>
            </w:r>
            <w:r w:rsidR="00227015">
              <w:rPr>
                <w:noProof/>
                <w:webHidden/>
              </w:rPr>
              <w:fldChar w:fldCharType="begin"/>
            </w:r>
            <w:r w:rsidR="00227015">
              <w:rPr>
                <w:noProof/>
                <w:webHidden/>
              </w:rPr>
              <w:instrText xml:space="preserve"> PAGEREF _Toc172548454 \h </w:instrText>
            </w:r>
            <w:r w:rsidR="00227015">
              <w:rPr>
                <w:noProof/>
                <w:webHidden/>
              </w:rPr>
            </w:r>
            <w:r w:rsidR="00227015">
              <w:rPr>
                <w:noProof/>
                <w:webHidden/>
              </w:rPr>
              <w:fldChar w:fldCharType="separate"/>
            </w:r>
            <w:r w:rsidR="00227015">
              <w:rPr>
                <w:noProof/>
                <w:webHidden/>
              </w:rPr>
              <w:t>36</w:t>
            </w:r>
            <w:r w:rsidR="00227015">
              <w:rPr>
                <w:noProof/>
                <w:webHidden/>
              </w:rPr>
              <w:fldChar w:fldCharType="end"/>
            </w:r>
          </w:hyperlink>
        </w:p>
        <w:p w14:paraId="7146139A" w14:textId="3459D74F" w:rsidR="00227015" w:rsidRDefault="00424866">
          <w:pPr>
            <w:pStyle w:val="INNH2"/>
            <w:rPr>
              <w:rFonts w:asciiTheme="minorHAnsi" w:eastAsiaTheme="minorEastAsia" w:hAnsiTheme="minorHAnsi" w:cstheme="minorBidi"/>
              <w:smallCaps w:val="0"/>
              <w:noProof/>
              <w:sz w:val="22"/>
              <w:szCs w:val="22"/>
            </w:rPr>
          </w:pPr>
          <w:hyperlink w:anchor="_Toc172548455" w:history="1">
            <w:r w:rsidR="00227015" w:rsidRPr="004F741C">
              <w:rPr>
                <w:rStyle w:val="Hyperkobling"/>
                <w:noProof/>
              </w:rPr>
              <w:t>7.3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Personal data</w:t>
            </w:r>
            <w:r w:rsidR="00227015">
              <w:rPr>
                <w:noProof/>
                <w:webHidden/>
              </w:rPr>
              <w:tab/>
            </w:r>
            <w:r w:rsidR="00227015">
              <w:rPr>
                <w:noProof/>
                <w:webHidden/>
              </w:rPr>
              <w:fldChar w:fldCharType="begin"/>
            </w:r>
            <w:r w:rsidR="00227015">
              <w:rPr>
                <w:noProof/>
                <w:webHidden/>
              </w:rPr>
              <w:instrText xml:space="preserve"> PAGEREF _Toc172548455 \h </w:instrText>
            </w:r>
            <w:r w:rsidR="00227015">
              <w:rPr>
                <w:noProof/>
                <w:webHidden/>
              </w:rPr>
            </w:r>
            <w:r w:rsidR="00227015">
              <w:rPr>
                <w:noProof/>
                <w:webHidden/>
              </w:rPr>
              <w:fldChar w:fldCharType="separate"/>
            </w:r>
            <w:r w:rsidR="00227015">
              <w:rPr>
                <w:noProof/>
                <w:webHidden/>
              </w:rPr>
              <w:t>36</w:t>
            </w:r>
            <w:r w:rsidR="00227015">
              <w:rPr>
                <w:noProof/>
                <w:webHidden/>
              </w:rPr>
              <w:fldChar w:fldCharType="end"/>
            </w:r>
          </w:hyperlink>
        </w:p>
        <w:p w14:paraId="286AEA84" w14:textId="77BC82C8" w:rsidR="00227015" w:rsidRDefault="00424866">
          <w:pPr>
            <w:pStyle w:val="INNH3"/>
            <w:rPr>
              <w:rFonts w:asciiTheme="minorHAnsi" w:eastAsiaTheme="minorEastAsia" w:hAnsiTheme="minorHAnsi" w:cstheme="minorBidi"/>
              <w:i w:val="0"/>
              <w:iCs w:val="0"/>
              <w:noProof/>
              <w:sz w:val="22"/>
              <w:szCs w:val="22"/>
            </w:rPr>
          </w:pPr>
          <w:hyperlink w:anchor="_Toc172548456" w:history="1">
            <w:r w:rsidR="00227015" w:rsidRPr="004F741C">
              <w:rPr>
                <w:rStyle w:val="Hyperkobling"/>
                <w:noProof/>
                <w:lang w:val="en-GB"/>
              </w:rPr>
              <w:t>7.3.1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Duty to enter into data processing agreements</w:t>
            </w:r>
            <w:r w:rsidR="00227015">
              <w:rPr>
                <w:noProof/>
                <w:webHidden/>
              </w:rPr>
              <w:tab/>
            </w:r>
            <w:r w:rsidR="00227015">
              <w:rPr>
                <w:noProof/>
                <w:webHidden/>
              </w:rPr>
              <w:fldChar w:fldCharType="begin"/>
            </w:r>
            <w:r w:rsidR="00227015">
              <w:rPr>
                <w:noProof/>
                <w:webHidden/>
              </w:rPr>
              <w:instrText xml:space="preserve"> PAGEREF _Toc172548456 \h </w:instrText>
            </w:r>
            <w:r w:rsidR="00227015">
              <w:rPr>
                <w:noProof/>
                <w:webHidden/>
              </w:rPr>
            </w:r>
            <w:r w:rsidR="00227015">
              <w:rPr>
                <w:noProof/>
                <w:webHidden/>
              </w:rPr>
              <w:fldChar w:fldCharType="separate"/>
            </w:r>
            <w:r w:rsidR="00227015">
              <w:rPr>
                <w:noProof/>
                <w:webHidden/>
              </w:rPr>
              <w:t>36</w:t>
            </w:r>
            <w:r w:rsidR="00227015">
              <w:rPr>
                <w:noProof/>
                <w:webHidden/>
              </w:rPr>
              <w:fldChar w:fldCharType="end"/>
            </w:r>
          </w:hyperlink>
        </w:p>
        <w:p w14:paraId="28B38F43" w14:textId="76C8D66F" w:rsidR="00227015" w:rsidRDefault="00424866">
          <w:pPr>
            <w:pStyle w:val="INNH3"/>
            <w:rPr>
              <w:rFonts w:asciiTheme="minorHAnsi" w:eastAsiaTheme="minorEastAsia" w:hAnsiTheme="minorHAnsi" w:cstheme="minorBidi"/>
              <w:i w:val="0"/>
              <w:iCs w:val="0"/>
              <w:noProof/>
              <w:sz w:val="22"/>
              <w:szCs w:val="22"/>
            </w:rPr>
          </w:pPr>
          <w:hyperlink w:anchor="_Toc172548457" w:history="1">
            <w:r w:rsidR="00227015" w:rsidRPr="004F741C">
              <w:rPr>
                <w:rStyle w:val="Hyperkobling"/>
                <w:noProof/>
              </w:rPr>
              <w:t>7.3.2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Other duties</w:t>
            </w:r>
            <w:r w:rsidR="00227015">
              <w:rPr>
                <w:noProof/>
                <w:webHidden/>
              </w:rPr>
              <w:tab/>
            </w:r>
            <w:r w:rsidR="00227015">
              <w:rPr>
                <w:noProof/>
                <w:webHidden/>
              </w:rPr>
              <w:fldChar w:fldCharType="begin"/>
            </w:r>
            <w:r w:rsidR="00227015">
              <w:rPr>
                <w:noProof/>
                <w:webHidden/>
              </w:rPr>
              <w:instrText xml:space="preserve"> PAGEREF _Toc172548457 \h </w:instrText>
            </w:r>
            <w:r w:rsidR="00227015">
              <w:rPr>
                <w:noProof/>
                <w:webHidden/>
              </w:rPr>
            </w:r>
            <w:r w:rsidR="00227015">
              <w:rPr>
                <w:noProof/>
                <w:webHidden/>
              </w:rPr>
              <w:fldChar w:fldCharType="separate"/>
            </w:r>
            <w:r w:rsidR="00227015">
              <w:rPr>
                <w:noProof/>
                <w:webHidden/>
              </w:rPr>
              <w:t>37</w:t>
            </w:r>
            <w:r w:rsidR="00227015">
              <w:rPr>
                <w:noProof/>
                <w:webHidden/>
              </w:rPr>
              <w:fldChar w:fldCharType="end"/>
            </w:r>
          </w:hyperlink>
        </w:p>
        <w:p w14:paraId="0B8BD7DB" w14:textId="4587D9CB" w:rsidR="00227015" w:rsidRDefault="00424866">
          <w:pPr>
            <w:pStyle w:val="INNH1"/>
            <w:rPr>
              <w:rFonts w:asciiTheme="minorHAnsi" w:eastAsiaTheme="minorEastAsia" w:hAnsiTheme="minorHAnsi" w:cstheme="minorBidi"/>
              <w:b w:val="0"/>
              <w:bCs w:val="0"/>
              <w:caps w:val="0"/>
              <w:noProof/>
              <w:sz w:val="22"/>
              <w:szCs w:val="22"/>
            </w:rPr>
          </w:pPr>
          <w:hyperlink w:anchor="_Toc172548458" w:history="1">
            <w:r w:rsidR="00227015" w:rsidRPr="004F741C">
              <w:rPr>
                <w:rStyle w:val="Hyperkobling"/>
                <w:noProof/>
              </w:rPr>
              <w:t>8.</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Rights of ownership and use</w:t>
            </w:r>
            <w:r w:rsidR="00227015">
              <w:rPr>
                <w:noProof/>
                <w:webHidden/>
              </w:rPr>
              <w:tab/>
            </w:r>
            <w:r w:rsidR="00227015">
              <w:rPr>
                <w:noProof/>
                <w:webHidden/>
              </w:rPr>
              <w:fldChar w:fldCharType="begin"/>
            </w:r>
            <w:r w:rsidR="00227015">
              <w:rPr>
                <w:noProof/>
                <w:webHidden/>
              </w:rPr>
              <w:instrText xml:space="preserve"> PAGEREF _Toc172548458 \h </w:instrText>
            </w:r>
            <w:r w:rsidR="00227015">
              <w:rPr>
                <w:noProof/>
                <w:webHidden/>
              </w:rPr>
            </w:r>
            <w:r w:rsidR="00227015">
              <w:rPr>
                <w:noProof/>
                <w:webHidden/>
              </w:rPr>
              <w:fldChar w:fldCharType="separate"/>
            </w:r>
            <w:r w:rsidR="00227015">
              <w:rPr>
                <w:noProof/>
                <w:webHidden/>
              </w:rPr>
              <w:t>37</w:t>
            </w:r>
            <w:r w:rsidR="00227015">
              <w:rPr>
                <w:noProof/>
                <w:webHidden/>
              </w:rPr>
              <w:fldChar w:fldCharType="end"/>
            </w:r>
          </w:hyperlink>
        </w:p>
        <w:p w14:paraId="0EE4B039" w14:textId="03B9F737" w:rsidR="00227015" w:rsidRDefault="00424866">
          <w:pPr>
            <w:pStyle w:val="INNH2"/>
            <w:rPr>
              <w:rFonts w:asciiTheme="minorHAnsi" w:eastAsiaTheme="minorEastAsia" w:hAnsiTheme="minorHAnsi" w:cstheme="minorBidi"/>
              <w:smallCaps w:val="0"/>
              <w:noProof/>
              <w:sz w:val="22"/>
              <w:szCs w:val="22"/>
            </w:rPr>
          </w:pPr>
          <w:hyperlink w:anchor="_Toc172548459" w:history="1">
            <w:r w:rsidR="00227015" w:rsidRPr="004F741C">
              <w:rPr>
                <w:rStyle w:val="Hyperkobling"/>
                <w:noProof/>
              </w:rPr>
              <w:t>8.1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Right of ownership to equipment</w:t>
            </w:r>
            <w:r w:rsidR="00227015">
              <w:rPr>
                <w:noProof/>
                <w:webHidden/>
              </w:rPr>
              <w:tab/>
            </w:r>
            <w:r w:rsidR="00227015">
              <w:rPr>
                <w:noProof/>
                <w:webHidden/>
              </w:rPr>
              <w:fldChar w:fldCharType="begin"/>
            </w:r>
            <w:r w:rsidR="00227015">
              <w:rPr>
                <w:noProof/>
                <w:webHidden/>
              </w:rPr>
              <w:instrText xml:space="preserve"> PAGEREF _Toc172548459 \h </w:instrText>
            </w:r>
            <w:r w:rsidR="00227015">
              <w:rPr>
                <w:noProof/>
                <w:webHidden/>
              </w:rPr>
            </w:r>
            <w:r w:rsidR="00227015">
              <w:rPr>
                <w:noProof/>
                <w:webHidden/>
              </w:rPr>
              <w:fldChar w:fldCharType="separate"/>
            </w:r>
            <w:r w:rsidR="00227015">
              <w:rPr>
                <w:noProof/>
                <w:webHidden/>
              </w:rPr>
              <w:t>37</w:t>
            </w:r>
            <w:r w:rsidR="00227015">
              <w:rPr>
                <w:noProof/>
                <w:webHidden/>
              </w:rPr>
              <w:fldChar w:fldCharType="end"/>
            </w:r>
          </w:hyperlink>
        </w:p>
        <w:p w14:paraId="76492F01" w14:textId="2AD8BB8D" w:rsidR="00227015" w:rsidRDefault="00424866">
          <w:pPr>
            <w:pStyle w:val="INNH2"/>
            <w:rPr>
              <w:rFonts w:asciiTheme="minorHAnsi" w:eastAsiaTheme="minorEastAsia" w:hAnsiTheme="minorHAnsi" w:cstheme="minorBidi"/>
              <w:smallCaps w:val="0"/>
              <w:noProof/>
              <w:sz w:val="22"/>
              <w:szCs w:val="22"/>
            </w:rPr>
          </w:pPr>
          <w:hyperlink w:anchor="_Toc172548460" w:history="1">
            <w:r w:rsidR="00227015" w:rsidRPr="004F741C">
              <w:rPr>
                <w:rStyle w:val="Hyperkobling"/>
                <w:noProof/>
              </w:rPr>
              <w:t>8.2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Rights to data</w:t>
            </w:r>
            <w:r w:rsidR="00227015">
              <w:rPr>
                <w:noProof/>
                <w:webHidden/>
              </w:rPr>
              <w:tab/>
            </w:r>
            <w:r w:rsidR="00227015">
              <w:rPr>
                <w:noProof/>
                <w:webHidden/>
              </w:rPr>
              <w:fldChar w:fldCharType="begin"/>
            </w:r>
            <w:r w:rsidR="00227015">
              <w:rPr>
                <w:noProof/>
                <w:webHidden/>
              </w:rPr>
              <w:instrText xml:space="preserve"> PAGEREF _Toc172548460 \h </w:instrText>
            </w:r>
            <w:r w:rsidR="00227015">
              <w:rPr>
                <w:noProof/>
                <w:webHidden/>
              </w:rPr>
            </w:r>
            <w:r w:rsidR="00227015">
              <w:rPr>
                <w:noProof/>
                <w:webHidden/>
              </w:rPr>
              <w:fldChar w:fldCharType="separate"/>
            </w:r>
            <w:r w:rsidR="00227015">
              <w:rPr>
                <w:noProof/>
                <w:webHidden/>
              </w:rPr>
              <w:t>37</w:t>
            </w:r>
            <w:r w:rsidR="00227015">
              <w:rPr>
                <w:noProof/>
                <w:webHidden/>
              </w:rPr>
              <w:fldChar w:fldCharType="end"/>
            </w:r>
          </w:hyperlink>
        </w:p>
        <w:p w14:paraId="709D3152" w14:textId="7C425F1D" w:rsidR="00227015" w:rsidRDefault="00424866">
          <w:pPr>
            <w:pStyle w:val="INNH2"/>
            <w:rPr>
              <w:rFonts w:asciiTheme="minorHAnsi" w:eastAsiaTheme="minorEastAsia" w:hAnsiTheme="minorHAnsi" w:cstheme="minorBidi"/>
              <w:smallCaps w:val="0"/>
              <w:noProof/>
              <w:sz w:val="22"/>
              <w:szCs w:val="22"/>
            </w:rPr>
          </w:pPr>
          <w:hyperlink w:anchor="_Toc172548461" w:history="1">
            <w:r w:rsidR="00227015" w:rsidRPr="004F741C">
              <w:rPr>
                <w:rStyle w:val="Hyperkobling"/>
                <w:noProof/>
                <w:lang w:val="en-GB"/>
              </w:rPr>
              <w:t>8.3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Right of use relating to standard software</w:t>
            </w:r>
            <w:r w:rsidR="00227015">
              <w:rPr>
                <w:noProof/>
                <w:webHidden/>
              </w:rPr>
              <w:tab/>
            </w:r>
            <w:r w:rsidR="00227015">
              <w:rPr>
                <w:noProof/>
                <w:webHidden/>
              </w:rPr>
              <w:fldChar w:fldCharType="begin"/>
            </w:r>
            <w:r w:rsidR="00227015">
              <w:rPr>
                <w:noProof/>
                <w:webHidden/>
              </w:rPr>
              <w:instrText xml:space="preserve"> PAGEREF _Toc172548461 \h </w:instrText>
            </w:r>
            <w:r w:rsidR="00227015">
              <w:rPr>
                <w:noProof/>
                <w:webHidden/>
              </w:rPr>
            </w:r>
            <w:r w:rsidR="00227015">
              <w:rPr>
                <w:noProof/>
                <w:webHidden/>
              </w:rPr>
              <w:fldChar w:fldCharType="separate"/>
            </w:r>
            <w:r w:rsidR="00227015">
              <w:rPr>
                <w:noProof/>
                <w:webHidden/>
              </w:rPr>
              <w:t>38</w:t>
            </w:r>
            <w:r w:rsidR="00227015">
              <w:rPr>
                <w:noProof/>
                <w:webHidden/>
              </w:rPr>
              <w:fldChar w:fldCharType="end"/>
            </w:r>
          </w:hyperlink>
        </w:p>
        <w:p w14:paraId="597A0FA6" w14:textId="52644F05" w:rsidR="00227015" w:rsidRDefault="00424866">
          <w:pPr>
            <w:pStyle w:val="INNH3"/>
            <w:rPr>
              <w:rFonts w:asciiTheme="minorHAnsi" w:eastAsiaTheme="minorEastAsia" w:hAnsiTheme="minorHAnsi" w:cstheme="minorBidi"/>
              <w:i w:val="0"/>
              <w:iCs w:val="0"/>
              <w:noProof/>
              <w:sz w:val="22"/>
              <w:szCs w:val="22"/>
            </w:rPr>
          </w:pPr>
          <w:hyperlink w:anchor="_Toc172548462" w:history="1">
            <w:r w:rsidR="00227015" w:rsidRPr="004F741C">
              <w:rPr>
                <w:rStyle w:val="Hyperkobling"/>
                <w:noProof/>
              </w:rPr>
              <w:t>8.3.1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Limited right of use</w:t>
            </w:r>
            <w:r w:rsidR="00227015">
              <w:rPr>
                <w:noProof/>
                <w:webHidden/>
              </w:rPr>
              <w:tab/>
            </w:r>
            <w:r w:rsidR="00227015">
              <w:rPr>
                <w:noProof/>
                <w:webHidden/>
              </w:rPr>
              <w:fldChar w:fldCharType="begin"/>
            </w:r>
            <w:r w:rsidR="00227015">
              <w:rPr>
                <w:noProof/>
                <w:webHidden/>
              </w:rPr>
              <w:instrText xml:space="preserve"> PAGEREF _Toc172548462 \h </w:instrText>
            </w:r>
            <w:r w:rsidR="00227015">
              <w:rPr>
                <w:noProof/>
                <w:webHidden/>
              </w:rPr>
            </w:r>
            <w:r w:rsidR="00227015">
              <w:rPr>
                <w:noProof/>
                <w:webHidden/>
              </w:rPr>
              <w:fldChar w:fldCharType="separate"/>
            </w:r>
            <w:r w:rsidR="00227015">
              <w:rPr>
                <w:noProof/>
                <w:webHidden/>
              </w:rPr>
              <w:t>38</w:t>
            </w:r>
            <w:r w:rsidR="00227015">
              <w:rPr>
                <w:noProof/>
                <w:webHidden/>
              </w:rPr>
              <w:fldChar w:fldCharType="end"/>
            </w:r>
          </w:hyperlink>
        </w:p>
        <w:p w14:paraId="3AB72CB2" w14:textId="5F49AE8A" w:rsidR="00227015" w:rsidRDefault="00424866">
          <w:pPr>
            <w:pStyle w:val="INNH3"/>
            <w:rPr>
              <w:rFonts w:asciiTheme="minorHAnsi" w:eastAsiaTheme="minorEastAsia" w:hAnsiTheme="minorHAnsi" w:cstheme="minorBidi"/>
              <w:i w:val="0"/>
              <w:iCs w:val="0"/>
              <w:noProof/>
              <w:sz w:val="22"/>
              <w:szCs w:val="22"/>
            </w:rPr>
          </w:pPr>
          <w:hyperlink w:anchor="_Toc172548463" w:history="1">
            <w:r w:rsidR="00227015" w:rsidRPr="004F741C">
              <w:rPr>
                <w:rStyle w:val="Hyperkobling"/>
                <w:noProof/>
                <w:lang w:val="en-GB"/>
              </w:rPr>
              <w:t>8.3.2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Security for access to source code</w:t>
            </w:r>
            <w:r w:rsidR="00227015">
              <w:rPr>
                <w:noProof/>
                <w:webHidden/>
              </w:rPr>
              <w:tab/>
            </w:r>
            <w:r w:rsidR="00227015">
              <w:rPr>
                <w:noProof/>
                <w:webHidden/>
              </w:rPr>
              <w:fldChar w:fldCharType="begin"/>
            </w:r>
            <w:r w:rsidR="00227015">
              <w:rPr>
                <w:noProof/>
                <w:webHidden/>
              </w:rPr>
              <w:instrText xml:space="preserve"> PAGEREF _Toc172548463 \h </w:instrText>
            </w:r>
            <w:r w:rsidR="00227015">
              <w:rPr>
                <w:noProof/>
                <w:webHidden/>
              </w:rPr>
            </w:r>
            <w:r w:rsidR="00227015">
              <w:rPr>
                <w:noProof/>
                <w:webHidden/>
              </w:rPr>
              <w:fldChar w:fldCharType="separate"/>
            </w:r>
            <w:r w:rsidR="00227015">
              <w:rPr>
                <w:noProof/>
                <w:webHidden/>
              </w:rPr>
              <w:t>38</w:t>
            </w:r>
            <w:r w:rsidR="00227015">
              <w:rPr>
                <w:noProof/>
                <w:webHidden/>
              </w:rPr>
              <w:fldChar w:fldCharType="end"/>
            </w:r>
          </w:hyperlink>
        </w:p>
        <w:p w14:paraId="203A76E4" w14:textId="6705AB78" w:rsidR="00227015" w:rsidRDefault="00424866">
          <w:pPr>
            <w:pStyle w:val="INNH3"/>
            <w:rPr>
              <w:rFonts w:asciiTheme="minorHAnsi" w:eastAsiaTheme="minorEastAsia" w:hAnsiTheme="minorHAnsi" w:cstheme="minorBidi"/>
              <w:i w:val="0"/>
              <w:iCs w:val="0"/>
              <w:noProof/>
              <w:sz w:val="22"/>
              <w:szCs w:val="22"/>
            </w:rPr>
          </w:pPr>
          <w:hyperlink w:anchor="_Toc172548464" w:history="1">
            <w:r w:rsidR="00227015" w:rsidRPr="004F741C">
              <w:rPr>
                <w:rStyle w:val="Hyperkobling"/>
                <w:noProof/>
              </w:rPr>
              <w:t>8.3.3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Maintenance of later versions</w:t>
            </w:r>
            <w:r w:rsidR="00227015">
              <w:rPr>
                <w:noProof/>
                <w:webHidden/>
              </w:rPr>
              <w:tab/>
            </w:r>
            <w:r w:rsidR="00227015">
              <w:rPr>
                <w:noProof/>
                <w:webHidden/>
              </w:rPr>
              <w:fldChar w:fldCharType="begin"/>
            </w:r>
            <w:r w:rsidR="00227015">
              <w:rPr>
                <w:noProof/>
                <w:webHidden/>
              </w:rPr>
              <w:instrText xml:space="preserve"> PAGEREF _Toc172548464 \h </w:instrText>
            </w:r>
            <w:r w:rsidR="00227015">
              <w:rPr>
                <w:noProof/>
                <w:webHidden/>
              </w:rPr>
            </w:r>
            <w:r w:rsidR="00227015">
              <w:rPr>
                <w:noProof/>
                <w:webHidden/>
              </w:rPr>
              <w:fldChar w:fldCharType="separate"/>
            </w:r>
            <w:r w:rsidR="00227015">
              <w:rPr>
                <w:noProof/>
                <w:webHidden/>
              </w:rPr>
              <w:t>38</w:t>
            </w:r>
            <w:r w:rsidR="00227015">
              <w:rPr>
                <w:noProof/>
                <w:webHidden/>
              </w:rPr>
              <w:fldChar w:fldCharType="end"/>
            </w:r>
          </w:hyperlink>
        </w:p>
        <w:p w14:paraId="7DEFD494" w14:textId="1A5F4D7D" w:rsidR="00227015" w:rsidRDefault="00424866">
          <w:pPr>
            <w:pStyle w:val="INNH2"/>
            <w:rPr>
              <w:rFonts w:asciiTheme="minorHAnsi" w:eastAsiaTheme="minorEastAsia" w:hAnsiTheme="minorHAnsi" w:cstheme="minorBidi"/>
              <w:smallCaps w:val="0"/>
              <w:noProof/>
              <w:sz w:val="22"/>
              <w:szCs w:val="22"/>
            </w:rPr>
          </w:pPr>
          <w:hyperlink w:anchor="_Toc172548465" w:history="1">
            <w:r w:rsidR="00227015" w:rsidRPr="004F741C">
              <w:rPr>
                <w:rStyle w:val="Hyperkobling"/>
                <w:noProof/>
              </w:rPr>
              <w:t>8.4</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Right to development and modification</w:t>
            </w:r>
            <w:r w:rsidR="00227015">
              <w:rPr>
                <w:noProof/>
                <w:webHidden/>
              </w:rPr>
              <w:tab/>
            </w:r>
            <w:r w:rsidR="00227015">
              <w:rPr>
                <w:noProof/>
                <w:webHidden/>
              </w:rPr>
              <w:fldChar w:fldCharType="begin"/>
            </w:r>
            <w:r w:rsidR="00227015">
              <w:rPr>
                <w:noProof/>
                <w:webHidden/>
              </w:rPr>
              <w:instrText xml:space="preserve"> PAGEREF _Toc172548465 \h </w:instrText>
            </w:r>
            <w:r w:rsidR="00227015">
              <w:rPr>
                <w:noProof/>
                <w:webHidden/>
              </w:rPr>
            </w:r>
            <w:r w:rsidR="00227015">
              <w:rPr>
                <w:noProof/>
                <w:webHidden/>
              </w:rPr>
              <w:fldChar w:fldCharType="separate"/>
            </w:r>
            <w:r w:rsidR="00227015">
              <w:rPr>
                <w:noProof/>
                <w:webHidden/>
              </w:rPr>
              <w:t>39</w:t>
            </w:r>
            <w:r w:rsidR="00227015">
              <w:rPr>
                <w:noProof/>
                <w:webHidden/>
              </w:rPr>
              <w:fldChar w:fldCharType="end"/>
            </w:r>
          </w:hyperlink>
        </w:p>
        <w:p w14:paraId="74BB241A" w14:textId="5194C588" w:rsidR="00227015" w:rsidRDefault="00424866">
          <w:pPr>
            <w:pStyle w:val="INNH3"/>
            <w:rPr>
              <w:rFonts w:asciiTheme="minorHAnsi" w:eastAsiaTheme="minorEastAsia" w:hAnsiTheme="minorHAnsi" w:cstheme="minorBidi"/>
              <w:i w:val="0"/>
              <w:iCs w:val="0"/>
              <w:noProof/>
              <w:sz w:val="22"/>
              <w:szCs w:val="22"/>
            </w:rPr>
          </w:pPr>
          <w:hyperlink w:anchor="_Toc172548466" w:history="1">
            <w:r w:rsidR="00227015" w:rsidRPr="004F741C">
              <w:rPr>
                <w:rStyle w:val="Hyperkobling"/>
                <w:noProof/>
              </w:rPr>
              <w:t>8.4.1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rights</w:t>
            </w:r>
            <w:r w:rsidR="00227015">
              <w:rPr>
                <w:noProof/>
                <w:webHidden/>
              </w:rPr>
              <w:tab/>
            </w:r>
            <w:r w:rsidR="00227015">
              <w:rPr>
                <w:noProof/>
                <w:webHidden/>
              </w:rPr>
              <w:fldChar w:fldCharType="begin"/>
            </w:r>
            <w:r w:rsidR="00227015">
              <w:rPr>
                <w:noProof/>
                <w:webHidden/>
              </w:rPr>
              <w:instrText xml:space="preserve"> PAGEREF _Toc172548466 \h </w:instrText>
            </w:r>
            <w:r w:rsidR="00227015">
              <w:rPr>
                <w:noProof/>
                <w:webHidden/>
              </w:rPr>
            </w:r>
            <w:r w:rsidR="00227015">
              <w:rPr>
                <w:noProof/>
                <w:webHidden/>
              </w:rPr>
              <w:fldChar w:fldCharType="separate"/>
            </w:r>
            <w:r w:rsidR="00227015">
              <w:rPr>
                <w:noProof/>
                <w:webHidden/>
              </w:rPr>
              <w:t>39</w:t>
            </w:r>
            <w:r w:rsidR="00227015">
              <w:rPr>
                <w:noProof/>
                <w:webHidden/>
              </w:rPr>
              <w:fldChar w:fldCharType="end"/>
            </w:r>
          </w:hyperlink>
        </w:p>
        <w:p w14:paraId="4A6500D7" w14:textId="19DC8F85" w:rsidR="00227015" w:rsidRDefault="00424866">
          <w:pPr>
            <w:pStyle w:val="INNH3"/>
            <w:rPr>
              <w:rFonts w:asciiTheme="minorHAnsi" w:eastAsiaTheme="minorEastAsia" w:hAnsiTheme="minorHAnsi" w:cstheme="minorBidi"/>
              <w:i w:val="0"/>
              <w:iCs w:val="0"/>
              <w:noProof/>
              <w:sz w:val="22"/>
              <w:szCs w:val="22"/>
            </w:rPr>
          </w:pPr>
          <w:hyperlink w:anchor="_Toc172548467" w:history="1">
            <w:r w:rsidR="00227015" w:rsidRPr="004F741C">
              <w:rPr>
                <w:rStyle w:val="Hyperkobling"/>
                <w:noProof/>
              </w:rPr>
              <w:t>8.4.2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rights</w:t>
            </w:r>
            <w:r w:rsidR="00227015">
              <w:rPr>
                <w:noProof/>
                <w:webHidden/>
              </w:rPr>
              <w:tab/>
            </w:r>
            <w:r w:rsidR="00227015">
              <w:rPr>
                <w:noProof/>
                <w:webHidden/>
              </w:rPr>
              <w:fldChar w:fldCharType="begin"/>
            </w:r>
            <w:r w:rsidR="00227015">
              <w:rPr>
                <w:noProof/>
                <w:webHidden/>
              </w:rPr>
              <w:instrText xml:space="preserve"> PAGEREF _Toc172548467 \h </w:instrText>
            </w:r>
            <w:r w:rsidR="00227015">
              <w:rPr>
                <w:noProof/>
                <w:webHidden/>
              </w:rPr>
            </w:r>
            <w:r w:rsidR="00227015">
              <w:rPr>
                <w:noProof/>
                <w:webHidden/>
              </w:rPr>
              <w:fldChar w:fldCharType="separate"/>
            </w:r>
            <w:r w:rsidR="00227015">
              <w:rPr>
                <w:noProof/>
                <w:webHidden/>
              </w:rPr>
              <w:t>39</w:t>
            </w:r>
            <w:r w:rsidR="00227015">
              <w:rPr>
                <w:noProof/>
                <w:webHidden/>
              </w:rPr>
              <w:fldChar w:fldCharType="end"/>
            </w:r>
          </w:hyperlink>
        </w:p>
        <w:p w14:paraId="1FDE1AA3" w14:textId="588B5903" w:rsidR="00227015" w:rsidRDefault="00424866">
          <w:pPr>
            <w:pStyle w:val="INNH2"/>
            <w:rPr>
              <w:rFonts w:asciiTheme="minorHAnsi" w:eastAsiaTheme="minorEastAsia" w:hAnsiTheme="minorHAnsi" w:cstheme="minorBidi"/>
              <w:smallCaps w:val="0"/>
              <w:noProof/>
              <w:sz w:val="22"/>
              <w:szCs w:val="22"/>
            </w:rPr>
          </w:pPr>
          <w:hyperlink w:anchor="_Toc172548468" w:history="1">
            <w:r w:rsidR="00227015" w:rsidRPr="004F741C">
              <w:rPr>
                <w:rStyle w:val="Hyperkobling"/>
                <w:noProof/>
                <w:lang w:val="en-GB"/>
              </w:rPr>
              <w:t>8.5</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Right of use relating to documentation</w:t>
            </w:r>
            <w:r w:rsidR="00227015">
              <w:rPr>
                <w:noProof/>
                <w:webHidden/>
              </w:rPr>
              <w:tab/>
            </w:r>
            <w:r w:rsidR="00227015">
              <w:rPr>
                <w:noProof/>
                <w:webHidden/>
              </w:rPr>
              <w:fldChar w:fldCharType="begin"/>
            </w:r>
            <w:r w:rsidR="00227015">
              <w:rPr>
                <w:noProof/>
                <w:webHidden/>
              </w:rPr>
              <w:instrText xml:space="preserve"> PAGEREF _Toc172548468 \h </w:instrText>
            </w:r>
            <w:r w:rsidR="00227015">
              <w:rPr>
                <w:noProof/>
                <w:webHidden/>
              </w:rPr>
            </w:r>
            <w:r w:rsidR="00227015">
              <w:rPr>
                <w:noProof/>
                <w:webHidden/>
              </w:rPr>
              <w:fldChar w:fldCharType="separate"/>
            </w:r>
            <w:r w:rsidR="00227015">
              <w:rPr>
                <w:noProof/>
                <w:webHidden/>
              </w:rPr>
              <w:t>39</w:t>
            </w:r>
            <w:r w:rsidR="00227015">
              <w:rPr>
                <w:noProof/>
                <w:webHidden/>
              </w:rPr>
              <w:fldChar w:fldCharType="end"/>
            </w:r>
          </w:hyperlink>
        </w:p>
        <w:p w14:paraId="26B0B396" w14:textId="264D1B20" w:rsidR="00227015" w:rsidRDefault="00424866">
          <w:pPr>
            <w:pStyle w:val="INNH3"/>
            <w:rPr>
              <w:rFonts w:asciiTheme="minorHAnsi" w:eastAsiaTheme="minorEastAsia" w:hAnsiTheme="minorHAnsi" w:cstheme="minorBidi"/>
              <w:i w:val="0"/>
              <w:iCs w:val="0"/>
              <w:noProof/>
              <w:sz w:val="22"/>
              <w:szCs w:val="22"/>
            </w:rPr>
          </w:pPr>
          <w:hyperlink w:anchor="_Toc172548469" w:history="1">
            <w:r w:rsidR="00227015" w:rsidRPr="004F741C">
              <w:rPr>
                <w:rStyle w:val="Hyperkobling"/>
                <w:noProof/>
              </w:rPr>
              <w:t>8.5.1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Reproduction (copying)</w:t>
            </w:r>
            <w:r w:rsidR="00227015">
              <w:rPr>
                <w:noProof/>
                <w:webHidden/>
              </w:rPr>
              <w:tab/>
            </w:r>
            <w:r w:rsidR="00227015">
              <w:rPr>
                <w:noProof/>
                <w:webHidden/>
              </w:rPr>
              <w:fldChar w:fldCharType="begin"/>
            </w:r>
            <w:r w:rsidR="00227015">
              <w:rPr>
                <w:noProof/>
                <w:webHidden/>
              </w:rPr>
              <w:instrText xml:space="preserve"> PAGEREF _Toc172548469 \h </w:instrText>
            </w:r>
            <w:r w:rsidR="00227015">
              <w:rPr>
                <w:noProof/>
                <w:webHidden/>
              </w:rPr>
            </w:r>
            <w:r w:rsidR="00227015">
              <w:rPr>
                <w:noProof/>
                <w:webHidden/>
              </w:rPr>
              <w:fldChar w:fldCharType="separate"/>
            </w:r>
            <w:r w:rsidR="00227015">
              <w:rPr>
                <w:noProof/>
                <w:webHidden/>
              </w:rPr>
              <w:t>39</w:t>
            </w:r>
            <w:r w:rsidR="00227015">
              <w:rPr>
                <w:noProof/>
                <w:webHidden/>
              </w:rPr>
              <w:fldChar w:fldCharType="end"/>
            </w:r>
          </w:hyperlink>
        </w:p>
        <w:p w14:paraId="63E64932" w14:textId="0E0C07C9" w:rsidR="00227015" w:rsidRDefault="00424866">
          <w:pPr>
            <w:pStyle w:val="INNH3"/>
            <w:rPr>
              <w:rFonts w:asciiTheme="minorHAnsi" w:eastAsiaTheme="minorEastAsia" w:hAnsiTheme="minorHAnsi" w:cstheme="minorBidi"/>
              <w:i w:val="0"/>
              <w:iCs w:val="0"/>
              <w:noProof/>
              <w:sz w:val="22"/>
              <w:szCs w:val="22"/>
            </w:rPr>
          </w:pPr>
          <w:hyperlink w:anchor="_Toc172548470" w:history="1">
            <w:r w:rsidR="00227015" w:rsidRPr="004F741C">
              <w:rPr>
                <w:rStyle w:val="Hyperkobling"/>
                <w:noProof/>
              </w:rPr>
              <w:t>8.5.2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Changes to documentation</w:t>
            </w:r>
            <w:r w:rsidR="00227015">
              <w:rPr>
                <w:noProof/>
                <w:webHidden/>
              </w:rPr>
              <w:tab/>
            </w:r>
            <w:r w:rsidR="00227015">
              <w:rPr>
                <w:noProof/>
                <w:webHidden/>
              </w:rPr>
              <w:fldChar w:fldCharType="begin"/>
            </w:r>
            <w:r w:rsidR="00227015">
              <w:rPr>
                <w:noProof/>
                <w:webHidden/>
              </w:rPr>
              <w:instrText xml:space="preserve"> PAGEREF _Toc172548470 \h </w:instrText>
            </w:r>
            <w:r w:rsidR="00227015">
              <w:rPr>
                <w:noProof/>
                <w:webHidden/>
              </w:rPr>
            </w:r>
            <w:r w:rsidR="00227015">
              <w:rPr>
                <w:noProof/>
                <w:webHidden/>
              </w:rPr>
              <w:fldChar w:fldCharType="separate"/>
            </w:r>
            <w:r w:rsidR="00227015">
              <w:rPr>
                <w:noProof/>
                <w:webHidden/>
              </w:rPr>
              <w:t>39</w:t>
            </w:r>
            <w:r w:rsidR="00227015">
              <w:rPr>
                <w:noProof/>
                <w:webHidden/>
              </w:rPr>
              <w:fldChar w:fldCharType="end"/>
            </w:r>
          </w:hyperlink>
        </w:p>
        <w:p w14:paraId="1492FCDA" w14:textId="3D202E48" w:rsidR="00227015" w:rsidRDefault="00424866">
          <w:pPr>
            <w:pStyle w:val="INNH3"/>
            <w:rPr>
              <w:rFonts w:asciiTheme="minorHAnsi" w:eastAsiaTheme="minorEastAsia" w:hAnsiTheme="minorHAnsi" w:cstheme="minorBidi"/>
              <w:i w:val="0"/>
              <w:iCs w:val="0"/>
              <w:noProof/>
              <w:sz w:val="22"/>
              <w:szCs w:val="22"/>
            </w:rPr>
          </w:pPr>
          <w:hyperlink w:anchor="_Toc172548471" w:history="1">
            <w:r w:rsidR="00227015" w:rsidRPr="004F741C">
              <w:rPr>
                <w:rStyle w:val="Hyperkobling"/>
                <w:noProof/>
                <w:lang w:val="en-GB"/>
              </w:rPr>
              <w:t>8.5.3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Documentation relating to development and modifications</w:t>
            </w:r>
            <w:r w:rsidR="00227015">
              <w:rPr>
                <w:noProof/>
                <w:webHidden/>
              </w:rPr>
              <w:tab/>
            </w:r>
            <w:r w:rsidR="00227015">
              <w:rPr>
                <w:noProof/>
                <w:webHidden/>
              </w:rPr>
              <w:fldChar w:fldCharType="begin"/>
            </w:r>
            <w:r w:rsidR="00227015">
              <w:rPr>
                <w:noProof/>
                <w:webHidden/>
              </w:rPr>
              <w:instrText xml:space="preserve"> PAGEREF _Toc172548471 \h </w:instrText>
            </w:r>
            <w:r w:rsidR="00227015">
              <w:rPr>
                <w:noProof/>
                <w:webHidden/>
              </w:rPr>
            </w:r>
            <w:r w:rsidR="00227015">
              <w:rPr>
                <w:noProof/>
                <w:webHidden/>
              </w:rPr>
              <w:fldChar w:fldCharType="separate"/>
            </w:r>
            <w:r w:rsidR="00227015">
              <w:rPr>
                <w:noProof/>
                <w:webHidden/>
              </w:rPr>
              <w:t>39</w:t>
            </w:r>
            <w:r w:rsidR="00227015">
              <w:rPr>
                <w:noProof/>
                <w:webHidden/>
              </w:rPr>
              <w:fldChar w:fldCharType="end"/>
            </w:r>
          </w:hyperlink>
        </w:p>
        <w:p w14:paraId="65FAEA12" w14:textId="62656063" w:rsidR="00227015" w:rsidRDefault="00424866">
          <w:pPr>
            <w:pStyle w:val="INNH3"/>
            <w:rPr>
              <w:rFonts w:asciiTheme="minorHAnsi" w:eastAsiaTheme="minorEastAsia" w:hAnsiTheme="minorHAnsi" w:cstheme="minorBidi"/>
              <w:i w:val="0"/>
              <w:iCs w:val="0"/>
              <w:noProof/>
              <w:sz w:val="22"/>
              <w:szCs w:val="22"/>
            </w:rPr>
          </w:pPr>
          <w:hyperlink w:anchor="_Toc172548472" w:history="1">
            <w:r w:rsidR="00227015" w:rsidRPr="004F741C">
              <w:rPr>
                <w:rStyle w:val="Hyperkobling"/>
                <w:noProof/>
              </w:rPr>
              <w:t>8.5.4</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Utilisation of the detailed specification</w:t>
            </w:r>
            <w:r w:rsidR="00227015">
              <w:rPr>
                <w:noProof/>
                <w:webHidden/>
              </w:rPr>
              <w:tab/>
            </w:r>
            <w:r w:rsidR="00227015">
              <w:rPr>
                <w:noProof/>
                <w:webHidden/>
              </w:rPr>
              <w:fldChar w:fldCharType="begin"/>
            </w:r>
            <w:r w:rsidR="00227015">
              <w:rPr>
                <w:noProof/>
                <w:webHidden/>
              </w:rPr>
              <w:instrText xml:space="preserve"> PAGEREF _Toc172548472 \h </w:instrText>
            </w:r>
            <w:r w:rsidR="00227015">
              <w:rPr>
                <w:noProof/>
                <w:webHidden/>
              </w:rPr>
            </w:r>
            <w:r w:rsidR="00227015">
              <w:rPr>
                <w:noProof/>
                <w:webHidden/>
              </w:rPr>
              <w:fldChar w:fldCharType="separate"/>
            </w:r>
            <w:r w:rsidR="00227015">
              <w:rPr>
                <w:noProof/>
                <w:webHidden/>
              </w:rPr>
              <w:t>39</w:t>
            </w:r>
            <w:r w:rsidR="00227015">
              <w:rPr>
                <w:noProof/>
                <w:webHidden/>
              </w:rPr>
              <w:fldChar w:fldCharType="end"/>
            </w:r>
          </w:hyperlink>
        </w:p>
        <w:p w14:paraId="65F29B30" w14:textId="128CE1A8" w:rsidR="00227015" w:rsidRDefault="00424866">
          <w:pPr>
            <w:pStyle w:val="INNH2"/>
            <w:rPr>
              <w:rFonts w:asciiTheme="minorHAnsi" w:eastAsiaTheme="minorEastAsia" w:hAnsiTheme="minorHAnsi" w:cstheme="minorBidi"/>
              <w:smallCaps w:val="0"/>
              <w:noProof/>
              <w:sz w:val="22"/>
              <w:szCs w:val="22"/>
            </w:rPr>
          </w:pPr>
          <w:hyperlink w:anchor="_Toc172548473" w:history="1">
            <w:r w:rsidR="00227015" w:rsidRPr="004F741C">
              <w:rPr>
                <w:rStyle w:val="Hyperkobling"/>
                <w:noProof/>
                <w:lang w:val="en-GB"/>
              </w:rPr>
              <w:t>8.6</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General rules relating to software and documentation</w:t>
            </w:r>
            <w:r w:rsidR="00227015">
              <w:rPr>
                <w:noProof/>
                <w:webHidden/>
              </w:rPr>
              <w:tab/>
            </w:r>
            <w:r w:rsidR="00227015">
              <w:rPr>
                <w:noProof/>
                <w:webHidden/>
              </w:rPr>
              <w:fldChar w:fldCharType="begin"/>
            </w:r>
            <w:r w:rsidR="00227015">
              <w:rPr>
                <w:noProof/>
                <w:webHidden/>
              </w:rPr>
              <w:instrText xml:space="preserve"> PAGEREF _Toc172548473 \h </w:instrText>
            </w:r>
            <w:r w:rsidR="00227015">
              <w:rPr>
                <w:noProof/>
                <w:webHidden/>
              </w:rPr>
            </w:r>
            <w:r w:rsidR="00227015">
              <w:rPr>
                <w:noProof/>
                <w:webHidden/>
              </w:rPr>
              <w:fldChar w:fldCharType="separate"/>
            </w:r>
            <w:r w:rsidR="00227015">
              <w:rPr>
                <w:noProof/>
                <w:webHidden/>
              </w:rPr>
              <w:t>40</w:t>
            </w:r>
            <w:r w:rsidR="00227015">
              <w:rPr>
                <w:noProof/>
                <w:webHidden/>
              </w:rPr>
              <w:fldChar w:fldCharType="end"/>
            </w:r>
          </w:hyperlink>
        </w:p>
        <w:p w14:paraId="27387ACC" w14:textId="682B4147" w:rsidR="00227015" w:rsidRDefault="00424866">
          <w:pPr>
            <w:pStyle w:val="INNH3"/>
            <w:rPr>
              <w:rFonts w:asciiTheme="minorHAnsi" w:eastAsiaTheme="minorEastAsia" w:hAnsiTheme="minorHAnsi" w:cstheme="minorBidi"/>
              <w:i w:val="0"/>
              <w:iCs w:val="0"/>
              <w:noProof/>
              <w:sz w:val="22"/>
              <w:szCs w:val="22"/>
            </w:rPr>
          </w:pPr>
          <w:hyperlink w:anchor="_Toc172548474" w:history="1">
            <w:r w:rsidR="00227015" w:rsidRPr="004F741C">
              <w:rPr>
                <w:rStyle w:val="Hyperkobling"/>
                <w:noProof/>
              </w:rPr>
              <w:t>8.6.1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Labelling of software and documentation</w:t>
            </w:r>
            <w:r w:rsidR="00227015">
              <w:rPr>
                <w:noProof/>
                <w:webHidden/>
              </w:rPr>
              <w:tab/>
            </w:r>
            <w:r w:rsidR="00227015">
              <w:rPr>
                <w:noProof/>
                <w:webHidden/>
              </w:rPr>
              <w:fldChar w:fldCharType="begin"/>
            </w:r>
            <w:r w:rsidR="00227015">
              <w:rPr>
                <w:noProof/>
                <w:webHidden/>
              </w:rPr>
              <w:instrText xml:space="preserve"> PAGEREF _Toc172548474 \h </w:instrText>
            </w:r>
            <w:r w:rsidR="00227015">
              <w:rPr>
                <w:noProof/>
                <w:webHidden/>
              </w:rPr>
            </w:r>
            <w:r w:rsidR="00227015">
              <w:rPr>
                <w:noProof/>
                <w:webHidden/>
              </w:rPr>
              <w:fldChar w:fldCharType="separate"/>
            </w:r>
            <w:r w:rsidR="00227015">
              <w:rPr>
                <w:noProof/>
                <w:webHidden/>
              </w:rPr>
              <w:t>40</w:t>
            </w:r>
            <w:r w:rsidR="00227015">
              <w:rPr>
                <w:noProof/>
                <w:webHidden/>
              </w:rPr>
              <w:fldChar w:fldCharType="end"/>
            </w:r>
          </w:hyperlink>
        </w:p>
        <w:p w14:paraId="3CCBAF57" w14:textId="49F6D1C2" w:rsidR="00227015" w:rsidRDefault="00424866">
          <w:pPr>
            <w:pStyle w:val="INNH3"/>
            <w:rPr>
              <w:rFonts w:asciiTheme="minorHAnsi" w:eastAsiaTheme="minorEastAsia" w:hAnsiTheme="minorHAnsi" w:cstheme="minorBidi"/>
              <w:i w:val="0"/>
              <w:iCs w:val="0"/>
              <w:noProof/>
              <w:sz w:val="22"/>
              <w:szCs w:val="22"/>
            </w:rPr>
          </w:pPr>
          <w:hyperlink w:anchor="_Toc172548475" w:history="1">
            <w:r w:rsidR="00227015" w:rsidRPr="004F741C">
              <w:rPr>
                <w:rStyle w:val="Hyperkobling"/>
                <w:noProof/>
                <w:lang w:val="en-GB"/>
              </w:rPr>
              <w:t>8.6.2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Duration of the right of use</w:t>
            </w:r>
            <w:r w:rsidR="00227015">
              <w:rPr>
                <w:noProof/>
                <w:webHidden/>
              </w:rPr>
              <w:tab/>
            </w:r>
            <w:r w:rsidR="00227015">
              <w:rPr>
                <w:noProof/>
                <w:webHidden/>
              </w:rPr>
              <w:fldChar w:fldCharType="begin"/>
            </w:r>
            <w:r w:rsidR="00227015">
              <w:rPr>
                <w:noProof/>
                <w:webHidden/>
              </w:rPr>
              <w:instrText xml:space="preserve"> PAGEREF _Toc172548475 \h </w:instrText>
            </w:r>
            <w:r w:rsidR="00227015">
              <w:rPr>
                <w:noProof/>
                <w:webHidden/>
              </w:rPr>
            </w:r>
            <w:r w:rsidR="00227015">
              <w:rPr>
                <w:noProof/>
                <w:webHidden/>
              </w:rPr>
              <w:fldChar w:fldCharType="separate"/>
            </w:r>
            <w:r w:rsidR="00227015">
              <w:rPr>
                <w:noProof/>
                <w:webHidden/>
              </w:rPr>
              <w:t>40</w:t>
            </w:r>
            <w:r w:rsidR="00227015">
              <w:rPr>
                <w:noProof/>
                <w:webHidden/>
              </w:rPr>
              <w:fldChar w:fldCharType="end"/>
            </w:r>
          </w:hyperlink>
        </w:p>
        <w:p w14:paraId="6D125E2A" w14:textId="3351E42A" w:rsidR="00227015" w:rsidRDefault="00424866">
          <w:pPr>
            <w:pStyle w:val="INNH3"/>
            <w:rPr>
              <w:rFonts w:asciiTheme="minorHAnsi" w:eastAsiaTheme="minorEastAsia" w:hAnsiTheme="minorHAnsi" w:cstheme="minorBidi"/>
              <w:i w:val="0"/>
              <w:iCs w:val="0"/>
              <w:noProof/>
              <w:sz w:val="22"/>
              <w:szCs w:val="22"/>
            </w:rPr>
          </w:pPr>
          <w:hyperlink w:anchor="_Toc172548476" w:history="1">
            <w:r w:rsidR="00227015" w:rsidRPr="004F741C">
              <w:rPr>
                <w:rStyle w:val="Hyperkobling"/>
                <w:noProof/>
                <w:lang w:val="en-GB"/>
              </w:rPr>
              <w:t>8.6.3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Return or destruction upon termination of the right of use</w:t>
            </w:r>
            <w:r w:rsidR="00227015">
              <w:rPr>
                <w:noProof/>
                <w:webHidden/>
              </w:rPr>
              <w:tab/>
            </w:r>
            <w:r w:rsidR="00227015">
              <w:rPr>
                <w:noProof/>
                <w:webHidden/>
              </w:rPr>
              <w:fldChar w:fldCharType="begin"/>
            </w:r>
            <w:r w:rsidR="00227015">
              <w:rPr>
                <w:noProof/>
                <w:webHidden/>
              </w:rPr>
              <w:instrText xml:space="preserve"> PAGEREF _Toc172548476 \h </w:instrText>
            </w:r>
            <w:r w:rsidR="00227015">
              <w:rPr>
                <w:noProof/>
                <w:webHidden/>
              </w:rPr>
            </w:r>
            <w:r w:rsidR="00227015">
              <w:rPr>
                <w:noProof/>
                <w:webHidden/>
              </w:rPr>
              <w:fldChar w:fldCharType="separate"/>
            </w:r>
            <w:r w:rsidR="00227015">
              <w:rPr>
                <w:noProof/>
                <w:webHidden/>
              </w:rPr>
              <w:t>40</w:t>
            </w:r>
            <w:r w:rsidR="00227015">
              <w:rPr>
                <w:noProof/>
                <w:webHidden/>
              </w:rPr>
              <w:fldChar w:fldCharType="end"/>
            </w:r>
          </w:hyperlink>
        </w:p>
        <w:p w14:paraId="74B36EFC" w14:textId="0C82AB28" w:rsidR="00227015" w:rsidRDefault="00424866">
          <w:pPr>
            <w:pStyle w:val="INNH2"/>
            <w:rPr>
              <w:rFonts w:asciiTheme="minorHAnsi" w:eastAsiaTheme="minorEastAsia" w:hAnsiTheme="minorHAnsi" w:cstheme="minorBidi"/>
              <w:smallCaps w:val="0"/>
              <w:noProof/>
              <w:sz w:val="22"/>
              <w:szCs w:val="22"/>
            </w:rPr>
          </w:pPr>
          <w:hyperlink w:anchor="_Toc172548477" w:history="1">
            <w:r w:rsidR="00227015" w:rsidRPr="004F741C">
              <w:rPr>
                <w:rStyle w:val="Hyperkobling"/>
                <w:noProof/>
                <w:lang w:val="en-GB"/>
              </w:rPr>
              <w:t>8.7</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The Supplier’s tools and methodological data</w:t>
            </w:r>
            <w:r w:rsidR="00227015">
              <w:rPr>
                <w:noProof/>
                <w:webHidden/>
              </w:rPr>
              <w:tab/>
            </w:r>
            <w:r w:rsidR="00227015">
              <w:rPr>
                <w:noProof/>
                <w:webHidden/>
              </w:rPr>
              <w:fldChar w:fldCharType="begin"/>
            </w:r>
            <w:r w:rsidR="00227015">
              <w:rPr>
                <w:noProof/>
                <w:webHidden/>
              </w:rPr>
              <w:instrText xml:space="preserve"> PAGEREF _Toc172548477 \h </w:instrText>
            </w:r>
            <w:r w:rsidR="00227015">
              <w:rPr>
                <w:noProof/>
                <w:webHidden/>
              </w:rPr>
            </w:r>
            <w:r w:rsidR="00227015">
              <w:rPr>
                <w:noProof/>
                <w:webHidden/>
              </w:rPr>
              <w:fldChar w:fldCharType="separate"/>
            </w:r>
            <w:r w:rsidR="00227015">
              <w:rPr>
                <w:noProof/>
                <w:webHidden/>
              </w:rPr>
              <w:t>40</w:t>
            </w:r>
            <w:r w:rsidR="00227015">
              <w:rPr>
                <w:noProof/>
                <w:webHidden/>
              </w:rPr>
              <w:fldChar w:fldCharType="end"/>
            </w:r>
          </w:hyperlink>
        </w:p>
        <w:p w14:paraId="22B5B1F5" w14:textId="0D948218" w:rsidR="00227015" w:rsidRDefault="00424866">
          <w:pPr>
            <w:pStyle w:val="INNH2"/>
            <w:rPr>
              <w:rFonts w:asciiTheme="minorHAnsi" w:eastAsiaTheme="minorEastAsia" w:hAnsiTheme="minorHAnsi" w:cstheme="minorBidi"/>
              <w:smallCaps w:val="0"/>
              <w:noProof/>
              <w:sz w:val="22"/>
              <w:szCs w:val="22"/>
            </w:rPr>
          </w:pPr>
          <w:hyperlink w:anchor="_Toc172548478" w:history="1">
            <w:r w:rsidR="00227015" w:rsidRPr="004F741C">
              <w:rPr>
                <w:rStyle w:val="Hyperkobling"/>
                <w:noProof/>
              </w:rPr>
              <w:t>8.8</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Free software</w:t>
            </w:r>
            <w:r w:rsidR="00227015">
              <w:rPr>
                <w:noProof/>
                <w:webHidden/>
              </w:rPr>
              <w:tab/>
            </w:r>
            <w:r w:rsidR="00227015">
              <w:rPr>
                <w:noProof/>
                <w:webHidden/>
              </w:rPr>
              <w:fldChar w:fldCharType="begin"/>
            </w:r>
            <w:r w:rsidR="00227015">
              <w:rPr>
                <w:noProof/>
                <w:webHidden/>
              </w:rPr>
              <w:instrText xml:space="preserve"> PAGEREF _Toc172548478 \h </w:instrText>
            </w:r>
            <w:r w:rsidR="00227015">
              <w:rPr>
                <w:noProof/>
                <w:webHidden/>
              </w:rPr>
            </w:r>
            <w:r w:rsidR="00227015">
              <w:rPr>
                <w:noProof/>
                <w:webHidden/>
              </w:rPr>
              <w:fldChar w:fldCharType="separate"/>
            </w:r>
            <w:r w:rsidR="00227015">
              <w:rPr>
                <w:noProof/>
                <w:webHidden/>
              </w:rPr>
              <w:t>40</w:t>
            </w:r>
            <w:r w:rsidR="00227015">
              <w:rPr>
                <w:noProof/>
                <w:webHidden/>
              </w:rPr>
              <w:fldChar w:fldCharType="end"/>
            </w:r>
          </w:hyperlink>
        </w:p>
        <w:p w14:paraId="2F78D9F3" w14:textId="0CFC8D6D" w:rsidR="00227015" w:rsidRDefault="00424866">
          <w:pPr>
            <w:pStyle w:val="INNH3"/>
            <w:rPr>
              <w:rFonts w:asciiTheme="minorHAnsi" w:eastAsiaTheme="minorEastAsia" w:hAnsiTheme="minorHAnsi" w:cstheme="minorBidi"/>
              <w:i w:val="0"/>
              <w:iCs w:val="0"/>
              <w:noProof/>
              <w:sz w:val="22"/>
              <w:szCs w:val="22"/>
            </w:rPr>
          </w:pPr>
          <w:hyperlink w:anchor="_Toc172548479" w:history="1">
            <w:r w:rsidR="00227015" w:rsidRPr="004F741C">
              <w:rPr>
                <w:rStyle w:val="Hyperkobling"/>
                <w:noProof/>
              </w:rPr>
              <w:t>8.8.1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General information about free software</w:t>
            </w:r>
            <w:r w:rsidR="00227015">
              <w:rPr>
                <w:noProof/>
                <w:webHidden/>
              </w:rPr>
              <w:tab/>
            </w:r>
            <w:r w:rsidR="00227015">
              <w:rPr>
                <w:noProof/>
                <w:webHidden/>
              </w:rPr>
              <w:fldChar w:fldCharType="begin"/>
            </w:r>
            <w:r w:rsidR="00227015">
              <w:rPr>
                <w:noProof/>
                <w:webHidden/>
              </w:rPr>
              <w:instrText xml:space="preserve"> PAGEREF _Toc172548479 \h </w:instrText>
            </w:r>
            <w:r w:rsidR="00227015">
              <w:rPr>
                <w:noProof/>
                <w:webHidden/>
              </w:rPr>
            </w:r>
            <w:r w:rsidR="00227015">
              <w:rPr>
                <w:noProof/>
                <w:webHidden/>
              </w:rPr>
              <w:fldChar w:fldCharType="separate"/>
            </w:r>
            <w:r w:rsidR="00227015">
              <w:rPr>
                <w:noProof/>
                <w:webHidden/>
              </w:rPr>
              <w:t>40</w:t>
            </w:r>
            <w:r w:rsidR="00227015">
              <w:rPr>
                <w:noProof/>
                <w:webHidden/>
              </w:rPr>
              <w:fldChar w:fldCharType="end"/>
            </w:r>
          </w:hyperlink>
        </w:p>
        <w:p w14:paraId="4A4DFFDD" w14:textId="3E385A73" w:rsidR="00227015" w:rsidRDefault="00424866">
          <w:pPr>
            <w:pStyle w:val="INNH3"/>
            <w:rPr>
              <w:rFonts w:asciiTheme="minorHAnsi" w:eastAsiaTheme="minorEastAsia" w:hAnsiTheme="minorHAnsi" w:cstheme="minorBidi"/>
              <w:i w:val="0"/>
              <w:iCs w:val="0"/>
              <w:noProof/>
              <w:sz w:val="22"/>
              <w:szCs w:val="22"/>
            </w:rPr>
          </w:pPr>
          <w:hyperlink w:anchor="_Toc172548480" w:history="1">
            <w:r w:rsidR="00227015" w:rsidRPr="004F741C">
              <w:rPr>
                <w:rStyle w:val="Hyperkobling"/>
                <w:noProof/>
                <w:lang w:val="en-GB"/>
              </w:rPr>
              <w:t>8.8.2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responsibility for the overall functionality of the delivery when using free software</w:t>
            </w:r>
            <w:r w:rsidR="00227015">
              <w:rPr>
                <w:noProof/>
                <w:webHidden/>
              </w:rPr>
              <w:tab/>
            </w:r>
            <w:r w:rsidR="00227015">
              <w:rPr>
                <w:noProof/>
                <w:webHidden/>
              </w:rPr>
              <w:fldChar w:fldCharType="begin"/>
            </w:r>
            <w:r w:rsidR="00227015">
              <w:rPr>
                <w:noProof/>
                <w:webHidden/>
              </w:rPr>
              <w:instrText xml:space="preserve"> PAGEREF _Toc172548480 \h </w:instrText>
            </w:r>
            <w:r w:rsidR="00227015">
              <w:rPr>
                <w:noProof/>
                <w:webHidden/>
              </w:rPr>
            </w:r>
            <w:r w:rsidR="00227015">
              <w:rPr>
                <w:noProof/>
                <w:webHidden/>
              </w:rPr>
              <w:fldChar w:fldCharType="separate"/>
            </w:r>
            <w:r w:rsidR="00227015">
              <w:rPr>
                <w:noProof/>
                <w:webHidden/>
              </w:rPr>
              <w:t>41</w:t>
            </w:r>
            <w:r w:rsidR="00227015">
              <w:rPr>
                <w:noProof/>
                <w:webHidden/>
              </w:rPr>
              <w:fldChar w:fldCharType="end"/>
            </w:r>
          </w:hyperlink>
        </w:p>
        <w:p w14:paraId="2D5DB128" w14:textId="6809F49D" w:rsidR="00227015" w:rsidRDefault="00424866">
          <w:pPr>
            <w:pStyle w:val="INNH3"/>
            <w:rPr>
              <w:rFonts w:asciiTheme="minorHAnsi" w:eastAsiaTheme="minorEastAsia" w:hAnsiTheme="minorHAnsi" w:cstheme="minorBidi"/>
              <w:i w:val="0"/>
              <w:iCs w:val="0"/>
              <w:noProof/>
              <w:sz w:val="22"/>
              <w:szCs w:val="22"/>
            </w:rPr>
          </w:pPr>
          <w:hyperlink w:anchor="_Toc172548481" w:history="1">
            <w:r w:rsidR="00227015" w:rsidRPr="004F741C">
              <w:rPr>
                <w:rStyle w:val="Hyperkobling"/>
                <w:noProof/>
                <w:lang w:val="en-GB"/>
              </w:rPr>
              <w:t>8.8.3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right to those parts of the delivery that are based on free software</w:t>
            </w:r>
            <w:r w:rsidR="00227015">
              <w:rPr>
                <w:noProof/>
                <w:webHidden/>
              </w:rPr>
              <w:tab/>
            </w:r>
            <w:r w:rsidR="00227015">
              <w:rPr>
                <w:noProof/>
                <w:webHidden/>
              </w:rPr>
              <w:fldChar w:fldCharType="begin"/>
            </w:r>
            <w:r w:rsidR="00227015">
              <w:rPr>
                <w:noProof/>
                <w:webHidden/>
              </w:rPr>
              <w:instrText xml:space="preserve"> PAGEREF _Toc172548481 \h </w:instrText>
            </w:r>
            <w:r w:rsidR="00227015">
              <w:rPr>
                <w:noProof/>
                <w:webHidden/>
              </w:rPr>
            </w:r>
            <w:r w:rsidR="00227015">
              <w:rPr>
                <w:noProof/>
                <w:webHidden/>
              </w:rPr>
              <w:fldChar w:fldCharType="separate"/>
            </w:r>
            <w:r w:rsidR="00227015">
              <w:rPr>
                <w:noProof/>
                <w:webHidden/>
              </w:rPr>
              <w:t>41</w:t>
            </w:r>
            <w:r w:rsidR="00227015">
              <w:rPr>
                <w:noProof/>
                <w:webHidden/>
              </w:rPr>
              <w:fldChar w:fldCharType="end"/>
            </w:r>
          </w:hyperlink>
        </w:p>
        <w:p w14:paraId="7E620646" w14:textId="6C4B418A" w:rsidR="00227015" w:rsidRDefault="00424866">
          <w:pPr>
            <w:pStyle w:val="INNH3"/>
            <w:rPr>
              <w:rFonts w:asciiTheme="minorHAnsi" w:eastAsiaTheme="minorEastAsia" w:hAnsiTheme="minorHAnsi" w:cstheme="minorBidi"/>
              <w:i w:val="0"/>
              <w:iCs w:val="0"/>
              <w:noProof/>
              <w:sz w:val="22"/>
              <w:szCs w:val="22"/>
            </w:rPr>
          </w:pPr>
          <w:hyperlink w:anchor="_Toc172548482" w:history="1">
            <w:r w:rsidR="00227015" w:rsidRPr="004F741C">
              <w:rPr>
                <w:rStyle w:val="Hyperkobling"/>
                <w:noProof/>
                <w:lang w:val="en-GB"/>
              </w:rPr>
              <w:t>8.8.4</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impact of the redistribution of free software</w:t>
            </w:r>
            <w:r w:rsidR="00227015">
              <w:rPr>
                <w:noProof/>
                <w:webHidden/>
              </w:rPr>
              <w:tab/>
            </w:r>
            <w:r w:rsidR="00227015">
              <w:rPr>
                <w:noProof/>
                <w:webHidden/>
              </w:rPr>
              <w:fldChar w:fldCharType="begin"/>
            </w:r>
            <w:r w:rsidR="00227015">
              <w:rPr>
                <w:noProof/>
                <w:webHidden/>
              </w:rPr>
              <w:instrText xml:space="preserve"> PAGEREF _Toc172548482 \h </w:instrText>
            </w:r>
            <w:r w:rsidR="00227015">
              <w:rPr>
                <w:noProof/>
                <w:webHidden/>
              </w:rPr>
            </w:r>
            <w:r w:rsidR="00227015">
              <w:rPr>
                <w:noProof/>
                <w:webHidden/>
              </w:rPr>
              <w:fldChar w:fldCharType="separate"/>
            </w:r>
            <w:r w:rsidR="00227015">
              <w:rPr>
                <w:noProof/>
                <w:webHidden/>
              </w:rPr>
              <w:t>41</w:t>
            </w:r>
            <w:r w:rsidR="00227015">
              <w:rPr>
                <w:noProof/>
                <w:webHidden/>
              </w:rPr>
              <w:fldChar w:fldCharType="end"/>
            </w:r>
          </w:hyperlink>
        </w:p>
        <w:p w14:paraId="119794DB" w14:textId="556BB3A8" w:rsidR="00227015" w:rsidRDefault="00424866">
          <w:pPr>
            <w:pStyle w:val="INNH3"/>
            <w:rPr>
              <w:rFonts w:asciiTheme="minorHAnsi" w:eastAsiaTheme="minorEastAsia" w:hAnsiTheme="minorHAnsi" w:cstheme="minorBidi"/>
              <w:i w:val="0"/>
              <w:iCs w:val="0"/>
              <w:noProof/>
              <w:sz w:val="22"/>
              <w:szCs w:val="22"/>
            </w:rPr>
          </w:pPr>
          <w:hyperlink w:anchor="_Toc172548483" w:history="1">
            <w:r w:rsidR="00227015" w:rsidRPr="004F741C">
              <w:rPr>
                <w:rStyle w:val="Hyperkobling"/>
                <w:noProof/>
                <w:lang w:val="en-GB"/>
              </w:rPr>
              <w:t>8.8.5</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responsibility for legal defects in free software</w:t>
            </w:r>
            <w:r w:rsidR="00227015">
              <w:rPr>
                <w:noProof/>
                <w:webHidden/>
              </w:rPr>
              <w:tab/>
            </w:r>
            <w:r w:rsidR="00227015">
              <w:rPr>
                <w:noProof/>
                <w:webHidden/>
              </w:rPr>
              <w:fldChar w:fldCharType="begin"/>
            </w:r>
            <w:r w:rsidR="00227015">
              <w:rPr>
                <w:noProof/>
                <w:webHidden/>
              </w:rPr>
              <w:instrText xml:space="preserve"> PAGEREF _Toc172548483 \h </w:instrText>
            </w:r>
            <w:r w:rsidR="00227015">
              <w:rPr>
                <w:noProof/>
                <w:webHidden/>
              </w:rPr>
            </w:r>
            <w:r w:rsidR="00227015">
              <w:rPr>
                <w:noProof/>
                <w:webHidden/>
              </w:rPr>
              <w:fldChar w:fldCharType="separate"/>
            </w:r>
            <w:r w:rsidR="00227015">
              <w:rPr>
                <w:noProof/>
                <w:webHidden/>
              </w:rPr>
              <w:t>42</w:t>
            </w:r>
            <w:r w:rsidR="00227015">
              <w:rPr>
                <w:noProof/>
                <w:webHidden/>
              </w:rPr>
              <w:fldChar w:fldCharType="end"/>
            </w:r>
          </w:hyperlink>
        </w:p>
        <w:p w14:paraId="7F365EE9" w14:textId="4112EDD1" w:rsidR="00227015" w:rsidRDefault="00424866">
          <w:pPr>
            <w:pStyle w:val="INNH3"/>
            <w:rPr>
              <w:rFonts w:asciiTheme="minorHAnsi" w:eastAsiaTheme="minorEastAsia" w:hAnsiTheme="minorHAnsi" w:cstheme="minorBidi"/>
              <w:i w:val="0"/>
              <w:iCs w:val="0"/>
              <w:noProof/>
              <w:sz w:val="22"/>
              <w:szCs w:val="22"/>
            </w:rPr>
          </w:pPr>
          <w:hyperlink w:anchor="_Toc172548484" w:history="1">
            <w:r w:rsidR="00227015" w:rsidRPr="004F741C">
              <w:rPr>
                <w:rStyle w:val="Hyperkobling"/>
                <w:noProof/>
                <w:lang w:val="en-GB"/>
              </w:rPr>
              <w:t>8.8.6</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responsibilities relating to requirements to use free software</w:t>
            </w:r>
            <w:r w:rsidR="00227015">
              <w:rPr>
                <w:noProof/>
                <w:webHidden/>
              </w:rPr>
              <w:tab/>
            </w:r>
            <w:r w:rsidR="00227015">
              <w:rPr>
                <w:noProof/>
                <w:webHidden/>
              </w:rPr>
              <w:fldChar w:fldCharType="begin"/>
            </w:r>
            <w:r w:rsidR="00227015">
              <w:rPr>
                <w:noProof/>
                <w:webHidden/>
              </w:rPr>
              <w:instrText xml:space="preserve"> PAGEREF _Toc172548484 \h </w:instrText>
            </w:r>
            <w:r w:rsidR="00227015">
              <w:rPr>
                <w:noProof/>
                <w:webHidden/>
              </w:rPr>
            </w:r>
            <w:r w:rsidR="00227015">
              <w:rPr>
                <w:noProof/>
                <w:webHidden/>
              </w:rPr>
              <w:fldChar w:fldCharType="separate"/>
            </w:r>
            <w:r w:rsidR="00227015">
              <w:rPr>
                <w:noProof/>
                <w:webHidden/>
              </w:rPr>
              <w:t>42</w:t>
            </w:r>
            <w:r w:rsidR="00227015">
              <w:rPr>
                <w:noProof/>
                <w:webHidden/>
              </w:rPr>
              <w:fldChar w:fldCharType="end"/>
            </w:r>
          </w:hyperlink>
        </w:p>
        <w:p w14:paraId="63E40A2D" w14:textId="65B4686F" w:rsidR="00227015" w:rsidRDefault="00424866">
          <w:pPr>
            <w:pStyle w:val="INNH1"/>
            <w:rPr>
              <w:rFonts w:asciiTheme="minorHAnsi" w:eastAsiaTheme="minorEastAsia" w:hAnsiTheme="minorHAnsi" w:cstheme="minorBidi"/>
              <w:b w:val="0"/>
              <w:bCs w:val="0"/>
              <w:caps w:val="0"/>
              <w:noProof/>
              <w:sz w:val="22"/>
              <w:szCs w:val="22"/>
            </w:rPr>
          </w:pPr>
          <w:hyperlink w:anchor="_Toc172548485" w:history="1">
            <w:r w:rsidR="00227015" w:rsidRPr="004F741C">
              <w:rPr>
                <w:rStyle w:val="Hyperkobling"/>
                <w:noProof/>
              </w:rPr>
              <w:t>9.</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Breach of contract</w:t>
            </w:r>
            <w:r w:rsidR="00227015">
              <w:rPr>
                <w:noProof/>
                <w:webHidden/>
              </w:rPr>
              <w:tab/>
            </w:r>
            <w:r w:rsidR="00227015">
              <w:rPr>
                <w:noProof/>
                <w:webHidden/>
              </w:rPr>
              <w:fldChar w:fldCharType="begin"/>
            </w:r>
            <w:r w:rsidR="00227015">
              <w:rPr>
                <w:noProof/>
                <w:webHidden/>
              </w:rPr>
              <w:instrText xml:space="preserve"> PAGEREF _Toc172548485 \h </w:instrText>
            </w:r>
            <w:r w:rsidR="00227015">
              <w:rPr>
                <w:noProof/>
                <w:webHidden/>
              </w:rPr>
            </w:r>
            <w:r w:rsidR="00227015">
              <w:rPr>
                <w:noProof/>
                <w:webHidden/>
              </w:rPr>
              <w:fldChar w:fldCharType="separate"/>
            </w:r>
            <w:r w:rsidR="00227015">
              <w:rPr>
                <w:noProof/>
                <w:webHidden/>
              </w:rPr>
              <w:t>43</w:t>
            </w:r>
            <w:r w:rsidR="00227015">
              <w:rPr>
                <w:noProof/>
                <w:webHidden/>
              </w:rPr>
              <w:fldChar w:fldCharType="end"/>
            </w:r>
          </w:hyperlink>
        </w:p>
        <w:p w14:paraId="3E67522A" w14:textId="472E5A22" w:rsidR="00227015" w:rsidRDefault="00424866">
          <w:pPr>
            <w:pStyle w:val="INNH2"/>
            <w:rPr>
              <w:rFonts w:asciiTheme="minorHAnsi" w:eastAsiaTheme="minorEastAsia" w:hAnsiTheme="minorHAnsi" w:cstheme="minorBidi"/>
              <w:smallCaps w:val="0"/>
              <w:noProof/>
              <w:sz w:val="22"/>
              <w:szCs w:val="22"/>
            </w:rPr>
          </w:pPr>
          <w:hyperlink w:anchor="_Toc172548486" w:history="1">
            <w:r w:rsidR="00227015" w:rsidRPr="004F741C">
              <w:rPr>
                <w:rStyle w:val="Hyperkobling"/>
                <w:noProof/>
                <w:lang w:val="en-GB"/>
              </w:rPr>
              <w:t>9.1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What is considered breach of contract</w:t>
            </w:r>
            <w:r w:rsidR="00227015">
              <w:rPr>
                <w:noProof/>
                <w:webHidden/>
              </w:rPr>
              <w:tab/>
            </w:r>
            <w:r w:rsidR="00227015">
              <w:rPr>
                <w:noProof/>
                <w:webHidden/>
              </w:rPr>
              <w:fldChar w:fldCharType="begin"/>
            </w:r>
            <w:r w:rsidR="00227015">
              <w:rPr>
                <w:noProof/>
                <w:webHidden/>
              </w:rPr>
              <w:instrText xml:space="preserve"> PAGEREF _Toc172548486 \h </w:instrText>
            </w:r>
            <w:r w:rsidR="00227015">
              <w:rPr>
                <w:noProof/>
                <w:webHidden/>
              </w:rPr>
            </w:r>
            <w:r w:rsidR="00227015">
              <w:rPr>
                <w:noProof/>
                <w:webHidden/>
              </w:rPr>
              <w:fldChar w:fldCharType="separate"/>
            </w:r>
            <w:r w:rsidR="00227015">
              <w:rPr>
                <w:noProof/>
                <w:webHidden/>
              </w:rPr>
              <w:t>43</w:t>
            </w:r>
            <w:r w:rsidR="00227015">
              <w:rPr>
                <w:noProof/>
                <w:webHidden/>
              </w:rPr>
              <w:fldChar w:fldCharType="end"/>
            </w:r>
          </w:hyperlink>
        </w:p>
        <w:p w14:paraId="1CC7EBBA" w14:textId="007D3E53" w:rsidR="00227015" w:rsidRDefault="00424866">
          <w:pPr>
            <w:pStyle w:val="INNH3"/>
            <w:rPr>
              <w:rFonts w:asciiTheme="minorHAnsi" w:eastAsiaTheme="minorEastAsia" w:hAnsiTheme="minorHAnsi" w:cstheme="minorBidi"/>
              <w:i w:val="0"/>
              <w:iCs w:val="0"/>
              <w:noProof/>
              <w:sz w:val="22"/>
              <w:szCs w:val="22"/>
            </w:rPr>
          </w:pPr>
          <w:hyperlink w:anchor="_Toc172548487" w:history="1">
            <w:r w:rsidR="00227015" w:rsidRPr="004F741C">
              <w:rPr>
                <w:rStyle w:val="Hyperkobling"/>
                <w:noProof/>
              </w:rPr>
              <w:t>9.1.1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breach of contract</w:t>
            </w:r>
            <w:r w:rsidR="00227015">
              <w:rPr>
                <w:noProof/>
                <w:webHidden/>
              </w:rPr>
              <w:tab/>
            </w:r>
            <w:r w:rsidR="00227015">
              <w:rPr>
                <w:noProof/>
                <w:webHidden/>
              </w:rPr>
              <w:fldChar w:fldCharType="begin"/>
            </w:r>
            <w:r w:rsidR="00227015">
              <w:rPr>
                <w:noProof/>
                <w:webHidden/>
              </w:rPr>
              <w:instrText xml:space="preserve"> PAGEREF _Toc172548487 \h </w:instrText>
            </w:r>
            <w:r w:rsidR="00227015">
              <w:rPr>
                <w:noProof/>
                <w:webHidden/>
              </w:rPr>
            </w:r>
            <w:r w:rsidR="00227015">
              <w:rPr>
                <w:noProof/>
                <w:webHidden/>
              </w:rPr>
              <w:fldChar w:fldCharType="separate"/>
            </w:r>
            <w:r w:rsidR="00227015">
              <w:rPr>
                <w:noProof/>
                <w:webHidden/>
              </w:rPr>
              <w:t>43</w:t>
            </w:r>
            <w:r w:rsidR="00227015">
              <w:rPr>
                <w:noProof/>
                <w:webHidden/>
              </w:rPr>
              <w:fldChar w:fldCharType="end"/>
            </w:r>
          </w:hyperlink>
        </w:p>
        <w:p w14:paraId="3CAB0993" w14:textId="3FE3E85D" w:rsidR="00227015" w:rsidRDefault="00424866">
          <w:pPr>
            <w:pStyle w:val="INNH3"/>
            <w:rPr>
              <w:rFonts w:asciiTheme="minorHAnsi" w:eastAsiaTheme="minorEastAsia" w:hAnsiTheme="minorHAnsi" w:cstheme="minorBidi"/>
              <w:i w:val="0"/>
              <w:iCs w:val="0"/>
              <w:noProof/>
              <w:sz w:val="22"/>
              <w:szCs w:val="22"/>
            </w:rPr>
          </w:pPr>
          <w:hyperlink w:anchor="_Toc172548488" w:history="1">
            <w:r w:rsidR="00227015" w:rsidRPr="004F741C">
              <w:rPr>
                <w:rStyle w:val="Hyperkobling"/>
                <w:noProof/>
              </w:rPr>
              <w:t>9.1.2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breach of contract</w:t>
            </w:r>
            <w:r w:rsidR="00227015">
              <w:rPr>
                <w:noProof/>
                <w:webHidden/>
              </w:rPr>
              <w:tab/>
            </w:r>
            <w:r w:rsidR="00227015">
              <w:rPr>
                <w:noProof/>
                <w:webHidden/>
              </w:rPr>
              <w:fldChar w:fldCharType="begin"/>
            </w:r>
            <w:r w:rsidR="00227015">
              <w:rPr>
                <w:noProof/>
                <w:webHidden/>
              </w:rPr>
              <w:instrText xml:space="preserve"> PAGEREF _Toc172548488 \h </w:instrText>
            </w:r>
            <w:r w:rsidR="00227015">
              <w:rPr>
                <w:noProof/>
                <w:webHidden/>
              </w:rPr>
            </w:r>
            <w:r w:rsidR="00227015">
              <w:rPr>
                <w:noProof/>
                <w:webHidden/>
              </w:rPr>
              <w:fldChar w:fldCharType="separate"/>
            </w:r>
            <w:r w:rsidR="00227015">
              <w:rPr>
                <w:noProof/>
                <w:webHidden/>
              </w:rPr>
              <w:t>43</w:t>
            </w:r>
            <w:r w:rsidR="00227015">
              <w:rPr>
                <w:noProof/>
                <w:webHidden/>
              </w:rPr>
              <w:fldChar w:fldCharType="end"/>
            </w:r>
          </w:hyperlink>
        </w:p>
        <w:p w14:paraId="089B1F6D" w14:textId="08DE9179" w:rsidR="00227015" w:rsidRDefault="00424866">
          <w:pPr>
            <w:pStyle w:val="INNH2"/>
            <w:rPr>
              <w:rFonts w:asciiTheme="minorHAnsi" w:eastAsiaTheme="minorEastAsia" w:hAnsiTheme="minorHAnsi" w:cstheme="minorBidi"/>
              <w:smallCaps w:val="0"/>
              <w:noProof/>
              <w:sz w:val="22"/>
              <w:szCs w:val="22"/>
            </w:rPr>
          </w:pPr>
          <w:hyperlink w:anchor="_Toc172548489" w:history="1">
            <w:r w:rsidR="00227015" w:rsidRPr="004F741C">
              <w:rPr>
                <w:rStyle w:val="Hyperkobling"/>
                <w:noProof/>
              </w:rPr>
              <w:t>9.2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Notification requirement</w:t>
            </w:r>
            <w:r w:rsidR="00227015">
              <w:rPr>
                <w:noProof/>
                <w:webHidden/>
              </w:rPr>
              <w:tab/>
            </w:r>
            <w:r w:rsidR="00227015">
              <w:rPr>
                <w:noProof/>
                <w:webHidden/>
              </w:rPr>
              <w:fldChar w:fldCharType="begin"/>
            </w:r>
            <w:r w:rsidR="00227015">
              <w:rPr>
                <w:noProof/>
                <w:webHidden/>
              </w:rPr>
              <w:instrText xml:space="preserve"> PAGEREF _Toc172548489 \h </w:instrText>
            </w:r>
            <w:r w:rsidR="00227015">
              <w:rPr>
                <w:noProof/>
                <w:webHidden/>
              </w:rPr>
            </w:r>
            <w:r w:rsidR="00227015">
              <w:rPr>
                <w:noProof/>
                <w:webHidden/>
              </w:rPr>
              <w:fldChar w:fldCharType="separate"/>
            </w:r>
            <w:r w:rsidR="00227015">
              <w:rPr>
                <w:noProof/>
                <w:webHidden/>
              </w:rPr>
              <w:t>43</w:t>
            </w:r>
            <w:r w:rsidR="00227015">
              <w:rPr>
                <w:noProof/>
                <w:webHidden/>
              </w:rPr>
              <w:fldChar w:fldCharType="end"/>
            </w:r>
          </w:hyperlink>
        </w:p>
        <w:p w14:paraId="421155F7" w14:textId="2BBA80D0" w:rsidR="00227015" w:rsidRDefault="00424866">
          <w:pPr>
            <w:pStyle w:val="INNH3"/>
            <w:rPr>
              <w:rFonts w:asciiTheme="minorHAnsi" w:eastAsiaTheme="minorEastAsia" w:hAnsiTheme="minorHAnsi" w:cstheme="minorBidi"/>
              <w:i w:val="0"/>
              <w:iCs w:val="0"/>
              <w:noProof/>
              <w:sz w:val="22"/>
              <w:szCs w:val="22"/>
            </w:rPr>
          </w:pPr>
          <w:hyperlink w:anchor="_Toc172548490" w:history="1">
            <w:r w:rsidR="00227015" w:rsidRPr="004F741C">
              <w:rPr>
                <w:rStyle w:val="Hyperkobling"/>
                <w:noProof/>
              </w:rPr>
              <w:t>9.2.1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notification requirement</w:t>
            </w:r>
            <w:r w:rsidR="00227015">
              <w:rPr>
                <w:noProof/>
                <w:webHidden/>
              </w:rPr>
              <w:tab/>
            </w:r>
            <w:r w:rsidR="00227015">
              <w:rPr>
                <w:noProof/>
                <w:webHidden/>
              </w:rPr>
              <w:fldChar w:fldCharType="begin"/>
            </w:r>
            <w:r w:rsidR="00227015">
              <w:rPr>
                <w:noProof/>
                <w:webHidden/>
              </w:rPr>
              <w:instrText xml:space="preserve"> PAGEREF _Toc172548490 \h </w:instrText>
            </w:r>
            <w:r w:rsidR="00227015">
              <w:rPr>
                <w:noProof/>
                <w:webHidden/>
              </w:rPr>
            </w:r>
            <w:r w:rsidR="00227015">
              <w:rPr>
                <w:noProof/>
                <w:webHidden/>
              </w:rPr>
              <w:fldChar w:fldCharType="separate"/>
            </w:r>
            <w:r w:rsidR="00227015">
              <w:rPr>
                <w:noProof/>
                <w:webHidden/>
              </w:rPr>
              <w:t>43</w:t>
            </w:r>
            <w:r w:rsidR="00227015">
              <w:rPr>
                <w:noProof/>
                <w:webHidden/>
              </w:rPr>
              <w:fldChar w:fldCharType="end"/>
            </w:r>
          </w:hyperlink>
        </w:p>
        <w:p w14:paraId="2E1BB581" w14:textId="5DC0B385" w:rsidR="00227015" w:rsidRDefault="00424866">
          <w:pPr>
            <w:pStyle w:val="INNH3"/>
            <w:rPr>
              <w:rFonts w:asciiTheme="minorHAnsi" w:eastAsiaTheme="minorEastAsia" w:hAnsiTheme="minorHAnsi" w:cstheme="minorBidi"/>
              <w:i w:val="0"/>
              <w:iCs w:val="0"/>
              <w:noProof/>
              <w:sz w:val="22"/>
              <w:szCs w:val="22"/>
            </w:rPr>
          </w:pPr>
          <w:hyperlink w:anchor="_Toc172548491" w:history="1">
            <w:r w:rsidR="00227015" w:rsidRPr="004F741C">
              <w:rPr>
                <w:rStyle w:val="Hyperkobling"/>
                <w:noProof/>
              </w:rPr>
              <w:t>9.2.2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notification requirement</w:t>
            </w:r>
            <w:r w:rsidR="00227015">
              <w:rPr>
                <w:noProof/>
                <w:webHidden/>
              </w:rPr>
              <w:tab/>
            </w:r>
            <w:r w:rsidR="00227015">
              <w:rPr>
                <w:noProof/>
                <w:webHidden/>
              </w:rPr>
              <w:fldChar w:fldCharType="begin"/>
            </w:r>
            <w:r w:rsidR="00227015">
              <w:rPr>
                <w:noProof/>
                <w:webHidden/>
              </w:rPr>
              <w:instrText xml:space="preserve"> PAGEREF _Toc172548491 \h </w:instrText>
            </w:r>
            <w:r w:rsidR="00227015">
              <w:rPr>
                <w:noProof/>
                <w:webHidden/>
              </w:rPr>
            </w:r>
            <w:r w:rsidR="00227015">
              <w:rPr>
                <w:noProof/>
                <w:webHidden/>
              </w:rPr>
              <w:fldChar w:fldCharType="separate"/>
            </w:r>
            <w:r w:rsidR="00227015">
              <w:rPr>
                <w:noProof/>
                <w:webHidden/>
              </w:rPr>
              <w:t>43</w:t>
            </w:r>
            <w:r w:rsidR="00227015">
              <w:rPr>
                <w:noProof/>
                <w:webHidden/>
              </w:rPr>
              <w:fldChar w:fldCharType="end"/>
            </w:r>
          </w:hyperlink>
        </w:p>
        <w:p w14:paraId="780EE85B" w14:textId="2FB9567D" w:rsidR="00227015" w:rsidRDefault="00424866">
          <w:pPr>
            <w:pStyle w:val="INNH2"/>
            <w:rPr>
              <w:rFonts w:asciiTheme="minorHAnsi" w:eastAsiaTheme="minorEastAsia" w:hAnsiTheme="minorHAnsi" w:cstheme="minorBidi"/>
              <w:smallCaps w:val="0"/>
              <w:noProof/>
              <w:sz w:val="22"/>
              <w:szCs w:val="22"/>
            </w:rPr>
          </w:pPr>
          <w:hyperlink w:anchor="_Toc172548492" w:history="1">
            <w:r w:rsidR="00227015" w:rsidRPr="004F741C">
              <w:rPr>
                <w:rStyle w:val="Hyperkobling"/>
                <w:noProof/>
                <w:lang w:val="en-GB"/>
              </w:rPr>
              <w:t>9.3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The Supplier’s request for an extended deadline</w:t>
            </w:r>
            <w:r w:rsidR="00227015">
              <w:rPr>
                <w:noProof/>
                <w:webHidden/>
              </w:rPr>
              <w:tab/>
            </w:r>
            <w:r w:rsidR="00227015">
              <w:rPr>
                <w:noProof/>
                <w:webHidden/>
              </w:rPr>
              <w:fldChar w:fldCharType="begin"/>
            </w:r>
            <w:r w:rsidR="00227015">
              <w:rPr>
                <w:noProof/>
                <w:webHidden/>
              </w:rPr>
              <w:instrText xml:space="preserve"> PAGEREF _Toc172548492 \h </w:instrText>
            </w:r>
            <w:r w:rsidR="00227015">
              <w:rPr>
                <w:noProof/>
                <w:webHidden/>
              </w:rPr>
            </w:r>
            <w:r w:rsidR="00227015">
              <w:rPr>
                <w:noProof/>
                <w:webHidden/>
              </w:rPr>
              <w:fldChar w:fldCharType="separate"/>
            </w:r>
            <w:r w:rsidR="00227015">
              <w:rPr>
                <w:noProof/>
                <w:webHidden/>
              </w:rPr>
              <w:t>44</w:t>
            </w:r>
            <w:r w:rsidR="00227015">
              <w:rPr>
                <w:noProof/>
                <w:webHidden/>
              </w:rPr>
              <w:fldChar w:fldCharType="end"/>
            </w:r>
          </w:hyperlink>
        </w:p>
        <w:p w14:paraId="6EF4EABC" w14:textId="07AAC17F" w:rsidR="00227015" w:rsidRDefault="00424866">
          <w:pPr>
            <w:pStyle w:val="INNH2"/>
            <w:rPr>
              <w:rFonts w:asciiTheme="minorHAnsi" w:eastAsiaTheme="minorEastAsia" w:hAnsiTheme="minorHAnsi" w:cstheme="minorBidi"/>
              <w:smallCaps w:val="0"/>
              <w:noProof/>
              <w:sz w:val="22"/>
              <w:szCs w:val="22"/>
            </w:rPr>
          </w:pPr>
          <w:hyperlink w:anchor="_Toc172548493" w:history="1">
            <w:r w:rsidR="00227015" w:rsidRPr="004F741C">
              <w:rPr>
                <w:rStyle w:val="Hyperkobling"/>
                <w:noProof/>
                <w:lang w:val="en-GB"/>
              </w:rPr>
              <w:t>9.4</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Remedial action in respect of breach of contract</w:t>
            </w:r>
            <w:r w:rsidR="00227015">
              <w:rPr>
                <w:noProof/>
                <w:webHidden/>
              </w:rPr>
              <w:tab/>
            </w:r>
            <w:r w:rsidR="00227015">
              <w:rPr>
                <w:noProof/>
                <w:webHidden/>
              </w:rPr>
              <w:fldChar w:fldCharType="begin"/>
            </w:r>
            <w:r w:rsidR="00227015">
              <w:rPr>
                <w:noProof/>
                <w:webHidden/>
              </w:rPr>
              <w:instrText xml:space="preserve"> PAGEREF _Toc172548493 \h </w:instrText>
            </w:r>
            <w:r w:rsidR="00227015">
              <w:rPr>
                <w:noProof/>
                <w:webHidden/>
              </w:rPr>
            </w:r>
            <w:r w:rsidR="00227015">
              <w:rPr>
                <w:noProof/>
                <w:webHidden/>
              </w:rPr>
              <w:fldChar w:fldCharType="separate"/>
            </w:r>
            <w:r w:rsidR="00227015">
              <w:rPr>
                <w:noProof/>
                <w:webHidden/>
              </w:rPr>
              <w:t>44</w:t>
            </w:r>
            <w:r w:rsidR="00227015">
              <w:rPr>
                <w:noProof/>
                <w:webHidden/>
              </w:rPr>
              <w:fldChar w:fldCharType="end"/>
            </w:r>
          </w:hyperlink>
        </w:p>
        <w:p w14:paraId="44DE1BEB" w14:textId="2926E3B4" w:rsidR="00227015" w:rsidRDefault="00424866">
          <w:pPr>
            <w:pStyle w:val="INNH3"/>
            <w:rPr>
              <w:rFonts w:asciiTheme="minorHAnsi" w:eastAsiaTheme="minorEastAsia" w:hAnsiTheme="minorHAnsi" w:cstheme="minorBidi"/>
              <w:i w:val="0"/>
              <w:iCs w:val="0"/>
              <w:noProof/>
              <w:sz w:val="22"/>
              <w:szCs w:val="22"/>
            </w:rPr>
          </w:pPr>
          <w:hyperlink w:anchor="_Toc172548494" w:history="1">
            <w:r w:rsidR="00227015" w:rsidRPr="004F741C">
              <w:rPr>
                <w:rStyle w:val="Hyperkobling"/>
                <w:noProof/>
                <w:lang w:val="en-GB"/>
              </w:rPr>
              <w:t>9.4.1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remedial action in the event of breach of contract</w:t>
            </w:r>
            <w:r w:rsidR="00227015">
              <w:rPr>
                <w:noProof/>
                <w:webHidden/>
              </w:rPr>
              <w:tab/>
            </w:r>
            <w:r w:rsidR="00227015">
              <w:rPr>
                <w:noProof/>
                <w:webHidden/>
              </w:rPr>
              <w:fldChar w:fldCharType="begin"/>
            </w:r>
            <w:r w:rsidR="00227015">
              <w:rPr>
                <w:noProof/>
                <w:webHidden/>
              </w:rPr>
              <w:instrText xml:space="preserve"> PAGEREF _Toc172548494 \h </w:instrText>
            </w:r>
            <w:r w:rsidR="00227015">
              <w:rPr>
                <w:noProof/>
                <w:webHidden/>
              </w:rPr>
            </w:r>
            <w:r w:rsidR="00227015">
              <w:rPr>
                <w:noProof/>
                <w:webHidden/>
              </w:rPr>
              <w:fldChar w:fldCharType="separate"/>
            </w:r>
            <w:r w:rsidR="00227015">
              <w:rPr>
                <w:noProof/>
                <w:webHidden/>
              </w:rPr>
              <w:t>44</w:t>
            </w:r>
            <w:r w:rsidR="00227015">
              <w:rPr>
                <w:noProof/>
                <w:webHidden/>
              </w:rPr>
              <w:fldChar w:fldCharType="end"/>
            </w:r>
          </w:hyperlink>
        </w:p>
        <w:p w14:paraId="17E1D653" w14:textId="6D48DDB6" w:rsidR="00227015" w:rsidRDefault="00424866">
          <w:pPr>
            <w:pStyle w:val="INNH3"/>
            <w:rPr>
              <w:rFonts w:asciiTheme="minorHAnsi" w:eastAsiaTheme="minorEastAsia" w:hAnsiTheme="minorHAnsi" w:cstheme="minorBidi"/>
              <w:i w:val="0"/>
              <w:iCs w:val="0"/>
              <w:noProof/>
              <w:sz w:val="22"/>
              <w:szCs w:val="22"/>
            </w:rPr>
          </w:pPr>
          <w:hyperlink w:anchor="_Toc172548495" w:history="1">
            <w:r w:rsidR="00227015" w:rsidRPr="004F741C">
              <w:rPr>
                <w:rStyle w:val="Hyperkobling"/>
                <w:noProof/>
                <w:lang w:val="en-GB"/>
              </w:rPr>
              <w:t>9.4.2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remedial action in the event of breach of contract</w:t>
            </w:r>
            <w:r w:rsidR="00227015">
              <w:rPr>
                <w:noProof/>
                <w:webHidden/>
              </w:rPr>
              <w:tab/>
            </w:r>
            <w:r w:rsidR="00227015">
              <w:rPr>
                <w:noProof/>
                <w:webHidden/>
              </w:rPr>
              <w:fldChar w:fldCharType="begin"/>
            </w:r>
            <w:r w:rsidR="00227015">
              <w:rPr>
                <w:noProof/>
                <w:webHidden/>
              </w:rPr>
              <w:instrText xml:space="preserve"> PAGEREF _Toc172548495 \h </w:instrText>
            </w:r>
            <w:r w:rsidR="00227015">
              <w:rPr>
                <w:noProof/>
                <w:webHidden/>
              </w:rPr>
            </w:r>
            <w:r w:rsidR="00227015">
              <w:rPr>
                <w:noProof/>
                <w:webHidden/>
              </w:rPr>
              <w:fldChar w:fldCharType="separate"/>
            </w:r>
            <w:r w:rsidR="00227015">
              <w:rPr>
                <w:noProof/>
                <w:webHidden/>
              </w:rPr>
              <w:t>44</w:t>
            </w:r>
            <w:r w:rsidR="00227015">
              <w:rPr>
                <w:noProof/>
                <w:webHidden/>
              </w:rPr>
              <w:fldChar w:fldCharType="end"/>
            </w:r>
          </w:hyperlink>
        </w:p>
        <w:p w14:paraId="4DE7DA5C" w14:textId="2CF1C241" w:rsidR="00227015" w:rsidRDefault="00424866">
          <w:pPr>
            <w:pStyle w:val="INNH2"/>
            <w:rPr>
              <w:rFonts w:asciiTheme="minorHAnsi" w:eastAsiaTheme="minorEastAsia" w:hAnsiTheme="minorHAnsi" w:cstheme="minorBidi"/>
              <w:smallCaps w:val="0"/>
              <w:noProof/>
              <w:sz w:val="22"/>
              <w:szCs w:val="22"/>
            </w:rPr>
          </w:pPr>
          <w:hyperlink w:anchor="_Toc172548496" w:history="1">
            <w:r w:rsidR="00227015" w:rsidRPr="004F741C">
              <w:rPr>
                <w:rStyle w:val="Hyperkobling"/>
                <w:noProof/>
                <w:lang w:val="en-GB"/>
              </w:rPr>
              <w:t>9.5</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Sanctions in the event of breach of contract</w:t>
            </w:r>
            <w:r w:rsidR="00227015">
              <w:rPr>
                <w:noProof/>
                <w:webHidden/>
              </w:rPr>
              <w:tab/>
            </w:r>
            <w:r w:rsidR="00227015">
              <w:rPr>
                <w:noProof/>
                <w:webHidden/>
              </w:rPr>
              <w:fldChar w:fldCharType="begin"/>
            </w:r>
            <w:r w:rsidR="00227015">
              <w:rPr>
                <w:noProof/>
                <w:webHidden/>
              </w:rPr>
              <w:instrText xml:space="preserve"> PAGEREF _Toc172548496 \h </w:instrText>
            </w:r>
            <w:r w:rsidR="00227015">
              <w:rPr>
                <w:noProof/>
                <w:webHidden/>
              </w:rPr>
            </w:r>
            <w:r w:rsidR="00227015">
              <w:rPr>
                <w:noProof/>
                <w:webHidden/>
              </w:rPr>
              <w:fldChar w:fldCharType="separate"/>
            </w:r>
            <w:r w:rsidR="00227015">
              <w:rPr>
                <w:noProof/>
                <w:webHidden/>
              </w:rPr>
              <w:t>45</w:t>
            </w:r>
            <w:r w:rsidR="00227015">
              <w:rPr>
                <w:noProof/>
                <w:webHidden/>
              </w:rPr>
              <w:fldChar w:fldCharType="end"/>
            </w:r>
          </w:hyperlink>
        </w:p>
        <w:p w14:paraId="52B0DBB4" w14:textId="2A777F73" w:rsidR="00227015" w:rsidRDefault="00424866">
          <w:pPr>
            <w:pStyle w:val="INNH3"/>
            <w:rPr>
              <w:rFonts w:asciiTheme="minorHAnsi" w:eastAsiaTheme="minorEastAsia" w:hAnsiTheme="minorHAnsi" w:cstheme="minorBidi"/>
              <w:i w:val="0"/>
              <w:iCs w:val="0"/>
              <w:noProof/>
              <w:sz w:val="22"/>
              <w:szCs w:val="22"/>
            </w:rPr>
          </w:pPr>
          <w:hyperlink w:anchor="_Toc172548497" w:history="1">
            <w:r w:rsidR="00227015" w:rsidRPr="004F741C">
              <w:rPr>
                <w:rStyle w:val="Hyperkobling"/>
                <w:noProof/>
              </w:rPr>
              <w:t>9.5.1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Price reductions</w:t>
            </w:r>
            <w:r w:rsidR="00227015">
              <w:rPr>
                <w:noProof/>
                <w:webHidden/>
              </w:rPr>
              <w:tab/>
            </w:r>
            <w:r w:rsidR="00227015">
              <w:rPr>
                <w:noProof/>
                <w:webHidden/>
              </w:rPr>
              <w:fldChar w:fldCharType="begin"/>
            </w:r>
            <w:r w:rsidR="00227015">
              <w:rPr>
                <w:noProof/>
                <w:webHidden/>
              </w:rPr>
              <w:instrText xml:space="preserve"> PAGEREF _Toc172548497 \h </w:instrText>
            </w:r>
            <w:r w:rsidR="00227015">
              <w:rPr>
                <w:noProof/>
                <w:webHidden/>
              </w:rPr>
            </w:r>
            <w:r w:rsidR="00227015">
              <w:rPr>
                <w:noProof/>
                <w:webHidden/>
              </w:rPr>
              <w:fldChar w:fldCharType="separate"/>
            </w:r>
            <w:r w:rsidR="00227015">
              <w:rPr>
                <w:noProof/>
                <w:webHidden/>
              </w:rPr>
              <w:t>45</w:t>
            </w:r>
            <w:r w:rsidR="00227015">
              <w:rPr>
                <w:noProof/>
                <w:webHidden/>
              </w:rPr>
              <w:fldChar w:fldCharType="end"/>
            </w:r>
          </w:hyperlink>
        </w:p>
        <w:p w14:paraId="65E971E3" w14:textId="3A7F5684" w:rsidR="00227015" w:rsidRDefault="00424866">
          <w:pPr>
            <w:pStyle w:val="INNH3"/>
            <w:rPr>
              <w:rFonts w:asciiTheme="minorHAnsi" w:eastAsiaTheme="minorEastAsia" w:hAnsiTheme="minorHAnsi" w:cstheme="minorBidi"/>
              <w:i w:val="0"/>
              <w:iCs w:val="0"/>
              <w:noProof/>
              <w:sz w:val="22"/>
              <w:szCs w:val="22"/>
            </w:rPr>
          </w:pPr>
          <w:hyperlink w:anchor="_Toc172548498" w:history="1">
            <w:r w:rsidR="00227015" w:rsidRPr="004F741C">
              <w:rPr>
                <w:rStyle w:val="Hyperkobling"/>
                <w:noProof/>
              </w:rPr>
              <w:t>9.5.2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Right to withhold</w:t>
            </w:r>
            <w:r w:rsidR="00227015">
              <w:rPr>
                <w:noProof/>
                <w:webHidden/>
              </w:rPr>
              <w:tab/>
            </w:r>
            <w:r w:rsidR="00227015">
              <w:rPr>
                <w:noProof/>
                <w:webHidden/>
              </w:rPr>
              <w:fldChar w:fldCharType="begin"/>
            </w:r>
            <w:r w:rsidR="00227015">
              <w:rPr>
                <w:noProof/>
                <w:webHidden/>
              </w:rPr>
              <w:instrText xml:space="preserve"> PAGEREF _Toc172548498 \h </w:instrText>
            </w:r>
            <w:r w:rsidR="00227015">
              <w:rPr>
                <w:noProof/>
                <w:webHidden/>
              </w:rPr>
            </w:r>
            <w:r w:rsidR="00227015">
              <w:rPr>
                <w:noProof/>
                <w:webHidden/>
              </w:rPr>
              <w:fldChar w:fldCharType="separate"/>
            </w:r>
            <w:r w:rsidR="00227015">
              <w:rPr>
                <w:noProof/>
                <w:webHidden/>
              </w:rPr>
              <w:t>45</w:t>
            </w:r>
            <w:r w:rsidR="00227015">
              <w:rPr>
                <w:noProof/>
                <w:webHidden/>
              </w:rPr>
              <w:fldChar w:fldCharType="end"/>
            </w:r>
          </w:hyperlink>
        </w:p>
        <w:p w14:paraId="47C30814" w14:textId="3C296E49" w:rsidR="00227015" w:rsidRDefault="00424866">
          <w:pPr>
            <w:pStyle w:val="INNH3"/>
            <w:rPr>
              <w:rFonts w:asciiTheme="minorHAnsi" w:eastAsiaTheme="minorEastAsia" w:hAnsiTheme="minorHAnsi" w:cstheme="minorBidi"/>
              <w:i w:val="0"/>
              <w:iCs w:val="0"/>
              <w:noProof/>
              <w:sz w:val="22"/>
              <w:szCs w:val="22"/>
            </w:rPr>
          </w:pPr>
          <w:hyperlink w:anchor="_Toc172548499" w:history="1">
            <w:r w:rsidR="00227015" w:rsidRPr="004F741C">
              <w:rPr>
                <w:rStyle w:val="Hyperkobling"/>
                <w:noProof/>
              </w:rPr>
              <w:t>9.5.3</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Daily penalties</w:t>
            </w:r>
            <w:r w:rsidR="00227015">
              <w:rPr>
                <w:noProof/>
                <w:webHidden/>
              </w:rPr>
              <w:tab/>
            </w:r>
            <w:r w:rsidR="00227015">
              <w:rPr>
                <w:noProof/>
                <w:webHidden/>
              </w:rPr>
              <w:fldChar w:fldCharType="begin"/>
            </w:r>
            <w:r w:rsidR="00227015">
              <w:rPr>
                <w:noProof/>
                <w:webHidden/>
              </w:rPr>
              <w:instrText xml:space="preserve"> PAGEREF _Toc172548499 \h </w:instrText>
            </w:r>
            <w:r w:rsidR="00227015">
              <w:rPr>
                <w:noProof/>
                <w:webHidden/>
              </w:rPr>
            </w:r>
            <w:r w:rsidR="00227015">
              <w:rPr>
                <w:noProof/>
                <w:webHidden/>
              </w:rPr>
              <w:fldChar w:fldCharType="separate"/>
            </w:r>
            <w:r w:rsidR="00227015">
              <w:rPr>
                <w:noProof/>
                <w:webHidden/>
              </w:rPr>
              <w:t>45</w:t>
            </w:r>
            <w:r w:rsidR="00227015">
              <w:rPr>
                <w:noProof/>
                <w:webHidden/>
              </w:rPr>
              <w:fldChar w:fldCharType="end"/>
            </w:r>
          </w:hyperlink>
        </w:p>
        <w:p w14:paraId="2019AF59" w14:textId="1FD945A1" w:rsidR="00227015" w:rsidRDefault="00424866">
          <w:pPr>
            <w:pStyle w:val="INNH3"/>
            <w:rPr>
              <w:rFonts w:asciiTheme="minorHAnsi" w:eastAsiaTheme="minorEastAsia" w:hAnsiTheme="minorHAnsi" w:cstheme="minorBidi"/>
              <w:i w:val="0"/>
              <w:iCs w:val="0"/>
              <w:noProof/>
              <w:sz w:val="22"/>
              <w:szCs w:val="22"/>
            </w:rPr>
          </w:pPr>
          <w:hyperlink w:anchor="_Toc172548500" w:history="1">
            <w:r w:rsidR="00227015" w:rsidRPr="004F741C">
              <w:rPr>
                <w:rStyle w:val="Hyperkobling"/>
                <w:noProof/>
              </w:rPr>
              <w:t>9.5.4</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Termination</w:t>
            </w:r>
            <w:r w:rsidR="00227015">
              <w:rPr>
                <w:noProof/>
                <w:webHidden/>
              </w:rPr>
              <w:tab/>
            </w:r>
            <w:r w:rsidR="00227015">
              <w:rPr>
                <w:noProof/>
                <w:webHidden/>
              </w:rPr>
              <w:fldChar w:fldCharType="begin"/>
            </w:r>
            <w:r w:rsidR="00227015">
              <w:rPr>
                <w:noProof/>
                <w:webHidden/>
              </w:rPr>
              <w:instrText xml:space="preserve"> PAGEREF _Toc172548500 \h </w:instrText>
            </w:r>
            <w:r w:rsidR="00227015">
              <w:rPr>
                <w:noProof/>
                <w:webHidden/>
              </w:rPr>
            </w:r>
            <w:r w:rsidR="00227015">
              <w:rPr>
                <w:noProof/>
                <w:webHidden/>
              </w:rPr>
              <w:fldChar w:fldCharType="separate"/>
            </w:r>
            <w:r w:rsidR="00227015">
              <w:rPr>
                <w:noProof/>
                <w:webHidden/>
              </w:rPr>
              <w:t>46</w:t>
            </w:r>
            <w:r w:rsidR="00227015">
              <w:rPr>
                <w:noProof/>
                <w:webHidden/>
              </w:rPr>
              <w:fldChar w:fldCharType="end"/>
            </w:r>
          </w:hyperlink>
        </w:p>
        <w:p w14:paraId="1468B922" w14:textId="71089DD7" w:rsidR="00227015" w:rsidRDefault="00424866">
          <w:pPr>
            <w:pStyle w:val="INNH3"/>
            <w:rPr>
              <w:rFonts w:asciiTheme="minorHAnsi" w:eastAsiaTheme="minorEastAsia" w:hAnsiTheme="minorHAnsi" w:cstheme="minorBidi"/>
              <w:i w:val="0"/>
              <w:iCs w:val="0"/>
              <w:noProof/>
              <w:sz w:val="22"/>
              <w:szCs w:val="22"/>
            </w:rPr>
          </w:pPr>
          <w:hyperlink w:anchor="_Toc172548501" w:history="1">
            <w:r w:rsidR="00227015" w:rsidRPr="004F741C">
              <w:rPr>
                <w:rStyle w:val="Hyperkobling"/>
                <w:noProof/>
              </w:rPr>
              <w:t>9.5.5</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Termination settlement</w:t>
            </w:r>
            <w:r w:rsidR="00227015">
              <w:rPr>
                <w:noProof/>
                <w:webHidden/>
              </w:rPr>
              <w:tab/>
            </w:r>
            <w:r w:rsidR="00227015">
              <w:rPr>
                <w:noProof/>
                <w:webHidden/>
              </w:rPr>
              <w:fldChar w:fldCharType="begin"/>
            </w:r>
            <w:r w:rsidR="00227015">
              <w:rPr>
                <w:noProof/>
                <w:webHidden/>
              </w:rPr>
              <w:instrText xml:space="preserve"> PAGEREF _Toc172548501 \h </w:instrText>
            </w:r>
            <w:r w:rsidR="00227015">
              <w:rPr>
                <w:noProof/>
                <w:webHidden/>
              </w:rPr>
            </w:r>
            <w:r w:rsidR="00227015">
              <w:rPr>
                <w:noProof/>
                <w:webHidden/>
              </w:rPr>
              <w:fldChar w:fldCharType="separate"/>
            </w:r>
            <w:r w:rsidR="00227015">
              <w:rPr>
                <w:noProof/>
                <w:webHidden/>
              </w:rPr>
              <w:t>47</w:t>
            </w:r>
            <w:r w:rsidR="00227015">
              <w:rPr>
                <w:noProof/>
                <w:webHidden/>
              </w:rPr>
              <w:fldChar w:fldCharType="end"/>
            </w:r>
          </w:hyperlink>
        </w:p>
        <w:p w14:paraId="109311FD" w14:textId="39E5B6F2" w:rsidR="00227015" w:rsidRDefault="00424866">
          <w:pPr>
            <w:pStyle w:val="INNH2"/>
            <w:rPr>
              <w:rFonts w:asciiTheme="minorHAnsi" w:eastAsiaTheme="minorEastAsia" w:hAnsiTheme="minorHAnsi" w:cstheme="minorBidi"/>
              <w:smallCaps w:val="0"/>
              <w:noProof/>
              <w:sz w:val="22"/>
              <w:szCs w:val="22"/>
            </w:rPr>
          </w:pPr>
          <w:hyperlink w:anchor="_Toc172548502" w:history="1">
            <w:r w:rsidR="00227015" w:rsidRPr="004F741C">
              <w:rPr>
                <w:rStyle w:val="Hyperkobling"/>
                <w:noProof/>
              </w:rPr>
              <w:t>9.6</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Compensation</w:t>
            </w:r>
            <w:r w:rsidR="00227015">
              <w:rPr>
                <w:noProof/>
                <w:webHidden/>
              </w:rPr>
              <w:tab/>
            </w:r>
            <w:r w:rsidR="00227015">
              <w:rPr>
                <w:noProof/>
                <w:webHidden/>
              </w:rPr>
              <w:fldChar w:fldCharType="begin"/>
            </w:r>
            <w:r w:rsidR="00227015">
              <w:rPr>
                <w:noProof/>
                <w:webHidden/>
              </w:rPr>
              <w:instrText xml:space="preserve"> PAGEREF _Toc172548502 \h </w:instrText>
            </w:r>
            <w:r w:rsidR="00227015">
              <w:rPr>
                <w:noProof/>
                <w:webHidden/>
              </w:rPr>
            </w:r>
            <w:r w:rsidR="00227015">
              <w:rPr>
                <w:noProof/>
                <w:webHidden/>
              </w:rPr>
              <w:fldChar w:fldCharType="separate"/>
            </w:r>
            <w:r w:rsidR="00227015">
              <w:rPr>
                <w:noProof/>
                <w:webHidden/>
              </w:rPr>
              <w:t>47</w:t>
            </w:r>
            <w:r w:rsidR="00227015">
              <w:rPr>
                <w:noProof/>
                <w:webHidden/>
              </w:rPr>
              <w:fldChar w:fldCharType="end"/>
            </w:r>
          </w:hyperlink>
        </w:p>
        <w:p w14:paraId="7525D912" w14:textId="75EC0F08" w:rsidR="00227015" w:rsidRDefault="00424866">
          <w:pPr>
            <w:pStyle w:val="INNH3"/>
            <w:rPr>
              <w:rFonts w:asciiTheme="minorHAnsi" w:eastAsiaTheme="minorEastAsia" w:hAnsiTheme="minorHAnsi" w:cstheme="minorBidi"/>
              <w:i w:val="0"/>
              <w:iCs w:val="0"/>
              <w:noProof/>
              <w:sz w:val="22"/>
              <w:szCs w:val="22"/>
            </w:rPr>
          </w:pPr>
          <w:hyperlink w:anchor="_Toc172548503" w:history="1">
            <w:r w:rsidR="00227015" w:rsidRPr="004F741C">
              <w:rPr>
                <w:rStyle w:val="Hyperkobling"/>
                <w:noProof/>
              </w:rPr>
              <w:t>9.6.1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Parties’ claims for compensation</w:t>
            </w:r>
            <w:r w:rsidR="00227015">
              <w:rPr>
                <w:noProof/>
                <w:webHidden/>
              </w:rPr>
              <w:tab/>
            </w:r>
            <w:r w:rsidR="00227015">
              <w:rPr>
                <w:noProof/>
                <w:webHidden/>
              </w:rPr>
              <w:fldChar w:fldCharType="begin"/>
            </w:r>
            <w:r w:rsidR="00227015">
              <w:rPr>
                <w:noProof/>
                <w:webHidden/>
              </w:rPr>
              <w:instrText xml:space="preserve"> PAGEREF _Toc172548503 \h </w:instrText>
            </w:r>
            <w:r w:rsidR="00227015">
              <w:rPr>
                <w:noProof/>
                <w:webHidden/>
              </w:rPr>
            </w:r>
            <w:r w:rsidR="00227015">
              <w:rPr>
                <w:noProof/>
                <w:webHidden/>
              </w:rPr>
              <w:fldChar w:fldCharType="separate"/>
            </w:r>
            <w:r w:rsidR="00227015">
              <w:rPr>
                <w:noProof/>
                <w:webHidden/>
              </w:rPr>
              <w:t>47</w:t>
            </w:r>
            <w:r w:rsidR="00227015">
              <w:rPr>
                <w:noProof/>
                <w:webHidden/>
              </w:rPr>
              <w:fldChar w:fldCharType="end"/>
            </w:r>
          </w:hyperlink>
        </w:p>
        <w:p w14:paraId="4805704A" w14:textId="11C1E783" w:rsidR="00227015" w:rsidRDefault="00424866">
          <w:pPr>
            <w:pStyle w:val="INNH3"/>
            <w:rPr>
              <w:rFonts w:asciiTheme="minorHAnsi" w:eastAsiaTheme="minorEastAsia" w:hAnsiTheme="minorHAnsi" w:cstheme="minorBidi"/>
              <w:i w:val="0"/>
              <w:iCs w:val="0"/>
              <w:noProof/>
              <w:sz w:val="22"/>
              <w:szCs w:val="22"/>
            </w:rPr>
          </w:pPr>
          <w:hyperlink w:anchor="_Toc172548504" w:history="1">
            <w:r w:rsidR="00227015" w:rsidRPr="004F741C">
              <w:rPr>
                <w:rStyle w:val="Hyperkobling"/>
                <w:noProof/>
              </w:rPr>
              <w:t>9.6.2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Limitation of compensation</w:t>
            </w:r>
            <w:r w:rsidR="00227015">
              <w:rPr>
                <w:noProof/>
                <w:webHidden/>
              </w:rPr>
              <w:tab/>
            </w:r>
            <w:r w:rsidR="00227015">
              <w:rPr>
                <w:noProof/>
                <w:webHidden/>
              </w:rPr>
              <w:fldChar w:fldCharType="begin"/>
            </w:r>
            <w:r w:rsidR="00227015">
              <w:rPr>
                <w:noProof/>
                <w:webHidden/>
              </w:rPr>
              <w:instrText xml:space="preserve"> PAGEREF _Toc172548504 \h </w:instrText>
            </w:r>
            <w:r w:rsidR="00227015">
              <w:rPr>
                <w:noProof/>
                <w:webHidden/>
              </w:rPr>
            </w:r>
            <w:r w:rsidR="00227015">
              <w:rPr>
                <w:noProof/>
                <w:webHidden/>
              </w:rPr>
              <w:fldChar w:fldCharType="separate"/>
            </w:r>
            <w:r w:rsidR="00227015">
              <w:rPr>
                <w:noProof/>
                <w:webHidden/>
              </w:rPr>
              <w:t>48</w:t>
            </w:r>
            <w:r w:rsidR="00227015">
              <w:rPr>
                <w:noProof/>
                <w:webHidden/>
              </w:rPr>
              <w:fldChar w:fldCharType="end"/>
            </w:r>
          </w:hyperlink>
        </w:p>
        <w:p w14:paraId="13B19E54" w14:textId="22820DE1" w:rsidR="00227015" w:rsidRDefault="00424866">
          <w:pPr>
            <w:pStyle w:val="INNH1"/>
            <w:rPr>
              <w:rFonts w:asciiTheme="minorHAnsi" w:eastAsiaTheme="minorEastAsia" w:hAnsiTheme="minorHAnsi" w:cstheme="minorBidi"/>
              <w:b w:val="0"/>
              <w:bCs w:val="0"/>
              <w:caps w:val="0"/>
              <w:noProof/>
              <w:sz w:val="22"/>
              <w:szCs w:val="22"/>
            </w:rPr>
          </w:pPr>
          <w:hyperlink w:anchor="_Toc172548505" w:history="1">
            <w:r w:rsidR="00227015" w:rsidRPr="004F741C">
              <w:rPr>
                <w:rStyle w:val="Hyperkobling"/>
                <w:noProof/>
                <w:lang w:val="en-GB"/>
              </w:rPr>
              <w:t>10.</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Infringement of the intellectual property rights of others (legal defects)</w:t>
            </w:r>
            <w:r w:rsidR="00227015">
              <w:rPr>
                <w:noProof/>
                <w:webHidden/>
              </w:rPr>
              <w:tab/>
            </w:r>
            <w:r w:rsidR="00227015">
              <w:rPr>
                <w:noProof/>
                <w:webHidden/>
              </w:rPr>
              <w:fldChar w:fldCharType="begin"/>
            </w:r>
            <w:r w:rsidR="00227015">
              <w:rPr>
                <w:noProof/>
                <w:webHidden/>
              </w:rPr>
              <w:instrText xml:space="preserve"> PAGEREF _Toc172548505 \h </w:instrText>
            </w:r>
            <w:r w:rsidR="00227015">
              <w:rPr>
                <w:noProof/>
                <w:webHidden/>
              </w:rPr>
            </w:r>
            <w:r w:rsidR="00227015">
              <w:rPr>
                <w:noProof/>
                <w:webHidden/>
              </w:rPr>
              <w:fldChar w:fldCharType="separate"/>
            </w:r>
            <w:r w:rsidR="00227015">
              <w:rPr>
                <w:noProof/>
                <w:webHidden/>
              </w:rPr>
              <w:t>48</w:t>
            </w:r>
            <w:r w:rsidR="00227015">
              <w:rPr>
                <w:noProof/>
                <w:webHidden/>
              </w:rPr>
              <w:fldChar w:fldCharType="end"/>
            </w:r>
          </w:hyperlink>
        </w:p>
        <w:p w14:paraId="2013AF05" w14:textId="4BCB8B30" w:rsidR="00227015" w:rsidRDefault="00424866">
          <w:pPr>
            <w:pStyle w:val="INNH2"/>
            <w:rPr>
              <w:rFonts w:asciiTheme="minorHAnsi" w:eastAsiaTheme="minorEastAsia" w:hAnsiTheme="minorHAnsi" w:cstheme="minorBidi"/>
              <w:smallCaps w:val="0"/>
              <w:noProof/>
              <w:sz w:val="22"/>
              <w:szCs w:val="22"/>
            </w:rPr>
          </w:pPr>
          <w:hyperlink w:anchor="_Toc172548506" w:history="1">
            <w:r w:rsidR="00227015" w:rsidRPr="004F741C">
              <w:rPr>
                <w:rStyle w:val="Hyperkobling"/>
                <w:noProof/>
                <w:lang w:val="en-GB"/>
              </w:rPr>
              <w:t>10.1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The Parties’ risk and liability relating to legal defects</w:t>
            </w:r>
            <w:r w:rsidR="00227015">
              <w:rPr>
                <w:noProof/>
                <w:webHidden/>
              </w:rPr>
              <w:tab/>
            </w:r>
            <w:r w:rsidR="00227015">
              <w:rPr>
                <w:noProof/>
                <w:webHidden/>
              </w:rPr>
              <w:fldChar w:fldCharType="begin"/>
            </w:r>
            <w:r w:rsidR="00227015">
              <w:rPr>
                <w:noProof/>
                <w:webHidden/>
              </w:rPr>
              <w:instrText xml:space="preserve"> PAGEREF _Toc172548506 \h </w:instrText>
            </w:r>
            <w:r w:rsidR="00227015">
              <w:rPr>
                <w:noProof/>
                <w:webHidden/>
              </w:rPr>
            </w:r>
            <w:r w:rsidR="00227015">
              <w:rPr>
                <w:noProof/>
                <w:webHidden/>
              </w:rPr>
              <w:fldChar w:fldCharType="separate"/>
            </w:r>
            <w:r w:rsidR="00227015">
              <w:rPr>
                <w:noProof/>
                <w:webHidden/>
              </w:rPr>
              <w:t>48</w:t>
            </w:r>
            <w:r w:rsidR="00227015">
              <w:rPr>
                <w:noProof/>
                <w:webHidden/>
              </w:rPr>
              <w:fldChar w:fldCharType="end"/>
            </w:r>
          </w:hyperlink>
        </w:p>
        <w:p w14:paraId="2E2E16A1" w14:textId="01344792" w:rsidR="00227015" w:rsidRDefault="00424866">
          <w:pPr>
            <w:pStyle w:val="INNH2"/>
            <w:rPr>
              <w:rFonts w:asciiTheme="minorHAnsi" w:eastAsiaTheme="minorEastAsia" w:hAnsiTheme="minorHAnsi" w:cstheme="minorBidi"/>
              <w:smallCaps w:val="0"/>
              <w:noProof/>
              <w:sz w:val="22"/>
              <w:szCs w:val="22"/>
            </w:rPr>
          </w:pPr>
          <w:hyperlink w:anchor="_Toc172548507" w:history="1">
            <w:r w:rsidR="00227015" w:rsidRPr="004F741C">
              <w:rPr>
                <w:rStyle w:val="Hyperkobling"/>
                <w:noProof/>
              </w:rPr>
              <w:t>10.2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Third-party claims</w:t>
            </w:r>
            <w:r w:rsidR="00227015">
              <w:rPr>
                <w:noProof/>
                <w:webHidden/>
              </w:rPr>
              <w:tab/>
            </w:r>
            <w:r w:rsidR="00227015">
              <w:rPr>
                <w:noProof/>
                <w:webHidden/>
              </w:rPr>
              <w:fldChar w:fldCharType="begin"/>
            </w:r>
            <w:r w:rsidR="00227015">
              <w:rPr>
                <w:noProof/>
                <w:webHidden/>
              </w:rPr>
              <w:instrText xml:space="preserve"> PAGEREF _Toc172548507 \h </w:instrText>
            </w:r>
            <w:r w:rsidR="00227015">
              <w:rPr>
                <w:noProof/>
                <w:webHidden/>
              </w:rPr>
            </w:r>
            <w:r w:rsidR="00227015">
              <w:rPr>
                <w:noProof/>
                <w:webHidden/>
              </w:rPr>
              <w:fldChar w:fldCharType="separate"/>
            </w:r>
            <w:r w:rsidR="00227015">
              <w:rPr>
                <w:noProof/>
                <w:webHidden/>
              </w:rPr>
              <w:t>48</w:t>
            </w:r>
            <w:r w:rsidR="00227015">
              <w:rPr>
                <w:noProof/>
                <w:webHidden/>
              </w:rPr>
              <w:fldChar w:fldCharType="end"/>
            </w:r>
          </w:hyperlink>
        </w:p>
        <w:p w14:paraId="3926E0BA" w14:textId="38871D3B" w:rsidR="00227015" w:rsidRDefault="00424866">
          <w:pPr>
            <w:pStyle w:val="INNH2"/>
            <w:rPr>
              <w:rFonts w:asciiTheme="minorHAnsi" w:eastAsiaTheme="minorEastAsia" w:hAnsiTheme="minorHAnsi" w:cstheme="minorBidi"/>
              <w:smallCaps w:val="0"/>
              <w:noProof/>
              <w:sz w:val="22"/>
              <w:szCs w:val="22"/>
            </w:rPr>
          </w:pPr>
          <w:hyperlink w:anchor="_Toc172548508" w:history="1">
            <w:r w:rsidR="00227015" w:rsidRPr="004F741C">
              <w:rPr>
                <w:rStyle w:val="Hyperkobling"/>
                <w:noProof/>
              </w:rPr>
              <w:t>10.3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Termination</w:t>
            </w:r>
            <w:r w:rsidR="00227015">
              <w:rPr>
                <w:noProof/>
                <w:webHidden/>
              </w:rPr>
              <w:tab/>
            </w:r>
            <w:r w:rsidR="00227015">
              <w:rPr>
                <w:noProof/>
                <w:webHidden/>
              </w:rPr>
              <w:fldChar w:fldCharType="begin"/>
            </w:r>
            <w:r w:rsidR="00227015">
              <w:rPr>
                <w:noProof/>
                <w:webHidden/>
              </w:rPr>
              <w:instrText xml:space="preserve"> PAGEREF _Toc172548508 \h </w:instrText>
            </w:r>
            <w:r w:rsidR="00227015">
              <w:rPr>
                <w:noProof/>
                <w:webHidden/>
              </w:rPr>
            </w:r>
            <w:r w:rsidR="00227015">
              <w:rPr>
                <w:noProof/>
                <w:webHidden/>
              </w:rPr>
              <w:fldChar w:fldCharType="separate"/>
            </w:r>
            <w:r w:rsidR="00227015">
              <w:rPr>
                <w:noProof/>
                <w:webHidden/>
              </w:rPr>
              <w:t>49</w:t>
            </w:r>
            <w:r w:rsidR="00227015">
              <w:rPr>
                <w:noProof/>
                <w:webHidden/>
              </w:rPr>
              <w:fldChar w:fldCharType="end"/>
            </w:r>
          </w:hyperlink>
        </w:p>
        <w:p w14:paraId="238808ED" w14:textId="40077996" w:rsidR="00227015" w:rsidRDefault="00424866">
          <w:pPr>
            <w:pStyle w:val="INNH2"/>
            <w:rPr>
              <w:rFonts w:asciiTheme="minorHAnsi" w:eastAsiaTheme="minorEastAsia" w:hAnsiTheme="minorHAnsi" w:cstheme="minorBidi"/>
              <w:smallCaps w:val="0"/>
              <w:noProof/>
              <w:sz w:val="22"/>
              <w:szCs w:val="22"/>
            </w:rPr>
          </w:pPr>
          <w:hyperlink w:anchor="_Toc172548509" w:history="1">
            <w:r w:rsidR="00227015" w:rsidRPr="004F741C">
              <w:rPr>
                <w:rStyle w:val="Hyperkobling"/>
                <w:noProof/>
                <w:lang w:val="en-GB"/>
              </w:rPr>
              <w:t>10.4</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Compensation of losses resulting from legal defects</w:t>
            </w:r>
            <w:r w:rsidR="00227015">
              <w:rPr>
                <w:noProof/>
                <w:webHidden/>
              </w:rPr>
              <w:tab/>
            </w:r>
            <w:r w:rsidR="00227015">
              <w:rPr>
                <w:noProof/>
                <w:webHidden/>
              </w:rPr>
              <w:fldChar w:fldCharType="begin"/>
            </w:r>
            <w:r w:rsidR="00227015">
              <w:rPr>
                <w:noProof/>
                <w:webHidden/>
              </w:rPr>
              <w:instrText xml:space="preserve"> PAGEREF _Toc172548509 \h </w:instrText>
            </w:r>
            <w:r w:rsidR="00227015">
              <w:rPr>
                <w:noProof/>
                <w:webHidden/>
              </w:rPr>
            </w:r>
            <w:r w:rsidR="00227015">
              <w:rPr>
                <w:noProof/>
                <w:webHidden/>
              </w:rPr>
              <w:fldChar w:fldCharType="separate"/>
            </w:r>
            <w:r w:rsidR="00227015">
              <w:rPr>
                <w:noProof/>
                <w:webHidden/>
              </w:rPr>
              <w:t>49</w:t>
            </w:r>
            <w:r w:rsidR="00227015">
              <w:rPr>
                <w:noProof/>
                <w:webHidden/>
              </w:rPr>
              <w:fldChar w:fldCharType="end"/>
            </w:r>
          </w:hyperlink>
        </w:p>
        <w:p w14:paraId="34CB3F45" w14:textId="47D4FEC8" w:rsidR="00227015" w:rsidRDefault="00424866">
          <w:pPr>
            <w:pStyle w:val="INNH1"/>
            <w:rPr>
              <w:rFonts w:asciiTheme="minorHAnsi" w:eastAsiaTheme="minorEastAsia" w:hAnsiTheme="minorHAnsi" w:cstheme="minorBidi"/>
              <w:b w:val="0"/>
              <w:bCs w:val="0"/>
              <w:caps w:val="0"/>
              <w:noProof/>
              <w:sz w:val="22"/>
              <w:szCs w:val="22"/>
            </w:rPr>
          </w:pPr>
          <w:hyperlink w:anchor="_Toc172548510" w:history="1">
            <w:r w:rsidR="00227015" w:rsidRPr="004F741C">
              <w:rPr>
                <w:rStyle w:val="Hyperkobling"/>
                <w:noProof/>
              </w:rPr>
              <w:t>11.</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Other provisions</w:t>
            </w:r>
            <w:r w:rsidR="00227015">
              <w:rPr>
                <w:noProof/>
                <w:webHidden/>
              </w:rPr>
              <w:tab/>
            </w:r>
            <w:r w:rsidR="00227015">
              <w:rPr>
                <w:noProof/>
                <w:webHidden/>
              </w:rPr>
              <w:fldChar w:fldCharType="begin"/>
            </w:r>
            <w:r w:rsidR="00227015">
              <w:rPr>
                <w:noProof/>
                <w:webHidden/>
              </w:rPr>
              <w:instrText xml:space="preserve"> PAGEREF _Toc172548510 \h </w:instrText>
            </w:r>
            <w:r w:rsidR="00227015">
              <w:rPr>
                <w:noProof/>
                <w:webHidden/>
              </w:rPr>
            </w:r>
            <w:r w:rsidR="00227015">
              <w:rPr>
                <w:noProof/>
                <w:webHidden/>
              </w:rPr>
              <w:fldChar w:fldCharType="separate"/>
            </w:r>
            <w:r w:rsidR="00227015">
              <w:rPr>
                <w:noProof/>
                <w:webHidden/>
              </w:rPr>
              <w:t>49</w:t>
            </w:r>
            <w:r w:rsidR="00227015">
              <w:rPr>
                <w:noProof/>
                <w:webHidden/>
              </w:rPr>
              <w:fldChar w:fldCharType="end"/>
            </w:r>
          </w:hyperlink>
        </w:p>
        <w:p w14:paraId="7447055E" w14:textId="7E245C02" w:rsidR="00227015" w:rsidRDefault="00424866">
          <w:pPr>
            <w:pStyle w:val="INNH2"/>
            <w:rPr>
              <w:rFonts w:asciiTheme="minorHAnsi" w:eastAsiaTheme="minorEastAsia" w:hAnsiTheme="minorHAnsi" w:cstheme="minorBidi"/>
              <w:smallCaps w:val="0"/>
              <w:noProof/>
              <w:sz w:val="22"/>
              <w:szCs w:val="22"/>
            </w:rPr>
          </w:pPr>
          <w:hyperlink w:anchor="_Toc172548511" w:history="1">
            <w:r w:rsidR="00227015" w:rsidRPr="004F741C">
              <w:rPr>
                <w:rStyle w:val="Hyperkobling"/>
                <w:noProof/>
              </w:rPr>
              <w:t>11.1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Insurance</w:t>
            </w:r>
            <w:r w:rsidR="00227015">
              <w:rPr>
                <w:noProof/>
                <w:webHidden/>
              </w:rPr>
              <w:tab/>
            </w:r>
            <w:r w:rsidR="00227015">
              <w:rPr>
                <w:noProof/>
                <w:webHidden/>
              </w:rPr>
              <w:fldChar w:fldCharType="begin"/>
            </w:r>
            <w:r w:rsidR="00227015">
              <w:rPr>
                <w:noProof/>
                <w:webHidden/>
              </w:rPr>
              <w:instrText xml:space="preserve"> PAGEREF _Toc172548511 \h </w:instrText>
            </w:r>
            <w:r w:rsidR="00227015">
              <w:rPr>
                <w:noProof/>
                <w:webHidden/>
              </w:rPr>
            </w:r>
            <w:r w:rsidR="00227015">
              <w:rPr>
                <w:noProof/>
                <w:webHidden/>
              </w:rPr>
              <w:fldChar w:fldCharType="separate"/>
            </w:r>
            <w:r w:rsidR="00227015">
              <w:rPr>
                <w:noProof/>
                <w:webHidden/>
              </w:rPr>
              <w:t>49</w:t>
            </w:r>
            <w:r w:rsidR="00227015">
              <w:rPr>
                <w:noProof/>
                <w:webHidden/>
              </w:rPr>
              <w:fldChar w:fldCharType="end"/>
            </w:r>
          </w:hyperlink>
        </w:p>
        <w:p w14:paraId="63A5D60A" w14:textId="78FC2A95" w:rsidR="00227015" w:rsidRDefault="00424866">
          <w:pPr>
            <w:pStyle w:val="INNH3"/>
            <w:rPr>
              <w:rFonts w:asciiTheme="minorHAnsi" w:eastAsiaTheme="minorEastAsia" w:hAnsiTheme="minorHAnsi" w:cstheme="minorBidi"/>
              <w:i w:val="0"/>
              <w:iCs w:val="0"/>
              <w:noProof/>
              <w:sz w:val="22"/>
              <w:szCs w:val="22"/>
            </w:rPr>
          </w:pPr>
          <w:hyperlink w:anchor="_Toc172548512" w:history="1">
            <w:r w:rsidR="00227015" w:rsidRPr="004F741C">
              <w:rPr>
                <w:rStyle w:val="Hyperkobling"/>
                <w:noProof/>
              </w:rPr>
              <w:t>11.1.1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insurance</w:t>
            </w:r>
            <w:r w:rsidR="00227015">
              <w:rPr>
                <w:noProof/>
                <w:webHidden/>
              </w:rPr>
              <w:tab/>
            </w:r>
            <w:r w:rsidR="00227015">
              <w:rPr>
                <w:noProof/>
                <w:webHidden/>
              </w:rPr>
              <w:fldChar w:fldCharType="begin"/>
            </w:r>
            <w:r w:rsidR="00227015">
              <w:rPr>
                <w:noProof/>
                <w:webHidden/>
              </w:rPr>
              <w:instrText xml:space="preserve"> PAGEREF _Toc172548512 \h </w:instrText>
            </w:r>
            <w:r w:rsidR="00227015">
              <w:rPr>
                <w:noProof/>
                <w:webHidden/>
              </w:rPr>
            </w:r>
            <w:r w:rsidR="00227015">
              <w:rPr>
                <w:noProof/>
                <w:webHidden/>
              </w:rPr>
              <w:fldChar w:fldCharType="separate"/>
            </w:r>
            <w:r w:rsidR="00227015">
              <w:rPr>
                <w:noProof/>
                <w:webHidden/>
              </w:rPr>
              <w:t>49</w:t>
            </w:r>
            <w:r w:rsidR="00227015">
              <w:rPr>
                <w:noProof/>
                <w:webHidden/>
              </w:rPr>
              <w:fldChar w:fldCharType="end"/>
            </w:r>
          </w:hyperlink>
        </w:p>
        <w:p w14:paraId="6C11373D" w14:textId="5C74D18E" w:rsidR="00227015" w:rsidRDefault="00424866">
          <w:pPr>
            <w:pStyle w:val="INNH3"/>
            <w:rPr>
              <w:rFonts w:asciiTheme="minorHAnsi" w:eastAsiaTheme="minorEastAsia" w:hAnsiTheme="minorHAnsi" w:cstheme="minorBidi"/>
              <w:i w:val="0"/>
              <w:iCs w:val="0"/>
              <w:noProof/>
              <w:sz w:val="22"/>
              <w:szCs w:val="22"/>
            </w:rPr>
          </w:pPr>
          <w:hyperlink w:anchor="_Toc172548513" w:history="1">
            <w:r w:rsidR="00227015" w:rsidRPr="004F741C">
              <w:rPr>
                <w:rStyle w:val="Hyperkobling"/>
                <w:noProof/>
              </w:rPr>
              <w:t>11.1.2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insurance</w:t>
            </w:r>
            <w:r w:rsidR="00227015">
              <w:rPr>
                <w:noProof/>
                <w:webHidden/>
              </w:rPr>
              <w:tab/>
            </w:r>
            <w:r w:rsidR="00227015">
              <w:rPr>
                <w:noProof/>
                <w:webHidden/>
              </w:rPr>
              <w:fldChar w:fldCharType="begin"/>
            </w:r>
            <w:r w:rsidR="00227015">
              <w:rPr>
                <w:noProof/>
                <w:webHidden/>
              </w:rPr>
              <w:instrText xml:space="preserve"> PAGEREF _Toc172548513 \h </w:instrText>
            </w:r>
            <w:r w:rsidR="00227015">
              <w:rPr>
                <w:noProof/>
                <w:webHidden/>
              </w:rPr>
            </w:r>
            <w:r w:rsidR="00227015">
              <w:rPr>
                <w:noProof/>
                <w:webHidden/>
              </w:rPr>
              <w:fldChar w:fldCharType="separate"/>
            </w:r>
            <w:r w:rsidR="00227015">
              <w:rPr>
                <w:noProof/>
                <w:webHidden/>
              </w:rPr>
              <w:t>49</w:t>
            </w:r>
            <w:r w:rsidR="00227015">
              <w:rPr>
                <w:noProof/>
                <w:webHidden/>
              </w:rPr>
              <w:fldChar w:fldCharType="end"/>
            </w:r>
          </w:hyperlink>
        </w:p>
        <w:p w14:paraId="6B8117CB" w14:textId="31BE1E8B" w:rsidR="00227015" w:rsidRDefault="00424866">
          <w:pPr>
            <w:pStyle w:val="INNH2"/>
            <w:rPr>
              <w:rFonts w:asciiTheme="minorHAnsi" w:eastAsiaTheme="minorEastAsia" w:hAnsiTheme="minorHAnsi" w:cstheme="minorBidi"/>
              <w:smallCaps w:val="0"/>
              <w:noProof/>
              <w:sz w:val="22"/>
              <w:szCs w:val="22"/>
            </w:rPr>
          </w:pPr>
          <w:hyperlink w:anchor="_Toc172548514" w:history="1">
            <w:r w:rsidR="00227015" w:rsidRPr="004F741C">
              <w:rPr>
                <w:rStyle w:val="Hyperkobling"/>
                <w:noProof/>
              </w:rPr>
              <w:t>11.2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Transfer of rights and obligations</w:t>
            </w:r>
            <w:r w:rsidR="00227015">
              <w:rPr>
                <w:noProof/>
                <w:webHidden/>
              </w:rPr>
              <w:tab/>
            </w:r>
            <w:r w:rsidR="00227015">
              <w:rPr>
                <w:noProof/>
                <w:webHidden/>
              </w:rPr>
              <w:fldChar w:fldCharType="begin"/>
            </w:r>
            <w:r w:rsidR="00227015">
              <w:rPr>
                <w:noProof/>
                <w:webHidden/>
              </w:rPr>
              <w:instrText xml:space="preserve"> PAGEREF _Toc172548514 \h </w:instrText>
            </w:r>
            <w:r w:rsidR="00227015">
              <w:rPr>
                <w:noProof/>
                <w:webHidden/>
              </w:rPr>
            </w:r>
            <w:r w:rsidR="00227015">
              <w:rPr>
                <w:noProof/>
                <w:webHidden/>
              </w:rPr>
              <w:fldChar w:fldCharType="separate"/>
            </w:r>
            <w:r w:rsidR="00227015">
              <w:rPr>
                <w:noProof/>
                <w:webHidden/>
              </w:rPr>
              <w:t>50</w:t>
            </w:r>
            <w:r w:rsidR="00227015">
              <w:rPr>
                <w:noProof/>
                <w:webHidden/>
              </w:rPr>
              <w:fldChar w:fldCharType="end"/>
            </w:r>
          </w:hyperlink>
        </w:p>
        <w:p w14:paraId="527AB1AB" w14:textId="30A5B825" w:rsidR="00227015" w:rsidRDefault="00424866">
          <w:pPr>
            <w:pStyle w:val="INNH3"/>
            <w:rPr>
              <w:rFonts w:asciiTheme="minorHAnsi" w:eastAsiaTheme="minorEastAsia" w:hAnsiTheme="minorHAnsi" w:cstheme="minorBidi"/>
              <w:i w:val="0"/>
              <w:iCs w:val="0"/>
              <w:noProof/>
              <w:sz w:val="22"/>
              <w:szCs w:val="22"/>
            </w:rPr>
          </w:pPr>
          <w:hyperlink w:anchor="_Toc172548515" w:history="1">
            <w:r w:rsidR="00227015" w:rsidRPr="004F741C">
              <w:rPr>
                <w:rStyle w:val="Hyperkobling"/>
                <w:noProof/>
              </w:rPr>
              <w:t>11.2.1</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Customer’s transfer</w:t>
            </w:r>
            <w:r w:rsidR="00227015">
              <w:rPr>
                <w:noProof/>
                <w:webHidden/>
              </w:rPr>
              <w:tab/>
            </w:r>
            <w:r w:rsidR="00227015">
              <w:rPr>
                <w:noProof/>
                <w:webHidden/>
              </w:rPr>
              <w:fldChar w:fldCharType="begin"/>
            </w:r>
            <w:r w:rsidR="00227015">
              <w:rPr>
                <w:noProof/>
                <w:webHidden/>
              </w:rPr>
              <w:instrText xml:space="preserve"> PAGEREF _Toc172548515 \h </w:instrText>
            </w:r>
            <w:r w:rsidR="00227015">
              <w:rPr>
                <w:noProof/>
                <w:webHidden/>
              </w:rPr>
            </w:r>
            <w:r w:rsidR="00227015">
              <w:rPr>
                <w:noProof/>
                <w:webHidden/>
              </w:rPr>
              <w:fldChar w:fldCharType="separate"/>
            </w:r>
            <w:r w:rsidR="00227015">
              <w:rPr>
                <w:noProof/>
                <w:webHidden/>
              </w:rPr>
              <w:t>50</w:t>
            </w:r>
            <w:r w:rsidR="00227015">
              <w:rPr>
                <w:noProof/>
                <w:webHidden/>
              </w:rPr>
              <w:fldChar w:fldCharType="end"/>
            </w:r>
          </w:hyperlink>
        </w:p>
        <w:p w14:paraId="47FECEC1" w14:textId="07E8DD17" w:rsidR="00227015" w:rsidRDefault="00424866">
          <w:pPr>
            <w:pStyle w:val="INNH3"/>
            <w:rPr>
              <w:rFonts w:asciiTheme="minorHAnsi" w:eastAsiaTheme="minorEastAsia" w:hAnsiTheme="minorHAnsi" w:cstheme="minorBidi"/>
              <w:i w:val="0"/>
              <w:iCs w:val="0"/>
              <w:noProof/>
              <w:sz w:val="22"/>
              <w:szCs w:val="22"/>
            </w:rPr>
          </w:pPr>
          <w:hyperlink w:anchor="_Toc172548516" w:history="1">
            <w:r w:rsidR="00227015" w:rsidRPr="004F741C">
              <w:rPr>
                <w:rStyle w:val="Hyperkobling"/>
                <w:noProof/>
              </w:rPr>
              <w:t>11.2.2</w:t>
            </w:r>
            <w:r w:rsidR="00227015">
              <w:rPr>
                <w:rFonts w:asciiTheme="minorHAnsi" w:eastAsiaTheme="minorEastAsia" w:hAnsiTheme="minorHAnsi" w:cstheme="minorBidi"/>
                <w:i w:val="0"/>
                <w:iCs w:val="0"/>
                <w:noProof/>
                <w:sz w:val="22"/>
                <w:szCs w:val="22"/>
              </w:rPr>
              <w:tab/>
            </w:r>
            <w:r w:rsidR="00227015" w:rsidRPr="004F741C">
              <w:rPr>
                <w:rStyle w:val="Hyperkobling"/>
                <w:rFonts w:eastAsia="Arial"/>
                <w:noProof/>
                <w:lang w:val="en-GB"/>
              </w:rPr>
              <w:t>The Supplier’s transfer</w:t>
            </w:r>
            <w:r w:rsidR="00227015">
              <w:rPr>
                <w:noProof/>
                <w:webHidden/>
              </w:rPr>
              <w:tab/>
            </w:r>
            <w:r w:rsidR="00227015">
              <w:rPr>
                <w:noProof/>
                <w:webHidden/>
              </w:rPr>
              <w:fldChar w:fldCharType="begin"/>
            </w:r>
            <w:r w:rsidR="00227015">
              <w:rPr>
                <w:noProof/>
                <w:webHidden/>
              </w:rPr>
              <w:instrText xml:space="preserve"> PAGEREF _Toc172548516 \h </w:instrText>
            </w:r>
            <w:r w:rsidR="00227015">
              <w:rPr>
                <w:noProof/>
                <w:webHidden/>
              </w:rPr>
            </w:r>
            <w:r w:rsidR="00227015">
              <w:rPr>
                <w:noProof/>
                <w:webHidden/>
              </w:rPr>
              <w:fldChar w:fldCharType="separate"/>
            </w:r>
            <w:r w:rsidR="00227015">
              <w:rPr>
                <w:noProof/>
                <w:webHidden/>
              </w:rPr>
              <w:t>50</w:t>
            </w:r>
            <w:r w:rsidR="00227015">
              <w:rPr>
                <w:noProof/>
                <w:webHidden/>
              </w:rPr>
              <w:fldChar w:fldCharType="end"/>
            </w:r>
          </w:hyperlink>
        </w:p>
        <w:p w14:paraId="154E8F98" w14:textId="12DC5A26" w:rsidR="00227015" w:rsidRDefault="00424866">
          <w:pPr>
            <w:pStyle w:val="INNH2"/>
            <w:rPr>
              <w:rFonts w:asciiTheme="minorHAnsi" w:eastAsiaTheme="minorEastAsia" w:hAnsiTheme="minorHAnsi" w:cstheme="minorBidi"/>
              <w:smallCaps w:val="0"/>
              <w:noProof/>
              <w:sz w:val="22"/>
              <w:szCs w:val="22"/>
            </w:rPr>
          </w:pPr>
          <w:hyperlink w:anchor="_Toc172548517" w:history="1">
            <w:r w:rsidR="00227015" w:rsidRPr="004F741C">
              <w:rPr>
                <w:rStyle w:val="Hyperkobling"/>
                <w:noProof/>
                <w:lang w:val="en-GB"/>
              </w:rPr>
              <w:t>11.3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Bankruptcy, composition of debt, etc.</w:t>
            </w:r>
            <w:r w:rsidR="00227015">
              <w:rPr>
                <w:noProof/>
                <w:webHidden/>
              </w:rPr>
              <w:tab/>
            </w:r>
            <w:r w:rsidR="00227015">
              <w:rPr>
                <w:noProof/>
                <w:webHidden/>
              </w:rPr>
              <w:fldChar w:fldCharType="begin"/>
            </w:r>
            <w:r w:rsidR="00227015">
              <w:rPr>
                <w:noProof/>
                <w:webHidden/>
              </w:rPr>
              <w:instrText xml:space="preserve"> PAGEREF _Toc172548517 \h </w:instrText>
            </w:r>
            <w:r w:rsidR="00227015">
              <w:rPr>
                <w:noProof/>
                <w:webHidden/>
              </w:rPr>
            </w:r>
            <w:r w:rsidR="00227015">
              <w:rPr>
                <w:noProof/>
                <w:webHidden/>
              </w:rPr>
              <w:fldChar w:fldCharType="separate"/>
            </w:r>
            <w:r w:rsidR="00227015">
              <w:rPr>
                <w:noProof/>
                <w:webHidden/>
              </w:rPr>
              <w:t>50</w:t>
            </w:r>
            <w:r w:rsidR="00227015">
              <w:rPr>
                <w:noProof/>
                <w:webHidden/>
              </w:rPr>
              <w:fldChar w:fldCharType="end"/>
            </w:r>
          </w:hyperlink>
        </w:p>
        <w:p w14:paraId="01E766A8" w14:textId="134F6128" w:rsidR="00227015" w:rsidRDefault="00424866">
          <w:pPr>
            <w:pStyle w:val="INNH2"/>
            <w:rPr>
              <w:rFonts w:asciiTheme="minorHAnsi" w:eastAsiaTheme="minorEastAsia" w:hAnsiTheme="minorHAnsi" w:cstheme="minorBidi"/>
              <w:smallCaps w:val="0"/>
              <w:noProof/>
              <w:sz w:val="22"/>
              <w:szCs w:val="22"/>
            </w:rPr>
          </w:pPr>
          <w:hyperlink w:anchor="_Toc172548518" w:history="1">
            <w:r w:rsidR="00227015" w:rsidRPr="004F741C">
              <w:rPr>
                <w:rStyle w:val="Hyperkobling"/>
                <w:noProof/>
              </w:rPr>
              <w:t>11.4</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Force majeure</w:t>
            </w:r>
            <w:r w:rsidR="00227015">
              <w:rPr>
                <w:noProof/>
                <w:webHidden/>
              </w:rPr>
              <w:tab/>
            </w:r>
            <w:r w:rsidR="00227015">
              <w:rPr>
                <w:noProof/>
                <w:webHidden/>
              </w:rPr>
              <w:fldChar w:fldCharType="begin"/>
            </w:r>
            <w:r w:rsidR="00227015">
              <w:rPr>
                <w:noProof/>
                <w:webHidden/>
              </w:rPr>
              <w:instrText xml:space="preserve"> PAGEREF _Toc172548518 \h </w:instrText>
            </w:r>
            <w:r w:rsidR="00227015">
              <w:rPr>
                <w:noProof/>
                <w:webHidden/>
              </w:rPr>
            </w:r>
            <w:r w:rsidR="00227015">
              <w:rPr>
                <w:noProof/>
                <w:webHidden/>
              </w:rPr>
              <w:fldChar w:fldCharType="separate"/>
            </w:r>
            <w:r w:rsidR="00227015">
              <w:rPr>
                <w:noProof/>
                <w:webHidden/>
              </w:rPr>
              <w:t>50</w:t>
            </w:r>
            <w:r w:rsidR="00227015">
              <w:rPr>
                <w:noProof/>
                <w:webHidden/>
              </w:rPr>
              <w:fldChar w:fldCharType="end"/>
            </w:r>
          </w:hyperlink>
        </w:p>
        <w:p w14:paraId="2559E37F" w14:textId="01885AA4" w:rsidR="00227015" w:rsidRDefault="00424866">
          <w:pPr>
            <w:pStyle w:val="INNH2"/>
            <w:rPr>
              <w:rFonts w:asciiTheme="minorHAnsi" w:eastAsiaTheme="minorEastAsia" w:hAnsiTheme="minorHAnsi" w:cstheme="minorBidi"/>
              <w:smallCaps w:val="0"/>
              <w:noProof/>
              <w:sz w:val="22"/>
              <w:szCs w:val="22"/>
            </w:rPr>
          </w:pPr>
          <w:hyperlink w:anchor="_Toc172548519" w:history="1">
            <w:r w:rsidR="00227015" w:rsidRPr="004F741C">
              <w:rPr>
                <w:rStyle w:val="Hyperkobling"/>
                <w:noProof/>
              </w:rPr>
              <w:t>11.5</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Caution in relation to exports</w:t>
            </w:r>
            <w:r w:rsidR="00227015">
              <w:rPr>
                <w:noProof/>
                <w:webHidden/>
              </w:rPr>
              <w:tab/>
            </w:r>
            <w:r w:rsidR="00227015">
              <w:rPr>
                <w:noProof/>
                <w:webHidden/>
              </w:rPr>
              <w:fldChar w:fldCharType="begin"/>
            </w:r>
            <w:r w:rsidR="00227015">
              <w:rPr>
                <w:noProof/>
                <w:webHidden/>
              </w:rPr>
              <w:instrText xml:space="preserve"> PAGEREF _Toc172548519 \h </w:instrText>
            </w:r>
            <w:r w:rsidR="00227015">
              <w:rPr>
                <w:noProof/>
                <w:webHidden/>
              </w:rPr>
            </w:r>
            <w:r w:rsidR="00227015">
              <w:rPr>
                <w:noProof/>
                <w:webHidden/>
              </w:rPr>
              <w:fldChar w:fldCharType="separate"/>
            </w:r>
            <w:r w:rsidR="00227015">
              <w:rPr>
                <w:noProof/>
                <w:webHidden/>
              </w:rPr>
              <w:t>51</w:t>
            </w:r>
            <w:r w:rsidR="00227015">
              <w:rPr>
                <w:noProof/>
                <w:webHidden/>
              </w:rPr>
              <w:fldChar w:fldCharType="end"/>
            </w:r>
          </w:hyperlink>
        </w:p>
        <w:p w14:paraId="047935EA" w14:textId="73EE3DA1" w:rsidR="00227015" w:rsidRDefault="00424866">
          <w:pPr>
            <w:pStyle w:val="INNH2"/>
            <w:rPr>
              <w:rFonts w:asciiTheme="minorHAnsi" w:eastAsiaTheme="minorEastAsia" w:hAnsiTheme="minorHAnsi" w:cstheme="minorBidi"/>
              <w:smallCaps w:val="0"/>
              <w:noProof/>
              <w:sz w:val="22"/>
              <w:szCs w:val="22"/>
            </w:rPr>
          </w:pPr>
          <w:hyperlink w:anchor="_Toc172548520" w:history="1">
            <w:r w:rsidR="00227015" w:rsidRPr="004F741C">
              <w:rPr>
                <w:rStyle w:val="Hyperkobling"/>
                <w:noProof/>
                <w:lang w:val="en-GB"/>
              </w:rPr>
              <w:t>11.6</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Risk associated with equipment, etc.</w:t>
            </w:r>
            <w:r w:rsidR="00227015">
              <w:rPr>
                <w:noProof/>
                <w:webHidden/>
              </w:rPr>
              <w:tab/>
            </w:r>
            <w:r w:rsidR="00227015">
              <w:rPr>
                <w:noProof/>
                <w:webHidden/>
              </w:rPr>
              <w:fldChar w:fldCharType="begin"/>
            </w:r>
            <w:r w:rsidR="00227015">
              <w:rPr>
                <w:noProof/>
                <w:webHidden/>
              </w:rPr>
              <w:instrText xml:space="preserve"> PAGEREF _Toc172548520 \h </w:instrText>
            </w:r>
            <w:r w:rsidR="00227015">
              <w:rPr>
                <w:noProof/>
                <w:webHidden/>
              </w:rPr>
            </w:r>
            <w:r w:rsidR="00227015">
              <w:rPr>
                <w:noProof/>
                <w:webHidden/>
              </w:rPr>
              <w:fldChar w:fldCharType="separate"/>
            </w:r>
            <w:r w:rsidR="00227015">
              <w:rPr>
                <w:noProof/>
                <w:webHidden/>
              </w:rPr>
              <w:t>51</w:t>
            </w:r>
            <w:r w:rsidR="00227015">
              <w:rPr>
                <w:noProof/>
                <w:webHidden/>
              </w:rPr>
              <w:fldChar w:fldCharType="end"/>
            </w:r>
          </w:hyperlink>
        </w:p>
        <w:p w14:paraId="39161405" w14:textId="538826E0" w:rsidR="00227015" w:rsidRDefault="00424866">
          <w:pPr>
            <w:pStyle w:val="INNH1"/>
            <w:rPr>
              <w:rFonts w:asciiTheme="minorHAnsi" w:eastAsiaTheme="minorEastAsia" w:hAnsiTheme="minorHAnsi" w:cstheme="minorBidi"/>
              <w:b w:val="0"/>
              <w:bCs w:val="0"/>
              <w:caps w:val="0"/>
              <w:noProof/>
              <w:sz w:val="22"/>
              <w:szCs w:val="22"/>
            </w:rPr>
          </w:pPr>
          <w:hyperlink w:anchor="_Toc172548521" w:history="1">
            <w:r w:rsidR="00227015" w:rsidRPr="004F741C">
              <w:rPr>
                <w:rStyle w:val="Hyperkobling"/>
                <w:noProof/>
              </w:rPr>
              <w:t>12.</w:t>
            </w:r>
            <w:r w:rsidR="00227015">
              <w:rPr>
                <w:rFonts w:asciiTheme="minorHAnsi" w:eastAsiaTheme="minorEastAsia" w:hAnsiTheme="minorHAnsi" w:cstheme="minorBidi"/>
                <w:b w:val="0"/>
                <w:bCs w:val="0"/>
                <w:caps w:val="0"/>
                <w:noProof/>
                <w:sz w:val="22"/>
                <w:szCs w:val="22"/>
              </w:rPr>
              <w:tab/>
            </w:r>
            <w:r w:rsidR="00227015" w:rsidRPr="004F741C">
              <w:rPr>
                <w:rStyle w:val="Hyperkobling"/>
                <w:rFonts w:eastAsia="Arial"/>
                <w:noProof/>
                <w:lang w:val="en-GB"/>
              </w:rPr>
              <w:t>Disputes</w:t>
            </w:r>
            <w:r w:rsidR="00227015">
              <w:rPr>
                <w:noProof/>
                <w:webHidden/>
              </w:rPr>
              <w:tab/>
            </w:r>
            <w:r w:rsidR="00227015">
              <w:rPr>
                <w:noProof/>
                <w:webHidden/>
              </w:rPr>
              <w:fldChar w:fldCharType="begin"/>
            </w:r>
            <w:r w:rsidR="00227015">
              <w:rPr>
                <w:noProof/>
                <w:webHidden/>
              </w:rPr>
              <w:instrText xml:space="preserve"> PAGEREF _Toc172548521 \h </w:instrText>
            </w:r>
            <w:r w:rsidR="00227015">
              <w:rPr>
                <w:noProof/>
                <w:webHidden/>
              </w:rPr>
            </w:r>
            <w:r w:rsidR="00227015">
              <w:rPr>
                <w:noProof/>
                <w:webHidden/>
              </w:rPr>
              <w:fldChar w:fldCharType="separate"/>
            </w:r>
            <w:r w:rsidR="00227015">
              <w:rPr>
                <w:noProof/>
                <w:webHidden/>
              </w:rPr>
              <w:t>51</w:t>
            </w:r>
            <w:r w:rsidR="00227015">
              <w:rPr>
                <w:noProof/>
                <w:webHidden/>
              </w:rPr>
              <w:fldChar w:fldCharType="end"/>
            </w:r>
          </w:hyperlink>
        </w:p>
        <w:p w14:paraId="1F0ADEA2" w14:textId="56142A93" w:rsidR="00227015" w:rsidRDefault="00424866">
          <w:pPr>
            <w:pStyle w:val="INNH2"/>
            <w:rPr>
              <w:rFonts w:asciiTheme="minorHAnsi" w:eastAsiaTheme="minorEastAsia" w:hAnsiTheme="minorHAnsi" w:cstheme="minorBidi"/>
              <w:smallCaps w:val="0"/>
              <w:noProof/>
              <w:sz w:val="22"/>
              <w:szCs w:val="22"/>
            </w:rPr>
          </w:pPr>
          <w:hyperlink w:anchor="_Toc172548522" w:history="1">
            <w:r w:rsidR="00227015" w:rsidRPr="004F741C">
              <w:rPr>
                <w:rStyle w:val="Hyperkobling"/>
                <w:noProof/>
              </w:rPr>
              <w:t>12.1</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Negotiations</w:t>
            </w:r>
            <w:r w:rsidR="00227015">
              <w:rPr>
                <w:noProof/>
                <w:webHidden/>
              </w:rPr>
              <w:tab/>
            </w:r>
            <w:r w:rsidR="00227015">
              <w:rPr>
                <w:noProof/>
                <w:webHidden/>
              </w:rPr>
              <w:fldChar w:fldCharType="begin"/>
            </w:r>
            <w:r w:rsidR="00227015">
              <w:rPr>
                <w:noProof/>
                <w:webHidden/>
              </w:rPr>
              <w:instrText xml:space="preserve"> PAGEREF _Toc172548522 \h </w:instrText>
            </w:r>
            <w:r w:rsidR="00227015">
              <w:rPr>
                <w:noProof/>
                <w:webHidden/>
              </w:rPr>
            </w:r>
            <w:r w:rsidR="00227015">
              <w:rPr>
                <w:noProof/>
                <w:webHidden/>
              </w:rPr>
              <w:fldChar w:fldCharType="separate"/>
            </w:r>
            <w:r w:rsidR="00227015">
              <w:rPr>
                <w:noProof/>
                <w:webHidden/>
              </w:rPr>
              <w:t>51</w:t>
            </w:r>
            <w:r w:rsidR="00227015">
              <w:rPr>
                <w:noProof/>
                <w:webHidden/>
              </w:rPr>
              <w:fldChar w:fldCharType="end"/>
            </w:r>
          </w:hyperlink>
        </w:p>
        <w:p w14:paraId="7F0BA605" w14:textId="7907E72B" w:rsidR="00227015" w:rsidRDefault="00424866">
          <w:pPr>
            <w:pStyle w:val="INNH2"/>
            <w:rPr>
              <w:rFonts w:asciiTheme="minorHAnsi" w:eastAsiaTheme="minorEastAsia" w:hAnsiTheme="minorHAnsi" w:cstheme="minorBidi"/>
              <w:smallCaps w:val="0"/>
              <w:noProof/>
              <w:sz w:val="22"/>
              <w:szCs w:val="22"/>
            </w:rPr>
          </w:pPr>
          <w:hyperlink w:anchor="_Toc172548523" w:history="1">
            <w:r w:rsidR="00227015" w:rsidRPr="004F741C">
              <w:rPr>
                <w:rStyle w:val="Hyperkobling"/>
                <w:noProof/>
              </w:rPr>
              <w:t>12.2</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Independent expert</w:t>
            </w:r>
            <w:r w:rsidR="00227015">
              <w:rPr>
                <w:noProof/>
                <w:webHidden/>
              </w:rPr>
              <w:tab/>
            </w:r>
            <w:r w:rsidR="00227015">
              <w:rPr>
                <w:noProof/>
                <w:webHidden/>
              </w:rPr>
              <w:fldChar w:fldCharType="begin"/>
            </w:r>
            <w:r w:rsidR="00227015">
              <w:rPr>
                <w:noProof/>
                <w:webHidden/>
              </w:rPr>
              <w:instrText xml:space="preserve"> PAGEREF _Toc172548523 \h </w:instrText>
            </w:r>
            <w:r w:rsidR="00227015">
              <w:rPr>
                <w:noProof/>
                <w:webHidden/>
              </w:rPr>
            </w:r>
            <w:r w:rsidR="00227015">
              <w:rPr>
                <w:noProof/>
                <w:webHidden/>
              </w:rPr>
              <w:fldChar w:fldCharType="separate"/>
            </w:r>
            <w:r w:rsidR="00227015">
              <w:rPr>
                <w:noProof/>
                <w:webHidden/>
              </w:rPr>
              <w:t>52</w:t>
            </w:r>
            <w:r w:rsidR="00227015">
              <w:rPr>
                <w:noProof/>
                <w:webHidden/>
              </w:rPr>
              <w:fldChar w:fldCharType="end"/>
            </w:r>
          </w:hyperlink>
        </w:p>
        <w:p w14:paraId="7CECFE5B" w14:textId="3AEEB21C" w:rsidR="00227015" w:rsidRDefault="00424866">
          <w:pPr>
            <w:pStyle w:val="INNH2"/>
            <w:rPr>
              <w:rFonts w:asciiTheme="minorHAnsi" w:eastAsiaTheme="minorEastAsia" w:hAnsiTheme="minorHAnsi" w:cstheme="minorBidi"/>
              <w:smallCaps w:val="0"/>
              <w:noProof/>
              <w:sz w:val="22"/>
              <w:szCs w:val="22"/>
            </w:rPr>
          </w:pPr>
          <w:hyperlink w:anchor="_Toc172548524" w:history="1">
            <w:r w:rsidR="00227015" w:rsidRPr="004F741C">
              <w:rPr>
                <w:rStyle w:val="Hyperkobling"/>
                <w:noProof/>
              </w:rPr>
              <w:t>12.3</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Mediation</w:t>
            </w:r>
            <w:r w:rsidR="00227015">
              <w:rPr>
                <w:noProof/>
                <w:webHidden/>
              </w:rPr>
              <w:tab/>
            </w:r>
            <w:r w:rsidR="00227015">
              <w:rPr>
                <w:noProof/>
                <w:webHidden/>
              </w:rPr>
              <w:fldChar w:fldCharType="begin"/>
            </w:r>
            <w:r w:rsidR="00227015">
              <w:rPr>
                <w:noProof/>
                <w:webHidden/>
              </w:rPr>
              <w:instrText xml:space="preserve"> PAGEREF _Toc172548524 \h </w:instrText>
            </w:r>
            <w:r w:rsidR="00227015">
              <w:rPr>
                <w:noProof/>
                <w:webHidden/>
              </w:rPr>
            </w:r>
            <w:r w:rsidR="00227015">
              <w:rPr>
                <w:noProof/>
                <w:webHidden/>
              </w:rPr>
              <w:fldChar w:fldCharType="separate"/>
            </w:r>
            <w:r w:rsidR="00227015">
              <w:rPr>
                <w:noProof/>
                <w:webHidden/>
              </w:rPr>
              <w:t>52</w:t>
            </w:r>
            <w:r w:rsidR="00227015">
              <w:rPr>
                <w:noProof/>
                <w:webHidden/>
              </w:rPr>
              <w:fldChar w:fldCharType="end"/>
            </w:r>
          </w:hyperlink>
        </w:p>
        <w:p w14:paraId="2AE6E2AB" w14:textId="53ED2505" w:rsidR="00227015" w:rsidRDefault="00424866">
          <w:pPr>
            <w:pStyle w:val="INNH2"/>
            <w:rPr>
              <w:rFonts w:asciiTheme="minorHAnsi" w:eastAsiaTheme="minorEastAsia" w:hAnsiTheme="minorHAnsi" w:cstheme="minorBidi"/>
              <w:smallCaps w:val="0"/>
              <w:noProof/>
              <w:sz w:val="22"/>
              <w:szCs w:val="22"/>
            </w:rPr>
          </w:pPr>
          <w:hyperlink w:anchor="_Toc172548525" w:history="1">
            <w:r w:rsidR="00227015" w:rsidRPr="004F741C">
              <w:rPr>
                <w:rStyle w:val="Hyperkobling"/>
                <w:noProof/>
                <w:lang w:val="en-GB"/>
              </w:rPr>
              <w:t>12.4</w:t>
            </w:r>
            <w:r w:rsidR="00227015">
              <w:rPr>
                <w:rFonts w:asciiTheme="minorHAnsi" w:eastAsiaTheme="minorEastAsia" w:hAnsiTheme="minorHAnsi" w:cstheme="minorBidi"/>
                <w:smallCaps w:val="0"/>
                <w:noProof/>
                <w:sz w:val="22"/>
                <w:szCs w:val="22"/>
              </w:rPr>
              <w:tab/>
            </w:r>
            <w:r w:rsidR="00227015" w:rsidRPr="004F741C">
              <w:rPr>
                <w:rStyle w:val="Hyperkobling"/>
                <w:rFonts w:eastAsia="Arial"/>
                <w:noProof/>
                <w:lang w:val="en-GB"/>
              </w:rPr>
              <w:t>Choice of law and legal venue</w:t>
            </w:r>
            <w:r w:rsidR="00227015">
              <w:rPr>
                <w:noProof/>
                <w:webHidden/>
              </w:rPr>
              <w:tab/>
            </w:r>
            <w:r w:rsidR="00227015">
              <w:rPr>
                <w:noProof/>
                <w:webHidden/>
              </w:rPr>
              <w:fldChar w:fldCharType="begin"/>
            </w:r>
            <w:r w:rsidR="00227015">
              <w:rPr>
                <w:noProof/>
                <w:webHidden/>
              </w:rPr>
              <w:instrText xml:space="preserve"> PAGEREF _Toc172548525 \h </w:instrText>
            </w:r>
            <w:r w:rsidR="00227015">
              <w:rPr>
                <w:noProof/>
                <w:webHidden/>
              </w:rPr>
            </w:r>
            <w:r w:rsidR="00227015">
              <w:rPr>
                <w:noProof/>
                <w:webHidden/>
              </w:rPr>
              <w:fldChar w:fldCharType="separate"/>
            </w:r>
            <w:r w:rsidR="00227015">
              <w:rPr>
                <w:noProof/>
                <w:webHidden/>
              </w:rPr>
              <w:t>52</w:t>
            </w:r>
            <w:r w:rsidR="00227015">
              <w:rPr>
                <w:noProof/>
                <w:webHidden/>
              </w:rPr>
              <w:fldChar w:fldCharType="end"/>
            </w:r>
          </w:hyperlink>
        </w:p>
        <w:p w14:paraId="382EF115" w14:textId="76928C77" w:rsidR="00C4786E" w:rsidRPr="002A6942" w:rsidRDefault="00227015" w:rsidP="00C4786E">
          <w:pPr>
            <w:sectPr w:rsidR="00C4786E" w:rsidRPr="002A6942" w:rsidSect="001971F2">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06189A">
            <w:rPr>
              <w:rFonts w:cstheme="minorHAnsi"/>
              <w:b/>
              <w:bCs/>
              <w:noProof/>
            </w:rPr>
            <w:fldChar w:fldCharType="end"/>
          </w:r>
        </w:p>
      </w:sdtContent>
    </w:sdt>
    <w:p w14:paraId="7BE387F8" w14:textId="77777777" w:rsidR="00CA1A8E" w:rsidRPr="002A6942" w:rsidRDefault="00227015" w:rsidP="00CA1A8E">
      <w:pPr>
        <w:pStyle w:val="Overskrift1"/>
      </w:pPr>
      <w:bookmarkStart w:id="24" w:name="_Toc119398124"/>
      <w:bookmarkStart w:id="25" w:name="_Toc172548368"/>
      <w:bookmarkEnd w:id="15"/>
      <w:bookmarkEnd w:id="16"/>
      <w:bookmarkEnd w:id="17"/>
      <w:bookmarkEnd w:id="18"/>
      <w:bookmarkEnd w:id="19"/>
      <w:bookmarkEnd w:id="20"/>
      <w:bookmarkEnd w:id="21"/>
      <w:bookmarkEnd w:id="22"/>
      <w:bookmarkEnd w:id="23"/>
      <w:r>
        <w:rPr>
          <w:rFonts w:eastAsia="Arial"/>
          <w:szCs w:val="28"/>
          <w:lang w:val="en-GB"/>
        </w:rPr>
        <w:lastRenderedPageBreak/>
        <w:t>General Provisions</w:t>
      </w:r>
      <w:bookmarkEnd w:id="24"/>
      <w:bookmarkEnd w:id="25"/>
    </w:p>
    <w:p w14:paraId="62E43106" w14:textId="77777777" w:rsidR="00CA1A8E" w:rsidRPr="002A6942" w:rsidRDefault="00227015" w:rsidP="00CA1A8E">
      <w:pPr>
        <w:pStyle w:val="Overskrift2"/>
      </w:pPr>
      <w:bookmarkStart w:id="26" w:name="_Toc119398125"/>
      <w:bookmarkStart w:id="27" w:name="_Toc172548369"/>
      <w:r>
        <w:rPr>
          <w:rFonts w:eastAsia="Arial"/>
          <w:lang w:val="en-GB"/>
        </w:rPr>
        <w:t>Scope of the Agreement</w:t>
      </w:r>
      <w:bookmarkEnd w:id="26"/>
      <w:bookmarkEnd w:id="27"/>
    </w:p>
    <w:p w14:paraId="67399DCD" w14:textId="77777777" w:rsidR="00CA1A8E" w:rsidRPr="00227015" w:rsidRDefault="00227015" w:rsidP="00CA1A8E">
      <w:pPr>
        <w:rPr>
          <w:lang w:val="en-GB"/>
        </w:rPr>
      </w:pPr>
      <w:r>
        <w:rPr>
          <w:rFonts w:ascii="Calibri" w:eastAsia="Calibri" w:hAnsi="Calibri" w:cs="Times New Roman"/>
          <w:lang w:val="en-GB"/>
        </w:rPr>
        <w:t xml:space="preserve">This Agreement applies to the delivery of software developed or modified for the Customer, as well as configuration, parameter-setting, integration work and other services associated with the modification of software for the Customer as described in Appendix 1 and 2, hereinafter referred to as “the Delivery”. </w:t>
      </w:r>
    </w:p>
    <w:p w14:paraId="2867AD85" w14:textId="77777777" w:rsidR="00CA1A8E" w:rsidRPr="00227015" w:rsidRDefault="00CA1A8E" w:rsidP="00CA1A8E">
      <w:pPr>
        <w:rPr>
          <w:lang w:val="en-GB"/>
        </w:rPr>
      </w:pPr>
    </w:p>
    <w:p w14:paraId="2C789E4F" w14:textId="77777777" w:rsidR="00CA1A8E" w:rsidRPr="00227015" w:rsidRDefault="00227015" w:rsidP="00CA1A8E">
      <w:pPr>
        <w:rPr>
          <w:lang w:val="en-GB"/>
        </w:rPr>
      </w:pPr>
      <w:r>
        <w:rPr>
          <w:rFonts w:ascii="Calibri" w:eastAsia="Calibri" w:hAnsi="Calibri" w:cs="Times New Roman"/>
          <w:lang w:val="en-GB"/>
        </w:rPr>
        <w:t>The Agreement shall also apply to any deliveries of equipment, training, etc.</w:t>
      </w:r>
    </w:p>
    <w:p w14:paraId="2A5E121E" w14:textId="77777777" w:rsidR="00CA1A8E" w:rsidRPr="00227015" w:rsidRDefault="00CA1A8E" w:rsidP="00CA1A8E">
      <w:pPr>
        <w:rPr>
          <w:lang w:val="en-GB"/>
        </w:rPr>
      </w:pPr>
    </w:p>
    <w:p w14:paraId="75E9E56F" w14:textId="77777777" w:rsidR="00CA1A8E" w:rsidRPr="00227015" w:rsidRDefault="00227015" w:rsidP="00CA1A8E">
      <w:pPr>
        <w:rPr>
          <w:lang w:val="en-GB"/>
        </w:rPr>
      </w:pPr>
      <w:r>
        <w:rPr>
          <w:rFonts w:ascii="Calibri" w:eastAsia="Calibri" w:hAnsi="Calibri" w:cs="Times New Roman"/>
          <w:lang w:val="en-GB"/>
        </w:rPr>
        <w:t>The Customer has described its needs and presented its requirements in Appendix 1 (The Customer’s specification of needs and specification of requirements) and has described the software and systems with which the software needs to interface in Appendix 3 (The Customer’s technical platform).</w:t>
      </w:r>
    </w:p>
    <w:p w14:paraId="2913B9AE" w14:textId="77777777" w:rsidR="00CA1A8E" w:rsidRPr="00227015" w:rsidRDefault="00CA1A8E" w:rsidP="00CA1A8E">
      <w:pPr>
        <w:rPr>
          <w:lang w:val="en-GB"/>
        </w:rPr>
      </w:pPr>
    </w:p>
    <w:p w14:paraId="74C7007B" w14:textId="77777777" w:rsidR="00CA1A8E" w:rsidRPr="00227015" w:rsidRDefault="00227015" w:rsidP="00CA1A8E">
      <w:pPr>
        <w:rPr>
          <w:lang w:val="en-GB"/>
        </w:rPr>
      </w:pPr>
      <w:r>
        <w:rPr>
          <w:rFonts w:ascii="Calibri" w:eastAsia="Calibri" w:hAnsi="Calibri" w:cs="Calibri"/>
          <w:lang w:val="en-GB"/>
        </w:rPr>
        <w:t xml:space="preserve">The Supplier has described its solution and relevant prerequisites for the delivery in Appendix 2 (The Supplier’s solution specification), </w:t>
      </w:r>
      <w:r>
        <w:rPr>
          <w:rFonts w:ascii="Calibri" w:eastAsia="Calibri" w:hAnsi="Calibri" w:cs="Times New Roman"/>
          <w:lang w:val="en-GB"/>
        </w:rPr>
        <w:t xml:space="preserve">including requirements for the Customer’s operating environment that must be met in order for the Customer to be able to utilise the delivery. </w:t>
      </w:r>
    </w:p>
    <w:p w14:paraId="116A5856" w14:textId="77777777" w:rsidR="00CA1A8E" w:rsidRPr="00227015" w:rsidRDefault="00CA1A8E" w:rsidP="00CA1A8E">
      <w:pPr>
        <w:rPr>
          <w:lang w:val="en-GB"/>
        </w:rPr>
      </w:pPr>
    </w:p>
    <w:p w14:paraId="37CB9337" w14:textId="77777777" w:rsidR="00CA1A8E" w:rsidRPr="00227015" w:rsidRDefault="00227015" w:rsidP="00CA1A8E">
      <w:pPr>
        <w:rPr>
          <w:rFonts w:cstheme="minorHAnsi"/>
          <w:lang w:val="en-GB"/>
        </w:rPr>
      </w:pPr>
      <w:r>
        <w:rPr>
          <w:rFonts w:ascii="Calibri" w:eastAsia="Calibri" w:hAnsi="Calibri" w:cs="Times New Roman"/>
          <w:lang w:val="en-GB"/>
        </w:rPr>
        <w:t>If, in the opinion of the Supplier, there are obvious errors or ambiguities in the Customer’s specification of requirements, this must be clearly specified in Appendix 2.</w:t>
      </w:r>
    </w:p>
    <w:p w14:paraId="17DB72C2" w14:textId="77777777" w:rsidR="00CA1A8E" w:rsidRPr="00227015" w:rsidRDefault="00CA1A8E" w:rsidP="00CA1A8E">
      <w:pPr>
        <w:rPr>
          <w:lang w:val="en-GB"/>
        </w:rPr>
      </w:pPr>
    </w:p>
    <w:p w14:paraId="58CE44C8" w14:textId="77777777" w:rsidR="00CA1A8E" w:rsidRPr="00227015" w:rsidRDefault="00227015" w:rsidP="00CA1A8E">
      <w:pPr>
        <w:rPr>
          <w:lang w:val="en-GB"/>
        </w:rPr>
      </w:pPr>
      <w:r>
        <w:rPr>
          <w:rFonts w:ascii="Calibri" w:eastAsia="Calibri" w:hAnsi="Calibri" w:cs="Times New Roman"/>
          <w:lang w:val="en-GB"/>
        </w:rPr>
        <w:t>If, in Appendix 1, it has been specified that the Delivery must work together with the Customer’s existing technical platform, the Customer must describe its technical platform in Appendix 3. If it is necessary to upgrade the Customer’s technical platform in order for the Customer to utilise the delivery, the Supplier shall specify this in Appendix 2, cf. Section 5.1.3.</w:t>
      </w:r>
    </w:p>
    <w:p w14:paraId="7C31915B" w14:textId="77777777" w:rsidR="00CA1A8E" w:rsidRPr="00227015" w:rsidRDefault="00CA1A8E" w:rsidP="00CA1A8E">
      <w:pPr>
        <w:rPr>
          <w:lang w:val="en-GB"/>
        </w:rPr>
      </w:pPr>
    </w:p>
    <w:p w14:paraId="14A2550F" w14:textId="77777777" w:rsidR="00CA1A8E" w:rsidRPr="00227015" w:rsidRDefault="00227015" w:rsidP="00CA1A8E">
      <w:pPr>
        <w:rPr>
          <w:lang w:val="en-GB"/>
        </w:rPr>
      </w:pPr>
      <w:r>
        <w:rPr>
          <w:rFonts w:ascii="Calibri" w:eastAsia="Calibri" w:hAnsi="Calibri" w:cs="Times New Roman"/>
          <w:lang w:val="en-GB"/>
        </w:rPr>
        <w:t xml:space="preserve">In Appendix 2, the Supplier shall inform the Customer of probable consequences that the modification in question will likely have on the complexity and price of future maintenance of standard systems and adaptations. </w:t>
      </w:r>
    </w:p>
    <w:p w14:paraId="32A5E3D0" w14:textId="77777777" w:rsidR="00CA1A8E" w:rsidRPr="00227015" w:rsidRDefault="00CA1A8E" w:rsidP="00CA1A8E">
      <w:pPr>
        <w:rPr>
          <w:lang w:val="en-GB"/>
        </w:rPr>
      </w:pPr>
    </w:p>
    <w:p w14:paraId="2121615B" w14:textId="77777777" w:rsidR="00CA1A8E" w:rsidRPr="00227015" w:rsidRDefault="00227015" w:rsidP="00CA1A8E">
      <w:pPr>
        <w:rPr>
          <w:lang w:val="en-GB"/>
        </w:rPr>
      </w:pPr>
      <w:r>
        <w:rPr>
          <w:rFonts w:ascii="Calibri" w:eastAsia="Calibri" w:hAnsi="Calibri" w:cs="Times New Roman"/>
          <w:lang w:val="en-GB"/>
        </w:rPr>
        <w:t xml:space="preserve">In Appendix 2, the Supplier shall describe the Customer’s contributions in sufficient detail for the Customer to prepare and ensure the specified expertise is available at the specified times during the term of the agreement. </w:t>
      </w:r>
    </w:p>
    <w:p w14:paraId="18A09BC7" w14:textId="77777777" w:rsidR="00CA1A8E" w:rsidRPr="00227015" w:rsidRDefault="00CA1A8E" w:rsidP="00CA1A8E">
      <w:pPr>
        <w:rPr>
          <w:lang w:val="en-GB"/>
        </w:rPr>
      </w:pPr>
    </w:p>
    <w:p w14:paraId="6484F237" w14:textId="77777777" w:rsidR="00CA1A8E" w:rsidRPr="00227015" w:rsidRDefault="00227015" w:rsidP="00CA1A8E">
      <w:pPr>
        <w:rPr>
          <w:lang w:val="en-GB"/>
        </w:rPr>
      </w:pPr>
      <w:r>
        <w:rPr>
          <w:rFonts w:ascii="Calibri" w:eastAsia="Calibri" w:hAnsi="Calibri" w:cs="Times New Roman"/>
          <w:lang w:val="en-GB"/>
        </w:rPr>
        <w:t xml:space="preserve">The scope and execution of the delivery have been described in further detail in the general agreement text and the appendices, which form part of the Agreement. </w:t>
      </w:r>
    </w:p>
    <w:p w14:paraId="5B4D0869" w14:textId="77777777" w:rsidR="00CA1A8E" w:rsidRPr="00227015" w:rsidRDefault="00CA1A8E" w:rsidP="00CA1A8E">
      <w:pPr>
        <w:rPr>
          <w:lang w:val="en-GB"/>
        </w:rPr>
      </w:pPr>
    </w:p>
    <w:p w14:paraId="35489B95" w14:textId="77777777" w:rsidR="00CA1A8E" w:rsidRPr="00227015" w:rsidRDefault="00227015" w:rsidP="00CA1A8E">
      <w:pPr>
        <w:rPr>
          <w:lang w:val="en-GB"/>
        </w:rPr>
      </w:pPr>
      <w:r>
        <w:rPr>
          <w:rFonts w:ascii="Calibri" w:eastAsia="Calibri" w:hAnsi="Calibri" w:cs="Times New Roman"/>
          <w:lang w:val="en-GB"/>
        </w:rPr>
        <w:t>“The Agreement” refers to this general agreement text with appendices.</w:t>
      </w:r>
    </w:p>
    <w:p w14:paraId="3D856B23" w14:textId="77777777" w:rsidR="00CA1A8E" w:rsidRPr="00227015" w:rsidRDefault="00CA1A8E" w:rsidP="00CA1A8E">
      <w:pPr>
        <w:rPr>
          <w:lang w:val="en-GB"/>
        </w:rPr>
      </w:pPr>
    </w:p>
    <w:p w14:paraId="426BE68C" w14:textId="77777777" w:rsidR="00CA1A8E" w:rsidRPr="002A6942" w:rsidRDefault="00227015" w:rsidP="00CA1A8E">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9398126"/>
      <w:bookmarkStart w:id="45" w:name="_Toc172548370"/>
      <w:r>
        <w:rPr>
          <w:rFonts w:eastAsia="Arial"/>
          <w:lang w:val="en-GB"/>
        </w:rPr>
        <w:lastRenderedPageBreak/>
        <w:t>Appendices to the Agreement</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742904" w14:paraId="733492DD" w14:textId="77777777" w:rsidTr="00D8799C">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078519D" w14:textId="77777777" w:rsidR="00CA1A8E" w:rsidRPr="00227015" w:rsidRDefault="00227015" w:rsidP="00D8799C">
            <w:pPr>
              <w:rPr>
                <w:lang w:val="en-GB"/>
              </w:rPr>
            </w:pPr>
            <w:r>
              <w:rPr>
                <w:rFonts w:ascii="Calibri" w:eastAsia="Calibri" w:hAnsi="Calibri" w:cs="Times New Roman"/>
                <w:lang w:val="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2DFDC2F" w14:textId="77777777" w:rsidR="00CA1A8E" w:rsidRPr="002A6942" w:rsidRDefault="00227015" w:rsidP="00D8799C">
            <w:r>
              <w:rPr>
                <w:rFonts w:ascii="Calibri" w:eastAsia="Calibri" w:hAnsi="Calibri" w:cs="Times New Roman"/>
                <w:lang w:val="en-GB"/>
              </w:rPr>
              <w:t xml:space="preserve">Yes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10EE359" w14:textId="77777777" w:rsidR="00CA1A8E" w:rsidRPr="002A6942" w:rsidRDefault="00227015" w:rsidP="00D8799C">
            <w:r>
              <w:rPr>
                <w:rFonts w:ascii="Calibri" w:eastAsia="Calibri" w:hAnsi="Calibri" w:cs="Times New Roman"/>
                <w:lang w:val="en-GB"/>
              </w:rPr>
              <w:t>No</w:t>
            </w:r>
          </w:p>
        </w:tc>
      </w:tr>
      <w:tr w:rsidR="00742904" w:rsidRPr="00227015" w14:paraId="5AD29C4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F317B4" w14:textId="77777777" w:rsidR="00CA1A8E" w:rsidRPr="00227015" w:rsidRDefault="00227015" w:rsidP="00D8799C">
            <w:pPr>
              <w:keepLines/>
              <w:rPr>
                <w:lang w:val="en-GB"/>
              </w:rPr>
            </w:pPr>
            <w:r>
              <w:rPr>
                <w:rFonts w:ascii="Calibri" w:eastAsia="Calibri" w:hAnsi="Calibri" w:cs="Times New Roman"/>
                <w:lang w:val="en-GB"/>
              </w:rPr>
              <w:t>Appendix 1: The Customer’s specification of needs and specification of requirements</w:t>
            </w:r>
          </w:p>
          <w:p w14:paraId="02E13221" w14:textId="77777777" w:rsidR="00CA1A8E" w:rsidRPr="00227015" w:rsidRDefault="00227015" w:rsidP="00D8799C">
            <w:pPr>
              <w:keepLines/>
              <w:rPr>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4CD862"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15EA83" w14:textId="77777777" w:rsidR="00CA1A8E" w:rsidRPr="00227015" w:rsidRDefault="00CA1A8E" w:rsidP="00D8799C">
            <w:pPr>
              <w:rPr>
                <w:lang w:val="en-GB"/>
              </w:rPr>
            </w:pPr>
          </w:p>
        </w:tc>
      </w:tr>
      <w:tr w:rsidR="00742904" w:rsidRPr="00227015" w14:paraId="39AE894B"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C30159" w14:textId="77777777" w:rsidR="00CA1A8E" w:rsidRPr="00227015" w:rsidRDefault="00227015" w:rsidP="00D8799C">
            <w:pPr>
              <w:keepLines/>
              <w:rPr>
                <w:lang w:val="en-GB"/>
              </w:rPr>
            </w:pPr>
            <w:r>
              <w:rPr>
                <w:rFonts w:ascii="Calibri" w:eastAsia="Calibri" w:hAnsi="Calibri" w:cs="Times New Roman"/>
                <w:lang w:val="en-GB"/>
              </w:rPr>
              <w:t>Appendix 2: The Supplier’s solution specification</w:t>
            </w:r>
          </w:p>
          <w:p w14:paraId="4017A932" w14:textId="77777777" w:rsidR="00CA1A8E" w:rsidRPr="00227015" w:rsidRDefault="00227015" w:rsidP="00D8799C">
            <w:pPr>
              <w:keepLines/>
              <w:rPr>
                <w:lang w:val="en-GB"/>
              </w:rPr>
            </w:pPr>
            <w:r>
              <w:rPr>
                <w:rFonts w:ascii="Calibri" w:eastAsia="Calibri" w:hAnsi="Calibri" w:cs="Calibri"/>
                <w:i/>
                <w:iCs/>
                <w:sz w:val="22"/>
                <w:szCs w:val="22"/>
                <w:lang w:val="en-GB"/>
              </w:rPr>
              <w:t>To be completed by the Supplier.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C2B249"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3E9387" w14:textId="77777777" w:rsidR="00CA1A8E" w:rsidRPr="00227015" w:rsidRDefault="00CA1A8E" w:rsidP="00D8799C">
            <w:pPr>
              <w:rPr>
                <w:lang w:val="en-GB"/>
              </w:rPr>
            </w:pPr>
          </w:p>
        </w:tc>
      </w:tr>
      <w:tr w:rsidR="00742904" w:rsidRPr="00227015" w14:paraId="16711CF7"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D5E79F" w14:textId="77777777" w:rsidR="00CA1A8E" w:rsidRPr="00227015" w:rsidRDefault="00227015" w:rsidP="00D8799C">
            <w:pPr>
              <w:keepLines/>
              <w:rPr>
                <w:lang w:val="en-GB"/>
              </w:rPr>
            </w:pPr>
            <w:r>
              <w:rPr>
                <w:rFonts w:ascii="Calibri" w:eastAsia="Calibri" w:hAnsi="Calibri" w:cs="Times New Roman"/>
                <w:lang w:val="en-GB"/>
              </w:rPr>
              <w:t xml:space="preserve">Appendix 3: The Customer’s technical platform </w:t>
            </w:r>
          </w:p>
          <w:p w14:paraId="6423B5BF" w14:textId="77777777" w:rsidR="00CA1A8E" w:rsidRPr="00227015" w:rsidRDefault="00227015" w:rsidP="00D8799C">
            <w:pPr>
              <w:rPr>
                <w:rFonts w:cstheme="minorHAnsi"/>
                <w:i/>
                <w:sz w:val="28"/>
                <w:szCs w:val="28"/>
                <w:lang w:val="en-GB"/>
              </w:rPr>
            </w:pPr>
            <w:r>
              <w:rPr>
                <w:rFonts w:ascii="Calibri" w:eastAsia="Calibri" w:hAnsi="Calibri" w:cs="Calibri"/>
                <w:i/>
                <w:iCs/>
                <w:sz w:val="22"/>
                <w:szCs w:val="22"/>
                <w:lang w:val="en-GB"/>
              </w:rPr>
              <w:t>The Customer’s description of its technical platform</w:t>
            </w:r>
            <w:r>
              <w:rPr>
                <w:rFonts w:ascii="Calibri" w:eastAsia="Calibri" w:hAnsi="Calibri" w:cs="Calibri"/>
                <w:i/>
                <w:iCs/>
                <w:sz w:val="28"/>
                <w:szCs w:val="28"/>
                <w:lang w:val="en-GB"/>
              </w:rPr>
              <w:t xml:space="preserve"> </w:t>
            </w:r>
          </w:p>
          <w:p w14:paraId="49004B4F" w14:textId="77777777" w:rsidR="00CA1A8E" w:rsidRPr="00227015" w:rsidRDefault="00227015" w:rsidP="00D8799C">
            <w:pPr>
              <w:keepLines/>
              <w:rPr>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55F742"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FB657D" w14:textId="77777777" w:rsidR="00CA1A8E" w:rsidRPr="00227015" w:rsidRDefault="00CA1A8E" w:rsidP="00D8799C">
            <w:pPr>
              <w:rPr>
                <w:lang w:val="en-GB"/>
              </w:rPr>
            </w:pPr>
          </w:p>
        </w:tc>
      </w:tr>
      <w:tr w:rsidR="00742904" w:rsidRPr="00227015" w14:paraId="7F36FCCD"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70FE2F" w14:textId="77777777" w:rsidR="00CA1A8E" w:rsidRPr="00227015" w:rsidRDefault="00227015" w:rsidP="00D8799C">
            <w:pPr>
              <w:rPr>
                <w:lang w:val="en-GB"/>
              </w:rPr>
            </w:pPr>
            <w:r>
              <w:rPr>
                <w:rFonts w:ascii="Calibri" w:eastAsia="Calibri" w:hAnsi="Calibri" w:cs="Times New Roman"/>
                <w:lang w:val="en-GB"/>
              </w:rPr>
              <w:t>Appendix 4: Project and progress schedule</w:t>
            </w:r>
          </w:p>
          <w:p w14:paraId="65D40B5E" w14:textId="77777777" w:rsidR="00CA1A8E" w:rsidRPr="00227015" w:rsidRDefault="00227015" w:rsidP="00D8799C">
            <w:pPr>
              <w:rPr>
                <w:i/>
                <w:iCs/>
                <w:lang w:val="en-GB"/>
              </w:rPr>
            </w:pPr>
            <w:r>
              <w:rPr>
                <w:rStyle w:val="normaltextrun"/>
                <w:rFonts w:ascii="Calibri" w:eastAsia="Calibri" w:hAnsi="Calibri" w:cs="Calibri"/>
                <w:i/>
                <w:iCs/>
                <w:color w:val="000000"/>
                <w:sz w:val="22"/>
                <w:szCs w:val="22"/>
                <w:shd w:val="clear" w:color="auto" w:fill="FFFFFF"/>
                <w:lang w:val="en-GB"/>
              </w:rPr>
              <w:t>To be completed by the Supplier based on the overall instructions set down by the Customer.</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C4FB21"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E2DCA2" w14:textId="77777777" w:rsidR="00CA1A8E" w:rsidRPr="00227015" w:rsidRDefault="00CA1A8E" w:rsidP="00D8799C">
            <w:pPr>
              <w:rPr>
                <w:lang w:val="en-GB"/>
              </w:rPr>
            </w:pPr>
          </w:p>
        </w:tc>
      </w:tr>
      <w:tr w:rsidR="00742904" w:rsidRPr="00227015" w14:paraId="222532DF"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8D4F63" w14:textId="77777777" w:rsidR="00CA1A8E" w:rsidRPr="00227015" w:rsidRDefault="00227015" w:rsidP="00D8799C">
            <w:pPr>
              <w:ind w:left="855" w:hanging="855"/>
              <w:rPr>
                <w:lang w:val="en-GB"/>
              </w:rPr>
            </w:pPr>
            <w:r>
              <w:rPr>
                <w:rFonts w:ascii="Calibri" w:eastAsia="Calibri" w:hAnsi="Calibri" w:cs="Times New Roman"/>
                <w:lang w:val="en-GB"/>
              </w:rPr>
              <w:t>Appendix 5: Testing and approval</w:t>
            </w:r>
          </w:p>
          <w:p w14:paraId="772B802C" w14:textId="77777777" w:rsidR="00CA1A8E" w:rsidRPr="00227015" w:rsidRDefault="00227015" w:rsidP="00D8799C">
            <w:pPr>
              <w:ind w:hanging="9"/>
              <w:rPr>
                <w:lang w:val="en-GB"/>
              </w:rPr>
            </w:pPr>
            <w:r>
              <w:rPr>
                <w:rFonts w:ascii="Calibri" w:eastAsia="Calibri" w:hAnsi="Calibri" w:cs="Times New Roman"/>
                <w:i/>
                <w:iCs/>
                <w:sz w:val="22"/>
                <w:szCs w:val="22"/>
                <w:lang w:val="en-GB"/>
              </w:rPr>
              <w:t>To be completed by the Supplier based on the overall instructions provided by the Customer regarding the plan and the delivery requirements specified in Appendix 1 and 2.</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E117E3"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5E3BB5" w14:textId="77777777" w:rsidR="00CA1A8E" w:rsidRPr="00227015" w:rsidRDefault="00CA1A8E" w:rsidP="00D8799C">
            <w:pPr>
              <w:rPr>
                <w:lang w:val="en-GB"/>
              </w:rPr>
            </w:pPr>
          </w:p>
        </w:tc>
      </w:tr>
      <w:tr w:rsidR="00742904" w:rsidRPr="00227015" w14:paraId="5BB405CE"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1D5D9F" w14:textId="77777777" w:rsidR="00CA1A8E" w:rsidRPr="00227015" w:rsidRDefault="00227015" w:rsidP="00D8799C">
            <w:pPr>
              <w:ind w:left="855" w:hanging="855"/>
              <w:rPr>
                <w:lang w:val="en-GB"/>
              </w:rPr>
            </w:pPr>
            <w:r>
              <w:rPr>
                <w:rFonts w:ascii="Calibri" w:eastAsia="Calibri" w:hAnsi="Calibri" w:cs="Times New Roman"/>
                <w:lang w:val="en-GB"/>
              </w:rPr>
              <w:t>Appendix 6: Administrative provisions</w:t>
            </w:r>
          </w:p>
          <w:p w14:paraId="699D509C" w14:textId="77777777" w:rsidR="00CA1A8E" w:rsidRPr="00227015" w:rsidRDefault="00227015" w:rsidP="00D8799C">
            <w:pPr>
              <w:rPr>
                <w:lang w:val="en-GB"/>
              </w:rPr>
            </w:pPr>
            <w:r>
              <w:rPr>
                <w:rStyle w:val="normaltextrun"/>
                <w:rFonts w:ascii="Calibri" w:eastAsia="Calibri" w:hAnsi="Calibri" w:cs="Calibri"/>
                <w:i/>
                <w:iCs/>
                <w:color w:val="000000"/>
                <w:sz w:val="22"/>
                <w:szCs w:val="22"/>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2A652F"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C78A739" w14:textId="77777777" w:rsidR="00CA1A8E" w:rsidRPr="00227015" w:rsidRDefault="00CA1A8E" w:rsidP="00D8799C">
            <w:pPr>
              <w:rPr>
                <w:lang w:val="en-GB"/>
              </w:rPr>
            </w:pPr>
          </w:p>
        </w:tc>
      </w:tr>
      <w:tr w:rsidR="00742904" w:rsidRPr="00227015" w14:paraId="57B32FC7"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4F9058" w14:textId="77777777" w:rsidR="00CA1A8E" w:rsidRPr="00227015" w:rsidRDefault="00227015" w:rsidP="00D8799C">
            <w:pPr>
              <w:ind w:left="855" w:hanging="855"/>
              <w:rPr>
                <w:lang w:val="en-GB"/>
              </w:rPr>
            </w:pPr>
            <w:r>
              <w:rPr>
                <w:rFonts w:ascii="Calibri" w:eastAsia="Calibri" w:hAnsi="Calibri" w:cs="Times New Roman"/>
                <w:lang w:val="en-GB"/>
              </w:rPr>
              <w:t>Appendix 7: Total price and price provisions</w:t>
            </w:r>
          </w:p>
          <w:p w14:paraId="1B615803" w14:textId="77777777" w:rsidR="00CA1A8E" w:rsidRPr="00227015" w:rsidRDefault="00227015" w:rsidP="00D8799C">
            <w:pPr>
              <w:ind w:hanging="9"/>
              <w:rPr>
                <w:lang w:val="en-GB"/>
              </w:rPr>
            </w:pPr>
            <w:r>
              <w:rPr>
                <w:rStyle w:val="normaltextrun"/>
                <w:rFonts w:ascii="Calibri" w:eastAsia="Calibri" w:hAnsi="Calibri" w:cs="Calibri"/>
                <w:i/>
                <w:iCs/>
                <w:color w:val="000000"/>
                <w:sz w:val="22"/>
                <w:szCs w:val="22"/>
                <w:shd w:val="clear" w:color="auto" w:fill="FFFFFF"/>
                <w:lang w:val="en-GB"/>
              </w:rPr>
              <w:t>Overview of all price elements linked to the implementation of this Agreement.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7A2EFB"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68F606" w14:textId="77777777" w:rsidR="00CA1A8E" w:rsidRPr="00227015" w:rsidRDefault="00CA1A8E" w:rsidP="00D8799C">
            <w:pPr>
              <w:rPr>
                <w:lang w:val="en-GB"/>
              </w:rPr>
            </w:pPr>
          </w:p>
        </w:tc>
      </w:tr>
      <w:tr w:rsidR="00742904" w:rsidRPr="00227015" w14:paraId="21472542"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3CC44E" w14:textId="77777777" w:rsidR="00CA1A8E" w:rsidRPr="00227015" w:rsidRDefault="00227015" w:rsidP="00D8799C">
            <w:pPr>
              <w:ind w:left="855" w:hanging="855"/>
              <w:rPr>
                <w:lang w:val="en-GB"/>
              </w:rPr>
            </w:pPr>
            <w:r>
              <w:rPr>
                <w:rFonts w:ascii="Calibri" w:eastAsia="Calibri" w:hAnsi="Calibri" w:cs="Times New Roman"/>
                <w:lang w:val="en-GB"/>
              </w:rPr>
              <w:t>Appendix 8: Amendments to the general agreement text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43A41B"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FB4306" w14:textId="77777777" w:rsidR="00CA1A8E" w:rsidRPr="00227015" w:rsidRDefault="00CA1A8E" w:rsidP="00D8799C">
            <w:pPr>
              <w:rPr>
                <w:lang w:val="en-GB"/>
              </w:rPr>
            </w:pPr>
          </w:p>
        </w:tc>
      </w:tr>
      <w:tr w:rsidR="00742904" w:rsidRPr="00227015" w14:paraId="2F6D4518"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6D13FE" w14:textId="77777777" w:rsidR="00CA1A8E" w:rsidRPr="00227015" w:rsidRDefault="00227015" w:rsidP="00D8799C">
            <w:pPr>
              <w:ind w:left="855" w:hanging="855"/>
              <w:rPr>
                <w:lang w:val="en-GB"/>
              </w:rPr>
            </w:pPr>
            <w:r>
              <w:rPr>
                <w:rFonts w:ascii="Calibri" w:eastAsia="Calibri" w:hAnsi="Calibri" w:cs="Times New Roman"/>
                <w:lang w:val="en-GB"/>
              </w:rPr>
              <w:t>Appendix 9: Changes to the delivery after conclusion of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A4C7E6"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C95871E" w14:textId="77777777" w:rsidR="00CA1A8E" w:rsidRPr="00227015" w:rsidRDefault="00CA1A8E" w:rsidP="00D8799C">
            <w:pPr>
              <w:rPr>
                <w:lang w:val="en-GB"/>
              </w:rPr>
            </w:pPr>
          </w:p>
        </w:tc>
      </w:tr>
      <w:tr w:rsidR="00742904" w:rsidRPr="00227015" w14:paraId="36F5323E"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00703B" w14:textId="77777777" w:rsidR="00CA1A8E" w:rsidRPr="00227015" w:rsidRDefault="00227015" w:rsidP="00D8799C">
            <w:pPr>
              <w:keepLines/>
              <w:rPr>
                <w:lang w:val="en-GB"/>
              </w:rPr>
            </w:pPr>
            <w:r>
              <w:rPr>
                <w:rFonts w:ascii="Calibri" w:eastAsia="Calibri" w:hAnsi="Calibri" w:cs="Times New Roman"/>
                <w:lang w:val="en-GB"/>
              </w:rPr>
              <w:t>Appendix 10: Standard license terms/standard terms and conditions for standard software and free software</w:t>
            </w:r>
          </w:p>
          <w:p w14:paraId="41DE37FD" w14:textId="77777777" w:rsidR="00CA1A8E" w:rsidRPr="00227015" w:rsidRDefault="00227015" w:rsidP="00D8799C">
            <w:pPr>
              <w:keepLines/>
              <w:rPr>
                <w:lang w:val="en-GB"/>
              </w:rPr>
            </w:pPr>
            <w:r>
              <w:rPr>
                <w:rStyle w:val="normaltextrun"/>
                <w:rFonts w:ascii="Calibri" w:eastAsia="Calibri" w:hAnsi="Calibri" w:cs="Calibri"/>
                <w:i/>
                <w:iCs/>
                <w:color w:val="000000"/>
                <w:sz w:val="22"/>
                <w:szCs w:val="22"/>
                <w:shd w:val="clear" w:color="auto" w:fill="FFFFFF"/>
                <w:lang w:val="en-GB"/>
              </w:rPr>
              <w:t>Copy of or reference to standard terms and conditions.</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516B35D"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2EBB114" w14:textId="77777777" w:rsidR="00CA1A8E" w:rsidRPr="00227015" w:rsidRDefault="00CA1A8E" w:rsidP="00D8799C">
            <w:pPr>
              <w:rPr>
                <w:lang w:val="en-GB"/>
              </w:rPr>
            </w:pPr>
          </w:p>
        </w:tc>
      </w:tr>
      <w:tr w:rsidR="00742904" w:rsidRPr="00227015" w14:paraId="46A2D0B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955687" w14:textId="77777777" w:rsidR="00CA1A8E" w:rsidRPr="00227015" w:rsidRDefault="00227015" w:rsidP="00D8799C">
            <w:pPr>
              <w:keepLines/>
              <w:rPr>
                <w:lang w:val="en-GB"/>
              </w:rPr>
            </w:pPr>
            <w:r>
              <w:rPr>
                <w:rFonts w:ascii="Calibri" w:eastAsia="Calibri" w:hAnsi="Calibri" w:cs="Times New Roman"/>
                <w:lang w:val="en-GB"/>
              </w:rPr>
              <w:t>Appendix 11: Data processing agreement</w:t>
            </w:r>
          </w:p>
          <w:p w14:paraId="3725695D" w14:textId="77777777" w:rsidR="00CA1A8E" w:rsidRPr="00227015" w:rsidRDefault="00227015" w:rsidP="00D8799C">
            <w:pPr>
              <w:keepLines/>
              <w:rPr>
                <w:lang w:val="en-GB"/>
              </w:rPr>
            </w:pPr>
            <w:r>
              <w:rPr>
                <w:rFonts w:ascii="Calibri" w:eastAsia="Calibri" w:hAnsi="Calibri" w:cs="Times New Roman"/>
                <w:i/>
                <w:iCs/>
                <w:sz w:val="22"/>
                <w:szCs w:val="22"/>
                <w:lang w:val="en-GB"/>
              </w:rPr>
              <w:t>Data processing agreement between the Supplier and the Customer and any other data processing agreements entered into by the Customer in connection with the Customer’s use of standard software other than as included in Appendix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47D30D"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787164" w14:textId="77777777" w:rsidR="00CA1A8E" w:rsidRPr="00227015" w:rsidRDefault="00CA1A8E" w:rsidP="00D8799C">
            <w:pPr>
              <w:rPr>
                <w:lang w:val="en-GB"/>
              </w:rPr>
            </w:pPr>
          </w:p>
        </w:tc>
      </w:tr>
      <w:tr w:rsidR="00742904" w14:paraId="7909FCE6"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2E9A1B" w14:textId="77777777" w:rsidR="00CA1A8E" w:rsidRPr="002A6942" w:rsidRDefault="00227015" w:rsidP="00D8799C">
            <w:pPr>
              <w:ind w:left="855" w:hanging="855"/>
            </w:pPr>
            <w:r>
              <w:rPr>
                <w:rFonts w:ascii="Calibri" w:eastAsia="Calibri" w:hAnsi="Calibri" w:cs="Times New Roman"/>
                <w:lang w:val="en-GB"/>
              </w:rPr>
              <w:t>Other appendices: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DAE788"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F131A3" w14:textId="77777777" w:rsidR="00CA1A8E" w:rsidRPr="002A6942" w:rsidRDefault="00CA1A8E" w:rsidP="00D8799C"/>
        </w:tc>
      </w:tr>
    </w:tbl>
    <w:p w14:paraId="0F37F6B9" w14:textId="77777777" w:rsidR="00CA1A8E" w:rsidRPr="002A6942" w:rsidRDefault="00CA1A8E" w:rsidP="00CA1A8E"/>
    <w:p w14:paraId="7100D1B9" w14:textId="77777777" w:rsidR="00CA1A8E" w:rsidRPr="002A6942" w:rsidRDefault="00227015" w:rsidP="00CA1A8E">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9398127"/>
      <w:bookmarkStart w:id="64" w:name="_Toc172548371"/>
      <w:r>
        <w:rPr>
          <w:rFonts w:eastAsia="Arial"/>
          <w:lang w:val="en-GB"/>
        </w:rPr>
        <w:t>Interpretation – Ranking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77AA117" w14:textId="77777777" w:rsidR="00CA1A8E" w:rsidRPr="00227015" w:rsidRDefault="00227015" w:rsidP="00CA1A8E">
      <w:pPr>
        <w:rPr>
          <w:lang w:val="en-GB"/>
        </w:rPr>
      </w:pPr>
      <w:r>
        <w:rPr>
          <w:rFonts w:ascii="Calibri" w:eastAsia="Calibri" w:hAnsi="Calibri" w:cs="Times New Roman"/>
          <w:lang w:val="en-GB"/>
        </w:rPr>
        <w:t>Changes to the general agreement text must be collated in Appendix</w:t>
      </w:r>
    </w:p>
    <w:p w14:paraId="4682C500" w14:textId="77777777" w:rsidR="00CA1A8E" w:rsidRPr="002A6942" w:rsidRDefault="00227015" w:rsidP="00CA1A8E">
      <w:r>
        <w:rPr>
          <w:rFonts w:ascii="Calibri" w:eastAsia="Calibri" w:hAnsi="Calibri" w:cs="Times New Roman"/>
          <w:lang w:val="en-GB"/>
        </w:rPr>
        <w:lastRenderedPageBreak/>
        <w:t xml:space="preserve"> 8, unless the general agreement text refers such changes to another appendix. The following interpretation principles shall be used:</w:t>
      </w:r>
    </w:p>
    <w:p w14:paraId="21CC5C15" w14:textId="77777777" w:rsidR="00CA1A8E" w:rsidRPr="002A6942" w:rsidRDefault="00CA1A8E" w:rsidP="00CA1A8E"/>
    <w:p w14:paraId="37F54541" w14:textId="77777777" w:rsidR="00CA1A8E" w:rsidRPr="00227015" w:rsidRDefault="00227015">
      <w:pPr>
        <w:pStyle w:val="nummerertliste1"/>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The general agreement text takes precedence over the appendices.</w:t>
      </w:r>
    </w:p>
    <w:p w14:paraId="576EAE38" w14:textId="77777777" w:rsidR="00CA1A8E" w:rsidRPr="00227015" w:rsidRDefault="00227015">
      <w:pPr>
        <w:pStyle w:val="nummerertliste1"/>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Appendix 1 takes precedence over the other appendices. </w:t>
      </w:r>
    </w:p>
    <w:p w14:paraId="4C1E91DB" w14:textId="77777777" w:rsidR="00CA1A8E" w:rsidRPr="00227015" w:rsidRDefault="00227015">
      <w:pPr>
        <w:pStyle w:val="nummerertliste1"/>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To the extent that it is clearly and unambiguously stated which clause or clauses have been amended, replaced or added to, the following principles shall apply:</w:t>
      </w:r>
    </w:p>
    <w:p w14:paraId="4BCE4D88" w14:textId="77777777" w:rsidR="00CA1A8E" w:rsidRPr="00227015" w:rsidRDefault="00227015">
      <w:pPr>
        <w:pStyle w:val="Bokstavliste2"/>
        <w:keepLines w:val="0"/>
        <w:numPr>
          <w:ilvl w:val="1"/>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2 takes precedence over Appendix 1.</w:t>
      </w:r>
    </w:p>
    <w:p w14:paraId="4481457B" w14:textId="77777777" w:rsidR="00CA1A8E" w:rsidRPr="00227015" w:rsidRDefault="00227015">
      <w:pPr>
        <w:pStyle w:val="Bokstavliste2"/>
        <w:keepLines w:val="0"/>
        <w:numPr>
          <w:ilvl w:val="1"/>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8 takes precedence over the general agreement text.</w:t>
      </w:r>
    </w:p>
    <w:p w14:paraId="2E5348D1" w14:textId="77777777" w:rsidR="00CA1A8E" w:rsidRPr="00227015" w:rsidRDefault="00227015">
      <w:pPr>
        <w:pStyle w:val="Bokstavliste2"/>
        <w:keepLines w:val="0"/>
        <w:numPr>
          <w:ilvl w:val="1"/>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If the general agreement text refers such amendments to an appendix other than Appendix 8, such amendments shall take precedence over the general agreement text.</w:t>
      </w:r>
    </w:p>
    <w:p w14:paraId="4C1D3831" w14:textId="77777777" w:rsidR="00CA1A8E" w:rsidRPr="00227015" w:rsidRDefault="00227015">
      <w:pPr>
        <w:pStyle w:val="Bokstavliste2"/>
        <w:keepLines w:val="0"/>
        <w:numPr>
          <w:ilvl w:val="1"/>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9 takes precedence over the other appendices.</w:t>
      </w:r>
    </w:p>
    <w:p w14:paraId="18018778" w14:textId="77777777" w:rsidR="00CA1A8E" w:rsidRPr="00227015" w:rsidRDefault="00CA1A8E" w:rsidP="00CA1A8E">
      <w:pPr>
        <w:rPr>
          <w:rFonts w:cstheme="minorHAnsi"/>
          <w:lang w:val="en-GB"/>
        </w:rPr>
      </w:pPr>
    </w:p>
    <w:p w14:paraId="0DB6CE01" w14:textId="77777777" w:rsidR="00CA1A8E" w:rsidRPr="00227015" w:rsidRDefault="00227015">
      <w:pPr>
        <w:pStyle w:val="nummerertliste1"/>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The standard license terms set out in Appendix 10 shall be binding on the part of the Customer with regard to requirements for the delivery of standard software, but shall not modify the Supplier’s obligations pursuant to this agreement to an extent greater than specified in Section 5.1 (The Supplier’s responsibility for its services) and Chapter 8.8 (Free software). Standard software refers to software developed for delivery to multiple users and for which a license (right of use) can be acquired independently of any services supplied by the software manufacturer. </w:t>
      </w:r>
    </w:p>
    <w:p w14:paraId="3909B3D0" w14:textId="77777777" w:rsidR="00CA1A8E" w:rsidRPr="00227015" w:rsidRDefault="00227015">
      <w:pPr>
        <w:pStyle w:val="Bokstavliste2"/>
        <w:keepLines w:val="0"/>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11, the Data Processing Agreement, shall take precedence over the general agreement text and other appendices with regard to provisions that are clearly and unambiguously linked to the regulation of personal data protection.</w:t>
      </w:r>
    </w:p>
    <w:p w14:paraId="4443F5EC" w14:textId="77777777" w:rsidR="00CA1A8E" w:rsidRPr="002A6942" w:rsidRDefault="00227015" w:rsidP="00CA1A8E">
      <w:pPr>
        <w:pStyle w:val="Overskrift1"/>
      </w:pPr>
      <w:bookmarkStart w:id="65" w:name="_Toc119398128"/>
      <w:bookmarkStart w:id="66" w:name="_Toc172548372"/>
      <w:r>
        <w:rPr>
          <w:rFonts w:eastAsia="Arial"/>
          <w:szCs w:val="28"/>
          <w:lang w:val="en-GB"/>
        </w:rPr>
        <w:t>Implementation of the delivery</w:t>
      </w:r>
      <w:bookmarkEnd w:id="65"/>
      <w:bookmarkEnd w:id="66"/>
    </w:p>
    <w:p w14:paraId="7E3E43E2" w14:textId="77777777" w:rsidR="00CA1A8E" w:rsidRPr="002A6942" w:rsidRDefault="00227015" w:rsidP="00CA1A8E">
      <w:pPr>
        <w:pStyle w:val="Overskrift2"/>
      </w:pPr>
      <w:bookmarkStart w:id="67" w:name="_Toc150153820"/>
      <w:bookmarkStart w:id="68" w:name="_Toc119398129"/>
      <w:bookmarkStart w:id="69" w:name="_Toc172548373"/>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Pr>
          <w:rFonts w:eastAsia="Arial"/>
          <w:lang w:val="en-GB"/>
        </w:rPr>
        <w:t>The Parties’ representatives</w:t>
      </w:r>
      <w:bookmarkEnd w:id="67"/>
      <w:bookmarkEnd w:id="68"/>
      <w:bookmarkEnd w:id="69"/>
    </w:p>
    <w:p w14:paraId="35BF3D8C" w14:textId="77777777" w:rsidR="00CA1A8E" w:rsidRPr="00227015" w:rsidRDefault="00227015" w:rsidP="00CA1A8E">
      <w:pPr>
        <w:rPr>
          <w:lang w:val="en-GB"/>
        </w:rPr>
      </w:pPr>
      <w:r>
        <w:rPr>
          <w:rFonts w:ascii="Calibri" w:eastAsia="Calibri" w:hAnsi="Calibri" w:cs="Times New Roman"/>
          <w:lang w:val="en-GB"/>
        </w:rPr>
        <w:t xml:space="preserve">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6. </w:t>
      </w:r>
    </w:p>
    <w:p w14:paraId="04A8F4DC" w14:textId="77777777" w:rsidR="00CA1A8E" w:rsidRPr="00227015" w:rsidRDefault="00CA1A8E" w:rsidP="00CA1A8E">
      <w:pPr>
        <w:rPr>
          <w:lang w:val="en-GB"/>
        </w:rPr>
      </w:pPr>
    </w:p>
    <w:p w14:paraId="60C65CF5" w14:textId="77777777" w:rsidR="00CA1A8E" w:rsidRPr="00227015" w:rsidRDefault="00227015" w:rsidP="00CA1A8E">
      <w:pPr>
        <w:pStyle w:val="Overskrift2"/>
        <w:rPr>
          <w:lang w:val="en-GB"/>
        </w:rPr>
      </w:pPr>
      <w:bookmarkStart w:id="77" w:name="_Toc119398130"/>
      <w:bookmarkStart w:id="78" w:name="_Toc172548374"/>
      <w:r>
        <w:rPr>
          <w:rFonts w:eastAsia="Arial"/>
          <w:lang w:val="en-GB"/>
        </w:rPr>
        <w:t>Phases and main milestones under the agreement</w:t>
      </w:r>
      <w:bookmarkEnd w:id="77"/>
      <w:bookmarkEnd w:id="78"/>
    </w:p>
    <w:p w14:paraId="34E91652" w14:textId="77777777" w:rsidR="00CA1A8E" w:rsidRPr="00227015" w:rsidRDefault="00227015" w:rsidP="00CA1A8E">
      <w:pPr>
        <w:rPr>
          <w:lang w:val="en-GB"/>
        </w:rPr>
      </w:pPr>
      <w:r>
        <w:rPr>
          <w:rFonts w:ascii="Calibri" w:eastAsia="Calibri" w:hAnsi="Calibri" w:cs="Times New Roman"/>
          <w:lang w:val="en-GB"/>
        </w:rPr>
        <w:t>The agreement has been divided into five phases:</w:t>
      </w:r>
    </w:p>
    <w:p w14:paraId="6D0A102B" w14:textId="77777777" w:rsidR="00CA1A8E" w:rsidRPr="00227015" w:rsidRDefault="00CA1A8E" w:rsidP="00CA1A8E">
      <w:pPr>
        <w:rPr>
          <w:lang w:val="en-GB"/>
        </w:rPr>
      </w:pPr>
    </w:p>
    <w:p w14:paraId="361B2D4B" w14:textId="77777777" w:rsidR="00CA1A8E" w:rsidRPr="00227015" w:rsidRDefault="00227015" w:rsidP="00CA1A8E">
      <w:pPr>
        <w:rPr>
          <w:lang w:val="en-GB"/>
        </w:rPr>
      </w:pPr>
      <w:r>
        <w:rPr>
          <w:rFonts w:ascii="Calibri" w:eastAsia="Calibri" w:hAnsi="Calibri" w:cs="Times New Roman"/>
          <w:lang w:val="en-GB"/>
        </w:rPr>
        <w:lastRenderedPageBreak/>
        <w:t xml:space="preserve">The preparation phase (Chapter 2.3), the specification phase (Chapter 2.4), the development phase (Chapter 2.5), the acceptance test phase (Chapter 2.6) and the approval period (Chapter 2.7). </w:t>
      </w:r>
    </w:p>
    <w:p w14:paraId="4BA570D6" w14:textId="77777777" w:rsidR="00CA1A8E" w:rsidRPr="00227015" w:rsidRDefault="00CA1A8E" w:rsidP="00CA1A8E">
      <w:pPr>
        <w:rPr>
          <w:lang w:val="en-GB"/>
        </w:rPr>
      </w:pPr>
    </w:p>
    <w:p w14:paraId="24E68C5F" w14:textId="77777777" w:rsidR="00CA1A8E" w:rsidRPr="00227015" w:rsidRDefault="00227015" w:rsidP="00CA1A8E">
      <w:pPr>
        <w:rPr>
          <w:lang w:val="en-GB"/>
        </w:rPr>
      </w:pPr>
      <w:r>
        <w:rPr>
          <w:rFonts w:ascii="Calibri" w:eastAsia="Calibri" w:hAnsi="Calibri" w:cs="Times New Roman"/>
          <w:lang w:val="en-GB"/>
        </w:rPr>
        <w:t xml:space="preserve">The specification and development phase, acceptance test and approval phase can be repeated as many times as necessary in order to realise the delivery, see Section 2.3.4 (Partial deliveries).  </w:t>
      </w:r>
    </w:p>
    <w:p w14:paraId="3BA3EF0E" w14:textId="77777777" w:rsidR="00CA1A8E" w:rsidRPr="00227015" w:rsidRDefault="00227015" w:rsidP="00CA1A8E">
      <w:pPr>
        <w:rPr>
          <w:lang w:val="en-GB"/>
        </w:rPr>
      </w:pPr>
      <w:r>
        <w:rPr>
          <w:rFonts w:ascii="Calibri" w:eastAsia="Calibri" w:hAnsi="Calibri" w:cs="Times New Roman"/>
          <w:lang w:val="en-GB"/>
        </w:rPr>
        <w:t>The main milestones under the contract are:</w:t>
      </w:r>
    </w:p>
    <w:p w14:paraId="1B16BE0F" w14:textId="77777777" w:rsidR="00CA1A8E" w:rsidRPr="00227015" w:rsidRDefault="00CA1A8E" w:rsidP="00CA1A8E">
      <w:pPr>
        <w:rPr>
          <w:lang w:val="en-GB"/>
        </w:rPr>
      </w:pPr>
    </w:p>
    <w:p w14:paraId="52861459" w14:textId="77777777" w:rsidR="00CA1A8E" w:rsidRPr="002A6942" w:rsidRDefault="00227015">
      <w:pPr>
        <w:widowControl w:val="0"/>
        <w:numPr>
          <w:ilvl w:val="0"/>
          <w:numId w:val="21"/>
        </w:numPr>
        <w:autoSpaceDE w:val="0"/>
        <w:autoSpaceDN w:val="0"/>
        <w:adjustRightInd w:val="0"/>
      </w:pPr>
      <w:r>
        <w:rPr>
          <w:rFonts w:ascii="Calibri" w:eastAsia="Calibri" w:hAnsi="Calibri" w:cs="Times New Roman"/>
          <w:lang w:val="en-GB"/>
        </w:rPr>
        <w:t>Project and progress schedule (2.3.1)</w:t>
      </w:r>
    </w:p>
    <w:p w14:paraId="7CC77E6F" w14:textId="77777777" w:rsidR="00CA1A8E" w:rsidRPr="00227015" w:rsidRDefault="00227015">
      <w:pPr>
        <w:widowControl w:val="0"/>
        <w:numPr>
          <w:ilvl w:val="0"/>
          <w:numId w:val="21"/>
        </w:numPr>
        <w:autoSpaceDE w:val="0"/>
        <w:autoSpaceDN w:val="0"/>
        <w:adjustRightInd w:val="0"/>
        <w:rPr>
          <w:lang w:val="en-GB"/>
        </w:rPr>
      </w:pPr>
      <w:r>
        <w:rPr>
          <w:rFonts w:ascii="Calibri" w:eastAsia="Calibri" w:hAnsi="Calibri" w:cs="Times New Roman"/>
          <w:lang w:val="en-GB"/>
        </w:rPr>
        <w:t>Delivery and approval of the detailed specification (2.4.2)</w:t>
      </w:r>
    </w:p>
    <w:p w14:paraId="0C4A5BF1" w14:textId="77777777" w:rsidR="00CA1A8E" w:rsidRPr="00227015" w:rsidRDefault="00227015">
      <w:pPr>
        <w:widowControl w:val="0"/>
        <w:numPr>
          <w:ilvl w:val="0"/>
          <w:numId w:val="21"/>
        </w:numPr>
        <w:autoSpaceDE w:val="0"/>
        <w:autoSpaceDN w:val="0"/>
        <w:adjustRightInd w:val="0"/>
        <w:rPr>
          <w:lang w:val="en-GB"/>
        </w:rPr>
      </w:pPr>
      <w:r>
        <w:rPr>
          <w:rFonts w:ascii="Calibri" w:eastAsia="Calibri" w:hAnsi="Calibri" w:cs="Times New Roman"/>
          <w:lang w:val="en-GB"/>
        </w:rPr>
        <w:t>Solution ready for acceptance test (2.6.2)</w:t>
      </w:r>
    </w:p>
    <w:p w14:paraId="1BB5EA85" w14:textId="77777777" w:rsidR="00CA1A8E" w:rsidRPr="00227015" w:rsidRDefault="00227015">
      <w:pPr>
        <w:widowControl w:val="0"/>
        <w:numPr>
          <w:ilvl w:val="0"/>
          <w:numId w:val="21"/>
        </w:numPr>
        <w:autoSpaceDE w:val="0"/>
        <w:autoSpaceDN w:val="0"/>
        <w:adjustRightInd w:val="0"/>
        <w:rPr>
          <w:lang w:val="en-GB"/>
        </w:rPr>
      </w:pPr>
      <w:r>
        <w:rPr>
          <w:rFonts w:ascii="Calibri" w:eastAsia="Calibri" w:hAnsi="Calibri" w:cs="Times New Roman"/>
          <w:lang w:val="en-GB"/>
        </w:rPr>
        <w:t>Approval of the Customer’s acceptance test (2.6.6)</w:t>
      </w:r>
    </w:p>
    <w:p w14:paraId="2CF2AC1C" w14:textId="77777777" w:rsidR="00CA1A8E" w:rsidRPr="002A6942" w:rsidRDefault="00227015">
      <w:pPr>
        <w:widowControl w:val="0"/>
        <w:numPr>
          <w:ilvl w:val="0"/>
          <w:numId w:val="21"/>
        </w:numPr>
        <w:autoSpaceDE w:val="0"/>
        <w:autoSpaceDN w:val="0"/>
        <w:adjustRightInd w:val="0"/>
        <w:rPr>
          <w:i/>
          <w:iCs/>
        </w:rPr>
      </w:pPr>
      <w:r>
        <w:rPr>
          <w:rFonts w:ascii="Calibri" w:eastAsia="Calibri" w:hAnsi="Calibri" w:cs="Times New Roman"/>
          <w:lang w:val="en-GB"/>
        </w:rPr>
        <w:t>Delivery day (2.7.3)</w:t>
      </w:r>
    </w:p>
    <w:p w14:paraId="74C1860F" w14:textId="77777777" w:rsidR="00CA1A8E" w:rsidRPr="002A6942" w:rsidRDefault="00CA1A8E" w:rsidP="00CA1A8E">
      <w:pPr>
        <w:widowControl w:val="0"/>
        <w:autoSpaceDE w:val="0"/>
        <w:autoSpaceDN w:val="0"/>
        <w:adjustRightInd w:val="0"/>
        <w:ind w:left="720"/>
        <w:rPr>
          <w:i/>
          <w:iCs/>
        </w:rPr>
      </w:pPr>
    </w:p>
    <w:p w14:paraId="3F40F020" w14:textId="77777777" w:rsidR="00CA1A8E" w:rsidRPr="00227015" w:rsidRDefault="00227015" w:rsidP="00CA1A8E">
      <w:pPr>
        <w:pStyle w:val="Overskrift2"/>
        <w:rPr>
          <w:lang w:val="en-GB"/>
        </w:rPr>
      </w:pPr>
      <w:bookmarkStart w:id="79" w:name="_Toc119398131"/>
      <w:bookmarkStart w:id="80" w:name="_Toc172548375"/>
      <w:r>
        <w:rPr>
          <w:rFonts w:eastAsia="Arial"/>
          <w:lang w:val="en-GB"/>
        </w:rPr>
        <w:t xml:space="preserve">Preparation </w:t>
      </w:r>
      <w:bookmarkEnd w:id="70"/>
      <w:r>
        <w:rPr>
          <w:rFonts w:eastAsia="Arial"/>
          <w:lang w:val="en-GB"/>
        </w:rPr>
        <w:t>and organisation (Preparation phase)</w:t>
      </w:r>
      <w:bookmarkEnd w:id="79"/>
      <w:bookmarkEnd w:id="80"/>
    </w:p>
    <w:p w14:paraId="3948CD13" w14:textId="77777777" w:rsidR="00CA1A8E" w:rsidRPr="002A6942" w:rsidRDefault="00227015" w:rsidP="00CA1A8E">
      <w:pPr>
        <w:pStyle w:val="Overskrift3"/>
      </w:pPr>
      <w:bookmarkStart w:id="81" w:name="_Toc119398132"/>
      <w:bookmarkStart w:id="82" w:name="_Toc172548376"/>
      <w:bookmarkStart w:id="83" w:name="_Toc347667024"/>
      <w:bookmarkStart w:id="84" w:name="_Toc347830694"/>
      <w:bookmarkStart w:id="85" w:name="_Toc347831283"/>
      <w:bookmarkStart w:id="86" w:name="_Toc382559570"/>
      <w:bookmarkStart w:id="87" w:name="_Toc382559774"/>
      <w:bookmarkStart w:id="88" w:name="_Toc382560091"/>
      <w:bookmarkStart w:id="89" w:name="_Toc382564472"/>
      <w:bookmarkStart w:id="90" w:name="_Toc382571596"/>
      <w:bookmarkStart w:id="91" w:name="_Toc382712354"/>
      <w:bookmarkStart w:id="92" w:name="_Toc382719118"/>
      <w:bookmarkStart w:id="93" w:name="_Toc382883250"/>
      <w:bookmarkStart w:id="94" w:name="_Toc382888884"/>
      <w:bookmarkStart w:id="95" w:name="_Toc382889021"/>
      <w:bookmarkStart w:id="96" w:name="_Toc382890346"/>
      <w:bookmarkStart w:id="97" w:name="_Toc385664143"/>
      <w:bookmarkStart w:id="98" w:name="_Toc385815694"/>
      <w:bookmarkStart w:id="99" w:name="_Toc387825611"/>
      <w:bookmarkStart w:id="100" w:name="_Toc434131280"/>
      <w:bookmarkStart w:id="101" w:name="_Toc27205292"/>
      <w:bookmarkStart w:id="102" w:name="_Ref125193415"/>
      <w:bookmarkStart w:id="103" w:name="_Toc137569946"/>
      <w:r>
        <w:rPr>
          <w:rFonts w:eastAsia="Arial"/>
          <w:lang w:val="en-GB"/>
        </w:rPr>
        <w:t>Project and progress schedule</w:t>
      </w:r>
      <w:bookmarkEnd w:id="81"/>
      <w:bookmarkEnd w:id="82"/>
      <w:r>
        <w:rPr>
          <w:rFonts w:eastAsia="Arial"/>
          <w:lang w:val="en-GB"/>
        </w:rPr>
        <w:t xml:space="preserve">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8F01663" w14:textId="77777777" w:rsidR="00CA1A8E" w:rsidRPr="00227015" w:rsidRDefault="00227015" w:rsidP="00CA1A8E">
      <w:pPr>
        <w:rPr>
          <w:lang w:val="en-GB"/>
        </w:rPr>
      </w:pPr>
      <w:r>
        <w:rPr>
          <w:rFonts w:ascii="Calibri" w:eastAsia="Calibri" w:hAnsi="Calibri" w:cs="Times New Roman"/>
          <w:lang w:val="en-GB"/>
        </w:rPr>
        <w:t xml:space="preserve">An overall project and progress schedule for the implementation of the delivery can be found in Appendix 4. </w:t>
      </w:r>
    </w:p>
    <w:p w14:paraId="6D97AE8D" w14:textId="77777777" w:rsidR="00CA1A8E" w:rsidRPr="00227015" w:rsidRDefault="00CA1A8E" w:rsidP="00CA1A8E">
      <w:pPr>
        <w:rPr>
          <w:lang w:val="en-GB"/>
        </w:rPr>
      </w:pPr>
    </w:p>
    <w:p w14:paraId="6F104836" w14:textId="77777777" w:rsidR="00CA1A8E" w:rsidRPr="00227015" w:rsidRDefault="00227015" w:rsidP="00CA1A8E">
      <w:pPr>
        <w:rPr>
          <w:lang w:val="en-GB"/>
        </w:rPr>
      </w:pPr>
      <w:r>
        <w:rPr>
          <w:rFonts w:ascii="Calibri" w:eastAsia="Calibri" w:hAnsi="Calibri" w:cs="Times New Roman"/>
          <w:lang w:val="en-GB"/>
        </w:rPr>
        <w:t>In consultation with the Customer, the Supplier will draw up a detailed project and progress schedule during the planning phase and within the framework of the overall plan set out in Appendix 4. The detailed project and progress schedule will define the activities under each milestone in the overall plan and describe the scope of the Customer’s contributions to the project, including resource and time estimates. The aspects of the schedule relating to the Customer’s contributions shall be approved by the Customer. This shall not affect the Supplier’s responsibility for the implementation of the delivery. In the event that partial deliveries are used as described in Section 2.3.4, this shall be specified in the schedule.</w:t>
      </w:r>
    </w:p>
    <w:p w14:paraId="5EAF3C85" w14:textId="77777777" w:rsidR="00CA1A8E" w:rsidRPr="00227015" w:rsidRDefault="00CA1A8E" w:rsidP="00CA1A8E">
      <w:pPr>
        <w:rPr>
          <w:lang w:val="en-GB"/>
        </w:rPr>
      </w:pPr>
    </w:p>
    <w:p w14:paraId="03B1B2BB" w14:textId="77777777" w:rsidR="00CA1A8E" w:rsidRPr="00227015" w:rsidRDefault="00227015" w:rsidP="00CA1A8E">
      <w:pPr>
        <w:rPr>
          <w:lang w:val="en-GB"/>
        </w:rPr>
      </w:pPr>
      <w:r>
        <w:rPr>
          <w:rFonts w:ascii="Calibri" w:eastAsia="Calibri" w:hAnsi="Calibri" w:cs="Times New Roman"/>
          <w:lang w:val="en-GB"/>
        </w:rPr>
        <w:t xml:space="preserve">The Supplier shall be responsible for keeping the schedule updated in the event of any changes. The updated version of the schedule shall be available to both the Customer and the Supplier at all times. </w:t>
      </w:r>
    </w:p>
    <w:p w14:paraId="53225F70" w14:textId="77777777" w:rsidR="00CA1A8E" w:rsidRPr="00227015" w:rsidRDefault="00CA1A8E" w:rsidP="00CA1A8E">
      <w:pPr>
        <w:rPr>
          <w:lang w:val="en-GB"/>
        </w:rPr>
      </w:pPr>
      <w:bookmarkStart w:id="104" w:name="_Toc52089997"/>
      <w:bookmarkStart w:id="105" w:name="_Toc121625242"/>
    </w:p>
    <w:p w14:paraId="68B42BAB" w14:textId="77777777" w:rsidR="00CA1A8E" w:rsidRPr="002A6942" w:rsidRDefault="00227015" w:rsidP="00CA1A8E">
      <w:pPr>
        <w:pStyle w:val="Overskrift3"/>
      </w:pPr>
      <w:bookmarkStart w:id="106" w:name="_Toc119398133"/>
      <w:bookmarkStart w:id="107" w:name="_Toc172548377"/>
      <w:r>
        <w:rPr>
          <w:rFonts w:eastAsia="Arial"/>
          <w:lang w:val="en-GB"/>
        </w:rPr>
        <w:t>Project organisation</w:t>
      </w:r>
      <w:bookmarkEnd w:id="106"/>
      <w:bookmarkEnd w:id="107"/>
    </w:p>
    <w:p w14:paraId="62FC331C" w14:textId="77777777" w:rsidR="00CA1A8E" w:rsidRPr="00227015" w:rsidRDefault="00227015" w:rsidP="00CA1A8E">
      <w:pPr>
        <w:rPr>
          <w:lang w:val="en-GB"/>
        </w:rPr>
      </w:pPr>
      <w:r>
        <w:rPr>
          <w:rFonts w:ascii="Calibri" w:eastAsia="Calibri" w:hAnsi="Calibri" w:cs="Times New Roman"/>
          <w:lang w:val="en-GB"/>
        </w:rPr>
        <w:t>The project organisation, definitions of roles, responsibilities and authorities, governing documents, reporting, meetings and meeting frequencies are described in Appendix 6.</w:t>
      </w:r>
    </w:p>
    <w:p w14:paraId="004199E9" w14:textId="77777777" w:rsidR="00CA1A8E" w:rsidRPr="00227015" w:rsidRDefault="00CA1A8E" w:rsidP="00CA1A8E">
      <w:pPr>
        <w:rPr>
          <w:lang w:val="en-GB"/>
        </w:rPr>
      </w:pPr>
    </w:p>
    <w:p w14:paraId="6FBA1FDC" w14:textId="77777777" w:rsidR="00CA1A8E" w:rsidRPr="002A6942" w:rsidRDefault="00227015" w:rsidP="00CA1A8E">
      <w:pPr>
        <w:pStyle w:val="Overskrift3"/>
      </w:pPr>
      <w:bookmarkStart w:id="108" w:name="_Toc382559571"/>
      <w:bookmarkStart w:id="109" w:name="_Toc382559775"/>
      <w:bookmarkStart w:id="110" w:name="_Toc382560092"/>
      <w:bookmarkStart w:id="111" w:name="_Toc382564473"/>
      <w:bookmarkStart w:id="112" w:name="_Toc382571597"/>
      <w:bookmarkStart w:id="113" w:name="_Toc382712355"/>
      <w:bookmarkStart w:id="114" w:name="_Toc382719119"/>
      <w:bookmarkStart w:id="115" w:name="_Toc382883251"/>
      <w:bookmarkStart w:id="116" w:name="_Toc382888885"/>
      <w:bookmarkStart w:id="117" w:name="_Toc382889022"/>
      <w:bookmarkStart w:id="118" w:name="_Toc382890347"/>
      <w:bookmarkStart w:id="119" w:name="_Toc385664144"/>
      <w:bookmarkStart w:id="120" w:name="_Toc385815695"/>
      <w:bookmarkStart w:id="121" w:name="_Toc387825612"/>
      <w:bookmarkStart w:id="122" w:name="_Toc434131281"/>
      <w:bookmarkStart w:id="123" w:name="_Toc27205293"/>
      <w:bookmarkStart w:id="124" w:name="_Toc153691157"/>
      <w:bookmarkStart w:id="125" w:name="_Toc201049676"/>
      <w:bookmarkStart w:id="126" w:name="_Toc119398134"/>
      <w:bookmarkStart w:id="127" w:name="_Toc172548378"/>
      <w:r>
        <w:rPr>
          <w:rFonts w:eastAsia="Arial"/>
          <w:lang w:val="en-GB"/>
        </w:rPr>
        <w:t>Project documentation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2653F2C" w14:textId="77777777" w:rsidR="00CA1A8E" w:rsidRPr="00227015" w:rsidRDefault="00227015" w:rsidP="00CA1A8E">
      <w:pPr>
        <w:rPr>
          <w:lang w:val="en-GB"/>
        </w:rPr>
      </w:pPr>
      <w:r>
        <w:rPr>
          <w:rFonts w:ascii="Calibri" w:eastAsia="Calibri" w:hAnsi="Calibri" w:cs="Times New Roman"/>
          <w:lang w:val="en-GB"/>
        </w:rPr>
        <w:t xml:space="preserve">The Supplier shall draw up and update project documentation as specified in Appendix 6 on an ongoing basis. </w:t>
      </w:r>
    </w:p>
    <w:p w14:paraId="113553C7" w14:textId="77777777" w:rsidR="00CA1A8E" w:rsidRPr="00227015" w:rsidRDefault="00CA1A8E" w:rsidP="00CA1A8E">
      <w:pPr>
        <w:rPr>
          <w:lang w:val="en-GB"/>
        </w:rPr>
      </w:pPr>
    </w:p>
    <w:p w14:paraId="45DBB622" w14:textId="77777777" w:rsidR="00CA1A8E" w:rsidRPr="00227015" w:rsidRDefault="00227015" w:rsidP="00CA1A8E">
      <w:pPr>
        <w:rPr>
          <w:lang w:val="en-GB"/>
        </w:rPr>
      </w:pPr>
      <w:r>
        <w:rPr>
          <w:rFonts w:ascii="Calibri" w:eastAsia="Calibri" w:hAnsi="Calibri" w:cs="Times New Roman"/>
          <w:lang w:val="en-GB"/>
        </w:rPr>
        <w:t>The Supplier shall provide the Customer with status reports for the project in accordance with the procedures agreed in Appendix 6.</w:t>
      </w:r>
    </w:p>
    <w:p w14:paraId="18E72313" w14:textId="77777777" w:rsidR="00CA1A8E" w:rsidRPr="00227015" w:rsidRDefault="00CA1A8E" w:rsidP="00CA1A8E">
      <w:pPr>
        <w:rPr>
          <w:lang w:val="en-GB"/>
        </w:rPr>
      </w:pPr>
      <w:bookmarkStart w:id="128" w:name="_Toc382559581"/>
      <w:bookmarkStart w:id="129" w:name="_Toc382559785"/>
      <w:bookmarkStart w:id="130" w:name="_Toc382560102"/>
      <w:bookmarkStart w:id="131" w:name="_Toc382564486"/>
      <w:bookmarkStart w:id="132" w:name="_Toc382571610"/>
      <w:bookmarkStart w:id="133" w:name="_Toc382712368"/>
      <w:bookmarkStart w:id="134" w:name="_Toc382719132"/>
      <w:bookmarkStart w:id="135" w:name="_Toc382883263"/>
      <w:bookmarkStart w:id="136" w:name="_Toc382888897"/>
      <w:bookmarkStart w:id="137" w:name="_Toc382889034"/>
      <w:bookmarkStart w:id="138" w:name="_Toc382890359"/>
      <w:bookmarkStart w:id="139" w:name="_Toc385664156"/>
      <w:bookmarkStart w:id="140" w:name="_Toc385815707"/>
      <w:bookmarkStart w:id="141" w:name="_Toc387825624"/>
      <w:bookmarkStart w:id="142" w:name="_Toc434131293"/>
      <w:bookmarkStart w:id="143" w:name="_Toc27205305"/>
      <w:bookmarkStart w:id="144" w:name="_Toc52090001"/>
      <w:bookmarkStart w:id="145" w:name="_Ref130875198"/>
      <w:bookmarkEnd w:id="104"/>
      <w:bookmarkEnd w:id="105"/>
    </w:p>
    <w:p w14:paraId="763958E1" w14:textId="77777777" w:rsidR="00CA1A8E" w:rsidRPr="002A6942" w:rsidRDefault="00227015" w:rsidP="00CA1A8E">
      <w:pPr>
        <w:pStyle w:val="Overskrift3"/>
      </w:pPr>
      <w:bookmarkStart w:id="146" w:name="_Toc119398135"/>
      <w:bookmarkStart w:id="147" w:name="_Toc172548379"/>
      <w:r>
        <w:rPr>
          <w:rFonts w:eastAsia="Arial"/>
          <w:lang w:val="en-GB"/>
        </w:rPr>
        <w:t>Partial deliveries</w:t>
      </w:r>
      <w:bookmarkEnd w:id="146"/>
      <w:bookmarkEnd w:id="147"/>
    </w:p>
    <w:p w14:paraId="1113ACCC" w14:textId="77777777" w:rsidR="00CA1A8E" w:rsidRPr="00227015" w:rsidRDefault="00227015" w:rsidP="00CA1A8E">
      <w:pPr>
        <w:rPr>
          <w:lang w:val="en-GB"/>
        </w:rPr>
      </w:pPr>
      <w:r>
        <w:rPr>
          <w:rFonts w:ascii="Calibri" w:eastAsia="Calibri" w:hAnsi="Calibri" w:cs="Times New Roman"/>
          <w:lang w:val="en-GB"/>
        </w:rPr>
        <w:t xml:space="preserve">The delivery may be divided into partial deliveries introduced over time. An overall schedule can be found in Appendix 4. The procedures set out in Sections 2-4-2.6 of this agreement shall be repeated for each partial delivery. </w:t>
      </w:r>
    </w:p>
    <w:p w14:paraId="3AD8C7BB" w14:textId="77777777" w:rsidR="00CA1A8E" w:rsidRPr="00227015" w:rsidRDefault="00CA1A8E" w:rsidP="00CA1A8E">
      <w:pPr>
        <w:rPr>
          <w:lang w:val="en-GB"/>
        </w:rPr>
      </w:pPr>
    </w:p>
    <w:p w14:paraId="29731E90" w14:textId="77777777" w:rsidR="00CA1A8E" w:rsidRPr="00227015" w:rsidRDefault="00227015" w:rsidP="00CA1A8E">
      <w:pPr>
        <w:rPr>
          <w:lang w:val="en-GB"/>
        </w:rPr>
      </w:pPr>
      <w:r>
        <w:rPr>
          <w:rFonts w:ascii="Calibri" w:eastAsia="Calibri" w:hAnsi="Calibri" w:cs="Times New Roman"/>
          <w:lang w:val="en-GB"/>
        </w:rPr>
        <w:t xml:space="preserve">If the partial deliveries will be commissioned in line with completed development and testing, each partial delivery shall be subject to an approval period, cf. Chapter 2.7. </w:t>
      </w:r>
    </w:p>
    <w:p w14:paraId="406834AF" w14:textId="77777777" w:rsidR="00CA1A8E" w:rsidRPr="00227015" w:rsidRDefault="00CA1A8E" w:rsidP="00CA1A8E">
      <w:pPr>
        <w:rPr>
          <w:lang w:val="en-GB"/>
        </w:rPr>
      </w:pPr>
    </w:p>
    <w:p w14:paraId="78B9E427" w14:textId="77777777" w:rsidR="00CA1A8E" w:rsidRPr="00227015" w:rsidRDefault="00227015" w:rsidP="00CA1A8E">
      <w:pPr>
        <w:rPr>
          <w:lang w:val="en-GB"/>
        </w:rPr>
      </w:pPr>
      <w:r>
        <w:rPr>
          <w:rFonts w:ascii="Calibri" w:eastAsia="Calibri" w:hAnsi="Calibri" w:cs="Times New Roman"/>
          <w:lang w:val="en-GB"/>
        </w:rPr>
        <w:t>As part of the specification phase for the initial partial delivery, an overall specification shall be drawn up for the entire delivery showing how the partial deliveries, combined, cover the total scope of the delivery pursuant to the agreement, unless otherwise specified in Appendix 4.</w:t>
      </w:r>
    </w:p>
    <w:p w14:paraId="0E72B06B" w14:textId="77777777" w:rsidR="00CA1A8E" w:rsidRPr="00227015" w:rsidRDefault="00CA1A8E" w:rsidP="00CA1A8E">
      <w:pPr>
        <w:rPr>
          <w:lang w:val="en-GB"/>
        </w:rPr>
      </w:pPr>
    </w:p>
    <w:p w14:paraId="60E6C346" w14:textId="77777777" w:rsidR="00CA1A8E" w:rsidRPr="00227015" w:rsidRDefault="00227015" w:rsidP="00CA1A8E">
      <w:pPr>
        <w:rPr>
          <w:lang w:val="en-GB"/>
        </w:rPr>
      </w:pPr>
      <w:r>
        <w:rPr>
          <w:rFonts w:ascii="Calibri" w:eastAsia="Calibri" w:hAnsi="Calibri" w:cs="Times New Roman"/>
          <w:lang w:val="en-GB"/>
        </w:rPr>
        <w:t xml:space="preserve">During the acceptance test and approval period for each new partial delivery, regression testing shall be carried out to verify that existing partial deliveries that are available or have been adopted continue to work as previously approved and that they fulfil the contractual requirements relating to interfaces between different partial deliveries, performance, stability and scalability. Further provisions concerning the nature and scope of acceptance testing for each partial delivery and the overall acceptance test and approval period shall be included in Appendix 5. </w:t>
      </w:r>
    </w:p>
    <w:p w14:paraId="0FDE3C6F" w14:textId="77777777" w:rsidR="00CA1A8E" w:rsidRPr="00227015" w:rsidRDefault="00CA1A8E" w:rsidP="00CA1A8E">
      <w:pPr>
        <w:rPr>
          <w:lang w:val="en-GB"/>
        </w:rPr>
      </w:pPr>
    </w:p>
    <w:p w14:paraId="5BC1264B" w14:textId="77777777" w:rsidR="00CA1A8E" w:rsidRPr="00227015" w:rsidRDefault="00227015" w:rsidP="00CA1A8E">
      <w:pPr>
        <w:rPr>
          <w:lang w:val="en-GB"/>
        </w:rPr>
      </w:pPr>
      <w:r>
        <w:rPr>
          <w:rFonts w:ascii="Calibri" w:eastAsia="Calibri" w:hAnsi="Calibri" w:cs="Times New Roman"/>
          <w:lang w:val="en-GB"/>
        </w:rPr>
        <w:t>The approval period shall be 1 (one) month for each partial delivery and 3 (three) months in connection with the final partial delivery, cf. Section 2.7.1 unless otherwise specified in Appendix 4. If one or more partial deliveries shall be exempt from the overall testing, this shall be specified in Appendix 4.</w:t>
      </w:r>
    </w:p>
    <w:p w14:paraId="1BE6FF63" w14:textId="77777777" w:rsidR="00CA1A8E" w:rsidRPr="00227015" w:rsidRDefault="00CA1A8E" w:rsidP="00CA1A8E">
      <w:pPr>
        <w:rPr>
          <w:lang w:val="en-GB"/>
        </w:rPr>
      </w:pPr>
    </w:p>
    <w:p w14:paraId="07E04146" w14:textId="77777777" w:rsidR="00CA1A8E" w:rsidRPr="002A6942" w:rsidRDefault="00227015" w:rsidP="00CA1A8E">
      <w:pPr>
        <w:pStyle w:val="Overskrift2"/>
      </w:pPr>
      <w:bookmarkStart w:id="148" w:name="_Toc137569950"/>
      <w:bookmarkStart w:id="149" w:name="_Toc119398136"/>
      <w:bookmarkStart w:id="150" w:name="_Toc17254838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eastAsia="Arial"/>
          <w:lang w:val="en-GB"/>
        </w:rPr>
        <w:t>Detailed specification</w:t>
      </w:r>
      <w:bookmarkEnd w:id="148"/>
      <w:r>
        <w:rPr>
          <w:rFonts w:eastAsia="Arial"/>
          <w:lang w:val="en-GB"/>
        </w:rPr>
        <w:t xml:space="preserve"> (specification phase)</w:t>
      </w:r>
      <w:bookmarkEnd w:id="149"/>
      <w:bookmarkEnd w:id="150"/>
    </w:p>
    <w:p w14:paraId="4134D8C5" w14:textId="77777777" w:rsidR="00CA1A8E" w:rsidRPr="002A6942" w:rsidRDefault="00227015" w:rsidP="00CA1A8E">
      <w:pPr>
        <w:pStyle w:val="Overskrift3"/>
      </w:pPr>
      <w:bookmarkStart w:id="151" w:name="_Toc153691160"/>
      <w:bookmarkStart w:id="152" w:name="_Toc201049679"/>
      <w:bookmarkStart w:id="153" w:name="_Toc119398137"/>
      <w:bookmarkStart w:id="154" w:name="_Toc172548381"/>
      <w:r>
        <w:rPr>
          <w:rFonts w:eastAsia="Arial"/>
          <w:lang w:val="en-GB"/>
        </w:rPr>
        <w:t>Drawing up the detailed specification</w:t>
      </w:r>
      <w:bookmarkEnd w:id="151"/>
      <w:bookmarkEnd w:id="152"/>
      <w:bookmarkEnd w:id="153"/>
      <w:bookmarkEnd w:id="154"/>
    </w:p>
    <w:p w14:paraId="236CDC34" w14:textId="77777777" w:rsidR="00CA1A8E" w:rsidRPr="00227015" w:rsidRDefault="00227015" w:rsidP="00CA1A8E">
      <w:pPr>
        <w:rPr>
          <w:lang w:val="en-GB"/>
        </w:rPr>
      </w:pPr>
      <w:r>
        <w:rPr>
          <w:rFonts w:ascii="Calibri" w:eastAsia="Calibri" w:hAnsi="Calibri" w:cs="Times New Roman"/>
          <w:lang w:val="en-GB"/>
        </w:rPr>
        <w:t>During the specification phase, the Supplier will draw up a detailed specification for the delivery. Unless otherwise specified in Appendix 4, the detailed specification shall include:</w:t>
      </w:r>
    </w:p>
    <w:p w14:paraId="22487A2E" w14:textId="77777777" w:rsidR="00CA1A8E" w:rsidRPr="00227015" w:rsidRDefault="00CA1A8E" w:rsidP="00CA1A8E">
      <w:pPr>
        <w:rPr>
          <w:lang w:val="en-GB"/>
        </w:rPr>
      </w:pPr>
    </w:p>
    <w:p w14:paraId="5183EE88" w14:textId="77777777" w:rsidR="00CA1A8E" w:rsidRPr="00227015" w:rsidRDefault="00227015">
      <w:pPr>
        <w:pStyle w:val="Listeavsnitt"/>
        <w:keepLines w:val="0"/>
        <w:widowControl/>
        <w:numPr>
          <w:ilvl w:val="2"/>
          <w:numId w:val="23"/>
        </w:numPr>
        <w:spacing w:after="160" w:line="259" w:lineRule="auto"/>
        <w:ind w:left="709"/>
        <w:rPr>
          <w:lang w:val="en-GB"/>
        </w:rPr>
      </w:pPr>
      <w:r>
        <w:rPr>
          <w:rFonts w:ascii="Calibri" w:eastAsia="Calibri" w:hAnsi="Calibri" w:cs="Calibri"/>
          <w:lang w:val="en-GB"/>
        </w:rPr>
        <w:t xml:space="preserve">an overall specification of the delivery (overall specification), </w:t>
      </w:r>
    </w:p>
    <w:p w14:paraId="4D62BD9C" w14:textId="77777777" w:rsidR="00CA1A8E" w:rsidRPr="00227015" w:rsidRDefault="00227015">
      <w:pPr>
        <w:pStyle w:val="Listeavsnitt"/>
        <w:keepLines w:val="0"/>
        <w:widowControl/>
        <w:numPr>
          <w:ilvl w:val="2"/>
          <w:numId w:val="23"/>
        </w:numPr>
        <w:spacing w:after="160" w:line="259" w:lineRule="auto"/>
        <w:ind w:left="709"/>
        <w:rPr>
          <w:lang w:val="en-GB"/>
        </w:rPr>
      </w:pPr>
      <w:r>
        <w:rPr>
          <w:rFonts w:ascii="Calibri" w:eastAsia="Calibri" w:hAnsi="Calibri" w:cs="Calibri"/>
          <w:lang w:val="en-GB"/>
        </w:rPr>
        <w:t xml:space="preserve">a detailed specification of the functionality in the solution (functional specification) and specification of the interface, and </w:t>
      </w:r>
    </w:p>
    <w:p w14:paraId="6010DA38" w14:textId="77777777" w:rsidR="00CA1A8E" w:rsidRPr="00227015" w:rsidRDefault="00227015">
      <w:pPr>
        <w:pStyle w:val="Listeavsnitt"/>
        <w:keepLines w:val="0"/>
        <w:widowControl/>
        <w:numPr>
          <w:ilvl w:val="2"/>
          <w:numId w:val="23"/>
        </w:numPr>
        <w:spacing w:after="160" w:line="259" w:lineRule="auto"/>
        <w:ind w:left="709"/>
        <w:rPr>
          <w:lang w:val="en-GB"/>
        </w:rPr>
      </w:pPr>
      <w:r>
        <w:rPr>
          <w:rFonts w:ascii="Calibri" w:eastAsia="Calibri" w:hAnsi="Calibri" w:cs="Calibri"/>
          <w:lang w:val="en-GB"/>
        </w:rPr>
        <w:t xml:space="preserve">any instructions relating to technical architecture for the parts of the delivery that will be developed and any other parts of the delivery the parties consider it necessary to specify in further detail. </w:t>
      </w:r>
    </w:p>
    <w:p w14:paraId="01907A4D" w14:textId="77777777" w:rsidR="00CA1A8E" w:rsidRPr="00227015" w:rsidRDefault="00227015" w:rsidP="00CA1A8E">
      <w:pPr>
        <w:rPr>
          <w:lang w:val="en-GB"/>
        </w:rPr>
      </w:pPr>
      <w:r>
        <w:rPr>
          <w:rFonts w:ascii="Calibri" w:eastAsia="Calibri" w:hAnsi="Calibri" w:cs="Times New Roman"/>
          <w:lang w:val="en-GB"/>
        </w:rPr>
        <w:t xml:space="preserve">Specification work shall be undertaken in close collaboration with the Customer and in accordance with the procedures and guidelines agreed in Appendix 4. The Customer shall ensure that it attends meetings with individuals who have the knowledge to address questions of significance to the choice of solution, unless otherwise specified in Appendix 4. </w:t>
      </w:r>
    </w:p>
    <w:p w14:paraId="1EB09B4A" w14:textId="77777777" w:rsidR="00CA1A8E" w:rsidRPr="00227015" w:rsidRDefault="00CA1A8E" w:rsidP="00CA1A8E">
      <w:pPr>
        <w:rPr>
          <w:lang w:val="en-GB"/>
        </w:rPr>
      </w:pPr>
    </w:p>
    <w:p w14:paraId="78422C04" w14:textId="77777777" w:rsidR="00CA1A8E" w:rsidRPr="00227015" w:rsidRDefault="00227015" w:rsidP="00CA1A8E">
      <w:pPr>
        <w:rPr>
          <w:lang w:val="en-GB"/>
        </w:rPr>
      </w:pPr>
      <w:r>
        <w:rPr>
          <w:rFonts w:ascii="Calibri" w:eastAsia="Calibri" w:hAnsi="Calibri" w:cs="Times New Roman"/>
          <w:lang w:val="en-GB"/>
        </w:rPr>
        <w:t xml:space="preserve">The Supplier shall document any solution-related clarifications and proposed solution choices and submit these to the Customer for approval. After each work meeting, the Supplier shall issue written minutes describing the choices proposed, including the impact the choices will have on the detailed specification and, if relevant, Appendix 1. </w:t>
      </w:r>
    </w:p>
    <w:p w14:paraId="1D9F7B65" w14:textId="77777777" w:rsidR="00CA1A8E" w:rsidRPr="00227015" w:rsidRDefault="00CA1A8E" w:rsidP="00CA1A8E">
      <w:pPr>
        <w:rPr>
          <w:lang w:val="en-GB"/>
        </w:rPr>
      </w:pPr>
    </w:p>
    <w:p w14:paraId="0A4D9D26" w14:textId="77777777" w:rsidR="00CA1A8E" w:rsidRPr="00227015" w:rsidRDefault="00227015" w:rsidP="00CA1A8E">
      <w:pPr>
        <w:rPr>
          <w:lang w:val="en-GB"/>
        </w:rPr>
      </w:pPr>
      <w:r>
        <w:rPr>
          <w:rFonts w:ascii="Calibri" w:eastAsia="Calibri" w:hAnsi="Calibri" w:cs="Times New Roman"/>
          <w:lang w:val="en-GB"/>
        </w:rPr>
        <w:t>Unless the Customer objects to the proposed solution choices in writing within 10 (ten) working days, the choices shall be considered to have been approved by the Customer. The Customer shall be responsible for any delays in the delivery if the Customer does not approve or submit a written objection to the proposed solution choices by the agreed deadline.</w:t>
      </w:r>
    </w:p>
    <w:p w14:paraId="5E926AE8" w14:textId="77777777" w:rsidR="00CA1A8E" w:rsidRPr="00227015" w:rsidRDefault="00CA1A8E" w:rsidP="00CA1A8E">
      <w:pPr>
        <w:rPr>
          <w:lang w:val="en-GB"/>
        </w:rPr>
      </w:pPr>
    </w:p>
    <w:p w14:paraId="321C37A6" w14:textId="77777777" w:rsidR="00CA1A8E" w:rsidRPr="00227015" w:rsidRDefault="00227015" w:rsidP="00CA1A8E">
      <w:pPr>
        <w:rPr>
          <w:lang w:val="en-GB"/>
        </w:rPr>
      </w:pPr>
      <w:r>
        <w:rPr>
          <w:rFonts w:ascii="Calibri" w:eastAsia="Calibri" w:hAnsi="Calibri" w:cs="Times New Roman"/>
          <w:lang w:val="en-GB"/>
        </w:rPr>
        <w:t>The detailed specification establishes the solution choices for the delivery, including details, and specifies the requirements within the framework of Appendix 1. In the event of changes to the Customer’s requirements in Appendix 1 and the Supplier’s solution proposal in Appendix 2 and if such changes have an impact on the contract sum, progress schedule, the Customer’s contributions, other requirements in Appendix 1 or other circumstances, a change request must be issued in accordance with Chapter 3. A single change request can be drawn up for changes resulting from specification work, but the change request must clearly specify the requirements that have been changed. The Customer may not waive requirements in ways other than by issuing change requests.</w:t>
      </w:r>
    </w:p>
    <w:p w14:paraId="7F8FAE52" w14:textId="77777777" w:rsidR="00CA1A8E" w:rsidRPr="00227015" w:rsidRDefault="00CA1A8E" w:rsidP="00CA1A8E">
      <w:pPr>
        <w:rPr>
          <w:lang w:val="en-GB"/>
        </w:rPr>
      </w:pPr>
    </w:p>
    <w:p w14:paraId="461F89E2" w14:textId="77777777" w:rsidR="00CA1A8E" w:rsidRPr="00227015" w:rsidRDefault="00227015" w:rsidP="00CA1A8E">
      <w:pPr>
        <w:rPr>
          <w:lang w:val="en-GB"/>
        </w:rPr>
      </w:pPr>
      <w:r>
        <w:rPr>
          <w:rFonts w:ascii="Calibri" w:eastAsia="Calibri" w:hAnsi="Calibri" w:cs="Times New Roman"/>
          <w:lang w:val="en-GB"/>
        </w:rPr>
        <w:t xml:space="preserve">The detailed specification shall form the basis for the development and delivery of the solution. </w:t>
      </w:r>
    </w:p>
    <w:p w14:paraId="42F973F3" w14:textId="77777777" w:rsidR="00CA1A8E" w:rsidRPr="00227015" w:rsidRDefault="00CA1A8E" w:rsidP="00CA1A8E">
      <w:pPr>
        <w:rPr>
          <w:lang w:val="en-GB"/>
        </w:rPr>
      </w:pPr>
    </w:p>
    <w:p w14:paraId="76E20ABD" w14:textId="77777777" w:rsidR="00CA1A8E" w:rsidRPr="00227015" w:rsidRDefault="00227015" w:rsidP="00CA1A8E">
      <w:pPr>
        <w:rPr>
          <w:lang w:val="en-GB"/>
        </w:rPr>
      </w:pPr>
      <w:r>
        <w:rPr>
          <w:rFonts w:ascii="Calibri" w:eastAsia="Calibri" w:hAnsi="Calibri" w:cs="Times New Roman"/>
          <w:lang w:val="en-GB"/>
        </w:rPr>
        <w:t>A plan for conversion work shall also be drawn up during the specification phase, see Section 2.5.8.</w:t>
      </w:r>
    </w:p>
    <w:p w14:paraId="58C2F037" w14:textId="77777777" w:rsidR="00CA1A8E" w:rsidRPr="00227015" w:rsidRDefault="00CA1A8E" w:rsidP="00CA1A8E">
      <w:pPr>
        <w:rPr>
          <w:lang w:val="en-GB"/>
        </w:rPr>
      </w:pPr>
    </w:p>
    <w:p w14:paraId="49865C0D" w14:textId="77777777" w:rsidR="00CA1A8E" w:rsidRPr="00227015" w:rsidRDefault="00227015" w:rsidP="00CA1A8E">
      <w:pPr>
        <w:pStyle w:val="Overskrift3"/>
        <w:rPr>
          <w:lang w:val="en-GB"/>
        </w:rPr>
      </w:pPr>
      <w:bookmarkStart w:id="155" w:name="_Toc172548382"/>
      <w:bookmarkStart w:id="156" w:name="_Toc382559582"/>
      <w:bookmarkStart w:id="157" w:name="_Toc382559786"/>
      <w:bookmarkStart w:id="158" w:name="_Toc382560103"/>
      <w:bookmarkStart w:id="159" w:name="_Toc382564487"/>
      <w:bookmarkStart w:id="160" w:name="_Toc382571611"/>
      <w:bookmarkStart w:id="161" w:name="_Toc382712369"/>
      <w:bookmarkStart w:id="162" w:name="_Toc382719133"/>
      <w:bookmarkStart w:id="163" w:name="_Toc382883264"/>
      <w:bookmarkStart w:id="164" w:name="_Toc382888898"/>
      <w:bookmarkStart w:id="165" w:name="_Toc382889035"/>
      <w:bookmarkStart w:id="166" w:name="_Toc382890360"/>
      <w:bookmarkStart w:id="167" w:name="_Toc385664157"/>
      <w:bookmarkStart w:id="168" w:name="_Toc385815708"/>
      <w:bookmarkStart w:id="169" w:name="_Toc387825625"/>
      <w:bookmarkStart w:id="170" w:name="_Toc434131294"/>
      <w:bookmarkStart w:id="171" w:name="_Toc27205306"/>
      <w:bookmarkStart w:id="172" w:name="_Toc153691161"/>
      <w:bookmarkStart w:id="173" w:name="_Toc201049680"/>
      <w:bookmarkStart w:id="174" w:name="_Toc119398138"/>
      <w:r>
        <w:rPr>
          <w:rFonts w:eastAsia="Arial"/>
          <w:lang w:val="en-GB"/>
        </w:rPr>
        <w:t>Delivery and approval of the detailed specification</w:t>
      </w:r>
      <w:bookmarkEnd w:id="155"/>
      <w:r>
        <w:rPr>
          <w:rFonts w:eastAsia="Arial"/>
          <w:lang w:val="en-GB"/>
        </w:rPr>
        <w:t xml:space="preserve"> </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4286320B" w14:textId="77777777" w:rsidR="00CA1A8E" w:rsidRPr="00227015" w:rsidRDefault="00227015" w:rsidP="00CA1A8E">
      <w:pPr>
        <w:rPr>
          <w:lang w:val="en-GB"/>
        </w:rPr>
      </w:pPr>
      <w:r>
        <w:rPr>
          <w:rFonts w:ascii="Calibri" w:eastAsia="Calibri" w:hAnsi="Calibri" w:cs="Times New Roman"/>
          <w:lang w:val="en-GB"/>
        </w:rPr>
        <w:t xml:space="preserve">The final detailed specification, cf. Section 2.4.1 and a complete project and progress schedule for the delivery, cf. Section 2.3.1, shall be presented to the Customer for a final review and approval by the deadlines specified in Appendix 4. </w:t>
      </w:r>
    </w:p>
    <w:p w14:paraId="313AA93D" w14:textId="77777777" w:rsidR="00CA1A8E" w:rsidRPr="00227015" w:rsidRDefault="00CA1A8E" w:rsidP="00CA1A8E">
      <w:pPr>
        <w:rPr>
          <w:lang w:val="en-GB"/>
        </w:rPr>
      </w:pPr>
    </w:p>
    <w:p w14:paraId="327B4973" w14:textId="77777777" w:rsidR="00CA1A8E" w:rsidRPr="00227015" w:rsidRDefault="00227015" w:rsidP="00CA1A8E">
      <w:pPr>
        <w:rPr>
          <w:lang w:val="en-GB"/>
        </w:rPr>
      </w:pPr>
      <w:r>
        <w:rPr>
          <w:rFonts w:ascii="Calibri" w:eastAsia="Calibri" w:hAnsi="Calibri" w:cs="Times New Roman"/>
          <w:lang w:val="en-GB"/>
        </w:rPr>
        <w:t>Unless another deadline is agreed in Appendix 4, the Customer shall, within 10 (ten) working days of handover pursuant to the previous section, review documents and provide written feedback to the Supplier as to whether or not the documents are approved.</w:t>
      </w:r>
    </w:p>
    <w:p w14:paraId="3EBD94C6" w14:textId="77777777" w:rsidR="00CA1A8E" w:rsidRPr="00227015" w:rsidRDefault="00CA1A8E" w:rsidP="00CA1A8E">
      <w:pPr>
        <w:rPr>
          <w:lang w:val="en-GB"/>
        </w:rPr>
      </w:pPr>
    </w:p>
    <w:p w14:paraId="0A013B29" w14:textId="77777777" w:rsidR="00CA1A8E" w:rsidRPr="00227015" w:rsidRDefault="00227015" w:rsidP="00CA1A8E">
      <w:pPr>
        <w:rPr>
          <w:lang w:val="en-GB"/>
        </w:rPr>
      </w:pPr>
      <w:r>
        <w:rPr>
          <w:rFonts w:ascii="Calibri" w:eastAsia="Calibri" w:hAnsi="Calibri" w:cs="Times New Roman"/>
          <w:lang w:val="en-GB"/>
        </w:rPr>
        <w:t>If the Customer has not issued feedback by the agreed deadline, the specification shall be deemed to have been approved. If, in the Customer’s opinion, the documents are not in accordance with the agreed requirements specified in Appendix 1 as these have been detailed and specified in accordance with Section 2.4.1 or changed through change requests, the Customer shall specify the factors that need to be changed and notify the Supplier accordingly in writing.</w:t>
      </w:r>
    </w:p>
    <w:p w14:paraId="6C475574" w14:textId="77777777" w:rsidR="00CA1A8E" w:rsidRPr="00227015" w:rsidRDefault="00CA1A8E" w:rsidP="00CA1A8E">
      <w:pPr>
        <w:rPr>
          <w:lang w:val="en-GB"/>
        </w:rPr>
      </w:pPr>
    </w:p>
    <w:p w14:paraId="07A640E0" w14:textId="77777777" w:rsidR="00CA1A8E" w:rsidRPr="00227015" w:rsidRDefault="00227015" w:rsidP="00CA1A8E">
      <w:pPr>
        <w:rPr>
          <w:lang w:val="en-GB"/>
        </w:rPr>
      </w:pPr>
      <w:r>
        <w:rPr>
          <w:rFonts w:ascii="Calibri" w:eastAsia="Calibri" w:hAnsi="Calibri" w:cs="Times New Roman"/>
          <w:lang w:val="en-GB"/>
        </w:rPr>
        <w:lastRenderedPageBreak/>
        <w:t>The Supplier shall rectify the matter in accordance with the agreement and resubmit the documents to the Customer. The Customer shall consider the documents within 10 (ten) working days or by the deadline specified in Appendix 4. Further terms and conditions concerning the approval of the detailed specification may be agreed in Appendix 5. If only minor elements of the detailed specification are not approved by the Customer, the Supplier may start working on the delivery for the parts that have been approved.</w:t>
      </w:r>
    </w:p>
    <w:p w14:paraId="10137D10" w14:textId="77777777" w:rsidR="00CA1A8E" w:rsidRPr="00227015" w:rsidRDefault="00CA1A8E" w:rsidP="00CA1A8E">
      <w:pPr>
        <w:rPr>
          <w:lang w:val="en-GB"/>
        </w:rPr>
      </w:pPr>
    </w:p>
    <w:p w14:paraId="56B17E51" w14:textId="77777777" w:rsidR="00CA1A8E" w:rsidRPr="00227015" w:rsidRDefault="00227015" w:rsidP="00CA1A8E">
      <w:pPr>
        <w:rPr>
          <w:lang w:val="en-GB"/>
        </w:rPr>
      </w:pPr>
      <w:r>
        <w:rPr>
          <w:rFonts w:ascii="Calibri" w:eastAsia="Calibri" w:hAnsi="Calibri" w:cs="Times New Roman"/>
          <w:lang w:val="en-GB"/>
        </w:rPr>
        <w:t>If the Customer rejects or requires changes to the detailed specification for reasons other than the specification not being in accordance with what was agreed (e.g. because the Customer disagrees with certain solution choices and would still like changes despite the fact that the choices would represent fulfilment of the requirements set out in Appendix 1 and specified in accordance with Section 2.4.1), the Supplier shall be entitled to a change request.</w:t>
      </w:r>
    </w:p>
    <w:p w14:paraId="7247C968" w14:textId="77777777" w:rsidR="00CA1A8E" w:rsidRPr="00227015" w:rsidRDefault="00CA1A8E" w:rsidP="00CA1A8E">
      <w:pPr>
        <w:rPr>
          <w:lang w:val="en-GB"/>
        </w:rPr>
      </w:pPr>
    </w:p>
    <w:p w14:paraId="47068EC5" w14:textId="77777777" w:rsidR="00CA1A8E" w:rsidRPr="00227015" w:rsidRDefault="00227015" w:rsidP="00CA1A8E">
      <w:pPr>
        <w:pStyle w:val="Overskrift2"/>
        <w:rPr>
          <w:lang w:val="en-GB"/>
        </w:rPr>
      </w:pPr>
      <w:bookmarkStart w:id="175" w:name="_Toc125452574"/>
      <w:bookmarkStart w:id="176" w:name="_Toc125452755"/>
      <w:bookmarkStart w:id="177" w:name="_Toc119398139"/>
      <w:bookmarkStart w:id="178" w:name="_Toc172548383"/>
      <w:bookmarkStart w:id="179" w:name="_Toc382559584"/>
      <w:bookmarkStart w:id="180" w:name="_Toc382559788"/>
      <w:bookmarkStart w:id="181" w:name="_Toc382560105"/>
      <w:bookmarkStart w:id="182" w:name="_Toc382564489"/>
      <w:bookmarkStart w:id="183" w:name="_Toc382571612"/>
      <w:bookmarkStart w:id="184" w:name="_Toc382712370"/>
      <w:bookmarkStart w:id="185" w:name="_Toc382719134"/>
      <w:bookmarkStart w:id="186" w:name="_Toc382883265"/>
      <w:bookmarkStart w:id="187" w:name="_Toc382888899"/>
      <w:bookmarkStart w:id="188" w:name="_Toc382889036"/>
      <w:bookmarkStart w:id="189" w:name="_Toc382890361"/>
      <w:bookmarkStart w:id="190" w:name="_Toc385664158"/>
      <w:bookmarkStart w:id="191" w:name="_Toc385815709"/>
      <w:bookmarkStart w:id="192" w:name="_Toc387825626"/>
      <w:bookmarkStart w:id="193" w:name="_Toc434131295"/>
      <w:bookmarkStart w:id="194" w:name="_Toc27205307"/>
      <w:bookmarkStart w:id="195" w:name="_Toc52090003"/>
      <w:bookmarkStart w:id="196" w:name="_Toc137569952"/>
      <w:bookmarkEnd w:id="175"/>
      <w:bookmarkEnd w:id="176"/>
      <w:r>
        <w:rPr>
          <w:rFonts w:eastAsia="Arial"/>
          <w:lang w:val="en-GB"/>
        </w:rPr>
        <w:t>Implementation of the delivery (development phase)</w:t>
      </w:r>
      <w:bookmarkEnd w:id="177"/>
      <w:bookmarkEnd w:id="178"/>
    </w:p>
    <w:p w14:paraId="619FFC4C" w14:textId="77777777" w:rsidR="00CA1A8E" w:rsidRPr="002A6942" w:rsidRDefault="00227015" w:rsidP="00CA1A8E">
      <w:pPr>
        <w:pStyle w:val="Overskrift3"/>
      </w:pPr>
      <w:bookmarkStart w:id="197" w:name="_Toc202782345"/>
      <w:bookmarkStart w:id="198" w:name="_Toc202782500"/>
      <w:bookmarkStart w:id="199" w:name="_Toc202783742"/>
      <w:bookmarkStart w:id="200" w:name="_Toc203905429"/>
      <w:bookmarkStart w:id="201" w:name="_Toc119398140"/>
      <w:bookmarkStart w:id="202" w:name="_Toc172548384"/>
      <w:bookmarkStart w:id="203" w:name="_Toc382559585"/>
      <w:bookmarkStart w:id="204" w:name="_Toc382559789"/>
      <w:bookmarkStart w:id="205" w:name="_Toc382560106"/>
      <w:bookmarkStart w:id="206" w:name="_Toc382564490"/>
      <w:bookmarkStart w:id="207" w:name="_Toc382571613"/>
      <w:bookmarkStart w:id="208" w:name="_Toc382712371"/>
      <w:bookmarkStart w:id="209" w:name="_Toc382719135"/>
      <w:bookmarkStart w:id="210" w:name="_Toc382883266"/>
      <w:bookmarkStart w:id="211" w:name="_Toc382888900"/>
      <w:bookmarkStart w:id="212" w:name="_Toc382889037"/>
      <w:bookmarkStart w:id="213" w:name="_Toc382890362"/>
      <w:bookmarkStart w:id="214" w:name="_Toc385664159"/>
      <w:bookmarkStart w:id="215" w:name="_Toc385815710"/>
      <w:bookmarkStart w:id="216" w:name="_Toc387825627"/>
      <w:bookmarkStart w:id="217" w:name="_Toc434131296"/>
      <w:bookmarkStart w:id="218" w:name="_Toc27205308"/>
      <w:bookmarkStart w:id="219" w:name="_Toc52090004"/>
      <w:bookmarkStart w:id="220" w:name="_Toc137569962"/>
      <w:bookmarkEnd w:id="197"/>
      <w:bookmarkEnd w:id="198"/>
      <w:bookmarkEnd w:id="199"/>
      <w:bookmarkEnd w:id="200"/>
      <w:r>
        <w:rPr>
          <w:rFonts w:eastAsia="Arial"/>
          <w:lang w:val="en-GB"/>
        </w:rPr>
        <w:t>Development</w:t>
      </w:r>
      <w:bookmarkEnd w:id="201"/>
      <w:bookmarkEnd w:id="202"/>
      <w:r>
        <w:rPr>
          <w:rFonts w:eastAsia="Arial"/>
          <w:lang w:val="en-GB"/>
        </w:rPr>
        <w:t xml:space="preserve"> </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19EDC8E" w14:textId="77777777" w:rsidR="00CA1A8E" w:rsidRPr="00227015" w:rsidRDefault="00227015" w:rsidP="00CA1A8E">
      <w:pPr>
        <w:rPr>
          <w:lang w:val="en-GB"/>
        </w:rPr>
      </w:pPr>
      <w:r>
        <w:rPr>
          <w:rFonts w:ascii="Calibri" w:eastAsia="Calibri" w:hAnsi="Calibri" w:cs="Times New Roman"/>
          <w:lang w:val="en-GB"/>
        </w:rPr>
        <w:t xml:space="preserve">The Supplier shall develop what has been specified in the detailed specification, cf. Section 2.4, so that the software satisfies the requirements set out in the agreement. In this connection, the Supplier shall be responsible for carrying out the design and development, as well as independent testing of software in accordance with the detailed project schedule, cf. Appendix 4. </w:t>
      </w:r>
    </w:p>
    <w:p w14:paraId="56801178" w14:textId="77777777" w:rsidR="00CA1A8E" w:rsidRPr="00227015" w:rsidRDefault="00CA1A8E" w:rsidP="00CA1A8E">
      <w:pPr>
        <w:rPr>
          <w:lang w:val="en-GB"/>
        </w:rPr>
      </w:pPr>
    </w:p>
    <w:p w14:paraId="0A2B194A" w14:textId="77777777" w:rsidR="00CA1A8E" w:rsidRPr="00227015" w:rsidRDefault="00227015" w:rsidP="00CA1A8E">
      <w:pPr>
        <w:pStyle w:val="Overskrift3"/>
        <w:rPr>
          <w:lang w:val="en-GB"/>
        </w:rPr>
      </w:pPr>
      <w:bookmarkStart w:id="221" w:name="_Toc382559566"/>
      <w:bookmarkStart w:id="222" w:name="_Toc382559770"/>
      <w:bookmarkStart w:id="223" w:name="_Toc382560087"/>
      <w:bookmarkStart w:id="224" w:name="_Toc382564469"/>
      <w:bookmarkStart w:id="225" w:name="_Toc382571593"/>
      <w:bookmarkStart w:id="226" w:name="_Toc382712351"/>
      <w:bookmarkStart w:id="227" w:name="_Toc382719115"/>
      <w:bookmarkStart w:id="228" w:name="_Toc382883247"/>
      <w:bookmarkStart w:id="229" w:name="_Toc382888881"/>
      <w:bookmarkStart w:id="230" w:name="_Toc382889018"/>
      <w:bookmarkStart w:id="231" w:name="_Toc382890343"/>
      <w:bookmarkStart w:id="232" w:name="_Toc385664140"/>
      <w:bookmarkStart w:id="233" w:name="_Toc385815691"/>
      <w:bookmarkStart w:id="234" w:name="_Toc387825608"/>
      <w:bookmarkStart w:id="235" w:name="_Toc434131277"/>
      <w:bookmarkStart w:id="236" w:name="_Toc27205289"/>
      <w:bookmarkStart w:id="237" w:name="_Toc153691164"/>
      <w:bookmarkStart w:id="238" w:name="_Toc201049683"/>
      <w:bookmarkStart w:id="239" w:name="_Toc119398141"/>
      <w:bookmarkStart w:id="240" w:name="_Toc172548385"/>
      <w:r>
        <w:rPr>
          <w:rFonts w:eastAsia="Arial"/>
          <w:lang w:val="en-GB"/>
        </w:rPr>
        <w:t>Interfaces with equipment and other software</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3275E68E" w14:textId="77777777" w:rsidR="00CA1A8E" w:rsidRPr="00227015" w:rsidRDefault="00227015" w:rsidP="00CA1A8E">
      <w:pPr>
        <w:rPr>
          <w:lang w:val="en-GB"/>
        </w:rPr>
      </w:pPr>
      <w:r>
        <w:rPr>
          <w:rFonts w:ascii="Calibri" w:eastAsia="Calibri" w:hAnsi="Calibri" w:cs="Times New Roman"/>
          <w:lang w:val="en-GB"/>
        </w:rPr>
        <w:t>The Supplier shall carry out implementation work with the Customer so that the software satisfies the requirements set out in the agreement.</w:t>
      </w:r>
    </w:p>
    <w:p w14:paraId="701A91AD" w14:textId="77777777" w:rsidR="00CA1A8E" w:rsidRPr="00227015" w:rsidRDefault="00CA1A8E" w:rsidP="00CA1A8E">
      <w:pPr>
        <w:rPr>
          <w:lang w:val="en-GB"/>
        </w:rPr>
      </w:pPr>
    </w:p>
    <w:p w14:paraId="46538D9D" w14:textId="77777777" w:rsidR="00CA1A8E" w:rsidRPr="00227015" w:rsidRDefault="00227015" w:rsidP="00CA1A8E">
      <w:pPr>
        <w:rPr>
          <w:lang w:val="en-GB"/>
        </w:rPr>
      </w:pPr>
      <w:r>
        <w:rPr>
          <w:rFonts w:ascii="Calibri" w:eastAsia="Calibri" w:hAnsi="Calibri" w:cs="Times New Roman"/>
          <w:lang w:val="en-GB"/>
        </w:rPr>
        <w:t>The Supplier shall be responsible for ensuring that the delivery works well together with the parts of the Customer’s existing solution that the Customer has informed the Supplier of in Appendix 3 and for which interfaces shall be in place unless the Supplier has noted in Appendix 2 that upgrades will be required, cf. Section 1.1.</w:t>
      </w:r>
    </w:p>
    <w:p w14:paraId="0E6C8BF1" w14:textId="77777777" w:rsidR="00CA1A8E" w:rsidRPr="00227015" w:rsidRDefault="00CA1A8E" w:rsidP="00CA1A8E">
      <w:pPr>
        <w:rPr>
          <w:lang w:val="en-GB"/>
        </w:rPr>
      </w:pPr>
    </w:p>
    <w:p w14:paraId="75415019" w14:textId="77777777" w:rsidR="00CA1A8E" w:rsidRPr="00227015" w:rsidRDefault="00227015" w:rsidP="00CA1A8E">
      <w:pPr>
        <w:rPr>
          <w:lang w:val="en-GB"/>
        </w:rPr>
      </w:pPr>
      <w:r>
        <w:rPr>
          <w:rFonts w:ascii="Calibri" w:eastAsia="Calibri" w:hAnsi="Calibri" w:cs="Times New Roman"/>
          <w:lang w:val="en-GB"/>
        </w:rPr>
        <w:t xml:space="preserve">The Supplier shall be responsible for the integration of the software with other software described by the Customer in Appendix 3 in accordance with the requirements and assumptions set out in Appendix 1. The integrations for which the Supplier is responsible for results and progress shall be specified in Appendix 1, as well as anything that may be delivered as additional services (contribution commitment). </w:t>
      </w:r>
    </w:p>
    <w:p w14:paraId="65AACE15" w14:textId="77777777" w:rsidR="00CA1A8E" w:rsidRPr="00227015" w:rsidRDefault="00CA1A8E" w:rsidP="00CA1A8E">
      <w:pPr>
        <w:rPr>
          <w:lang w:val="en-GB"/>
        </w:rPr>
      </w:pPr>
    </w:p>
    <w:p w14:paraId="64B0F755" w14:textId="77777777" w:rsidR="00CA1A8E" w:rsidRPr="00227015" w:rsidRDefault="00227015" w:rsidP="00CA1A8E">
      <w:pPr>
        <w:rPr>
          <w:lang w:val="en-GB"/>
        </w:rPr>
      </w:pPr>
      <w:r>
        <w:rPr>
          <w:rFonts w:ascii="Calibri" w:eastAsia="Calibri" w:hAnsi="Calibri" w:cs="Times New Roman"/>
          <w:lang w:val="en-GB"/>
        </w:rPr>
        <w:t>Integrations supplied as additional services shall be paid for by the Customer in accordance with time spent based on the Supplier’s hourly rates set out in Appendix 7 unless otherwise agreed. Integrations supplied as additional services shall, to the greatest extent possible, be delivered in accordance with the progress schedule in Appendix 4 but shall not provide grounds for rejection of the delivery during acceptance testing or in the approval period.</w:t>
      </w:r>
    </w:p>
    <w:p w14:paraId="740D73CF" w14:textId="77777777" w:rsidR="00CA1A8E" w:rsidRPr="00227015" w:rsidRDefault="00CA1A8E" w:rsidP="00CA1A8E">
      <w:pPr>
        <w:rPr>
          <w:lang w:val="en-GB"/>
        </w:rPr>
      </w:pPr>
      <w:bookmarkStart w:id="241" w:name="_Toc153691168"/>
      <w:bookmarkStart w:id="242" w:name="_Toc201049687"/>
    </w:p>
    <w:p w14:paraId="4320B6AC" w14:textId="77777777" w:rsidR="00CA1A8E" w:rsidRPr="002A6942" w:rsidRDefault="00227015" w:rsidP="00CA1A8E">
      <w:pPr>
        <w:pStyle w:val="Overskrift3"/>
      </w:pPr>
      <w:bookmarkStart w:id="243" w:name="_Toc119398142"/>
      <w:bookmarkStart w:id="244" w:name="_Toc172548386"/>
      <w:r>
        <w:rPr>
          <w:rFonts w:eastAsia="Arial"/>
          <w:lang w:val="en-GB"/>
        </w:rPr>
        <w:lastRenderedPageBreak/>
        <w:t>Implementation method</w:t>
      </w:r>
      <w:bookmarkEnd w:id="241"/>
      <w:bookmarkEnd w:id="242"/>
      <w:bookmarkEnd w:id="243"/>
      <w:bookmarkEnd w:id="244"/>
    </w:p>
    <w:p w14:paraId="590CC2AB" w14:textId="77777777" w:rsidR="00CA1A8E" w:rsidRPr="00227015" w:rsidRDefault="00227015" w:rsidP="00CA1A8E">
      <w:pPr>
        <w:rPr>
          <w:lang w:val="en-GB"/>
        </w:rPr>
      </w:pPr>
      <w:r>
        <w:rPr>
          <w:rFonts w:ascii="Calibri" w:eastAsia="Calibri" w:hAnsi="Calibri" w:cs="Times New Roman"/>
          <w:lang w:val="en-GB"/>
        </w:rPr>
        <w:t>The delivery shall be implemented using the methods, tools and environment described in Appendix 2. If the Customer has any specific requirements concerning method, tools or environment, these shall be specified in Appendix 1.</w:t>
      </w:r>
    </w:p>
    <w:p w14:paraId="59950052" w14:textId="77777777" w:rsidR="00CA1A8E" w:rsidRPr="00227015" w:rsidRDefault="00CA1A8E" w:rsidP="00CA1A8E">
      <w:pPr>
        <w:rPr>
          <w:lang w:val="en-GB"/>
        </w:rPr>
      </w:pPr>
    </w:p>
    <w:p w14:paraId="443A40B3" w14:textId="77777777" w:rsidR="00CA1A8E" w:rsidRPr="002A6942" w:rsidRDefault="00227015" w:rsidP="00CA1A8E">
      <w:pPr>
        <w:pStyle w:val="Overskrift3"/>
      </w:pPr>
      <w:bookmarkStart w:id="245" w:name="_Toc137569964"/>
      <w:bookmarkStart w:id="246" w:name="_Toc119398143"/>
      <w:bookmarkStart w:id="247" w:name="_Toc172548387"/>
      <w:r>
        <w:rPr>
          <w:rFonts w:eastAsia="Arial"/>
          <w:lang w:val="en-GB"/>
        </w:rPr>
        <w:t>Quality assurance</w:t>
      </w:r>
      <w:bookmarkEnd w:id="245"/>
      <w:bookmarkEnd w:id="246"/>
      <w:bookmarkEnd w:id="247"/>
    </w:p>
    <w:p w14:paraId="09D0F6FC" w14:textId="77777777" w:rsidR="00CA1A8E" w:rsidRPr="00227015" w:rsidRDefault="00227015" w:rsidP="00CA1A8E">
      <w:pPr>
        <w:rPr>
          <w:lang w:val="en-GB"/>
        </w:rPr>
      </w:pPr>
      <w:r>
        <w:rPr>
          <w:rFonts w:ascii="Calibri" w:eastAsia="Calibri" w:hAnsi="Calibri" w:cs="Times New Roman"/>
          <w:lang w:val="en-GB"/>
        </w:rPr>
        <w:t xml:space="preserve">The Supplier shall have and maintain a quality plan based on documented working and quality assurance methods. The Supplier shall quality-assure and test what is developed in accordance with the quality plan in a satisfactory manner. </w:t>
      </w:r>
    </w:p>
    <w:p w14:paraId="309FE0DD" w14:textId="77777777" w:rsidR="00CA1A8E" w:rsidRPr="00227015" w:rsidRDefault="00CA1A8E" w:rsidP="00CA1A8E">
      <w:pPr>
        <w:rPr>
          <w:lang w:val="en-GB"/>
        </w:rPr>
      </w:pPr>
    </w:p>
    <w:p w14:paraId="0082446C" w14:textId="77777777" w:rsidR="00CA1A8E" w:rsidRPr="002A6942" w:rsidRDefault="00227015" w:rsidP="00CA1A8E">
      <w:pPr>
        <w:pStyle w:val="Overskrift3"/>
      </w:pPr>
      <w:bookmarkStart w:id="248" w:name="_Toc172548388"/>
      <w:bookmarkStart w:id="249" w:name="_Toc119398144"/>
      <w:r>
        <w:rPr>
          <w:rFonts w:eastAsia="Arial"/>
          <w:lang w:val="en-GB"/>
        </w:rPr>
        <w:t>Audits</w:t>
      </w:r>
      <w:bookmarkEnd w:id="248"/>
      <w:r>
        <w:rPr>
          <w:rFonts w:eastAsia="Arial"/>
          <w:lang w:val="en-GB"/>
        </w:rPr>
        <w:t xml:space="preserve"> </w:t>
      </w:r>
      <w:bookmarkEnd w:id="249"/>
    </w:p>
    <w:p w14:paraId="20879750" w14:textId="77777777" w:rsidR="00CA1A8E" w:rsidRPr="00227015" w:rsidRDefault="00227015" w:rsidP="00CA1A8E">
      <w:pPr>
        <w:rPr>
          <w:lang w:val="en-GB"/>
        </w:rPr>
      </w:pPr>
      <w:r>
        <w:rPr>
          <w:rFonts w:ascii="Calibri" w:eastAsia="Calibri" w:hAnsi="Calibri" w:cs="Times New Roman"/>
          <w:lang w:val="en-GB"/>
        </w:rPr>
        <w:t xml:space="preserve">The Customer or a party authorised by the Customer shall, at its own expense, have the right to conduct quality and security audits and review the development work. The Customer shall also have the right to carry out other audits to verify that the Supplier complies with its other obligations under this agreement. Further procedures and notification requirements may be included in Appendix 6. </w:t>
      </w:r>
    </w:p>
    <w:p w14:paraId="0CC494C2" w14:textId="77777777" w:rsidR="00CA1A8E" w:rsidRPr="00227015" w:rsidRDefault="00CA1A8E" w:rsidP="00CA1A8E">
      <w:pPr>
        <w:rPr>
          <w:lang w:val="en-GB"/>
        </w:rPr>
      </w:pPr>
    </w:p>
    <w:p w14:paraId="6C8B9A66" w14:textId="77777777" w:rsidR="00CA1A8E" w:rsidRPr="00227015" w:rsidRDefault="00227015" w:rsidP="00CA1A8E">
      <w:pPr>
        <w:rPr>
          <w:lang w:val="en-GB"/>
        </w:rPr>
      </w:pPr>
      <w:r>
        <w:rPr>
          <w:rFonts w:ascii="Calibri" w:eastAsia="Calibri" w:hAnsi="Calibri" w:cs="Times New Roman"/>
          <w:lang w:val="en-GB"/>
        </w:rPr>
        <w:t>The Customer shall have the right to engage third parties in order to conduct such audits. The Supplier shall be notified of the Customer’s choice of third party and may object to the engagement if the Supplier is able to demonstrate that the choice would entail a significant commercial disadvantage on the part of the Supplier.</w:t>
      </w:r>
    </w:p>
    <w:p w14:paraId="42AF1AED" w14:textId="77777777" w:rsidR="00CA1A8E" w:rsidRPr="00227015" w:rsidRDefault="00CA1A8E" w:rsidP="00CA1A8E">
      <w:pPr>
        <w:rPr>
          <w:lang w:val="en-GB"/>
        </w:rPr>
      </w:pPr>
    </w:p>
    <w:p w14:paraId="52A8CC7D" w14:textId="77777777" w:rsidR="00CA1A8E" w:rsidRPr="002A6942" w:rsidRDefault="00227015" w:rsidP="00CA1A8E">
      <w:pPr>
        <w:pStyle w:val="Overskrift3"/>
      </w:pPr>
      <w:bookmarkStart w:id="250" w:name="_Toc382559586"/>
      <w:bookmarkStart w:id="251" w:name="_Toc382559790"/>
      <w:bookmarkStart w:id="252" w:name="_Toc382560107"/>
      <w:bookmarkStart w:id="253" w:name="_Toc382564491"/>
      <w:bookmarkStart w:id="254" w:name="_Toc382571614"/>
      <w:bookmarkStart w:id="255" w:name="_Toc382712372"/>
      <w:bookmarkStart w:id="256" w:name="_Toc382719136"/>
      <w:bookmarkStart w:id="257" w:name="_Toc382883267"/>
      <w:bookmarkStart w:id="258" w:name="_Toc382888901"/>
      <w:bookmarkStart w:id="259" w:name="_Toc382889038"/>
      <w:bookmarkStart w:id="260" w:name="_Toc382890363"/>
      <w:bookmarkStart w:id="261" w:name="_Toc385664160"/>
      <w:bookmarkStart w:id="262" w:name="_Toc385815711"/>
      <w:bookmarkStart w:id="263" w:name="_Toc387825628"/>
      <w:bookmarkStart w:id="264" w:name="_Toc434131297"/>
      <w:bookmarkStart w:id="265" w:name="_Toc27205309"/>
      <w:bookmarkStart w:id="266" w:name="_Toc52090005"/>
      <w:bookmarkStart w:id="267" w:name="_Ref130030778"/>
      <w:bookmarkStart w:id="268" w:name="_Toc137569965"/>
      <w:bookmarkStart w:id="269" w:name="_Toc119398145"/>
      <w:bookmarkStart w:id="270" w:name="_Toc172548389"/>
      <w:r>
        <w:rPr>
          <w:rFonts w:eastAsia="Arial"/>
          <w:lang w:val="en-GB"/>
        </w:rPr>
        <w:t>Documentation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0B9C1CF" w14:textId="77777777" w:rsidR="00CA1A8E" w:rsidRPr="00227015" w:rsidRDefault="00227015" w:rsidP="00CA1A8E">
      <w:pPr>
        <w:rPr>
          <w:lang w:val="en-GB"/>
        </w:rPr>
      </w:pPr>
      <w:r>
        <w:rPr>
          <w:rFonts w:ascii="Calibri" w:eastAsia="Calibri" w:hAnsi="Calibri" w:cs="Times New Roman"/>
          <w:lang w:val="en-GB"/>
        </w:rPr>
        <w:t xml:space="preserve">Documentation requirements shall be specified in Appendix 1. Unless otherwise agreed, the Customer shall have access to the Supplier’s standard documentation for the solution, as well as documentation for the parts of the solution developed or modified especially for the Customer. </w:t>
      </w:r>
    </w:p>
    <w:p w14:paraId="614CF957" w14:textId="77777777" w:rsidR="00CA1A8E" w:rsidRPr="00227015" w:rsidRDefault="00CA1A8E" w:rsidP="00CA1A8E">
      <w:pPr>
        <w:rPr>
          <w:lang w:val="en-GB"/>
        </w:rPr>
      </w:pPr>
    </w:p>
    <w:p w14:paraId="610661F5" w14:textId="77777777" w:rsidR="00CA1A8E" w:rsidRPr="00227015" w:rsidRDefault="00227015" w:rsidP="00CA1A8E">
      <w:pPr>
        <w:rPr>
          <w:lang w:val="en-GB"/>
        </w:rPr>
      </w:pPr>
      <w:r>
        <w:rPr>
          <w:rFonts w:ascii="Calibri" w:eastAsia="Calibri" w:hAnsi="Calibri" w:cs="Times New Roman"/>
          <w:lang w:val="en-GB"/>
        </w:rPr>
        <w:t xml:space="preserve">Documentation shall be submitted by the deadline(s) specified in Appendix 4. If no deadlines have been agreed, documentation shall be submitted no later than the day before the Customer’s acceptance test is about to start, so that documentation can be tested alongside the other parts of the delivery. </w:t>
      </w:r>
    </w:p>
    <w:p w14:paraId="4CE8EEA9" w14:textId="77777777" w:rsidR="00CA1A8E" w:rsidRPr="00227015" w:rsidRDefault="00CA1A8E" w:rsidP="00CA1A8E">
      <w:pPr>
        <w:rPr>
          <w:lang w:val="en-GB"/>
        </w:rPr>
      </w:pPr>
    </w:p>
    <w:p w14:paraId="1F18B080" w14:textId="77777777" w:rsidR="00CA1A8E" w:rsidRPr="002A6942" w:rsidRDefault="00227015" w:rsidP="00CA1A8E">
      <w:pPr>
        <w:pStyle w:val="Overskrift3"/>
      </w:pPr>
      <w:bookmarkStart w:id="271" w:name="_Toc382559587"/>
      <w:bookmarkStart w:id="272" w:name="_Toc382559791"/>
      <w:bookmarkStart w:id="273" w:name="_Toc382560108"/>
      <w:bookmarkStart w:id="274" w:name="_Toc382564492"/>
      <w:bookmarkStart w:id="275" w:name="_Toc382571615"/>
      <w:bookmarkStart w:id="276" w:name="_Toc382712373"/>
      <w:bookmarkStart w:id="277" w:name="_Toc382719137"/>
      <w:bookmarkStart w:id="278" w:name="_Toc382883268"/>
      <w:bookmarkStart w:id="279" w:name="_Toc382888902"/>
      <w:bookmarkStart w:id="280" w:name="_Toc382889039"/>
      <w:bookmarkStart w:id="281" w:name="_Toc382890364"/>
      <w:bookmarkStart w:id="282" w:name="_Toc385664161"/>
      <w:bookmarkStart w:id="283" w:name="_Toc385815712"/>
      <w:bookmarkStart w:id="284" w:name="_Toc387825629"/>
      <w:bookmarkStart w:id="285" w:name="_Toc434131298"/>
      <w:bookmarkStart w:id="286" w:name="_Toc27205310"/>
      <w:bookmarkStart w:id="287" w:name="_Toc52090006"/>
      <w:bookmarkStart w:id="288" w:name="_Toc137569966"/>
      <w:bookmarkStart w:id="289" w:name="_Toc119398146"/>
      <w:bookmarkStart w:id="290" w:name="_Toc172548390"/>
      <w:r>
        <w:rPr>
          <w:rFonts w:eastAsia="Arial"/>
          <w:lang w:val="en-GB"/>
        </w:rPr>
        <w:t>Training</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137CF95" w14:textId="77777777" w:rsidR="00CA1A8E" w:rsidRPr="002A6942" w:rsidRDefault="00227015" w:rsidP="00CA1A8E">
      <w:r>
        <w:rPr>
          <w:rFonts w:ascii="Calibri" w:eastAsia="Calibri" w:hAnsi="Calibri" w:cs="Times New Roman"/>
          <w:lang w:val="en-GB"/>
        </w:rPr>
        <w:t>If the Supplier is required to assist with training, this shall be specified in Appendix 1 and Appendix 6 and be priced separately in Appendix 7. The time of training shall be specified in Appendix 4.</w:t>
      </w:r>
    </w:p>
    <w:p w14:paraId="252339A2" w14:textId="77777777" w:rsidR="00CA1A8E" w:rsidRPr="002A6942" w:rsidRDefault="00CA1A8E" w:rsidP="00CA1A8E"/>
    <w:p w14:paraId="5366BFA9" w14:textId="77777777" w:rsidR="00CA1A8E" w:rsidRPr="002A6942" w:rsidRDefault="00227015" w:rsidP="00CA1A8E">
      <w:pPr>
        <w:pStyle w:val="Overskrift3"/>
      </w:pPr>
      <w:bookmarkStart w:id="291" w:name="_Toc347667014"/>
      <w:bookmarkStart w:id="292" w:name="_Toc347830684"/>
      <w:bookmarkStart w:id="293" w:name="_Toc347831273"/>
      <w:bookmarkStart w:id="294" w:name="_Toc382719148"/>
      <w:bookmarkStart w:id="295" w:name="_Toc382883279"/>
      <w:bookmarkStart w:id="296" w:name="_Toc382888913"/>
      <w:bookmarkStart w:id="297" w:name="_Toc382889050"/>
      <w:bookmarkStart w:id="298" w:name="_Toc382890375"/>
      <w:bookmarkStart w:id="299" w:name="_Toc385664166"/>
      <w:bookmarkStart w:id="300" w:name="_Toc385815717"/>
      <w:bookmarkStart w:id="301" w:name="_Toc387825634"/>
      <w:bookmarkStart w:id="302" w:name="_Toc434131303"/>
      <w:bookmarkStart w:id="303" w:name="_Toc27205315"/>
      <w:bookmarkStart w:id="304" w:name="_Toc153691170"/>
      <w:bookmarkStart w:id="305" w:name="_Toc201049689"/>
      <w:bookmarkStart w:id="306" w:name="_Toc119398147"/>
      <w:bookmarkStart w:id="307" w:name="_Toc172548391"/>
      <w:r>
        <w:rPr>
          <w:rFonts w:eastAsia="Arial"/>
          <w:lang w:val="en-GB"/>
        </w:rPr>
        <w:t>Conversion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7D39EFF" w14:textId="77777777" w:rsidR="00CA1A8E" w:rsidRPr="00227015" w:rsidRDefault="00227015" w:rsidP="00CA1A8E">
      <w:pPr>
        <w:rPr>
          <w:lang w:val="en-GB"/>
        </w:rPr>
      </w:pPr>
      <w:r>
        <w:rPr>
          <w:rFonts w:ascii="Calibri" w:eastAsia="Calibri" w:hAnsi="Calibri" w:cs="Times New Roman"/>
          <w:lang w:val="en-GB"/>
        </w:rPr>
        <w:t>If the Supplier is required to carry out conversion of the Customer’s data, this shall be described in further detail in Appendix 1. Unless otherwise agreed in Appendix 7, conversion shall be carried out based on time spent based on the Supplier’s hourly rates as set out in Appendix 7.</w:t>
      </w:r>
    </w:p>
    <w:p w14:paraId="7C8765FD" w14:textId="77777777" w:rsidR="00CA1A8E" w:rsidRPr="00227015" w:rsidRDefault="00227015" w:rsidP="00CA1A8E">
      <w:pPr>
        <w:rPr>
          <w:lang w:val="en-GB"/>
        </w:rPr>
      </w:pPr>
      <w:r>
        <w:rPr>
          <w:rFonts w:ascii="Calibri" w:eastAsia="Calibri" w:hAnsi="Calibri" w:cs="Times New Roman"/>
          <w:lang w:val="en-GB"/>
        </w:rPr>
        <w:lastRenderedPageBreak/>
        <w:t xml:space="preserve">A detailed plan for conversion work and specification of the necessary conversion software shall be drawn up and approved during the detailed specification phase, cf. Section 2.4. This plan shall also specify how personal data will be processed in connection with conversion. </w:t>
      </w:r>
    </w:p>
    <w:p w14:paraId="71609471" w14:textId="77777777" w:rsidR="00CA1A8E" w:rsidRPr="00227015" w:rsidRDefault="00CA1A8E" w:rsidP="00CA1A8E">
      <w:pPr>
        <w:rPr>
          <w:lang w:val="en-GB"/>
        </w:rPr>
      </w:pPr>
    </w:p>
    <w:p w14:paraId="212BA4DE" w14:textId="77777777" w:rsidR="00CA1A8E" w:rsidRPr="00227015" w:rsidRDefault="00227015" w:rsidP="00CA1A8E">
      <w:pPr>
        <w:rPr>
          <w:lang w:val="en-GB"/>
        </w:rPr>
      </w:pPr>
      <w:r>
        <w:rPr>
          <w:rFonts w:ascii="Calibri" w:eastAsia="Calibri" w:hAnsi="Calibri" w:cs="Times New Roman"/>
          <w:lang w:val="en-GB"/>
        </w:rPr>
        <w:t xml:space="preserve">It is a prerequisite that the Customer has carried out the necessary reconciliation and clean-up of its own databases to ensure that the data quality in the Customer’s existing systems is sufficient for conversion to the software. </w:t>
      </w:r>
    </w:p>
    <w:p w14:paraId="2260AF31" w14:textId="77777777" w:rsidR="00CA1A8E" w:rsidRPr="00227015" w:rsidRDefault="00CA1A8E" w:rsidP="00CA1A8E">
      <w:pPr>
        <w:rPr>
          <w:lang w:val="en-GB"/>
        </w:rPr>
      </w:pPr>
    </w:p>
    <w:p w14:paraId="722DBCC5" w14:textId="77777777" w:rsidR="00CA1A8E" w:rsidRPr="00227015" w:rsidRDefault="00227015" w:rsidP="00CA1A8E">
      <w:pPr>
        <w:rPr>
          <w:lang w:val="en-GB"/>
        </w:rPr>
      </w:pPr>
      <w:r>
        <w:rPr>
          <w:rFonts w:ascii="Calibri" w:eastAsia="Calibri" w:hAnsi="Calibri" w:cs="Times New Roman"/>
          <w:lang w:val="en-GB"/>
        </w:rPr>
        <w:t>The Supplier shall, e.g. by obtaining confirmation from the Customer, ensure that security backups of the Customer’s data have been taken before conversion is carried out. The security backups shall be stored until the Customer has confirmed that the conversion has been completed correctly.</w:t>
      </w:r>
    </w:p>
    <w:p w14:paraId="5FAFC6D4" w14:textId="77777777" w:rsidR="00CA1A8E" w:rsidRPr="00227015" w:rsidRDefault="00CA1A8E" w:rsidP="00CA1A8E">
      <w:pPr>
        <w:rPr>
          <w:lang w:val="en-GB"/>
        </w:rPr>
      </w:pPr>
    </w:p>
    <w:p w14:paraId="756B9731" w14:textId="77777777" w:rsidR="00CA1A8E" w:rsidRPr="00227015" w:rsidRDefault="00227015" w:rsidP="00CA1A8E">
      <w:pPr>
        <w:rPr>
          <w:lang w:val="en-GB"/>
        </w:rPr>
      </w:pPr>
      <w:r>
        <w:rPr>
          <w:rFonts w:ascii="Calibri" w:eastAsia="Calibri" w:hAnsi="Calibri" w:cs="Times New Roman"/>
          <w:lang w:val="en-GB"/>
        </w:rPr>
        <w:t>Approval shall take place through the Parties conducting one or more test conversions on data as specified in further detail in Appendix 5, after which the Customer shall verify that the test conversion has been performed correctly, including verifying that data has been transmitted in the correct format.</w:t>
      </w:r>
    </w:p>
    <w:p w14:paraId="3B942D62" w14:textId="77777777" w:rsidR="00CA1A8E" w:rsidRPr="00227015" w:rsidRDefault="00CA1A8E" w:rsidP="00CA1A8E">
      <w:pPr>
        <w:rPr>
          <w:lang w:val="en-GB"/>
        </w:rPr>
      </w:pPr>
    </w:p>
    <w:p w14:paraId="3E9DE8BC" w14:textId="77777777" w:rsidR="00CA1A8E" w:rsidRPr="00227015" w:rsidRDefault="00227015" w:rsidP="00CA1A8E">
      <w:pPr>
        <w:rPr>
          <w:lang w:val="en-GB"/>
        </w:rPr>
      </w:pPr>
      <w:r>
        <w:rPr>
          <w:rFonts w:ascii="Calibri" w:eastAsia="Calibri" w:hAnsi="Calibri" w:cs="Times New Roman"/>
          <w:lang w:val="en-GB"/>
        </w:rPr>
        <w:t>Approval of the conversion shall otherwise take place in accordance with the provisions set out in Appendix 5 and by the deadlines specified in Appendix 4.</w:t>
      </w:r>
    </w:p>
    <w:p w14:paraId="4AF64FDC" w14:textId="77777777" w:rsidR="00CA1A8E" w:rsidRPr="00227015" w:rsidRDefault="00CA1A8E" w:rsidP="00CA1A8E">
      <w:pPr>
        <w:rPr>
          <w:lang w:val="en-GB"/>
        </w:rPr>
      </w:pPr>
    </w:p>
    <w:p w14:paraId="66628369" w14:textId="77777777" w:rsidR="00CA1A8E" w:rsidRPr="00227015" w:rsidRDefault="00227015" w:rsidP="00CA1A8E">
      <w:pPr>
        <w:pStyle w:val="Overskrift2"/>
        <w:rPr>
          <w:lang w:val="en-GB"/>
        </w:rPr>
      </w:pPr>
      <w:bookmarkStart w:id="308" w:name="_Toc52090009"/>
      <w:bookmarkStart w:id="309" w:name="_Toc137569969"/>
      <w:bookmarkStart w:id="310" w:name="_Toc119398148"/>
      <w:bookmarkStart w:id="311" w:name="_Toc172548392"/>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eastAsia="Arial"/>
          <w:lang w:val="en-GB"/>
        </w:rPr>
        <w:t xml:space="preserve">The Customer’s </w:t>
      </w:r>
      <w:bookmarkEnd w:id="308"/>
      <w:bookmarkEnd w:id="309"/>
      <w:r>
        <w:rPr>
          <w:rFonts w:eastAsia="Arial"/>
          <w:lang w:val="en-GB"/>
        </w:rPr>
        <w:t>acceptance test (acceptance test phase)</w:t>
      </w:r>
      <w:bookmarkEnd w:id="310"/>
      <w:bookmarkEnd w:id="311"/>
    </w:p>
    <w:p w14:paraId="6C5840D6" w14:textId="77777777" w:rsidR="00CA1A8E" w:rsidRPr="002A6942" w:rsidRDefault="00227015" w:rsidP="00CA1A8E">
      <w:pPr>
        <w:pStyle w:val="Overskrift3"/>
      </w:pPr>
      <w:bookmarkStart w:id="312" w:name="_Toc119398149"/>
      <w:bookmarkStart w:id="313" w:name="_Toc172548393"/>
      <w:bookmarkStart w:id="314" w:name="_Toc137569970"/>
      <w:r>
        <w:rPr>
          <w:rFonts w:eastAsia="Arial"/>
          <w:lang w:val="en-GB"/>
        </w:rPr>
        <w:t>Preparations for acceptance test</w:t>
      </w:r>
      <w:bookmarkEnd w:id="312"/>
      <w:bookmarkEnd w:id="313"/>
    </w:p>
    <w:p w14:paraId="10BC4EF3" w14:textId="77777777" w:rsidR="00CA1A8E" w:rsidRPr="00227015" w:rsidRDefault="00227015" w:rsidP="00CA1A8E">
      <w:pPr>
        <w:rPr>
          <w:lang w:val="en-GB"/>
        </w:rPr>
      </w:pPr>
      <w:r>
        <w:rPr>
          <w:rFonts w:ascii="Calibri" w:eastAsia="Calibri" w:hAnsi="Calibri" w:cs="Times New Roman"/>
          <w:lang w:val="en-GB"/>
        </w:rPr>
        <w:t xml:space="preserve">The Customer’s and the Supplier’s obligations in connection with preparations for the acceptance test shall be specified in Appendix 5. </w:t>
      </w:r>
    </w:p>
    <w:p w14:paraId="232D87D6" w14:textId="77777777" w:rsidR="00CA1A8E" w:rsidRPr="00227015" w:rsidRDefault="00CA1A8E" w:rsidP="00CA1A8E">
      <w:pPr>
        <w:rPr>
          <w:lang w:val="en-GB"/>
        </w:rPr>
      </w:pPr>
    </w:p>
    <w:p w14:paraId="24C0E221" w14:textId="77777777" w:rsidR="00CA1A8E" w:rsidRPr="002A6942" w:rsidRDefault="00227015" w:rsidP="00CA1A8E">
      <w:pPr>
        <w:pStyle w:val="Overskrift3"/>
      </w:pPr>
      <w:bookmarkStart w:id="315" w:name="_Toc119398150"/>
      <w:bookmarkStart w:id="316" w:name="_Toc172548394"/>
      <w:r>
        <w:rPr>
          <w:rFonts w:eastAsia="Arial"/>
          <w:lang w:val="en-GB"/>
        </w:rPr>
        <w:t>Solution ready for acceptance test</w:t>
      </w:r>
      <w:bookmarkEnd w:id="315"/>
      <w:bookmarkEnd w:id="316"/>
    </w:p>
    <w:p w14:paraId="16AFC71C" w14:textId="77777777" w:rsidR="00CA1A8E" w:rsidRPr="00227015" w:rsidRDefault="00227015" w:rsidP="00CA1A8E">
      <w:pPr>
        <w:rPr>
          <w:lang w:val="en-GB"/>
        </w:rPr>
      </w:pPr>
      <w:r>
        <w:rPr>
          <w:rFonts w:ascii="Calibri" w:eastAsia="Calibri" w:hAnsi="Calibri" w:cs="Times New Roman"/>
          <w:lang w:val="en-GB"/>
        </w:rPr>
        <w:t xml:space="preserve">The Supplier shall give the Customer written notice when the software has been fully developed and/or modified and tested by the Supplier. The Supplier’s test report, including a list of known errors, shall be enclosed with the notification. The Customer may set out requirements in Appendix 5 to limit the number of errors in different categories that the software may include upon commencement of the acceptance test. </w:t>
      </w:r>
    </w:p>
    <w:p w14:paraId="70763CB5" w14:textId="77777777" w:rsidR="00CA1A8E" w:rsidRPr="00227015" w:rsidRDefault="00CA1A8E" w:rsidP="00CA1A8E">
      <w:pPr>
        <w:rPr>
          <w:lang w:val="en-GB"/>
        </w:rPr>
      </w:pPr>
    </w:p>
    <w:p w14:paraId="0303ED29" w14:textId="77777777" w:rsidR="00CA1A8E" w:rsidRPr="002A6942" w:rsidRDefault="00227015" w:rsidP="00CA1A8E">
      <w:r>
        <w:rPr>
          <w:rFonts w:ascii="Calibri" w:eastAsia="Calibri" w:hAnsi="Calibri" w:cs="Times New Roman"/>
          <w:lang w:val="en-GB"/>
        </w:rPr>
        <w:t xml:space="preserve">If it becomes clear within the first 10 (ten) working days after the Customer has received notice from the Supplier that the solution is so defective that the Customer is entitled to suspend the acceptance test pursuant to Section 2.6.5, paragraph 5, the Customer may contest the notification and the milestone “Solution ready for acceptance test” shall not be deemed to have been met. Such a complaint from the Customer shall be submitted within 10 (ten) working days of the Customer receiving notice from the Supplier. The same procedure shall apply to any new notifications. </w:t>
      </w:r>
    </w:p>
    <w:p w14:paraId="48ADE5AE" w14:textId="77777777" w:rsidR="00CA1A8E" w:rsidRPr="002A6942" w:rsidRDefault="00CA1A8E" w:rsidP="00CA1A8E"/>
    <w:p w14:paraId="52512F5C" w14:textId="77777777" w:rsidR="00CA1A8E" w:rsidRPr="00227015" w:rsidRDefault="00227015" w:rsidP="00CA1A8E">
      <w:pPr>
        <w:pStyle w:val="Overskrift3"/>
        <w:rPr>
          <w:lang w:val="en-GB"/>
        </w:rPr>
      </w:pPr>
      <w:bookmarkStart w:id="317" w:name="_Toc119398151"/>
      <w:bookmarkStart w:id="318" w:name="_Toc172548395"/>
      <w:r>
        <w:rPr>
          <w:rFonts w:eastAsia="Arial"/>
          <w:lang w:val="en-GB"/>
        </w:rPr>
        <w:t>Plan for the Customer’s acceptance test</w:t>
      </w:r>
      <w:bookmarkEnd w:id="314"/>
      <w:r>
        <w:rPr>
          <w:rFonts w:eastAsia="Arial"/>
          <w:lang w:val="en-GB"/>
        </w:rPr>
        <w:t xml:space="preserve"> and approval period</w:t>
      </w:r>
      <w:bookmarkEnd w:id="317"/>
      <w:bookmarkEnd w:id="318"/>
    </w:p>
    <w:p w14:paraId="0F92C387" w14:textId="77777777" w:rsidR="00CA1A8E" w:rsidRPr="00227015" w:rsidRDefault="00227015" w:rsidP="00CA1A8E">
      <w:pPr>
        <w:rPr>
          <w:lang w:val="en-GB"/>
        </w:rPr>
      </w:pPr>
      <w:r>
        <w:rPr>
          <w:rFonts w:ascii="Calibri" w:eastAsia="Calibri" w:hAnsi="Calibri" w:cs="Times New Roman"/>
          <w:lang w:val="en-GB"/>
        </w:rPr>
        <w:t>The Customer shall draw up and maintain responsibility for a plan for the Customer’s acceptance test and the Supplier shall contribute as specified in Appendix 5.</w:t>
      </w:r>
    </w:p>
    <w:p w14:paraId="0C63C320" w14:textId="77777777" w:rsidR="00CA1A8E" w:rsidRPr="00227015" w:rsidRDefault="00CA1A8E" w:rsidP="00CA1A8E">
      <w:pPr>
        <w:rPr>
          <w:lang w:val="en-GB"/>
        </w:rPr>
      </w:pPr>
    </w:p>
    <w:p w14:paraId="6A415520" w14:textId="77777777" w:rsidR="00CA1A8E" w:rsidRPr="00227015" w:rsidRDefault="00227015" w:rsidP="00CA1A8E">
      <w:pPr>
        <w:rPr>
          <w:lang w:val="en-GB"/>
        </w:rPr>
      </w:pPr>
      <w:r>
        <w:rPr>
          <w:rFonts w:ascii="Calibri" w:eastAsia="Calibri" w:hAnsi="Calibri" w:cs="Times New Roman"/>
          <w:lang w:val="en-GB"/>
        </w:rPr>
        <w:t>The Supplier shall provide access to the Customer to any material the Supplier will use as the basis for its own tests of the solution so that the Customer can use this as the basis for its work on the test schedule.</w:t>
      </w:r>
    </w:p>
    <w:p w14:paraId="676B96CC" w14:textId="77777777" w:rsidR="00CA1A8E" w:rsidRPr="00227015" w:rsidRDefault="00227015" w:rsidP="00CA1A8E">
      <w:pPr>
        <w:rPr>
          <w:lang w:val="en-GB"/>
        </w:rPr>
      </w:pPr>
      <w:r>
        <w:rPr>
          <w:rFonts w:ascii="Calibri" w:eastAsia="Calibri" w:hAnsi="Calibri" w:cs="Times New Roman"/>
          <w:lang w:val="en-GB"/>
        </w:rPr>
        <w:t xml:space="preserve">The acceptance test schedule shall specify how the Customer’s acceptance test will be carried out. </w:t>
      </w:r>
    </w:p>
    <w:p w14:paraId="2584F8B6" w14:textId="77777777" w:rsidR="00CA1A8E" w:rsidRPr="00227015" w:rsidRDefault="00CA1A8E" w:rsidP="00CA1A8E">
      <w:pPr>
        <w:rPr>
          <w:lang w:val="en-GB"/>
        </w:rPr>
      </w:pPr>
    </w:p>
    <w:p w14:paraId="79462778" w14:textId="77777777" w:rsidR="00CA1A8E" w:rsidRPr="00227015" w:rsidRDefault="00227015" w:rsidP="00CA1A8E">
      <w:pPr>
        <w:rPr>
          <w:lang w:val="en-GB"/>
        </w:rPr>
      </w:pPr>
      <w:r>
        <w:rPr>
          <w:rFonts w:ascii="Calibri" w:eastAsia="Calibri" w:hAnsi="Calibri" w:cs="Times New Roman"/>
          <w:lang w:val="en-GB"/>
        </w:rPr>
        <w:t>If the Customer wishes to present the test schedule to the Supplier for comment, this must be specified in Appendix 5. The Supplier shall, as soon as possible, evaluate the test schedule and provide written feedback as to whether the plan is deemed adequate to achieve satisfactory testing of the solution by the deadline specified in Appendix 5.</w:t>
      </w:r>
    </w:p>
    <w:p w14:paraId="13652021" w14:textId="77777777" w:rsidR="00CA1A8E" w:rsidRPr="00227015" w:rsidRDefault="00CA1A8E" w:rsidP="00CA1A8E">
      <w:pPr>
        <w:rPr>
          <w:lang w:val="en-GB"/>
        </w:rPr>
      </w:pPr>
    </w:p>
    <w:p w14:paraId="298E5D71" w14:textId="77777777" w:rsidR="00CA1A8E" w:rsidRPr="002A6942" w:rsidRDefault="00227015" w:rsidP="00CA1A8E">
      <w:pPr>
        <w:pStyle w:val="Overskrift3"/>
      </w:pPr>
      <w:bookmarkStart w:id="319" w:name="_Toc137569972"/>
      <w:bookmarkStart w:id="320" w:name="_Toc119398152"/>
      <w:bookmarkStart w:id="321" w:name="_Toc172548396"/>
      <w:r>
        <w:rPr>
          <w:rFonts w:eastAsia="Arial"/>
          <w:lang w:val="en-GB"/>
        </w:rPr>
        <w:t>Scope of the acceptance test</w:t>
      </w:r>
      <w:bookmarkEnd w:id="319"/>
      <w:bookmarkEnd w:id="320"/>
      <w:bookmarkEnd w:id="321"/>
    </w:p>
    <w:p w14:paraId="55A38E84" w14:textId="77777777" w:rsidR="00CA1A8E" w:rsidRPr="00227015" w:rsidRDefault="00227015" w:rsidP="00CA1A8E">
      <w:pPr>
        <w:rPr>
          <w:lang w:val="en-GB"/>
        </w:rPr>
      </w:pPr>
      <w:r>
        <w:rPr>
          <w:rFonts w:ascii="Calibri" w:eastAsia="Calibri" w:hAnsi="Calibri" w:cs="Times New Roman"/>
          <w:lang w:val="en-GB"/>
        </w:rPr>
        <w:t>The Customer’s acceptance test shall include the software and equipment included in the delivery. The scope of the acceptance test shall be specified in further detail in Appendix 5 and in the test schedule.</w:t>
      </w:r>
    </w:p>
    <w:p w14:paraId="7E9F4F51" w14:textId="77777777" w:rsidR="00CA1A8E" w:rsidRPr="00227015" w:rsidRDefault="00CA1A8E" w:rsidP="00CA1A8E">
      <w:pPr>
        <w:rPr>
          <w:lang w:val="en-GB"/>
        </w:rPr>
      </w:pPr>
    </w:p>
    <w:p w14:paraId="40B2CFCF" w14:textId="77777777" w:rsidR="00CA1A8E" w:rsidRPr="002A6942" w:rsidRDefault="00227015" w:rsidP="00CA1A8E">
      <w:pPr>
        <w:pStyle w:val="Overskrift3"/>
      </w:pPr>
      <w:bookmarkStart w:id="322" w:name="_Toc137569973"/>
      <w:bookmarkStart w:id="323" w:name="_Toc119398153"/>
      <w:bookmarkStart w:id="324" w:name="_Toc172548397"/>
      <w:r>
        <w:rPr>
          <w:rFonts w:eastAsia="Arial"/>
          <w:lang w:val="en-GB"/>
        </w:rPr>
        <w:t>Conducting the Customer’s acceptance test</w:t>
      </w:r>
      <w:bookmarkEnd w:id="322"/>
      <w:bookmarkEnd w:id="323"/>
      <w:bookmarkEnd w:id="324"/>
    </w:p>
    <w:p w14:paraId="26DB1BEE" w14:textId="77777777" w:rsidR="00CA1A8E" w:rsidRPr="00227015" w:rsidRDefault="00227015" w:rsidP="00CA1A8E">
      <w:pPr>
        <w:rPr>
          <w:lang w:val="en-GB"/>
        </w:rPr>
      </w:pPr>
      <w:r>
        <w:rPr>
          <w:rFonts w:ascii="Calibri" w:eastAsia="Calibri" w:hAnsi="Calibri" w:cs="Times New Roman"/>
          <w:lang w:val="en-GB"/>
        </w:rPr>
        <w:t xml:space="preserve">The acceptance test shall be initiated and concluded in accordance with the deadlines specified in Appendix 4. </w:t>
      </w:r>
    </w:p>
    <w:p w14:paraId="3ECB4A3C" w14:textId="77777777" w:rsidR="00CA1A8E" w:rsidRPr="00227015" w:rsidRDefault="00CA1A8E" w:rsidP="00CA1A8E">
      <w:pPr>
        <w:rPr>
          <w:lang w:val="en-GB"/>
        </w:rPr>
      </w:pPr>
    </w:p>
    <w:p w14:paraId="17EBB24C" w14:textId="77777777" w:rsidR="00CA1A8E" w:rsidRPr="00227015" w:rsidRDefault="00227015" w:rsidP="00CA1A8E">
      <w:pPr>
        <w:rPr>
          <w:lang w:val="en-GB"/>
        </w:rPr>
      </w:pPr>
      <w:r>
        <w:rPr>
          <w:rFonts w:ascii="Calibri" w:eastAsia="Calibri" w:hAnsi="Calibri" w:cs="Times New Roman"/>
          <w:lang w:val="en-GB"/>
        </w:rPr>
        <w:t>The Customer’s acceptance test shall be implemented as specified in Appendix 5 and in accordance with the acceptance test schedule, cf. Section 2.6.5. The Customer shall be obliged to adhere to the progress schedule for testing.</w:t>
      </w:r>
    </w:p>
    <w:p w14:paraId="4823C08F" w14:textId="77777777" w:rsidR="00CA1A8E" w:rsidRPr="00227015" w:rsidRDefault="00CA1A8E" w:rsidP="00CA1A8E">
      <w:pPr>
        <w:rPr>
          <w:lang w:val="en-GB"/>
        </w:rPr>
      </w:pPr>
    </w:p>
    <w:p w14:paraId="1E9F1B92" w14:textId="77777777" w:rsidR="00CA1A8E" w:rsidRPr="00227015" w:rsidRDefault="00227015" w:rsidP="00CA1A8E">
      <w:pPr>
        <w:rPr>
          <w:lang w:val="en-GB"/>
        </w:rPr>
      </w:pPr>
      <w:r>
        <w:rPr>
          <w:rFonts w:ascii="Calibri" w:eastAsia="Calibri" w:hAnsi="Calibri" w:cs="Times New Roman"/>
          <w:lang w:val="en-GB"/>
        </w:rPr>
        <w:t>Any errors reported during the Customer’s acceptance test shall be documented in a way that allows for the errors to be reproduced. Any errors reported shall be classified as A, B or C errors by the Customer.</w:t>
      </w:r>
    </w:p>
    <w:p w14:paraId="58F17FE9" w14:textId="77777777" w:rsidR="00CA1A8E" w:rsidRPr="00227015" w:rsidRDefault="00CA1A8E" w:rsidP="00CA1A8E">
      <w:pPr>
        <w:rPr>
          <w:lang w:val="en-GB"/>
        </w:rPr>
      </w:pPr>
    </w:p>
    <w:p w14:paraId="43C4FF9C" w14:textId="77777777" w:rsidR="00CA1A8E" w:rsidRPr="00227015" w:rsidRDefault="00227015" w:rsidP="00CA1A8E">
      <w:pPr>
        <w:rPr>
          <w:lang w:val="en-GB"/>
        </w:rPr>
      </w:pPr>
      <w:r>
        <w:rPr>
          <w:rFonts w:ascii="Calibri" w:eastAsia="Calibri" w:hAnsi="Calibri" w:cs="Times New Roman"/>
          <w:bCs/>
          <w:lang w:val="en-GB"/>
        </w:rPr>
        <w:t>Unless otherwise specified in Appendix 5, the following error definitions shall be used:</w:t>
      </w:r>
    </w:p>
    <w:p w14:paraId="778EE813" w14:textId="77777777" w:rsidR="00CA1A8E" w:rsidRPr="00227015" w:rsidRDefault="00CA1A8E" w:rsidP="00CA1A8E">
      <w:pPr>
        <w:rPr>
          <w:lang w:val="en-GB"/>
        </w:rPr>
      </w:pPr>
    </w:p>
    <w:p w14:paraId="406A0A07" w14:textId="77777777" w:rsidR="00CA1A8E" w:rsidRPr="00227015" w:rsidRDefault="00CA1A8E" w:rsidP="00CA1A8E">
      <w:pPr>
        <w:pStyle w:val="Merknadstekst"/>
        <w:rPr>
          <w:lang w:val="en-GB"/>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742904" w14:paraId="2CF4654B" w14:textId="77777777" w:rsidTr="00D8799C">
        <w:tc>
          <w:tcPr>
            <w:tcW w:w="670" w:type="dxa"/>
            <w:shd w:val="clear" w:color="auto" w:fill="E0E0E0"/>
          </w:tcPr>
          <w:p w14:paraId="3F0F8263" w14:textId="77777777" w:rsidR="00CA1A8E" w:rsidRPr="002A6942" w:rsidRDefault="00227015" w:rsidP="00D8799C">
            <w:r>
              <w:rPr>
                <w:rFonts w:ascii="Calibri" w:eastAsia="Calibri" w:hAnsi="Calibri" w:cs="Times New Roman"/>
                <w:lang w:val="en-GB"/>
              </w:rPr>
              <w:lastRenderedPageBreak/>
              <w:t>Level</w:t>
            </w:r>
          </w:p>
        </w:tc>
        <w:tc>
          <w:tcPr>
            <w:tcW w:w="1800" w:type="dxa"/>
            <w:shd w:val="clear" w:color="auto" w:fill="E0E0E0"/>
          </w:tcPr>
          <w:p w14:paraId="5109F39E" w14:textId="77777777" w:rsidR="00CA1A8E" w:rsidRPr="002A6942" w:rsidRDefault="00227015" w:rsidP="00D8799C">
            <w:r>
              <w:rPr>
                <w:rFonts w:ascii="Calibri" w:eastAsia="Calibri" w:hAnsi="Calibri" w:cs="Times New Roman"/>
                <w:lang w:val="en-GB"/>
              </w:rPr>
              <w:t>Category</w:t>
            </w:r>
          </w:p>
        </w:tc>
        <w:tc>
          <w:tcPr>
            <w:tcW w:w="5690" w:type="dxa"/>
            <w:shd w:val="clear" w:color="auto" w:fill="E0E0E0"/>
          </w:tcPr>
          <w:p w14:paraId="05D3E492" w14:textId="77777777" w:rsidR="00CA1A8E" w:rsidRPr="002A6942" w:rsidRDefault="00227015" w:rsidP="00D8799C">
            <w:r>
              <w:rPr>
                <w:rFonts w:ascii="Calibri" w:eastAsia="Calibri" w:hAnsi="Calibri" w:cs="Times New Roman"/>
                <w:lang w:val="en-GB"/>
              </w:rPr>
              <w:t>Description</w:t>
            </w:r>
          </w:p>
        </w:tc>
      </w:tr>
      <w:tr w:rsidR="00742904" w:rsidRPr="00227015" w14:paraId="3F669199" w14:textId="77777777" w:rsidTr="00D8799C">
        <w:tc>
          <w:tcPr>
            <w:tcW w:w="670" w:type="dxa"/>
          </w:tcPr>
          <w:p w14:paraId="36DEC730" w14:textId="77777777" w:rsidR="00CA1A8E" w:rsidRPr="002A6942" w:rsidRDefault="00227015" w:rsidP="00D8799C">
            <w:r>
              <w:rPr>
                <w:rFonts w:ascii="Calibri" w:eastAsia="Calibri" w:hAnsi="Calibri" w:cs="Times New Roman"/>
                <w:lang w:val="en-GB"/>
              </w:rPr>
              <w:t xml:space="preserve"> A</w:t>
            </w:r>
          </w:p>
        </w:tc>
        <w:tc>
          <w:tcPr>
            <w:tcW w:w="1800" w:type="dxa"/>
          </w:tcPr>
          <w:p w14:paraId="1B8C4738" w14:textId="77777777" w:rsidR="00CA1A8E" w:rsidRPr="002A6942" w:rsidRDefault="00227015" w:rsidP="00D8799C">
            <w:r>
              <w:rPr>
                <w:rFonts w:ascii="Calibri" w:eastAsia="Calibri" w:hAnsi="Calibri" w:cs="Times New Roman"/>
                <w:lang w:val="en-GB"/>
              </w:rPr>
              <w:t>Critical error</w:t>
            </w:r>
          </w:p>
        </w:tc>
        <w:tc>
          <w:tcPr>
            <w:tcW w:w="5690" w:type="dxa"/>
          </w:tcPr>
          <w:p w14:paraId="6F94ED75" w14:textId="77777777" w:rsidR="00CA1A8E" w:rsidRPr="00227015" w:rsidRDefault="00227015" w:rsidP="00D8799C">
            <w:pPr>
              <w:rPr>
                <w:lang w:val="en-GB"/>
              </w:rPr>
            </w:pPr>
            <w:r>
              <w:rPr>
                <w:rFonts w:ascii="Calibri" w:eastAsia="Calibri" w:hAnsi="Calibri" w:cs="Times New Roman"/>
                <w:lang w:val="en-GB"/>
              </w:rPr>
              <w:t xml:space="preserve">- Errors that result in the equipment or software stopping, data being lost or other functions that, from an objective consideration, are critical to the Customer, not being delivered or not working as agreed. </w:t>
            </w:r>
            <w:r>
              <w:rPr>
                <w:rFonts w:ascii="Calibri" w:eastAsia="Calibri" w:hAnsi="Calibri" w:cs="Times New Roman"/>
                <w:lang w:val="en-GB"/>
              </w:rPr>
              <w:br/>
              <w:t>- Documentation is so incomplete or misleading that the Customer is unable to use the equipment or software or significant parts thereof.</w:t>
            </w:r>
          </w:p>
        </w:tc>
      </w:tr>
      <w:tr w:rsidR="00742904" w:rsidRPr="00227015" w14:paraId="7E47448E" w14:textId="77777777" w:rsidTr="00D8799C">
        <w:tc>
          <w:tcPr>
            <w:tcW w:w="670" w:type="dxa"/>
          </w:tcPr>
          <w:p w14:paraId="5CEC6A3B" w14:textId="77777777" w:rsidR="00CA1A8E" w:rsidRPr="002A6942" w:rsidRDefault="00227015" w:rsidP="00D8799C">
            <w:r>
              <w:rPr>
                <w:rFonts w:ascii="Calibri" w:eastAsia="Calibri" w:hAnsi="Calibri" w:cs="Times New Roman"/>
                <w:lang w:val="en-GB"/>
              </w:rPr>
              <w:t xml:space="preserve"> B</w:t>
            </w:r>
          </w:p>
        </w:tc>
        <w:tc>
          <w:tcPr>
            <w:tcW w:w="1800" w:type="dxa"/>
          </w:tcPr>
          <w:p w14:paraId="74B4367E" w14:textId="77777777" w:rsidR="00CA1A8E" w:rsidRPr="002A6942" w:rsidRDefault="00227015" w:rsidP="00D8799C">
            <w:r>
              <w:rPr>
                <w:rFonts w:ascii="Calibri" w:eastAsia="Calibri" w:hAnsi="Calibri" w:cs="Times New Roman"/>
                <w:lang w:val="en-GB"/>
              </w:rPr>
              <w:t>Serious error</w:t>
            </w:r>
          </w:p>
        </w:tc>
        <w:tc>
          <w:tcPr>
            <w:tcW w:w="5690" w:type="dxa"/>
          </w:tcPr>
          <w:p w14:paraId="409B708A" w14:textId="77777777" w:rsidR="00CA1A8E" w:rsidRPr="00227015" w:rsidRDefault="00227015" w:rsidP="00D8799C">
            <w:pPr>
              <w:rPr>
                <w:lang w:val="en-GB"/>
              </w:rPr>
            </w:pPr>
            <w:r>
              <w:rPr>
                <w:rFonts w:ascii="Calibri" w:eastAsia="Calibri" w:hAnsi="Calibri" w:cs="Times New Roman"/>
                <w:lang w:val="en-GB"/>
              </w:rPr>
              <w:t xml:space="preserve">- Errors that result in functions that, from an objective consideration, are important to the Customer, not working as specified in the agreement and that it would be time and resource-intensive to bypass. </w:t>
            </w:r>
          </w:p>
          <w:p w14:paraId="26394636" w14:textId="77777777" w:rsidR="00CA1A8E" w:rsidRPr="00227015" w:rsidRDefault="00227015" w:rsidP="00D8799C">
            <w:pPr>
              <w:rPr>
                <w:lang w:val="en-GB"/>
              </w:rPr>
            </w:pPr>
            <w:r>
              <w:rPr>
                <w:rFonts w:ascii="Calibri" w:eastAsia="Calibri" w:hAnsi="Calibri" w:cs="Times New Roman"/>
                <w:lang w:val="en-GB"/>
              </w:rPr>
              <w:t>- Documentation is so incomplete or misleading that the Customer is unable to use functions that, from an objective consideration, are important to the Customer.</w:t>
            </w:r>
          </w:p>
        </w:tc>
      </w:tr>
      <w:tr w:rsidR="00742904" w14:paraId="33D9B4A4" w14:textId="77777777" w:rsidTr="00D8799C">
        <w:tc>
          <w:tcPr>
            <w:tcW w:w="670" w:type="dxa"/>
          </w:tcPr>
          <w:p w14:paraId="0F1DEB9B" w14:textId="77777777" w:rsidR="00CA1A8E" w:rsidRPr="002A6942" w:rsidRDefault="00227015" w:rsidP="00D8799C">
            <w:r>
              <w:rPr>
                <w:rFonts w:ascii="Calibri" w:eastAsia="Calibri" w:hAnsi="Calibri" w:cs="Times New Roman"/>
                <w:lang w:val="en-GB"/>
              </w:rPr>
              <w:t xml:space="preserve"> C</w:t>
            </w:r>
          </w:p>
        </w:tc>
        <w:tc>
          <w:tcPr>
            <w:tcW w:w="1800" w:type="dxa"/>
          </w:tcPr>
          <w:p w14:paraId="09E46211" w14:textId="77777777" w:rsidR="00CA1A8E" w:rsidRPr="002A6942" w:rsidRDefault="00227015" w:rsidP="00D8799C">
            <w:r>
              <w:rPr>
                <w:rFonts w:ascii="Calibri" w:eastAsia="Calibri" w:hAnsi="Calibri" w:cs="Times New Roman"/>
                <w:lang w:val="en-GB"/>
              </w:rPr>
              <w:t>Less serious error</w:t>
            </w:r>
          </w:p>
        </w:tc>
        <w:tc>
          <w:tcPr>
            <w:tcW w:w="5690" w:type="dxa"/>
          </w:tcPr>
          <w:p w14:paraId="1992E7F7" w14:textId="77777777" w:rsidR="00CA1A8E" w:rsidRPr="002A6942" w:rsidRDefault="00227015" w:rsidP="00D8799C">
            <w:r>
              <w:rPr>
                <w:rFonts w:ascii="Calibri" w:eastAsia="Calibri" w:hAnsi="Calibri" w:cs="Times New Roman"/>
                <w:lang w:val="en-GB"/>
              </w:rPr>
              <w:t xml:space="preserve">- Errors that result in certain functions not working as agreed but that can be relatively easily bypassed by the Customer.  </w:t>
            </w:r>
            <w:r>
              <w:rPr>
                <w:rFonts w:ascii="Calibri" w:eastAsia="Calibri" w:hAnsi="Calibri" w:cs="Times New Roman"/>
                <w:lang w:val="en-GB"/>
              </w:rPr>
              <w:br/>
              <w:t>- Documentation is incomplete or inaccurate.</w:t>
            </w:r>
          </w:p>
        </w:tc>
      </w:tr>
    </w:tbl>
    <w:p w14:paraId="41F3BD1D" w14:textId="77777777" w:rsidR="00CA1A8E" w:rsidRPr="002A6942" w:rsidRDefault="00CA1A8E" w:rsidP="00CA1A8E"/>
    <w:p w14:paraId="3EAACA97" w14:textId="77777777" w:rsidR="00CA1A8E" w:rsidRPr="002A6942" w:rsidRDefault="00CA1A8E" w:rsidP="00CA1A8E"/>
    <w:p w14:paraId="392AE084" w14:textId="77777777" w:rsidR="00CA1A8E" w:rsidRPr="00227015" w:rsidRDefault="00227015" w:rsidP="00CA1A8E">
      <w:pPr>
        <w:spacing w:before="100" w:beforeAutospacing="1"/>
        <w:rPr>
          <w:lang w:val="en-GB"/>
        </w:rPr>
      </w:pPr>
      <w:r>
        <w:rPr>
          <w:rFonts w:ascii="Calibri" w:eastAsia="Calibri" w:hAnsi="Calibri" w:cs="Times New Roman"/>
          <w:lang w:val="en-GB"/>
        </w:rPr>
        <w:t xml:space="preserve">The Customer shall report errors to the Supplier on an ongoing basis and the Supplier shall rectify errors without undue delay. Fixed errors must be submitted for retesting as specified in Appendix 5. </w:t>
      </w:r>
    </w:p>
    <w:p w14:paraId="3CF403BE" w14:textId="77777777" w:rsidR="00CA1A8E" w:rsidRPr="00227015" w:rsidRDefault="00CA1A8E" w:rsidP="00CA1A8E">
      <w:pPr>
        <w:rPr>
          <w:lang w:val="en-GB"/>
        </w:rPr>
      </w:pPr>
    </w:p>
    <w:p w14:paraId="7840570D" w14:textId="77777777" w:rsidR="00CA1A8E" w:rsidRPr="00227015" w:rsidRDefault="00227015" w:rsidP="00CA1A8E">
      <w:pPr>
        <w:rPr>
          <w:lang w:val="en-GB"/>
        </w:rPr>
      </w:pPr>
      <w:r>
        <w:rPr>
          <w:rFonts w:ascii="Calibri" w:eastAsia="Calibri" w:hAnsi="Calibri" w:cs="Times New Roman"/>
          <w:lang w:val="en-GB"/>
        </w:rPr>
        <w:t xml:space="preserve">If the Customer is prevented from conducting the test due to inadequate rectification of errors or if errors that prevent the effective implementation of all or parts of the test are identified, the affected part of the test shall be suspended until the Supplier has implemented the necessary fixes. The time during which the test was suspended and the time the Customer needs to retest shall be added to the period for the Customer’s acceptance test. </w:t>
      </w:r>
    </w:p>
    <w:p w14:paraId="5758956B" w14:textId="77777777" w:rsidR="00CA1A8E" w:rsidRPr="00227015" w:rsidRDefault="00CA1A8E" w:rsidP="00CA1A8E">
      <w:pPr>
        <w:rPr>
          <w:lang w:val="en-GB"/>
        </w:rPr>
      </w:pPr>
    </w:p>
    <w:p w14:paraId="7C6901E9" w14:textId="77777777" w:rsidR="00CA1A8E" w:rsidRPr="00227015" w:rsidRDefault="00227015" w:rsidP="00CA1A8E">
      <w:pPr>
        <w:rPr>
          <w:lang w:val="en-GB"/>
        </w:rPr>
      </w:pPr>
      <w:r>
        <w:rPr>
          <w:rFonts w:ascii="Calibri" w:eastAsia="Calibri" w:hAnsi="Calibri" w:cs="Times New Roman"/>
          <w:lang w:val="en-GB"/>
        </w:rPr>
        <w:t xml:space="preserve">If previously fixed errors are reintroduced to the solution as a result of the Supplier failing at version control and adding omitted code, the Customer’s acceptance test shall be suspended until the Supplier has implemented the necessary fixes. The time during which the test was suspended and the time the Customer needs to retest shall be added to the test period. </w:t>
      </w:r>
    </w:p>
    <w:p w14:paraId="637B31E4" w14:textId="77777777" w:rsidR="00CA1A8E" w:rsidRPr="00227015" w:rsidRDefault="00CA1A8E" w:rsidP="00CA1A8E">
      <w:pPr>
        <w:rPr>
          <w:lang w:val="en-GB"/>
        </w:rPr>
      </w:pPr>
    </w:p>
    <w:p w14:paraId="0835E78D" w14:textId="77777777" w:rsidR="00CA1A8E" w:rsidRPr="00227015" w:rsidRDefault="00227015" w:rsidP="00CA1A8E">
      <w:pPr>
        <w:rPr>
          <w:lang w:val="en-GB"/>
        </w:rPr>
      </w:pPr>
      <w:r>
        <w:rPr>
          <w:rFonts w:ascii="Calibri" w:eastAsia="Calibri" w:hAnsi="Calibri" w:cs="Times New Roman"/>
          <w:lang w:val="en-GB"/>
        </w:rPr>
        <w:t>If the nature or scope of the error are such that it prevents the Customer from completing all planned tests within the allocated period of time for acceptance testing, the Customer shall be entitled to the necessary extension of the acceptance test.</w:t>
      </w:r>
    </w:p>
    <w:p w14:paraId="1700B908" w14:textId="77777777" w:rsidR="00CA1A8E" w:rsidRPr="00227015" w:rsidRDefault="00CA1A8E" w:rsidP="00CA1A8E">
      <w:pPr>
        <w:rPr>
          <w:lang w:val="en-GB"/>
        </w:rPr>
      </w:pPr>
    </w:p>
    <w:p w14:paraId="11C73336" w14:textId="77777777" w:rsidR="00CA1A8E" w:rsidRPr="00227015" w:rsidRDefault="00227015" w:rsidP="00CA1A8E">
      <w:pPr>
        <w:pStyle w:val="Overskrift3"/>
        <w:rPr>
          <w:lang w:val="en-GB"/>
        </w:rPr>
      </w:pPr>
      <w:bookmarkStart w:id="325" w:name="_Toc137569974"/>
      <w:bookmarkStart w:id="326" w:name="_Toc119398154"/>
      <w:bookmarkStart w:id="327" w:name="_Toc172548398"/>
      <w:bookmarkStart w:id="328" w:name="_Ref130726735"/>
      <w:r>
        <w:rPr>
          <w:rFonts w:eastAsia="Arial"/>
          <w:lang w:val="en-GB"/>
        </w:rPr>
        <w:t>Approval of the Customer’s acceptance test</w:t>
      </w:r>
      <w:bookmarkEnd w:id="325"/>
      <w:bookmarkEnd w:id="326"/>
      <w:bookmarkEnd w:id="327"/>
      <w:r>
        <w:rPr>
          <w:rFonts w:eastAsia="Arial"/>
          <w:lang w:val="en-GB"/>
        </w:rPr>
        <w:t xml:space="preserve"> </w:t>
      </w:r>
      <w:bookmarkEnd w:id="328"/>
    </w:p>
    <w:p w14:paraId="22046726" w14:textId="77777777" w:rsidR="00CA1A8E" w:rsidRPr="00227015" w:rsidRDefault="00227015" w:rsidP="00CA1A8E">
      <w:pPr>
        <w:rPr>
          <w:lang w:val="en-GB"/>
        </w:rPr>
      </w:pPr>
      <w:r>
        <w:rPr>
          <w:rFonts w:ascii="Calibri" w:eastAsia="Calibri" w:hAnsi="Calibri" w:cs="Times New Roman"/>
          <w:lang w:val="en-GB"/>
        </w:rPr>
        <w:t xml:space="preserve">If the Customer approves the acceptance test, the Customer shall give the Supplier written notice of this without undue delay. The acceptance test shall, under any circumstances, be considered to have been approved if the Customer has not, within </w:t>
      </w:r>
      <w:r>
        <w:rPr>
          <w:rFonts w:ascii="Calibri" w:eastAsia="Calibri" w:hAnsi="Calibri" w:cs="Times New Roman"/>
          <w:lang w:val="en-GB"/>
        </w:rPr>
        <w:lastRenderedPageBreak/>
        <w:t>10 (ten) working days of the expiration of the acceptance test period, included any additions due to circumstances as described in Section 2.6.5 and notified the Supplier in writing of the test not being approved. The acceptance test shall also be deemed to have been approved if the Customer chooses to put the software into use.</w:t>
      </w:r>
    </w:p>
    <w:p w14:paraId="1DF5F00D" w14:textId="77777777" w:rsidR="00CA1A8E" w:rsidRPr="00227015" w:rsidRDefault="00CA1A8E" w:rsidP="00CA1A8E">
      <w:pPr>
        <w:rPr>
          <w:lang w:val="en-GB"/>
        </w:rPr>
      </w:pPr>
    </w:p>
    <w:p w14:paraId="7F06F4FE" w14:textId="77777777" w:rsidR="00CA1A8E" w:rsidRPr="00227015" w:rsidRDefault="00227015" w:rsidP="00CA1A8E">
      <w:pPr>
        <w:rPr>
          <w:lang w:val="en-GB"/>
        </w:rPr>
      </w:pPr>
      <w:r>
        <w:rPr>
          <w:rFonts w:ascii="Calibri" w:eastAsia="Calibri" w:hAnsi="Calibri" w:cs="Times New Roman"/>
          <w:lang w:val="en-GB"/>
        </w:rPr>
        <w:t xml:space="preserve">The Customer may not refuse to approve the test due to circumstances that are not significant to the Customer’s use of the delivery. A and B errors shall, individually, be considered significant, except for B errors that are not of significance to the Customer’s ability to commission the software and start the approval period. C errors shall be considered immaterial, unless multiple C errors combined result in acceptance being deemed clearly unreasonable. Other or more detailed acceptance criteria may be described in Appendix 5. </w:t>
      </w:r>
    </w:p>
    <w:p w14:paraId="48F19F0C" w14:textId="77777777" w:rsidR="00CA1A8E" w:rsidRPr="00227015" w:rsidRDefault="00CA1A8E" w:rsidP="00CA1A8E">
      <w:pPr>
        <w:rPr>
          <w:lang w:val="en-GB"/>
        </w:rPr>
      </w:pPr>
    </w:p>
    <w:p w14:paraId="786F630D" w14:textId="77777777" w:rsidR="00CA1A8E" w:rsidRPr="00227015" w:rsidRDefault="00227015" w:rsidP="00CA1A8E">
      <w:pPr>
        <w:rPr>
          <w:lang w:val="en-GB"/>
        </w:rPr>
      </w:pPr>
      <w:r>
        <w:rPr>
          <w:rFonts w:ascii="Calibri" w:eastAsia="Calibri" w:hAnsi="Calibri" w:cs="Times New Roman"/>
          <w:lang w:val="en-GB"/>
        </w:rPr>
        <w:t xml:space="preserve">Errors that have only occurred once and that cannot be reproduced during the acceptance test period shall not be considered errors in connection with the approval of the test. </w:t>
      </w:r>
    </w:p>
    <w:p w14:paraId="6437E5CD" w14:textId="77777777" w:rsidR="00CA1A8E" w:rsidRPr="00227015" w:rsidRDefault="00227015" w:rsidP="00CA1A8E">
      <w:pPr>
        <w:rPr>
          <w:lang w:val="en-GB"/>
        </w:rPr>
      </w:pPr>
      <w:r>
        <w:rPr>
          <w:rFonts w:ascii="Calibri" w:eastAsia="Calibri" w:hAnsi="Calibri" w:cs="Times New Roman"/>
          <w:lang w:val="en-GB"/>
        </w:rPr>
        <w:t>If the Customer refuses to approve the test, such refusal shall be justified in writing with a specification of the errors that are preventing approval. If the Supplier claims that the refusal is unsubstantiated, including the Supplier disagreeing with the error classification, the Supplier shall issue written notice of the matter within 5 (five) working days. If the Customer still does not approve the test, the dispute shall be resolved in accordance with Chapter 12. In any event, the Supplier shall fix the errors as soon as possible.</w:t>
      </w:r>
    </w:p>
    <w:p w14:paraId="4F77E1E2" w14:textId="77777777" w:rsidR="00CA1A8E" w:rsidRPr="00227015" w:rsidRDefault="00CA1A8E" w:rsidP="00CA1A8E">
      <w:pPr>
        <w:rPr>
          <w:lang w:val="en-GB"/>
        </w:rPr>
      </w:pPr>
    </w:p>
    <w:p w14:paraId="452170F8" w14:textId="77777777" w:rsidR="00CA1A8E" w:rsidRPr="00227015" w:rsidRDefault="00227015" w:rsidP="00CA1A8E">
      <w:pPr>
        <w:rPr>
          <w:lang w:val="en-GB"/>
        </w:rPr>
      </w:pPr>
      <w:r>
        <w:rPr>
          <w:rFonts w:ascii="Calibri" w:eastAsia="Calibri" w:hAnsi="Calibri" w:cs="Times New Roman"/>
          <w:lang w:val="en-GB"/>
        </w:rPr>
        <w:t xml:space="preserve">If the Customer does not dispute the Supplier’s denial, the Supplier shall, within 5 (five) working days, provide the Customer with a schedule for rectification of errors. The Supplier shall give the Customer written notice when the errors have been fixed. Rectification shall not be deemed to have been completed before having been satisfactorily tested by the Supplier and subjected to acceptance testing by the Customer. The Supplier’s tests shall include all parts of the delivery that may be affected by the errors. </w:t>
      </w:r>
    </w:p>
    <w:p w14:paraId="2EF7BA14" w14:textId="77777777" w:rsidR="00CA1A8E" w:rsidRPr="00227015" w:rsidRDefault="00CA1A8E" w:rsidP="00CA1A8E">
      <w:pPr>
        <w:rPr>
          <w:lang w:val="en-GB"/>
        </w:rPr>
      </w:pPr>
    </w:p>
    <w:p w14:paraId="70AA5EE4" w14:textId="77777777" w:rsidR="00CA1A8E" w:rsidRPr="00227015" w:rsidRDefault="00227015" w:rsidP="00CA1A8E">
      <w:pPr>
        <w:rPr>
          <w:lang w:val="en-GB"/>
        </w:rPr>
      </w:pPr>
      <w:r>
        <w:rPr>
          <w:rFonts w:ascii="Calibri" w:eastAsia="Calibri" w:hAnsi="Calibri" w:cs="Times New Roman"/>
          <w:lang w:val="en-GB"/>
        </w:rPr>
        <w:t>The Customer shall continue its acceptance test as soon as the Supplier has reported that the errors have been fixed and tested. The Customer shall be entitled to a reasonable period of additional time to carry out such testing.</w:t>
      </w:r>
    </w:p>
    <w:p w14:paraId="5307318F" w14:textId="77777777" w:rsidR="00CA1A8E" w:rsidRPr="00227015" w:rsidRDefault="00227015" w:rsidP="00CA1A8E">
      <w:pPr>
        <w:rPr>
          <w:lang w:val="en-GB"/>
        </w:rPr>
      </w:pPr>
      <w:r>
        <w:rPr>
          <w:rFonts w:ascii="Calibri" w:eastAsia="Calibri" w:hAnsi="Calibri" w:cs="Times New Roman"/>
          <w:lang w:val="en-GB"/>
        </w:rPr>
        <w:t>If, at the end of the acceptance test, the delivery has such errors and non-conformities that would entitle the Customer to refuse to accept the delivery, the Customer may still elect to accept the delivery, subject to reservations. If the Customer elects to accept subject to reservations with reference to an agreed correction plan and the correction plan is not complied with, the same sanctions shall apply as though the acceptance test had been rejected (delayed) from this point onwards.</w:t>
      </w:r>
    </w:p>
    <w:p w14:paraId="560527F8" w14:textId="77777777" w:rsidR="00CA1A8E" w:rsidRPr="00227015" w:rsidRDefault="00CA1A8E" w:rsidP="00CA1A8E">
      <w:pPr>
        <w:rPr>
          <w:lang w:val="en-GB"/>
        </w:rPr>
      </w:pPr>
    </w:p>
    <w:p w14:paraId="1EDB39F3" w14:textId="77777777" w:rsidR="00CA1A8E" w:rsidRPr="00227015" w:rsidRDefault="00227015" w:rsidP="00CA1A8E">
      <w:pPr>
        <w:rPr>
          <w:lang w:val="en-GB"/>
        </w:rPr>
      </w:pPr>
      <w:r>
        <w:rPr>
          <w:rFonts w:ascii="Calibri" w:eastAsia="Calibri" w:hAnsi="Calibri" w:cs="Times New Roman"/>
          <w:lang w:val="en-GB"/>
        </w:rPr>
        <w:t xml:space="preserve">If, during the course of the final five (5) working days of the acceptance test, the Customer reports an error to the Supplier for the first time and this error would generally preclude approval, the error shall be considered to be covered under the agreed correction plan. Such errors shall be corrected no later than within ten (10) working days of the expiration of the acceptance test. The Customer shall then have 5 </w:t>
      </w:r>
      <w:r>
        <w:rPr>
          <w:rFonts w:ascii="Calibri" w:eastAsia="Calibri" w:hAnsi="Calibri" w:cs="Times New Roman"/>
          <w:lang w:val="en-GB"/>
        </w:rPr>
        <w:lastRenderedPageBreak/>
        <w:t xml:space="preserve">(five) working days in which to test the corrected errors. If the errors are not corrected by the ten-day deadline, the same sanctions shall apply as though the acceptance test had not been extended (delayed). </w:t>
      </w:r>
    </w:p>
    <w:p w14:paraId="5B4AE57C" w14:textId="77777777" w:rsidR="00CA1A8E" w:rsidRPr="00227015" w:rsidRDefault="00CA1A8E" w:rsidP="00CA1A8E">
      <w:pPr>
        <w:rPr>
          <w:lang w:val="en-GB"/>
        </w:rPr>
      </w:pPr>
    </w:p>
    <w:p w14:paraId="6352A774" w14:textId="77777777" w:rsidR="00CA1A8E" w:rsidRPr="00227015" w:rsidRDefault="00227015" w:rsidP="00CA1A8E">
      <w:pPr>
        <w:rPr>
          <w:lang w:val="en-GB"/>
        </w:rPr>
      </w:pPr>
      <w:r>
        <w:rPr>
          <w:rFonts w:ascii="Calibri" w:eastAsia="Calibri" w:hAnsi="Calibri" w:cs="Times New Roman"/>
          <w:lang w:val="en-GB"/>
        </w:rPr>
        <w:t>The approval period cannot commence before the acceptance test has been approved.</w:t>
      </w:r>
    </w:p>
    <w:p w14:paraId="74EEEC12" w14:textId="77777777" w:rsidR="00CA1A8E" w:rsidRPr="00227015" w:rsidRDefault="00CA1A8E" w:rsidP="00CA1A8E">
      <w:pPr>
        <w:rPr>
          <w:lang w:val="en-GB"/>
        </w:rPr>
      </w:pPr>
    </w:p>
    <w:p w14:paraId="0CE37411" w14:textId="77777777" w:rsidR="00CA1A8E" w:rsidRPr="00227015" w:rsidRDefault="00227015" w:rsidP="00CA1A8E">
      <w:pPr>
        <w:rPr>
          <w:lang w:val="en-GB"/>
        </w:rPr>
      </w:pPr>
      <w:r>
        <w:rPr>
          <w:rFonts w:ascii="Calibri" w:eastAsia="Calibri" w:hAnsi="Calibri" w:cs="Times New Roman"/>
          <w:lang w:val="en-GB"/>
        </w:rPr>
        <w:t xml:space="preserve">The Customer’s approval of the acceptance test shall not preclude the Customer from demanding rectification of errors and defects during the approval period if these were not identified by the Customer during the acceptance test or errors that were not rectified by the Supplier during the acceptance test period. </w:t>
      </w:r>
    </w:p>
    <w:p w14:paraId="0CE857AB" w14:textId="77777777" w:rsidR="00CA1A8E" w:rsidRPr="00227015" w:rsidRDefault="00CA1A8E" w:rsidP="00CA1A8E">
      <w:pPr>
        <w:rPr>
          <w:lang w:val="en-GB"/>
        </w:rPr>
      </w:pPr>
    </w:p>
    <w:p w14:paraId="4877E408" w14:textId="77777777" w:rsidR="00CA1A8E" w:rsidRPr="002A6942" w:rsidRDefault="00227015" w:rsidP="00CA1A8E">
      <w:pPr>
        <w:pStyle w:val="Overskrift3"/>
      </w:pPr>
      <w:bookmarkStart w:id="329" w:name="_Toc119398155"/>
      <w:bookmarkStart w:id="330" w:name="_Toc172548399"/>
      <w:r>
        <w:rPr>
          <w:rFonts w:eastAsia="Arial"/>
          <w:lang w:val="en-GB"/>
        </w:rPr>
        <w:t>Commissioning</w:t>
      </w:r>
      <w:bookmarkEnd w:id="329"/>
      <w:bookmarkEnd w:id="330"/>
    </w:p>
    <w:p w14:paraId="3A73E77D" w14:textId="77777777" w:rsidR="00CA1A8E" w:rsidRPr="00227015" w:rsidRDefault="00227015" w:rsidP="00CA1A8E">
      <w:pPr>
        <w:rPr>
          <w:lang w:val="en-GB"/>
        </w:rPr>
      </w:pPr>
      <w:r>
        <w:rPr>
          <w:rFonts w:ascii="Calibri" w:eastAsia="Calibri" w:hAnsi="Calibri" w:cs="Times New Roman"/>
          <w:lang w:val="en-GB"/>
        </w:rPr>
        <w:t>The software may be put into ordinary operation after the Customer’s acceptance test has been implemented and completed successfully. The schedule for preparations for commissioning shall be specified in Appendix 4.</w:t>
      </w:r>
    </w:p>
    <w:p w14:paraId="0B84856C" w14:textId="77777777" w:rsidR="00CA1A8E" w:rsidRPr="00227015" w:rsidRDefault="00CA1A8E" w:rsidP="00CA1A8E">
      <w:pPr>
        <w:rPr>
          <w:lang w:val="en-GB"/>
        </w:rPr>
      </w:pPr>
    </w:p>
    <w:p w14:paraId="75FF3FFF" w14:textId="77777777" w:rsidR="00CA1A8E" w:rsidRPr="00227015" w:rsidRDefault="00227015" w:rsidP="00CA1A8E">
      <w:pPr>
        <w:rPr>
          <w:lang w:val="en-GB"/>
        </w:rPr>
      </w:pPr>
      <w:r>
        <w:rPr>
          <w:rFonts w:ascii="Calibri" w:eastAsia="Calibri" w:hAnsi="Calibri" w:cs="Times New Roman"/>
          <w:lang w:val="en-GB"/>
        </w:rPr>
        <w:t xml:space="preserve">The Parties’ obligations in connection with commissioning shall be specified in Appendix 5. </w:t>
      </w:r>
    </w:p>
    <w:p w14:paraId="5C470994" w14:textId="77777777" w:rsidR="00CA1A8E" w:rsidRPr="00227015" w:rsidRDefault="00CA1A8E" w:rsidP="00CA1A8E">
      <w:pPr>
        <w:rPr>
          <w:lang w:val="en-GB"/>
        </w:rPr>
      </w:pPr>
    </w:p>
    <w:p w14:paraId="2C475AFE" w14:textId="77777777" w:rsidR="00CA1A8E" w:rsidRPr="002A6942" w:rsidRDefault="00227015" w:rsidP="00CA1A8E">
      <w:pPr>
        <w:pStyle w:val="Overskrift2"/>
      </w:pPr>
      <w:bookmarkStart w:id="331" w:name="_Toc382719143"/>
      <w:bookmarkStart w:id="332" w:name="_Toc382883274"/>
      <w:bookmarkStart w:id="333" w:name="_Toc382888908"/>
      <w:bookmarkStart w:id="334" w:name="_Toc382889045"/>
      <w:bookmarkStart w:id="335" w:name="_Toc382890370"/>
      <w:bookmarkStart w:id="336" w:name="_Toc385664172"/>
      <w:bookmarkStart w:id="337" w:name="_Toc385815723"/>
      <w:bookmarkStart w:id="338" w:name="_Toc387825640"/>
      <w:bookmarkStart w:id="339" w:name="_Toc434131306"/>
      <w:bookmarkStart w:id="340" w:name="_Toc27205321"/>
      <w:bookmarkStart w:id="341" w:name="_Toc52090017"/>
      <w:bookmarkStart w:id="342" w:name="_Toc137569977"/>
      <w:bookmarkStart w:id="343" w:name="_Toc119398156"/>
      <w:bookmarkStart w:id="344" w:name="_Toc172548400"/>
      <w:r>
        <w:rPr>
          <w:rFonts w:eastAsia="Arial"/>
          <w:lang w:val="en-GB"/>
        </w:rPr>
        <w:t xml:space="preserve">Approval period and </w:t>
      </w:r>
      <w:bookmarkEnd w:id="331"/>
      <w:bookmarkEnd w:id="332"/>
      <w:bookmarkEnd w:id="333"/>
      <w:bookmarkEnd w:id="334"/>
      <w:bookmarkEnd w:id="335"/>
      <w:r>
        <w:rPr>
          <w:rFonts w:eastAsia="Arial"/>
          <w:lang w:val="en-GB"/>
        </w:rPr>
        <w:t>delivery day</w:t>
      </w:r>
      <w:bookmarkEnd w:id="336"/>
      <w:bookmarkEnd w:id="337"/>
      <w:bookmarkEnd w:id="338"/>
      <w:bookmarkEnd w:id="339"/>
      <w:bookmarkEnd w:id="340"/>
      <w:bookmarkEnd w:id="341"/>
      <w:bookmarkEnd w:id="342"/>
      <w:bookmarkEnd w:id="343"/>
      <w:bookmarkEnd w:id="344"/>
    </w:p>
    <w:p w14:paraId="487A8F26" w14:textId="77777777" w:rsidR="00CA1A8E" w:rsidRPr="002A6942" w:rsidRDefault="00227015" w:rsidP="00CA1A8E">
      <w:pPr>
        <w:pStyle w:val="Overskrift3"/>
      </w:pPr>
      <w:bookmarkStart w:id="345" w:name="_Toc137569978"/>
      <w:bookmarkStart w:id="346" w:name="_Toc119398157"/>
      <w:bookmarkStart w:id="347" w:name="_Toc172548401"/>
      <w:bookmarkStart w:id="348" w:name="_Toc382719144"/>
      <w:bookmarkStart w:id="349" w:name="_Toc382883275"/>
      <w:bookmarkStart w:id="350" w:name="_Toc382888909"/>
      <w:bookmarkStart w:id="351" w:name="_Toc382889046"/>
      <w:bookmarkStart w:id="352" w:name="_Toc382890371"/>
      <w:bookmarkStart w:id="353" w:name="_Toc385664173"/>
      <w:bookmarkStart w:id="354" w:name="_Toc385815724"/>
      <w:bookmarkStart w:id="355" w:name="_Toc387825641"/>
      <w:bookmarkStart w:id="356" w:name="_Toc27205322"/>
      <w:bookmarkStart w:id="357" w:name="_Toc52090018"/>
      <w:r>
        <w:rPr>
          <w:rFonts w:eastAsia="Arial"/>
          <w:lang w:val="en-GB"/>
        </w:rPr>
        <w:t>Duration</w:t>
      </w:r>
      <w:bookmarkEnd w:id="345"/>
      <w:bookmarkEnd w:id="346"/>
      <w:bookmarkEnd w:id="347"/>
    </w:p>
    <w:p w14:paraId="20D28C95" w14:textId="77777777" w:rsidR="00CA1A8E" w:rsidRPr="00227015" w:rsidRDefault="00227015" w:rsidP="00CA1A8E">
      <w:pPr>
        <w:rPr>
          <w:lang w:val="en-GB"/>
        </w:rPr>
      </w:pPr>
      <w:r>
        <w:rPr>
          <w:rFonts w:ascii="Calibri" w:eastAsia="Calibri" w:hAnsi="Calibri" w:cs="Times New Roman"/>
          <w:lang w:val="en-GB"/>
        </w:rPr>
        <w:t>From and including the date on which the delivery is put into ordinary operation, an approval period of three (3) months shall run, unless another duration has been agreed in Appendix 5.</w:t>
      </w:r>
    </w:p>
    <w:p w14:paraId="4867F98F" w14:textId="77777777" w:rsidR="00CA1A8E" w:rsidRPr="00227015" w:rsidRDefault="00CA1A8E" w:rsidP="00CA1A8E">
      <w:pPr>
        <w:rPr>
          <w:lang w:val="en-GB"/>
        </w:rPr>
      </w:pPr>
    </w:p>
    <w:p w14:paraId="57DDBD16" w14:textId="77777777" w:rsidR="00CA1A8E" w:rsidRPr="00227015" w:rsidRDefault="00227015" w:rsidP="00CA1A8E">
      <w:pPr>
        <w:rPr>
          <w:lang w:val="en-GB"/>
        </w:rPr>
      </w:pPr>
      <w:r>
        <w:rPr>
          <w:rFonts w:ascii="Calibri" w:eastAsia="Calibri" w:hAnsi="Calibri" w:cs="Times New Roman"/>
          <w:lang w:val="en-GB"/>
        </w:rPr>
        <w:t>If the start-up of ordinary operation is delayed due to circumstances for which the Customer is responsible, the approval period shall still run from the agreed date, unless the Customer requests a change to the progress schedule in accordance with Chapter 3.</w:t>
      </w:r>
    </w:p>
    <w:p w14:paraId="70ABE289" w14:textId="77777777" w:rsidR="00CA1A8E" w:rsidRPr="00227015" w:rsidRDefault="00CA1A8E" w:rsidP="00CA1A8E">
      <w:pPr>
        <w:rPr>
          <w:lang w:val="en-GB"/>
        </w:rPr>
      </w:pPr>
    </w:p>
    <w:p w14:paraId="0D1E910B" w14:textId="77777777" w:rsidR="00CA1A8E" w:rsidRPr="002A6942" w:rsidRDefault="00227015" w:rsidP="00CA1A8E">
      <w:pPr>
        <w:pStyle w:val="Overskrift3"/>
      </w:pPr>
      <w:bookmarkStart w:id="358" w:name="_Toc119398158"/>
      <w:bookmarkStart w:id="359" w:name="_Toc172548402"/>
      <w:bookmarkEnd w:id="348"/>
      <w:bookmarkEnd w:id="349"/>
      <w:bookmarkEnd w:id="350"/>
      <w:bookmarkEnd w:id="351"/>
      <w:bookmarkEnd w:id="352"/>
      <w:bookmarkEnd w:id="353"/>
      <w:bookmarkEnd w:id="354"/>
      <w:bookmarkEnd w:id="355"/>
      <w:bookmarkEnd w:id="356"/>
      <w:bookmarkEnd w:id="357"/>
      <w:r>
        <w:rPr>
          <w:rFonts w:eastAsia="Arial"/>
          <w:lang w:val="en-GB"/>
        </w:rPr>
        <w:t>Implementation of the approval period</w:t>
      </w:r>
      <w:bookmarkEnd w:id="358"/>
      <w:bookmarkEnd w:id="359"/>
    </w:p>
    <w:p w14:paraId="68AEFC6E" w14:textId="77777777" w:rsidR="00CA1A8E" w:rsidRPr="00227015" w:rsidRDefault="00227015" w:rsidP="00CA1A8E">
      <w:pPr>
        <w:rPr>
          <w:lang w:val="en-GB"/>
        </w:rPr>
      </w:pPr>
      <w:r>
        <w:rPr>
          <w:rFonts w:ascii="Calibri" w:eastAsia="Calibri" w:hAnsi="Calibri" w:cs="Times New Roman"/>
          <w:lang w:val="en-GB"/>
        </w:rPr>
        <w:t>During the approval period, the Customer may examine whether the delivery conforms to what was agreed.</w:t>
      </w:r>
    </w:p>
    <w:p w14:paraId="1C16F2F6" w14:textId="77777777" w:rsidR="00CA1A8E" w:rsidRPr="00227015" w:rsidRDefault="00CA1A8E" w:rsidP="00CA1A8E">
      <w:pPr>
        <w:rPr>
          <w:lang w:val="en-GB"/>
        </w:rPr>
      </w:pPr>
    </w:p>
    <w:p w14:paraId="37738988" w14:textId="77777777" w:rsidR="00CA1A8E" w:rsidRPr="00227015" w:rsidRDefault="00227015" w:rsidP="00CA1A8E">
      <w:pPr>
        <w:rPr>
          <w:lang w:val="en-GB"/>
        </w:rPr>
      </w:pPr>
      <w:r>
        <w:rPr>
          <w:rFonts w:ascii="Calibri" w:eastAsia="Calibri" w:hAnsi="Calibri" w:cs="Times New Roman"/>
          <w:lang w:val="en-GB"/>
        </w:rPr>
        <w:t xml:space="preserve">The Customer’s examination during the approval period shall be implemented based on ordinary, day-to-day operations and duties. A more detailed specification of content during the approval period, including a specific description of the examinations the Customer may carry out, may be given in Appendix 5 or in a separate plan for the approval period. </w:t>
      </w:r>
    </w:p>
    <w:p w14:paraId="666FE8CA" w14:textId="77777777" w:rsidR="00CA1A8E" w:rsidRPr="00227015" w:rsidRDefault="00CA1A8E" w:rsidP="00CA1A8E">
      <w:pPr>
        <w:rPr>
          <w:lang w:val="en-GB"/>
        </w:rPr>
      </w:pPr>
      <w:bookmarkStart w:id="360" w:name="_Toc130028785"/>
      <w:bookmarkStart w:id="361" w:name="_Toc130028948"/>
      <w:bookmarkStart w:id="362" w:name="_Toc130029068"/>
      <w:bookmarkStart w:id="363" w:name="_Toc130029188"/>
      <w:bookmarkStart w:id="364" w:name="_Toc130033656"/>
      <w:bookmarkStart w:id="365" w:name="_Toc130107100"/>
      <w:bookmarkStart w:id="366" w:name="_Toc130107219"/>
      <w:bookmarkStart w:id="367" w:name="_Toc130115392"/>
      <w:bookmarkStart w:id="368" w:name="_Toc130116302"/>
      <w:bookmarkStart w:id="369" w:name="_Toc130116422"/>
      <w:bookmarkStart w:id="370" w:name="_Toc130118236"/>
      <w:bookmarkStart w:id="371" w:name="_Toc130697460"/>
      <w:bookmarkStart w:id="372" w:name="_Toc130732314"/>
      <w:bookmarkEnd w:id="360"/>
      <w:bookmarkEnd w:id="361"/>
      <w:bookmarkEnd w:id="362"/>
      <w:bookmarkEnd w:id="363"/>
      <w:bookmarkEnd w:id="364"/>
      <w:bookmarkEnd w:id="365"/>
      <w:bookmarkEnd w:id="366"/>
      <w:bookmarkEnd w:id="367"/>
      <w:bookmarkEnd w:id="368"/>
      <w:bookmarkEnd w:id="369"/>
      <w:bookmarkEnd w:id="370"/>
      <w:bookmarkEnd w:id="371"/>
      <w:bookmarkEnd w:id="372"/>
    </w:p>
    <w:p w14:paraId="6E428B09" w14:textId="77777777" w:rsidR="00CA1A8E" w:rsidRPr="00227015" w:rsidRDefault="00227015" w:rsidP="00CA1A8E">
      <w:pPr>
        <w:rPr>
          <w:lang w:val="en-GB"/>
        </w:rPr>
      </w:pPr>
      <w:r>
        <w:rPr>
          <w:rFonts w:ascii="Calibri" w:eastAsia="Calibri" w:hAnsi="Calibri" w:cs="Times New Roman"/>
          <w:lang w:val="en-GB"/>
        </w:rPr>
        <w:t xml:space="preserve">During the approval period, the Customer shall continuously provide written notice to the Supplier concerning any errors, including a description of the errors, using the same procedure as during the acceptance test, unless otherwise agreed in a separate plan for the approval period or in Appendix 5. The Supplier shall, as soon as possible, </w:t>
      </w:r>
      <w:r>
        <w:rPr>
          <w:rFonts w:ascii="Calibri" w:eastAsia="Calibri" w:hAnsi="Calibri" w:cs="Times New Roman"/>
          <w:lang w:val="en-GB"/>
        </w:rPr>
        <w:lastRenderedPageBreak/>
        <w:t>rectify the errors and test troubleshooting before handing over to the Customer for retesting.</w:t>
      </w:r>
    </w:p>
    <w:p w14:paraId="09DCC991" w14:textId="77777777" w:rsidR="00CA1A8E" w:rsidRPr="00227015" w:rsidRDefault="00CA1A8E" w:rsidP="00CA1A8E">
      <w:pPr>
        <w:rPr>
          <w:lang w:val="en-GB"/>
        </w:rPr>
      </w:pPr>
    </w:p>
    <w:p w14:paraId="762D655D" w14:textId="77777777" w:rsidR="00CA1A8E" w:rsidRPr="00227015" w:rsidRDefault="00227015" w:rsidP="00CA1A8E">
      <w:pPr>
        <w:rPr>
          <w:lang w:val="en-GB"/>
        </w:rPr>
      </w:pPr>
      <w:r>
        <w:rPr>
          <w:rFonts w:ascii="Calibri" w:eastAsia="Calibri" w:hAnsi="Calibri" w:cs="Times New Roman"/>
          <w:lang w:val="en-GB"/>
        </w:rPr>
        <w:t xml:space="preserve">Unless otherwise agreed in Appendix 5, any errors shall be rectified no later than at the expiration of the approval period, with the exception of </w:t>
      </w:r>
    </w:p>
    <w:p w14:paraId="469688A3" w14:textId="77777777" w:rsidR="00CA1A8E" w:rsidRPr="00227015" w:rsidRDefault="00CA1A8E" w:rsidP="00CA1A8E">
      <w:pPr>
        <w:rPr>
          <w:lang w:val="en-GB"/>
        </w:rPr>
      </w:pPr>
    </w:p>
    <w:p w14:paraId="1804A5C4" w14:textId="77777777" w:rsidR="00CA1A8E" w:rsidRPr="00227015" w:rsidRDefault="00227015">
      <w:pPr>
        <w:pStyle w:val="Listeavsnitt"/>
        <w:keepLines w:val="0"/>
        <w:widowControl/>
        <w:numPr>
          <w:ilvl w:val="0"/>
          <w:numId w:val="24"/>
        </w:numPr>
        <w:spacing w:after="160" w:line="259" w:lineRule="auto"/>
        <w:rPr>
          <w:lang w:val="en-GB"/>
        </w:rPr>
      </w:pPr>
      <w:r>
        <w:rPr>
          <w:rFonts w:ascii="Calibri" w:eastAsia="Calibri" w:hAnsi="Calibri" w:cs="Calibri"/>
          <w:lang w:val="en-GB"/>
        </w:rPr>
        <w:t xml:space="preserve">errors that will be corrected later according to the correction plan and </w:t>
      </w:r>
    </w:p>
    <w:p w14:paraId="05580DCC" w14:textId="77777777" w:rsidR="00CA1A8E" w:rsidRPr="00227015" w:rsidRDefault="00227015">
      <w:pPr>
        <w:pStyle w:val="Listeavsnitt"/>
        <w:keepLines w:val="0"/>
        <w:widowControl/>
        <w:numPr>
          <w:ilvl w:val="0"/>
          <w:numId w:val="24"/>
        </w:numPr>
        <w:spacing w:after="160" w:line="259" w:lineRule="auto"/>
        <w:rPr>
          <w:lang w:val="en-GB"/>
        </w:rPr>
      </w:pPr>
      <w:r>
        <w:rPr>
          <w:rFonts w:ascii="Calibri" w:eastAsia="Calibri" w:hAnsi="Calibri" w:cs="Calibri"/>
          <w:lang w:val="en-GB"/>
        </w:rPr>
        <w:t xml:space="preserve">errors that have limited significance to the Customer’s use of the solution and that will be corrected during a planned update of the software within a reasonable period of time and no later than by the expiration of the warranty period and that it would be disproportionately resource-intensive for the Supplier to correct during the approval period. Nevertheless, errors shall be corrected no later than by the expiration of the warranty period. </w:t>
      </w:r>
    </w:p>
    <w:p w14:paraId="1E160A6D" w14:textId="77777777" w:rsidR="00CA1A8E" w:rsidRPr="00227015" w:rsidRDefault="00227015" w:rsidP="00CA1A8E">
      <w:pPr>
        <w:rPr>
          <w:lang w:val="en-GB"/>
        </w:rPr>
      </w:pPr>
      <w:r>
        <w:rPr>
          <w:rFonts w:ascii="Calibri" w:eastAsia="Calibri" w:hAnsi="Calibri" w:cs="Times New Roman"/>
          <w:lang w:val="en-GB"/>
        </w:rPr>
        <w:t xml:space="preserve">The basis for further testing during the approval period shall be considered to have been rendered impossible if the Customer identifies and invokes A or B errors that, independently or together, make further testing impossible or very difficult or that mean that the value of the testing is significantly reduced. The Customer may request an extension of the approval period corresponding to the time it takes to rectify the errors plus a reasonable time for retesting. </w:t>
      </w:r>
    </w:p>
    <w:p w14:paraId="4E9ABDBB" w14:textId="77777777" w:rsidR="00CA1A8E" w:rsidRPr="00227015" w:rsidRDefault="00CA1A8E" w:rsidP="00CA1A8E">
      <w:pPr>
        <w:rPr>
          <w:lang w:val="en-GB"/>
        </w:rPr>
      </w:pPr>
    </w:p>
    <w:p w14:paraId="216D8960" w14:textId="77777777" w:rsidR="00CA1A8E" w:rsidRPr="002A6942" w:rsidRDefault="00227015" w:rsidP="00CA1A8E">
      <w:pPr>
        <w:pStyle w:val="Overskrift3"/>
      </w:pPr>
      <w:bookmarkStart w:id="373" w:name="_Toc382719146"/>
      <w:bookmarkStart w:id="374" w:name="_Toc382883277"/>
      <w:bookmarkStart w:id="375" w:name="_Toc382888911"/>
      <w:bookmarkStart w:id="376" w:name="_Toc382889048"/>
      <w:bookmarkStart w:id="377" w:name="_Toc382890373"/>
      <w:bookmarkStart w:id="378" w:name="_Toc385664175"/>
      <w:bookmarkStart w:id="379" w:name="_Toc385815726"/>
      <w:bookmarkStart w:id="380" w:name="_Toc387825643"/>
      <w:bookmarkStart w:id="381" w:name="_Toc27205324"/>
      <w:bookmarkStart w:id="382" w:name="_Toc52090020"/>
      <w:bookmarkStart w:id="383" w:name="_Toc137569981"/>
      <w:bookmarkStart w:id="384" w:name="_Toc119398159"/>
      <w:bookmarkStart w:id="385" w:name="_Toc172548403"/>
      <w:r>
        <w:rPr>
          <w:rFonts w:eastAsia="Arial"/>
          <w:lang w:val="en-GB"/>
        </w:rPr>
        <w:t>Final approval – delivery day</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023BE492" w14:textId="77777777" w:rsidR="00CA1A8E" w:rsidRPr="00227015" w:rsidRDefault="00227015" w:rsidP="00CA1A8E">
      <w:pPr>
        <w:rPr>
          <w:lang w:val="en-GB"/>
        </w:rPr>
      </w:pPr>
      <w:r>
        <w:rPr>
          <w:rFonts w:ascii="Calibri" w:eastAsia="Calibri" w:hAnsi="Calibri" w:cs="Times New Roman"/>
          <w:lang w:val="en-GB"/>
        </w:rPr>
        <w:t>Prior to the expiration of the approval period, the Supplier will have issued written notice as to whether or not the delivery is deemed to conform to what was agreed and whether or not it can be approved. If such a notification has not been issued by the expiration of the approval period, the delivery shall still be deemed to have been approved (passively).</w:t>
      </w:r>
    </w:p>
    <w:p w14:paraId="4EBC6D76" w14:textId="77777777" w:rsidR="00CA1A8E" w:rsidRPr="00227015" w:rsidRDefault="00CA1A8E" w:rsidP="00CA1A8E">
      <w:pPr>
        <w:rPr>
          <w:lang w:val="en-GB"/>
        </w:rPr>
      </w:pPr>
    </w:p>
    <w:p w14:paraId="2DC01918" w14:textId="77777777" w:rsidR="00CA1A8E" w:rsidRPr="00227015" w:rsidRDefault="00227015" w:rsidP="00CA1A8E">
      <w:pPr>
        <w:rPr>
          <w:lang w:val="en-GB"/>
        </w:rPr>
      </w:pPr>
      <w:r>
        <w:rPr>
          <w:rFonts w:ascii="Calibri" w:eastAsia="Calibri" w:hAnsi="Calibri" w:cs="Times New Roman"/>
          <w:lang w:val="en-GB"/>
        </w:rPr>
        <w:t xml:space="preserve">The Customer may not refuse to approve the delivery due to circumstances of insignificance to the Customer’s use of the delivery. Unless otherwise agreed in Appendix 5, the following shall apply: A errors and 3 (three) B errors shall, independently, be considered material. C errors shall be considered immaterial, unless multiple C errors combined result in acceptance being deemed clearly unreasonable. </w:t>
      </w:r>
    </w:p>
    <w:p w14:paraId="3D8F744D" w14:textId="77777777" w:rsidR="00CA1A8E" w:rsidRPr="00227015" w:rsidRDefault="00CA1A8E" w:rsidP="00CA1A8E">
      <w:pPr>
        <w:rPr>
          <w:lang w:val="en-GB"/>
        </w:rPr>
      </w:pPr>
    </w:p>
    <w:p w14:paraId="436D8BDC" w14:textId="77777777" w:rsidR="00CA1A8E" w:rsidRPr="00227015" w:rsidRDefault="00227015" w:rsidP="00CA1A8E">
      <w:pPr>
        <w:rPr>
          <w:lang w:val="en-GB"/>
        </w:rPr>
      </w:pPr>
      <w:r>
        <w:rPr>
          <w:rFonts w:ascii="Calibri" w:eastAsia="Calibri" w:hAnsi="Calibri" w:cs="Times New Roman"/>
          <w:lang w:val="en-GB"/>
        </w:rPr>
        <w:t>If the Customer refuses to approve the delivery, such refusal shall be justified in writing. If the Supplier claims that the refusal is unsubstantiated, including the Supplier disagreeing with the error classification, the Supplier shall issue written notice of the matter within 5 (five) working days of receipt of the Customer’s refusal notification. If the Customer still does not approve the delivery, the dispute shall be resolved in accordance with Chapter 12. In any event, the Supplier shall rectify the errors as soon as possible.</w:t>
      </w:r>
    </w:p>
    <w:p w14:paraId="5C9B4140" w14:textId="77777777" w:rsidR="00CA1A8E" w:rsidRPr="00227015" w:rsidRDefault="00CA1A8E" w:rsidP="00CA1A8E">
      <w:pPr>
        <w:rPr>
          <w:lang w:val="en-GB"/>
        </w:rPr>
      </w:pPr>
    </w:p>
    <w:p w14:paraId="4B231548" w14:textId="77777777" w:rsidR="00CA1A8E" w:rsidRPr="00227015" w:rsidRDefault="00227015" w:rsidP="00CA1A8E">
      <w:pPr>
        <w:rPr>
          <w:lang w:val="en-GB"/>
        </w:rPr>
      </w:pPr>
      <w:r>
        <w:rPr>
          <w:rFonts w:ascii="Calibri" w:eastAsia="Calibri" w:hAnsi="Calibri" w:cs="Times New Roman"/>
          <w:lang w:val="en-GB"/>
        </w:rPr>
        <w:t xml:space="preserve">If the Customer does not dispute the Supplier’s denial, the Supplier shall, within 5 (five) working days, provide the Customer with a schedule for rectification of errors associated with the delivery. The Supplier shall give the Customer written notice when the errors have been fixed. Rectification shall not be deemed to have been completed before having been satisfactorily tested by the Supplier and subjected to retesting by </w:t>
      </w:r>
      <w:r>
        <w:rPr>
          <w:rFonts w:ascii="Calibri" w:eastAsia="Calibri" w:hAnsi="Calibri" w:cs="Times New Roman"/>
          <w:lang w:val="en-GB"/>
        </w:rPr>
        <w:lastRenderedPageBreak/>
        <w:t xml:space="preserve">the Customer. The Supplier’s tests shall include all parts of the delivery that may be affected by the errors. The Customer shall retest the fixes within 5 (five) working days. </w:t>
      </w:r>
    </w:p>
    <w:p w14:paraId="1BF44D9D" w14:textId="77777777" w:rsidR="00CA1A8E" w:rsidRPr="00227015" w:rsidRDefault="00CA1A8E" w:rsidP="00CA1A8E">
      <w:pPr>
        <w:rPr>
          <w:lang w:val="en-GB"/>
        </w:rPr>
      </w:pPr>
    </w:p>
    <w:p w14:paraId="06524D71" w14:textId="77777777" w:rsidR="00CA1A8E" w:rsidRPr="00227015" w:rsidRDefault="00227015" w:rsidP="00CA1A8E">
      <w:pPr>
        <w:rPr>
          <w:lang w:val="en-GB"/>
        </w:rPr>
      </w:pPr>
      <w:r>
        <w:rPr>
          <w:rFonts w:ascii="Calibri" w:eastAsia="Calibri" w:hAnsi="Calibri" w:cs="Times New Roman"/>
          <w:lang w:val="en-GB"/>
        </w:rPr>
        <w:t>If the delivery is not approved, the approval period shall be extended until the terms for approval have been met.</w:t>
      </w:r>
    </w:p>
    <w:p w14:paraId="1E718D84" w14:textId="77777777" w:rsidR="00CA1A8E" w:rsidRPr="00227015" w:rsidRDefault="00227015" w:rsidP="00CA1A8E">
      <w:pPr>
        <w:rPr>
          <w:lang w:val="en-GB"/>
        </w:rPr>
      </w:pPr>
      <w:r>
        <w:rPr>
          <w:rFonts w:ascii="Calibri" w:eastAsia="Calibri" w:hAnsi="Calibri" w:cs="Times New Roman"/>
          <w:lang w:val="en-GB"/>
        </w:rPr>
        <w:t>If, upon the expiration of the approval period, the delivery has such errors and non-conformities that would entitle to the Customer to reject the delivery, the Customer may still elect to approve subject to the errors being rectified in accordance with an agreed correction plan. If the correction plan is not followed, the same sanctions shall apply as though the approval period was rejected (delay from the expiration of the original approval period).</w:t>
      </w:r>
    </w:p>
    <w:p w14:paraId="054ED3E7" w14:textId="77777777" w:rsidR="00CA1A8E" w:rsidRPr="00227015" w:rsidRDefault="00CA1A8E" w:rsidP="00CA1A8E">
      <w:pPr>
        <w:rPr>
          <w:lang w:val="en-GB"/>
        </w:rPr>
      </w:pPr>
    </w:p>
    <w:p w14:paraId="3C23FB51" w14:textId="77777777" w:rsidR="00CA1A8E" w:rsidRPr="00227015" w:rsidRDefault="00227015" w:rsidP="00CA1A8E">
      <w:pPr>
        <w:rPr>
          <w:lang w:val="en-GB"/>
        </w:rPr>
      </w:pPr>
      <w:r>
        <w:rPr>
          <w:rFonts w:ascii="Calibri" w:eastAsia="Calibri" w:hAnsi="Calibri" w:cs="Times New Roman"/>
          <w:lang w:val="en-GB"/>
        </w:rPr>
        <w:t>If, during the course of the final five (5) working days of the approval period, the Customer reports an error to the Supplier for the first time and this error would generally preclude approval, the error shall be considered to be covered under the agreed correction plan. Such errors shall be corrected no later than within 10 (ten) working days of the expiration of the approval period. The Customer shall then have 5 (five) working days in which to test the corrected errors. If the errors are not corrected by the ten-day deadline, the same sanctions shall apply as though the approval period had not been extended (delayed).</w:t>
      </w:r>
    </w:p>
    <w:p w14:paraId="4B6D2752" w14:textId="77777777" w:rsidR="00CA1A8E" w:rsidRPr="00227015" w:rsidRDefault="00CA1A8E" w:rsidP="00CA1A8E">
      <w:pPr>
        <w:rPr>
          <w:lang w:val="en-GB"/>
        </w:rPr>
      </w:pPr>
    </w:p>
    <w:p w14:paraId="358A46E9" w14:textId="77777777" w:rsidR="00CA1A8E" w:rsidRPr="00227015" w:rsidRDefault="00227015" w:rsidP="00CA1A8E">
      <w:pPr>
        <w:rPr>
          <w:lang w:val="en-GB"/>
        </w:rPr>
      </w:pPr>
      <w:r>
        <w:rPr>
          <w:rFonts w:ascii="Calibri" w:eastAsia="Calibri" w:hAnsi="Calibri" w:cs="Times New Roman"/>
          <w:lang w:val="en-GB"/>
        </w:rPr>
        <w:t>The first working day after the delivery is or should be approved shall be considered the delivery day.</w:t>
      </w:r>
    </w:p>
    <w:p w14:paraId="14CF357C" w14:textId="77777777" w:rsidR="00CA1A8E" w:rsidRPr="00227015" w:rsidRDefault="00CA1A8E" w:rsidP="00CA1A8E">
      <w:pPr>
        <w:rPr>
          <w:lang w:val="en-GB"/>
        </w:rPr>
      </w:pPr>
    </w:p>
    <w:p w14:paraId="6C438B8B" w14:textId="77777777" w:rsidR="00CA1A8E" w:rsidRPr="00227015" w:rsidRDefault="00227015" w:rsidP="00CA1A8E">
      <w:pPr>
        <w:rPr>
          <w:lang w:val="en-GB"/>
        </w:rPr>
      </w:pPr>
      <w:r>
        <w:rPr>
          <w:rFonts w:ascii="Calibri" w:eastAsia="Calibri" w:hAnsi="Calibri" w:cs="Times New Roman"/>
          <w:lang w:val="en-GB"/>
        </w:rPr>
        <w:t>The Customer shall have a warranty as described in Chapter 4 from and including the delivery day.</w:t>
      </w:r>
    </w:p>
    <w:p w14:paraId="764D47DB" w14:textId="77777777" w:rsidR="00CA1A8E" w:rsidRPr="00227015" w:rsidRDefault="00CA1A8E" w:rsidP="00CA1A8E">
      <w:pPr>
        <w:rPr>
          <w:lang w:val="en-GB"/>
        </w:rPr>
      </w:pPr>
    </w:p>
    <w:p w14:paraId="0DCAA036" w14:textId="77777777" w:rsidR="00CA1A8E" w:rsidRPr="00227015" w:rsidRDefault="00227015" w:rsidP="00CA1A8E">
      <w:pPr>
        <w:rPr>
          <w:lang w:val="en-GB"/>
        </w:rPr>
      </w:pPr>
      <w:r>
        <w:rPr>
          <w:rFonts w:ascii="Calibri" w:eastAsia="Calibri" w:hAnsi="Calibri" w:cs="Times New Roman"/>
          <w:lang w:val="en-GB"/>
        </w:rPr>
        <w:t xml:space="preserve">The Customer’s approval shall not preclude the Customer from requesting the rectification of errors and defects during the warranty period if these were not and would unlikely have been identified during the approval period or errors that have not been corrected by the Supplier during the approval period. </w:t>
      </w:r>
    </w:p>
    <w:p w14:paraId="3170F0A4" w14:textId="77777777" w:rsidR="00CA1A8E" w:rsidRPr="00227015" w:rsidRDefault="00CA1A8E" w:rsidP="00CA1A8E">
      <w:pPr>
        <w:rPr>
          <w:lang w:val="en-GB"/>
        </w:rPr>
      </w:pPr>
    </w:p>
    <w:p w14:paraId="54CC7FD2" w14:textId="77777777" w:rsidR="00CA1A8E" w:rsidRPr="002A6942" w:rsidRDefault="00227015" w:rsidP="00CA1A8E">
      <w:pPr>
        <w:pStyle w:val="Overskrift2"/>
      </w:pPr>
      <w:bookmarkStart w:id="386" w:name="_Toc119398160"/>
      <w:bookmarkStart w:id="387" w:name="_Toc172548404"/>
      <w:r>
        <w:rPr>
          <w:rFonts w:eastAsia="Arial"/>
          <w:lang w:val="en-GB"/>
        </w:rPr>
        <w:t>Warranty period</w:t>
      </w:r>
      <w:bookmarkEnd w:id="386"/>
      <w:bookmarkEnd w:id="387"/>
    </w:p>
    <w:p w14:paraId="445076A0" w14:textId="77777777" w:rsidR="00CA1A8E" w:rsidRPr="002A6942" w:rsidRDefault="00227015" w:rsidP="00CA1A8E">
      <w:pPr>
        <w:pStyle w:val="Overskrift3"/>
      </w:pPr>
      <w:bookmarkStart w:id="388" w:name="_Toc119398161"/>
      <w:bookmarkStart w:id="389" w:name="_Toc172548405"/>
      <w:r>
        <w:rPr>
          <w:rFonts w:eastAsia="Arial"/>
          <w:lang w:val="en-GB"/>
        </w:rPr>
        <w:t>Scope of warranty</w:t>
      </w:r>
      <w:bookmarkEnd w:id="388"/>
      <w:bookmarkEnd w:id="389"/>
    </w:p>
    <w:p w14:paraId="5DE3C212" w14:textId="77777777" w:rsidR="00CA1A8E" w:rsidRPr="00227015" w:rsidRDefault="00227015" w:rsidP="00CA1A8E">
      <w:pPr>
        <w:rPr>
          <w:lang w:val="en-GB"/>
        </w:rPr>
      </w:pPr>
      <w:r>
        <w:rPr>
          <w:rFonts w:ascii="Calibri" w:eastAsia="Calibri" w:hAnsi="Calibri" w:cs="Times New Roman"/>
          <w:lang w:val="en-GB"/>
        </w:rPr>
        <w:t xml:space="preserve">Unless otherwise agreed in Appendix 7, the warranty period shall be 1 (one) year for software and 2 (two) years for equipment, calculated from the delivery date, cf. Section 2.7.3. </w:t>
      </w:r>
    </w:p>
    <w:p w14:paraId="0599269A" w14:textId="77777777" w:rsidR="00CA1A8E" w:rsidRPr="00227015" w:rsidRDefault="00CA1A8E" w:rsidP="00CA1A8E">
      <w:pPr>
        <w:rPr>
          <w:lang w:val="en-GB"/>
        </w:rPr>
      </w:pPr>
    </w:p>
    <w:p w14:paraId="5F6A914C" w14:textId="77777777" w:rsidR="00CA1A8E" w:rsidRPr="00227015" w:rsidRDefault="00227015" w:rsidP="00CA1A8E">
      <w:pPr>
        <w:rPr>
          <w:lang w:val="en-GB"/>
        </w:rPr>
      </w:pPr>
      <w:r>
        <w:rPr>
          <w:rFonts w:ascii="Calibri" w:eastAsia="Calibri" w:hAnsi="Calibri" w:cs="Times New Roman"/>
          <w:lang w:val="en-GB"/>
        </w:rPr>
        <w:t>Subject to normal, careful use by the Customer, the Supplier shall, at no additional cost, rectify faults and defects, replace defective parts on equipment and carry out troubleshooting in software under this Agreement, as long as the Customer has lodged a complaint before the expiration of the warranty period and within a reasonable period of time after the defect was or should have been identified.</w:t>
      </w:r>
    </w:p>
    <w:p w14:paraId="16550906" w14:textId="77777777" w:rsidR="00CA1A8E" w:rsidRPr="00227015" w:rsidRDefault="00CA1A8E" w:rsidP="00CA1A8E">
      <w:pPr>
        <w:rPr>
          <w:lang w:val="en-GB"/>
        </w:rPr>
      </w:pPr>
    </w:p>
    <w:p w14:paraId="5747DAAF" w14:textId="77777777" w:rsidR="00CA1A8E" w:rsidRPr="00227015" w:rsidRDefault="00227015" w:rsidP="00CA1A8E">
      <w:pPr>
        <w:rPr>
          <w:lang w:val="en-GB"/>
        </w:rPr>
      </w:pPr>
      <w:r>
        <w:rPr>
          <w:rFonts w:ascii="Calibri" w:eastAsia="Calibri" w:hAnsi="Calibri" w:cs="Times New Roman"/>
          <w:lang w:val="en-GB"/>
        </w:rPr>
        <w:t xml:space="preserve">For equipment, further requirements relating to maintenance that must be performed in order for the warranty to apply may be specified in Appendix 2. </w:t>
      </w:r>
    </w:p>
    <w:p w14:paraId="7A9D4B8E" w14:textId="77777777" w:rsidR="00CA1A8E" w:rsidRPr="00227015" w:rsidRDefault="00CA1A8E" w:rsidP="00CA1A8E">
      <w:pPr>
        <w:rPr>
          <w:lang w:val="en-GB"/>
        </w:rPr>
      </w:pPr>
    </w:p>
    <w:p w14:paraId="7F687A92" w14:textId="77777777" w:rsidR="00CA1A8E" w:rsidRPr="00227015" w:rsidRDefault="00227015" w:rsidP="00CA1A8E">
      <w:pPr>
        <w:rPr>
          <w:lang w:val="en-GB"/>
        </w:rPr>
      </w:pPr>
      <w:r>
        <w:rPr>
          <w:rFonts w:ascii="Calibri" w:eastAsia="Calibri" w:hAnsi="Calibri" w:cs="Times New Roman"/>
          <w:lang w:val="en-GB"/>
        </w:rPr>
        <w:t xml:space="preserve">No claims for compensation or other remedies may be raised for matters that have not been reported before the expiration of the warranty period. Nevertheless, this shall not apply to any imposed liability for damages in relation to third parties in connection with legal defects pursuant to Section 10.4. </w:t>
      </w:r>
    </w:p>
    <w:p w14:paraId="66333A22" w14:textId="77777777" w:rsidR="00CA1A8E" w:rsidRPr="00227015" w:rsidRDefault="00CA1A8E" w:rsidP="00CA1A8E">
      <w:pPr>
        <w:rPr>
          <w:lang w:val="en-GB"/>
        </w:rPr>
      </w:pPr>
    </w:p>
    <w:p w14:paraId="564A175F" w14:textId="77777777" w:rsidR="00CA1A8E" w:rsidRPr="002A6942" w:rsidRDefault="00227015" w:rsidP="00CA1A8E">
      <w:pPr>
        <w:pStyle w:val="Overskrift3"/>
      </w:pPr>
      <w:bookmarkStart w:id="390" w:name="_Toc119398162"/>
      <w:bookmarkStart w:id="391" w:name="_Toc172548406"/>
      <w:r>
        <w:rPr>
          <w:rFonts w:eastAsia="Arial"/>
          <w:lang w:val="en-GB"/>
        </w:rPr>
        <w:t>Performance level</w:t>
      </w:r>
      <w:bookmarkEnd w:id="390"/>
      <w:bookmarkEnd w:id="391"/>
    </w:p>
    <w:p w14:paraId="736F7C5D" w14:textId="77777777" w:rsidR="00CA1A8E" w:rsidRPr="00227015" w:rsidRDefault="00227015" w:rsidP="00CA1A8E">
      <w:pPr>
        <w:rPr>
          <w:lang w:val="en-GB"/>
        </w:rPr>
      </w:pPr>
      <w:r>
        <w:rPr>
          <w:rFonts w:ascii="Calibri" w:eastAsia="Calibri" w:hAnsi="Calibri" w:cs="Times New Roman"/>
          <w:lang w:val="en-GB"/>
        </w:rPr>
        <w:t>Any maintenance services beyond those provided under warranty shall be specified and priced in a separate agreement.</w:t>
      </w:r>
    </w:p>
    <w:p w14:paraId="1702E85C" w14:textId="77777777" w:rsidR="00CA1A8E" w:rsidRPr="00227015" w:rsidRDefault="00CA1A8E" w:rsidP="00CA1A8E">
      <w:pPr>
        <w:rPr>
          <w:lang w:val="en-GB"/>
        </w:rPr>
      </w:pPr>
    </w:p>
    <w:p w14:paraId="6598CC8A" w14:textId="77777777" w:rsidR="00CA1A8E" w:rsidRPr="00227015" w:rsidRDefault="00227015" w:rsidP="00CA1A8E">
      <w:pPr>
        <w:rPr>
          <w:lang w:val="en-GB"/>
        </w:rPr>
      </w:pPr>
      <w:r>
        <w:rPr>
          <w:rFonts w:ascii="Calibri" w:eastAsia="Calibri" w:hAnsi="Calibri" w:cs="Times New Roman"/>
          <w:lang w:val="en-GB"/>
        </w:rPr>
        <w:t>If the Parties have entered into a maintenance and service agreement, the performance level in this agreement shall also form the basis for warranty services.</w:t>
      </w:r>
    </w:p>
    <w:p w14:paraId="31EBB009" w14:textId="77777777" w:rsidR="00CA1A8E" w:rsidRPr="00227015" w:rsidRDefault="00CA1A8E" w:rsidP="00CA1A8E">
      <w:pPr>
        <w:rPr>
          <w:lang w:val="en-GB"/>
        </w:rPr>
      </w:pPr>
    </w:p>
    <w:p w14:paraId="39CD244F" w14:textId="77777777" w:rsidR="00CA1A8E" w:rsidRPr="00227015" w:rsidRDefault="00227015" w:rsidP="00CA1A8E">
      <w:pPr>
        <w:rPr>
          <w:lang w:val="en-GB"/>
        </w:rPr>
      </w:pPr>
      <w:r>
        <w:rPr>
          <w:rFonts w:ascii="Calibri" w:eastAsia="Calibri" w:hAnsi="Calibri" w:cs="Times New Roman"/>
          <w:lang w:val="en-GB"/>
        </w:rPr>
        <w:t xml:space="preserve">If no maintenance agreement has been entered into, the performance level during the warranty period shall be specified in Appendix 1. </w:t>
      </w:r>
    </w:p>
    <w:p w14:paraId="0DF6B8C7" w14:textId="77777777" w:rsidR="00CA1A8E" w:rsidRPr="00227015" w:rsidRDefault="00CA1A8E" w:rsidP="00CA1A8E">
      <w:pPr>
        <w:rPr>
          <w:lang w:val="en-GB"/>
        </w:rPr>
      </w:pPr>
    </w:p>
    <w:p w14:paraId="4D1B681C" w14:textId="77777777" w:rsidR="00CA1A8E" w:rsidRPr="00227015" w:rsidRDefault="00227015" w:rsidP="00CA1A8E">
      <w:pPr>
        <w:rPr>
          <w:lang w:val="en-GB"/>
        </w:rPr>
      </w:pPr>
      <w:r>
        <w:rPr>
          <w:rFonts w:ascii="Calibri" w:eastAsia="Calibri" w:hAnsi="Calibri" w:cs="Times New Roman"/>
          <w:lang w:val="en-GB"/>
        </w:rPr>
        <w:t xml:space="preserve">Work on remedying errors and defects shall otherwise be initiated and implemented without undue delay after the Supplier has received notice of the error or defect. Section 5.1.2.3, second paragraph shall also apply. </w:t>
      </w:r>
    </w:p>
    <w:p w14:paraId="2F75CE65" w14:textId="77777777" w:rsidR="00CA1A8E" w:rsidRPr="00227015" w:rsidRDefault="00CA1A8E" w:rsidP="00CA1A8E">
      <w:pPr>
        <w:rPr>
          <w:lang w:val="en-GB"/>
        </w:rPr>
      </w:pPr>
    </w:p>
    <w:p w14:paraId="557BB276" w14:textId="77777777" w:rsidR="00CA1A8E" w:rsidRPr="00227015" w:rsidRDefault="00227015" w:rsidP="00CA1A8E">
      <w:pPr>
        <w:rPr>
          <w:lang w:val="en-GB"/>
        </w:rPr>
      </w:pPr>
      <w:r>
        <w:rPr>
          <w:rFonts w:ascii="Calibri" w:eastAsia="Calibri" w:hAnsi="Calibri" w:cs="Times New Roman"/>
          <w:lang w:val="en-GB"/>
        </w:rPr>
        <w:t>If the Supplier elects to rectify errors during the warranty period by delivering a new version of the software, the Supplier shall not be entitled to payment for the new version even if this includes improvements. The Supplier may only rectify errors and defects by delivering a new version if the Customer can utilise the new version with the Customer’s existing technical platform.</w:t>
      </w:r>
    </w:p>
    <w:p w14:paraId="057A346F" w14:textId="77777777" w:rsidR="00CA1A8E" w:rsidRPr="00227015" w:rsidRDefault="00CA1A8E" w:rsidP="00CA1A8E">
      <w:pPr>
        <w:rPr>
          <w:lang w:val="en-GB"/>
        </w:rPr>
      </w:pPr>
    </w:p>
    <w:p w14:paraId="3C3A3874" w14:textId="77777777" w:rsidR="00CA1A8E" w:rsidRPr="002A6942" w:rsidRDefault="00227015" w:rsidP="00CA1A8E">
      <w:pPr>
        <w:pStyle w:val="Overskrift3"/>
      </w:pPr>
      <w:bookmarkStart w:id="392" w:name="_Toc119398163"/>
      <w:bookmarkStart w:id="393" w:name="_Toc172548407"/>
      <w:r>
        <w:rPr>
          <w:rFonts w:eastAsia="Arial"/>
          <w:lang w:val="en-GB"/>
        </w:rPr>
        <w:t>Additional payment</w:t>
      </w:r>
      <w:bookmarkEnd w:id="392"/>
      <w:bookmarkEnd w:id="393"/>
    </w:p>
    <w:p w14:paraId="20948179" w14:textId="77777777" w:rsidR="00CA1A8E" w:rsidRPr="00227015" w:rsidRDefault="00227015" w:rsidP="00CA1A8E">
      <w:pPr>
        <w:rPr>
          <w:lang w:val="en-GB"/>
        </w:rPr>
      </w:pPr>
      <w:r>
        <w:rPr>
          <w:rFonts w:ascii="Calibri" w:eastAsia="Calibri" w:hAnsi="Calibri" w:cs="Times New Roman"/>
          <w:lang w:val="en-GB"/>
        </w:rPr>
        <w:t>For issues that require rectification or correction and that are not covered under warranty, the Supplier may provide the same service as agreed for the warranty period but then as a billable service. Unless otherwise agreed, the Supplier’s list price for such services shall form the basis.</w:t>
      </w:r>
    </w:p>
    <w:p w14:paraId="7C37D5CC" w14:textId="77777777" w:rsidR="00CA1A8E" w:rsidRPr="00227015" w:rsidRDefault="00227015" w:rsidP="00CA1A8E">
      <w:pPr>
        <w:pStyle w:val="Overskrift1"/>
        <w:rPr>
          <w:lang w:val="en-GB"/>
        </w:rPr>
      </w:pPr>
      <w:bookmarkStart w:id="394" w:name="_Toc125452599"/>
      <w:bookmarkStart w:id="395" w:name="_Toc125452780"/>
      <w:bookmarkStart w:id="396" w:name="_Toc125452601"/>
      <w:bookmarkStart w:id="397" w:name="_Toc125452782"/>
      <w:bookmarkStart w:id="398" w:name="_Toc125452603"/>
      <w:bookmarkStart w:id="399" w:name="_Toc125452784"/>
      <w:bookmarkStart w:id="400" w:name="_Toc125452607"/>
      <w:bookmarkStart w:id="401" w:name="_Toc125452788"/>
      <w:bookmarkStart w:id="402" w:name="_Toc125452609"/>
      <w:bookmarkStart w:id="403" w:name="_Toc125452790"/>
      <w:bookmarkStart w:id="404" w:name="_Toc125452611"/>
      <w:bookmarkStart w:id="405" w:name="_Toc125452792"/>
      <w:bookmarkStart w:id="406" w:name="_Toc125452613"/>
      <w:bookmarkStart w:id="407" w:name="_Toc125452794"/>
      <w:bookmarkStart w:id="408" w:name="_Toc125452615"/>
      <w:bookmarkStart w:id="409" w:name="_Toc125452796"/>
      <w:bookmarkStart w:id="410" w:name="_Toc125452618"/>
      <w:bookmarkStart w:id="411" w:name="_Toc125452799"/>
      <w:bookmarkStart w:id="412" w:name="_Toc111467960"/>
      <w:bookmarkStart w:id="413" w:name="_Toc172548408"/>
      <w:bookmarkStart w:id="414" w:name="_Toc119398175"/>
      <w:bookmarkEnd w:id="71"/>
      <w:bookmarkEnd w:id="72"/>
      <w:bookmarkEnd w:id="73"/>
      <w:bookmarkEnd w:id="74"/>
      <w:bookmarkEnd w:id="75"/>
      <w:bookmarkEnd w:id="76"/>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eastAsia="Arial"/>
          <w:szCs w:val="28"/>
          <w:lang w:val="en-GB"/>
        </w:rPr>
        <w:t>Changes after conclusion of the Agreement</w:t>
      </w:r>
      <w:bookmarkEnd w:id="412"/>
      <w:bookmarkEnd w:id="413"/>
      <w:r>
        <w:rPr>
          <w:rFonts w:eastAsia="Arial"/>
          <w:szCs w:val="28"/>
          <w:lang w:val="en-GB"/>
        </w:rPr>
        <w:t xml:space="preserve"> </w:t>
      </w:r>
    </w:p>
    <w:p w14:paraId="0511E0F5" w14:textId="77777777" w:rsidR="00CA1A8E" w:rsidRPr="002A6942" w:rsidRDefault="00227015" w:rsidP="00CA1A8E">
      <w:pPr>
        <w:pStyle w:val="Overskrift2"/>
      </w:pPr>
      <w:bookmarkStart w:id="415" w:name="_Toc434131313"/>
      <w:bookmarkStart w:id="416" w:name="_Toc27205334"/>
      <w:bookmarkStart w:id="417" w:name="_Toc52090030"/>
      <w:bookmarkStart w:id="418" w:name="_Toc111467961"/>
      <w:bookmarkStart w:id="419" w:name="_Toc172548409"/>
      <w:r>
        <w:rPr>
          <w:rFonts w:eastAsia="Arial"/>
          <w:lang w:val="en-GB"/>
        </w:rPr>
        <w:t>Right to changes</w:t>
      </w:r>
      <w:bookmarkEnd w:id="415"/>
      <w:bookmarkEnd w:id="416"/>
      <w:bookmarkEnd w:id="417"/>
      <w:bookmarkEnd w:id="418"/>
      <w:r>
        <w:rPr>
          <w:rFonts w:eastAsia="Arial"/>
          <w:lang w:val="en-GB"/>
        </w:rPr>
        <w:t xml:space="preserve"> - change request</w:t>
      </w:r>
      <w:bookmarkEnd w:id="419"/>
    </w:p>
    <w:p w14:paraId="19EFD592" w14:textId="77777777" w:rsidR="00CA1A8E" w:rsidRPr="00227015" w:rsidRDefault="00227015" w:rsidP="00CA1A8E">
      <w:pPr>
        <w:rPr>
          <w:rFonts w:cstheme="minorHAnsi"/>
          <w:lang w:val="en-GB"/>
        </w:rPr>
      </w:pPr>
      <w:r>
        <w:rPr>
          <w:rFonts w:ascii="Calibri" w:eastAsia="Calibri" w:hAnsi="Calibri" w:cs="Calibri"/>
          <w:lang w:val="en-GB"/>
        </w:rPr>
        <w:t>After the conclusion of the Agreement, the Customer shall be entitled to impose amendments regarding an increase or decrease in scope, character, nature, quality or performance of the delivery, as well as changes to the progress schedule, provided that such changes fall within the boundaries of what the parties could reasonably have expected at the time of entering into the Agreement. The Customer shall draw up a change request in the event of such changes.</w:t>
      </w:r>
    </w:p>
    <w:p w14:paraId="20E10F38" w14:textId="77777777" w:rsidR="00CA1A8E" w:rsidRPr="00227015" w:rsidRDefault="00CA1A8E" w:rsidP="00CA1A8E">
      <w:pPr>
        <w:rPr>
          <w:rFonts w:cstheme="minorHAnsi"/>
          <w:lang w:val="en-GB"/>
        </w:rPr>
      </w:pPr>
    </w:p>
    <w:p w14:paraId="75118E43" w14:textId="77777777" w:rsidR="00CA1A8E" w:rsidRPr="00227015" w:rsidRDefault="00227015" w:rsidP="00CA1A8E">
      <w:pPr>
        <w:rPr>
          <w:rFonts w:cstheme="minorHAnsi"/>
          <w:lang w:val="en-GB"/>
        </w:rPr>
      </w:pPr>
      <w:r>
        <w:rPr>
          <w:rFonts w:ascii="Calibri" w:eastAsia="Calibri" w:hAnsi="Calibri" w:cs="Calibri"/>
          <w:lang w:val="en-GB"/>
        </w:rPr>
        <w:t xml:space="preserve">Nevertheless, the Supplier shall not be required to perform any amendments that represent more than 15% in total of the net addition to the original contract price per year, unless this relates to a disputed change request pursuant to Section 3.5.2. This </w:t>
      </w:r>
      <w:r>
        <w:rPr>
          <w:rFonts w:ascii="Calibri" w:eastAsia="Calibri" w:hAnsi="Calibri" w:cs="Calibri"/>
          <w:lang w:val="en-GB"/>
        </w:rPr>
        <w:lastRenderedPageBreak/>
        <w:t>limitation shall also not apply to changes that are necessary as a result of changed legal requirements.</w:t>
      </w:r>
    </w:p>
    <w:p w14:paraId="3D8BA603" w14:textId="77777777" w:rsidR="00CA1A8E" w:rsidRPr="00227015" w:rsidRDefault="00CA1A8E" w:rsidP="00CA1A8E">
      <w:pPr>
        <w:rPr>
          <w:rFonts w:cstheme="minorHAnsi"/>
          <w:lang w:val="en-GB"/>
        </w:rPr>
      </w:pPr>
    </w:p>
    <w:p w14:paraId="316C9CBA" w14:textId="77777777" w:rsidR="00CA1A8E" w:rsidRPr="00227015" w:rsidRDefault="00227015" w:rsidP="00CA1A8E">
      <w:pPr>
        <w:rPr>
          <w:rFonts w:cstheme="minorHAnsi"/>
          <w:lang w:val="en-GB"/>
        </w:rPr>
      </w:pPr>
      <w:r>
        <w:rPr>
          <w:rFonts w:ascii="Calibri" w:eastAsia="Calibri" w:hAnsi="Calibri" w:cs="Calibri"/>
          <w:lang w:val="en-GB"/>
        </w:rPr>
        <w:t>Changes and supplements to the Agreement may be agreed during all contract phases.</w:t>
      </w:r>
    </w:p>
    <w:p w14:paraId="2EC56B08" w14:textId="77777777" w:rsidR="00CA1A8E" w:rsidRPr="00227015" w:rsidRDefault="00CA1A8E" w:rsidP="00CA1A8E">
      <w:pPr>
        <w:rPr>
          <w:rFonts w:cstheme="minorHAnsi"/>
          <w:lang w:val="en-GB"/>
        </w:rPr>
      </w:pPr>
    </w:p>
    <w:p w14:paraId="66A7D51D" w14:textId="77777777" w:rsidR="00CA1A8E" w:rsidRPr="00227015" w:rsidRDefault="00227015" w:rsidP="00CA1A8E">
      <w:pPr>
        <w:rPr>
          <w:rFonts w:cstheme="minorHAnsi"/>
          <w:lang w:val="en-GB"/>
        </w:rPr>
      </w:pPr>
      <w:r>
        <w:rPr>
          <w:rFonts w:ascii="Calibri" w:eastAsia="Calibri" w:hAnsi="Calibri" w:cs="Calibri"/>
          <w:lang w:val="en-GB"/>
        </w:rPr>
        <w:t xml:space="preserve">The Customer cannot request changes that, for technical reasons, cannot be implemented without the Supplier also changing its standard platform or standard services that are also supplied to other customers. </w:t>
      </w:r>
    </w:p>
    <w:p w14:paraId="4FA7B71D" w14:textId="77777777" w:rsidR="00CA1A8E" w:rsidRPr="00227015" w:rsidRDefault="00CA1A8E" w:rsidP="00CA1A8E">
      <w:pPr>
        <w:rPr>
          <w:rFonts w:cstheme="minorHAnsi"/>
          <w:lang w:val="en-GB"/>
        </w:rPr>
      </w:pPr>
    </w:p>
    <w:p w14:paraId="7028BDDB" w14:textId="77777777" w:rsidR="00CA1A8E" w:rsidRPr="00227015" w:rsidRDefault="00227015" w:rsidP="00CA1A8E">
      <w:pPr>
        <w:rPr>
          <w:rFonts w:cstheme="minorHAnsi"/>
          <w:lang w:val="en-GB"/>
        </w:rPr>
      </w:pPr>
      <w:r>
        <w:rPr>
          <w:rFonts w:ascii="Calibri" w:eastAsia="Calibri" w:hAnsi="Calibri" w:cs="Calibri"/>
          <w:lang w:val="en-GB"/>
        </w:rPr>
        <w:t>In Appendix 6, the Parties may agree other or further limitations to the Customer’s right to request changes.</w:t>
      </w:r>
    </w:p>
    <w:p w14:paraId="66087118" w14:textId="77777777" w:rsidR="00CA1A8E" w:rsidRPr="00227015" w:rsidRDefault="00CA1A8E" w:rsidP="00CA1A8E">
      <w:pPr>
        <w:rPr>
          <w:rFonts w:cstheme="minorHAnsi"/>
          <w:lang w:val="en-GB"/>
        </w:rPr>
      </w:pPr>
    </w:p>
    <w:p w14:paraId="6CE78D58" w14:textId="77777777" w:rsidR="00CA1A8E" w:rsidRPr="002A6942" w:rsidRDefault="00227015" w:rsidP="00CA1A8E">
      <w:pPr>
        <w:pStyle w:val="Overskrift2"/>
      </w:pPr>
      <w:bookmarkStart w:id="420" w:name="_Toc434131314"/>
      <w:bookmarkStart w:id="421" w:name="_Toc27205335"/>
      <w:bookmarkStart w:id="422" w:name="_Toc52090031"/>
      <w:bookmarkStart w:id="423" w:name="_Toc111467962"/>
      <w:bookmarkStart w:id="424" w:name="_Toc172548410"/>
      <w:r>
        <w:rPr>
          <w:rFonts w:eastAsia="Arial"/>
          <w:lang w:val="en-GB"/>
        </w:rPr>
        <w:t>Change management</w:t>
      </w:r>
      <w:bookmarkEnd w:id="420"/>
      <w:bookmarkEnd w:id="421"/>
      <w:bookmarkEnd w:id="422"/>
      <w:bookmarkEnd w:id="423"/>
      <w:bookmarkEnd w:id="424"/>
    </w:p>
    <w:p w14:paraId="0A264AD4" w14:textId="77777777" w:rsidR="00CA1A8E" w:rsidRPr="00227015" w:rsidRDefault="00227015" w:rsidP="00CA1A8E">
      <w:pPr>
        <w:rPr>
          <w:rFonts w:cstheme="minorHAnsi"/>
          <w:lang w:val="en-GB"/>
        </w:rPr>
      </w:pPr>
      <w:r>
        <w:rPr>
          <w:rFonts w:ascii="Calibri" w:eastAsia="Calibri" w:hAnsi="Calibri" w:cs="Calibri"/>
          <w:lang w:val="en-GB"/>
        </w:rPr>
        <w:t>Change management shall be in accordance with the procedure and deadlines specified in Appendix 6.</w:t>
      </w:r>
    </w:p>
    <w:p w14:paraId="7A11632E" w14:textId="77777777" w:rsidR="00CA1A8E" w:rsidRPr="00227015" w:rsidRDefault="00CA1A8E" w:rsidP="00CA1A8E">
      <w:pPr>
        <w:rPr>
          <w:rFonts w:cstheme="minorHAnsi"/>
          <w:lang w:val="en-GB"/>
        </w:rPr>
      </w:pPr>
    </w:p>
    <w:p w14:paraId="0816D672" w14:textId="77777777" w:rsidR="00CA1A8E" w:rsidRPr="00227015" w:rsidRDefault="00227015" w:rsidP="00CA1A8E">
      <w:pPr>
        <w:rPr>
          <w:rFonts w:cstheme="minorHAnsi"/>
          <w:lang w:val="en-GB"/>
        </w:rPr>
      </w:pPr>
      <w:r>
        <w:rPr>
          <w:rFonts w:ascii="Calibri" w:eastAsia="Calibri" w:hAnsi="Calibri" w:cs="Calibri"/>
          <w:lang w:val="en-GB"/>
        </w:rPr>
        <w:t xml:space="preserve">The Supplier shall draw up an impact assessment based on the Customer’s change request. Unless otherwise agreed, the impact assessment shall cover the points specified in Appendix 6 concerning change management. </w:t>
      </w:r>
    </w:p>
    <w:p w14:paraId="6F2D9B45" w14:textId="77777777" w:rsidR="00CA1A8E" w:rsidRPr="00227015" w:rsidRDefault="00CA1A8E" w:rsidP="00CA1A8E">
      <w:pPr>
        <w:rPr>
          <w:rFonts w:cstheme="minorHAnsi"/>
          <w:lang w:val="en-GB"/>
        </w:rPr>
      </w:pPr>
    </w:p>
    <w:p w14:paraId="43AA8753" w14:textId="77777777" w:rsidR="00CA1A8E" w:rsidRPr="00227015" w:rsidRDefault="00227015" w:rsidP="00CA1A8E">
      <w:pPr>
        <w:rPr>
          <w:rFonts w:cstheme="minorHAnsi"/>
          <w:lang w:val="en-GB"/>
        </w:rPr>
      </w:pPr>
      <w:r>
        <w:rPr>
          <w:rFonts w:ascii="Calibri" w:eastAsia="Calibri" w:hAnsi="Calibri" w:cs="Calibri"/>
          <w:lang w:val="en-GB"/>
        </w:rPr>
        <w:t>The change request shall be approved by an authorised representative of the Parties. The Supplier shall keep an ongoing directory of amendments, which shall constitute Appendix 9, and shall provide the Customer with an updated copy without delay.</w:t>
      </w:r>
    </w:p>
    <w:p w14:paraId="00164C4E" w14:textId="77777777" w:rsidR="00CA1A8E" w:rsidRPr="00227015" w:rsidRDefault="00CA1A8E" w:rsidP="00CA1A8E">
      <w:pPr>
        <w:rPr>
          <w:rFonts w:cstheme="minorHAnsi"/>
          <w:lang w:val="en-GB"/>
        </w:rPr>
      </w:pPr>
    </w:p>
    <w:p w14:paraId="7279F4F2" w14:textId="77777777" w:rsidR="00CA1A8E" w:rsidRPr="00227015" w:rsidRDefault="00227015" w:rsidP="00CA1A8E">
      <w:pPr>
        <w:rPr>
          <w:rFonts w:cstheme="minorHAnsi"/>
          <w:lang w:val="en-GB"/>
        </w:rPr>
      </w:pPr>
      <w:r>
        <w:rPr>
          <w:rFonts w:ascii="Calibri" w:eastAsia="Calibri" w:hAnsi="Calibri" w:cs="Calibri"/>
          <w:lang w:val="en-GB"/>
        </w:rPr>
        <w:t>The provisions set out in this Agreement shall also apply to change work, unless something else is expressly stated in the change request.</w:t>
      </w:r>
    </w:p>
    <w:p w14:paraId="4BB6D2FD" w14:textId="77777777" w:rsidR="00CA1A8E" w:rsidRPr="00227015" w:rsidRDefault="00CA1A8E" w:rsidP="00CA1A8E">
      <w:pPr>
        <w:rPr>
          <w:rFonts w:cstheme="minorHAnsi"/>
          <w:lang w:val="en-GB"/>
        </w:rPr>
      </w:pPr>
    </w:p>
    <w:p w14:paraId="3FC90AC1" w14:textId="77777777" w:rsidR="00CA1A8E" w:rsidRPr="00227015" w:rsidRDefault="00227015" w:rsidP="00CA1A8E">
      <w:pPr>
        <w:rPr>
          <w:rFonts w:cstheme="minorHAnsi"/>
          <w:lang w:val="en-GB"/>
        </w:rPr>
      </w:pPr>
      <w:r>
        <w:rPr>
          <w:rFonts w:ascii="Calibri" w:eastAsia="Calibri" w:hAnsi="Calibri" w:cs="Calibri"/>
          <w:lang w:val="en-GB"/>
        </w:rPr>
        <w:t xml:space="preserve">Unless otherwise agreed, the Supplier shall implement the change in accordance with the change request without undue delay. This shall also apply if the impact of the change request on the payment, etc., plans or other conditions of the Agreement is yet to be finally determined, see Section 3.4. </w:t>
      </w:r>
    </w:p>
    <w:p w14:paraId="1EAE5599" w14:textId="77777777" w:rsidR="00CA1A8E" w:rsidRPr="00227015" w:rsidRDefault="00CA1A8E" w:rsidP="00CA1A8E">
      <w:pPr>
        <w:rPr>
          <w:rFonts w:cstheme="minorHAnsi"/>
          <w:lang w:val="en-GB"/>
        </w:rPr>
      </w:pPr>
    </w:p>
    <w:p w14:paraId="21168D00" w14:textId="77777777" w:rsidR="00CA1A8E" w:rsidRPr="00227015" w:rsidRDefault="00227015" w:rsidP="00CA1A8E">
      <w:pPr>
        <w:pStyle w:val="Overskrift2"/>
        <w:rPr>
          <w:lang w:val="en-GB"/>
        </w:rPr>
      </w:pPr>
      <w:bookmarkStart w:id="425" w:name="_Toc434131316"/>
      <w:bookmarkStart w:id="426" w:name="_Toc27205337"/>
      <w:bookmarkStart w:id="427" w:name="_Toc52090033"/>
      <w:bookmarkStart w:id="428" w:name="_Toc111467963"/>
      <w:bookmarkStart w:id="429" w:name="_Toc172548411"/>
      <w:r>
        <w:rPr>
          <w:rFonts w:eastAsia="Arial"/>
          <w:lang w:val="en-GB"/>
        </w:rPr>
        <w:t>Costs and other consequences of change requests</w:t>
      </w:r>
      <w:bookmarkEnd w:id="425"/>
      <w:bookmarkEnd w:id="426"/>
      <w:bookmarkEnd w:id="427"/>
      <w:bookmarkEnd w:id="428"/>
      <w:bookmarkEnd w:id="429"/>
    </w:p>
    <w:p w14:paraId="792BF83C" w14:textId="77777777" w:rsidR="00CA1A8E" w:rsidRPr="00227015" w:rsidRDefault="00227015" w:rsidP="00CA1A8E">
      <w:pPr>
        <w:rPr>
          <w:rFonts w:cstheme="minorHAnsi"/>
          <w:lang w:val="en-GB"/>
        </w:rPr>
      </w:pPr>
      <w:r>
        <w:rPr>
          <w:rFonts w:ascii="Calibri" w:eastAsia="Calibri" w:hAnsi="Calibri" w:cs="Calibri"/>
          <w:lang w:val="en-GB"/>
        </w:rPr>
        <w:t>The Supplier shall be entitled to request changes to payment, the progress schedule or other circumstances caused by the Customer’s request for change.</w:t>
      </w:r>
    </w:p>
    <w:p w14:paraId="26DF21B1" w14:textId="77777777" w:rsidR="00CA1A8E" w:rsidRPr="00227015" w:rsidRDefault="00CA1A8E" w:rsidP="00CA1A8E">
      <w:pPr>
        <w:rPr>
          <w:rFonts w:cstheme="minorHAnsi"/>
          <w:lang w:val="en-GB"/>
        </w:rPr>
      </w:pPr>
    </w:p>
    <w:p w14:paraId="591C3B92" w14:textId="77777777" w:rsidR="00CA1A8E" w:rsidRPr="00227015" w:rsidRDefault="00227015" w:rsidP="00CA1A8E">
      <w:pPr>
        <w:rPr>
          <w:rFonts w:cstheme="minorHAnsi"/>
          <w:lang w:val="en-GB"/>
        </w:rPr>
      </w:pPr>
      <w:r>
        <w:rPr>
          <w:rFonts w:ascii="Calibri" w:eastAsia="Calibri" w:hAnsi="Calibri" w:cs="Calibri"/>
          <w:lang w:val="en-GB"/>
        </w:rPr>
        <w:t>If the change is to be implemented during the establishment phase, any impact on the detailed plan for the establishment phase must be examined (cf. Section 2.3.2.2). If such an assessment finds that the implementation of the change would lead to delays in relation to the detailed plan for the establishment phase, the Supplier may request an adjustment to the plan.</w:t>
      </w:r>
    </w:p>
    <w:p w14:paraId="2B2639B1" w14:textId="77777777" w:rsidR="00CA1A8E" w:rsidRPr="00227015" w:rsidRDefault="00CA1A8E" w:rsidP="00CA1A8E">
      <w:pPr>
        <w:rPr>
          <w:rFonts w:cstheme="minorHAnsi"/>
          <w:lang w:val="en-GB"/>
        </w:rPr>
      </w:pPr>
    </w:p>
    <w:p w14:paraId="747FF31F" w14:textId="77777777" w:rsidR="00CA1A8E" w:rsidRPr="00227015" w:rsidRDefault="00227015" w:rsidP="00CA1A8E">
      <w:pPr>
        <w:rPr>
          <w:rFonts w:cstheme="minorHAnsi"/>
          <w:lang w:val="en-GB"/>
        </w:rPr>
      </w:pPr>
      <w:r>
        <w:rPr>
          <w:rFonts w:ascii="Calibri" w:eastAsia="Calibri" w:hAnsi="Calibri" w:cs="Calibri"/>
          <w:lang w:val="en-GB"/>
        </w:rPr>
        <w:t>In the event that the preparation of a change estimate requires adjustments to the progress plan in Appendix 4 or the detailed plan for the establishment phase, the Supplier may request adjustments to the plan(s).</w:t>
      </w:r>
    </w:p>
    <w:p w14:paraId="6B9ED276" w14:textId="77777777" w:rsidR="00CA1A8E" w:rsidRPr="00227015" w:rsidRDefault="00CA1A8E" w:rsidP="00CA1A8E">
      <w:pPr>
        <w:rPr>
          <w:rFonts w:cstheme="minorHAnsi"/>
          <w:lang w:val="en-GB"/>
        </w:rPr>
      </w:pPr>
    </w:p>
    <w:p w14:paraId="46FCEFC7" w14:textId="77777777" w:rsidR="00CA1A8E" w:rsidRPr="00227015" w:rsidRDefault="00227015" w:rsidP="00CA1A8E">
      <w:pPr>
        <w:rPr>
          <w:rFonts w:cstheme="minorHAnsi"/>
          <w:lang w:val="en-GB"/>
        </w:rPr>
      </w:pPr>
      <w:r>
        <w:rPr>
          <w:rFonts w:ascii="Calibri" w:eastAsia="Calibri" w:hAnsi="Calibri" w:cs="Calibri"/>
          <w:lang w:val="en-GB"/>
        </w:rPr>
        <w:t>Documented costs incurred in connection with the preparation of the Supplier’s assessment report shall be covered by the Customer in accordance with the Supplier’s applicable hourly rates, see Appendix 7. If standard prices have been specified in Appendix 7 concerning the preparation of assessment reports, the Supplier shall not be entitled to have additional costs covered unless the Customer has pre-approved a more extensive estimate in writing.</w:t>
      </w:r>
    </w:p>
    <w:p w14:paraId="70878952" w14:textId="77777777" w:rsidR="00CA1A8E" w:rsidRPr="00227015" w:rsidRDefault="00CA1A8E" w:rsidP="00CA1A8E">
      <w:pPr>
        <w:rPr>
          <w:rFonts w:cstheme="minorHAnsi"/>
          <w:lang w:val="en-GB"/>
        </w:rPr>
      </w:pPr>
    </w:p>
    <w:p w14:paraId="1AABFB70" w14:textId="77777777" w:rsidR="00CA1A8E" w:rsidRPr="00227015" w:rsidRDefault="00227015" w:rsidP="00CA1A8E">
      <w:pPr>
        <w:rPr>
          <w:rFonts w:cstheme="minorHAnsi"/>
          <w:lang w:val="en-GB"/>
        </w:rPr>
      </w:pPr>
      <w:r>
        <w:rPr>
          <w:rFonts w:ascii="Calibri" w:eastAsia="Calibri" w:hAnsi="Calibri" w:cs="Calibri"/>
          <w:lang w:val="en-GB"/>
        </w:rPr>
        <w:t xml:space="preserve">Changes to the price shall be calculated based on the hourly rates or other unit rates specified in Appendix 7, provided the change work is largely similar to works for which hourly rates or unit rates have been established. </w:t>
      </w:r>
    </w:p>
    <w:p w14:paraId="52D9B9D9" w14:textId="77777777" w:rsidR="00CA1A8E" w:rsidRPr="00227015" w:rsidRDefault="00CA1A8E" w:rsidP="00CA1A8E">
      <w:pPr>
        <w:rPr>
          <w:rFonts w:cstheme="minorHAnsi"/>
          <w:lang w:val="en-GB"/>
        </w:rPr>
      </w:pPr>
    </w:p>
    <w:p w14:paraId="05BBA296" w14:textId="77777777" w:rsidR="00CA1A8E" w:rsidRPr="00227015" w:rsidRDefault="00227015" w:rsidP="00CA1A8E">
      <w:pPr>
        <w:rPr>
          <w:rFonts w:cstheme="minorHAnsi"/>
          <w:lang w:val="en-GB"/>
        </w:rPr>
      </w:pPr>
      <w:r>
        <w:rPr>
          <w:rFonts w:ascii="Calibri" w:eastAsia="Calibri" w:hAnsi="Calibri" w:cs="Calibri"/>
          <w:lang w:val="en-GB"/>
        </w:rPr>
        <w:t>If the adjustment of the price cannot be calculated based on hourly rates or unit rates specified in Appendix 7, the Supplier’s assessment report shall include the presentation of a quote for any additions or deductions arising from the changes. The quote shall reflect the general price level of this Agreement.</w:t>
      </w:r>
    </w:p>
    <w:p w14:paraId="0A59056D" w14:textId="77777777" w:rsidR="00CA1A8E" w:rsidRPr="00227015" w:rsidRDefault="00CA1A8E" w:rsidP="00CA1A8E">
      <w:pPr>
        <w:rPr>
          <w:rFonts w:cstheme="minorHAnsi"/>
          <w:lang w:val="en-GB"/>
        </w:rPr>
      </w:pPr>
    </w:p>
    <w:p w14:paraId="1431CB2A" w14:textId="77777777" w:rsidR="00CA1A8E" w:rsidRPr="00227015" w:rsidRDefault="00227015" w:rsidP="00CA1A8E">
      <w:pPr>
        <w:rPr>
          <w:rFonts w:cstheme="minorHAnsi"/>
          <w:lang w:val="en-GB"/>
        </w:rPr>
      </w:pPr>
      <w:r>
        <w:rPr>
          <w:rFonts w:ascii="Calibri" w:eastAsia="Calibri" w:hAnsi="Calibri" w:cs="Calibri"/>
          <w:lang w:val="en-GB"/>
        </w:rPr>
        <w:t>In the event that the changes requested would generally result in changes to the agreed delivery date, the Supplier shall, as far as practically possible, strive to accelerate implementations to meet the agreed delivery date. Acceleration shall be considered a change that must be considered in accordance with the rules set out in Chapter 3.</w:t>
      </w:r>
    </w:p>
    <w:p w14:paraId="554BD64F" w14:textId="77777777" w:rsidR="00CA1A8E" w:rsidRPr="00227015" w:rsidRDefault="00CA1A8E" w:rsidP="00CA1A8E">
      <w:pPr>
        <w:rPr>
          <w:rFonts w:cstheme="minorHAnsi"/>
          <w:lang w:val="en-GB"/>
        </w:rPr>
      </w:pPr>
    </w:p>
    <w:p w14:paraId="59697C8C" w14:textId="77777777" w:rsidR="00CA1A8E" w:rsidRPr="00227015" w:rsidRDefault="00227015" w:rsidP="00CA1A8E">
      <w:pPr>
        <w:rPr>
          <w:rFonts w:cstheme="minorHAnsi"/>
          <w:lang w:val="en-GB"/>
        </w:rPr>
      </w:pPr>
      <w:r>
        <w:rPr>
          <w:rFonts w:ascii="Calibri" w:eastAsia="Calibri" w:hAnsi="Calibri" w:cs="Calibri"/>
          <w:lang w:val="en-GB"/>
        </w:rPr>
        <w:t xml:space="preserve">In its assessment report, the Supplier shall document all costs associated with the change, including any adjustment to prices for other services affected by the change and an estimate of the Supplier’s hours. </w:t>
      </w:r>
    </w:p>
    <w:p w14:paraId="3EDBFD9F" w14:textId="77777777" w:rsidR="00CA1A8E" w:rsidRPr="00227015" w:rsidRDefault="00CA1A8E" w:rsidP="00CA1A8E">
      <w:pPr>
        <w:rPr>
          <w:rFonts w:cstheme="minorHAnsi"/>
          <w:lang w:val="en-GB"/>
        </w:rPr>
      </w:pPr>
    </w:p>
    <w:p w14:paraId="189D92C8" w14:textId="77777777" w:rsidR="00CA1A8E" w:rsidRPr="00227015" w:rsidRDefault="00227015" w:rsidP="00CA1A8E">
      <w:pPr>
        <w:pStyle w:val="Overskrift2"/>
        <w:rPr>
          <w:lang w:val="en-GB"/>
        </w:rPr>
      </w:pPr>
      <w:bookmarkStart w:id="430" w:name="_Toc111467964"/>
      <w:bookmarkStart w:id="431" w:name="_Toc172548412"/>
      <w:r>
        <w:rPr>
          <w:rFonts w:eastAsia="Arial"/>
          <w:lang w:val="en-GB"/>
        </w:rPr>
        <w:t>Disagreement concerning the impact of a change</w:t>
      </w:r>
      <w:bookmarkEnd w:id="430"/>
      <w:bookmarkEnd w:id="431"/>
    </w:p>
    <w:p w14:paraId="7014CA36" w14:textId="77777777" w:rsidR="00CA1A8E" w:rsidRPr="00227015" w:rsidRDefault="00227015" w:rsidP="00CA1A8E">
      <w:pPr>
        <w:rPr>
          <w:rFonts w:cstheme="minorHAnsi"/>
          <w:lang w:val="en-GB"/>
        </w:rPr>
      </w:pPr>
      <w:r>
        <w:rPr>
          <w:rFonts w:ascii="Calibri" w:eastAsia="Calibri" w:hAnsi="Calibri" w:cs="Calibri"/>
          <w:lang w:val="en-GB"/>
        </w:rPr>
        <w:t xml:space="preserve">If the Parties agree that there is a change, but disagree about the impact and costs associated with the change, the Customer shall pay a preliminary price calculated in accordance with the rules set out in Section 3.3. </w:t>
      </w:r>
    </w:p>
    <w:p w14:paraId="689E655D" w14:textId="77777777" w:rsidR="00CA1A8E" w:rsidRPr="00227015" w:rsidRDefault="00CA1A8E" w:rsidP="00CA1A8E">
      <w:pPr>
        <w:rPr>
          <w:rFonts w:cstheme="minorHAnsi"/>
          <w:lang w:val="en-GB"/>
        </w:rPr>
      </w:pPr>
    </w:p>
    <w:p w14:paraId="1FA3826B" w14:textId="77777777" w:rsidR="00CA1A8E" w:rsidRPr="00227015" w:rsidRDefault="00227015" w:rsidP="00CA1A8E">
      <w:pPr>
        <w:rPr>
          <w:rFonts w:cstheme="minorHAnsi"/>
          <w:lang w:val="en-GB"/>
        </w:rPr>
      </w:pPr>
      <w:r>
        <w:rPr>
          <w:rFonts w:ascii="Calibri" w:eastAsia="Calibri" w:hAnsi="Calibri" w:cs="Calibri"/>
          <w:lang w:val="en-GB"/>
        </w:rPr>
        <w:t xml:space="preserve">If no decision from an independent expert or mediator has been requested and no legal action has been brought in relation to the change work within 6 (six) months of the delivery date or the date on which notice of termination or cancellation was received by the Supplier, the price paid shall be considered final. </w:t>
      </w:r>
    </w:p>
    <w:p w14:paraId="5ECF1058" w14:textId="77777777" w:rsidR="00CA1A8E" w:rsidRPr="00227015" w:rsidRDefault="00CA1A8E" w:rsidP="00CA1A8E">
      <w:pPr>
        <w:rPr>
          <w:rFonts w:cstheme="minorHAnsi"/>
          <w:lang w:val="en-GB"/>
        </w:rPr>
      </w:pPr>
    </w:p>
    <w:p w14:paraId="48B2F921" w14:textId="77777777" w:rsidR="00CA1A8E" w:rsidRPr="00227015" w:rsidRDefault="00227015" w:rsidP="00CA1A8E">
      <w:pPr>
        <w:rPr>
          <w:rFonts w:cstheme="minorHAnsi"/>
          <w:lang w:val="en-GB"/>
        </w:rPr>
      </w:pPr>
      <w:r>
        <w:rPr>
          <w:rFonts w:ascii="Calibri" w:eastAsia="Calibri" w:hAnsi="Calibri" w:cs="Calibri"/>
          <w:lang w:val="en-GB"/>
        </w:rPr>
        <w:t>The Supplier shall provide collateral for the disputed part of the price or elect to receive half of the disputed price until the time at which the price is considered to have been finally determined.</w:t>
      </w:r>
    </w:p>
    <w:p w14:paraId="150C35D1" w14:textId="77777777" w:rsidR="00CA1A8E" w:rsidRPr="00227015" w:rsidRDefault="00CA1A8E" w:rsidP="00CA1A8E">
      <w:pPr>
        <w:rPr>
          <w:rFonts w:cstheme="minorHAnsi"/>
          <w:lang w:val="en-GB"/>
        </w:rPr>
      </w:pPr>
    </w:p>
    <w:p w14:paraId="107949B4" w14:textId="77777777" w:rsidR="00CA1A8E" w:rsidRPr="00227015" w:rsidRDefault="00227015" w:rsidP="00CA1A8E">
      <w:pPr>
        <w:pStyle w:val="Overskrift2"/>
        <w:rPr>
          <w:lang w:val="en-GB"/>
        </w:rPr>
      </w:pPr>
      <w:bookmarkStart w:id="432" w:name="_Toc434131318"/>
      <w:bookmarkStart w:id="433" w:name="_Toc27205339"/>
      <w:bookmarkStart w:id="434" w:name="_Toc52090035"/>
      <w:bookmarkStart w:id="435" w:name="_Toc111467965"/>
      <w:bookmarkStart w:id="436" w:name="_Toc172548413"/>
      <w:r>
        <w:rPr>
          <w:rFonts w:eastAsia="Arial"/>
          <w:lang w:val="en-GB"/>
        </w:rPr>
        <w:lastRenderedPageBreak/>
        <w:t>Disagreement over whether a change exists</w:t>
      </w:r>
      <w:bookmarkEnd w:id="432"/>
      <w:bookmarkEnd w:id="433"/>
      <w:bookmarkEnd w:id="434"/>
      <w:r>
        <w:rPr>
          <w:rFonts w:eastAsia="Arial"/>
          <w:lang w:val="en-GB"/>
        </w:rPr>
        <w:t xml:space="preserve"> (disputed change)</w:t>
      </w:r>
      <w:bookmarkEnd w:id="435"/>
      <w:bookmarkEnd w:id="436"/>
    </w:p>
    <w:p w14:paraId="180D2967" w14:textId="77777777" w:rsidR="00CA1A8E" w:rsidRPr="00227015" w:rsidRDefault="00227015" w:rsidP="00CA1A8E">
      <w:pPr>
        <w:pStyle w:val="Overskrift3"/>
        <w:rPr>
          <w:lang w:val="en-GB"/>
        </w:rPr>
      </w:pPr>
      <w:bookmarkStart w:id="437" w:name="_Toc111467966"/>
      <w:bookmarkStart w:id="438" w:name="_Toc172548414"/>
      <w:r>
        <w:rPr>
          <w:rFonts w:eastAsia="Arial"/>
          <w:lang w:val="en-GB"/>
        </w:rPr>
        <w:t>Disagreement over whether a change exists - general</w:t>
      </w:r>
      <w:bookmarkEnd w:id="437"/>
      <w:bookmarkEnd w:id="438"/>
    </w:p>
    <w:p w14:paraId="4BFA11EF" w14:textId="77777777" w:rsidR="00CA1A8E" w:rsidRPr="00227015" w:rsidRDefault="00227015" w:rsidP="00CA1A8E">
      <w:pPr>
        <w:rPr>
          <w:rFonts w:cstheme="minorHAnsi"/>
          <w:lang w:val="en-GB"/>
        </w:rPr>
      </w:pPr>
      <w:r>
        <w:rPr>
          <w:rFonts w:ascii="Calibri" w:eastAsia="Calibri" w:hAnsi="Calibri" w:cs="Calibri"/>
          <w:lang w:val="en-GB"/>
        </w:rPr>
        <w:t>If an authorised representative of the Customer requests that specific work be performed by way of an instruction, specification or otherwise and the Supplier believes that such work is not part of its obligations under the Agreement, the Supplier shall request, in writing, that the Customer issues a change request.</w:t>
      </w:r>
    </w:p>
    <w:p w14:paraId="538EDC88" w14:textId="77777777" w:rsidR="00CA1A8E" w:rsidRPr="00227015" w:rsidRDefault="00CA1A8E" w:rsidP="00CA1A8E">
      <w:pPr>
        <w:rPr>
          <w:rFonts w:cstheme="minorHAnsi"/>
          <w:lang w:val="en-GB"/>
        </w:rPr>
      </w:pPr>
    </w:p>
    <w:p w14:paraId="2AAF3E06" w14:textId="77777777" w:rsidR="00CA1A8E" w:rsidRPr="00227015" w:rsidRDefault="00227015" w:rsidP="00CA1A8E">
      <w:pPr>
        <w:rPr>
          <w:rFonts w:cstheme="minorHAnsi"/>
          <w:lang w:val="en-GB"/>
        </w:rPr>
      </w:pPr>
      <w:r>
        <w:rPr>
          <w:rFonts w:ascii="Calibri" w:eastAsia="Calibri" w:hAnsi="Calibri" w:cs="Calibri"/>
          <w:lang w:val="en-GB"/>
        </w:rPr>
        <w:t>Together with the request for a change request, the Supplier shall also provide the Customer with an assessment of relevant risks and change impact and provide a price estimate (change estimate) in accordance with Section 3.2. Any costs incurred in connection with the preparation of the change estimate shall be covered by the Customer if the Supplier’s request for a change request is upheld.</w:t>
      </w:r>
    </w:p>
    <w:p w14:paraId="1FEB463F" w14:textId="77777777" w:rsidR="00CA1A8E" w:rsidRPr="00227015" w:rsidRDefault="00CA1A8E" w:rsidP="00CA1A8E">
      <w:pPr>
        <w:rPr>
          <w:rFonts w:cstheme="minorHAnsi"/>
          <w:lang w:val="en-GB"/>
        </w:rPr>
      </w:pPr>
    </w:p>
    <w:p w14:paraId="1FF29F1A" w14:textId="77777777" w:rsidR="00CA1A8E" w:rsidRPr="00227015" w:rsidRDefault="00227015" w:rsidP="00CA1A8E">
      <w:pPr>
        <w:rPr>
          <w:rFonts w:cstheme="minorHAnsi"/>
          <w:lang w:val="en-GB"/>
        </w:rPr>
      </w:pPr>
      <w:r>
        <w:rPr>
          <w:rFonts w:ascii="Calibri" w:eastAsia="Calibri" w:hAnsi="Calibri" w:cs="Calibri"/>
          <w:lang w:val="en-GB"/>
        </w:rPr>
        <w:t>If the Supplier fails to submit a request for a change request within a reasonable period of time, the work shall be considered to form part of the Supplier’s obligations under the Agreement and the Supplier shall lose its right to invoke the work as grounds for deadline extensions, additional payment or compensation until such a time that a request for a change request is submitted. Nevertheless, such requests shall be submitted within 6 (six) months of the work commencing.</w:t>
      </w:r>
    </w:p>
    <w:p w14:paraId="39CE7579" w14:textId="77777777" w:rsidR="00CA1A8E" w:rsidRPr="00227015" w:rsidRDefault="00CA1A8E" w:rsidP="00CA1A8E">
      <w:pPr>
        <w:rPr>
          <w:rFonts w:cstheme="minorHAnsi"/>
          <w:lang w:val="en-GB"/>
        </w:rPr>
      </w:pPr>
    </w:p>
    <w:p w14:paraId="407D724E" w14:textId="77777777" w:rsidR="00CA1A8E" w:rsidRPr="002A6942" w:rsidRDefault="00227015" w:rsidP="00CA1A8E">
      <w:pPr>
        <w:pStyle w:val="Overskrift3"/>
      </w:pPr>
      <w:bookmarkStart w:id="439" w:name="_Toc434131319"/>
      <w:bookmarkStart w:id="440" w:name="_Toc27205340"/>
      <w:bookmarkStart w:id="441" w:name="_Toc52090036"/>
      <w:bookmarkStart w:id="442" w:name="_Toc111467967"/>
      <w:bookmarkStart w:id="443" w:name="_Toc172548415"/>
      <w:r>
        <w:rPr>
          <w:rFonts w:eastAsia="Arial"/>
          <w:lang w:val="en-GB"/>
        </w:rPr>
        <w:t>Disputed change requests</w:t>
      </w:r>
      <w:bookmarkEnd w:id="439"/>
      <w:bookmarkEnd w:id="440"/>
      <w:bookmarkEnd w:id="441"/>
      <w:bookmarkEnd w:id="442"/>
      <w:bookmarkEnd w:id="443"/>
    </w:p>
    <w:p w14:paraId="279701E3" w14:textId="77777777" w:rsidR="00CA1A8E" w:rsidRPr="00227015" w:rsidRDefault="00227015" w:rsidP="00CA1A8E">
      <w:pPr>
        <w:rPr>
          <w:rFonts w:cstheme="minorHAnsi"/>
          <w:lang w:val="en-GB"/>
        </w:rPr>
      </w:pPr>
      <w:r>
        <w:rPr>
          <w:rFonts w:ascii="Calibri" w:eastAsia="Calibri" w:hAnsi="Calibri" w:cs="Calibri"/>
          <w:lang w:val="en-GB"/>
        </w:rPr>
        <w:t xml:space="preserve">If the Supplier has requested that the Customer issues a change request in accordance with Section 3.5.1, the Customer shall issue a change request pursuant to Section 3.3 or waive the claim in writing within a reasonable period of time. </w:t>
      </w:r>
    </w:p>
    <w:p w14:paraId="67303C5A" w14:textId="77777777" w:rsidR="00CA1A8E" w:rsidRPr="00227015" w:rsidRDefault="00CA1A8E" w:rsidP="00CA1A8E">
      <w:pPr>
        <w:rPr>
          <w:rFonts w:cstheme="minorHAnsi"/>
          <w:lang w:val="en-GB"/>
        </w:rPr>
      </w:pPr>
    </w:p>
    <w:p w14:paraId="40882F33" w14:textId="77777777" w:rsidR="00CA1A8E" w:rsidRPr="00227015" w:rsidRDefault="00227015" w:rsidP="00CA1A8E">
      <w:pPr>
        <w:rPr>
          <w:rFonts w:cstheme="minorHAnsi"/>
          <w:lang w:val="en-GB"/>
        </w:rPr>
      </w:pPr>
      <w:r>
        <w:rPr>
          <w:rFonts w:ascii="Calibri" w:eastAsia="Calibri" w:hAnsi="Calibri" w:cs="Calibri"/>
          <w:lang w:val="en-GB"/>
        </w:rPr>
        <w:t xml:space="preserve">If the Customer disputes that a change request can be requested, the Customer shall expressly state that the change request is disputed (disputed change request). The change request shall include a justification of why the Customer considers the change request to be disputed. </w:t>
      </w:r>
    </w:p>
    <w:p w14:paraId="43877D96" w14:textId="77777777" w:rsidR="00CA1A8E" w:rsidRPr="00227015" w:rsidRDefault="00CA1A8E" w:rsidP="00CA1A8E">
      <w:pPr>
        <w:rPr>
          <w:rFonts w:cstheme="minorHAnsi"/>
          <w:lang w:val="en-GB"/>
        </w:rPr>
      </w:pPr>
    </w:p>
    <w:p w14:paraId="3FE9B6F6" w14:textId="77777777" w:rsidR="00CA1A8E" w:rsidRPr="00227015" w:rsidRDefault="00227015" w:rsidP="00CA1A8E">
      <w:pPr>
        <w:pStyle w:val="Overskrift3"/>
        <w:rPr>
          <w:lang w:val="en-GB"/>
        </w:rPr>
      </w:pPr>
      <w:bookmarkStart w:id="444" w:name="_Toc111467968"/>
      <w:bookmarkStart w:id="445" w:name="_Toc172548416"/>
      <w:r>
        <w:rPr>
          <w:rFonts w:eastAsia="Arial"/>
          <w:lang w:val="en-GB"/>
        </w:rPr>
        <w:t>Consequences of a disputed change request</w:t>
      </w:r>
      <w:bookmarkEnd w:id="444"/>
      <w:bookmarkEnd w:id="445"/>
    </w:p>
    <w:p w14:paraId="041CE28C" w14:textId="77777777" w:rsidR="00CA1A8E" w:rsidRPr="00227015" w:rsidRDefault="00227015" w:rsidP="00CA1A8E">
      <w:pPr>
        <w:rPr>
          <w:rFonts w:cstheme="minorHAnsi"/>
          <w:lang w:val="en-GB"/>
        </w:rPr>
      </w:pPr>
      <w:r>
        <w:rPr>
          <w:rFonts w:ascii="Calibri" w:eastAsia="Calibri" w:hAnsi="Calibri" w:cs="Calibri"/>
          <w:lang w:val="en-GB"/>
        </w:rPr>
        <w:t xml:space="preserve">Even if a change request is disputed, the Supplier shall still have an obligation to implement the requested change in exchange for the Customer paying a preliminary payment corresponding to half the amount the Supplier believes it is entitled to receive. If the Supplier does not request a decision on the disputed change in accordance with Section 3.6 of the Agreement within 3 (three) months of the payment having been made or if the work is found to fall within the scope of the contract, the preliminary payment shall be offset in the subsequent payment milestone. If the work is considered a change, the determined price for the change, corrected for the preliminary payment, shall be incorporated into the ordinary payment schedule. </w:t>
      </w:r>
    </w:p>
    <w:p w14:paraId="632BCCE7" w14:textId="77777777" w:rsidR="00CA1A8E" w:rsidRPr="00227015" w:rsidRDefault="00CA1A8E" w:rsidP="00CA1A8E">
      <w:pPr>
        <w:rPr>
          <w:rFonts w:cstheme="minorHAnsi"/>
          <w:lang w:val="en-GB"/>
        </w:rPr>
      </w:pPr>
    </w:p>
    <w:p w14:paraId="2260B507" w14:textId="77777777" w:rsidR="00CA1A8E" w:rsidRPr="00227015" w:rsidRDefault="00227015" w:rsidP="00CA1A8E">
      <w:pPr>
        <w:pStyle w:val="Overskrift3"/>
        <w:rPr>
          <w:lang w:val="en-GB"/>
        </w:rPr>
      </w:pPr>
      <w:bookmarkStart w:id="446" w:name="_Toc59012442"/>
      <w:bookmarkStart w:id="447" w:name="_Toc68639156"/>
      <w:bookmarkStart w:id="448" w:name="_Toc111467969"/>
      <w:bookmarkStart w:id="449" w:name="_Toc172548417"/>
      <w:r>
        <w:rPr>
          <w:rFonts w:eastAsia="Arial"/>
          <w:lang w:val="en-GB"/>
        </w:rPr>
        <w:t xml:space="preserve">The Supplier’s right to dispute the obligation to implement a disputed </w:t>
      </w:r>
      <w:bookmarkEnd w:id="446"/>
      <w:bookmarkEnd w:id="447"/>
      <w:bookmarkEnd w:id="448"/>
      <w:r>
        <w:rPr>
          <w:rFonts w:eastAsia="Arial"/>
          <w:lang w:val="en-GB"/>
        </w:rPr>
        <w:t>change request</w:t>
      </w:r>
      <w:bookmarkEnd w:id="449"/>
    </w:p>
    <w:p w14:paraId="730D91BA" w14:textId="77777777" w:rsidR="00CA1A8E" w:rsidRPr="00227015" w:rsidRDefault="00227015" w:rsidP="00CA1A8E">
      <w:pPr>
        <w:rPr>
          <w:rFonts w:cstheme="minorHAnsi"/>
          <w:lang w:val="en-GB"/>
        </w:rPr>
      </w:pPr>
      <w:r>
        <w:rPr>
          <w:rFonts w:ascii="Calibri" w:eastAsia="Calibri" w:hAnsi="Calibri" w:cs="Calibri"/>
          <w:lang w:val="en-GB"/>
        </w:rPr>
        <w:t xml:space="preserve">The Supplier may dispute the obligation to implement work by requesting a decision from an independent expert or mediator, bringing legal action before the courts or </w:t>
      </w:r>
      <w:r>
        <w:rPr>
          <w:rFonts w:ascii="Calibri" w:eastAsia="Calibri" w:hAnsi="Calibri" w:cs="Calibri"/>
          <w:lang w:val="en-GB"/>
        </w:rPr>
        <w:lastRenderedPageBreak/>
        <w:t xml:space="preserve">bringing the dispute for arbitration to reach a final decision on the claim, cf. Chapter 12. </w:t>
      </w:r>
    </w:p>
    <w:p w14:paraId="6A9C71A5" w14:textId="77777777" w:rsidR="00CA1A8E" w:rsidRPr="00227015" w:rsidRDefault="00CA1A8E" w:rsidP="00CA1A8E">
      <w:pPr>
        <w:rPr>
          <w:rFonts w:cstheme="minorHAnsi"/>
          <w:lang w:val="en-GB"/>
        </w:rPr>
      </w:pPr>
    </w:p>
    <w:p w14:paraId="0EC0C87F" w14:textId="77777777" w:rsidR="00CA1A8E" w:rsidRPr="00227015" w:rsidRDefault="00227015" w:rsidP="00CA1A8E">
      <w:pPr>
        <w:rPr>
          <w:rFonts w:cstheme="minorHAnsi"/>
          <w:lang w:val="en-GB"/>
        </w:rPr>
      </w:pPr>
      <w:r>
        <w:rPr>
          <w:rFonts w:ascii="Calibri" w:eastAsia="Calibri" w:hAnsi="Calibri" w:cs="Calibri"/>
          <w:lang w:val="en-GB"/>
        </w:rPr>
        <w:t>The claim shall be brought without undue delay after the Customer has reported that the change is disputed. The Supplier shall bear the risk of any delays that may arise as a result of deferred work if it is determined that the work is covered under the Agreement. The exception in this section shall not apply to work linked to services of significance to life and health or the delivery of services that are critical to society.</w:t>
      </w:r>
    </w:p>
    <w:p w14:paraId="14D865CA" w14:textId="77777777" w:rsidR="00CA1A8E" w:rsidRPr="00227015" w:rsidRDefault="00CA1A8E" w:rsidP="00CA1A8E">
      <w:pPr>
        <w:rPr>
          <w:rFonts w:cstheme="minorHAnsi"/>
          <w:lang w:val="en-GB"/>
        </w:rPr>
      </w:pPr>
    </w:p>
    <w:p w14:paraId="4CC5ABF5" w14:textId="77777777" w:rsidR="00CA1A8E" w:rsidRPr="002A6942" w:rsidRDefault="00227015" w:rsidP="00CA1A8E">
      <w:pPr>
        <w:pStyle w:val="Overskrift2"/>
      </w:pPr>
      <w:bookmarkStart w:id="450" w:name="_Toc111467970"/>
      <w:bookmarkStart w:id="451" w:name="_Toc172548418"/>
      <w:r>
        <w:rPr>
          <w:rFonts w:eastAsia="Arial"/>
          <w:lang w:val="en-GB"/>
        </w:rPr>
        <w:t>Dispute resolution – disputed change requests</w:t>
      </w:r>
      <w:bookmarkEnd w:id="450"/>
      <w:bookmarkEnd w:id="451"/>
    </w:p>
    <w:p w14:paraId="5662AAF9" w14:textId="77777777" w:rsidR="00CA1A8E" w:rsidRPr="00227015" w:rsidRDefault="00227015" w:rsidP="00CA1A8E">
      <w:pPr>
        <w:rPr>
          <w:rFonts w:cstheme="minorHAnsi"/>
          <w:lang w:val="en-GB"/>
        </w:rPr>
      </w:pPr>
      <w:r>
        <w:rPr>
          <w:rFonts w:ascii="Calibri" w:eastAsia="Calibri" w:hAnsi="Calibri" w:cs="Calibri"/>
          <w:lang w:val="en-GB"/>
        </w:rPr>
        <w:t>If the Supplier has received a disputed change request, the Supplier shall, within 6 (six) months of receiving the disputed change request, either demand a decision from an independent expert or mediator, bring legal action or bring the dispute for arbitration in order for its claim to be finally settled, cf. Chapter 12. The work shall otherwise be deemed to form part of the Supplier’s obligations under the Agreement.</w:t>
      </w:r>
    </w:p>
    <w:p w14:paraId="2245EB8D" w14:textId="77777777" w:rsidR="00CA1A8E" w:rsidRPr="002A6942" w:rsidRDefault="00227015" w:rsidP="00CA1A8E">
      <w:pPr>
        <w:pStyle w:val="Overskrift1"/>
      </w:pPr>
      <w:bookmarkStart w:id="452" w:name="_Toc172548419"/>
      <w:r>
        <w:rPr>
          <w:rFonts w:eastAsia="Arial"/>
          <w:szCs w:val="28"/>
          <w:lang w:val="en-GB"/>
        </w:rPr>
        <w:t>Duration, cancellation and temporary suspension</w:t>
      </w:r>
      <w:bookmarkEnd w:id="414"/>
      <w:bookmarkEnd w:id="452"/>
    </w:p>
    <w:p w14:paraId="6F6A3292" w14:textId="77777777" w:rsidR="00CA1A8E" w:rsidRPr="002A6942" w:rsidRDefault="00227015" w:rsidP="00CA1A8E">
      <w:pPr>
        <w:pStyle w:val="Overskrift2"/>
      </w:pPr>
      <w:bookmarkStart w:id="453" w:name="_Toc119398176"/>
      <w:bookmarkStart w:id="454" w:name="_Toc172548420"/>
      <w:r>
        <w:rPr>
          <w:rFonts w:eastAsia="Arial"/>
          <w:lang w:val="en-GB"/>
        </w:rPr>
        <w:t>Duration</w:t>
      </w:r>
      <w:bookmarkEnd w:id="453"/>
      <w:bookmarkEnd w:id="454"/>
    </w:p>
    <w:p w14:paraId="58230DA3" w14:textId="77777777" w:rsidR="00CA1A8E" w:rsidRPr="00227015" w:rsidRDefault="00227015" w:rsidP="00CA1A8E">
      <w:pPr>
        <w:rPr>
          <w:lang w:val="en-GB"/>
        </w:rPr>
      </w:pPr>
      <w:r>
        <w:rPr>
          <w:rFonts w:ascii="Calibri" w:eastAsia="Calibri" w:hAnsi="Calibri" w:cs="Times New Roman"/>
          <w:lang w:val="en-GB"/>
        </w:rPr>
        <w:t>The Agreement shall enter into force on the date on which it is signed by the Parties. The effective date shall be specified on the front page of the Agreement.</w:t>
      </w:r>
    </w:p>
    <w:p w14:paraId="53CF1722" w14:textId="77777777" w:rsidR="00CA1A8E" w:rsidRPr="00227015" w:rsidRDefault="00CA1A8E" w:rsidP="00CA1A8E">
      <w:pPr>
        <w:rPr>
          <w:lang w:val="en-GB"/>
        </w:rPr>
      </w:pPr>
    </w:p>
    <w:p w14:paraId="4AB742ED" w14:textId="77777777" w:rsidR="00CA1A8E" w:rsidRPr="002A6942" w:rsidRDefault="00227015" w:rsidP="00CA1A8E">
      <w:pPr>
        <w:pStyle w:val="Overskrift2"/>
      </w:pPr>
      <w:bookmarkStart w:id="455" w:name="_Toc119398177"/>
      <w:bookmarkStart w:id="456" w:name="_Toc172548421"/>
      <w:r>
        <w:rPr>
          <w:rFonts w:eastAsia="Arial"/>
          <w:lang w:val="en-GB"/>
        </w:rPr>
        <w:t>Cancellation</w:t>
      </w:r>
      <w:bookmarkEnd w:id="455"/>
      <w:bookmarkEnd w:id="456"/>
      <w:r>
        <w:rPr>
          <w:rFonts w:eastAsia="Arial"/>
          <w:lang w:val="en-GB"/>
        </w:rPr>
        <w:t xml:space="preserve"> </w:t>
      </w:r>
    </w:p>
    <w:p w14:paraId="738F5430" w14:textId="77777777" w:rsidR="00CA1A8E" w:rsidRPr="00227015" w:rsidRDefault="00227015" w:rsidP="00CA1A8E">
      <w:pPr>
        <w:pStyle w:val="Overskrift3"/>
        <w:rPr>
          <w:lang w:val="en-GB"/>
        </w:rPr>
      </w:pPr>
      <w:bookmarkStart w:id="457" w:name="_Toc153691184"/>
      <w:bookmarkStart w:id="458" w:name="_Toc201049703"/>
      <w:bookmarkStart w:id="459" w:name="_Toc119398178"/>
      <w:bookmarkStart w:id="460" w:name="_Toc172548422"/>
      <w:r>
        <w:rPr>
          <w:rFonts w:eastAsia="Arial"/>
          <w:lang w:val="en-GB"/>
        </w:rPr>
        <w:t>Cancellation in connection with the specification phase</w:t>
      </w:r>
      <w:bookmarkEnd w:id="457"/>
      <w:bookmarkEnd w:id="458"/>
      <w:bookmarkEnd w:id="459"/>
      <w:bookmarkEnd w:id="460"/>
    </w:p>
    <w:p w14:paraId="5C9DAA53" w14:textId="77777777" w:rsidR="00CA1A8E" w:rsidRPr="00227015" w:rsidRDefault="00227015" w:rsidP="00CA1A8E">
      <w:pPr>
        <w:rPr>
          <w:lang w:val="en-GB"/>
        </w:rPr>
      </w:pPr>
      <w:r>
        <w:rPr>
          <w:rFonts w:ascii="Calibri" w:eastAsia="Calibri" w:hAnsi="Calibri" w:cs="Times New Roman"/>
          <w:lang w:val="en-GB"/>
        </w:rPr>
        <w:t>Prior to the expiration of the specification phase, the Customer may, as specified in Section 2.4, cancel the delivery in full or in part under this Agreement. Such cancellation shall be communicated in writing and shall be received by the Supplier no later than 10 (ten) working days after the expiration of the specification phase.</w:t>
      </w:r>
    </w:p>
    <w:p w14:paraId="279C19C8" w14:textId="77777777" w:rsidR="00CA1A8E" w:rsidRPr="00227015" w:rsidRDefault="00CA1A8E" w:rsidP="00CA1A8E">
      <w:pPr>
        <w:rPr>
          <w:lang w:val="en-GB"/>
        </w:rPr>
      </w:pPr>
    </w:p>
    <w:p w14:paraId="2A95C927" w14:textId="77777777" w:rsidR="00CA1A8E" w:rsidRPr="00227015" w:rsidRDefault="00227015" w:rsidP="00CA1A8E">
      <w:pPr>
        <w:rPr>
          <w:lang w:val="en-GB"/>
        </w:rPr>
      </w:pPr>
      <w:r>
        <w:rPr>
          <w:rFonts w:ascii="Calibri" w:eastAsia="Calibri" w:hAnsi="Calibri" w:cs="Times New Roman"/>
          <w:lang w:val="en-GB"/>
        </w:rPr>
        <w:t>In the event of such cancellation, the Customer shall pay the amount stipulated in Appendix 7 for cancellations during this phase or, if such an amount has not been stipulated:</w:t>
      </w:r>
    </w:p>
    <w:p w14:paraId="4F52992F" w14:textId="77777777" w:rsidR="00CA1A8E" w:rsidRPr="00227015" w:rsidRDefault="00CA1A8E" w:rsidP="00CA1A8E">
      <w:pPr>
        <w:rPr>
          <w:lang w:val="en-GB"/>
        </w:rPr>
      </w:pPr>
    </w:p>
    <w:p w14:paraId="2ECB8CDF" w14:textId="77777777" w:rsidR="00CA1A8E" w:rsidRPr="00227015" w:rsidRDefault="00227015">
      <w:pPr>
        <w:widowControl w:val="0"/>
        <w:numPr>
          <w:ilvl w:val="0"/>
          <w:numId w:val="19"/>
        </w:numPr>
        <w:autoSpaceDE w:val="0"/>
        <w:autoSpaceDN w:val="0"/>
        <w:adjustRightInd w:val="0"/>
        <w:rPr>
          <w:lang w:val="en-GB"/>
        </w:rPr>
      </w:pPr>
      <w:r>
        <w:rPr>
          <w:rFonts w:ascii="Calibri" w:eastAsia="Calibri" w:hAnsi="Calibri" w:cs="Times New Roman"/>
          <w:lang w:val="en-GB"/>
        </w:rPr>
        <w:t>the amount owed to the Supplier for the part(s) of the Project that have already been completed</w:t>
      </w:r>
    </w:p>
    <w:p w14:paraId="51E816F6" w14:textId="77777777" w:rsidR="00CA1A8E" w:rsidRPr="00227015" w:rsidRDefault="00227015">
      <w:pPr>
        <w:widowControl w:val="0"/>
        <w:numPr>
          <w:ilvl w:val="0"/>
          <w:numId w:val="19"/>
        </w:numPr>
        <w:autoSpaceDE w:val="0"/>
        <w:autoSpaceDN w:val="0"/>
        <w:adjustRightInd w:val="0"/>
        <w:rPr>
          <w:lang w:val="en-GB"/>
        </w:rPr>
      </w:pPr>
      <w:r>
        <w:rPr>
          <w:rFonts w:ascii="Calibri" w:eastAsia="Calibri" w:hAnsi="Calibri" w:cs="Times New Roman"/>
          <w:lang w:val="en-GB"/>
        </w:rPr>
        <w:t>the Supplier’s necessary and documented direct costs linked to redistribution of personnel</w:t>
      </w:r>
    </w:p>
    <w:p w14:paraId="4FC5ADF0" w14:textId="77777777" w:rsidR="00CA1A8E" w:rsidRPr="00227015" w:rsidRDefault="00227015">
      <w:pPr>
        <w:widowControl w:val="0"/>
        <w:numPr>
          <w:ilvl w:val="0"/>
          <w:numId w:val="19"/>
        </w:numPr>
        <w:autoSpaceDE w:val="0"/>
        <w:autoSpaceDN w:val="0"/>
        <w:adjustRightInd w:val="0"/>
        <w:rPr>
          <w:lang w:val="en-GB"/>
        </w:rPr>
      </w:pPr>
      <w:r>
        <w:rPr>
          <w:rFonts w:ascii="Calibri" w:eastAsia="Calibri" w:hAnsi="Calibri" w:cs="Times New Roman"/>
          <w:lang w:val="en-GB"/>
        </w:rPr>
        <w:t>other documented direct costs incurred by the Supplier as a result of the cancellation, including expenses and costs that the Supplier incurred before the cancellation was received and that the Supplier cannot otherwise utilise in other contexts.</w:t>
      </w:r>
    </w:p>
    <w:p w14:paraId="6DAEB078" w14:textId="77777777" w:rsidR="00CA1A8E" w:rsidRPr="00227015" w:rsidRDefault="00CA1A8E" w:rsidP="00CA1A8E">
      <w:pPr>
        <w:widowControl w:val="0"/>
        <w:autoSpaceDE w:val="0"/>
        <w:autoSpaceDN w:val="0"/>
        <w:adjustRightInd w:val="0"/>
        <w:ind w:left="720"/>
        <w:rPr>
          <w:lang w:val="en-GB"/>
        </w:rPr>
      </w:pPr>
    </w:p>
    <w:p w14:paraId="61B4D517" w14:textId="77777777" w:rsidR="00CA1A8E" w:rsidRPr="00227015" w:rsidRDefault="00227015" w:rsidP="00CA1A8E">
      <w:pPr>
        <w:rPr>
          <w:lang w:val="en-GB"/>
        </w:rPr>
      </w:pPr>
      <w:r>
        <w:rPr>
          <w:rFonts w:ascii="Calibri" w:eastAsia="Calibri" w:hAnsi="Calibri" w:cs="Times New Roman"/>
          <w:lang w:val="en-GB"/>
        </w:rPr>
        <w:lastRenderedPageBreak/>
        <w:t>The total cancellation fee for the specification phase can never exceed the price agreed for the specification phase in Appendix 7.</w:t>
      </w:r>
    </w:p>
    <w:p w14:paraId="715FC9F7" w14:textId="77777777" w:rsidR="00CA1A8E" w:rsidRPr="00227015" w:rsidRDefault="00CA1A8E" w:rsidP="00CA1A8E">
      <w:pPr>
        <w:rPr>
          <w:lang w:val="en-GB"/>
        </w:rPr>
      </w:pPr>
    </w:p>
    <w:p w14:paraId="02D3F72E" w14:textId="77777777" w:rsidR="00CA1A8E" w:rsidRPr="00227015" w:rsidRDefault="00227015" w:rsidP="00CA1A8E">
      <w:pPr>
        <w:rPr>
          <w:lang w:val="en-GB"/>
        </w:rPr>
      </w:pPr>
      <w:r>
        <w:rPr>
          <w:rFonts w:ascii="Calibri" w:eastAsia="Calibri" w:hAnsi="Calibri" w:cs="Times New Roman"/>
          <w:lang w:val="en-GB"/>
        </w:rPr>
        <w:t>The consequences of partial cancellation for the outstanding parts of the delivery, including the impact on the contract price, shall be managed in accordance with the provisions set out in Chapter 3.</w:t>
      </w:r>
    </w:p>
    <w:p w14:paraId="18BE494D" w14:textId="77777777" w:rsidR="00CA1A8E" w:rsidRPr="00227015" w:rsidRDefault="00CA1A8E" w:rsidP="00CA1A8E">
      <w:pPr>
        <w:rPr>
          <w:lang w:val="en-GB"/>
        </w:rPr>
      </w:pPr>
    </w:p>
    <w:p w14:paraId="570EBB2E" w14:textId="77777777" w:rsidR="00CA1A8E" w:rsidRPr="002A6942" w:rsidRDefault="00227015" w:rsidP="00CA1A8E">
      <w:pPr>
        <w:pStyle w:val="Overskrift3"/>
      </w:pPr>
      <w:bookmarkStart w:id="461" w:name="_Toc382559615"/>
      <w:bookmarkStart w:id="462" w:name="_Toc382559816"/>
      <w:bookmarkStart w:id="463" w:name="_Toc382560133"/>
      <w:bookmarkStart w:id="464" w:name="_Toc382564521"/>
      <w:bookmarkStart w:id="465" w:name="_Toc382571646"/>
      <w:bookmarkStart w:id="466" w:name="_Toc382712404"/>
      <w:bookmarkStart w:id="467" w:name="_Toc382719171"/>
      <w:bookmarkStart w:id="468" w:name="_Toc382883301"/>
      <w:bookmarkStart w:id="469" w:name="_Toc382888938"/>
      <w:bookmarkStart w:id="470" w:name="_Toc382889075"/>
      <w:bookmarkStart w:id="471" w:name="_Toc382890400"/>
      <w:bookmarkStart w:id="472" w:name="_Toc385664196"/>
      <w:bookmarkStart w:id="473" w:name="_Toc385815746"/>
      <w:bookmarkStart w:id="474" w:name="_Toc387825663"/>
      <w:bookmarkStart w:id="475" w:name="_Toc434131323"/>
      <w:bookmarkStart w:id="476" w:name="_Toc27205344"/>
      <w:bookmarkStart w:id="477" w:name="_Toc153691185"/>
      <w:bookmarkStart w:id="478" w:name="_Toc201049704"/>
      <w:bookmarkStart w:id="479" w:name="_Toc119398179"/>
      <w:bookmarkStart w:id="480" w:name="_Toc172548423"/>
      <w:r>
        <w:rPr>
          <w:rFonts w:eastAsia="Arial"/>
          <w:lang w:val="en-GB"/>
        </w:rPr>
        <w:t xml:space="preserve">Cancellation </w:t>
      </w:r>
      <w:bookmarkEnd w:id="461"/>
      <w:bookmarkEnd w:id="462"/>
      <w:bookmarkEnd w:id="463"/>
      <w:bookmarkEnd w:id="464"/>
      <w:bookmarkEnd w:id="465"/>
      <w:bookmarkEnd w:id="466"/>
      <w:bookmarkEnd w:id="467"/>
      <w:r>
        <w:rPr>
          <w:rFonts w:eastAsia="Arial"/>
          <w:lang w:val="en-GB"/>
        </w:rPr>
        <w:t>after the specification phase</w:t>
      </w:r>
      <w:bookmarkEnd w:id="468"/>
      <w:bookmarkEnd w:id="469"/>
      <w:bookmarkEnd w:id="470"/>
      <w:bookmarkEnd w:id="471"/>
      <w:bookmarkEnd w:id="472"/>
      <w:bookmarkEnd w:id="473"/>
      <w:bookmarkEnd w:id="474"/>
      <w:bookmarkEnd w:id="475"/>
      <w:bookmarkEnd w:id="476"/>
      <w:bookmarkEnd w:id="477"/>
      <w:bookmarkEnd w:id="478"/>
      <w:bookmarkEnd w:id="479"/>
      <w:bookmarkEnd w:id="480"/>
    </w:p>
    <w:p w14:paraId="6B2FCAFF" w14:textId="77777777" w:rsidR="00CA1A8E" w:rsidRPr="00227015" w:rsidRDefault="00227015" w:rsidP="00CA1A8E">
      <w:pPr>
        <w:rPr>
          <w:lang w:val="en-GB"/>
        </w:rPr>
      </w:pPr>
      <w:r>
        <w:rPr>
          <w:rFonts w:ascii="Calibri" w:eastAsia="Calibri" w:hAnsi="Calibri" w:cs="Times New Roman"/>
          <w:lang w:val="en-GB"/>
        </w:rPr>
        <w:t xml:space="preserve">As set out in Section 2.2, the Customer may cancel the delivery under this agreement in full or in part after the specification phase, subject to a written notice period of 1 (one) month. </w:t>
      </w:r>
    </w:p>
    <w:p w14:paraId="238B7912" w14:textId="77777777" w:rsidR="00CA1A8E" w:rsidRPr="00227015" w:rsidRDefault="00CA1A8E" w:rsidP="00CA1A8E">
      <w:pPr>
        <w:rPr>
          <w:lang w:val="en-GB"/>
        </w:rPr>
      </w:pPr>
    </w:p>
    <w:p w14:paraId="38B078B0" w14:textId="77777777" w:rsidR="00CA1A8E" w:rsidRPr="00227015" w:rsidRDefault="00227015" w:rsidP="00CA1A8E">
      <w:pPr>
        <w:rPr>
          <w:lang w:val="en-GB"/>
        </w:rPr>
      </w:pPr>
      <w:r>
        <w:rPr>
          <w:rFonts w:ascii="Calibri" w:eastAsia="Calibri" w:hAnsi="Calibri" w:cs="Times New Roman"/>
          <w:lang w:val="en-GB"/>
        </w:rPr>
        <w:t>In the event of such cancellation, the Customer shall pay:</w:t>
      </w:r>
    </w:p>
    <w:p w14:paraId="6512C6E9" w14:textId="77777777" w:rsidR="00CA1A8E" w:rsidRPr="00227015" w:rsidRDefault="00CA1A8E" w:rsidP="00CA1A8E">
      <w:pPr>
        <w:rPr>
          <w:lang w:val="en-GB"/>
        </w:rPr>
      </w:pPr>
    </w:p>
    <w:p w14:paraId="1C65C3B8" w14:textId="77777777" w:rsidR="00CA1A8E" w:rsidRPr="00227015" w:rsidRDefault="00227015">
      <w:pPr>
        <w:widowControl w:val="0"/>
        <w:numPr>
          <w:ilvl w:val="0"/>
          <w:numId w:val="14"/>
        </w:numPr>
        <w:autoSpaceDE w:val="0"/>
        <w:autoSpaceDN w:val="0"/>
        <w:adjustRightInd w:val="0"/>
        <w:rPr>
          <w:lang w:val="en-GB"/>
        </w:rPr>
      </w:pPr>
      <w:r>
        <w:rPr>
          <w:rFonts w:ascii="Calibri" w:eastAsia="Calibri" w:hAnsi="Calibri" w:cs="Times New Roman"/>
          <w:lang w:val="en-GB"/>
        </w:rPr>
        <w:t>the amount owed to the Supplier for the part(s) of the Project that have already been completed</w:t>
      </w:r>
    </w:p>
    <w:p w14:paraId="071232FA" w14:textId="77777777" w:rsidR="00CA1A8E" w:rsidRPr="00227015" w:rsidRDefault="00227015">
      <w:pPr>
        <w:widowControl w:val="0"/>
        <w:numPr>
          <w:ilvl w:val="0"/>
          <w:numId w:val="14"/>
        </w:numPr>
        <w:autoSpaceDE w:val="0"/>
        <w:autoSpaceDN w:val="0"/>
        <w:adjustRightInd w:val="0"/>
        <w:rPr>
          <w:lang w:val="en-GB"/>
        </w:rPr>
      </w:pPr>
      <w:r>
        <w:rPr>
          <w:rFonts w:ascii="Calibri" w:eastAsia="Calibri" w:hAnsi="Calibri" w:cs="Times New Roman"/>
          <w:lang w:val="en-GB"/>
        </w:rPr>
        <w:t>the Supplier’s necessary and documented direct costs linked to redistribution of personnel</w:t>
      </w:r>
    </w:p>
    <w:p w14:paraId="603A5F16" w14:textId="77777777" w:rsidR="00CA1A8E" w:rsidRPr="00227015" w:rsidRDefault="00227015">
      <w:pPr>
        <w:widowControl w:val="0"/>
        <w:numPr>
          <w:ilvl w:val="0"/>
          <w:numId w:val="14"/>
        </w:numPr>
        <w:autoSpaceDE w:val="0"/>
        <w:autoSpaceDN w:val="0"/>
        <w:adjustRightInd w:val="0"/>
        <w:rPr>
          <w:lang w:val="en-GB"/>
        </w:rPr>
      </w:pPr>
      <w:r>
        <w:rPr>
          <w:rFonts w:ascii="Calibri" w:eastAsia="Calibri" w:hAnsi="Calibri" w:cs="Times New Roman"/>
          <w:lang w:val="en-GB"/>
        </w:rPr>
        <w:t>other documented direct costs incurred by the Supplier as a result of the cancellation, including expenses and costs that the Supplier incurred before the cancellation was received and that the Supplier cannot otherwise utilise in other contexts.</w:t>
      </w:r>
    </w:p>
    <w:p w14:paraId="3A5EA6A9" w14:textId="77777777" w:rsidR="00CA1A8E" w:rsidRPr="00227015" w:rsidRDefault="00CA1A8E" w:rsidP="00CA1A8E">
      <w:pPr>
        <w:rPr>
          <w:lang w:val="en-GB"/>
        </w:rPr>
      </w:pPr>
    </w:p>
    <w:p w14:paraId="5C2C68CD" w14:textId="77777777" w:rsidR="00CA1A8E" w:rsidRPr="00227015" w:rsidRDefault="00227015" w:rsidP="00CA1A8E">
      <w:pPr>
        <w:rPr>
          <w:lang w:val="en-GB"/>
        </w:rPr>
      </w:pPr>
      <w:r>
        <w:rPr>
          <w:rFonts w:ascii="Calibri" w:eastAsia="Calibri" w:hAnsi="Calibri" w:cs="Times New Roman"/>
          <w:lang w:val="en-GB"/>
        </w:rPr>
        <w:t>The Customer shall also pay a cancellation fee that is equal to the lowest of:</w:t>
      </w:r>
    </w:p>
    <w:p w14:paraId="2EBD5E49" w14:textId="77777777" w:rsidR="00CA1A8E" w:rsidRPr="00227015" w:rsidRDefault="00CA1A8E" w:rsidP="00CA1A8E">
      <w:pPr>
        <w:rPr>
          <w:lang w:val="en-GB"/>
        </w:rPr>
      </w:pPr>
    </w:p>
    <w:p w14:paraId="31D6D9E2" w14:textId="77777777" w:rsidR="00CA1A8E" w:rsidRPr="00227015" w:rsidRDefault="00227015">
      <w:pPr>
        <w:widowControl w:val="0"/>
        <w:numPr>
          <w:ilvl w:val="0"/>
          <w:numId w:val="15"/>
        </w:numPr>
        <w:autoSpaceDE w:val="0"/>
        <w:autoSpaceDN w:val="0"/>
        <w:adjustRightInd w:val="0"/>
        <w:rPr>
          <w:lang w:val="en-GB"/>
        </w:rPr>
      </w:pPr>
      <w:r>
        <w:rPr>
          <w:rFonts w:ascii="Calibri" w:eastAsia="Calibri" w:hAnsi="Calibri" w:cs="Times New Roman"/>
          <w:lang w:val="en-GB"/>
        </w:rPr>
        <w:t>4 (four) % of the contract price or</w:t>
      </w:r>
    </w:p>
    <w:p w14:paraId="1A7171E5" w14:textId="77777777" w:rsidR="00CA1A8E" w:rsidRPr="00227015" w:rsidRDefault="00227015">
      <w:pPr>
        <w:widowControl w:val="0"/>
        <w:numPr>
          <w:ilvl w:val="0"/>
          <w:numId w:val="15"/>
        </w:numPr>
        <w:autoSpaceDE w:val="0"/>
        <w:autoSpaceDN w:val="0"/>
        <w:adjustRightInd w:val="0"/>
        <w:rPr>
          <w:lang w:val="en-GB"/>
        </w:rPr>
      </w:pPr>
      <w:r>
        <w:rPr>
          <w:rFonts w:ascii="Calibri" w:eastAsia="Calibri" w:hAnsi="Calibri" w:cs="Times New Roman"/>
          <w:lang w:val="en-GB"/>
        </w:rPr>
        <w:t>6 (six) % of the part of the contract price not yet paid at the cancellation date and also not paid in accordance with a) above.</w:t>
      </w:r>
    </w:p>
    <w:p w14:paraId="0D2B19EA" w14:textId="77777777" w:rsidR="00CA1A8E" w:rsidRPr="00227015" w:rsidRDefault="00CA1A8E" w:rsidP="00CA1A8E">
      <w:pPr>
        <w:rPr>
          <w:lang w:val="en-GB"/>
        </w:rPr>
      </w:pPr>
    </w:p>
    <w:p w14:paraId="498DD091" w14:textId="77777777" w:rsidR="00CA1A8E" w:rsidRPr="00227015" w:rsidRDefault="00227015" w:rsidP="00CA1A8E">
      <w:pPr>
        <w:rPr>
          <w:lang w:val="en-GB"/>
        </w:rPr>
      </w:pPr>
      <w:r>
        <w:rPr>
          <w:rFonts w:ascii="Calibri" w:eastAsia="Calibri" w:hAnsi="Calibri" w:cs="Times New Roman"/>
          <w:lang w:val="en-GB"/>
        </w:rPr>
        <w:t>Other cancellation fees may be agreed between the Parties in Appendix 7.</w:t>
      </w:r>
    </w:p>
    <w:p w14:paraId="60872B1B" w14:textId="77777777" w:rsidR="00CA1A8E" w:rsidRPr="00227015" w:rsidRDefault="00CA1A8E" w:rsidP="00CA1A8E">
      <w:pPr>
        <w:rPr>
          <w:lang w:val="en-GB"/>
        </w:rPr>
      </w:pPr>
    </w:p>
    <w:p w14:paraId="3C8DA23F" w14:textId="77777777" w:rsidR="00CA1A8E" w:rsidRPr="00227015" w:rsidRDefault="00227015" w:rsidP="00CA1A8E">
      <w:pPr>
        <w:rPr>
          <w:lang w:val="en-GB"/>
        </w:rPr>
      </w:pPr>
      <w:r>
        <w:rPr>
          <w:rFonts w:ascii="Calibri" w:eastAsia="Calibri" w:hAnsi="Calibri" w:cs="Times New Roman"/>
          <w:lang w:val="en-GB"/>
        </w:rPr>
        <w:t>In the event of partial cancellation, the cancellation fee shall be calculated on the basis of the cancelled part’s share of the contract price. The consequences of partial cancellation for the outstanding parts of the delivery, including the impact on the contract price, shall be managed in accordance with the provisions set out in Chapter 3.</w:t>
      </w:r>
    </w:p>
    <w:p w14:paraId="209612E5" w14:textId="77777777" w:rsidR="00CA1A8E" w:rsidRPr="00227015" w:rsidRDefault="00CA1A8E" w:rsidP="00CA1A8E">
      <w:pPr>
        <w:rPr>
          <w:lang w:val="en-GB"/>
        </w:rPr>
      </w:pPr>
    </w:p>
    <w:p w14:paraId="385FA406" w14:textId="77777777" w:rsidR="00CA1A8E" w:rsidRPr="002A6942" w:rsidRDefault="00227015" w:rsidP="00CA1A8E">
      <w:pPr>
        <w:pStyle w:val="Overskrift3"/>
      </w:pPr>
      <w:bookmarkStart w:id="481" w:name="_Toc382888940"/>
      <w:bookmarkStart w:id="482" w:name="_Toc382889077"/>
      <w:bookmarkStart w:id="483" w:name="_Toc382890402"/>
      <w:bookmarkStart w:id="484" w:name="_Toc385664198"/>
      <w:bookmarkStart w:id="485" w:name="_Toc385815748"/>
      <w:bookmarkStart w:id="486" w:name="_Toc387825665"/>
      <w:bookmarkStart w:id="487" w:name="_Toc434131325"/>
      <w:bookmarkStart w:id="488" w:name="_Toc27205346"/>
      <w:bookmarkStart w:id="489" w:name="_Toc153691187"/>
      <w:bookmarkStart w:id="490" w:name="_Toc201049706"/>
      <w:bookmarkStart w:id="491" w:name="_Toc119398180"/>
      <w:bookmarkStart w:id="492" w:name="_Toc172548424"/>
      <w:bookmarkStart w:id="493" w:name="_Toc382564522"/>
      <w:bookmarkStart w:id="494" w:name="_Toc382571647"/>
      <w:bookmarkStart w:id="495" w:name="_Toc382712405"/>
      <w:bookmarkStart w:id="496" w:name="_Toc382719172"/>
      <w:bookmarkStart w:id="497" w:name="_Toc382883302"/>
      <w:bookmarkStart w:id="498" w:name="_Toc382888939"/>
      <w:bookmarkStart w:id="499" w:name="_Toc382889076"/>
      <w:bookmarkStart w:id="500" w:name="_Toc382890401"/>
      <w:bookmarkStart w:id="501" w:name="_Toc385664197"/>
      <w:bookmarkStart w:id="502" w:name="_Toc385815747"/>
      <w:bookmarkStart w:id="503" w:name="_Toc387825664"/>
      <w:bookmarkStart w:id="504" w:name="_Toc434131324"/>
      <w:bookmarkStart w:id="505" w:name="_Toc27205345"/>
      <w:bookmarkStart w:id="506" w:name="_Toc153691186"/>
      <w:bookmarkStart w:id="507" w:name="_Toc201049705"/>
      <w:r>
        <w:rPr>
          <w:rFonts w:eastAsia="Arial"/>
          <w:lang w:val="en-GB"/>
        </w:rPr>
        <w:t>Issuing specifications, etc.</w:t>
      </w:r>
      <w:bookmarkEnd w:id="481"/>
      <w:bookmarkEnd w:id="482"/>
      <w:bookmarkEnd w:id="483"/>
      <w:bookmarkEnd w:id="484"/>
      <w:bookmarkEnd w:id="485"/>
      <w:bookmarkEnd w:id="486"/>
      <w:bookmarkEnd w:id="487"/>
      <w:bookmarkEnd w:id="488"/>
      <w:bookmarkEnd w:id="489"/>
      <w:bookmarkEnd w:id="490"/>
      <w:r>
        <w:rPr>
          <w:rFonts w:eastAsia="Arial"/>
          <w:lang w:val="en-GB"/>
        </w:rPr>
        <w:t>.</w:t>
      </w:r>
      <w:bookmarkEnd w:id="491"/>
      <w:bookmarkEnd w:id="492"/>
    </w:p>
    <w:p w14:paraId="482442EF" w14:textId="77777777" w:rsidR="00CA1A8E" w:rsidRPr="002A6942" w:rsidRDefault="00227015" w:rsidP="00CA1A8E">
      <w:r>
        <w:rPr>
          <w:rFonts w:ascii="Calibri" w:eastAsia="Calibri" w:hAnsi="Calibri" w:cs="Times New Roman"/>
          <w:lang w:val="en-GB"/>
        </w:rPr>
        <w:t>In the event of cancellation pursuant to Sections 4.2.1 and 4.2.2, the Supplier shall issue the Customer with all specifications and other materials drawn up for the Customer before the cancellation date. This shall apply to both written and electronic materials.</w:t>
      </w:r>
    </w:p>
    <w:p w14:paraId="3228B2FA" w14:textId="77777777" w:rsidR="00CA1A8E" w:rsidRPr="002A6942" w:rsidRDefault="00CA1A8E" w:rsidP="00CA1A8E">
      <w:pPr>
        <w:rPr>
          <w:lang w:eastAsia="nb-NO"/>
        </w:rPr>
      </w:pPr>
    </w:p>
    <w:p w14:paraId="5E66E6BA" w14:textId="77777777" w:rsidR="00CA1A8E" w:rsidRPr="002A6942" w:rsidRDefault="00227015" w:rsidP="00CA1A8E">
      <w:pPr>
        <w:pStyle w:val="Overskrift2"/>
      </w:pPr>
      <w:bookmarkStart w:id="508" w:name="_Toc119398181"/>
      <w:bookmarkStart w:id="509" w:name="_Toc172548425"/>
      <w:r>
        <w:rPr>
          <w:rFonts w:eastAsia="Arial"/>
          <w:lang w:val="en-GB"/>
        </w:rPr>
        <w:lastRenderedPageBreak/>
        <w:t>Temporary suspension of the delivery</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AE5978" w14:textId="77777777" w:rsidR="00CA1A8E" w:rsidRPr="00227015" w:rsidRDefault="00227015" w:rsidP="00CA1A8E">
      <w:pPr>
        <w:rPr>
          <w:lang w:val="en-GB"/>
        </w:rPr>
      </w:pPr>
      <w:r>
        <w:rPr>
          <w:rFonts w:ascii="Calibri" w:eastAsia="Calibri" w:hAnsi="Calibri" w:cs="Times New Roman"/>
          <w:lang w:val="en-GB"/>
        </w:rPr>
        <w:t>The Customer may, subject to a written notice period of at least 5 (five) working days, demand that the Supplier temporarily suspend the implementation.</w:t>
      </w:r>
    </w:p>
    <w:p w14:paraId="37AB19A6" w14:textId="77777777" w:rsidR="00CA1A8E" w:rsidRPr="00227015" w:rsidRDefault="00CA1A8E" w:rsidP="00CA1A8E">
      <w:pPr>
        <w:rPr>
          <w:lang w:val="en-GB"/>
        </w:rPr>
      </w:pPr>
    </w:p>
    <w:p w14:paraId="3A03D2F7" w14:textId="77777777" w:rsidR="00CA1A8E" w:rsidRPr="00227015" w:rsidRDefault="00227015" w:rsidP="00CA1A8E">
      <w:pPr>
        <w:rPr>
          <w:lang w:val="en-GB"/>
        </w:rPr>
      </w:pPr>
      <w:r>
        <w:rPr>
          <w:rFonts w:ascii="Calibri" w:eastAsia="Calibri" w:hAnsi="Calibri" w:cs="Times New Roman"/>
          <w:lang w:val="en-GB"/>
        </w:rPr>
        <w:t>The Customer shall specify the date (milestone) from which the delivery shall be suspended and the date on which the delivery should be resumed.</w:t>
      </w:r>
    </w:p>
    <w:p w14:paraId="3FC12985" w14:textId="77777777" w:rsidR="00CA1A8E" w:rsidRPr="00227015" w:rsidRDefault="00CA1A8E" w:rsidP="00CA1A8E">
      <w:pPr>
        <w:rPr>
          <w:lang w:val="en-GB"/>
        </w:rPr>
      </w:pPr>
    </w:p>
    <w:p w14:paraId="70629A59" w14:textId="77777777" w:rsidR="00CA1A8E" w:rsidRPr="00227015" w:rsidRDefault="00227015" w:rsidP="00CA1A8E">
      <w:pPr>
        <w:rPr>
          <w:lang w:val="en-GB"/>
        </w:rPr>
      </w:pPr>
      <w:r>
        <w:rPr>
          <w:rFonts w:ascii="Calibri" w:eastAsia="Calibri" w:hAnsi="Calibri" w:cs="Times New Roman"/>
          <w:lang w:val="en-GB"/>
        </w:rPr>
        <w:t>The Supplier shall immediately and no later than within 5 (five) working days after receiving notice, provide the Customer with an overview of the functions and activities that must be maintained during the period of suspension.</w:t>
      </w:r>
    </w:p>
    <w:p w14:paraId="11C829AB" w14:textId="77777777" w:rsidR="00CA1A8E" w:rsidRPr="00227015" w:rsidRDefault="00CA1A8E" w:rsidP="00CA1A8E">
      <w:pPr>
        <w:rPr>
          <w:lang w:val="en-GB"/>
        </w:rPr>
      </w:pPr>
    </w:p>
    <w:p w14:paraId="46F336CC" w14:textId="77777777" w:rsidR="00CA1A8E" w:rsidRPr="00227015" w:rsidRDefault="00227015" w:rsidP="00CA1A8E">
      <w:pPr>
        <w:rPr>
          <w:lang w:val="en-GB"/>
        </w:rPr>
      </w:pPr>
      <w:r>
        <w:rPr>
          <w:rFonts w:ascii="Calibri" w:eastAsia="Calibri" w:hAnsi="Calibri" w:cs="Times New Roman"/>
          <w:lang w:val="en-GB"/>
        </w:rPr>
        <w:t>The delivery shall resume without undue delay after receiving written notice from the Customer.</w:t>
      </w:r>
    </w:p>
    <w:p w14:paraId="7B8A1A5B" w14:textId="77777777" w:rsidR="00CA1A8E" w:rsidRPr="00227015" w:rsidRDefault="00227015" w:rsidP="00CA1A8E">
      <w:pPr>
        <w:rPr>
          <w:lang w:val="en-GB"/>
        </w:rPr>
      </w:pPr>
      <w:r w:rsidRPr="00227015">
        <w:rPr>
          <w:lang w:val="en-GB"/>
        </w:rPr>
        <w:t xml:space="preserve"> </w:t>
      </w:r>
    </w:p>
    <w:p w14:paraId="7C2204A0" w14:textId="77777777" w:rsidR="00CA1A8E" w:rsidRPr="00227015" w:rsidRDefault="00227015" w:rsidP="00CA1A8E">
      <w:pPr>
        <w:rPr>
          <w:lang w:val="en-GB"/>
        </w:rPr>
      </w:pPr>
      <w:r>
        <w:rPr>
          <w:rFonts w:ascii="Calibri" w:eastAsia="Calibri" w:hAnsi="Calibri" w:cs="Times New Roman"/>
          <w:lang w:val="en-GB"/>
        </w:rPr>
        <w:t>The Customer shall reimburse the Supplier for any documented costs associated with the re-distribution of the Supplier’s and its subcontractors’ personnel, as well as other direct costs incurred by the Supplier as a result of the suspension. If the Customer requires the same personnel who participated in the delivery prior to the suspension to resume the work and complete the delivery, the Customer shall be required to compensate the Supplier’s costs associated with such personnel on the basis of the lowest hourly rate for consultants set out in Appendix 7, but only to the extent that it has not been possible for the Supplier to utilise these resources for other revenue-generating work during the period in which the delivery was suspended. Any such claim on the part of the Customer shall be submitted no later than at the time of the notice specified in the second paragraph above.</w:t>
      </w:r>
    </w:p>
    <w:p w14:paraId="401859CC" w14:textId="77777777" w:rsidR="00CA1A8E" w:rsidRPr="00227015" w:rsidRDefault="00CA1A8E" w:rsidP="00CA1A8E">
      <w:pPr>
        <w:rPr>
          <w:lang w:val="en-GB"/>
        </w:rPr>
      </w:pPr>
    </w:p>
    <w:p w14:paraId="0139C1B4" w14:textId="77777777" w:rsidR="00CA1A8E" w:rsidRPr="00227015" w:rsidRDefault="00227015" w:rsidP="00CA1A8E">
      <w:pPr>
        <w:rPr>
          <w:lang w:val="en-GB"/>
        </w:rPr>
      </w:pPr>
      <w:r>
        <w:rPr>
          <w:rFonts w:ascii="Calibri" w:eastAsia="Calibri" w:hAnsi="Calibri" w:cs="Times New Roman"/>
          <w:lang w:val="en-GB"/>
        </w:rPr>
        <w:t>If the suspension has consequences on the progress or contract price of the delivery, cf. Appendix 4 and Appendix 7, this shall be considered in accordance with the provisions concerning changes in Chapter 3.</w:t>
      </w:r>
    </w:p>
    <w:p w14:paraId="1FC8BAA9" w14:textId="77777777" w:rsidR="00CA1A8E" w:rsidRPr="00227015" w:rsidRDefault="00CA1A8E" w:rsidP="00CA1A8E">
      <w:pPr>
        <w:rPr>
          <w:lang w:val="en-GB"/>
        </w:rPr>
      </w:pPr>
    </w:p>
    <w:p w14:paraId="72AD9592" w14:textId="77777777" w:rsidR="00CA1A8E" w:rsidRPr="00227015" w:rsidRDefault="00227015" w:rsidP="00CA1A8E">
      <w:pPr>
        <w:rPr>
          <w:lang w:val="en-GB"/>
        </w:rPr>
      </w:pPr>
      <w:r>
        <w:rPr>
          <w:rFonts w:ascii="Calibri" w:eastAsia="Calibri" w:hAnsi="Calibri" w:cs="Times New Roman"/>
          <w:lang w:val="en-GB"/>
        </w:rPr>
        <w:t>If the delivery has been suspended for a period of more than 120 (one hundred and twenty) consecutive days, the Supplier may terminate the agreement by issuing written notice to the Customer. If, within 14 (fourteen) days of receiving such notice, the Customer does not issue written notice for the delivery to resume, the cancellation provisions set out in Sections 4.2.1 and 4.2.2 shall apply.</w:t>
      </w:r>
    </w:p>
    <w:p w14:paraId="085005E1" w14:textId="77777777" w:rsidR="00CA1A8E" w:rsidRPr="002A6942" w:rsidRDefault="00227015" w:rsidP="00CA1A8E">
      <w:pPr>
        <w:pStyle w:val="Overskrift1"/>
      </w:pPr>
      <w:bookmarkStart w:id="510" w:name="_Toc119398182"/>
      <w:bookmarkStart w:id="511" w:name="_Toc172548426"/>
      <w:r>
        <w:rPr>
          <w:rFonts w:eastAsia="Arial"/>
          <w:szCs w:val="28"/>
          <w:lang w:val="en-GB"/>
        </w:rPr>
        <w:t>The Parties’ obligations</w:t>
      </w:r>
      <w:bookmarkEnd w:id="510"/>
      <w:bookmarkEnd w:id="511"/>
    </w:p>
    <w:p w14:paraId="00FE3FF7" w14:textId="77777777" w:rsidR="00CA1A8E" w:rsidRPr="002A6942" w:rsidRDefault="00227015" w:rsidP="00CA1A8E">
      <w:pPr>
        <w:pStyle w:val="Overskrift2"/>
      </w:pPr>
      <w:bookmarkStart w:id="512" w:name="_Toc119398183"/>
      <w:bookmarkStart w:id="513" w:name="_Toc172548427"/>
      <w:r>
        <w:rPr>
          <w:rFonts w:eastAsia="Arial"/>
          <w:lang w:val="en-GB"/>
        </w:rPr>
        <w:t>Overall responsibilities</w:t>
      </w:r>
      <w:bookmarkEnd w:id="512"/>
      <w:bookmarkEnd w:id="513"/>
    </w:p>
    <w:p w14:paraId="34E89530" w14:textId="77777777" w:rsidR="00CA1A8E" w:rsidRPr="00227015" w:rsidRDefault="00227015" w:rsidP="00CA1A8E">
      <w:pPr>
        <w:pStyle w:val="Overskrift3"/>
        <w:rPr>
          <w:lang w:val="en-GB"/>
        </w:rPr>
      </w:pPr>
      <w:bookmarkStart w:id="514" w:name="_Toc119398184"/>
      <w:bookmarkStart w:id="515" w:name="_Toc172548428"/>
      <w:r>
        <w:rPr>
          <w:rFonts w:eastAsia="Arial"/>
          <w:lang w:val="en-GB"/>
        </w:rPr>
        <w:t>The Supplier’s responsibility for the delivery – general</w:t>
      </w:r>
      <w:bookmarkEnd w:id="514"/>
      <w:bookmarkEnd w:id="515"/>
    </w:p>
    <w:p w14:paraId="59B01D97" w14:textId="77777777" w:rsidR="00CA1A8E" w:rsidRPr="00227015" w:rsidRDefault="00227015" w:rsidP="00CA1A8E">
      <w:pPr>
        <w:rPr>
          <w:lang w:val="en-GB"/>
        </w:rPr>
      </w:pPr>
      <w:r>
        <w:rPr>
          <w:rFonts w:ascii="Calibri" w:eastAsia="Calibri" w:hAnsi="Calibri" w:cs="Times New Roman"/>
          <w:lang w:val="en-GB"/>
        </w:rPr>
        <w:t>The Supplier shall be responsible for ensuring that the overall delivery (the complete solution) covers the functions and requirements specified in the Agreement.</w:t>
      </w:r>
    </w:p>
    <w:p w14:paraId="546C1650" w14:textId="77777777" w:rsidR="00CA1A8E" w:rsidRPr="00227015" w:rsidRDefault="00CA1A8E" w:rsidP="00CA1A8E">
      <w:pPr>
        <w:rPr>
          <w:lang w:val="en-GB"/>
        </w:rPr>
      </w:pPr>
    </w:p>
    <w:p w14:paraId="51A0E529" w14:textId="77777777" w:rsidR="00CA1A8E" w:rsidRPr="00227015" w:rsidRDefault="00227015" w:rsidP="00CA1A8E">
      <w:pPr>
        <w:rPr>
          <w:lang w:val="en-GB"/>
        </w:rPr>
      </w:pPr>
      <w:r>
        <w:rPr>
          <w:rFonts w:ascii="Calibri" w:eastAsia="Calibri" w:hAnsi="Calibri" w:cs="Times New Roman"/>
          <w:lang w:val="en-GB"/>
        </w:rPr>
        <w:lastRenderedPageBreak/>
        <w:t>The Supplier shall be responsible for ensuring that the delivery is modified for the technical platform specified in Appendices 2 and 3, cf. Section 1.1, and that the delivery works together with other software specified in Appendix 1.</w:t>
      </w:r>
    </w:p>
    <w:p w14:paraId="24843787" w14:textId="77777777" w:rsidR="00CA1A8E" w:rsidRPr="00227015" w:rsidRDefault="00CA1A8E" w:rsidP="00CA1A8E">
      <w:pPr>
        <w:rPr>
          <w:lang w:val="en-GB"/>
        </w:rPr>
      </w:pPr>
    </w:p>
    <w:p w14:paraId="7F530384" w14:textId="77777777" w:rsidR="00CA1A8E" w:rsidRPr="00227015" w:rsidRDefault="00227015" w:rsidP="00CA1A8E">
      <w:pPr>
        <w:pStyle w:val="Overskrift3"/>
        <w:rPr>
          <w:lang w:val="en-GB"/>
        </w:rPr>
      </w:pPr>
      <w:bookmarkStart w:id="516" w:name="_Toc119398185"/>
      <w:bookmarkStart w:id="517" w:name="_Toc172548429"/>
      <w:r>
        <w:rPr>
          <w:rFonts w:eastAsia="Arial"/>
          <w:lang w:val="en-GB"/>
        </w:rPr>
        <w:t>The Supplier’s obligations relating to standard software</w:t>
      </w:r>
      <w:bookmarkEnd w:id="516"/>
      <w:bookmarkEnd w:id="517"/>
      <w:r>
        <w:rPr>
          <w:rFonts w:eastAsia="Arial"/>
          <w:lang w:val="en-GB"/>
        </w:rPr>
        <w:t xml:space="preserve"> </w:t>
      </w:r>
    </w:p>
    <w:p w14:paraId="2EBAD81D" w14:textId="77777777" w:rsidR="00CA1A8E" w:rsidRPr="00227015" w:rsidRDefault="00227015" w:rsidP="00CA1A8E">
      <w:pPr>
        <w:pStyle w:val="Overskrift4"/>
        <w:rPr>
          <w:lang w:val="en-GB"/>
        </w:rPr>
      </w:pPr>
      <w:r>
        <w:rPr>
          <w:rFonts w:eastAsia="Arial"/>
          <w:lang w:val="en-GB"/>
        </w:rPr>
        <w:t>General information about the Supplier’s obligations</w:t>
      </w:r>
    </w:p>
    <w:p w14:paraId="51019F6F" w14:textId="77777777" w:rsidR="00CA1A8E" w:rsidRPr="00227015" w:rsidRDefault="00227015" w:rsidP="00CA1A8E">
      <w:pPr>
        <w:rPr>
          <w:lang w:val="en-GB"/>
        </w:rPr>
      </w:pPr>
      <w:r>
        <w:rPr>
          <w:rFonts w:ascii="Calibri" w:eastAsia="Calibri" w:hAnsi="Calibri" w:cs="Times New Roman"/>
          <w:lang w:val="en-GB"/>
        </w:rPr>
        <w:t>To the extent that standard software included in the delivery must be supplied under standard license terms and contractual terms and conditions, this must be explicitly stated in a separate chapter in Appendix 2 and copies of the license terms must be included as Appendix 10.</w:t>
      </w:r>
    </w:p>
    <w:p w14:paraId="464E496E" w14:textId="77777777" w:rsidR="00854DE0" w:rsidRPr="00227015" w:rsidRDefault="00854DE0" w:rsidP="00CA1A8E">
      <w:pPr>
        <w:rPr>
          <w:lang w:val="en-GB"/>
        </w:rPr>
      </w:pPr>
    </w:p>
    <w:p w14:paraId="4463CE36" w14:textId="77777777" w:rsidR="00854DE0" w:rsidRPr="00227015" w:rsidRDefault="00227015" w:rsidP="00CA1A8E">
      <w:pPr>
        <w:rPr>
          <w:lang w:val="en-GB"/>
        </w:rPr>
      </w:pPr>
      <w:r>
        <w:rPr>
          <w:rFonts w:ascii="Calibri" w:eastAsia="Calibri" w:hAnsi="Calibri" w:cs="Times New Roman"/>
          <w:lang w:val="en-GB"/>
        </w:rPr>
        <w:t>License terms can also cover running subscriptions (as-a-service). In this case, the duration of the subscription and the termination provisions shall be agreed in Appendix 4 and priced in Appendix 7.</w:t>
      </w:r>
    </w:p>
    <w:p w14:paraId="43EAD1DF" w14:textId="77777777" w:rsidR="00CA1A8E" w:rsidRPr="00227015" w:rsidRDefault="00227015" w:rsidP="00CA1A8E">
      <w:pPr>
        <w:pStyle w:val="Overskrift4"/>
        <w:rPr>
          <w:lang w:val="en-GB"/>
        </w:rPr>
      </w:pPr>
      <w:r>
        <w:rPr>
          <w:rFonts w:eastAsia="Arial"/>
          <w:lang w:val="en-GB"/>
        </w:rPr>
        <w:t>Standard software and right of use, testing and approval</w:t>
      </w:r>
    </w:p>
    <w:p w14:paraId="22823334" w14:textId="77777777" w:rsidR="0022192F" w:rsidRPr="00227015" w:rsidRDefault="00227015" w:rsidP="0022192F">
      <w:pPr>
        <w:rPr>
          <w:lang w:val="en-GB"/>
        </w:rPr>
      </w:pPr>
      <w:r>
        <w:rPr>
          <w:rFonts w:ascii="Calibri" w:eastAsia="Calibri" w:hAnsi="Calibri" w:cs="Times New Roman"/>
          <w:lang w:val="en-GB"/>
        </w:rPr>
        <w:t>The license terms shall be binding for the Customer with regard to requirements relating to the delivery of standard software.</w:t>
      </w:r>
    </w:p>
    <w:p w14:paraId="77F30789" w14:textId="77777777" w:rsidR="0022192F" w:rsidRPr="00227015" w:rsidRDefault="00227015" w:rsidP="0022192F">
      <w:pPr>
        <w:rPr>
          <w:lang w:val="en-GB" w:eastAsia="nb-NO"/>
        </w:rPr>
      </w:pPr>
      <w:bookmarkStart w:id="518" w:name="_Hlk169101520"/>
      <w:r>
        <w:rPr>
          <w:rFonts w:ascii="Calibri" w:eastAsia="Calibri" w:hAnsi="Calibri" w:cs="Times New Roman"/>
          <w:lang w:val="en-GB" w:eastAsia="nb-NO"/>
        </w:rPr>
        <w:t xml:space="preserve">The Customer may not invoke any claims in relation to the Supplier with regard to the delivery of standard software other than what follows from the requirements for the Supplier’s delivery in general or as explicitly stated in this Agreement. Any other claims shall be directed to the manufacturer of the standard software pursuant to the License terms. </w:t>
      </w:r>
    </w:p>
    <w:bookmarkEnd w:id="518"/>
    <w:p w14:paraId="41751512" w14:textId="77777777" w:rsidR="0022192F" w:rsidRPr="00227015" w:rsidRDefault="0022192F" w:rsidP="0022192F">
      <w:pPr>
        <w:rPr>
          <w:lang w:val="en-GB"/>
        </w:rPr>
      </w:pPr>
    </w:p>
    <w:p w14:paraId="43B62895" w14:textId="77777777" w:rsidR="0022192F" w:rsidRPr="00227015" w:rsidRDefault="00227015" w:rsidP="0022192F">
      <w:pPr>
        <w:rPr>
          <w:lang w:val="en-GB"/>
        </w:rPr>
      </w:pPr>
      <w:r>
        <w:rPr>
          <w:rFonts w:ascii="Calibri" w:eastAsia="Calibri" w:hAnsi="Calibri" w:cs="Times New Roman"/>
          <w:lang w:val="en-GB"/>
        </w:rPr>
        <w:t xml:space="preserve">To the extent that there are discrepancies between the provisions set out in the license terms concerning right of use and the provisions concerning right of use in this Agreement, the Supplier shall clearly describe the issue in Appendix 2. </w:t>
      </w:r>
    </w:p>
    <w:p w14:paraId="3E3FBC30" w14:textId="77777777" w:rsidR="0022192F" w:rsidRPr="00227015" w:rsidRDefault="0022192F" w:rsidP="0022192F">
      <w:pPr>
        <w:rPr>
          <w:lang w:val="en-GB"/>
        </w:rPr>
      </w:pPr>
    </w:p>
    <w:p w14:paraId="2E235208" w14:textId="77777777" w:rsidR="0022192F" w:rsidRPr="00227015" w:rsidRDefault="00227015" w:rsidP="0022192F">
      <w:pPr>
        <w:rPr>
          <w:lang w:val="en-GB"/>
        </w:rPr>
      </w:pPr>
      <w:r>
        <w:rPr>
          <w:rFonts w:ascii="Calibri" w:eastAsia="Calibri" w:hAnsi="Calibri" w:cs="Times New Roman"/>
          <w:lang w:val="en-GB"/>
        </w:rPr>
        <w:t>The delivery shall be subject to testing and approval pursuant to the provisions set out in this Agreement concerning testing and approval, regardless of what follows from the license terms of the standard software.</w:t>
      </w:r>
    </w:p>
    <w:p w14:paraId="1C0ED985" w14:textId="77777777" w:rsidR="0022192F" w:rsidRPr="00227015" w:rsidRDefault="0022192F" w:rsidP="0022192F">
      <w:pPr>
        <w:rPr>
          <w:lang w:val="en-GB"/>
        </w:rPr>
      </w:pPr>
    </w:p>
    <w:p w14:paraId="00BB8A47" w14:textId="77777777" w:rsidR="0022192F" w:rsidRPr="00227015" w:rsidRDefault="00227015" w:rsidP="0022192F">
      <w:pPr>
        <w:rPr>
          <w:lang w:val="en-GB"/>
        </w:rPr>
      </w:pPr>
      <w:r>
        <w:rPr>
          <w:rFonts w:ascii="Calibri" w:eastAsia="Calibri" w:hAnsi="Calibri" w:cs="Times New Roman"/>
          <w:lang w:val="en-GB"/>
        </w:rPr>
        <w:t xml:space="preserve">The Supplier shall be responsible for ensuring that the delivery (the overall solution) satisfies the requirements set out in this Agreement, regardless of what may follow from individual license terms. </w:t>
      </w:r>
    </w:p>
    <w:p w14:paraId="35B479CB" w14:textId="77777777" w:rsidR="00CA1A8E" w:rsidRPr="00227015" w:rsidRDefault="00227015" w:rsidP="00CA1A8E">
      <w:pPr>
        <w:pStyle w:val="Overskrift4"/>
        <w:rPr>
          <w:lang w:val="en-GB"/>
        </w:rPr>
      </w:pPr>
      <w:r>
        <w:rPr>
          <w:rFonts w:eastAsia="Arial"/>
          <w:lang w:val="en-GB"/>
        </w:rPr>
        <w:t>Non-conformities due to factors relating to standard software</w:t>
      </w:r>
    </w:p>
    <w:p w14:paraId="67B13CD5" w14:textId="77777777" w:rsidR="003F0627" w:rsidRPr="00227015" w:rsidRDefault="00227015" w:rsidP="003F0627">
      <w:pPr>
        <w:rPr>
          <w:lang w:val="en-GB"/>
        </w:rPr>
      </w:pPr>
      <w:bookmarkStart w:id="519" w:name="_Hlk169100690"/>
      <w:r>
        <w:rPr>
          <w:rFonts w:ascii="Calibri" w:eastAsia="Calibri" w:hAnsi="Calibri" w:cs="Times New Roman"/>
          <w:lang w:val="en-GB"/>
        </w:rPr>
        <w:t xml:space="preserve">If the delivery deviates from what has been agreed in this Agreement, the Supplier shall be responsible for remedying the deviation in a manner that ensures that the delivery is in accordance with what has been agreed, even if the deviation is due to factors relating to standard software subject to standard license terms with deviating terms for troubleshooting. </w:t>
      </w:r>
      <w:bookmarkEnd w:id="519"/>
      <w:r>
        <w:rPr>
          <w:rFonts w:ascii="Calibri" w:eastAsia="Calibri" w:hAnsi="Calibri" w:cs="Times New Roman"/>
          <w:lang w:val="en-GB"/>
        </w:rPr>
        <w:t xml:space="preserve">Remediation of errors in or errors caused by standard software may take place in any way that brings the delivery into accordance with the requirements set out in the Agreement. </w:t>
      </w:r>
    </w:p>
    <w:p w14:paraId="1577A5C0" w14:textId="77777777" w:rsidR="003F0627" w:rsidRPr="00227015" w:rsidRDefault="003F0627" w:rsidP="003F0627">
      <w:pPr>
        <w:rPr>
          <w:lang w:val="en-GB"/>
        </w:rPr>
      </w:pPr>
    </w:p>
    <w:p w14:paraId="2A1E7F95" w14:textId="77777777" w:rsidR="003F0627" w:rsidRPr="00227015" w:rsidRDefault="00227015" w:rsidP="003F0627">
      <w:pPr>
        <w:rPr>
          <w:lang w:val="en-GB"/>
        </w:rPr>
      </w:pPr>
      <w:r>
        <w:rPr>
          <w:rFonts w:ascii="Calibri" w:eastAsia="Calibri" w:hAnsi="Calibri" w:cs="Times New Roman"/>
          <w:lang w:val="en-GB"/>
        </w:rPr>
        <w:t xml:space="preserve">If the Supplier is able to document that the deviations in the delivery are due to standard software not behaving in accordance with the software manufacturer’s </w:t>
      </w:r>
      <w:r>
        <w:rPr>
          <w:rFonts w:ascii="Calibri" w:eastAsia="Calibri" w:hAnsi="Calibri" w:cs="Times New Roman"/>
          <w:lang w:val="en-GB"/>
        </w:rPr>
        <w:lastRenderedPageBreak/>
        <w:t>specifications and that the error requires access to the source code of the standard software for correction, the Supplier’s obligation to remedy the error shall be limited to:</w:t>
      </w:r>
    </w:p>
    <w:p w14:paraId="6F113FE2" w14:textId="77777777" w:rsidR="003F0627" w:rsidRPr="00227015" w:rsidRDefault="003F0627" w:rsidP="003F0627">
      <w:pPr>
        <w:rPr>
          <w:lang w:val="en-GB"/>
        </w:rPr>
      </w:pPr>
    </w:p>
    <w:p w14:paraId="03CCA942" w14:textId="77777777" w:rsidR="003F0627" w:rsidRPr="00227015" w:rsidRDefault="00227015" w:rsidP="003F0627">
      <w:pPr>
        <w:pStyle w:val="Listeavsnitt"/>
        <w:keepLines w:val="0"/>
        <w:widowControl/>
        <w:numPr>
          <w:ilvl w:val="0"/>
          <w:numId w:val="27"/>
        </w:numPr>
        <w:tabs>
          <w:tab w:val="left" w:pos="708"/>
        </w:tabs>
        <w:spacing w:after="160" w:line="256" w:lineRule="auto"/>
        <w:rPr>
          <w:lang w:val="en-GB"/>
        </w:rPr>
      </w:pPr>
      <w:r>
        <w:rPr>
          <w:rFonts w:ascii="Calibri" w:eastAsia="Calibri" w:hAnsi="Calibri" w:cs="Calibri"/>
          <w:lang w:val="en-GB"/>
        </w:rPr>
        <w:t xml:space="preserve">reporting the error to the software manufacturer, </w:t>
      </w:r>
    </w:p>
    <w:p w14:paraId="5D85E8AB" w14:textId="77777777" w:rsidR="003F0627" w:rsidRPr="00227015" w:rsidRDefault="00227015" w:rsidP="003F0627">
      <w:pPr>
        <w:pStyle w:val="Listeavsnitt"/>
        <w:keepLines w:val="0"/>
        <w:widowControl/>
        <w:numPr>
          <w:ilvl w:val="0"/>
          <w:numId w:val="27"/>
        </w:numPr>
        <w:tabs>
          <w:tab w:val="left" w:pos="708"/>
        </w:tabs>
        <w:spacing w:after="160" w:line="256" w:lineRule="auto"/>
        <w:rPr>
          <w:lang w:val="en-GB"/>
        </w:rPr>
      </w:pPr>
      <w:r>
        <w:rPr>
          <w:rFonts w:ascii="Calibri" w:eastAsia="Calibri" w:hAnsi="Calibri" w:cs="Calibri"/>
          <w:lang w:val="en-GB"/>
        </w:rPr>
        <w:t>seeking to prioritise error correction to the best of its ability,</w:t>
      </w:r>
    </w:p>
    <w:p w14:paraId="753BE1F4" w14:textId="77777777" w:rsidR="003F0627" w:rsidRPr="00227015" w:rsidRDefault="00227015" w:rsidP="003F0627">
      <w:pPr>
        <w:pStyle w:val="Listeavsnitt"/>
        <w:keepLines w:val="0"/>
        <w:widowControl/>
        <w:numPr>
          <w:ilvl w:val="0"/>
          <w:numId w:val="27"/>
        </w:numPr>
        <w:tabs>
          <w:tab w:val="left" w:pos="708"/>
        </w:tabs>
        <w:spacing w:after="160" w:line="256" w:lineRule="auto"/>
        <w:rPr>
          <w:lang w:val="en-GB"/>
        </w:rPr>
      </w:pPr>
      <w:r>
        <w:rPr>
          <w:rFonts w:ascii="Calibri" w:eastAsia="Calibri" w:hAnsi="Calibri" w:cs="Calibri"/>
          <w:lang w:val="en-GB"/>
        </w:rPr>
        <w:t xml:space="preserve">informing the Customer of the status of troubleshooting and </w:t>
      </w:r>
    </w:p>
    <w:p w14:paraId="155834D2" w14:textId="77777777" w:rsidR="003F0627" w:rsidRPr="00227015" w:rsidRDefault="00227015" w:rsidP="003F0627">
      <w:pPr>
        <w:pStyle w:val="Listeavsnitt"/>
        <w:keepLines w:val="0"/>
        <w:widowControl/>
        <w:numPr>
          <w:ilvl w:val="0"/>
          <w:numId w:val="27"/>
        </w:numPr>
        <w:tabs>
          <w:tab w:val="left" w:pos="708"/>
        </w:tabs>
        <w:spacing w:after="160" w:line="256" w:lineRule="auto"/>
        <w:rPr>
          <w:lang w:val="en-GB"/>
        </w:rPr>
      </w:pPr>
      <w:r>
        <w:rPr>
          <w:rFonts w:ascii="Calibri" w:eastAsia="Calibri" w:hAnsi="Calibri" w:cs="Calibri"/>
          <w:lang w:val="en-GB"/>
        </w:rPr>
        <w:t xml:space="preserve">making the corrected version available to the Customer when the error in the standard software has been corrected by the software manufacturer. </w:t>
      </w:r>
    </w:p>
    <w:p w14:paraId="73EF1468" w14:textId="77777777" w:rsidR="003F0627" w:rsidRPr="00227015" w:rsidRDefault="00227015" w:rsidP="003F0627">
      <w:pPr>
        <w:rPr>
          <w:lang w:val="en-GB"/>
        </w:rPr>
      </w:pPr>
      <w:r>
        <w:rPr>
          <w:rFonts w:ascii="Calibri" w:eastAsia="Calibri" w:hAnsi="Calibri" w:cs="Times New Roman"/>
          <w:lang w:val="en-GB"/>
        </w:rPr>
        <w:t xml:space="preserve">Upon request from the Customer, the Supplier shall assist with installation at no additional cost. </w:t>
      </w:r>
    </w:p>
    <w:p w14:paraId="35EEDBDC" w14:textId="77777777" w:rsidR="003F0627" w:rsidRPr="00227015" w:rsidRDefault="003F0627" w:rsidP="003F0627">
      <w:pPr>
        <w:rPr>
          <w:lang w:val="en-GB"/>
        </w:rPr>
      </w:pPr>
    </w:p>
    <w:p w14:paraId="277546FD" w14:textId="77777777" w:rsidR="003F0627" w:rsidRPr="00227015" w:rsidRDefault="00227015" w:rsidP="003F0627">
      <w:pPr>
        <w:rPr>
          <w:lang w:val="en-GB"/>
        </w:rPr>
      </w:pPr>
      <w:r>
        <w:rPr>
          <w:rFonts w:ascii="Calibri" w:eastAsia="Calibri" w:hAnsi="Calibri" w:cs="Times New Roman"/>
          <w:lang w:val="en-GB"/>
        </w:rPr>
        <w:t xml:space="preserve">The Supplier shall, to a reasonable extent, seek to identify a temporary solution while the software manufacturer’s troubleshooting is ongoing. The upper financial limit for the Supplier’s duty to prepare temporary solutions to cover errors in standard software can be agreed in Appendix 7. </w:t>
      </w:r>
    </w:p>
    <w:p w14:paraId="59311700" w14:textId="77777777" w:rsidR="003F0627" w:rsidRPr="00227015" w:rsidRDefault="003F0627" w:rsidP="003F0627">
      <w:pPr>
        <w:rPr>
          <w:lang w:val="en-GB"/>
        </w:rPr>
      </w:pPr>
    </w:p>
    <w:p w14:paraId="4B4C3297" w14:textId="77777777" w:rsidR="003F0627" w:rsidRPr="00227015" w:rsidRDefault="00227015" w:rsidP="003F0627">
      <w:pPr>
        <w:rPr>
          <w:lang w:val="en-GB"/>
        </w:rPr>
      </w:pPr>
      <w:r>
        <w:rPr>
          <w:rFonts w:ascii="Calibri" w:eastAsia="Calibri" w:hAnsi="Calibri" w:cs="Times New Roman"/>
          <w:lang w:val="en-GB"/>
        </w:rPr>
        <w:t xml:space="preserve">Such errors in standard software as mentioned in paragraph three shall not be considered when evaluating whether acceptance criteria or approval criteria are met, unless the Supplier has neglected its duty to follow up on troubleshooting and installation of the patched version. </w:t>
      </w:r>
    </w:p>
    <w:p w14:paraId="453DB1A8" w14:textId="77777777" w:rsidR="003F0627" w:rsidRPr="00227015" w:rsidRDefault="003F0627" w:rsidP="003F0627">
      <w:pPr>
        <w:rPr>
          <w:lang w:val="en-GB"/>
        </w:rPr>
      </w:pPr>
    </w:p>
    <w:p w14:paraId="6AD55BF6" w14:textId="77777777" w:rsidR="003F0627" w:rsidRPr="00227015" w:rsidRDefault="00227015" w:rsidP="003F0627">
      <w:pPr>
        <w:rPr>
          <w:lang w:val="en-GB"/>
        </w:rPr>
      </w:pPr>
      <w:r>
        <w:rPr>
          <w:rFonts w:ascii="Calibri" w:eastAsia="Calibri" w:hAnsi="Calibri" w:cs="Times New Roman"/>
          <w:lang w:val="en-GB"/>
        </w:rPr>
        <w:t xml:space="preserve">Once errors in standard software have been corrected, the patched version installed and the Supplier has otherwise carried out the necessary duties for the delivery to be in accordance with the Agreement, the Customer shall be entitled to reasonable time to retest the delivery. </w:t>
      </w:r>
    </w:p>
    <w:p w14:paraId="1635D5B8" w14:textId="77777777" w:rsidR="003F0627" w:rsidRPr="00227015" w:rsidRDefault="003F0627" w:rsidP="003F0627">
      <w:pPr>
        <w:rPr>
          <w:lang w:val="en-GB"/>
        </w:rPr>
      </w:pPr>
    </w:p>
    <w:p w14:paraId="2A54B64F" w14:textId="77777777" w:rsidR="003F0627" w:rsidRPr="00227015" w:rsidRDefault="00227015" w:rsidP="003F0627">
      <w:pPr>
        <w:rPr>
          <w:rFonts w:ascii="Times New Roman" w:hAnsi="Times New Roman" w:cs="Times New Roman"/>
          <w:lang w:val="en-GB" w:eastAsia="nb-NO"/>
        </w:rPr>
      </w:pPr>
      <w:r>
        <w:rPr>
          <w:rFonts w:ascii="Calibri" w:eastAsia="Calibri" w:hAnsi="Calibri" w:cs="Times New Roman"/>
          <w:lang w:val="en-GB"/>
        </w:rPr>
        <w:t>If errors as mentioned in this section result in the Customer deciding to postpone the start of the approval period, the Supplier may not demand payment for the postponement even if a change request is issued pursuant to Section 3.5.1(2).</w:t>
      </w:r>
      <w:r>
        <w:rPr>
          <w:rFonts w:ascii="Times New Roman" w:eastAsia="Times New Roman" w:hAnsi="Times New Roman" w:cs="Times New Roman"/>
          <w:lang w:val="en-GB"/>
        </w:rPr>
        <w:t xml:space="preserve"> </w:t>
      </w:r>
    </w:p>
    <w:p w14:paraId="0EE2AC99" w14:textId="77777777" w:rsidR="00CA1A8E" w:rsidRPr="00227015" w:rsidRDefault="00CA1A8E" w:rsidP="00CA1A8E">
      <w:pPr>
        <w:rPr>
          <w:lang w:val="en-GB"/>
        </w:rPr>
      </w:pPr>
    </w:p>
    <w:p w14:paraId="29043064" w14:textId="77777777" w:rsidR="00CA1A8E" w:rsidRPr="002A6942" w:rsidRDefault="00227015" w:rsidP="00CA1A8E">
      <w:pPr>
        <w:pStyle w:val="Overskrift3"/>
      </w:pPr>
      <w:bookmarkStart w:id="520" w:name="_Toc119398186"/>
      <w:bookmarkStart w:id="521" w:name="_Toc172548430"/>
      <w:bookmarkStart w:id="522" w:name="_Toc201048224"/>
      <w:bookmarkStart w:id="523" w:name="_Toc201051115"/>
      <w:r>
        <w:rPr>
          <w:rFonts w:eastAsia="Arial"/>
          <w:lang w:val="en-GB"/>
        </w:rPr>
        <w:t>The Customer’s responsibilities and contributions</w:t>
      </w:r>
      <w:bookmarkEnd w:id="520"/>
      <w:bookmarkEnd w:id="521"/>
    </w:p>
    <w:p w14:paraId="20C138C2" w14:textId="77777777" w:rsidR="00CA1A8E" w:rsidRPr="00227015" w:rsidRDefault="00227015" w:rsidP="00CA1A8E">
      <w:pPr>
        <w:rPr>
          <w:lang w:val="en-GB"/>
        </w:rPr>
      </w:pPr>
      <w:r>
        <w:rPr>
          <w:rFonts w:ascii="Calibri" w:eastAsia="Calibri" w:hAnsi="Calibri" w:cs="Times New Roman"/>
          <w:lang w:val="en-GB"/>
        </w:rPr>
        <w:t>The Customer shall be responsible for clearly describing the purpose of the procurement and its requirements and needs in Appendix 1 as the basis for the delivery. If Appendix 2 states that the Customer’s technical platform needs to be upgraded, cf. Section 1.1, the Customer shall arrange for such upgrades, unless otherwise specified in Appendix 1.</w:t>
      </w:r>
    </w:p>
    <w:p w14:paraId="2FAB2872" w14:textId="77777777" w:rsidR="00CA1A8E" w:rsidRPr="00227015" w:rsidRDefault="00CA1A8E" w:rsidP="00CA1A8E">
      <w:pPr>
        <w:rPr>
          <w:lang w:val="en-GB"/>
        </w:rPr>
      </w:pPr>
    </w:p>
    <w:p w14:paraId="543B5935" w14:textId="77777777" w:rsidR="00CA1A8E" w:rsidRPr="00227015" w:rsidRDefault="00227015" w:rsidP="00CA1A8E">
      <w:pPr>
        <w:rPr>
          <w:lang w:val="en-GB"/>
        </w:rPr>
      </w:pPr>
      <w:r>
        <w:rPr>
          <w:rFonts w:ascii="Calibri" w:eastAsia="Calibri" w:hAnsi="Calibri" w:cs="Times New Roman"/>
          <w:lang w:val="en-GB"/>
        </w:rPr>
        <w:t xml:space="preserve">The Customer shall facilitate the Supplier performing its duties, for example by providing the Supplier with the necessary access, physically and/or electronically, and by ensuring that the Customer’s other suppliers provide the necessary information and access to the Supplier. </w:t>
      </w:r>
    </w:p>
    <w:p w14:paraId="03DA1E26" w14:textId="77777777" w:rsidR="00CA1A8E" w:rsidRPr="00227015" w:rsidRDefault="00CA1A8E" w:rsidP="00CA1A8E">
      <w:pPr>
        <w:rPr>
          <w:lang w:val="en-GB"/>
        </w:rPr>
      </w:pPr>
    </w:p>
    <w:p w14:paraId="61C34DC0" w14:textId="77777777" w:rsidR="00CA1A8E" w:rsidRPr="00227015" w:rsidRDefault="00227015" w:rsidP="00CA1A8E">
      <w:pPr>
        <w:rPr>
          <w:lang w:val="en-GB"/>
        </w:rPr>
      </w:pPr>
      <w:r>
        <w:rPr>
          <w:rFonts w:ascii="Calibri" w:eastAsia="Calibri" w:hAnsi="Calibri" w:cs="Times New Roman"/>
          <w:lang w:val="en-GB"/>
        </w:rPr>
        <w:t>In Appendix 2, the Supplier shall describe its need for information and access required to deliver its services under this Agreement, as well as stipulating any further requirements relating to the Customer’s contributions.</w:t>
      </w:r>
    </w:p>
    <w:p w14:paraId="1C8AB690" w14:textId="77777777" w:rsidR="00CA1A8E" w:rsidRPr="00227015" w:rsidRDefault="00CA1A8E" w:rsidP="00CA1A8E">
      <w:pPr>
        <w:rPr>
          <w:lang w:val="en-GB"/>
        </w:rPr>
      </w:pPr>
    </w:p>
    <w:p w14:paraId="108A76CD" w14:textId="77777777" w:rsidR="00CA1A8E" w:rsidRPr="00227015" w:rsidRDefault="00227015" w:rsidP="00CA1A8E">
      <w:pPr>
        <w:rPr>
          <w:lang w:val="en-GB"/>
        </w:rPr>
      </w:pPr>
      <w:r>
        <w:rPr>
          <w:rFonts w:ascii="Calibri" w:eastAsia="Calibri" w:hAnsi="Calibri" w:cs="Times New Roman"/>
          <w:lang w:val="en-GB"/>
        </w:rPr>
        <w:t>The Customer shall contribute to the implementation of the delivery as specified in Appendix 2 and in accordance with the deadlines specified in Appendix 4.</w:t>
      </w:r>
    </w:p>
    <w:p w14:paraId="2AFC4AB3" w14:textId="77777777" w:rsidR="00CA1A8E" w:rsidRPr="00227015" w:rsidRDefault="00CA1A8E" w:rsidP="00CA1A8E">
      <w:pPr>
        <w:rPr>
          <w:lang w:val="en-GB" w:eastAsia="nb-NO"/>
        </w:rPr>
      </w:pPr>
    </w:p>
    <w:p w14:paraId="2BCA7FA8" w14:textId="77777777" w:rsidR="00CA1A8E" w:rsidRPr="00227015" w:rsidRDefault="00227015" w:rsidP="00CA1A8E">
      <w:pPr>
        <w:pStyle w:val="Overskrift2"/>
        <w:rPr>
          <w:lang w:val="en-GB"/>
        </w:rPr>
      </w:pPr>
      <w:bookmarkStart w:id="524" w:name="_Toc119398187"/>
      <w:bookmarkStart w:id="525" w:name="_Toc172548431"/>
      <w:r>
        <w:rPr>
          <w:rFonts w:eastAsia="Arial"/>
          <w:lang w:val="en-GB"/>
        </w:rPr>
        <w:t>Requirements relating to resources and expertise</w:t>
      </w:r>
      <w:bookmarkEnd w:id="522"/>
      <w:bookmarkEnd w:id="523"/>
      <w:bookmarkEnd w:id="524"/>
      <w:bookmarkEnd w:id="525"/>
    </w:p>
    <w:p w14:paraId="12902694" w14:textId="77777777" w:rsidR="00CA1A8E" w:rsidRPr="00227015" w:rsidRDefault="00227015" w:rsidP="00CA1A8E">
      <w:pPr>
        <w:pStyle w:val="Overskrift3"/>
        <w:rPr>
          <w:lang w:val="en-GB"/>
        </w:rPr>
      </w:pPr>
      <w:bookmarkStart w:id="526" w:name="_Toc119398188"/>
      <w:bookmarkStart w:id="527" w:name="_Toc172548432"/>
      <w:r>
        <w:rPr>
          <w:rFonts w:eastAsia="Arial"/>
          <w:lang w:val="en-GB"/>
        </w:rPr>
        <w:t>The Supplier’s responsibilities for its resourcees</w:t>
      </w:r>
      <w:bookmarkEnd w:id="526"/>
      <w:bookmarkEnd w:id="527"/>
    </w:p>
    <w:p w14:paraId="3F24A760" w14:textId="77777777" w:rsidR="00CA1A8E" w:rsidRPr="00227015" w:rsidRDefault="00227015" w:rsidP="00CA1A8E">
      <w:pPr>
        <w:rPr>
          <w:lang w:val="en-GB"/>
        </w:rPr>
      </w:pPr>
      <w:r>
        <w:rPr>
          <w:rFonts w:ascii="Calibri" w:eastAsia="Calibri" w:hAnsi="Calibri" w:cs="Times New Roman"/>
          <w:lang w:val="en-GB"/>
        </w:rPr>
        <w:t xml:space="preserve">The Supplier shall ensure that the delivery is implemented using adequate qualitative and quantitative resources and expertise based on the requirements set out in the Agreement. </w:t>
      </w:r>
    </w:p>
    <w:p w14:paraId="7C35DCC5" w14:textId="77777777" w:rsidR="00CA1A8E" w:rsidRPr="002A6942" w:rsidRDefault="00227015" w:rsidP="00CA1A8E">
      <w:pPr>
        <w:pStyle w:val="Overskrift4"/>
      </w:pPr>
      <w:r>
        <w:rPr>
          <w:rFonts w:eastAsia="Arial"/>
          <w:lang w:val="en-GB"/>
        </w:rPr>
        <w:t>Key personnel</w:t>
      </w:r>
    </w:p>
    <w:p w14:paraId="39637C09" w14:textId="77777777" w:rsidR="00CA1A8E" w:rsidRPr="00227015" w:rsidRDefault="00227015" w:rsidP="00CA1A8E">
      <w:pPr>
        <w:rPr>
          <w:lang w:val="en-GB"/>
        </w:rPr>
      </w:pPr>
      <w:r>
        <w:rPr>
          <w:rFonts w:ascii="Calibri" w:eastAsia="Calibri" w:hAnsi="Calibri" w:cs="Times New Roman"/>
          <w:lang w:val="en-GB"/>
        </w:rPr>
        <w:t xml:space="preserve">The Supplier’s project manager and other key personnel have been specified in Appendix 6. Resources specified as key personnel in Appendix 6 shall, within the framework of the Supplier’s management prerogative as an employer, not be replaced without the prior approval of the Customer. Such approval shall not be denied without justified grounds. The actual participation of key personnel in the implementation of the delivery cannot be reduced without the Customer’s prior approval. </w:t>
      </w:r>
    </w:p>
    <w:p w14:paraId="389A3285" w14:textId="77777777" w:rsidR="00CA1A8E" w:rsidRPr="00227015" w:rsidRDefault="00CA1A8E" w:rsidP="00CA1A8E">
      <w:pPr>
        <w:rPr>
          <w:lang w:val="en-GB"/>
        </w:rPr>
      </w:pPr>
    </w:p>
    <w:p w14:paraId="0E90FC93" w14:textId="77777777" w:rsidR="00CA1A8E" w:rsidRPr="002A6942" w:rsidRDefault="00227015" w:rsidP="00CA1A8E">
      <w:pPr>
        <w:pStyle w:val="Overskrift4"/>
      </w:pPr>
      <w:r>
        <w:rPr>
          <w:rFonts w:eastAsia="Arial"/>
          <w:lang w:val="en-GB"/>
        </w:rPr>
        <w:t xml:space="preserve"> Replacement of resources</w:t>
      </w:r>
    </w:p>
    <w:p w14:paraId="6B364839" w14:textId="77777777" w:rsidR="00CA1A8E" w:rsidRPr="00227015" w:rsidRDefault="00227015" w:rsidP="00CA1A8E">
      <w:pPr>
        <w:rPr>
          <w:lang w:val="en-GB"/>
        </w:rPr>
      </w:pPr>
      <w:r>
        <w:rPr>
          <w:rFonts w:ascii="Calibri" w:eastAsia="Calibri" w:hAnsi="Calibri" w:cs="Times New Roman"/>
          <w:lang w:val="en-GB"/>
        </w:rPr>
        <w:t xml:space="preserve">Any personnel that the Customer, on justified grounds, does not wish to use or wishes to replace shall be replaced as soon as possible with other personnel with the same level of expertise as a minimum. </w:t>
      </w:r>
    </w:p>
    <w:p w14:paraId="1C7DB516" w14:textId="77777777" w:rsidR="00CA1A8E" w:rsidRPr="00227015" w:rsidRDefault="00CA1A8E" w:rsidP="00CA1A8E">
      <w:pPr>
        <w:rPr>
          <w:lang w:val="en-GB"/>
        </w:rPr>
      </w:pPr>
    </w:p>
    <w:p w14:paraId="1D98C291" w14:textId="77777777" w:rsidR="00CA1A8E" w:rsidRPr="00227015" w:rsidRDefault="00227015" w:rsidP="00CA1A8E">
      <w:pPr>
        <w:rPr>
          <w:lang w:val="en-GB"/>
        </w:rPr>
      </w:pPr>
      <w:r>
        <w:rPr>
          <w:rFonts w:ascii="Calibri" w:eastAsia="Calibri" w:hAnsi="Calibri" w:cs="Times New Roman"/>
          <w:lang w:val="en-GB"/>
        </w:rPr>
        <w:t>The replacement of personnel shall not affect project progress or incur increased costs on the part of the Customer. If progress is still affected, the matter shall be managed as a delay.</w:t>
      </w:r>
    </w:p>
    <w:p w14:paraId="086D09A6" w14:textId="77777777" w:rsidR="00CA1A8E" w:rsidRPr="00227015" w:rsidRDefault="00CA1A8E" w:rsidP="00CA1A8E">
      <w:pPr>
        <w:rPr>
          <w:lang w:val="en-GB"/>
        </w:rPr>
      </w:pPr>
    </w:p>
    <w:p w14:paraId="5A17D808" w14:textId="77777777" w:rsidR="00CA1A8E" w:rsidRPr="00227015" w:rsidRDefault="00227015" w:rsidP="00CA1A8E">
      <w:pPr>
        <w:pStyle w:val="Overskrift3"/>
        <w:rPr>
          <w:lang w:val="en-GB"/>
        </w:rPr>
      </w:pPr>
      <w:bookmarkStart w:id="528" w:name="_Toc119398189"/>
      <w:bookmarkStart w:id="529" w:name="_Toc172548433"/>
      <w:r>
        <w:rPr>
          <w:rFonts w:eastAsia="Arial"/>
          <w:lang w:val="en-GB"/>
        </w:rPr>
        <w:t>The Customer’s responsibilities for its resources</w:t>
      </w:r>
      <w:bookmarkEnd w:id="528"/>
      <w:bookmarkEnd w:id="529"/>
    </w:p>
    <w:p w14:paraId="5FC7839F" w14:textId="77777777" w:rsidR="00CA1A8E" w:rsidRPr="002A6942" w:rsidRDefault="00227015" w:rsidP="00CA1A8E">
      <w:r>
        <w:rPr>
          <w:rFonts w:ascii="Calibri" w:eastAsia="Calibri" w:hAnsi="Calibri" w:cs="Times New Roman"/>
          <w:lang w:val="en-GB"/>
        </w:rPr>
        <w:t>The Customer shall ensure that the Customer’s resources responsible for contributing to the implementation of the delivery have the necessary expertise. Any special expertise requirements shall be specified in Appendix 2.</w:t>
      </w:r>
    </w:p>
    <w:p w14:paraId="04114701" w14:textId="77777777" w:rsidR="00CA1A8E" w:rsidRPr="002A6942" w:rsidRDefault="00CA1A8E" w:rsidP="00CA1A8E"/>
    <w:p w14:paraId="25DD957B" w14:textId="77777777" w:rsidR="00CA1A8E" w:rsidRPr="00227015" w:rsidRDefault="00227015" w:rsidP="00CA1A8E">
      <w:pPr>
        <w:pStyle w:val="Overskrift2"/>
        <w:rPr>
          <w:lang w:val="en-GB"/>
        </w:rPr>
      </w:pPr>
      <w:bookmarkStart w:id="530" w:name="_Toc119398190"/>
      <w:bookmarkStart w:id="531" w:name="_Toc172548434"/>
      <w:r>
        <w:rPr>
          <w:rFonts w:eastAsia="Arial"/>
          <w:lang w:val="en-GB"/>
        </w:rPr>
        <w:t>Use of subcontractors and third parties</w:t>
      </w:r>
      <w:bookmarkEnd w:id="530"/>
      <w:bookmarkEnd w:id="531"/>
    </w:p>
    <w:p w14:paraId="40BC584A" w14:textId="77777777" w:rsidR="00CA1A8E" w:rsidRPr="002A6942" w:rsidRDefault="00227015" w:rsidP="00CA1A8E">
      <w:pPr>
        <w:pStyle w:val="Overskrift3"/>
      </w:pPr>
      <w:bookmarkStart w:id="532" w:name="_Toc119398191"/>
      <w:bookmarkStart w:id="533" w:name="_Toc172548435"/>
      <w:r>
        <w:rPr>
          <w:rFonts w:eastAsia="Arial"/>
          <w:lang w:val="en-GB"/>
        </w:rPr>
        <w:t>The Supplier’s use of subcontractors</w:t>
      </w:r>
      <w:bookmarkEnd w:id="532"/>
      <w:bookmarkEnd w:id="533"/>
    </w:p>
    <w:p w14:paraId="1493E919" w14:textId="77777777" w:rsidR="00CA1A8E" w:rsidRPr="00227015" w:rsidRDefault="00227015" w:rsidP="00CA1A8E">
      <w:pPr>
        <w:rPr>
          <w:lang w:val="en-GB" w:eastAsia="nb-NO"/>
        </w:rPr>
      </w:pPr>
      <w:r>
        <w:rPr>
          <w:rFonts w:ascii="Calibri" w:eastAsia="Calibri" w:hAnsi="Calibri" w:cs="Times New Roman"/>
          <w:lang w:val="en-GB" w:eastAsia="nb-NO"/>
        </w:rPr>
        <w:t xml:space="preserve">If the Supplier uses a subcontractor that contributes directly to the delivery of the Supplier’s services under this Agreement, the Supplier shall be fully responsible for the execution of the subcontractor’s duties as though the Supplier was executing the duties itself. </w:t>
      </w:r>
    </w:p>
    <w:p w14:paraId="0962323C" w14:textId="77777777" w:rsidR="00AA0583" w:rsidRPr="00227015" w:rsidRDefault="00AA0583" w:rsidP="00CA1A8E">
      <w:pPr>
        <w:rPr>
          <w:lang w:val="en-GB" w:eastAsia="nb-NO"/>
        </w:rPr>
      </w:pPr>
    </w:p>
    <w:p w14:paraId="172DEC95" w14:textId="77777777" w:rsidR="00CA1A8E" w:rsidRPr="00227015" w:rsidRDefault="00227015" w:rsidP="00CA1A8E">
      <w:pPr>
        <w:rPr>
          <w:lang w:val="en-GB"/>
        </w:rPr>
      </w:pPr>
      <w:r>
        <w:rPr>
          <w:rFonts w:ascii="Calibri" w:eastAsia="Calibri" w:hAnsi="Calibri" w:cs="Times New Roman"/>
          <w:lang w:val="en-GB"/>
        </w:rPr>
        <w:t>The Supplier’s subcontractors that have been approved by the Customer are listed in Appendix 6. Software manufacturers of standard software for which license terms have been included in Appendix 10 shall not be considered subcontractors.</w:t>
      </w:r>
    </w:p>
    <w:p w14:paraId="57D9E03A" w14:textId="77777777" w:rsidR="00CA1A8E" w:rsidRPr="00227015" w:rsidRDefault="00CA1A8E" w:rsidP="00CA1A8E">
      <w:pPr>
        <w:rPr>
          <w:lang w:val="en-GB"/>
        </w:rPr>
      </w:pPr>
    </w:p>
    <w:p w14:paraId="5C7BF194" w14:textId="77777777" w:rsidR="00CA1A8E" w:rsidRPr="00227015" w:rsidRDefault="00227015" w:rsidP="00CA1A8E">
      <w:pPr>
        <w:rPr>
          <w:lang w:val="en-GB"/>
        </w:rPr>
      </w:pPr>
      <w:r>
        <w:rPr>
          <w:rFonts w:ascii="Calibri" w:eastAsia="Calibri" w:hAnsi="Calibri" w:cs="Times New Roman"/>
          <w:lang w:val="en-GB"/>
        </w:rPr>
        <w:lastRenderedPageBreak/>
        <w:t xml:space="preserve">The Supplier cannot replace subcontractors that contribute directly to the delivery of the Supplier’s services without the prior written consent of the Customer, unless otherwise agreed in Appendix 6. </w:t>
      </w:r>
    </w:p>
    <w:p w14:paraId="19EF92CF" w14:textId="77777777" w:rsidR="00CA1A8E" w:rsidRPr="00227015" w:rsidRDefault="00CA1A8E" w:rsidP="00CA1A8E">
      <w:pPr>
        <w:rPr>
          <w:lang w:val="en-GB"/>
        </w:rPr>
      </w:pPr>
    </w:p>
    <w:p w14:paraId="16DFD316" w14:textId="77777777" w:rsidR="00CA1A8E" w:rsidRPr="00227015" w:rsidRDefault="00227015" w:rsidP="00CA1A8E">
      <w:pPr>
        <w:rPr>
          <w:lang w:val="en-GB"/>
        </w:rPr>
      </w:pPr>
      <w:r>
        <w:rPr>
          <w:rFonts w:ascii="Calibri" w:eastAsia="Calibri" w:hAnsi="Calibri" w:cs="Times New Roman"/>
          <w:lang w:val="en-GB"/>
        </w:rPr>
        <w:t xml:space="preserve">The Customer cannot refuse such replacements without justified grounds. </w:t>
      </w:r>
    </w:p>
    <w:p w14:paraId="23B1BC33" w14:textId="77777777" w:rsidR="00CA1A8E" w:rsidRPr="00227015" w:rsidRDefault="00CA1A8E" w:rsidP="00CA1A8E">
      <w:pPr>
        <w:rPr>
          <w:lang w:val="en-GB"/>
        </w:rPr>
      </w:pPr>
    </w:p>
    <w:p w14:paraId="748DB5C2" w14:textId="77777777" w:rsidR="00CA1A8E" w:rsidRPr="00227015" w:rsidRDefault="00227015" w:rsidP="00CA1A8E">
      <w:pPr>
        <w:pStyle w:val="Overskrift3"/>
        <w:rPr>
          <w:lang w:val="en-GB"/>
        </w:rPr>
      </w:pPr>
      <w:bookmarkStart w:id="534" w:name="_Toc119398192"/>
      <w:bookmarkStart w:id="535" w:name="_Toc172548436"/>
      <w:r>
        <w:rPr>
          <w:rFonts w:eastAsia="Arial"/>
          <w:lang w:val="en-GB"/>
        </w:rPr>
        <w:t>The Customer’s use of third parties</w:t>
      </w:r>
      <w:bookmarkEnd w:id="534"/>
      <w:bookmarkEnd w:id="535"/>
    </w:p>
    <w:p w14:paraId="7B82CD62" w14:textId="77777777" w:rsidR="00CA1A8E" w:rsidRPr="00227015" w:rsidRDefault="00227015" w:rsidP="00CA1A8E">
      <w:pPr>
        <w:rPr>
          <w:lang w:val="en-GB" w:eastAsia="nb-NO"/>
        </w:rPr>
      </w:pPr>
      <w:r>
        <w:rPr>
          <w:rFonts w:ascii="Calibri" w:eastAsia="Calibri" w:hAnsi="Calibri" w:cs="Times New Roman"/>
          <w:lang w:val="en-GB"/>
        </w:rPr>
        <w:t xml:space="preserve">The Customer shall be free to engage third parties for assistance in connection with the execution of its duties under this Agreement. The Customer shall be fully responsible for the execution of these duties in the same way as if the Customer itself was executing these duties. </w:t>
      </w:r>
    </w:p>
    <w:p w14:paraId="640E16D2" w14:textId="77777777" w:rsidR="00CA1A8E" w:rsidRPr="00227015" w:rsidRDefault="00CA1A8E" w:rsidP="00CA1A8E">
      <w:pPr>
        <w:rPr>
          <w:lang w:val="en-GB"/>
        </w:rPr>
      </w:pPr>
    </w:p>
    <w:p w14:paraId="0B8E57A0" w14:textId="77777777" w:rsidR="00CA1A8E" w:rsidRPr="00227015" w:rsidRDefault="00227015" w:rsidP="00CA1A8E">
      <w:pPr>
        <w:rPr>
          <w:lang w:val="en-GB"/>
        </w:rPr>
      </w:pPr>
      <w:r>
        <w:rPr>
          <w:rFonts w:ascii="Calibri" w:eastAsia="Calibri" w:hAnsi="Calibri" w:cs="Times New Roman"/>
          <w:lang w:val="en-GB"/>
        </w:rPr>
        <w:t xml:space="preserve">The Customer’s third parties are listed in Appendix 6. The Supplier shall be notified of any changes to or selection of new third parties on the part of the Customer. </w:t>
      </w:r>
    </w:p>
    <w:p w14:paraId="6EC446BA" w14:textId="77777777" w:rsidR="00CA1A8E" w:rsidRPr="00227015" w:rsidRDefault="00CA1A8E" w:rsidP="00CA1A8E">
      <w:pPr>
        <w:rPr>
          <w:lang w:val="en-GB"/>
        </w:rPr>
      </w:pPr>
    </w:p>
    <w:p w14:paraId="7ADA30D9" w14:textId="77777777" w:rsidR="00CA1A8E" w:rsidRPr="00227015" w:rsidRDefault="00227015" w:rsidP="00CA1A8E">
      <w:pPr>
        <w:rPr>
          <w:lang w:val="en-GB"/>
        </w:rPr>
      </w:pPr>
      <w:r>
        <w:rPr>
          <w:rFonts w:ascii="Calibri" w:eastAsia="Calibri" w:hAnsi="Calibri" w:cs="Times New Roman"/>
          <w:lang w:val="en-GB"/>
        </w:rPr>
        <w:t>The Supplier shall be required to collaborate with the Customer’s third parties to the extent deemed necessary for the execution of this Agreement. Any provisions relating to payment for the Supplier’s collaboration with the Customer’s third parties shall be stipulated in Appendix 7.</w:t>
      </w:r>
    </w:p>
    <w:p w14:paraId="1F90E899" w14:textId="77777777" w:rsidR="00CA1A8E" w:rsidRPr="00227015" w:rsidRDefault="00CA1A8E" w:rsidP="00CA1A8E">
      <w:pPr>
        <w:rPr>
          <w:lang w:val="en-GB"/>
        </w:rPr>
      </w:pPr>
    </w:p>
    <w:p w14:paraId="1538017D" w14:textId="77777777" w:rsidR="00CA1A8E" w:rsidRPr="00227015" w:rsidRDefault="00227015" w:rsidP="00CA1A8E">
      <w:pPr>
        <w:rPr>
          <w:lang w:val="en-GB"/>
        </w:rPr>
      </w:pPr>
      <w:r>
        <w:rPr>
          <w:rFonts w:ascii="Calibri" w:eastAsia="Calibri" w:hAnsi="Calibri" w:cs="Times New Roman"/>
          <w:lang w:val="en-GB"/>
        </w:rPr>
        <w:t>Nevertheless, the Supplier shall be relieved of such duties if it can demonstrate that such collaboration would entail a significant disadvantage to its existing subcontractors or other business associates or it can demonstrate that this would entail a significant business disadvantage on the part of the Supplier.</w:t>
      </w:r>
    </w:p>
    <w:p w14:paraId="209DCBF7" w14:textId="77777777" w:rsidR="00CA1A8E" w:rsidRPr="00227015" w:rsidRDefault="00CA1A8E" w:rsidP="00CA1A8E">
      <w:pPr>
        <w:rPr>
          <w:lang w:val="en-GB"/>
        </w:rPr>
      </w:pPr>
    </w:p>
    <w:p w14:paraId="60A67501" w14:textId="77777777" w:rsidR="00CA1A8E" w:rsidRPr="002A6942" w:rsidRDefault="00227015" w:rsidP="00CA1A8E">
      <w:pPr>
        <w:pStyle w:val="Overskrift2"/>
      </w:pPr>
      <w:bookmarkStart w:id="536" w:name="_Toc119398193"/>
      <w:bookmarkStart w:id="537" w:name="_Toc172548437"/>
      <w:bookmarkStart w:id="538" w:name="_Toc372887571"/>
      <w:r>
        <w:rPr>
          <w:rFonts w:eastAsia="Arial"/>
          <w:lang w:val="en-GB"/>
        </w:rPr>
        <w:t>Meetings</w:t>
      </w:r>
      <w:bookmarkEnd w:id="536"/>
      <w:bookmarkEnd w:id="537"/>
    </w:p>
    <w:p w14:paraId="6CE3A2FE" w14:textId="77777777" w:rsidR="00CA1A8E" w:rsidRPr="00227015" w:rsidRDefault="00227015" w:rsidP="00CA1A8E">
      <w:pPr>
        <w:rPr>
          <w:lang w:val="en-GB"/>
        </w:rPr>
      </w:pPr>
      <w:r>
        <w:rPr>
          <w:rFonts w:ascii="Calibri" w:eastAsia="Calibri" w:hAnsi="Calibri" w:cs="Times New Roman"/>
          <w:lang w:val="en-GB"/>
        </w:rPr>
        <w:t>If deemed necessary by a Party, the Party may, subject to a notice period of at least 3 (three) working days, convene a meeting with the other Party to discuss the contractual relationship and the way in which the Agreement is being executed.</w:t>
      </w:r>
    </w:p>
    <w:p w14:paraId="73F0DF3C" w14:textId="77777777" w:rsidR="00CA1A8E" w:rsidRPr="00227015" w:rsidRDefault="00CA1A8E" w:rsidP="00CA1A8E">
      <w:pPr>
        <w:rPr>
          <w:lang w:val="en-GB"/>
        </w:rPr>
      </w:pPr>
    </w:p>
    <w:p w14:paraId="7AB0EF76" w14:textId="77777777" w:rsidR="00CA1A8E" w:rsidRPr="00227015" w:rsidRDefault="00227015" w:rsidP="00CA1A8E">
      <w:pPr>
        <w:rPr>
          <w:lang w:val="en-GB"/>
        </w:rPr>
      </w:pPr>
      <w:r>
        <w:rPr>
          <w:rFonts w:ascii="Calibri" w:eastAsia="Calibri" w:hAnsi="Calibri" w:cs="Times New Roman"/>
          <w:lang w:val="en-GB"/>
        </w:rPr>
        <w:t>Other deadlines and procedures for meetings can be agreed in Appendix 6.</w:t>
      </w:r>
    </w:p>
    <w:p w14:paraId="70DF8D02" w14:textId="77777777" w:rsidR="00CA1A8E" w:rsidRPr="00227015" w:rsidRDefault="00CA1A8E" w:rsidP="00CA1A8E">
      <w:pPr>
        <w:rPr>
          <w:lang w:val="en-GB"/>
        </w:rPr>
      </w:pPr>
    </w:p>
    <w:p w14:paraId="4B316B67" w14:textId="77777777" w:rsidR="00CA1A8E" w:rsidRPr="002A6942" w:rsidRDefault="00227015" w:rsidP="00CA1A8E">
      <w:pPr>
        <w:pStyle w:val="Overskrift2"/>
      </w:pPr>
      <w:bookmarkStart w:id="539" w:name="_Toc208293704"/>
      <w:bookmarkStart w:id="540" w:name="_Toc213426344"/>
      <w:bookmarkStart w:id="541" w:name="_Toc422860179"/>
      <w:bookmarkStart w:id="542" w:name="_Toc423087569"/>
      <w:bookmarkStart w:id="543" w:name="_Toc105139717"/>
      <w:bookmarkStart w:id="544" w:name="_Toc172548438"/>
      <w:r>
        <w:rPr>
          <w:rFonts w:eastAsia="Arial"/>
          <w:lang w:val="en-GB"/>
        </w:rPr>
        <w:t>Pay and working conditions</w:t>
      </w:r>
      <w:bookmarkEnd w:id="539"/>
      <w:bookmarkEnd w:id="540"/>
      <w:bookmarkEnd w:id="541"/>
      <w:bookmarkEnd w:id="542"/>
      <w:bookmarkEnd w:id="543"/>
      <w:bookmarkEnd w:id="544"/>
    </w:p>
    <w:p w14:paraId="41F23AFD" w14:textId="77777777" w:rsidR="00CA1A8E" w:rsidRPr="002A6942" w:rsidRDefault="00227015" w:rsidP="00CA1A8E">
      <w:pPr>
        <w:pStyle w:val="Overskrift3"/>
      </w:pPr>
      <w:bookmarkStart w:id="545" w:name="_Toc172548439"/>
      <w:bookmarkStart w:id="546" w:name="_Toc201048238"/>
      <w:bookmarkStart w:id="547" w:name="_Toc208293712"/>
      <w:bookmarkStart w:id="548" w:name="_Toc213426524"/>
      <w:r>
        <w:rPr>
          <w:rFonts w:eastAsia="Arial"/>
          <w:lang w:val="en-GB"/>
        </w:rPr>
        <w:t>General</w:t>
      </w:r>
      <w:bookmarkEnd w:id="545"/>
    </w:p>
    <w:p w14:paraId="04CDDD52" w14:textId="77777777" w:rsidR="00643DE8" w:rsidRPr="00227015" w:rsidRDefault="00227015" w:rsidP="00643DE8">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68B04B5C" w14:textId="77777777" w:rsidR="00643DE8" w:rsidRPr="00227015" w:rsidRDefault="00643DE8" w:rsidP="00643DE8">
      <w:pPr>
        <w:rPr>
          <w:lang w:val="en-GB"/>
        </w:rPr>
      </w:pPr>
    </w:p>
    <w:p w14:paraId="4E47E795" w14:textId="77777777" w:rsidR="00643DE8" w:rsidRPr="00227015" w:rsidRDefault="00227015" w:rsidP="00643DE8">
      <w:pPr>
        <w:pStyle w:val="Listeavsnitt"/>
        <w:keepLines w:val="0"/>
        <w:widowControl/>
        <w:numPr>
          <w:ilvl w:val="0"/>
          <w:numId w:val="25"/>
        </w:numPr>
        <w:spacing w:line="240" w:lineRule="auto"/>
        <w:rPr>
          <w:lang w:val="en-GB"/>
        </w:rPr>
      </w:pPr>
      <w:r>
        <w:rPr>
          <w:rFonts w:ascii="Calibri" w:eastAsia="Calibri" w:hAnsi="Calibri" w:cs="Calibri"/>
          <w:lang w:val="en-GB"/>
        </w:rPr>
        <w:t xml:space="preserve">In areas covered by the regulations on general collective agreements, the Supplier shall ensure that its own employees and employees of any subcontractors that contribute directly to the fulfilment of the Supplier’s obligations under this Agreement do not have worse pay and working conditions than what follows from the regulations under which the collective agreement has been applied. </w:t>
      </w:r>
    </w:p>
    <w:p w14:paraId="378C0CD5" w14:textId="77777777" w:rsidR="00643DE8" w:rsidRPr="00227015" w:rsidRDefault="00227015" w:rsidP="00643DE8">
      <w:pPr>
        <w:pStyle w:val="Listeavsnitt"/>
        <w:keepLines w:val="0"/>
        <w:widowControl/>
        <w:numPr>
          <w:ilvl w:val="0"/>
          <w:numId w:val="25"/>
        </w:numPr>
        <w:spacing w:line="240" w:lineRule="auto"/>
        <w:rPr>
          <w:lang w:val="en-GB"/>
        </w:rPr>
      </w:pPr>
      <w:r>
        <w:rPr>
          <w:rFonts w:ascii="Calibri" w:eastAsia="Calibri" w:hAnsi="Calibri" w:cs="Calibri"/>
          <w:lang w:val="en-GB"/>
        </w:rPr>
        <w:lastRenderedPageBreak/>
        <w:t xml:space="preserve">In areas not covered by the regulations on general application of collective agreements, the Supplier shall ensure that the same employees do not have worse pay and working conditions than what follows from the applicable nationwide collective agreement for the industry in question. </w:t>
      </w:r>
    </w:p>
    <w:p w14:paraId="12D508B8" w14:textId="77777777" w:rsidR="00643DE8" w:rsidRPr="00227015" w:rsidRDefault="00643DE8" w:rsidP="00643DE8">
      <w:pPr>
        <w:rPr>
          <w:lang w:val="en-GB"/>
        </w:rPr>
      </w:pPr>
    </w:p>
    <w:p w14:paraId="11BC3D4F" w14:textId="77777777" w:rsidR="00643DE8" w:rsidRPr="00227015" w:rsidRDefault="00227015" w:rsidP="00643DE8">
      <w:pPr>
        <w:rPr>
          <w:lang w:val="en-GB"/>
        </w:rPr>
      </w:pPr>
      <w:r>
        <w:rPr>
          <w:rFonts w:ascii="Calibri" w:eastAsia="Calibri" w:hAnsi="Calibri" w:cs="Times New Roman"/>
          <w:lang w:val="en-GB"/>
        </w:rPr>
        <w:t xml:space="preserve">This applies to work performed in Norway. </w:t>
      </w:r>
    </w:p>
    <w:p w14:paraId="7D88B798" w14:textId="77777777" w:rsidR="00643DE8" w:rsidRPr="00227015" w:rsidRDefault="00643DE8" w:rsidP="00643DE8">
      <w:pPr>
        <w:rPr>
          <w:lang w:val="en-GB"/>
        </w:rPr>
      </w:pPr>
    </w:p>
    <w:p w14:paraId="00F82F65" w14:textId="77777777" w:rsidR="00643DE8" w:rsidRPr="00227015" w:rsidRDefault="00227015" w:rsidP="00643DE8">
      <w:pPr>
        <w:rPr>
          <w:lang w:val="en-GB"/>
        </w:rPr>
      </w:pPr>
      <w:r>
        <w:rPr>
          <w:rFonts w:ascii="Calibri" w:eastAsia="Calibri" w:hAnsi="Calibri" w:cs="Times New Roman"/>
          <w:lang w:val="en-GB"/>
        </w:rPr>
        <w:t xml:space="preserve">All agreements entered into by the Supplier that involve the execution of work that contributes directly to the fulfilment of the Supplier’s obligations under this Agreement shall include corresponding conditions. </w:t>
      </w:r>
    </w:p>
    <w:p w14:paraId="4C3EDBD4" w14:textId="77777777" w:rsidR="00CA1A8E" w:rsidRPr="00227015" w:rsidRDefault="00CA1A8E" w:rsidP="00CA1A8E">
      <w:pPr>
        <w:rPr>
          <w:lang w:val="en-GB"/>
        </w:rPr>
      </w:pPr>
    </w:p>
    <w:p w14:paraId="22843F51" w14:textId="77777777" w:rsidR="00CA1A8E" w:rsidRPr="002A6942" w:rsidRDefault="00227015" w:rsidP="00CA1A8E">
      <w:pPr>
        <w:pStyle w:val="Overskrift3"/>
      </w:pPr>
      <w:bookmarkStart w:id="549" w:name="_Toc172548440"/>
      <w:r>
        <w:rPr>
          <w:rFonts w:eastAsia="Arial"/>
          <w:lang w:val="en-GB"/>
        </w:rPr>
        <w:t>Documentation</w:t>
      </w:r>
      <w:bookmarkEnd w:id="549"/>
    </w:p>
    <w:p w14:paraId="467DC990" w14:textId="77777777" w:rsidR="001F508A" w:rsidRPr="00227015" w:rsidRDefault="00227015" w:rsidP="001F508A">
      <w:pPr>
        <w:rPr>
          <w:lang w:val="en-GB"/>
        </w:rPr>
      </w:pPr>
      <w:r>
        <w:rPr>
          <w:rFonts w:ascii="Calibri" w:eastAsia="Calibri" w:hAnsi="Calibri" w:cs="Times New Roman"/>
          <w:lang w:val="en-GB"/>
        </w:rPr>
        <w:t>Upon written request from the Customer, the Supplier shall submit documentation of the pay and working conditions that are applied. The Customer and Supplier may separately require that information be presented to an independent third party that the Supplier has commissioned to examine whether the requirements set down in this provision have been met. The Supplier may require the third party to have also signed a declaration stating that the information shall not be used for purposes other than ensuring the fulfilment of the Supplier’s obligations under this provision. This documentation requirement shall also apply to subcontractors.</w:t>
      </w:r>
    </w:p>
    <w:p w14:paraId="62AA698F" w14:textId="77777777" w:rsidR="001F508A" w:rsidRPr="00227015" w:rsidRDefault="001F508A" w:rsidP="001F508A">
      <w:pPr>
        <w:rPr>
          <w:lang w:val="en-GB"/>
        </w:rPr>
      </w:pPr>
    </w:p>
    <w:p w14:paraId="3EA08165" w14:textId="77777777" w:rsidR="001F508A" w:rsidRPr="00227015" w:rsidRDefault="00227015" w:rsidP="001F508A">
      <w:pPr>
        <w:rPr>
          <w:lang w:val="en-GB"/>
        </w:rPr>
      </w:pPr>
      <w:r>
        <w:rPr>
          <w:rFonts w:ascii="Calibri" w:eastAsia="Calibri" w:hAnsi="Calibri" w:cs="Times New Roman"/>
          <w:lang w:val="en-GB"/>
        </w:rPr>
        <w:t>Upon written request</w:t>
      </w:r>
      <w:bookmarkStart w:id="550" w:name="_Hlk153542622"/>
      <w:r>
        <w:rPr>
          <w:rFonts w:ascii="Calibri" w:eastAsia="Calibri" w:hAnsi="Calibri" w:cs="Times New Roman"/>
          <w:lang w:val="en-GB"/>
        </w:rPr>
        <w:t xml:space="preserve"> and subject to a reasonable deadline, the Supplier shall be required to document the </w:t>
      </w:r>
      <w:bookmarkEnd w:id="550"/>
      <w:r>
        <w:rPr>
          <w:rFonts w:ascii="Calibri" w:eastAsia="Calibri" w:hAnsi="Calibri" w:cs="Times New Roman"/>
          <w:lang w:val="en-GB"/>
        </w:rPr>
        <w:t xml:space="preserve">pay and working conditions of its own employees, as well as any subcontractors’ employees (including contractors) who directly contribute to the fulfilment of the contract. </w:t>
      </w:r>
    </w:p>
    <w:p w14:paraId="2E90CF7E" w14:textId="77777777" w:rsidR="001F508A" w:rsidRPr="00227015" w:rsidRDefault="001F508A" w:rsidP="001F508A">
      <w:pPr>
        <w:rPr>
          <w:rFonts w:eastAsia="Calibri" w:cstheme="minorHAnsi"/>
          <w:lang w:val="en-GB"/>
        </w:rPr>
      </w:pPr>
    </w:p>
    <w:p w14:paraId="0474D969" w14:textId="77777777" w:rsidR="001F508A" w:rsidRPr="00227015" w:rsidRDefault="00227015" w:rsidP="001F508A">
      <w:pPr>
        <w:pStyle w:val="Ingenmellomrom"/>
        <w:rPr>
          <w:rFonts w:eastAsia="Calibri" w:cstheme="minorHAnsi"/>
          <w:color w:val="FF0000"/>
          <w:sz w:val="24"/>
          <w:szCs w:val="24"/>
          <w:lang w:val="en-GB"/>
        </w:rPr>
      </w:pPr>
      <w:r>
        <w:rPr>
          <w:rFonts w:ascii="Calibri" w:eastAsia="Calibri" w:hAnsi="Calibri" w:cs="Calibri"/>
          <w:sz w:val="24"/>
          <w:szCs w:val="24"/>
          <w:lang w:val="en-GB"/>
        </w:rPr>
        <w:t>In the event of a breach of the documentation duty, the Customer shall be entitled to impose a daily penalty that shall not be less than NOK 1,500 per day. Higher daily penalties can be agreed in Appendix 6.</w:t>
      </w:r>
    </w:p>
    <w:p w14:paraId="11C5534F" w14:textId="77777777" w:rsidR="00CA1A8E" w:rsidRPr="00227015" w:rsidRDefault="00CA1A8E" w:rsidP="00CA1A8E">
      <w:pPr>
        <w:rPr>
          <w:rFonts w:cstheme="minorHAnsi"/>
          <w:lang w:val="en-GB"/>
        </w:rPr>
      </w:pPr>
    </w:p>
    <w:p w14:paraId="5A19C016" w14:textId="77777777" w:rsidR="00CA1A8E" w:rsidRPr="00227015" w:rsidRDefault="00227015" w:rsidP="00CA1A8E">
      <w:pPr>
        <w:rPr>
          <w:rFonts w:cstheme="minorHAnsi"/>
          <w:lang w:val="en-GB"/>
        </w:rPr>
      </w:pPr>
      <w:r>
        <w:rPr>
          <w:rFonts w:ascii="Calibri" w:eastAsia="Calibri" w:hAnsi="Calibri" w:cs="Calibri"/>
          <w:lang w:val="en-GB"/>
        </w:rPr>
        <w:t xml:space="preserve">In the event that the Norwegian Labour Inspection Authority imposes orders upon the Supplier or subcontractors relating to pay and/or working conditions, the Supplier shall inform the Customer by providing a copy of the order without undue delay. If the Supplier or any subcontractor fails to rectify the conditions covered by the order by the deadlines set out by the Norwegian Labour Inspection Authority, the matter shall be considered breach of contract. </w:t>
      </w:r>
    </w:p>
    <w:p w14:paraId="28EAE349" w14:textId="77777777" w:rsidR="00CA1A8E" w:rsidRPr="00227015" w:rsidRDefault="00CA1A8E" w:rsidP="00CA1A8E">
      <w:pPr>
        <w:rPr>
          <w:lang w:val="en-GB"/>
        </w:rPr>
      </w:pPr>
    </w:p>
    <w:p w14:paraId="561E3272" w14:textId="77777777" w:rsidR="00CA1A8E" w:rsidRPr="002A6942" w:rsidRDefault="00227015" w:rsidP="00CA1A8E">
      <w:pPr>
        <w:pStyle w:val="Overskrift3"/>
      </w:pPr>
      <w:bookmarkStart w:id="551" w:name="_Toc172548441"/>
      <w:bookmarkEnd w:id="546"/>
      <w:bookmarkEnd w:id="547"/>
      <w:bookmarkEnd w:id="548"/>
      <w:r>
        <w:rPr>
          <w:rFonts w:eastAsia="Arial"/>
          <w:lang w:val="en-GB"/>
        </w:rPr>
        <w:t>Non-compliance</w:t>
      </w:r>
      <w:bookmarkEnd w:id="551"/>
    </w:p>
    <w:p w14:paraId="5F8231D4" w14:textId="77777777" w:rsidR="001E3824" w:rsidRPr="00227015" w:rsidRDefault="00227015" w:rsidP="001E3824">
      <w:pPr>
        <w:pStyle w:val="Ingenmellomrom"/>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Supplier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20BE79DE" w14:textId="77777777" w:rsidR="001E3824" w:rsidRPr="00227015" w:rsidRDefault="001E3824" w:rsidP="001E3824">
      <w:pPr>
        <w:pStyle w:val="Ingenmellomrom"/>
        <w:rPr>
          <w:rFonts w:cstheme="minorHAnsi"/>
          <w:lang w:val="en-GB"/>
        </w:rPr>
      </w:pPr>
    </w:p>
    <w:p w14:paraId="46560A0C" w14:textId="77777777" w:rsidR="001E3824" w:rsidRPr="00227015" w:rsidRDefault="00227015" w:rsidP="001E3824">
      <w:pPr>
        <w:rPr>
          <w:lang w:val="en-GB"/>
        </w:rPr>
      </w:pPr>
      <w:r>
        <w:rPr>
          <w:rFonts w:ascii="Calibri" w:eastAsia="Calibri" w:hAnsi="Calibri" w:cs="Times New Roman"/>
          <w:lang w:val="en-GB"/>
        </w:rPr>
        <w:t>If the Supplier fails to comply with this requirement, the Customer shall be entitled to withhold parts of the contract sum, corresponding to 2 (two) times the Supplier’s saving. The right to withhold shall lapse as soon as remediation pursuant to the previous paragraph has been documented.</w:t>
      </w:r>
    </w:p>
    <w:p w14:paraId="6DCC4460" w14:textId="77777777" w:rsidR="001E3824" w:rsidRPr="00227015" w:rsidRDefault="001E3824" w:rsidP="001E3824">
      <w:pPr>
        <w:rPr>
          <w:lang w:val="en-GB"/>
        </w:rPr>
      </w:pPr>
    </w:p>
    <w:p w14:paraId="506804CB" w14:textId="77777777" w:rsidR="001E3824" w:rsidRPr="00227015" w:rsidRDefault="00227015" w:rsidP="001E3824">
      <w:pPr>
        <w:rPr>
          <w:lang w:val="en-GB"/>
        </w:rPr>
      </w:pPr>
      <w:r>
        <w:rPr>
          <w:rFonts w:ascii="Calibri" w:eastAsia="Calibri" w:hAnsi="Calibri" w:cs="Times New Roman"/>
          <w:lang w:val="en-GB"/>
        </w:rPr>
        <w:t>Compliance with the Supplier’s requirements as mentioned above shall be documented in Appendix 6. If documentation has been submitted before an independent third party, a statement from the third party may be accepted as documentation of compliance between the collective agreement in question and the actual pay and working conditions to demonstrate compliance with the Supplier’s and any subcontractors’ obligations.</w:t>
      </w:r>
    </w:p>
    <w:p w14:paraId="418CCB91" w14:textId="77777777" w:rsidR="001E3824" w:rsidRPr="00227015" w:rsidRDefault="001E3824" w:rsidP="001E3824">
      <w:pPr>
        <w:rPr>
          <w:lang w:val="en-GB"/>
        </w:rPr>
      </w:pPr>
    </w:p>
    <w:p w14:paraId="516A6220" w14:textId="77777777" w:rsidR="001E3824" w:rsidRPr="00227015" w:rsidRDefault="00227015" w:rsidP="001E3824">
      <w:pPr>
        <w:rPr>
          <w:lang w:val="en-GB"/>
        </w:rPr>
      </w:pPr>
      <w:r>
        <w:rPr>
          <w:rFonts w:ascii="Calibri" w:eastAsia="Calibri" w:hAnsi="Calibri" w:cs="Times New Roman"/>
          <w:lang w:val="en-GB"/>
        </w:rPr>
        <w:t>Further details concerning the implementation of this Section 5.5 may be agreed in Appendix 6.</w:t>
      </w:r>
    </w:p>
    <w:p w14:paraId="79434767" w14:textId="77777777" w:rsidR="00CA1A8E" w:rsidRPr="00227015" w:rsidRDefault="00CA1A8E" w:rsidP="00CA1A8E">
      <w:pPr>
        <w:rPr>
          <w:rFonts w:cstheme="minorHAnsi"/>
          <w:lang w:val="en-GB"/>
        </w:rPr>
      </w:pPr>
    </w:p>
    <w:p w14:paraId="25173C32" w14:textId="77777777" w:rsidR="00CA1A8E" w:rsidRPr="002A6942" w:rsidRDefault="00227015" w:rsidP="00CA1A8E">
      <w:pPr>
        <w:pStyle w:val="Overskrift2"/>
      </w:pPr>
      <w:bookmarkStart w:id="552" w:name="_Toc202782397"/>
      <w:bookmarkStart w:id="553" w:name="_Toc202782552"/>
      <w:bookmarkStart w:id="554" w:name="_Toc202783794"/>
      <w:bookmarkStart w:id="555" w:name="_Toc203905481"/>
      <w:bookmarkStart w:id="556" w:name="_Toc39846043"/>
      <w:bookmarkStart w:id="557" w:name="_Toc59012471"/>
      <w:bookmarkStart w:id="558" w:name="_Ref66359469"/>
      <w:bookmarkStart w:id="559" w:name="_Ref66359497"/>
      <w:bookmarkStart w:id="560" w:name="_Toc90454407"/>
      <w:bookmarkStart w:id="561" w:name="_Toc172548442"/>
      <w:bookmarkEnd w:id="552"/>
      <w:bookmarkEnd w:id="553"/>
      <w:bookmarkEnd w:id="554"/>
      <w:bookmarkEnd w:id="555"/>
      <w:r>
        <w:rPr>
          <w:rFonts w:eastAsia="Arial"/>
          <w:lang w:val="en-GB"/>
        </w:rPr>
        <w:t>Duty of confidentiality</w:t>
      </w:r>
      <w:bookmarkEnd w:id="556"/>
      <w:bookmarkEnd w:id="557"/>
      <w:bookmarkEnd w:id="558"/>
      <w:bookmarkEnd w:id="559"/>
      <w:bookmarkEnd w:id="560"/>
      <w:bookmarkEnd w:id="561"/>
    </w:p>
    <w:p w14:paraId="076D14B9" w14:textId="77777777" w:rsidR="00CA1A8E" w:rsidRPr="00227015" w:rsidRDefault="00227015" w:rsidP="00CA1A8E">
      <w:pPr>
        <w:rPr>
          <w:lang w:val="en-GB"/>
        </w:rPr>
      </w:pPr>
      <w:r>
        <w:rPr>
          <w:rFonts w:ascii="Calibri" w:eastAsia="Calibri" w:hAnsi="Calibri" w:cs="Times New Roman"/>
          <w:lang w:val="en-GB"/>
        </w:rPr>
        <w:t>Information that the Parties become aware of in connection with the Agreement and the execution of the Agreement shall be treated confidentially and shall not be disclosed to third parties without the consent of the other Party unless there are no legitimate interests that dictate that the information should be kept secret. Third parties refers to anyone that does not have a substantive need for access to the information in order to perform their duties under the Agreement.</w:t>
      </w:r>
    </w:p>
    <w:p w14:paraId="7EC0A66A" w14:textId="77777777" w:rsidR="00CA1A8E" w:rsidRPr="00227015" w:rsidRDefault="00CA1A8E" w:rsidP="00CA1A8E">
      <w:pPr>
        <w:rPr>
          <w:lang w:val="en-GB"/>
        </w:rPr>
      </w:pPr>
    </w:p>
    <w:p w14:paraId="3FBD2CF7" w14:textId="77777777" w:rsidR="00CA1A8E" w:rsidRPr="00227015" w:rsidRDefault="00227015" w:rsidP="00CA1A8E">
      <w:pPr>
        <w:rPr>
          <w:lang w:val="en-GB"/>
        </w:rPr>
      </w:pPr>
      <w:r>
        <w:rPr>
          <w:rFonts w:ascii="Calibri" w:eastAsia="Calibri" w:hAnsi="Calibri" w:cs="Times New Roman"/>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5772CE54" w14:textId="77777777" w:rsidR="00CA1A8E" w:rsidRPr="00227015" w:rsidRDefault="00CA1A8E" w:rsidP="00CA1A8E">
      <w:pPr>
        <w:rPr>
          <w:lang w:val="en-GB"/>
        </w:rPr>
      </w:pPr>
    </w:p>
    <w:p w14:paraId="6A625B1C" w14:textId="77777777" w:rsidR="00CA1A8E" w:rsidRPr="00227015" w:rsidRDefault="00227015" w:rsidP="00CA1A8E">
      <w:pPr>
        <w:rPr>
          <w:lang w:val="en-GB"/>
        </w:rPr>
      </w:pPr>
      <w:r>
        <w:rPr>
          <w:rFonts w:ascii="Calibri" w:eastAsia="Calibri" w:hAnsi="Calibri" w:cs="Times New Roman"/>
          <w:lang w:val="en-GB"/>
        </w:rPr>
        <w:t>The duty of confidentiality under this provision shall not interfere with statutory rights of access to information.</w:t>
      </w:r>
    </w:p>
    <w:p w14:paraId="5A4E1EE8" w14:textId="77777777" w:rsidR="00CA1A8E" w:rsidRPr="00227015" w:rsidRDefault="00CA1A8E" w:rsidP="00CA1A8E">
      <w:pPr>
        <w:rPr>
          <w:lang w:val="en-GB"/>
        </w:rPr>
      </w:pPr>
    </w:p>
    <w:p w14:paraId="02048D0A" w14:textId="77777777" w:rsidR="00CA1A8E" w:rsidRPr="00227015" w:rsidRDefault="00227015" w:rsidP="00CA1A8E">
      <w:pPr>
        <w:rPr>
          <w:lang w:val="en-GB"/>
        </w:rPr>
      </w:pPr>
      <w:r>
        <w:rPr>
          <w:rFonts w:ascii="Calibri" w:eastAsia="Calibri" w:hAnsi="Calibri" w:cs="Times New Roman"/>
          <w:lang w:val="en-GB"/>
        </w:rPr>
        <w:t>The duty of confidentiality shall apply to the Parties’ employees, subcontractors and other parties contributing to or acting on behalf of the Parties in connection with the execution of the Agreement.</w:t>
      </w:r>
    </w:p>
    <w:p w14:paraId="03A37B8C" w14:textId="77777777" w:rsidR="00CA1A8E" w:rsidRPr="00227015" w:rsidRDefault="00CA1A8E" w:rsidP="00CA1A8E">
      <w:pPr>
        <w:rPr>
          <w:lang w:val="en-GB"/>
        </w:rPr>
      </w:pPr>
    </w:p>
    <w:p w14:paraId="31C76535" w14:textId="77777777" w:rsidR="00CA1A8E" w:rsidRPr="00227015" w:rsidRDefault="00227015" w:rsidP="00CA1A8E">
      <w:pPr>
        <w:rPr>
          <w:lang w:val="en-GB"/>
        </w:rPr>
      </w:pPr>
      <w:r>
        <w:rPr>
          <w:rFonts w:ascii="Calibri" w:eastAsia="Calibri" w:hAnsi="Calibri" w:cs="Times New Roman"/>
          <w:lang w:val="en-GB"/>
        </w:rPr>
        <w:t>The duty of confidentiality shall lapse five (5) years after the termination of the Agreement, unless otherwise agreed in Appendix 6 or stipulated by laws or regulations.</w:t>
      </w:r>
    </w:p>
    <w:p w14:paraId="49826754" w14:textId="77777777" w:rsidR="00CA1A8E" w:rsidRPr="00227015" w:rsidRDefault="00CA1A8E" w:rsidP="00CA1A8E">
      <w:pPr>
        <w:rPr>
          <w:lang w:val="en-GB"/>
        </w:rPr>
      </w:pPr>
    </w:p>
    <w:p w14:paraId="2AC2DE3E" w14:textId="77777777" w:rsidR="00CA1A8E" w:rsidRPr="002A6942" w:rsidRDefault="00227015" w:rsidP="00CA1A8E">
      <w:pPr>
        <w:pStyle w:val="Overskrift2"/>
      </w:pPr>
      <w:bookmarkStart w:id="562" w:name="_Toc377405388"/>
      <w:bookmarkStart w:id="563" w:name="_Toc385243656"/>
      <w:bookmarkStart w:id="564" w:name="_Toc111799236"/>
      <w:bookmarkStart w:id="565" w:name="_Toc172548443"/>
      <w:r>
        <w:rPr>
          <w:rFonts w:eastAsia="Arial"/>
          <w:lang w:val="en-GB"/>
        </w:rPr>
        <w:t>Written form requirements</w:t>
      </w:r>
      <w:bookmarkEnd w:id="562"/>
      <w:bookmarkEnd w:id="563"/>
      <w:bookmarkEnd w:id="564"/>
      <w:bookmarkEnd w:id="565"/>
    </w:p>
    <w:p w14:paraId="10D4AEB8" w14:textId="77777777" w:rsidR="00CA1A8E" w:rsidRPr="00227015" w:rsidRDefault="00227015" w:rsidP="00CA1A8E">
      <w:pPr>
        <w:rPr>
          <w:lang w:val="en-GB" w:eastAsia="nb-NO"/>
        </w:rPr>
      </w:pPr>
      <w:r>
        <w:rPr>
          <w:rFonts w:ascii="Calibri" w:eastAsia="Calibri" w:hAnsi="Calibri" w:cs="Calibri"/>
          <w:lang w:val="en-GB"/>
        </w:rPr>
        <w:t>All notifications, claims or other messages linked to this Agreement shall be issued in writing to the postal address or electronic address specified in Appendix 6 for the enquiry type in question.</w:t>
      </w:r>
    </w:p>
    <w:p w14:paraId="4A3F732E" w14:textId="77777777" w:rsidR="00CA1A8E" w:rsidRPr="002A6942" w:rsidRDefault="00227015" w:rsidP="00CA1A8E">
      <w:pPr>
        <w:pStyle w:val="Overskrift1"/>
      </w:pPr>
      <w:bookmarkStart w:id="566" w:name="_Toc119398200"/>
      <w:bookmarkStart w:id="567" w:name="_Toc172548444"/>
      <w:bookmarkEnd w:id="538"/>
      <w:r>
        <w:rPr>
          <w:rFonts w:eastAsia="Arial"/>
          <w:szCs w:val="28"/>
          <w:lang w:val="en-GB"/>
        </w:rPr>
        <w:lastRenderedPageBreak/>
        <w:t>Payment and terms of payment</w:t>
      </w:r>
      <w:bookmarkEnd w:id="566"/>
      <w:bookmarkEnd w:id="567"/>
    </w:p>
    <w:p w14:paraId="7F32773C" w14:textId="77777777" w:rsidR="00CA1A8E" w:rsidRPr="002A6942" w:rsidRDefault="00227015" w:rsidP="00CA1A8E">
      <w:pPr>
        <w:pStyle w:val="Overskrift2"/>
      </w:pPr>
      <w:bookmarkStart w:id="568" w:name="_Toc119398201"/>
      <w:bookmarkStart w:id="569" w:name="_Toc172548445"/>
      <w:r>
        <w:rPr>
          <w:rFonts w:eastAsia="Arial"/>
          <w:lang w:val="en-GB"/>
        </w:rPr>
        <w:t>Payment</w:t>
      </w:r>
      <w:bookmarkEnd w:id="568"/>
      <w:bookmarkEnd w:id="569"/>
      <w:r>
        <w:rPr>
          <w:rFonts w:eastAsia="Arial"/>
          <w:lang w:val="en-GB"/>
        </w:rPr>
        <w:t xml:space="preserve"> </w:t>
      </w:r>
    </w:p>
    <w:p w14:paraId="4E153C98" w14:textId="77777777" w:rsidR="0098479D" w:rsidRPr="00227015" w:rsidRDefault="00227015" w:rsidP="0098479D">
      <w:pPr>
        <w:rPr>
          <w:lang w:val="en-GB"/>
        </w:rPr>
      </w:pPr>
      <w:r>
        <w:rPr>
          <w:rFonts w:ascii="Calibri" w:eastAsia="Calibri" w:hAnsi="Calibri" w:cs="Times New Roman"/>
          <w:lang w:val="en-GB"/>
        </w:rPr>
        <w:t>All prices and further terms and conditions for the payment due from the Customer for the delivery shall be specified in Appendix 7.</w:t>
      </w:r>
    </w:p>
    <w:p w14:paraId="1FC2808B" w14:textId="77777777" w:rsidR="0098479D" w:rsidRPr="00227015" w:rsidRDefault="0098479D" w:rsidP="0098479D">
      <w:pPr>
        <w:rPr>
          <w:lang w:val="en-GB"/>
        </w:rPr>
      </w:pPr>
    </w:p>
    <w:p w14:paraId="03CA0880" w14:textId="77777777" w:rsidR="0098479D" w:rsidRPr="00227015" w:rsidRDefault="00227015" w:rsidP="0098479D">
      <w:pPr>
        <w:rPr>
          <w:lang w:val="en-GB"/>
        </w:rPr>
      </w:pPr>
      <w:r>
        <w:rPr>
          <w:rFonts w:ascii="Calibri" w:eastAsia="Calibri" w:hAnsi="Calibri" w:cs="Times New Roman"/>
          <w:lang w:val="en-GB"/>
        </w:rPr>
        <w:t>Expenses, including travel and per diem expenses, shall be covered only to the extent agreed. Any such agreed travel and per diem expenses shall be specified separately and shall be covered in accordance with the government’s applicable rates, unless otherwise agreed. Travel time shall be covered only if agreed in Appendix 7.</w:t>
      </w:r>
    </w:p>
    <w:p w14:paraId="78B4CC38" w14:textId="77777777" w:rsidR="0098479D" w:rsidRPr="00227015" w:rsidRDefault="00227015" w:rsidP="0098479D">
      <w:pPr>
        <w:rPr>
          <w:lang w:val="en-GB"/>
        </w:rPr>
      </w:pPr>
      <w:r w:rsidRPr="00227015">
        <w:rPr>
          <w:lang w:val="en-GB"/>
        </w:rPr>
        <w:t xml:space="preserve"> </w:t>
      </w:r>
    </w:p>
    <w:p w14:paraId="4B0B899D" w14:textId="77777777" w:rsidR="0098479D" w:rsidRPr="00227015" w:rsidRDefault="00227015" w:rsidP="0098479D">
      <w:pPr>
        <w:rPr>
          <w:lang w:val="en-GB"/>
        </w:rPr>
      </w:pPr>
      <w:r>
        <w:rPr>
          <w:rFonts w:ascii="Calibri" w:eastAsia="Calibri" w:hAnsi="Calibri" w:cs="Times New Roman"/>
          <w:lang w:val="en-GB"/>
        </w:rPr>
        <w:t xml:space="preserve">Unless otherwise specified in Appendix 7, all prices shall be stipulated in Norwegian kroner, exclusive of value-added tax but inclusive of customs duties and other taxes. </w:t>
      </w:r>
    </w:p>
    <w:p w14:paraId="14AB1CE3" w14:textId="77777777" w:rsidR="0098479D" w:rsidRPr="00227015" w:rsidRDefault="0098479D" w:rsidP="0098479D">
      <w:pPr>
        <w:rPr>
          <w:lang w:val="en-GB"/>
        </w:rPr>
      </w:pPr>
    </w:p>
    <w:p w14:paraId="037FE392" w14:textId="77777777" w:rsidR="00CA1A8E" w:rsidRPr="002A6942" w:rsidRDefault="00227015" w:rsidP="00CA1A8E">
      <w:pPr>
        <w:pStyle w:val="Overskrift2"/>
      </w:pPr>
      <w:bookmarkStart w:id="570" w:name="_Toc119398202"/>
      <w:bookmarkStart w:id="571" w:name="_Toc172548446"/>
      <w:r>
        <w:rPr>
          <w:rFonts w:eastAsia="Arial"/>
          <w:lang w:val="en-GB"/>
        </w:rPr>
        <w:t>Invoicing</w:t>
      </w:r>
      <w:bookmarkEnd w:id="570"/>
      <w:bookmarkEnd w:id="571"/>
      <w:r>
        <w:rPr>
          <w:rFonts w:eastAsia="Arial"/>
          <w:lang w:val="en-GB"/>
        </w:rPr>
        <w:t xml:space="preserve"> </w:t>
      </w:r>
    </w:p>
    <w:p w14:paraId="5C4A06DE" w14:textId="77777777" w:rsidR="00CA1A8E" w:rsidRPr="00227015" w:rsidRDefault="00227015" w:rsidP="00CA1A8E">
      <w:pPr>
        <w:rPr>
          <w:lang w:val="en-GB"/>
        </w:rPr>
      </w:pPr>
      <w:r>
        <w:rPr>
          <w:rFonts w:ascii="Calibri" w:eastAsia="Calibri" w:hAnsi="Calibri" w:cs="Times New Roman"/>
          <w:lang w:val="en-GB"/>
        </w:rPr>
        <w:t>Payment shall take place within 30 (thirty) days of receipt of invoice. The Supplier’s invoices shall be itemised and documented so that the Customer can easily verify the invoice in relation to the agreed payment. All invoices for hours elapsed shall be accompanied by a detailed specification of the hours accrued. Expenses shall be specified separately.</w:t>
      </w:r>
    </w:p>
    <w:p w14:paraId="1EF660A5" w14:textId="77777777" w:rsidR="00CA1A8E" w:rsidRPr="00227015" w:rsidRDefault="00CA1A8E" w:rsidP="00CA1A8E">
      <w:pPr>
        <w:rPr>
          <w:lang w:val="en-GB"/>
        </w:rPr>
      </w:pPr>
    </w:p>
    <w:p w14:paraId="6CE6664A" w14:textId="77777777" w:rsidR="00CA1A8E" w:rsidRPr="00227015" w:rsidRDefault="00227015" w:rsidP="00CA1A8E">
      <w:pPr>
        <w:rPr>
          <w:rFonts w:cstheme="minorHAnsi"/>
          <w:lang w:val="en-GB"/>
        </w:rPr>
      </w:pPr>
      <w:r>
        <w:rPr>
          <w:rFonts w:ascii="Calibri" w:eastAsia="Calibri" w:hAnsi="Calibri" w:cs="Calibri"/>
          <w:lang w:val="en-GB"/>
        </w:rPr>
        <w:t>If the Customer is a public sector enterprise, the Supplier shall be required to use electronic invoicing in an approved standard format in accordance with the regulations dated 2 April 2019 concerning electronic invoicing in public procurements.</w:t>
      </w:r>
    </w:p>
    <w:p w14:paraId="5DEF289B" w14:textId="77777777" w:rsidR="00CA1A8E" w:rsidRPr="00227015" w:rsidRDefault="00CA1A8E" w:rsidP="00CA1A8E">
      <w:pPr>
        <w:ind w:firstLine="709"/>
        <w:rPr>
          <w:lang w:val="en-GB"/>
        </w:rPr>
      </w:pPr>
    </w:p>
    <w:p w14:paraId="3AF5A8BC" w14:textId="77777777" w:rsidR="00CA1A8E" w:rsidRPr="00227015" w:rsidRDefault="00227015" w:rsidP="00CA1A8E">
      <w:pPr>
        <w:rPr>
          <w:rFonts w:cstheme="minorHAnsi"/>
          <w:lang w:val="en-GB"/>
        </w:rPr>
      </w:pPr>
      <w:r>
        <w:rPr>
          <w:rFonts w:ascii="Calibri" w:eastAsia="Calibri" w:hAnsi="Calibri" w:cs="Calibri"/>
          <w:lang w:val="en-GB"/>
        </w:rPr>
        <w:t>If the Supplier is unable to fulfil the requirements concerning the use of electronic invoices, the Customer may withhold payment until an electronic invoice in an approved standard format is submitted. The Customer shall notify the Supplier of this without undue delay. If such a notification has been issued, the payment deadline shall run from the date on which the electronic invoice is submitted in an approved standard format.</w:t>
      </w:r>
    </w:p>
    <w:p w14:paraId="7D5719BF" w14:textId="77777777" w:rsidR="00CA1A8E" w:rsidRPr="00227015" w:rsidRDefault="00CA1A8E" w:rsidP="00CA1A8E">
      <w:pPr>
        <w:rPr>
          <w:rFonts w:cstheme="minorHAnsi"/>
          <w:lang w:val="en-GB"/>
        </w:rPr>
      </w:pPr>
    </w:p>
    <w:p w14:paraId="1183B258" w14:textId="77777777" w:rsidR="00CA1A8E" w:rsidRPr="00227015" w:rsidRDefault="00227015" w:rsidP="00CA1A8E">
      <w:pPr>
        <w:rPr>
          <w:rFonts w:cstheme="minorHAnsi"/>
          <w:lang w:val="en-GB"/>
        </w:rPr>
      </w:pPr>
      <w:r>
        <w:rPr>
          <w:rFonts w:ascii="Calibri" w:eastAsia="Calibri" w:hAnsi="Calibri" w:cs="Calibri"/>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045D9A7C" w14:textId="77777777" w:rsidR="00CA1A8E" w:rsidRPr="00227015" w:rsidRDefault="00CA1A8E" w:rsidP="00CA1A8E">
      <w:pPr>
        <w:ind w:firstLine="709"/>
        <w:rPr>
          <w:lang w:val="en-GB"/>
        </w:rPr>
      </w:pPr>
    </w:p>
    <w:p w14:paraId="15FC4996" w14:textId="77777777" w:rsidR="00CA1A8E" w:rsidRPr="00227015" w:rsidRDefault="00227015" w:rsidP="00CA1A8E">
      <w:pPr>
        <w:rPr>
          <w:rFonts w:cstheme="minorHAnsi"/>
          <w:lang w:val="en-GB"/>
        </w:rPr>
      </w:pPr>
      <w:r>
        <w:rPr>
          <w:rFonts w:ascii="Calibri" w:eastAsia="Calibri" w:hAnsi="Calibri" w:cs="Calibri"/>
          <w:lang w:val="en-GB"/>
        </w:rPr>
        <w:t>The Supplier shall bear any costs associated with electronic invoicing itself.</w:t>
      </w:r>
    </w:p>
    <w:p w14:paraId="0A9FBE5C" w14:textId="77777777" w:rsidR="00CA1A8E" w:rsidRPr="00227015" w:rsidRDefault="00CA1A8E" w:rsidP="00CA1A8E">
      <w:pPr>
        <w:rPr>
          <w:lang w:val="en-GB"/>
        </w:rPr>
      </w:pPr>
    </w:p>
    <w:p w14:paraId="2D56921C" w14:textId="77777777" w:rsidR="00CA1A8E" w:rsidRPr="00227015" w:rsidRDefault="00227015" w:rsidP="00CA1A8E">
      <w:pPr>
        <w:rPr>
          <w:lang w:val="en-GB"/>
        </w:rPr>
      </w:pPr>
      <w:r>
        <w:rPr>
          <w:rFonts w:ascii="Calibri" w:eastAsia="Calibri" w:hAnsi="Calibri" w:cs="Times New Roman"/>
          <w:lang w:val="en-GB"/>
        </w:rPr>
        <w:t>The payment schedule and other terms of payment shall be specified in Appendix 7.</w:t>
      </w:r>
    </w:p>
    <w:p w14:paraId="6D3008F9" w14:textId="77777777" w:rsidR="00CA1A8E" w:rsidRPr="00227015" w:rsidRDefault="00CA1A8E" w:rsidP="00CA1A8E">
      <w:pPr>
        <w:rPr>
          <w:lang w:val="en-GB"/>
        </w:rPr>
      </w:pPr>
    </w:p>
    <w:p w14:paraId="66D51943" w14:textId="77777777" w:rsidR="00CA1A8E" w:rsidRPr="002A6942" w:rsidRDefault="00227015" w:rsidP="00CA1A8E">
      <w:pPr>
        <w:pStyle w:val="Overskrift2"/>
      </w:pPr>
      <w:bookmarkStart w:id="572" w:name="_Toc119398203"/>
      <w:bookmarkStart w:id="573" w:name="_Toc172548447"/>
      <w:r>
        <w:rPr>
          <w:rFonts w:eastAsia="Arial"/>
          <w:lang w:val="en-GB"/>
        </w:rPr>
        <w:t>Interest on overdue payment</w:t>
      </w:r>
      <w:bookmarkEnd w:id="572"/>
      <w:bookmarkEnd w:id="573"/>
    </w:p>
    <w:p w14:paraId="18371342" w14:textId="77777777" w:rsidR="00CA1A8E" w:rsidRPr="00227015" w:rsidRDefault="00227015" w:rsidP="00CA1A8E">
      <w:pPr>
        <w:rPr>
          <w:lang w:val="en-GB"/>
        </w:rPr>
      </w:pPr>
      <w:r>
        <w:rPr>
          <w:rFonts w:ascii="Calibri" w:eastAsia="Calibri" w:hAnsi="Calibri" w:cs="Times New Roman"/>
          <w:lang w:val="en-GB"/>
        </w:rPr>
        <w:t>If the Customer fails to make payment at the agreed time, the Supplier shall be entitled to interest on the amount overdue for payment pursuant to the act of 17 December 1976, no. 100 relating to interest on overdue payments, etc.</w:t>
      </w:r>
    </w:p>
    <w:p w14:paraId="13EA7E61" w14:textId="77777777" w:rsidR="00EB038C" w:rsidRPr="00227015" w:rsidRDefault="00EB038C" w:rsidP="00CA1A8E">
      <w:pPr>
        <w:rPr>
          <w:lang w:val="en-GB"/>
        </w:rPr>
      </w:pPr>
    </w:p>
    <w:p w14:paraId="25FF19F2" w14:textId="77777777" w:rsidR="00CA1A8E" w:rsidRPr="002A6942" w:rsidRDefault="00227015" w:rsidP="00CA1A8E">
      <w:pPr>
        <w:pStyle w:val="Overskrift2"/>
      </w:pPr>
      <w:bookmarkStart w:id="574" w:name="_Toc119398204"/>
      <w:bookmarkStart w:id="575" w:name="_Toc172548448"/>
      <w:r>
        <w:rPr>
          <w:rFonts w:eastAsia="Arial"/>
          <w:lang w:val="en-GB"/>
        </w:rPr>
        <w:t>Payment default</w:t>
      </w:r>
      <w:bookmarkEnd w:id="574"/>
      <w:bookmarkEnd w:id="575"/>
    </w:p>
    <w:p w14:paraId="46931010" w14:textId="77777777" w:rsidR="00CA1A8E" w:rsidRPr="00227015" w:rsidRDefault="00227015" w:rsidP="00CA1A8E">
      <w:pPr>
        <w:rPr>
          <w:lang w:val="en-GB"/>
        </w:rPr>
      </w:pPr>
      <w:r>
        <w:rPr>
          <w:rFonts w:ascii="Calibri" w:eastAsia="Calibri" w:hAnsi="Calibri" w:cs="Times New Roman"/>
          <w:lang w:val="en-GB"/>
        </w:rPr>
        <w:t>If overdue payment plus interest is not made within 30 (thirty) days of the due date, the Supplier may issue written notice to the Customer that the Agreement will be terminated if settlement has not been made within 60 (sixty) days of the notice having been received.</w:t>
      </w:r>
    </w:p>
    <w:p w14:paraId="12DC03AB" w14:textId="77777777" w:rsidR="00CA1A8E" w:rsidRPr="00227015" w:rsidRDefault="00CA1A8E" w:rsidP="00CA1A8E">
      <w:pPr>
        <w:rPr>
          <w:lang w:val="en-GB"/>
        </w:rPr>
      </w:pPr>
    </w:p>
    <w:p w14:paraId="1D856009" w14:textId="77777777" w:rsidR="00CA1A8E" w:rsidRPr="00227015" w:rsidRDefault="00227015" w:rsidP="00CA1A8E">
      <w:pPr>
        <w:rPr>
          <w:lang w:val="en-GB"/>
        </w:rPr>
      </w:pPr>
      <w:r>
        <w:rPr>
          <w:rFonts w:ascii="Calibri" w:eastAsia="Calibri" w:hAnsi="Calibri" w:cs="Times New Roman"/>
          <w:lang w:val="en-GB"/>
        </w:rPr>
        <w:t>The Agreement cannot be terminated if the Customer settles the overdue payment plus interest by the expiration of the deadline.</w:t>
      </w:r>
    </w:p>
    <w:p w14:paraId="20C1F37E" w14:textId="77777777" w:rsidR="00CA1A8E" w:rsidRPr="00227015" w:rsidRDefault="00CA1A8E" w:rsidP="00CA1A8E">
      <w:pPr>
        <w:rPr>
          <w:lang w:val="en-GB"/>
        </w:rPr>
      </w:pPr>
    </w:p>
    <w:p w14:paraId="4BA6E16B" w14:textId="77777777" w:rsidR="00CA1A8E" w:rsidRPr="002A6942" w:rsidRDefault="00227015" w:rsidP="00CA1A8E">
      <w:pPr>
        <w:pStyle w:val="Overskrift2"/>
      </w:pPr>
      <w:bookmarkStart w:id="576" w:name="_Toc119398205"/>
      <w:bookmarkStart w:id="577" w:name="_Toc172548449"/>
      <w:r>
        <w:rPr>
          <w:rFonts w:eastAsia="Arial"/>
          <w:lang w:val="en-GB"/>
        </w:rPr>
        <w:t>Price changes</w:t>
      </w:r>
      <w:bookmarkEnd w:id="576"/>
      <w:bookmarkEnd w:id="577"/>
    </w:p>
    <w:p w14:paraId="5C22ABFF" w14:textId="77777777" w:rsidR="00CA1A8E" w:rsidRPr="002A6942" w:rsidRDefault="00227015" w:rsidP="00CA1A8E">
      <w:pPr>
        <w:pStyle w:val="Overskrift3"/>
      </w:pPr>
      <w:bookmarkStart w:id="578" w:name="_Toc119398206"/>
      <w:bookmarkStart w:id="579" w:name="_Toc172548450"/>
      <w:r>
        <w:rPr>
          <w:rFonts w:eastAsia="Arial"/>
          <w:lang w:val="en-GB"/>
        </w:rPr>
        <w:t>Index adjustment</w:t>
      </w:r>
      <w:bookmarkEnd w:id="578"/>
      <w:bookmarkEnd w:id="579"/>
    </w:p>
    <w:p w14:paraId="392D4595" w14:textId="77777777" w:rsidR="00CA1A8E" w:rsidRPr="00227015" w:rsidRDefault="00227015" w:rsidP="00CA1A8E">
      <w:pPr>
        <w:rPr>
          <w:lang w:val="en-GB"/>
        </w:rPr>
      </w:pPr>
      <w:r>
        <w:rPr>
          <w:rFonts w:ascii="Calibri" w:eastAsia="Calibri" w:hAnsi="Calibri" w:cs="Times New Roman"/>
          <w:lang w:val="en-GB"/>
        </w:rPr>
        <w:t>The hourly rates for services may be changed annually in accordance with the increase in Statistics Norway’s consumer price index (the total index), for the first time based on the index for the month in which the Agreement was entered into unless another index has been agreed in Appendix 7.</w:t>
      </w:r>
    </w:p>
    <w:p w14:paraId="18D326D8" w14:textId="77777777" w:rsidR="00CA1A8E" w:rsidRPr="00227015" w:rsidRDefault="00CA1A8E" w:rsidP="00CA1A8E">
      <w:pPr>
        <w:rPr>
          <w:lang w:val="en-GB"/>
        </w:rPr>
      </w:pPr>
    </w:p>
    <w:p w14:paraId="7785EB68" w14:textId="77777777" w:rsidR="00CA1A8E" w:rsidRPr="002A6942" w:rsidRDefault="00227015" w:rsidP="00CA1A8E">
      <w:pPr>
        <w:pStyle w:val="Overskrift3"/>
      </w:pPr>
      <w:bookmarkStart w:id="580" w:name="_Toc119398207"/>
      <w:bookmarkStart w:id="581" w:name="_Toc172548451"/>
      <w:r>
        <w:rPr>
          <w:rFonts w:eastAsia="Arial"/>
          <w:lang w:val="en-GB"/>
        </w:rPr>
        <w:t>Changes to public fees</w:t>
      </w:r>
      <w:bookmarkEnd w:id="580"/>
      <w:bookmarkEnd w:id="581"/>
    </w:p>
    <w:p w14:paraId="67A4E4CC" w14:textId="77777777" w:rsidR="00CA1A8E" w:rsidRPr="00227015" w:rsidRDefault="00227015" w:rsidP="00CA1A8E">
      <w:pPr>
        <w:rPr>
          <w:lang w:val="en-GB"/>
        </w:rPr>
      </w:pPr>
      <w:r>
        <w:rPr>
          <w:rFonts w:ascii="Calibri" w:eastAsia="Calibri" w:hAnsi="Calibri" w:cs="Times New Roman"/>
          <w:lang w:val="en-GB"/>
        </w:rPr>
        <w:t xml:space="preserve">The Supplier’s prices can also be changed to the extent that rules or decisions on public fees are changed with effect on the Supplier’s payment or costs. </w:t>
      </w:r>
      <w:bookmarkStart w:id="582" w:name="_Toc382559637"/>
      <w:bookmarkStart w:id="583" w:name="_Toc382559838"/>
      <w:bookmarkStart w:id="584" w:name="_Toc382560155"/>
      <w:bookmarkStart w:id="585" w:name="_Toc382564544"/>
      <w:bookmarkStart w:id="586" w:name="_Toc382571669"/>
      <w:bookmarkStart w:id="587" w:name="_Toc382712427"/>
      <w:bookmarkStart w:id="588" w:name="_Toc382719194"/>
      <w:bookmarkStart w:id="589" w:name="_Toc382883322"/>
      <w:bookmarkStart w:id="590" w:name="_Toc382888959"/>
      <w:bookmarkStart w:id="591" w:name="_Toc382889096"/>
      <w:bookmarkStart w:id="592" w:name="_Toc382890422"/>
      <w:bookmarkStart w:id="593" w:name="_Toc385664218"/>
      <w:bookmarkStart w:id="594" w:name="_Toc385815768"/>
      <w:bookmarkStart w:id="595" w:name="_Toc387825685"/>
      <w:bookmarkStart w:id="596" w:name="_Toc434131334"/>
      <w:bookmarkStart w:id="597" w:name="_Toc27205355"/>
      <w:r>
        <w:rPr>
          <w:rFonts w:ascii="Calibri" w:eastAsia="Calibri" w:hAnsi="Calibri" w:cs="Times New Roman"/>
          <w:lang w:val="en-GB"/>
        </w:rPr>
        <w:t>The Supplier must submit and document such requirements in writing.</w:t>
      </w:r>
    </w:p>
    <w:p w14:paraId="3BEA553B" w14:textId="77777777" w:rsidR="00CA1A8E" w:rsidRPr="00227015" w:rsidRDefault="00227015" w:rsidP="00CA1A8E">
      <w:pPr>
        <w:pStyle w:val="Overskrift1"/>
        <w:rPr>
          <w:lang w:val="en-GB"/>
        </w:rPr>
      </w:pPr>
      <w:bookmarkStart w:id="598" w:name="_Toc98818319"/>
      <w:bookmarkStart w:id="599" w:name="_Toc129506330"/>
      <w:bookmarkStart w:id="600" w:name="_Toc134700194"/>
      <w:bookmarkStart w:id="601" w:name="_Toc136153061"/>
      <w:bookmarkStart w:id="602" w:name="_Toc136170732"/>
      <w:bookmarkStart w:id="603" w:name="_Toc119398208"/>
      <w:bookmarkStart w:id="604" w:name="_Toc172548452"/>
      <w:bookmarkStart w:id="605" w:name="_Toc347667026"/>
      <w:bookmarkStart w:id="606" w:name="_Toc347830696"/>
      <w:bookmarkStart w:id="607" w:name="_Toc347831285"/>
      <w:bookmarkStart w:id="608" w:name="_Toc382559572"/>
      <w:bookmarkStart w:id="609" w:name="_Toc382559776"/>
      <w:bookmarkStart w:id="610" w:name="_Toc382560093"/>
      <w:bookmarkStart w:id="611" w:name="_Toc382564476"/>
      <w:bookmarkStart w:id="612" w:name="_Toc382571600"/>
      <w:bookmarkStart w:id="613" w:name="_Toc382712358"/>
      <w:bookmarkStart w:id="614" w:name="_Toc382719122"/>
      <w:bookmarkStart w:id="615" w:name="_Toc382883253"/>
      <w:bookmarkStart w:id="616" w:name="_Toc382888887"/>
      <w:bookmarkStart w:id="617" w:name="_Toc382889024"/>
      <w:bookmarkStart w:id="618" w:name="_Toc382890349"/>
      <w:bookmarkStart w:id="619" w:name="_Toc385664146"/>
      <w:bookmarkStart w:id="620" w:name="_Toc385815697"/>
      <w:bookmarkStart w:id="621" w:name="_Toc387825614"/>
      <w:bookmarkStart w:id="622" w:name="_Toc434131283"/>
      <w:bookmarkStart w:id="623" w:name="_Toc27205295"/>
      <w:bookmarkStart w:id="624" w:name="_Toc52089991"/>
      <w:r>
        <w:rPr>
          <w:rFonts w:eastAsia="Arial"/>
          <w:szCs w:val="28"/>
          <w:lang w:val="en-GB"/>
        </w:rPr>
        <w:t>External legal requirements, data protection and security</w:t>
      </w:r>
      <w:bookmarkEnd w:id="598"/>
      <w:bookmarkEnd w:id="599"/>
      <w:bookmarkEnd w:id="600"/>
      <w:bookmarkEnd w:id="601"/>
      <w:bookmarkEnd w:id="602"/>
      <w:bookmarkEnd w:id="603"/>
      <w:bookmarkEnd w:id="604"/>
    </w:p>
    <w:p w14:paraId="27D47A39" w14:textId="77777777" w:rsidR="00CA1A8E" w:rsidRPr="00227015" w:rsidRDefault="00227015" w:rsidP="00CA1A8E">
      <w:pPr>
        <w:pStyle w:val="Overskrift2"/>
        <w:rPr>
          <w:lang w:val="en-GB"/>
        </w:rPr>
      </w:pPr>
      <w:bookmarkStart w:id="625" w:name="_Toc119398209"/>
      <w:bookmarkStart w:id="626" w:name="_Toc172548453"/>
      <w:r>
        <w:rPr>
          <w:rFonts w:eastAsia="Arial"/>
          <w:lang w:val="en-GB"/>
        </w:rPr>
        <w:t>External legal requirements and initiatives – general</w:t>
      </w:r>
      <w:bookmarkEnd w:id="625"/>
      <w:bookmarkEnd w:id="626"/>
    </w:p>
    <w:p w14:paraId="1D61A29E" w14:textId="77777777" w:rsidR="00CA1A8E" w:rsidRPr="00227015" w:rsidRDefault="00227015" w:rsidP="00CA1A8E">
      <w:pPr>
        <w:rPr>
          <w:lang w:val="en-GB"/>
        </w:rPr>
      </w:pPr>
      <w:r>
        <w:rPr>
          <w:rFonts w:ascii="Calibri" w:eastAsia="Calibri" w:hAnsi="Calibri" w:cs="Times New Roman"/>
          <w:lang w:val="en-GB"/>
        </w:rPr>
        <w:t>In Appendix 1, the Customer shall identify any legal or party-specific requirements that are of relevance to the conclusion and execution of this Agreement. The Customer shall be responsible for specifying relevant functional, safety and security requirements applicable to the delivery in Appendix 1.</w:t>
      </w:r>
    </w:p>
    <w:p w14:paraId="45A84CEF" w14:textId="77777777" w:rsidR="00CA1A8E" w:rsidRPr="00227015" w:rsidRDefault="00CA1A8E" w:rsidP="00CA1A8E">
      <w:pPr>
        <w:rPr>
          <w:lang w:val="en-GB"/>
        </w:rPr>
      </w:pPr>
    </w:p>
    <w:p w14:paraId="649C35E1" w14:textId="77777777" w:rsidR="00CA1A8E" w:rsidRPr="00227015" w:rsidRDefault="00227015" w:rsidP="00CA1A8E">
      <w:pPr>
        <w:rPr>
          <w:lang w:val="en-GB"/>
        </w:rPr>
      </w:pPr>
      <w:r>
        <w:rPr>
          <w:rFonts w:ascii="Calibri" w:eastAsia="Calibri" w:hAnsi="Calibri" w:cs="Times New Roman"/>
          <w:lang w:val="en-GB"/>
        </w:rPr>
        <w:t xml:space="preserve">In Appendix 2, the Supplier shall describe how the Supplier will comply with these requirements in its solution. </w:t>
      </w:r>
    </w:p>
    <w:p w14:paraId="57CBD666" w14:textId="77777777" w:rsidR="00CA1A8E" w:rsidRPr="00227015" w:rsidRDefault="00CA1A8E" w:rsidP="00CA1A8E">
      <w:pPr>
        <w:rPr>
          <w:lang w:val="en-GB"/>
        </w:rPr>
      </w:pPr>
    </w:p>
    <w:p w14:paraId="41ECE2D8" w14:textId="77777777" w:rsidR="00CA1A8E" w:rsidRPr="00227015" w:rsidRDefault="00227015" w:rsidP="00CA1A8E">
      <w:pPr>
        <w:rPr>
          <w:lang w:val="en-GB"/>
        </w:rPr>
      </w:pPr>
      <w:r>
        <w:rPr>
          <w:rFonts w:ascii="Calibri" w:eastAsia="Calibri" w:hAnsi="Calibri" w:cs="Times New Roman"/>
          <w:lang w:val="en-GB"/>
        </w:rPr>
        <w:t xml:space="preserve">Each Party shall be responsible for following up on its respective duties pursuant to such legal requirements. </w:t>
      </w:r>
    </w:p>
    <w:p w14:paraId="37C73F80" w14:textId="77777777" w:rsidR="00CA1A8E" w:rsidRPr="00227015" w:rsidRDefault="00CA1A8E" w:rsidP="00CA1A8E">
      <w:pPr>
        <w:rPr>
          <w:lang w:val="en-GB"/>
        </w:rPr>
      </w:pPr>
    </w:p>
    <w:p w14:paraId="71DBF2D4" w14:textId="77777777" w:rsidR="00CA1A8E" w:rsidRPr="00227015" w:rsidRDefault="00227015" w:rsidP="00CA1A8E">
      <w:pPr>
        <w:rPr>
          <w:lang w:val="en-GB"/>
        </w:rPr>
      </w:pPr>
      <w:r>
        <w:rPr>
          <w:rFonts w:ascii="Calibri" w:eastAsia="Calibri" w:hAnsi="Calibri" w:cs="Times New Roman"/>
          <w:lang w:val="en-GB"/>
        </w:rPr>
        <w:t>In general, each Party shall cover the costs associated with legal requirements relating to the Party and its activities. In the event of changes to legal requirements or statutory requirements relating to the Customer’s business activities that entail a need for changes to the delivery after conclusion of the Agreement, any costs incurred in connection with changes and additional work shall be covered by the Customer, cf. Chapter 3.</w:t>
      </w:r>
    </w:p>
    <w:p w14:paraId="1DFFAD59" w14:textId="77777777" w:rsidR="00CA1A8E" w:rsidRPr="00227015" w:rsidRDefault="00CA1A8E" w:rsidP="00CA1A8E">
      <w:pPr>
        <w:rPr>
          <w:lang w:val="en-GB"/>
        </w:rPr>
      </w:pPr>
    </w:p>
    <w:p w14:paraId="74A9EC65" w14:textId="77777777" w:rsidR="00CA1A8E" w:rsidRPr="002A6942" w:rsidRDefault="00227015" w:rsidP="00CA1A8E">
      <w:pPr>
        <w:pStyle w:val="Overskrift2"/>
      </w:pPr>
      <w:bookmarkStart w:id="627" w:name="_Toc507581776"/>
      <w:bookmarkStart w:id="628" w:name="_Toc119398210"/>
      <w:bookmarkStart w:id="629" w:name="_Toc172548454"/>
      <w:r>
        <w:rPr>
          <w:rFonts w:eastAsia="Arial"/>
          <w:lang w:val="en-GB"/>
        </w:rPr>
        <w:t>Information security</w:t>
      </w:r>
      <w:bookmarkEnd w:id="627"/>
      <w:bookmarkEnd w:id="628"/>
      <w:bookmarkEnd w:id="629"/>
      <w:r>
        <w:rPr>
          <w:rFonts w:eastAsia="Arial"/>
          <w:lang w:val="en-GB"/>
        </w:rPr>
        <w:t xml:space="preserve"> </w:t>
      </w:r>
    </w:p>
    <w:p w14:paraId="35DEE051" w14:textId="77777777" w:rsidR="00F27DA5" w:rsidRPr="00227015" w:rsidRDefault="00227015" w:rsidP="00F27DA5">
      <w:pPr>
        <w:rPr>
          <w:lang w:val="en-GB"/>
        </w:rPr>
      </w:pPr>
      <w:r>
        <w:rPr>
          <w:rFonts w:ascii="Calibri" w:eastAsia="Calibri" w:hAnsi="Calibri" w:cs="Times New Roman"/>
          <w:lang w:val="en-GB"/>
        </w:rPr>
        <w:t>The Supplier shall take proportionate measures to fulfil the requirements relating to information security in connection with its implementation of this Agreement.</w:t>
      </w:r>
    </w:p>
    <w:p w14:paraId="4250668E" w14:textId="77777777" w:rsidR="00F27DA5" w:rsidRPr="00227015" w:rsidRDefault="00227015" w:rsidP="00F27DA5">
      <w:pPr>
        <w:rPr>
          <w:lang w:val="en-GB"/>
        </w:rPr>
      </w:pPr>
      <w:r>
        <w:rPr>
          <w:rFonts w:ascii="Calibri" w:eastAsia="Calibri" w:hAnsi="Calibri" w:cs="Times New Roman"/>
          <w:lang w:val="en-GB"/>
        </w:rPr>
        <w:t xml:space="preserve">This means that the Supplier shall take proportionate measures to ensure the confidentiality of the Customer’s data, as well as initiating measures to ensure that data is not inadvertently disclosed to and does not end up in the hands of unauthorised parties. Inadvertent access shall also apply to access by the Supplier’s employees or others who do not require access to the data when undertaking work on behalf of the Customer. </w:t>
      </w:r>
    </w:p>
    <w:p w14:paraId="217B3B57" w14:textId="77777777" w:rsidR="00F27DA5" w:rsidRPr="00227015" w:rsidRDefault="00F27DA5" w:rsidP="00F27DA5">
      <w:pPr>
        <w:rPr>
          <w:lang w:val="en-GB"/>
        </w:rPr>
      </w:pPr>
    </w:p>
    <w:p w14:paraId="0FA045B6" w14:textId="77777777" w:rsidR="00F27DA5" w:rsidRPr="00227015" w:rsidRDefault="00227015" w:rsidP="00F27DA5">
      <w:pPr>
        <w:rPr>
          <w:lang w:val="en-GB"/>
        </w:rPr>
      </w:pPr>
      <w:r>
        <w:rPr>
          <w:rFonts w:ascii="Calibri" w:eastAsia="Calibri" w:hAnsi="Calibri" w:cs="Times New Roman"/>
          <w:lang w:val="en-GB"/>
        </w:rPr>
        <w:t>The Supplier shall implement proportionate measures to ensure that the Supplier, in implementing its deliveries, does not unintentionally change or delete data in the Customer’s systems or increase the risk of attacks by viruses and other malware in such systems.</w:t>
      </w:r>
    </w:p>
    <w:p w14:paraId="129F0713" w14:textId="77777777" w:rsidR="00F27DA5" w:rsidRPr="00227015" w:rsidRDefault="00F27DA5" w:rsidP="00F27DA5">
      <w:pPr>
        <w:rPr>
          <w:lang w:val="en-GB"/>
        </w:rPr>
      </w:pPr>
    </w:p>
    <w:p w14:paraId="79DF20F7" w14:textId="77777777" w:rsidR="00F27DA5" w:rsidRPr="00227015" w:rsidRDefault="00227015" w:rsidP="00F27DA5">
      <w:pPr>
        <w:rPr>
          <w:lang w:val="en-GB"/>
        </w:rPr>
      </w:pPr>
      <w:r>
        <w:rPr>
          <w:rFonts w:ascii="Calibri" w:eastAsia="Calibri" w:hAnsi="Calibri" w:cs="Times New Roman"/>
          <w:lang w:val="en-GB"/>
        </w:rPr>
        <w:t xml:space="preserve">To the extent that the Supplier grants access to the Customer’s data to subcontractors, the Supplier shall ensure that corresponding obligations are imposed on these subcontractors to those set out in this provision. </w:t>
      </w:r>
    </w:p>
    <w:p w14:paraId="0000A55C" w14:textId="77777777" w:rsidR="00F27DA5" w:rsidRPr="00227015" w:rsidRDefault="00F27DA5" w:rsidP="00F27DA5">
      <w:pPr>
        <w:rPr>
          <w:lang w:val="en-GB"/>
        </w:rPr>
      </w:pPr>
    </w:p>
    <w:p w14:paraId="33D47731" w14:textId="77777777" w:rsidR="00CA1A8E" w:rsidRPr="00227015" w:rsidRDefault="00227015" w:rsidP="00CA1A8E">
      <w:pPr>
        <w:rPr>
          <w:lang w:val="en-GB"/>
        </w:rPr>
      </w:pPr>
      <w:r>
        <w:rPr>
          <w:rFonts w:ascii="Calibri" w:eastAsia="Calibri" w:hAnsi="Calibri" w:cs="Times New Roman"/>
          <w:lang w:val="en-GB"/>
        </w:rPr>
        <w:t>If the Customer has further requirements for information security management on the part of the Supplier, these shall be specified in Appendix 1.</w:t>
      </w:r>
    </w:p>
    <w:p w14:paraId="78ED5230" w14:textId="77777777" w:rsidR="00702347" w:rsidRPr="00227015" w:rsidRDefault="00702347" w:rsidP="00CA1A8E">
      <w:pPr>
        <w:rPr>
          <w:lang w:val="en-GB"/>
        </w:rPr>
      </w:pPr>
    </w:p>
    <w:p w14:paraId="4376FCB0" w14:textId="77777777" w:rsidR="00CA1A8E" w:rsidRPr="002A6942" w:rsidRDefault="00227015" w:rsidP="00CA1A8E">
      <w:pPr>
        <w:pStyle w:val="Overskrift2"/>
      </w:pPr>
      <w:bookmarkStart w:id="630" w:name="_Toc507581777"/>
      <w:bookmarkStart w:id="631" w:name="_Toc119398213"/>
      <w:bookmarkStart w:id="632" w:name="_Toc172548455"/>
      <w:r>
        <w:rPr>
          <w:rFonts w:eastAsia="Arial"/>
          <w:lang w:val="en-GB"/>
        </w:rPr>
        <w:t>Personal data</w:t>
      </w:r>
      <w:bookmarkEnd w:id="630"/>
      <w:bookmarkEnd w:id="631"/>
      <w:bookmarkEnd w:id="632"/>
    </w:p>
    <w:p w14:paraId="46C8D284" w14:textId="77777777" w:rsidR="00CA1A8E" w:rsidRPr="00227015" w:rsidRDefault="00227015" w:rsidP="00CA1A8E">
      <w:pPr>
        <w:pStyle w:val="Overskrift3"/>
        <w:rPr>
          <w:lang w:val="en-GB"/>
        </w:rPr>
      </w:pPr>
      <w:bookmarkStart w:id="633" w:name="_Toc59012498"/>
      <w:bookmarkStart w:id="634" w:name="_Toc68639211"/>
      <w:bookmarkStart w:id="635" w:name="_Toc119398214"/>
      <w:bookmarkStart w:id="636" w:name="_Toc172548456"/>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eastAsia="Arial"/>
          <w:lang w:val="en-GB"/>
        </w:rPr>
        <w:t>Duty to enter into data processing agreements</w:t>
      </w:r>
      <w:bookmarkEnd w:id="633"/>
      <w:bookmarkEnd w:id="634"/>
      <w:bookmarkEnd w:id="635"/>
      <w:bookmarkEnd w:id="636"/>
    </w:p>
    <w:p w14:paraId="2140DEFB" w14:textId="77777777" w:rsidR="00CA1A8E" w:rsidRPr="00227015" w:rsidRDefault="00227015" w:rsidP="00CA1A8E">
      <w:pPr>
        <w:rPr>
          <w:rFonts w:cstheme="minorHAnsi"/>
          <w:lang w:val="en-GB"/>
        </w:rPr>
      </w:pPr>
      <w:r>
        <w:rPr>
          <w:rFonts w:ascii="Calibri" w:eastAsia="Calibri" w:hAnsi="Calibri" w:cs="Calibri"/>
          <w:lang w:val="en-GB"/>
        </w:rPr>
        <w:t xml:space="preserve">If the Supplier will process personal data on behalf of the Customer, the Customer and Supplier shall be required to enter into a data processing agreement in accordance with the general data protection regulation (GDPR) and any sector-specific personal data legislation relevant to the Supplier’s activities. </w:t>
      </w:r>
    </w:p>
    <w:p w14:paraId="50B71288" w14:textId="77777777" w:rsidR="00CA1A8E" w:rsidRPr="00227015" w:rsidRDefault="00CA1A8E" w:rsidP="00CA1A8E">
      <w:pPr>
        <w:rPr>
          <w:rFonts w:cstheme="minorHAnsi"/>
          <w:lang w:val="en-GB"/>
        </w:rPr>
      </w:pPr>
    </w:p>
    <w:p w14:paraId="1A4ED2F6" w14:textId="77777777" w:rsidR="00CA1A8E" w:rsidRPr="00227015" w:rsidRDefault="00227015" w:rsidP="00CA1A8E">
      <w:pPr>
        <w:rPr>
          <w:rFonts w:cstheme="minorHAnsi"/>
          <w:lang w:val="en-GB"/>
        </w:rPr>
      </w:pPr>
      <w:r>
        <w:rPr>
          <w:rFonts w:ascii="Calibri" w:eastAsia="Calibri" w:hAnsi="Calibri" w:cs="Calibri"/>
          <w:lang w:val="en-GB"/>
        </w:rPr>
        <w:t>A draft data processing agreement has been enclosed as Appendix 11. If a separate data processing agreement is entered into between the software manufacturer and the Customer, this shall be specified in Appendix 10 and any data processing agreements included as part of standard license terms shall apply.</w:t>
      </w:r>
    </w:p>
    <w:p w14:paraId="5CFFDBE4" w14:textId="77777777" w:rsidR="00CA1A8E" w:rsidRPr="00227015" w:rsidRDefault="00CA1A8E" w:rsidP="00CA1A8E">
      <w:pPr>
        <w:rPr>
          <w:rFonts w:cstheme="minorHAnsi"/>
          <w:lang w:val="en-GB"/>
        </w:rPr>
      </w:pPr>
    </w:p>
    <w:p w14:paraId="5EA3A054" w14:textId="77777777" w:rsidR="00CA1A8E" w:rsidRPr="00227015" w:rsidRDefault="00227015" w:rsidP="00CA1A8E">
      <w:pPr>
        <w:rPr>
          <w:rFonts w:cstheme="minorHAnsi"/>
          <w:lang w:val="en-GB"/>
        </w:rPr>
      </w:pPr>
      <w:r>
        <w:rPr>
          <w:rFonts w:ascii="Calibri" w:eastAsia="Calibri" w:hAnsi="Calibri" w:cs="Calibri"/>
          <w:lang w:val="en-GB"/>
        </w:rPr>
        <w:t xml:space="preserve">The data processing agreement shall be entered into before any processing of personal data may commence. </w:t>
      </w:r>
    </w:p>
    <w:p w14:paraId="464AA2F0" w14:textId="77777777" w:rsidR="00CA1A8E" w:rsidRPr="00227015" w:rsidRDefault="00CA1A8E" w:rsidP="00CA1A8E">
      <w:pPr>
        <w:rPr>
          <w:lang w:val="en-GB"/>
        </w:rPr>
      </w:pPr>
    </w:p>
    <w:p w14:paraId="3859A4A9" w14:textId="77777777" w:rsidR="00CA1A8E" w:rsidRPr="002A6942" w:rsidRDefault="00227015" w:rsidP="00CA1A8E">
      <w:pPr>
        <w:pStyle w:val="Overskrift3"/>
      </w:pPr>
      <w:bookmarkStart w:id="637" w:name="_Toc39846069"/>
      <w:bookmarkStart w:id="638" w:name="_Toc59012500"/>
      <w:bookmarkStart w:id="639" w:name="_Toc68639213"/>
      <w:bookmarkStart w:id="640" w:name="_Toc119398215"/>
      <w:bookmarkStart w:id="641" w:name="_Toc172548457"/>
      <w:r>
        <w:rPr>
          <w:rFonts w:eastAsia="Arial"/>
          <w:lang w:val="en-GB"/>
        </w:rPr>
        <w:t>Other duties</w:t>
      </w:r>
      <w:bookmarkEnd w:id="637"/>
      <w:bookmarkEnd w:id="638"/>
      <w:bookmarkEnd w:id="639"/>
      <w:bookmarkEnd w:id="640"/>
      <w:bookmarkEnd w:id="641"/>
    </w:p>
    <w:p w14:paraId="620EA835" w14:textId="77777777" w:rsidR="00CA1A8E" w:rsidRPr="002A6942" w:rsidRDefault="00227015" w:rsidP="00CA1A8E">
      <w:pPr>
        <w:pStyle w:val="Overskrift4"/>
      </w:pPr>
      <w:r>
        <w:rPr>
          <w:rFonts w:eastAsia="Arial"/>
          <w:lang w:val="en-GB"/>
        </w:rPr>
        <w:t>General</w:t>
      </w:r>
    </w:p>
    <w:p w14:paraId="6757D7A9" w14:textId="77777777" w:rsidR="00CA1A8E" w:rsidRPr="00227015" w:rsidRDefault="00227015" w:rsidP="00CA1A8E">
      <w:pPr>
        <w:rPr>
          <w:lang w:val="en-GB"/>
        </w:rPr>
      </w:pPr>
      <w:r>
        <w:rPr>
          <w:rFonts w:ascii="Calibri" w:eastAsia="Calibri" w:hAnsi="Calibri" w:cs="Times New Roman"/>
          <w:lang w:val="en-GB"/>
        </w:rPr>
        <w:t xml:space="preserve">Personal data that is processed under this Agreement shall not be entrusted to other parties for storage, processing or deletion without the prior special or general written consent of the Customer. </w:t>
      </w:r>
    </w:p>
    <w:p w14:paraId="2FF96981" w14:textId="77777777" w:rsidR="00CA1A8E" w:rsidRPr="00227015" w:rsidRDefault="00CA1A8E" w:rsidP="00CA1A8E">
      <w:pPr>
        <w:rPr>
          <w:lang w:val="en-GB"/>
        </w:rPr>
      </w:pPr>
    </w:p>
    <w:p w14:paraId="0E513E0D" w14:textId="77777777" w:rsidR="00CA1A8E" w:rsidRPr="00227015" w:rsidRDefault="00227015" w:rsidP="00CA1A8E">
      <w:pPr>
        <w:rPr>
          <w:lang w:val="en-GB"/>
        </w:rPr>
      </w:pPr>
      <w:r>
        <w:rPr>
          <w:rFonts w:ascii="Calibri" w:eastAsia="Calibri" w:hAnsi="Calibri" w:cs="Times New Roman"/>
          <w:lang w:val="en-GB"/>
        </w:rPr>
        <w:t xml:space="preserve">The Supplier shall ensure that any subcontractors used by the Supplier that process personal data assume corresponding obligations to those set out in this provision. </w:t>
      </w:r>
    </w:p>
    <w:p w14:paraId="5DC63770" w14:textId="77777777" w:rsidR="00CA1A8E" w:rsidRPr="00227015" w:rsidRDefault="00CA1A8E" w:rsidP="00CA1A8E">
      <w:pPr>
        <w:rPr>
          <w:lang w:val="en-GB"/>
        </w:rPr>
      </w:pPr>
    </w:p>
    <w:p w14:paraId="18499ECE" w14:textId="77777777" w:rsidR="00CA1A8E" w:rsidRPr="00227015" w:rsidRDefault="00227015" w:rsidP="00CA1A8E">
      <w:pPr>
        <w:rPr>
          <w:lang w:val="en-GB"/>
        </w:rPr>
      </w:pPr>
      <w:r>
        <w:rPr>
          <w:rFonts w:ascii="Calibri" w:eastAsia="Calibri" w:hAnsi="Calibri" w:cs="Times New Roman"/>
          <w:lang w:val="en-GB"/>
        </w:rPr>
        <w:t>Personal data shall not be transferred to countries outside the EU/EEA without a legal basis for transfer and documentation demonstrating that the conditions for the application of the basis for transfer have been met. In such cases, this shall be documented by the Supplier in Appendix 11.</w:t>
      </w:r>
    </w:p>
    <w:p w14:paraId="5B5DF384" w14:textId="77777777" w:rsidR="00CA1A8E" w:rsidRPr="002A6942" w:rsidRDefault="00227015" w:rsidP="00CA1A8E">
      <w:pPr>
        <w:pStyle w:val="Overskrift4"/>
      </w:pPr>
      <w:r>
        <w:rPr>
          <w:rFonts w:eastAsia="Arial"/>
          <w:lang w:val="en-GB"/>
        </w:rPr>
        <w:t>Compensation resulting from GDPR violations</w:t>
      </w:r>
    </w:p>
    <w:p w14:paraId="3E53EF03" w14:textId="77777777" w:rsidR="00CA1A8E" w:rsidRPr="00227015" w:rsidRDefault="00227015" w:rsidP="00CA1A8E">
      <w:pPr>
        <w:rPr>
          <w:lang w:val="en-GB"/>
        </w:rPr>
      </w:pPr>
      <w:r>
        <w:rPr>
          <w:rFonts w:ascii="Calibri" w:eastAsia="Calibri" w:hAnsi="Calibri" w:cs="Times New Roman"/>
          <w:lang w:val="en-GB"/>
        </w:rPr>
        <w:t>The Parties’ liability for damages that affect data subjects or other natural persons and that result from violation of the GDPR (Regulation 2016/679), the Norwegian Personal Data Act and regulations or other regulations that implement the GDPR shall be in accordance with the provisions of Article 82 of the GDPR.</w:t>
      </w:r>
    </w:p>
    <w:p w14:paraId="35051AAF" w14:textId="77777777" w:rsidR="00164EA1" w:rsidRPr="00227015" w:rsidRDefault="00164EA1" w:rsidP="00CA1A8E">
      <w:pPr>
        <w:rPr>
          <w:lang w:val="en-GB"/>
        </w:rPr>
      </w:pPr>
    </w:p>
    <w:p w14:paraId="1FDD8830" w14:textId="77777777" w:rsidR="00CA1A8E" w:rsidRPr="00227015" w:rsidRDefault="00227015" w:rsidP="00CA1A8E">
      <w:pPr>
        <w:rPr>
          <w:lang w:val="en-GB"/>
        </w:rPr>
      </w:pPr>
      <w:r>
        <w:rPr>
          <w:rFonts w:ascii="Calibri" w:eastAsia="Calibri" w:hAnsi="Calibri" w:cs="Times New Roman"/>
          <w:lang w:val="en-GB"/>
        </w:rPr>
        <w:t xml:space="preserve">The limitation of liability in </w:t>
      </w:r>
      <w:r w:rsidRPr="002A6942">
        <w:fldChar w:fldCharType="begin"/>
      </w:r>
      <w:r w:rsidRPr="00227015">
        <w:rPr>
          <w:lang w:val="en-GB"/>
        </w:rPr>
        <w:instrText xml:space="preserve"> REF _Ref67410586 \r \h </w:instrText>
      </w:r>
      <w:r w:rsidRPr="002A6942">
        <w:fldChar w:fldCharType="separate"/>
      </w:r>
      <w:r>
        <w:rPr>
          <w:rFonts w:ascii="Calibri" w:eastAsia="Calibri" w:hAnsi="Calibri" w:cs="Times New Roman"/>
          <w:lang w:val="en-GB"/>
        </w:rPr>
        <w:t>9.6.2</w:t>
      </w:r>
      <w:r w:rsidRPr="002A6942">
        <w:fldChar w:fldCharType="end"/>
      </w:r>
      <w:r>
        <w:rPr>
          <w:rFonts w:ascii="Calibri" w:eastAsia="Calibri" w:hAnsi="Calibri" w:cs="Times New Roman"/>
          <w:lang w:val="en-GB"/>
        </w:rPr>
        <w:t xml:space="preserve"> shall not apply to liability resulting from Article 82 of the GDPR. </w:t>
      </w:r>
    </w:p>
    <w:p w14:paraId="10BE6066" w14:textId="77777777" w:rsidR="00CA1A8E" w:rsidRPr="00227015" w:rsidRDefault="00CA1A8E" w:rsidP="00CA1A8E">
      <w:pPr>
        <w:rPr>
          <w:lang w:val="en-GB"/>
        </w:rPr>
      </w:pPr>
    </w:p>
    <w:p w14:paraId="7284DD0D" w14:textId="77777777" w:rsidR="00CA1A8E" w:rsidRPr="00227015" w:rsidRDefault="00227015" w:rsidP="00CA1A8E">
      <w:pPr>
        <w:rPr>
          <w:rFonts w:cstheme="minorHAnsi"/>
          <w:lang w:val="en-GB"/>
        </w:rPr>
      </w:pPr>
      <w:r>
        <w:rPr>
          <w:rFonts w:ascii="Calibri" w:eastAsia="Calibri" w:hAnsi="Calibri" w:cs="Times New Roman"/>
          <w:lang w:val="en-GB"/>
        </w:rPr>
        <w:t>The Parties shall be individually liable for administrative fines imposed in accordance with Article 83 of the GDPR.</w:t>
      </w:r>
    </w:p>
    <w:p w14:paraId="6E213E2C" w14:textId="77777777" w:rsidR="00CA1A8E" w:rsidRPr="002A6942" w:rsidRDefault="00227015" w:rsidP="00CA1A8E">
      <w:pPr>
        <w:pStyle w:val="Overskrift1"/>
      </w:pPr>
      <w:bookmarkStart w:id="642" w:name="_Toc119398216"/>
      <w:bookmarkStart w:id="643" w:name="_Toc172548458"/>
      <w:r>
        <w:rPr>
          <w:rFonts w:eastAsia="Arial"/>
          <w:szCs w:val="28"/>
          <w:lang w:val="en-GB"/>
        </w:rPr>
        <w:t>Rights of ownership and use</w:t>
      </w:r>
      <w:bookmarkEnd w:id="642"/>
      <w:bookmarkEnd w:id="643"/>
    </w:p>
    <w:p w14:paraId="0C5B00F8" w14:textId="77777777" w:rsidR="00CA1A8E" w:rsidRPr="002A6942" w:rsidRDefault="00227015" w:rsidP="00CA1A8E">
      <w:pPr>
        <w:pStyle w:val="Overskrift2"/>
      </w:pPr>
      <w:bookmarkStart w:id="644" w:name="_Toc119398217"/>
      <w:bookmarkStart w:id="645" w:name="_Toc172548459"/>
      <w:bookmarkStart w:id="646" w:name="_Toc347667037"/>
      <w:bookmarkStart w:id="647" w:name="_Toc347830707"/>
      <w:bookmarkStart w:id="648" w:name="_Toc347831296"/>
      <w:bookmarkStart w:id="649" w:name="_Toc382559624"/>
      <w:bookmarkStart w:id="650" w:name="_Toc382559825"/>
      <w:bookmarkStart w:id="651" w:name="_Toc382560142"/>
      <w:bookmarkStart w:id="652" w:name="_Toc382564531"/>
      <w:bookmarkStart w:id="653" w:name="_Toc382571656"/>
      <w:bookmarkStart w:id="654" w:name="_Toc382712414"/>
      <w:bookmarkStart w:id="655" w:name="_Toc382719181"/>
      <w:bookmarkStart w:id="656" w:name="_Toc382883309"/>
      <w:bookmarkStart w:id="657" w:name="_Toc382888947"/>
      <w:bookmarkStart w:id="658" w:name="_Toc382889084"/>
      <w:bookmarkStart w:id="659" w:name="_Toc382890409"/>
      <w:bookmarkStart w:id="660" w:name="_Toc385664205"/>
      <w:bookmarkStart w:id="661" w:name="_Toc385815755"/>
      <w:bookmarkStart w:id="662" w:name="_Toc387825672"/>
      <w:bookmarkStart w:id="663" w:name="_Toc434131332"/>
      <w:bookmarkStart w:id="664" w:name="_Toc27205353"/>
      <w:r>
        <w:rPr>
          <w:rFonts w:eastAsia="Arial"/>
          <w:lang w:val="en-GB"/>
        </w:rPr>
        <w:t>Right of ownership to equipment</w:t>
      </w:r>
      <w:bookmarkEnd w:id="644"/>
      <w:bookmarkEnd w:id="645"/>
    </w:p>
    <w:p w14:paraId="1A40DBA0" w14:textId="77777777" w:rsidR="00CA1A8E" w:rsidRPr="00227015" w:rsidRDefault="00227015" w:rsidP="00CA1A8E">
      <w:pPr>
        <w:rPr>
          <w:lang w:val="en-GB"/>
        </w:rPr>
      </w:pPr>
      <w:r>
        <w:rPr>
          <w:rFonts w:ascii="Calibri" w:eastAsia="Calibri" w:hAnsi="Calibri" w:cs="Times New Roman"/>
          <w:lang w:val="en-GB"/>
        </w:rPr>
        <w:t>Equipment delivered under this Agreement shall become the property of the Customer from the time of handover. The transfer of ownership means that the Customer shall have full actual and legal ownership of the equipment, subject to any limitations agreed in this Agreement with appendices or in the agreement concerning maintenance and software servicing.</w:t>
      </w:r>
    </w:p>
    <w:p w14:paraId="45363F13" w14:textId="77777777" w:rsidR="00CA1A8E" w:rsidRPr="00227015" w:rsidRDefault="00CA1A8E" w:rsidP="00CA1A8E">
      <w:pPr>
        <w:rPr>
          <w:lang w:val="en-GB"/>
        </w:rPr>
      </w:pPr>
    </w:p>
    <w:p w14:paraId="4D1E8D59" w14:textId="77777777" w:rsidR="00CA1A8E" w:rsidRPr="00227015" w:rsidRDefault="00227015" w:rsidP="00CA1A8E">
      <w:pPr>
        <w:rPr>
          <w:lang w:val="en-GB"/>
        </w:rPr>
      </w:pPr>
      <w:r>
        <w:rPr>
          <w:rFonts w:ascii="Calibri" w:eastAsia="Calibri" w:hAnsi="Calibri" w:cs="Times New Roman"/>
          <w:lang w:val="en-GB"/>
        </w:rPr>
        <w:t>Any security for unpaid purchase money may be specified in Appendix 7.</w:t>
      </w:r>
    </w:p>
    <w:p w14:paraId="28217A2E" w14:textId="77777777" w:rsidR="00CA1A8E" w:rsidRPr="00227015" w:rsidRDefault="00CA1A8E" w:rsidP="00CA1A8E">
      <w:pPr>
        <w:rPr>
          <w:lang w:val="en-GB"/>
        </w:rPr>
      </w:pPr>
    </w:p>
    <w:p w14:paraId="2759114D" w14:textId="77777777" w:rsidR="00CA1A8E" w:rsidRPr="002A6942" w:rsidRDefault="00227015" w:rsidP="00CA1A8E">
      <w:pPr>
        <w:pStyle w:val="Overskrift2"/>
      </w:pPr>
      <w:bookmarkStart w:id="665" w:name="_Toc39846075"/>
      <w:bookmarkStart w:id="666" w:name="_Toc59012506"/>
      <w:bookmarkStart w:id="667" w:name="_Toc68639219"/>
      <w:bookmarkStart w:id="668" w:name="_Toc119398218"/>
      <w:bookmarkStart w:id="669" w:name="_Toc172548460"/>
      <w:r>
        <w:rPr>
          <w:rFonts w:eastAsia="Arial"/>
          <w:lang w:val="en-GB"/>
        </w:rPr>
        <w:t>Rights to data</w:t>
      </w:r>
      <w:bookmarkEnd w:id="665"/>
      <w:bookmarkEnd w:id="666"/>
      <w:bookmarkEnd w:id="667"/>
      <w:bookmarkEnd w:id="668"/>
      <w:bookmarkEnd w:id="669"/>
    </w:p>
    <w:p w14:paraId="1EF9819B" w14:textId="77777777" w:rsidR="00CA1A8E" w:rsidRPr="00227015" w:rsidRDefault="00227015" w:rsidP="00CA1A8E">
      <w:pPr>
        <w:rPr>
          <w:lang w:val="en-GB"/>
        </w:rPr>
      </w:pPr>
      <w:r>
        <w:rPr>
          <w:rFonts w:ascii="Calibri" w:eastAsia="Calibri" w:hAnsi="Calibri" w:cs="Times New Roman"/>
          <w:lang w:val="en-GB"/>
        </w:rPr>
        <w:t xml:space="preserve">The Customer (and its rightsholders) shall retain the rights to all data that is collected, transferred, edited, stored or otherwise processed under this Agreement. The same shall apply to the results of the processing of such data. </w:t>
      </w:r>
    </w:p>
    <w:p w14:paraId="64EDC77C" w14:textId="77777777" w:rsidR="00CA1A8E" w:rsidRPr="00227015" w:rsidRDefault="00CA1A8E" w:rsidP="00CA1A8E">
      <w:pPr>
        <w:rPr>
          <w:lang w:val="en-GB"/>
        </w:rPr>
      </w:pPr>
    </w:p>
    <w:p w14:paraId="110AD863" w14:textId="77777777" w:rsidR="00CA1A8E" w:rsidRPr="00227015" w:rsidRDefault="00227015" w:rsidP="00CA1A8E">
      <w:pPr>
        <w:rPr>
          <w:lang w:val="en-GB"/>
        </w:rPr>
      </w:pPr>
      <w:r>
        <w:rPr>
          <w:rFonts w:ascii="Calibri" w:eastAsia="Calibri" w:hAnsi="Calibri" w:cs="Times New Roman"/>
          <w:lang w:val="en-GB"/>
        </w:rPr>
        <w:t xml:space="preserve">The Supplier shall have access to data as mentioned above solely to the extent necessary for the Supplier to fulfil its obligations under the Agreement. </w:t>
      </w:r>
    </w:p>
    <w:p w14:paraId="681BF680" w14:textId="77777777" w:rsidR="00CA1A8E" w:rsidRPr="00227015" w:rsidRDefault="00CA1A8E" w:rsidP="00CA1A8E">
      <w:pPr>
        <w:rPr>
          <w:lang w:val="en-GB"/>
        </w:rPr>
      </w:pPr>
    </w:p>
    <w:p w14:paraId="13CC709B" w14:textId="77777777" w:rsidR="00CA1A8E" w:rsidRPr="00227015" w:rsidRDefault="00227015" w:rsidP="00CA1A8E">
      <w:pPr>
        <w:rPr>
          <w:lang w:val="en-GB"/>
        </w:rPr>
      </w:pPr>
      <w:r>
        <w:rPr>
          <w:rFonts w:ascii="Calibri" w:eastAsia="Calibri" w:hAnsi="Calibri" w:cs="Times New Roman"/>
          <w:lang w:val="en-GB"/>
        </w:rPr>
        <w:t xml:space="preserve">The Supplier may use aggregated, anonymous data to improve its services, unless the Customer has opted out of this in Appendix 1. </w:t>
      </w:r>
    </w:p>
    <w:p w14:paraId="2508B790" w14:textId="77777777" w:rsidR="00CA1A8E" w:rsidRPr="00227015" w:rsidRDefault="00CA1A8E" w:rsidP="00CA1A8E">
      <w:pPr>
        <w:rPr>
          <w:lang w:val="en-GB"/>
        </w:rPr>
      </w:pPr>
    </w:p>
    <w:p w14:paraId="5A76CD34" w14:textId="77777777" w:rsidR="00CA1A8E" w:rsidRPr="00227015" w:rsidRDefault="00227015" w:rsidP="00CA1A8E">
      <w:pPr>
        <w:rPr>
          <w:lang w:val="en-GB"/>
        </w:rPr>
      </w:pPr>
      <w:r>
        <w:rPr>
          <w:rFonts w:ascii="Calibri" w:eastAsia="Calibri" w:hAnsi="Calibri" w:cs="Times New Roman"/>
          <w:lang w:val="en-GB"/>
        </w:rPr>
        <w:t>Under no circumstances shall the Supplier be entitled to exercise withholding rights relating to the Customer’s data.</w:t>
      </w:r>
    </w:p>
    <w:p w14:paraId="1AAB1F15" w14:textId="77777777" w:rsidR="00CA1A8E" w:rsidRPr="00227015" w:rsidRDefault="00CA1A8E" w:rsidP="00CA1A8E">
      <w:pPr>
        <w:rPr>
          <w:lang w:val="en-GB"/>
        </w:rPr>
      </w:pPr>
    </w:p>
    <w:p w14:paraId="31D41E47" w14:textId="77777777" w:rsidR="00CA1A8E" w:rsidRPr="00227015" w:rsidRDefault="00227015" w:rsidP="00CA1A8E">
      <w:pPr>
        <w:pStyle w:val="Overskrift2"/>
        <w:rPr>
          <w:lang w:val="en-GB"/>
        </w:rPr>
      </w:pPr>
      <w:bookmarkStart w:id="670" w:name="_Toc153682114"/>
      <w:bookmarkStart w:id="671" w:name="_Toc201048254"/>
      <w:bookmarkStart w:id="672" w:name="_Toc201051145"/>
      <w:bookmarkStart w:id="673" w:name="_Toc119398219"/>
      <w:bookmarkStart w:id="674" w:name="_Toc172548461"/>
      <w:r>
        <w:rPr>
          <w:rFonts w:eastAsia="Arial"/>
          <w:lang w:val="en-GB"/>
        </w:rPr>
        <w:t>Right of use relating to standard software</w:t>
      </w:r>
      <w:bookmarkEnd w:id="670"/>
      <w:bookmarkEnd w:id="671"/>
      <w:bookmarkEnd w:id="672"/>
      <w:bookmarkEnd w:id="673"/>
      <w:bookmarkEnd w:id="674"/>
    </w:p>
    <w:p w14:paraId="319A65BB" w14:textId="77777777" w:rsidR="00CA1A8E" w:rsidRPr="002A6942" w:rsidRDefault="00227015" w:rsidP="00CA1A8E">
      <w:pPr>
        <w:pStyle w:val="Overskrift3"/>
      </w:pPr>
      <w:bookmarkStart w:id="675" w:name="_Toc153682115"/>
      <w:bookmarkStart w:id="676" w:name="_Toc201048255"/>
      <w:bookmarkStart w:id="677" w:name="_Toc201051146"/>
      <w:bookmarkStart w:id="678" w:name="_Toc119398220"/>
      <w:bookmarkStart w:id="679" w:name="_Toc172548462"/>
      <w:r>
        <w:rPr>
          <w:rFonts w:eastAsia="Arial"/>
          <w:lang w:val="en-GB"/>
        </w:rPr>
        <w:t>Limited right of use</w:t>
      </w:r>
      <w:bookmarkEnd w:id="675"/>
      <w:bookmarkEnd w:id="676"/>
      <w:bookmarkEnd w:id="677"/>
      <w:bookmarkEnd w:id="678"/>
      <w:bookmarkEnd w:id="679"/>
    </w:p>
    <w:p w14:paraId="0B3D8BE8" w14:textId="77777777" w:rsidR="00CA1A8E" w:rsidRPr="00227015" w:rsidRDefault="00227015" w:rsidP="00CA1A8E">
      <w:pPr>
        <w:rPr>
          <w:lang w:val="en-GB"/>
        </w:rPr>
      </w:pPr>
      <w:r>
        <w:rPr>
          <w:rFonts w:ascii="Calibri" w:eastAsia="Calibri" w:hAnsi="Calibri" w:cs="Times New Roman"/>
          <w:lang w:val="en-GB"/>
        </w:rPr>
        <w:t xml:space="preserve">The Customer shall be granted limited right of use for standard software included in the delivery. The right of use shall include the necessary rights for the Customer to utilise the Delivery as agreed, including the right to produce the number of copies of the software that are required under ordinary operation and security routines. </w:t>
      </w:r>
    </w:p>
    <w:p w14:paraId="532CF602" w14:textId="77777777" w:rsidR="00CA1A8E" w:rsidRPr="00227015" w:rsidRDefault="00CA1A8E" w:rsidP="00CA1A8E">
      <w:pPr>
        <w:rPr>
          <w:lang w:val="en-GB"/>
        </w:rPr>
      </w:pPr>
    </w:p>
    <w:p w14:paraId="7EE68370" w14:textId="77777777" w:rsidR="00CA1A8E" w:rsidRPr="00227015" w:rsidRDefault="00227015" w:rsidP="00CA1A8E">
      <w:pPr>
        <w:rPr>
          <w:lang w:val="en-GB"/>
        </w:rPr>
      </w:pPr>
      <w:r>
        <w:rPr>
          <w:rFonts w:ascii="Calibri" w:eastAsia="Calibri" w:hAnsi="Calibri" w:cs="Times New Roman"/>
          <w:lang w:val="en-GB"/>
        </w:rPr>
        <w:t>The Supplier shall be responsible for ensuring that the Customer is granted the agreed right of use for software and that this right can be exercised without infringing upon the copyright or other rights of other parties.</w:t>
      </w:r>
    </w:p>
    <w:p w14:paraId="6C4D6249" w14:textId="77777777" w:rsidR="00CA1A8E" w:rsidRPr="00227015" w:rsidRDefault="00CA1A8E" w:rsidP="00CA1A8E">
      <w:pPr>
        <w:rPr>
          <w:lang w:val="en-GB"/>
        </w:rPr>
      </w:pPr>
    </w:p>
    <w:p w14:paraId="6FC07B6F" w14:textId="77777777" w:rsidR="00CA1A8E" w:rsidRPr="00227015" w:rsidRDefault="00227015" w:rsidP="00CA1A8E">
      <w:pPr>
        <w:rPr>
          <w:lang w:val="en-GB"/>
        </w:rPr>
      </w:pPr>
      <w:r>
        <w:rPr>
          <w:rFonts w:ascii="Calibri" w:eastAsia="Calibri" w:hAnsi="Calibri" w:cs="Times New Roman"/>
          <w:lang w:val="en-GB"/>
        </w:rPr>
        <w:t>Payment for the right of use for software, including any prerequisites and limitations, e.g. with regard to the number of users or place/equipment for exercising the right of use, shall be specified in Appendix 7.</w:t>
      </w:r>
    </w:p>
    <w:p w14:paraId="464C4756" w14:textId="77777777" w:rsidR="00CA1A8E" w:rsidRPr="00227015" w:rsidRDefault="00CA1A8E" w:rsidP="00CA1A8E">
      <w:pPr>
        <w:rPr>
          <w:lang w:val="en-GB"/>
        </w:rPr>
      </w:pPr>
    </w:p>
    <w:p w14:paraId="77598B60" w14:textId="77777777" w:rsidR="00CA1A8E" w:rsidRPr="00227015" w:rsidRDefault="00227015" w:rsidP="00CA1A8E">
      <w:pPr>
        <w:pStyle w:val="Overskrift3"/>
        <w:rPr>
          <w:lang w:val="en-GB"/>
        </w:rPr>
      </w:pPr>
      <w:bookmarkStart w:id="680" w:name="_Toc202782426"/>
      <w:bookmarkStart w:id="681" w:name="_Toc202782581"/>
      <w:bookmarkStart w:id="682" w:name="_Toc202783823"/>
      <w:bookmarkStart w:id="683" w:name="_Toc203905510"/>
      <w:bookmarkStart w:id="684" w:name="_Toc119398221"/>
      <w:bookmarkStart w:id="685" w:name="_Toc172548463"/>
      <w:bookmarkEnd w:id="680"/>
      <w:bookmarkEnd w:id="681"/>
      <w:bookmarkEnd w:id="682"/>
      <w:bookmarkEnd w:id="683"/>
      <w:r>
        <w:rPr>
          <w:rFonts w:eastAsia="Arial"/>
          <w:lang w:val="en-GB"/>
        </w:rPr>
        <w:t>Security for access to source code</w:t>
      </w:r>
      <w:bookmarkEnd w:id="684"/>
      <w:bookmarkEnd w:id="685"/>
    </w:p>
    <w:p w14:paraId="4144D99C" w14:textId="77777777" w:rsidR="00CA1A8E" w:rsidRPr="00227015" w:rsidRDefault="00227015" w:rsidP="00CA1A8E">
      <w:pPr>
        <w:rPr>
          <w:lang w:val="en-GB"/>
        </w:rPr>
      </w:pPr>
      <w:r>
        <w:rPr>
          <w:rFonts w:ascii="Calibri" w:eastAsia="Calibri" w:hAnsi="Calibri" w:cs="Times New Roman"/>
          <w:lang w:val="en-GB"/>
        </w:rPr>
        <w:t xml:space="preserve">In Appendix 1, the Customer may set out requirements for the Supplier to provide the Customer with an agreement concerning access to source code or other solutions (e.g. fulfilment guarantee from parent or affiliated company). Such agreements or similar solutions shall, to a satisfactory degree, safeguard the Customer’s interests in the event that the Supplier goes bankrupt or is otherwise unable to or stops deliver(ing) its services under this Agreement or an associated maintenance agreement. </w:t>
      </w:r>
    </w:p>
    <w:p w14:paraId="095D19B4" w14:textId="77777777" w:rsidR="00CA1A8E" w:rsidRPr="00227015" w:rsidRDefault="00CA1A8E" w:rsidP="00CA1A8E">
      <w:pPr>
        <w:rPr>
          <w:lang w:val="en-GB"/>
        </w:rPr>
      </w:pPr>
    </w:p>
    <w:p w14:paraId="53AFD4AC" w14:textId="77777777" w:rsidR="00CA1A8E" w:rsidRPr="00227015" w:rsidRDefault="00227015" w:rsidP="00CA1A8E">
      <w:pPr>
        <w:rPr>
          <w:lang w:val="en-GB"/>
        </w:rPr>
      </w:pPr>
      <w:r>
        <w:rPr>
          <w:rFonts w:ascii="Calibri" w:eastAsia="Calibri" w:hAnsi="Calibri" w:cs="Times New Roman"/>
          <w:lang w:val="en-GB"/>
        </w:rPr>
        <w:t>In the event that the Customer has been granted right of access to source code under this provision or under schemes implemented to fulfil this provision, the Customer shall have an extended right of use that entails the right to independently or via a third-party, use, copy, modify and further develop the delivery as necessary to achieve the purpose of the procurement.</w:t>
      </w:r>
    </w:p>
    <w:p w14:paraId="1B7EB2DD" w14:textId="77777777" w:rsidR="00CA1A8E" w:rsidRPr="00227015" w:rsidRDefault="00CA1A8E" w:rsidP="00CA1A8E">
      <w:pPr>
        <w:rPr>
          <w:lang w:val="en-GB"/>
        </w:rPr>
      </w:pPr>
    </w:p>
    <w:p w14:paraId="66A07CBC" w14:textId="77777777" w:rsidR="00CA1A8E" w:rsidRPr="002A6942" w:rsidRDefault="00227015" w:rsidP="00CA1A8E">
      <w:pPr>
        <w:pStyle w:val="Overskrift3"/>
      </w:pPr>
      <w:bookmarkStart w:id="686" w:name="_Toc119398222"/>
      <w:bookmarkStart w:id="687" w:name="_Toc172548464"/>
      <w:r>
        <w:rPr>
          <w:rFonts w:eastAsia="Arial"/>
          <w:lang w:val="en-GB"/>
        </w:rPr>
        <w:t>Maintenance of later versions</w:t>
      </w:r>
      <w:bookmarkEnd w:id="686"/>
      <w:bookmarkEnd w:id="687"/>
    </w:p>
    <w:p w14:paraId="35DE17D5" w14:textId="77777777" w:rsidR="00CA1A8E" w:rsidRPr="00227015" w:rsidRDefault="00227015" w:rsidP="00CA1A8E">
      <w:pPr>
        <w:rPr>
          <w:lang w:val="en-GB"/>
        </w:rPr>
      </w:pPr>
      <w:r>
        <w:rPr>
          <w:rFonts w:ascii="Calibri" w:eastAsia="Calibri" w:hAnsi="Calibri" w:cs="Times New Roman"/>
          <w:lang w:val="en-GB"/>
        </w:rPr>
        <w:t>If the Supplier elects to deliver customer modifications in the form of developments in the code of the software that forms the basis for the delivery, the Supplier shall ensure that such customer modifications are also maintained in later versions of the software.</w:t>
      </w:r>
    </w:p>
    <w:p w14:paraId="2445108F" w14:textId="77777777" w:rsidR="00CA1A8E" w:rsidRPr="00227015" w:rsidRDefault="00CA1A8E" w:rsidP="00CA1A8E">
      <w:pPr>
        <w:rPr>
          <w:lang w:val="en-GB"/>
        </w:rPr>
      </w:pPr>
    </w:p>
    <w:p w14:paraId="0899110C" w14:textId="77777777" w:rsidR="00CA1A8E" w:rsidRPr="002A6942" w:rsidRDefault="00227015" w:rsidP="00CA1A8E">
      <w:pPr>
        <w:pStyle w:val="Overskrift2"/>
      </w:pPr>
      <w:bookmarkStart w:id="688" w:name="_Toc119398223"/>
      <w:bookmarkStart w:id="689" w:name="_Toc172548465"/>
      <w:bookmarkStart w:id="690" w:name="_Toc153682120"/>
      <w:bookmarkStart w:id="691" w:name="_Toc201048260"/>
      <w:bookmarkStart w:id="692" w:name="_Toc201051151"/>
      <w:r>
        <w:rPr>
          <w:rFonts w:eastAsia="Arial"/>
          <w:lang w:val="en-GB"/>
        </w:rPr>
        <w:t>Right to development and modification</w:t>
      </w:r>
      <w:bookmarkEnd w:id="688"/>
      <w:bookmarkEnd w:id="689"/>
      <w:r>
        <w:rPr>
          <w:rFonts w:eastAsia="Arial"/>
          <w:lang w:val="en-GB"/>
        </w:rPr>
        <w:t xml:space="preserve"> </w:t>
      </w:r>
      <w:bookmarkEnd w:id="690"/>
      <w:bookmarkEnd w:id="691"/>
      <w:bookmarkEnd w:id="692"/>
    </w:p>
    <w:p w14:paraId="732FBDB1" w14:textId="77777777" w:rsidR="00CA1A8E" w:rsidRPr="002A6942" w:rsidRDefault="00227015" w:rsidP="00CA1A8E">
      <w:pPr>
        <w:pStyle w:val="Overskrift3"/>
      </w:pPr>
      <w:bookmarkStart w:id="693" w:name="_Toc119398224"/>
      <w:bookmarkStart w:id="694" w:name="_Toc172548466"/>
      <w:r>
        <w:rPr>
          <w:rFonts w:eastAsia="Arial"/>
          <w:lang w:val="en-GB"/>
        </w:rPr>
        <w:t>The Supplier’s rights</w:t>
      </w:r>
      <w:bookmarkEnd w:id="693"/>
      <w:bookmarkEnd w:id="694"/>
    </w:p>
    <w:p w14:paraId="098D2252" w14:textId="77777777" w:rsidR="00CA1A8E" w:rsidRPr="00227015" w:rsidRDefault="00227015" w:rsidP="00CA1A8E">
      <w:pPr>
        <w:rPr>
          <w:lang w:val="en-GB"/>
        </w:rPr>
      </w:pPr>
      <w:r>
        <w:rPr>
          <w:rFonts w:ascii="Calibri" w:eastAsia="Calibri" w:hAnsi="Calibri" w:cs="Times New Roman"/>
          <w:lang w:val="en-GB"/>
        </w:rPr>
        <w:t xml:space="preserve">The Supplier shall retain the copyright to any software developed especially for the Customer, unless otherwise agreed on a case-by-case basis. </w:t>
      </w:r>
    </w:p>
    <w:p w14:paraId="066A5060" w14:textId="77777777" w:rsidR="00CA1A8E" w:rsidRPr="00227015" w:rsidRDefault="00CA1A8E" w:rsidP="00CA1A8E">
      <w:pPr>
        <w:rPr>
          <w:lang w:val="en-GB"/>
        </w:rPr>
      </w:pPr>
    </w:p>
    <w:p w14:paraId="379A2946" w14:textId="77777777" w:rsidR="00CA1A8E" w:rsidRPr="002A6942" w:rsidRDefault="00227015" w:rsidP="00CA1A8E">
      <w:pPr>
        <w:pStyle w:val="Overskrift3"/>
      </w:pPr>
      <w:bookmarkStart w:id="695" w:name="_Toc119398225"/>
      <w:bookmarkStart w:id="696" w:name="_Toc172548467"/>
      <w:r>
        <w:rPr>
          <w:rFonts w:eastAsia="Arial"/>
          <w:lang w:val="en-GB"/>
        </w:rPr>
        <w:t>The Customer’s rights</w:t>
      </w:r>
      <w:bookmarkEnd w:id="695"/>
      <w:bookmarkEnd w:id="696"/>
    </w:p>
    <w:p w14:paraId="302E3753" w14:textId="77777777" w:rsidR="00CA1A8E" w:rsidRPr="00227015" w:rsidRDefault="00227015" w:rsidP="00CA1A8E">
      <w:pPr>
        <w:rPr>
          <w:lang w:val="en-GB"/>
        </w:rPr>
      </w:pPr>
      <w:r>
        <w:rPr>
          <w:rFonts w:ascii="Calibri" w:eastAsia="Calibri" w:hAnsi="Calibri" w:cs="Times New Roman"/>
          <w:lang w:val="en-GB"/>
        </w:rPr>
        <w:t xml:space="preserve">The Customer shall be granted a non-time-restricted, royalty-free and non-exclusive right to exploit the various parts of software developed or modified especially for the Customer (extended right of use). Extended right of use shall include the right to use, copy, modify and further develop modifications, either independently or using a third party. </w:t>
      </w:r>
    </w:p>
    <w:p w14:paraId="780D3D45" w14:textId="77777777" w:rsidR="00CA1A8E" w:rsidRPr="00227015" w:rsidRDefault="00CA1A8E" w:rsidP="00CA1A8E">
      <w:pPr>
        <w:rPr>
          <w:lang w:val="en-GB"/>
        </w:rPr>
      </w:pPr>
    </w:p>
    <w:p w14:paraId="2EF48344" w14:textId="77777777" w:rsidR="00CA1A8E" w:rsidRPr="00227015" w:rsidRDefault="00227015" w:rsidP="00CA1A8E">
      <w:pPr>
        <w:rPr>
          <w:lang w:val="en-GB"/>
        </w:rPr>
      </w:pPr>
      <w:r>
        <w:rPr>
          <w:rFonts w:ascii="Calibri" w:eastAsia="Calibri" w:hAnsi="Calibri" w:cs="Times New Roman"/>
          <w:lang w:val="en-GB"/>
        </w:rPr>
        <w:t xml:space="preserve">The Customer shall have the right to grant a corresponding extended right of use to other public sector enterprises. </w:t>
      </w:r>
    </w:p>
    <w:p w14:paraId="755CA3A3" w14:textId="77777777" w:rsidR="00CA1A8E" w:rsidRPr="00227015" w:rsidRDefault="00CA1A8E" w:rsidP="00CA1A8E">
      <w:pPr>
        <w:rPr>
          <w:lang w:val="en-GB"/>
        </w:rPr>
      </w:pPr>
    </w:p>
    <w:p w14:paraId="7DFE9F8B" w14:textId="77777777" w:rsidR="00CA1A8E" w:rsidRPr="00227015" w:rsidRDefault="00227015" w:rsidP="00CA1A8E">
      <w:pPr>
        <w:rPr>
          <w:lang w:val="en-GB"/>
        </w:rPr>
      </w:pPr>
      <w:r>
        <w:rPr>
          <w:rFonts w:ascii="Calibri" w:eastAsia="Calibri" w:hAnsi="Calibri" w:cs="Times New Roman"/>
          <w:lang w:val="en-GB"/>
        </w:rPr>
        <w:t>Source code with associated specifications and documentation relating to development and modifications shall be submitted to the Customer within 10 (ten) working days of the delivery date, unless otherwise agreed on a case-by-case basis.</w:t>
      </w:r>
    </w:p>
    <w:p w14:paraId="2C3B971A" w14:textId="77777777" w:rsidR="00CA1A8E" w:rsidRPr="00227015" w:rsidRDefault="00CA1A8E" w:rsidP="00CA1A8E">
      <w:pPr>
        <w:rPr>
          <w:lang w:val="en-GB"/>
        </w:rPr>
      </w:pPr>
    </w:p>
    <w:p w14:paraId="052080D0" w14:textId="77777777" w:rsidR="00CA1A8E" w:rsidRPr="00227015" w:rsidRDefault="00227015" w:rsidP="00CA1A8E">
      <w:pPr>
        <w:pStyle w:val="Overskrift2"/>
        <w:rPr>
          <w:lang w:val="en-GB"/>
        </w:rPr>
      </w:pPr>
      <w:bookmarkStart w:id="697" w:name="_Toc153682122"/>
      <w:bookmarkStart w:id="698" w:name="_Toc201048263"/>
      <w:bookmarkStart w:id="699" w:name="_Toc201051154"/>
      <w:bookmarkStart w:id="700" w:name="_Toc119398226"/>
      <w:bookmarkStart w:id="701" w:name="_Toc172548468"/>
      <w:r>
        <w:rPr>
          <w:rFonts w:eastAsia="Arial"/>
          <w:lang w:val="en-GB"/>
        </w:rPr>
        <w:t>Right of use relating to documentation</w:t>
      </w:r>
      <w:bookmarkEnd w:id="697"/>
      <w:bookmarkEnd w:id="698"/>
      <w:bookmarkEnd w:id="699"/>
      <w:bookmarkEnd w:id="700"/>
      <w:bookmarkEnd w:id="701"/>
    </w:p>
    <w:p w14:paraId="4AFA6029" w14:textId="77777777" w:rsidR="00CA1A8E" w:rsidRPr="002A6942" w:rsidRDefault="00227015" w:rsidP="00CA1A8E">
      <w:pPr>
        <w:pStyle w:val="Overskrift3"/>
      </w:pPr>
      <w:bookmarkStart w:id="702" w:name="_Toc153682123"/>
      <w:bookmarkStart w:id="703" w:name="_Toc201048264"/>
      <w:bookmarkStart w:id="704" w:name="_Toc201051155"/>
      <w:bookmarkStart w:id="705" w:name="_Toc119398227"/>
      <w:bookmarkStart w:id="706" w:name="_Toc172548469"/>
      <w:r>
        <w:rPr>
          <w:rFonts w:eastAsia="Arial"/>
          <w:lang w:val="en-GB"/>
        </w:rPr>
        <w:t>Reproduction (copying)</w:t>
      </w:r>
      <w:bookmarkEnd w:id="702"/>
      <w:bookmarkEnd w:id="703"/>
      <w:bookmarkEnd w:id="704"/>
      <w:bookmarkEnd w:id="705"/>
      <w:bookmarkEnd w:id="706"/>
    </w:p>
    <w:p w14:paraId="0247F25E" w14:textId="77777777" w:rsidR="00CA1A8E" w:rsidRPr="00227015" w:rsidRDefault="00227015" w:rsidP="00CA1A8E">
      <w:pPr>
        <w:rPr>
          <w:lang w:val="en-GB"/>
        </w:rPr>
      </w:pPr>
      <w:r>
        <w:rPr>
          <w:rFonts w:ascii="Calibri" w:eastAsia="Calibri" w:hAnsi="Calibri" w:cs="Times New Roman"/>
          <w:lang w:val="en-GB"/>
        </w:rPr>
        <w:t xml:space="preserve">The Supplier shall provide the number of copies of documentation requested by the Customer at the prices specified in Appendix 7. </w:t>
      </w:r>
    </w:p>
    <w:p w14:paraId="1D29C216" w14:textId="77777777" w:rsidR="00CA1A8E" w:rsidRPr="00227015" w:rsidRDefault="00CA1A8E" w:rsidP="00CA1A8E">
      <w:pPr>
        <w:rPr>
          <w:lang w:val="en-GB"/>
        </w:rPr>
      </w:pPr>
    </w:p>
    <w:p w14:paraId="660799D6" w14:textId="77777777" w:rsidR="00CA1A8E" w:rsidRPr="002A6942" w:rsidRDefault="00227015" w:rsidP="00CA1A8E">
      <w:r>
        <w:rPr>
          <w:rFonts w:ascii="Calibri" w:eastAsia="Calibri" w:hAnsi="Calibri" w:cs="Times New Roman"/>
          <w:lang w:val="en-GB"/>
        </w:rPr>
        <w:t>If the Supplier is unable to provide the necessary number of copies, the Customer may reproduce these for its own use. No payment shall be due for such copies.</w:t>
      </w:r>
    </w:p>
    <w:p w14:paraId="4CA5A166" w14:textId="77777777" w:rsidR="00CA1A8E" w:rsidRPr="002A6942" w:rsidRDefault="00CA1A8E" w:rsidP="00CA1A8E"/>
    <w:p w14:paraId="092DAD29" w14:textId="77777777" w:rsidR="00CA1A8E" w:rsidRPr="002A6942" w:rsidRDefault="00227015" w:rsidP="00CA1A8E">
      <w:pPr>
        <w:pStyle w:val="Overskrift3"/>
      </w:pPr>
      <w:bookmarkStart w:id="707" w:name="_Toc153682124"/>
      <w:bookmarkStart w:id="708" w:name="_Toc201048265"/>
      <w:bookmarkStart w:id="709" w:name="_Toc201051156"/>
      <w:bookmarkStart w:id="710" w:name="_Toc119398228"/>
      <w:bookmarkStart w:id="711" w:name="_Toc172548470"/>
      <w:r>
        <w:rPr>
          <w:rFonts w:eastAsia="Arial"/>
          <w:lang w:val="en-GB"/>
        </w:rPr>
        <w:t>Changes to documentation</w:t>
      </w:r>
      <w:bookmarkEnd w:id="707"/>
      <w:bookmarkEnd w:id="708"/>
      <w:bookmarkEnd w:id="709"/>
      <w:bookmarkEnd w:id="710"/>
      <w:bookmarkEnd w:id="711"/>
    </w:p>
    <w:p w14:paraId="3858AEF9" w14:textId="77777777" w:rsidR="00CA1A8E" w:rsidRPr="00227015" w:rsidRDefault="00227015" w:rsidP="00CA1A8E">
      <w:pPr>
        <w:rPr>
          <w:lang w:val="en-GB"/>
        </w:rPr>
      </w:pPr>
      <w:r>
        <w:rPr>
          <w:rFonts w:ascii="Calibri" w:eastAsia="Calibri" w:hAnsi="Calibri" w:cs="Times New Roman"/>
          <w:lang w:val="en-GB"/>
        </w:rPr>
        <w:t>The Customer may, at its own risk, make changes, additions, etc. to documentation for its own use as deemed appropriate by the Customer.</w:t>
      </w:r>
    </w:p>
    <w:p w14:paraId="3D3D5F53" w14:textId="77777777" w:rsidR="00CA1A8E" w:rsidRPr="00227015" w:rsidRDefault="00CA1A8E" w:rsidP="00CA1A8E">
      <w:pPr>
        <w:rPr>
          <w:lang w:val="en-GB"/>
        </w:rPr>
      </w:pPr>
    </w:p>
    <w:p w14:paraId="767EB6F6" w14:textId="77777777" w:rsidR="00CA1A8E" w:rsidRPr="00227015" w:rsidRDefault="00227015" w:rsidP="00CA1A8E">
      <w:pPr>
        <w:pStyle w:val="Overskrift3"/>
        <w:rPr>
          <w:lang w:val="en-GB"/>
        </w:rPr>
      </w:pPr>
      <w:bookmarkStart w:id="712" w:name="_Toc153682125"/>
      <w:bookmarkStart w:id="713" w:name="_Toc201048266"/>
      <w:bookmarkStart w:id="714" w:name="_Toc201051157"/>
      <w:bookmarkStart w:id="715" w:name="_Toc119398229"/>
      <w:bookmarkStart w:id="716" w:name="_Toc172548471"/>
      <w:r>
        <w:rPr>
          <w:rFonts w:eastAsia="Arial"/>
          <w:lang w:val="en-GB"/>
        </w:rPr>
        <w:t>Documentation relating to development and modifications</w:t>
      </w:r>
      <w:bookmarkEnd w:id="712"/>
      <w:bookmarkEnd w:id="713"/>
      <w:bookmarkEnd w:id="714"/>
      <w:bookmarkEnd w:id="715"/>
      <w:bookmarkEnd w:id="716"/>
    </w:p>
    <w:p w14:paraId="763DE3F7" w14:textId="77777777" w:rsidR="00CA1A8E" w:rsidRPr="002A6942" w:rsidRDefault="00227015" w:rsidP="00CA1A8E">
      <w:r>
        <w:rPr>
          <w:rFonts w:ascii="Calibri" w:eastAsia="Calibri" w:hAnsi="Calibri" w:cs="Times New Roman"/>
          <w:lang w:val="en-GB"/>
        </w:rPr>
        <w:t xml:space="preserve">The Customer shall be granted a corresponding right of use to documentation drawn up in connection with development and modifications, cf. Section 8.2. This shall also apply to training materials.  </w:t>
      </w:r>
    </w:p>
    <w:p w14:paraId="3F5F6A73" w14:textId="77777777" w:rsidR="00CA1A8E" w:rsidRPr="002A6942" w:rsidRDefault="00CA1A8E" w:rsidP="00CA1A8E"/>
    <w:p w14:paraId="4A839106" w14:textId="77777777" w:rsidR="00CA1A8E" w:rsidRPr="002A6942" w:rsidRDefault="00227015" w:rsidP="00CA1A8E">
      <w:pPr>
        <w:pStyle w:val="Overskrift3"/>
      </w:pPr>
      <w:bookmarkStart w:id="717" w:name="_Toc119398230"/>
      <w:bookmarkStart w:id="718" w:name="_Toc172548472"/>
      <w:r>
        <w:rPr>
          <w:rFonts w:eastAsia="Arial"/>
          <w:lang w:val="en-GB"/>
        </w:rPr>
        <w:t>Utilisation of the detailed specification</w:t>
      </w:r>
      <w:bookmarkEnd w:id="717"/>
      <w:bookmarkEnd w:id="718"/>
    </w:p>
    <w:p w14:paraId="345F6574" w14:textId="77777777" w:rsidR="00CA1A8E" w:rsidRPr="00227015" w:rsidRDefault="00227015" w:rsidP="00CA1A8E">
      <w:pPr>
        <w:rPr>
          <w:lang w:val="en-GB"/>
        </w:rPr>
      </w:pPr>
      <w:r>
        <w:rPr>
          <w:rFonts w:ascii="Calibri" w:eastAsia="Calibri" w:hAnsi="Calibri" w:cs="Times New Roman"/>
          <w:lang w:val="en-GB"/>
        </w:rPr>
        <w:t>The copyright of either Party shall not preclude the other Party from utilising the detailed specification. The right of utilisation shall include the right to reuse the detailed specification in other assignments and to make the detailed specification available to others and their reuse of the specification. This provision shall not allow for the disclosure of information subject to the duty of confidentiality in accordance with Section 5.6.</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14:paraId="4AC3D78D" w14:textId="77777777" w:rsidR="00CA1A8E" w:rsidRPr="00227015" w:rsidRDefault="00CA1A8E" w:rsidP="00CA1A8E">
      <w:pPr>
        <w:rPr>
          <w:lang w:val="en-GB"/>
        </w:rPr>
      </w:pPr>
    </w:p>
    <w:p w14:paraId="56310FD7" w14:textId="77777777" w:rsidR="00CA1A8E" w:rsidRPr="00227015" w:rsidRDefault="00227015" w:rsidP="00CA1A8E">
      <w:pPr>
        <w:pStyle w:val="Overskrift2"/>
        <w:rPr>
          <w:lang w:val="en-GB"/>
        </w:rPr>
      </w:pPr>
      <w:bookmarkStart w:id="719" w:name="_Toc153682126"/>
      <w:bookmarkStart w:id="720" w:name="_Toc201048267"/>
      <w:bookmarkStart w:id="721" w:name="_Toc202085450"/>
      <w:bookmarkStart w:id="722" w:name="_Toc119398231"/>
      <w:bookmarkStart w:id="723" w:name="_Toc172548473"/>
      <w:r>
        <w:rPr>
          <w:rFonts w:eastAsia="Arial"/>
          <w:lang w:val="en-GB"/>
        </w:rPr>
        <w:t>General rules relating to software and documentation</w:t>
      </w:r>
      <w:bookmarkEnd w:id="719"/>
      <w:bookmarkEnd w:id="720"/>
      <w:bookmarkEnd w:id="721"/>
      <w:bookmarkEnd w:id="722"/>
      <w:bookmarkEnd w:id="723"/>
    </w:p>
    <w:p w14:paraId="3339A038" w14:textId="77777777" w:rsidR="00CA1A8E" w:rsidRPr="002A6942" w:rsidRDefault="00227015" w:rsidP="00CA1A8E">
      <w:pPr>
        <w:pStyle w:val="Overskrift3"/>
      </w:pPr>
      <w:bookmarkStart w:id="724" w:name="_Toc153682127"/>
      <w:bookmarkStart w:id="725" w:name="_Toc201048268"/>
      <w:bookmarkStart w:id="726" w:name="_Toc202085451"/>
      <w:bookmarkStart w:id="727" w:name="_Toc119398232"/>
      <w:bookmarkStart w:id="728" w:name="_Toc172548474"/>
      <w:r>
        <w:rPr>
          <w:rFonts w:eastAsia="Arial"/>
          <w:lang w:val="en-GB"/>
        </w:rPr>
        <w:t>Labelling of software and documentation</w:t>
      </w:r>
      <w:bookmarkEnd w:id="724"/>
      <w:bookmarkEnd w:id="725"/>
      <w:bookmarkEnd w:id="726"/>
      <w:bookmarkEnd w:id="727"/>
      <w:bookmarkEnd w:id="728"/>
    </w:p>
    <w:p w14:paraId="44C45A83" w14:textId="77777777" w:rsidR="00CA1A8E" w:rsidRPr="00227015" w:rsidRDefault="00227015" w:rsidP="00CA1A8E">
      <w:pPr>
        <w:rPr>
          <w:lang w:val="en-GB"/>
        </w:rPr>
      </w:pPr>
      <w:r>
        <w:rPr>
          <w:rFonts w:ascii="Calibri" w:eastAsia="Calibri" w:hAnsi="Calibri" w:cs="Times New Roman"/>
          <w:lang w:val="en-GB"/>
        </w:rPr>
        <w:t>If an original copy of software or documentation made available to the Customer by the Supplier carries a copyright notice, the Customer shall apply a similar notice to all copies produced by the Customer under the Agreement.</w:t>
      </w:r>
    </w:p>
    <w:p w14:paraId="3BD12915" w14:textId="77777777" w:rsidR="00CA1A8E" w:rsidRPr="00227015" w:rsidRDefault="00CA1A8E" w:rsidP="00CA1A8E">
      <w:pPr>
        <w:rPr>
          <w:lang w:val="en-GB"/>
        </w:rPr>
      </w:pPr>
    </w:p>
    <w:p w14:paraId="6221EE22" w14:textId="77777777" w:rsidR="00CA1A8E" w:rsidRPr="00227015" w:rsidRDefault="00227015" w:rsidP="00CA1A8E">
      <w:pPr>
        <w:pStyle w:val="Overskrift3"/>
        <w:rPr>
          <w:lang w:val="en-GB"/>
        </w:rPr>
      </w:pPr>
      <w:bookmarkStart w:id="729" w:name="_Toc153682128"/>
      <w:bookmarkStart w:id="730" w:name="_Toc201048269"/>
      <w:bookmarkStart w:id="731" w:name="_Toc202085452"/>
      <w:bookmarkStart w:id="732" w:name="_Toc119398233"/>
      <w:bookmarkStart w:id="733" w:name="_Toc172548475"/>
      <w:r>
        <w:rPr>
          <w:rFonts w:eastAsia="Arial"/>
          <w:lang w:val="en-GB"/>
        </w:rPr>
        <w:t>Duration of the right of use</w:t>
      </w:r>
      <w:bookmarkEnd w:id="729"/>
      <w:bookmarkEnd w:id="730"/>
      <w:bookmarkEnd w:id="731"/>
      <w:bookmarkEnd w:id="732"/>
      <w:bookmarkEnd w:id="733"/>
    </w:p>
    <w:p w14:paraId="4AB97095" w14:textId="77777777" w:rsidR="00CA1A8E" w:rsidRPr="00227015" w:rsidRDefault="00227015" w:rsidP="00CA1A8E">
      <w:pPr>
        <w:rPr>
          <w:lang w:val="en-GB"/>
        </w:rPr>
      </w:pPr>
      <w:r>
        <w:rPr>
          <w:rFonts w:ascii="Calibri" w:eastAsia="Calibri" w:hAnsi="Calibri" w:cs="Times New Roman"/>
          <w:lang w:val="en-GB"/>
        </w:rPr>
        <w:t>The right of use shall run from the conclusion of the Agreement without any time restrictions or right to terminate, unless otherwise agreed in Appendix 7.</w:t>
      </w:r>
    </w:p>
    <w:p w14:paraId="4720E2FD" w14:textId="77777777" w:rsidR="00CA1A8E" w:rsidRPr="00227015" w:rsidRDefault="00CA1A8E" w:rsidP="00CA1A8E">
      <w:pPr>
        <w:pStyle w:val="Dato"/>
        <w:rPr>
          <w:lang w:val="en-GB"/>
        </w:rPr>
      </w:pPr>
    </w:p>
    <w:p w14:paraId="53B0DC1A" w14:textId="77777777" w:rsidR="00CA1A8E" w:rsidRPr="00227015" w:rsidRDefault="00227015" w:rsidP="00CA1A8E">
      <w:pPr>
        <w:rPr>
          <w:lang w:val="en-GB"/>
        </w:rPr>
      </w:pPr>
      <w:r>
        <w:rPr>
          <w:rFonts w:ascii="Calibri" w:eastAsia="Calibri" w:hAnsi="Calibri" w:cs="Times New Roman"/>
          <w:lang w:val="en-GB"/>
        </w:rPr>
        <w:t>If right of use with ongoing payment has been agreed, the right of use may be terminated by the Customer subject to a notice period of 3 (three) months, unless otherwise agreed in Appendix 7. The right of use shall terminate at the end of the calendar month in question. In the event of termination, a proportionate payment shall be made for the right of use until the expiration of the notice period or as further agreed in Appendix 7.</w:t>
      </w:r>
    </w:p>
    <w:p w14:paraId="42F8A344" w14:textId="77777777" w:rsidR="00CA1A8E" w:rsidRPr="00227015" w:rsidRDefault="00CA1A8E" w:rsidP="00CA1A8E">
      <w:pPr>
        <w:rPr>
          <w:lang w:val="en-GB"/>
        </w:rPr>
      </w:pPr>
    </w:p>
    <w:p w14:paraId="579C4F07" w14:textId="77777777" w:rsidR="00CA1A8E" w:rsidRPr="00227015" w:rsidRDefault="00227015" w:rsidP="00CA1A8E">
      <w:pPr>
        <w:pStyle w:val="Overskrift3"/>
        <w:rPr>
          <w:lang w:val="en-GB"/>
        </w:rPr>
      </w:pPr>
      <w:bookmarkStart w:id="734" w:name="_Toc153682130"/>
      <w:bookmarkStart w:id="735" w:name="_Toc201048271"/>
      <w:bookmarkStart w:id="736" w:name="_Toc202085454"/>
      <w:bookmarkStart w:id="737" w:name="_Toc119398234"/>
      <w:bookmarkStart w:id="738" w:name="_Toc172548476"/>
      <w:r>
        <w:rPr>
          <w:rFonts w:eastAsia="Arial"/>
          <w:lang w:val="en-GB"/>
        </w:rPr>
        <w:t>Return or destruction upon termination of the right of use</w:t>
      </w:r>
      <w:bookmarkEnd w:id="734"/>
      <w:bookmarkEnd w:id="735"/>
      <w:bookmarkEnd w:id="736"/>
      <w:bookmarkEnd w:id="737"/>
      <w:bookmarkEnd w:id="738"/>
    </w:p>
    <w:p w14:paraId="2290ABE4" w14:textId="77777777" w:rsidR="00CA1A8E" w:rsidRPr="002A6942" w:rsidRDefault="00227015" w:rsidP="00CA1A8E">
      <w:r>
        <w:rPr>
          <w:rFonts w:ascii="Calibri" w:eastAsia="Calibri" w:hAnsi="Calibri" w:cs="Times New Roman"/>
          <w:lang w:val="en-GB"/>
        </w:rPr>
        <w:t>Upon termination of the agreement on the right of use to software, the Customer shall be required to return or erase all copies of the software covered under the Agreement and that have been installed on the Customer’s equipment. The same shall apply to copies of documentation.</w:t>
      </w:r>
    </w:p>
    <w:p w14:paraId="231F1655" w14:textId="77777777" w:rsidR="00CA1A8E" w:rsidRPr="002A6942" w:rsidRDefault="00CA1A8E" w:rsidP="00CA1A8E"/>
    <w:p w14:paraId="7AA87FCF" w14:textId="77777777" w:rsidR="00CA1A8E" w:rsidRPr="00227015" w:rsidRDefault="00227015" w:rsidP="00CA1A8E">
      <w:pPr>
        <w:pStyle w:val="Overskrift2"/>
        <w:rPr>
          <w:lang w:val="en-GB"/>
        </w:rPr>
      </w:pPr>
      <w:bookmarkStart w:id="739" w:name="_Toc119398235"/>
      <w:bookmarkStart w:id="740" w:name="_Toc172548477"/>
      <w:r>
        <w:rPr>
          <w:rFonts w:eastAsia="Arial"/>
          <w:lang w:val="en-GB"/>
        </w:rPr>
        <w:t>The Supplier’s tools and methodological data</w:t>
      </w:r>
      <w:bookmarkEnd w:id="739"/>
      <w:bookmarkEnd w:id="740"/>
    </w:p>
    <w:p w14:paraId="2D3C2C99" w14:textId="77777777" w:rsidR="00CA1A8E" w:rsidRPr="00227015" w:rsidRDefault="00227015" w:rsidP="00CA1A8E">
      <w:pPr>
        <w:rPr>
          <w:lang w:val="en-GB"/>
        </w:rPr>
      </w:pPr>
      <w:r>
        <w:rPr>
          <w:rFonts w:ascii="Calibri" w:eastAsia="Calibri" w:hAnsi="Calibri" w:cs="Times New Roman"/>
          <w:lang w:val="en-GB"/>
        </w:rPr>
        <w:t xml:space="preserve">Unless otherwise agreed in Appendix 1 and/or 2, the Supplier, subcontractors and any other rightsholders shall retain the rights to their own tools and methodological data used by the Supplier for the fulfilment of the delivery. This shall include any modifications the Supplier has developed independently of the Customer and reused in this delivery. </w:t>
      </w:r>
    </w:p>
    <w:p w14:paraId="7887C1EB" w14:textId="77777777" w:rsidR="00CA1A8E" w:rsidRPr="00227015" w:rsidRDefault="00CA1A8E" w:rsidP="00CA1A8E">
      <w:pPr>
        <w:rPr>
          <w:lang w:val="en-GB"/>
        </w:rPr>
      </w:pPr>
    </w:p>
    <w:p w14:paraId="0B275A7F" w14:textId="77777777" w:rsidR="00CA1A8E" w:rsidRPr="002A6942" w:rsidRDefault="00227015" w:rsidP="00CA1A8E">
      <w:pPr>
        <w:pStyle w:val="Overskrift2"/>
      </w:pPr>
      <w:bookmarkStart w:id="741" w:name="_Toc203904750"/>
      <w:bookmarkStart w:id="742" w:name="_Toc119398236"/>
      <w:bookmarkStart w:id="743" w:name="_Toc172548478"/>
      <w:r>
        <w:rPr>
          <w:rFonts w:eastAsia="Arial"/>
          <w:lang w:val="en-GB"/>
        </w:rPr>
        <w:t>Free software</w:t>
      </w:r>
      <w:bookmarkEnd w:id="741"/>
      <w:bookmarkEnd w:id="742"/>
      <w:bookmarkEnd w:id="743"/>
    </w:p>
    <w:p w14:paraId="7FC77301" w14:textId="77777777" w:rsidR="00CA1A8E" w:rsidRPr="002A6942" w:rsidRDefault="00227015" w:rsidP="00CA1A8E">
      <w:pPr>
        <w:pStyle w:val="Overskrift3"/>
      </w:pPr>
      <w:bookmarkStart w:id="744" w:name="_Toc119398237"/>
      <w:bookmarkStart w:id="745" w:name="_Toc172548479"/>
      <w:bookmarkStart w:id="746" w:name="_Toc203904751"/>
      <w:r>
        <w:rPr>
          <w:rFonts w:eastAsia="Arial"/>
          <w:lang w:val="en-GB"/>
        </w:rPr>
        <w:t>General information about free software</w:t>
      </w:r>
      <w:bookmarkEnd w:id="744"/>
      <w:bookmarkEnd w:id="745"/>
    </w:p>
    <w:p w14:paraId="2193E866" w14:textId="77777777" w:rsidR="00CA1A8E" w:rsidRPr="00227015" w:rsidRDefault="00227015" w:rsidP="00CA1A8E">
      <w:pPr>
        <w:rPr>
          <w:lang w:val="en-GB"/>
        </w:rPr>
      </w:pPr>
      <w:r>
        <w:rPr>
          <w:rFonts w:ascii="Calibri" w:eastAsia="Calibri" w:hAnsi="Calibri" w:cs="Times New Roman"/>
          <w:lang w:val="en-GB"/>
        </w:rPr>
        <w:t xml:space="preserve">Free software refers to software offered under generally recognised free software licenses. </w:t>
      </w:r>
    </w:p>
    <w:p w14:paraId="42474E6C" w14:textId="77777777" w:rsidR="00CA1A8E" w:rsidRPr="00227015" w:rsidRDefault="00CA1A8E" w:rsidP="00CA1A8E">
      <w:pPr>
        <w:rPr>
          <w:lang w:val="en-GB"/>
        </w:rPr>
      </w:pPr>
    </w:p>
    <w:p w14:paraId="44985602" w14:textId="77777777" w:rsidR="00CA1A8E" w:rsidRPr="00227015" w:rsidRDefault="00227015" w:rsidP="00CA1A8E">
      <w:pPr>
        <w:rPr>
          <w:lang w:val="en-GB"/>
        </w:rPr>
      </w:pPr>
      <w:r>
        <w:rPr>
          <w:rFonts w:ascii="Calibri" w:eastAsia="Calibri" w:hAnsi="Calibri" w:cs="Times New Roman"/>
          <w:lang w:val="en-GB"/>
        </w:rPr>
        <w:t>A free software license, for example, entitles the Customer to use software for any purpose and to any extent, as well as providing access to the software source code and documentation, the right to examine and modify the software, produce copies of the software and to make changes and improvements to the software available to the general public.</w:t>
      </w:r>
    </w:p>
    <w:p w14:paraId="23285D3A" w14:textId="77777777" w:rsidR="00CA1A8E" w:rsidRPr="00227015" w:rsidRDefault="00CA1A8E" w:rsidP="00CA1A8E">
      <w:pPr>
        <w:rPr>
          <w:lang w:val="en-GB"/>
        </w:rPr>
      </w:pPr>
    </w:p>
    <w:p w14:paraId="5E8D2D05" w14:textId="77777777" w:rsidR="00CA1A8E" w:rsidRPr="00227015" w:rsidRDefault="00227015" w:rsidP="00CA1A8E">
      <w:pPr>
        <w:rPr>
          <w:lang w:val="en-GB"/>
        </w:rPr>
      </w:pPr>
      <w:r>
        <w:rPr>
          <w:rFonts w:ascii="Calibri" w:eastAsia="Calibri" w:hAnsi="Calibri" w:cs="Times New Roman"/>
          <w:lang w:val="en-GB"/>
        </w:rPr>
        <w:t xml:space="preserve">If free software will be used in connection with the delivery, the Supplier shall draw up an overview of the free software in question. An overview of free software will be included in a dedicated chapter in Appendix 2. A copy of the license terms applicable to the free software in question shall be included in Appendix 10. </w:t>
      </w:r>
    </w:p>
    <w:p w14:paraId="6905066F" w14:textId="77777777" w:rsidR="00CA1A8E" w:rsidRPr="00227015" w:rsidRDefault="00CA1A8E" w:rsidP="00CA1A8E">
      <w:pPr>
        <w:rPr>
          <w:lang w:val="en-GB"/>
        </w:rPr>
      </w:pPr>
    </w:p>
    <w:p w14:paraId="00D4C691" w14:textId="77777777" w:rsidR="00CA1A8E" w:rsidRPr="00227015" w:rsidRDefault="00227015" w:rsidP="00CA1A8E">
      <w:pPr>
        <w:rPr>
          <w:lang w:val="en-GB"/>
        </w:rPr>
      </w:pPr>
      <w:r>
        <w:rPr>
          <w:rFonts w:ascii="Calibri" w:eastAsia="Calibri" w:hAnsi="Calibri" w:cs="Times New Roman"/>
          <w:lang w:val="en-GB"/>
        </w:rPr>
        <w:t>The Supplier shall ensure that no free software with standard license terms that are incompatible with the requirements for the Delivery or that are incompatible with the license terms applicable to other software included in the Delivery is used.</w:t>
      </w:r>
    </w:p>
    <w:p w14:paraId="7DD24DE9" w14:textId="77777777" w:rsidR="00CA1A8E" w:rsidRPr="00227015" w:rsidRDefault="00CA1A8E" w:rsidP="00CA1A8E">
      <w:pPr>
        <w:rPr>
          <w:lang w:val="en-GB"/>
        </w:rPr>
      </w:pPr>
    </w:p>
    <w:p w14:paraId="0803EE6B" w14:textId="77777777" w:rsidR="00CA1A8E" w:rsidRPr="00227015" w:rsidRDefault="00227015" w:rsidP="00CA1A8E">
      <w:pPr>
        <w:rPr>
          <w:lang w:val="en-GB"/>
        </w:rPr>
      </w:pPr>
      <w:r>
        <w:rPr>
          <w:rFonts w:ascii="Calibri" w:eastAsia="Calibri" w:hAnsi="Calibri" w:cs="Times New Roman"/>
          <w:lang w:val="en-GB"/>
        </w:rPr>
        <w:t>The general terms and conditions of the Agreement shall also apply to any parts of the delivery that consist of free software, subject to the specifications and exceptions set out below.</w:t>
      </w:r>
    </w:p>
    <w:p w14:paraId="19DE26CF" w14:textId="77777777" w:rsidR="00CA1A8E" w:rsidRPr="00227015" w:rsidRDefault="00CA1A8E" w:rsidP="00CA1A8E">
      <w:pPr>
        <w:rPr>
          <w:lang w:val="en-GB"/>
        </w:rPr>
      </w:pPr>
    </w:p>
    <w:p w14:paraId="7A83A5EB" w14:textId="77777777" w:rsidR="00CA1A8E" w:rsidRPr="00227015" w:rsidRDefault="00227015" w:rsidP="00CA1A8E">
      <w:pPr>
        <w:pStyle w:val="Overskrift3"/>
        <w:rPr>
          <w:lang w:val="en-GB"/>
        </w:rPr>
      </w:pPr>
      <w:bookmarkStart w:id="747" w:name="_toc938"/>
      <w:bookmarkStart w:id="748" w:name="_Toc119398238"/>
      <w:bookmarkStart w:id="749" w:name="_Toc172548480"/>
      <w:bookmarkEnd w:id="747"/>
      <w:r>
        <w:rPr>
          <w:rFonts w:eastAsia="Arial"/>
          <w:lang w:val="en-GB"/>
        </w:rPr>
        <w:t>The Supplier’s responsibility for the overall functionality of the delivery when using free software</w:t>
      </w:r>
      <w:bookmarkEnd w:id="748"/>
      <w:bookmarkEnd w:id="749"/>
    </w:p>
    <w:p w14:paraId="27811698" w14:textId="77777777" w:rsidR="00CA1A8E" w:rsidRPr="00227015" w:rsidRDefault="00227015" w:rsidP="00CA1A8E">
      <w:pPr>
        <w:rPr>
          <w:lang w:val="en-GB"/>
        </w:rPr>
      </w:pPr>
      <w:r>
        <w:rPr>
          <w:rFonts w:ascii="Calibri" w:eastAsia="Calibri" w:hAnsi="Calibri" w:cs="Times New Roman"/>
          <w:lang w:val="en-GB"/>
        </w:rPr>
        <w:t xml:space="preserve">The Supplier shall be responsible for ensuring that the delivery (the overall solution) satisfies the requirements set out in this Agreement, cf. Section 5.1.1, regardless of what may follow from individual free software license terms. </w:t>
      </w:r>
    </w:p>
    <w:p w14:paraId="1E4C8031" w14:textId="77777777" w:rsidR="00CA1A8E" w:rsidRPr="00227015" w:rsidRDefault="00CA1A8E" w:rsidP="00CA1A8E">
      <w:pPr>
        <w:rPr>
          <w:lang w:val="en-GB"/>
        </w:rPr>
      </w:pPr>
    </w:p>
    <w:p w14:paraId="77DE8966" w14:textId="77777777" w:rsidR="00CA1A8E" w:rsidRPr="00227015" w:rsidRDefault="00227015" w:rsidP="00CA1A8E">
      <w:pPr>
        <w:rPr>
          <w:lang w:val="en-GB"/>
        </w:rPr>
      </w:pPr>
      <w:r>
        <w:rPr>
          <w:rFonts w:ascii="Calibri" w:eastAsia="Calibri" w:hAnsi="Calibri" w:cs="Times New Roman"/>
          <w:lang w:val="en-GB"/>
        </w:rPr>
        <w:t>In the event that a bug in free software leads to the delivery not conforming with what has been agreed under this Agreement, the Supplier shall be responsible for remedying the error in such a way that the delivery is brought into accordance with what has been agreed, even if such free software is subject to separate license terms with deviating troubleshooting terms. Remediation of bugs in free software may take place in any way that brings the delivery into accordance with the contractual requirements.</w:t>
      </w:r>
    </w:p>
    <w:p w14:paraId="2F4A17B3" w14:textId="77777777" w:rsidR="00CA1A8E" w:rsidRPr="00227015" w:rsidRDefault="00CA1A8E" w:rsidP="00CA1A8E">
      <w:pPr>
        <w:rPr>
          <w:lang w:val="en-GB"/>
        </w:rPr>
      </w:pPr>
    </w:p>
    <w:p w14:paraId="487BFB6E" w14:textId="77777777" w:rsidR="00CA1A8E" w:rsidRPr="00227015" w:rsidRDefault="00227015" w:rsidP="00CA1A8E">
      <w:pPr>
        <w:pStyle w:val="Overskrift3"/>
        <w:rPr>
          <w:lang w:val="en-GB"/>
        </w:rPr>
      </w:pPr>
      <w:bookmarkStart w:id="750" w:name="_toc943"/>
      <w:bookmarkStart w:id="751" w:name="_Toc119398239"/>
      <w:bookmarkStart w:id="752" w:name="_Toc172548481"/>
      <w:bookmarkEnd w:id="750"/>
      <w:r>
        <w:rPr>
          <w:rFonts w:eastAsia="Arial"/>
          <w:lang w:val="en-GB"/>
        </w:rPr>
        <w:t>The Customer’s right to those parts of the delivery that are based on free software</w:t>
      </w:r>
      <w:bookmarkEnd w:id="751"/>
      <w:bookmarkEnd w:id="752"/>
    </w:p>
    <w:p w14:paraId="576976CA" w14:textId="77777777" w:rsidR="00CA1A8E" w:rsidRPr="00227015" w:rsidRDefault="00227015" w:rsidP="00CA1A8E">
      <w:pPr>
        <w:rPr>
          <w:lang w:val="en-GB"/>
        </w:rPr>
      </w:pPr>
      <w:r>
        <w:rPr>
          <w:rFonts w:ascii="Calibri" w:eastAsia="Calibri" w:hAnsi="Calibri" w:cs="Times New Roman"/>
          <w:lang w:val="en-GB"/>
        </w:rPr>
        <w:t>For those parts of the delivery that are based on free software, including modification and further development of free software, the Customer shall be granted the necessary rights to fulfil the terms and conditions of the free software license in question.</w:t>
      </w:r>
    </w:p>
    <w:p w14:paraId="03FEF655" w14:textId="77777777" w:rsidR="00CA1A8E" w:rsidRPr="00227015" w:rsidRDefault="00CA1A8E" w:rsidP="00CA1A8E">
      <w:pPr>
        <w:rPr>
          <w:lang w:val="en-GB"/>
        </w:rPr>
      </w:pPr>
    </w:p>
    <w:p w14:paraId="673CD146" w14:textId="77777777" w:rsidR="00CA1A8E" w:rsidRPr="00227015" w:rsidRDefault="00227015" w:rsidP="00CA1A8E">
      <w:pPr>
        <w:rPr>
          <w:lang w:val="en-GB"/>
        </w:rPr>
      </w:pPr>
      <w:r>
        <w:rPr>
          <w:rFonts w:ascii="Calibri" w:eastAsia="Calibri" w:hAnsi="Calibri" w:cs="Times New Roman"/>
          <w:lang w:val="en-GB"/>
        </w:rPr>
        <w:t>Rights shall include access to source code, with associated specifications and documentation.</w:t>
      </w:r>
    </w:p>
    <w:p w14:paraId="233565B0" w14:textId="77777777" w:rsidR="00CA1A8E" w:rsidRPr="00227015" w:rsidRDefault="00CA1A8E" w:rsidP="00CA1A8E">
      <w:pPr>
        <w:rPr>
          <w:lang w:val="en-GB"/>
        </w:rPr>
      </w:pPr>
    </w:p>
    <w:p w14:paraId="528AE30F" w14:textId="77777777" w:rsidR="00CA1A8E" w:rsidRPr="00227015" w:rsidRDefault="00227015" w:rsidP="00CA1A8E">
      <w:pPr>
        <w:pStyle w:val="Overskrift3"/>
        <w:rPr>
          <w:lang w:val="en-GB"/>
        </w:rPr>
      </w:pPr>
      <w:bookmarkStart w:id="753" w:name="_toc948"/>
      <w:bookmarkStart w:id="754" w:name="_Toc119398240"/>
      <w:bookmarkStart w:id="755" w:name="_Toc172548482"/>
      <w:bookmarkEnd w:id="753"/>
      <w:r>
        <w:rPr>
          <w:rFonts w:eastAsia="Arial"/>
          <w:lang w:val="en-GB"/>
        </w:rPr>
        <w:t>The impact of the redistribution of free software</w:t>
      </w:r>
      <w:bookmarkEnd w:id="754"/>
      <w:bookmarkEnd w:id="755"/>
    </w:p>
    <w:p w14:paraId="35359349" w14:textId="77777777" w:rsidR="00CA1A8E" w:rsidRPr="00227015" w:rsidRDefault="00227015" w:rsidP="00CA1A8E">
      <w:pPr>
        <w:rPr>
          <w:lang w:val="en-GB"/>
        </w:rPr>
      </w:pPr>
      <w:r>
        <w:rPr>
          <w:rFonts w:ascii="Calibri" w:eastAsia="Calibri" w:hAnsi="Calibri" w:cs="Times New Roman"/>
          <w:lang w:val="en-GB"/>
        </w:rPr>
        <w:t>If the delivery will be distributed to others, the conditions set out in the free software license in question shall apply. If redistribution or other forms of disclosure entail parts of the delivery other than what was originally free software being subjected to the terms and conditions of a free software license, this shall be specified by the Supplier in Appendix 2.</w:t>
      </w:r>
    </w:p>
    <w:p w14:paraId="63603361" w14:textId="77777777" w:rsidR="00CA1A8E" w:rsidRPr="00227015" w:rsidRDefault="00CA1A8E" w:rsidP="00CA1A8E">
      <w:pPr>
        <w:rPr>
          <w:lang w:val="en-GB"/>
        </w:rPr>
      </w:pPr>
    </w:p>
    <w:p w14:paraId="7CA00499" w14:textId="77777777" w:rsidR="00CA1A8E" w:rsidRPr="00227015" w:rsidRDefault="00227015" w:rsidP="00CA1A8E">
      <w:pPr>
        <w:pStyle w:val="Overskrift3"/>
        <w:rPr>
          <w:lang w:val="en-GB"/>
        </w:rPr>
      </w:pPr>
      <w:bookmarkStart w:id="756" w:name="_toc952"/>
      <w:bookmarkStart w:id="757" w:name="_Toc119398241"/>
      <w:bookmarkStart w:id="758" w:name="_Toc172548483"/>
      <w:bookmarkEnd w:id="756"/>
      <w:r>
        <w:rPr>
          <w:rFonts w:eastAsia="Arial"/>
          <w:lang w:val="en-GB"/>
        </w:rPr>
        <w:t>The Supplier’s responsibility for legal defects in free software</w:t>
      </w:r>
      <w:bookmarkEnd w:id="757"/>
      <w:bookmarkEnd w:id="758"/>
    </w:p>
    <w:p w14:paraId="21DD6529" w14:textId="77777777" w:rsidR="00CA1A8E" w:rsidRPr="00227015" w:rsidRDefault="00227015" w:rsidP="00CA1A8E">
      <w:pPr>
        <w:rPr>
          <w:lang w:val="en-GB"/>
        </w:rPr>
      </w:pPr>
      <w:r>
        <w:rPr>
          <w:rFonts w:ascii="Calibri" w:eastAsia="Calibri" w:hAnsi="Calibri" w:cs="Times New Roman"/>
          <w:lang w:val="en-GB"/>
        </w:rPr>
        <w:t>The Supplier shall only use free software offered under widely recognised free software licenses and that, following careful consideration by the Supplier, is found not to infringe upon the rights of third parties. Such consideration shall take into account how well established the free software is in the market, the Supplier’s knowledge of the software’s history and origin and whether anyone in the market claims that the software infringes upon their rights. The Supplier shall explain this consideration in Appendix 2.</w:t>
      </w:r>
    </w:p>
    <w:p w14:paraId="457E87DF" w14:textId="77777777" w:rsidR="00CA1A8E" w:rsidRPr="00227015" w:rsidRDefault="00CA1A8E" w:rsidP="00CA1A8E">
      <w:pPr>
        <w:rPr>
          <w:lang w:val="en-GB"/>
        </w:rPr>
      </w:pPr>
    </w:p>
    <w:p w14:paraId="222F55C6" w14:textId="77777777" w:rsidR="00CA1A8E" w:rsidRPr="00227015" w:rsidRDefault="00227015" w:rsidP="00CA1A8E">
      <w:pPr>
        <w:rPr>
          <w:lang w:val="en-GB"/>
        </w:rPr>
      </w:pPr>
      <w:r>
        <w:rPr>
          <w:rFonts w:ascii="Calibri" w:eastAsia="Calibri" w:hAnsi="Calibri" w:cs="Times New Roman"/>
          <w:lang w:val="en-GB"/>
        </w:rPr>
        <w:t>If free software used by the Supplier in connection with the delivery infringes upon the rights of third parties, the Supplier shall, subject to the limitations that arise from Section 8.8.6, remedy any legal defects as specified in Section 10.2.</w:t>
      </w:r>
    </w:p>
    <w:p w14:paraId="0CFA45A7" w14:textId="77777777" w:rsidR="00CA1A8E" w:rsidRPr="00227015" w:rsidRDefault="00CA1A8E" w:rsidP="00CA1A8E">
      <w:pPr>
        <w:rPr>
          <w:lang w:val="en-GB"/>
        </w:rPr>
      </w:pPr>
    </w:p>
    <w:p w14:paraId="784EDE66" w14:textId="77777777" w:rsidR="00CA1A8E" w:rsidRPr="00227015" w:rsidRDefault="00227015" w:rsidP="00CA1A8E">
      <w:pPr>
        <w:rPr>
          <w:lang w:val="en-GB"/>
        </w:rPr>
      </w:pPr>
      <w:r>
        <w:rPr>
          <w:rFonts w:ascii="Calibri" w:eastAsia="Calibri" w:hAnsi="Calibri" w:cs="Times New Roman"/>
          <w:lang w:val="en-GB"/>
        </w:rPr>
        <w:t xml:space="preserve">The Supplier shall indemnify the Customer for any sentenced liability arising due to legal defects associated with free software that the Supplier has offered or chosen to use in connection with the delivery, cf. Section 10.4. </w:t>
      </w:r>
    </w:p>
    <w:p w14:paraId="04B6DAE1" w14:textId="77777777" w:rsidR="00CA1A8E" w:rsidRPr="00227015" w:rsidRDefault="00CA1A8E" w:rsidP="00CA1A8E">
      <w:pPr>
        <w:rPr>
          <w:lang w:val="en-GB"/>
        </w:rPr>
      </w:pPr>
    </w:p>
    <w:p w14:paraId="75F7ABE6" w14:textId="77777777" w:rsidR="00CA1A8E" w:rsidRPr="00227015" w:rsidRDefault="00227015" w:rsidP="00CA1A8E">
      <w:pPr>
        <w:pStyle w:val="Overskrift3"/>
        <w:rPr>
          <w:lang w:val="en-GB"/>
        </w:rPr>
      </w:pPr>
      <w:bookmarkStart w:id="759" w:name="_toc959"/>
      <w:bookmarkStart w:id="760" w:name="_Toc119398242"/>
      <w:bookmarkStart w:id="761" w:name="_Toc172548484"/>
      <w:bookmarkEnd w:id="759"/>
      <w:r>
        <w:rPr>
          <w:rFonts w:eastAsia="Arial"/>
          <w:lang w:val="en-GB"/>
        </w:rPr>
        <w:t>The Customer’s responsibilities relating to requirements to use free software</w:t>
      </w:r>
      <w:bookmarkEnd w:id="760"/>
      <w:bookmarkEnd w:id="761"/>
    </w:p>
    <w:p w14:paraId="398A7F4E" w14:textId="77777777" w:rsidR="00CA1A8E" w:rsidRPr="00227015" w:rsidRDefault="00227015" w:rsidP="00CA1A8E">
      <w:pPr>
        <w:rPr>
          <w:lang w:val="en-GB"/>
        </w:rPr>
      </w:pPr>
      <w:r>
        <w:rPr>
          <w:rFonts w:ascii="Calibri" w:eastAsia="Calibri" w:hAnsi="Calibri" w:cs="Times New Roman"/>
          <w:lang w:val="en-GB"/>
        </w:rPr>
        <w:t xml:space="preserve">If the Customer requires certain free software to be used as part of the delivery, the Customer shall cover any costs incurred as a result of shortcomings in functionality due to errors or defects in the free software. </w:t>
      </w:r>
    </w:p>
    <w:p w14:paraId="1142AAC8" w14:textId="77777777" w:rsidR="00CA1A8E" w:rsidRPr="00227015" w:rsidRDefault="00CA1A8E" w:rsidP="00CA1A8E">
      <w:pPr>
        <w:rPr>
          <w:lang w:val="en-GB"/>
        </w:rPr>
      </w:pPr>
    </w:p>
    <w:p w14:paraId="459E6D28" w14:textId="77777777" w:rsidR="00CA1A8E" w:rsidRPr="00227015" w:rsidRDefault="00227015" w:rsidP="00CA1A8E">
      <w:pPr>
        <w:rPr>
          <w:lang w:val="en-GB"/>
        </w:rPr>
      </w:pPr>
      <w:r>
        <w:rPr>
          <w:rFonts w:ascii="Calibri" w:eastAsia="Calibri" w:hAnsi="Calibri" w:cs="Times New Roman"/>
          <w:lang w:val="en-GB"/>
        </w:rPr>
        <w:t>The Customer shall bear the risk of any legal defects associated with free software that the Customer requires to form part of the Delivery. The Customer shall indemnify the Supplier for any sentenced liability for damages arising due to legal defects in free software chosen by the Customer, cf. Section 10.4 of the Agreement.</w:t>
      </w:r>
    </w:p>
    <w:p w14:paraId="69CE81B4" w14:textId="77777777" w:rsidR="00CA1A8E" w:rsidRPr="00227015" w:rsidRDefault="00CA1A8E" w:rsidP="00CA1A8E">
      <w:pPr>
        <w:rPr>
          <w:lang w:val="en-GB"/>
        </w:rPr>
      </w:pPr>
    </w:p>
    <w:p w14:paraId="3252BEFE" w14:textId="77777777" w:rsidR="00CA1A8E" w:rsidRPr="00227015" w:rsidRDefault="00227015" w:rsidP="00CA1A8E">
      <w:pPr>
        <w:rPr>
          <w:lang w:val="en-GB"/>
        </w:rPr>
      </w:pPr>
      <w:r>
        <w:rPr>
          <w:rFonts w:ascii="Calibri" w:eastAsia="Calibri" w:hAnsi="Calibri" w:cs="Times New Roman"/>
          <w:lang w:val="en-GB"/>
        </w:rPr>
        <w:t>To the extent that the Supplier is aware that the free software required by the Customer as part of the Delivery is unsuitable for fulfilling the Customer’s requirements or infringes, or is claimed by some to infringe, on the copyright of third parties, this shall be noted by the Supplier in Appendix 2, cf. Section 1.1 of the Agreement.</w:t>
      </w:r>
    </w:p>
    <w:p w14:paraId="2B75DFA1" w14:textId="77777777" w:rsidR="00CA1A8E" w:rsidRPr="00227015" w:rsidRDefault="00CA1A8E" w:rsidP="00CA1A8E">
      <w:pPr>
        <w:rPr>
          <w:lang w:val="en-GB"/>
        </w:rPr>
      </w:pPr>
    </w:p>
    <w:p w14:paraId="6410F6A8" w14:textId="77777777" w:rsidR="00CA1A8E" w:rsidRPr="00227015" w:rsidRDefault="00227015" w:rsidP="00CA1A8E">
      <w:pPr>
        <w:rPr>
          <w:lang w:val="en-GB"/>
        </w:rPr>
      </w:pPr>
      <w:r>
        <w:rPr>
          <w:rFonts w:ascii="Calibri" w:eastAsia="Calibri" w:hAnsi="Calibri" w:cs="Times New Roman"/>
          <w:lang w:val="en-GB"/>
        </w:rPr>
        <w:t>To the extent specified above, the Supplier shall, as a payable additional service, assist the Customer in remedying any defects or legal defects in free software chosen by the Customer. Unless otherwise agreed in Appendix 7, the Supplier’s standard hourly rates for consultancy services in this Agreement shall form the basis. The Supplier may request an amendment to the agreement pursuant to Chapter 3 if the work to remedy such defects has consequences for the Supplier’s other obligations under the Agreement.</w:t>
      </w:r>
      <w:bookmarkEnd w:id="746"/>
    </w:p>
    <w:p w14:paraId="79D37CB2" w14:textId="77777777" w:rsidR="00CA1A8E" w:rsidRPr="002A6942" w:rsidRDefault="00227015" w:rsidP="00CA1A8E">
      <w:pPr>
        <w:pStyle w:val="Overskrift1"/>
      </w:pPr>
      <w:bookmarkStart w:id="762" w:name="_Toc130118270"/>
      <w:bookmarkStart w:id="763" w:name="_Toc130697494"/>
      <w:bookmarkStart w:id="764" w:name="_Toc130732349"/>
      <w:bookmarkStart w:id="765" w:name="_Toc130118271"/>
      <w:bookmarkStart w:id="766" w:name="_Toc130697495"/>
      <w:bookmarkStart w:id="767" w:name="_Toc130732350"/>
      <w:bookmarkStart w:id="768" w:name="_Toc119398243"/>
      <w:bookmarkStart w:id="769" w:name="_Toc172548485"/>
      <w:bookmarkEnd w:id="762"/>
      <w:bookmarkEnd w:id="763"/>
      <w:bookmarkEnd w:id="764"/>
      <w:bookmarkEnd w:id="765"/>
      <w:bookmarkEnd w:id="766"/>
      <w:bookmarkEnd w:id="767"/>
      <w:r>
        <w:rPr>
          <w:rFonts w:eastAsia="Arial"/>
          <w:szCs w:val="28"/>
          <w:lang w:val="en-GB"/>
        </w:rPr>
        <w:t>Breach of contract</w:t>
      </w:r>
      <w:bookmarkStart w:id="770" w:name="_Toc382571684"/>
      <w:bookmarkStart w:id="771" w:name="_Toc382712442"/>
      <w:bookmarkStart w:id="772" w:name="_Toc382719209"/>
      <w:bookmarkStart w:id="773" w:name="_Toc382883337"/>
      <w:bookmarkStart w:id="774" w:name="_Toc382888974"/>
      <w:bookmarkStart w:id="775" w:name="_Toc382889111"/>
      <w:bookmarkStart w:id="776" w:name="_Toc382890437"/>
      <w:bookmarkStart w:id="777" w:name="_Toc385664233"/>
      <w:bookmarkStart w:id="778" w:name="_Toc385815783"/>
      <w:bookmarkStart w:id="779" w:name="_Toc387825700"/>
      <w:bookmarkStart w:id="780" w:name="_Toc27205365"/>
      <w:bookmarkEnd w:id="768"/>
      <w:bookmarkEnd w:id="769"/>
    </w:p>
    <w:p w14:paraId="4163A78F" w14:textId="77777777" w:rsidR="00CA1A8E" w:rsidRPr="00227015" w:rsidRDefault="00227015" w:rsidP="00CA1A8E">
      <w:pPr>
        <w:pStyle w:val="Overskrift2"/>
        <w:rPr>
          <w:lang w:val="en-GB"/>
        </w:rPr>
      </w:pPr>
      <w:bookmarkStart w:id="781" w:name="_Toc27203118"/>
      <w:bookmarkStart w:id="782" w:name="_Toc27204300"/>
      <w:bookmarkStart w:id="783" w:name="_Toc27204458"/>
      <w:bookmarkStart w:id="784" w:name="_Toc114459915"/>
      <w:bookmarkStart w:id="785" w:name="_Toc120952920"/>
      <w:bookmarkStart w:id="786" w:name="_Toc120952971"/>
      <w:bookmarkStart w:id="787" w:name="_Toc120953047"/>
      <w:bookmarkStart w:id="788" w:name="_Toc120953221"/>
      <w:bookmarkStart w:id="789" w:name="_Toc120953298"/>
      <w:bookmarkStart w:id="790" w:name="_Toc120953351"/>
      <w:bookmarkStart w:id="791" w:name="_Toc134700229"/>
      <w:bookmarkStart w:id="792" w:name="_Toc136061395"/>
      <w:bookmarkStart w:id="793" w:name="_Toc136153110"/>
      <w:bookmarkStart w:id="794" w:name="_Toc136170781"/>
      <w:bookmarkStart w:id="795" w:name="_Toc139680159"/>
      <w:bookmarkStart w:id="796" w:name="_Toc146424384"/>
      <w:bookmarkStart w:id="797" w:name="_Toc119398244"/>
      <w:bookmarkStart w:id="798" w:name="_Toc172548486"/>
      <w:r>
        <w:rPr>
          <w:rFonts w:eastAsia="Arial"/>
          <w:lang w:val="en-GB"/>
        </w:rPr>
        <w:t>What is considered breach of contract</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271FEC32" w14:textId="77777777" w:rsidR="00CA1A8E" w:rsidRPr="002A6942" w:rsidRDefault="00227015" w:rsidP="00CA1A8E">
      <w:pPr>
        <w:pStyle w:val="Overskrift3"/>
      </w:pPr>
      <w:bookmarkStart w:id="799" w:name="_Toc119398245"/>
      <w:bookmarkStart w:id="800" w:name="_Toc172548487"/>
      <w:r>
        <w:rPr>
          <w:rFonts w:eastAsia="Arial"/>
          <w:lang w:val="en-GB"/>
        </w:rPr>
        <w:t>The Supplier’s breach of contract</w:t>
      </w:r>
      <w:bookmarkEnd w:id="799"/>
      <w:bookmarkEnd w:id="800"/>
    </w:p>
    <w:p w14:paraId="0EB50C70" w14:textId="77777777" w:rsidR="00CA1A8E" w:rsidRPr="00227015" w:rsidRDefault="00227015" w:rsidP="00CA1A8E">
      <w:pPr>
        <w:rPr>
          <w:lang w:val="en-GB"/>
        </w:rPr>
      </w:pPr>
      <w:r>
        <w:rPr>
          <w:rFonts w:ascii="Calibri" w:eastAsia="Calibri" w:hAnsi="Calibri" w:cs="Times New Roman"/>
          <w:lang w:val="en-GB"/>
        </w:rPr>
        <w:t xml:space="preserve">A breach of contract on the part of the Supplier shall be deemed to exist if the delivery is not in accordance with what has been agreed and/or the Supplier fails to fulfil its other obligations under this Agreement. </w:t>
      </w:r>
    </w:p>
    <w:p w14:paraId="52AAE919" w14:textId="77777777" w:rsidR="00CA1A8E" w:rsidRPr="00227015" w:rsidRDefault="00CA1A8E" w:rsidP="00CA1A8E">
      <w:pPr>
        <w:rPr>
          <w:lang w:val="en-GB"/>
        </w:rPr>
      </w:pPr>
    </w:p>
    <w:p w14:paraId="01BD37B5" w14:textId="77777777" w:rsidR="00CA1A8E" w:rsidRPr="00227015" w:rsidRDefault="00227015" w:rsidP="00CA1A8E">
      <w:pPr>
        <w:rPr>
          <w:lang w:val="en-GB"/>
        </w:rPr>
      </w:pPr>
      <w:r>
        <w:rPr>
          <w:rFonts w:ascii="Calibri" w:eastAsia="Calibri" w:hAnsi="Calibri" w:cs="Times New Roman"/>
          <w:lang w:val="en-GB"/>
        </w:rPr>
        <w:t>Material breach shall be deemed to exist if the delivery and/or other factors for which the Supplier is responsible under this Agreement deviate significantly from what has been agreed or are significantly delayed.</w:t>
      </w:r>
    </w:p>
    <w:p w14:paraId="530EC324" w14:textId="77777777" w:rsidR="00CA1A8E" w:rsidRPr="00227015" w:rsidRDefault="00CA1A8E" w:rsidP="00CA1A8E">
      <w:pPr>
        <w:rPr>
          <w:lang w:val="en-GB"/>
        </w:rPr>
      </w:pPr>
    </w:p>
    <w:p w14:paraId="7861123F" w14:textId="77777777" w:rsidR="00CA1A8E" w:rsidRPr="00227015" w:rsidRDefault="00227015" w:rsidP="00CA1A8E">
      <w:pPr>
        <w:rPr>
          <w:lang w:val="en-GB"/>
        </w:rPr>
      </w:pPr>
      <w:r>
        <w:rPr>
          <w:rFonts w:ascii="Calibri" w:eastAsia="Calibri" w:hAnsi="Calibri" w:cs="Calibri"/>
          <w:lang w:val="en-GB"/>
        </w:rPr>
        <w:t>Breach of contract shall not be deemed to exist if the situation is due to circumstances for which the Customer is responsible or force majeure.</w:t>
      </w:r>
    </w:p>
    <w:p w14:paraId="3F05E762" w14:textId="77777777" w:rsidR="00CA1A8E" w:rsidRPr="00227015" w:rsidRDefault="00CA1A8E" w:rsidP="00CA1A8E">
      <w:pPr>
        <w:pStyle w:val="Dato"/>
        <w:rPr>
          <w:lang w:val="en-GB"/>
        </w:rPr>
      </w:pPr>
    </w:p>
    <w:p w14:paraId="608A750A" w14:textId="77777777" w:rsidR="00CA1A8E" w:rsidRPr="00227015" w:rsidRDefault="00227015" w:rsidP="00CA1A8E">
      <w:pPr>
        <w:rPr>
          <w:lang w:val="en-GB"/>
        </w:rPr>
      </w:pPr>
      <w:r>
        <w:rPr>
          <w:rFonts w:ascii="Calibri" w:eastAsia="Calibri" w:hAnsi="Calibri" w:cs="Times New Roman"/>
          <w:lang w:val="en-GB"/>
        </w:rPr>
        <w:t>The Customer shall lodge any complaints without undue delay after the breach of contract has been or should have been discovered.</w:t>
      </w:r>
    </w:p>
    <w:p w14:paraId="3AB8E3B0" w14:textId="77777777" w:rsidR="00CA1A8E" w:rsidRPr="00227015" w:rsidRDefault="00CA1A8E" w:rsidP="00CA1A8E">
      <w:pPr>
        <w:rPr>
          <w:lang w:val="en-GB"/>
        </w:rPr>
      </w:pPr>
    </w:p>
    <w:p w14:paraId="6203B5B8" w14:textId="77777777" w:rsidR="00CA1A8E" w:rsidRPr="002A6942" w:rsidRDefault="00227015" w:rsidP="00CA1A8E">
      <w:pPr>
        <w:pStyle w:val="Overskrift3"/>
      </w:pPr>
      <w:bookmarkStart w:id="801" w:name="_Toc119398246"/>
      <w:bookmarkStart w:id="802" w:name="_Toc172548488"/>
      <w:r>
        <w:rPr>
          <w:rFonts w:eastAsia="Arial"/>
          <w:lang w:val="en-GB"/>
        </w:rPr>
        <w:t>The Customer’s breach of contract</w:t>
      </w:r>
      <w:bookmarkEnd w:id="801"/>
      <w:bookmarkEnd w:id="802"/>
    </w:p>
    <w:p w14:paraId="435F4B6E" w14:textId="77777777" w:rsidR="00CA1A8E" w:rsidRPr="00227015" w:rsidRDefault="00227015" w:rsidP="00CA1A8E">
      <w:pPr>
        <w:rPr>
          <w:lang w:val="en-GB"/>
        </w:rPr>
      </w:pPr>
      <w:r>
        <w:rPr>
          <w:rFonts w:ascii="Calibri" w:eastAsia="Calibri" w:hAnsi="Calibri" w:cs="Times New Roman"/>
          <w:lang w:val="en-GB"/>
        </w:rPr>
        <w:t>Breach of contract on the part of the Customer shall be deemed to exist if the Customer fails to fulfil its obligations under this Agreement.</w:t>
      </w:r>
    </w:p>
    <w:p w14:paraId="39DD90E8" w14:textId="77777777" w:rsidR="00CA1A8E" w:rsidRPr="00227015" w:rsidRDefault="00CA1A8E" w:rsidP="00CA1A8E">
      <w:pPr>
        <w:rPr>
          <w:lang w:val="en-GB"/>
        </w:rPr>
      </w:pPr>
    </w:p>
    <w:p w14:paraId="040CD4E0" w14:textId="77777777" w:rsidR="00CA1A8E" w:rsidRPr="00227015" w:rsidRDefault="00227015" w:rsidP="00CA1A8E">
      <w:pPr>
        <w:rPr>
          <w:lang w:val="en-GB"/>
        </w:rPr>
      </w:pPr>
      <w:r>
        <w:rPr>
          <w:rFonts w:ascii="Calibri" w:eastAsia="Calibri" w:hAnsi="Calibri" w:cs="Times New Roman"/>
          <w:lang w:val="en-GB"/>
        </w:rPr>
        <w:t>However, breach of contract shall not be deemed to exist if the situation is due to circumstances for which the Supplier is responsible or force majeure.</w:t>
      </w:r>
    </w:p>
    <w:p w14:paraId="7B4F3883" w14:textId="77777777" w:rsidR="00CA1A8E" w:rsidRPr="00227015" w:rsidRDefault="00CA1A8E" w:rsidP="00CA1A8E">
      <w:pPr>
        <w:rPr>
          <w:lang w:val="en-GB"/>
        </w:rPr>
      </w:pPr>
    </w:p>
    <w:p w14:paraId="29380110" w14:textId="77777777" w:rsidR="00CA1A8E" w:rsidRPr="00227015" w:rsidRDefault="00227015" w:rsidP="00CA1A8E">
      <w:pPr>
        <w:rPr>
          <w:lang w:val="en-GB"/>
        </w:rPr>
      </w:pPr>
      <w:r>
        <w:rPr>
          <w:rFonts w:ascii="Calibri" w:eastAsia="Calibri" w:hAnsi="Calibri" w:cs="Times New Roman"/>
          <w:lang w:val="en-GB"/>
        </w:rPr>
        <w:t>The Supplier shall lodge any complaints without undue delay after the breach of contract has been or should have been discovered.</w:t>
      </w:r>
    </w:p>
    <w:p w14:paraId="648D85DF" w14:textId="77777777" w:rsidR="00CA1A8E" w:rsidRPr="00227015" w:rsidRDefault="00CA1A8E" w:rsidP="00CA1A8E">
      <w:pPr>
        <w:rPr>
          <w:lang w:val="en-GB"/>
        </w:rPr>
      </w:pPr>
    </w:p>
    <w:p w14:paraId="2455ABA8" w14:textId="77777777" w:rsidR="00CA1A8E" w:rsidRPr="002A6942" w:rsidRDefault="00227015" w:rsidP="00CA1A8E">
      <w:pPr>
        <w:pStyle w:val="Overskrift2"/>
      </w:pPr>
      <w:bookmarkStart w:id="803" w:name="_Toc136061396"/>
      <w:bookmarkStart w:id="804" w:name="_Toc136153111"/>
      <w:bookmarkStart w:id="805" w:name="_Toc136170782"/>
      <w:bookmarkStart w:id="806" w:name="_Toc139680160"/>
      <w:bookmarkStart w:id="807" w:name="_Toc146424385"/>
      <w:bookmarkStart w:id="808" w:name="_Toc119398247"/>
      <w:bookmarkStart w:id="809" w:name="_Toc172548489"/>
      <w:bookmarkStart w:id="810" w:name="OLE_LINK2"/>
      <w:bookmarkStart w:id="811" w:name="_Toc27203119"/>
      <w:bookmarkStart w:id="812" w:name="_Toc27204301"/>
      <w:bookmarkStart w:id="813" w:name="_Toc27204459"/>
      <w:bookmarkStart w:id="814" w:name="_Toc114459916"/>
      <w:bookmarkStart w:id="815" w:name="_Toc120952921"/>
      <w:bookmarkStart w:id="816" w:name="_Toc120952972"/>
      <w:bookmarkStart w:id="817" w:name="_Toc120953048"/>
      <w:bookmarkStart w:id="818" w:name="_Toc120953222"/>
      <w:bookmarkStart w:id="819" w:name="_Toc120953299"/>
      <w:bookmarkStart w:id="820" w:name="_Toc120953352"/>
      <w:r>
        <w:rPr>
          <w:rFonts w:eastAsia="Arial"/>
          <w:lang w:val="en-GB"/>
        </w:rPr>
        <w:t>Notification requirement</w:t>
      </w:r>
      <w:bookmarkEnd w:id="803"/>
      <w:bookmarkEnd w:id="804"/>
      <w:bookmarkEnd w:id="805"/>
      <w:bookmarkEnd w:id="806"/>
      <w:bookmarkEnd w:id="807"/>
      <w:bookmarkEnd w:id="808"/>
      <w:bookmarkEnd w:id="809"/>
    </w:p>
    <w:p w14:paraId="05A7183D" w14:textId="77777777" w:rsidR="00CA1A8E" w:rsidRPr="002A6942" w:rsidRDefault="00227015" w:rsidP="00CA1A8E">
      <w:pPr>
        <w:pStyle w:val="Overskrift3"/>
      </w:pPr>
      <w:bookmarkStart w:id="821" w:name="_Toc39846082"/>
      <w:bookmarkStart w:id="822" w:name="_Toc59012515"/>
      <w:bookmarkStart w:id="823" w:name="_Toc68639228"/>
      <w:bookmarkStart w:id="824" w:name="_Toc119398248"/>
      <w:bookmarkStart w:id="825" w:name="_Toc172548490"/>
      <w:r>
        <w:rPr>
          <w:rFonts w:eastAsia="Arial"/>
          <w:lang w:val="en-GB"/>
        </w:rPr>
        <w:t>The Supplier’s notification requirement</w:t>
      </w:r>
      <w:bookmarkEnd w:id="821"/>
      <w:bookmarkEnd w:id="822"/>
      <w:bookmarkEnd w:id="823"/>
      <w:bookmarkEnd w:id="824"/>
      <w:bookmarkEnd w:id="825"/>
    </w:p>
    <w:p w14:paraId="76598538" w14:textId="77777777" w:rsidR="00CA1A8E" w:rsidRPr="00227015" w:rsidRDefault="00227015" w:rsidP="00CA1A8E">
      <w:pPr>
        <w:rPr>
          <w:lang w:val="en-GB"/>
        </w:rPr>
      </w:pPr>
      <w:r>
        <w:rPr>
          <w:rFonts w:ascii="Calibri" w:eastAsia="Calibri" w:hAnsi="Calibri" w:cs="Times New Roman"/>
          <w:lang w:val="en-GB"/>
        </w:rPr>
        <w:t xml:space="preserve">If all or parts of the delivery cannot be delivered as agreed, the Supplier shall notify the Customer in writing without undue delay. </w:t>
      </w:r>
    </w:p>
    <w:p w14:paraId="6358A3DC" w14:textId="77777777" w:rsidR="00CA1A8E" w:rsidRPr="00227015" w:rsidRDefault="00CA1A8E" w:rsidP="00CA1A8E">
      <w:pPr>
        <w:rPr>
          <w:lang w:val="en-GB"/>
        </w:rPr>
      </w:pPr>
    </w:p>
    <w:p w14:paraId="5A932C20" w14:textId="77777777" w:rsidR="00CA1A8E" w:rsidRPr="00227015" w:rsidRDefault="00227015" w:rsidP="00CA1A8E">
      <w:pPr>
        <w:rPr>
          <w:lang w:val="en-GB"/>
        </w:rPr>
      </w:pPr>
      <w:r>
        <w:rPr>
          <w:rFonts w:ascii="Calibri" w:eastAsia="Calibri" w:hAnsi="Calibri" w:cs="Times New Roman"/>
          <w:lang w:val="en-GB"/>
        </w:rPr>
        <w:t>The notification shall specify the cause of the issue and, if at all possible, specify when the different parts of the delivery will be delivered or made available. The same shall apply if further delays must be expected after the initial notice has been issued.</w:t>
      </w:r>
    </w:p>
    <w:p w14:paraId="5B10B578" w14:textId="77777777" w:rsidR="00CA1A8E" w:rsidRPr="00227015" w:rsidRDefault="00CA1A8E" w:rsidP="00CA1A8E">
      <w:pPr>
        <w:rPr>
          <w:lang w:val="en-GB"/>
        </w:rPr>
      </w:pPr>
    </w:p>
    <w:p w14:paraId="2B0EA160" w14:textId="77777777" w:rsidR="00CA1A8E" w:rsidRPr="002A6942" w:rsidRDefault="00227015" w:rsidP="00CA1A8E">
      <w:pPr>
        <w:pStyle w:val="Overskrift3"/>
      </w:pPr>
      <w:bookmarkStart w:id="826" w:name="_Toc39846083"/>
      <w:bookmarkStart w:id="827" w:name="_Toc59012516"/>
      <w:bookmarkStart w:id="828" w:name="_Toc68639229"/>
      <w:bookmarkStart w:id="829" w:name="_Toc119398249"/>
      <w:bookmarkStart w:id="830" w:name="_Toc172548491"/>
      <w:r>
        <w:rPr>
          <w:rFonts w:eastAsia="Arial"/>
          <w:lang w:val="en-GB"/>
        </w:rPr>
        <w:t>The Customer’s notification requirement</w:t>
      </w:r>
      <w:bookmarkEnd w:id="826"/>
      <w:bookmarkEnd w:id="827"/>
      <w:bookmarkEnd w:id="828"/>
      <w:bookmarkEnd w:id="829"/>
      <w:bookmarkEnd w:id="830"/>
    </w:p>
    <w:p w14:paraId="6B519F1D" w14:textId="77777777" w:rsidR="00CA1A8E" w:rsidRPr="00227015" w:rsidRDefault="00227015" w:rsidP="00CA1A8E">
      <w:pPr>
        <w:rPr>
          <w:lang w:val="en-GB"/>
        </w:rPr>
      </w:pPr>
      <w:r>
        <w:rPr>
          <w:rFonts w:ascii="Calibri" w:eastAsia="Calibri" w:hAnsi="Calibri" w:cs="Times New Roman"/>
          <w:lang w:val="en-GB"/>
        </w:rPr>
        <w:t>If the Customer is unable to fulfil its obligations under the Agreement, the Customer shall notify the Supplier of this in writing as soon as possible.</w:t>
      </w:r>
    </w:p>
    <w:p w14:paraId="35520110" w14:textId="77777777" w:rsidR="00CA1A8E" w:rsidRPr="00227015" w:rsidRDefault="00CA1A8E" w:rsidP="00CA1A8E">
      <w:pPr>
        <w:rPr>
          <w:lang w:val="en-GB"/>
        </w:rPr>
      </w:pPr>
    </w:p>
    <w:p w14:paraId="25FFA173" w14:textId="77777777" w:rsidR="00CA1A8E" w:rsidRPr="00227015" w:rsidRDefault="00227015" w:rsidP="00CA1A8E">
      <w:pPr>
        <w:rPr>
          <w:lang w:val="en-GB" w:eastAsia="nb-NO"/>
        </w:rPr>
      </w:pPr>
      <w:r>
        <w:rPr>
          <w:rFonts w:ascii="Calibri" w:eastAsia="Calibri" w:hAnsi="Calibri" w:cs="Times New Roman"/>
          <w:lang w:val="en-GB"/>
        </w:rPr>
        <w:t>The notification shall specify the cause of the issue and, to the extent possible, specify when the Customer will be able to fulfil its obligations again. The same shall apply if further delays must be expected after the initial notice has been issued.</w:t>
      </w:r>
    </w:p>
    <w:bookmarkEnd w:id="810"/>
    <w:p w14:paraId="5AE17C10" w14:textId="77777777" w:rsidR="00CA1A8E" w:rsidRPr="00227015" w:rsidRDefault="00CA1A8E" w:rsidP="00CA1A8E">
      <w:pPr>
        <w:rPr>
          <w:lang w:val="en-GB"/>
        </w:rPr>
      </w:pPr>
    </w:p>
    <w:p w14:paraId="17615000" w14:textId="77777777" w:rsidR="00CA1A8E" w:rsidRPr="00227015" w:rsidRDefault="00227015" w:rsidP="00CA1A8E">
      <w:pPr>
        <w:pStyle w:val="Overskrift2"/>
        <w:rPr>
          <w:lang w:val="en-GB"/>
        </w:rPr>
      </w:pPr>
      <w:bookmarkStart w:id="831" w:name="_Toc27203121"/>
      <w:bookmarkStart w:id="832" w:name="_Toc27204303"/>
      <w:bookmarkStart w:id="833" w:name="_Toc27204461"/>
      <w:bookmarkStart w:id="834" w:name="_Toc52089947"/>
      <w:bookmarkStart w:id="835" w:name="_Toc136153112"/>
      <w:bookmarkStart w:id="836" w:name="_Toc136170783"/>
      <w:bookmarkStart w:id="837" w:name="_Toc139680161"/>
      <w:bookmarkStart w:id="838" w:name="_Toc146424386"/>
      <w:bookmarkStart w:id="839" w:name="_Toc119398250"/>
      <w:bookmarkStart w:id="840" w:name="_Toc172548492"/>
      <w:r>
        <w:rPr>
          <w:rFonts w:eastAsia="Arial"/>
          <w:lang w:val="en-GB"/>
        </w:rPr>
        <w:t>The Supplier’s request for an extended deadline</w:t>
      </w:r>
      <w:bookmarkEnd w:id="831"/>
      <w:bookmarkEnd w:id="832"/>
      <w:bookmarkEnd w:id="833"/>
      <w:bookmarkEnd w:id="834"/>
      <w:bookmarkEnd w:id="835"/>
      <w:bookmarkEnd w:id="836"/>
      <w:bookmarkEnd w:id="837"/>
      <w:bookmarkEnd w:id="838"/>
      <w:bookmarkEnd w:id="839"/>
      <w:bookmarkEnd w:id="840"/>
    </w:p>
    <w:p w14:paraId="0B46CFD8" w14:textId="77777777" w:rsidR="00CA1A8E" w:rsidRPr="00227015" w:rsidRDefault="00227015" w:rsidP="00CA1A8E">
      <w:pPr>
        <w:rPr>
          <w:rFonts w:ascii="Times New Roman" w:hAnsi="Times New Roman" w:cs="Times New Roman"/>
          <w:lang w:val="en-GB"/>
        </w:rPr>
      </w:pPr>
      <w:r>
        <w:rPr>
          <w:rFonts w:ascii="Calibri" w:eastAsia="Calibri" w:hAnsi="Calibri" w:cs="Times New Roman"/>
          <w:lang w:val="en-GB"/>
        </w:rPr>
        <w:t>The Supplier may request an extended deadline, which must be approved by the Customer in writing to be applicable. The Customer may impose requirements in connection with the granting of an extended deadline.</w:t>
      </w:r>
      <w:r>
        <w:rPr>
          <w:rFonts w:ascii="Times New Roman" w:eastAsia="Times New Roman" w:hAnsi="Times New Roman" w:cs="Times New Roman"/>
          <w:lang w:val="en-GB"/>
        </w:rPr>
        <w:t xml:space="preserve"> </w:t>
      </w:r>
    </w:p>
    <w:p w14:paraId="36A03BA7" w14:textId="77777777" w:rsidR="00CA1A8E" w:rsidRPr="00227015" w:rsidRDefault="00CA1A8E" w:rsidP="00CA1A8E">
      <w:pPr>
        <w:rPr>
          <w:lang w:val="en-GB"/>
        </w:rPr>
      </w:pPr>
    </w:p>
    <w:p w14:paraId="3C1D599F" w14:textId="77777777" w:rsidR="00CA1A8E" w:rsidRPr="00227015" w:rsidRDefault="00227015" w:rsidP="00CA1A8E">
      <w:pPr>
        <w:rPr>
          <w:lang w:val="en-GB"/>
        </w:rPr>
      </w:pPr>
      <w:r>
        <w:rPr>
          <w:rFonts w:ascii="Calibri" w:eastAsia="Calibri" w:hAnsi="Calibri" w:cs="Times New Roman"/>
          <w:lang w:val="en-GB"/>
        </w:rPr>
        <w:t>During the period in which the extended deadline is running, the Customer may not invoke any daily penalties, compensation or other remedies for breach of contract.</w:t>
      </w:r>
    </w:p>
    <w:p w14:paraId="4D040E70" w14:textId="77777777" w:rsidR="00CA1A8E" w:rsidRPr="00227015" w:rsidRDefault="00CA1A8E" w:rsidP="00CA1A8E">
      <w:pPr>
        <w:rPr>
          <w:lang w:val="en-GB"/>
        </w:rPr>
      </w:pPr>
    </w:p>
    <w:p w14:paraId="2FAACB2F" w14:textId="77777777" w:rsidR="00CA1A8E" w:rsidRPr="00227015" w:rsidRDefault="00227015" w:rsidP="00CA1A8E">
      <w:pPr>
        <w:rPr>
          <w:lang w:val="en-GB"/>
        </w:rPr>
      </w:pPr>
      <w:r>
        <w:rPr>
          <w:rFonts w:ascii="Calibri" w:eastAsia="Calibri" w:hAnsi="Calibri" w:cs="Times New Roman"/>
          <w:lang w:val="en-GB"/>
        </w:rPr>
        <w:t>The extended deadline shall not affect the Customer’s right to daily penalties or compensation accrued before the extended deadline was granted.</w:t>
      </w:r>
    </w:p>
    <w:p w14:paraId="4641A483" w14:textId="77777777" w:rsidR="00CA1A8E" w:rsidRPr="00227015" w:rsidRDefault="00CA1A8E" w:rsidP="00CA1A8E">
      <w:pPr>
        <w:rPr>
          <w:lang w:val="en-GB"/>
        </w:rPr>
      </w:pPr>
    </w:p>
    <w:p w14:paraId="5F5118A5" w14:textId="77777777" w:rsidR="00CA1A8E" w:rsidRPr="00227015" w:rsidRDefault="00227015" w:rsidP="00CA1A8E">
      <w:pPr>
        <w:pStyle w:val="Overskrift2"/>
        <w:rPr>
          <w:lang w:val="en-GB"/>
        </w:rPr>
      </w:pPr>
      <w:bookmarkStart w:id="841" w:name="_Toc134700231"/>
      <w:bookmarkStart w:id="842" w:name="_Toc136061397"/>
      <w:bookmarkStart w:id="843" w:name="_Toc136153113"/>
      <w:bookmarkStart w:id="844" w:name="_Toc136170784"/>
      <w:bookmarkStart w:id="845" w:name="_Toc139680162"/>
      <w:bookmarkStart w:id="846" w:name="_Toc146424387"/>
      <w:bookmarkStart w:id="847" w:name="_Toc119398251"/>
      <w:bookmarkStart w:id="848" w:name="_Toc172548493"/>
      <w:r>
        <w:rPr>
          <w:rFonts w:eastAsia="Arial"/>
          <w:lang w:val="en-GB"/>
        </w:rPr>
        <w:t>Remedial action</w:t>
      </w:r>
      <w:bookmarkEnd w:id="811"/>
      <w:bookmarkEnd w:id="812"/>
      <w:bookmarkEnd w:id="813"/>
      <w:bookmarkEnd w:id="814"/>
      <w:bookmarkEnd w:id="815"/>
      <w:bookmarkEnd w:id="816"/>
      <w:bookmarkEnd w:id="817"/>
      <w:bookmarkEnd w:id="818"/>
      <w:bookmarkEnd w:id="819"/>
      <w:bookmarkEnd w:id="820"/>
      <w:bookmarkEnd w:id="841"/>
      <w:bookmarkEnd w:id="842"/>
      <w:bookmarkEnd w:id="843"/>
      <w:bookmarkEnd w:id="844"/>
      <w:bookmarkEnd w:id="845"/>
      <w:bookmarkEnd w:id="846"/>
      <w:r>
        <w:rPr>
          <w:rFonts w:eastAsia="Arial"/>
          <w:lang w:val="en-GB"/>
        </w:rPr>
        <w:t xml:space="preserve"> in respect of breach of contract</w:t>
      </w:r>
      <w:bookmarkEnd w:id="847"/>
      <w:bookmarkEnd w:id="848"/>
    </w:p>
    <w:p w14:paraId="452B50BA" w14:textId="77777777" w:rsidR="00CA1A8E" w:rsidRPr="00227015" w:rsidRDefault="00227015" w:rsidP="00CA1A8E">
      <w:pPr>
        <w:pStyle w:val="Overskrift3"/>
        <w:rPr>
          <w:lang w:val="en-GB"/>
        </w:rPr>
      </w:pPr>
      <w:bookmarkStart w:id="849" w:name="_Toc119398252"/>
      <w:bookmarkStart w:id="850" w:name="_Toc172548494"/>
      <w:r>
        <w:rPr>
          <w:rFonts w:eastAsia="Arial"/>
          <w:lang w:val="en-GB"/>
        </w:rPr>
        <w:t>The Supplier’s remedial action in the event of breach of contract</w:t>
      </w:r>
      <w:bookmarkEnd w:id="849"/>
      <w:bookmarkEnd w:id="850"/>
    </w:p>
    <w:p w14:paraId="29C4C0CB" w14:textId="77777777" w:rsidR="00CA1A8E" w:rsidRPr="00227015" w:rsidRDefault="00227015" w:rsidP="00CA1A8E">
      <w:pPr>
        <w:rPr>
          <w:lang w:val="en-GB"/>
        </w:rPr>
      </w:pPr>
      <w:r>
        <w:rPr>
          <w:rFonts w:ascii="Calibri" w:eastAsia="Calibri" w:hAnsi="Calibri" w:cs="Times New Roman"/>
          <w:lang w:val="en-GB"/>
        </w:rPr>
        <w:t xml:space="preserve">The Supplier shall commence and complete the work to remedy the Supplier’s breach of contract without undue delay. </w:t>
      </w:r>
    </w:p>
    <w:p w14:paraId="7C2501AF" w14:textId="77777777" w:rsidR="00CA1A8E" w:rsidRPr="00227015" w:rsidRDefault="00CA1A8E" w:rsidP="00CA1A8E">
      <w:pPr>
        <w:rPr>
          <w:lang w:val="en-GB"/>
        </w:rPr>
      </w:pPr>
    </w:p>
    <w:p w14:paraId="32BEA3E4" w14:textId="77777777" w:rsidR="00CA1A8E" w:rsidRPr="00227015" w:rsidRDefault="00227015" w:rsidP="00CA1A8E">
      <w:pPr>
        <w:rPr>
          <w:lang w:val="en-GB"/>
        </w:rPr>
      </w:pPr>
      <w:r>
        <w:rPr>
          <w:rFonts w:ascii="Calibri" w:eastAsia="Calibri" w:hAnsi="Calibri" w:cs="Times New Roman"/>
          <w:lang w:val="en-GB"/>
        </w:rPr>
        <w:t>One goal of remediation shall be for the delivery or other obligations for which the Supplier is responsible under this Agreement to fulfil the agreed requirements and specifications and otherwise be in accordance with what was agreed. Remedial action may, for example, take place through repair, redelivery or additional deliveries.</w:t>
      </w:r>
    </w:p>
    <w:p w14:paraId="56A22B7B" w14:textId="77777777" w:rsidR="00CA1A8E" w:rsidRPr="00227015" w:rsidRDefault="00CA1A8E" w:rsidP="00CA1A8E">
      <w:pPr>
        <w:rPr>
          <w:lang w:val="en-GB"/>
        </w:rPr>
      </w:pPr>
    </w:p>
    <w:p w14:paraId="266AFCBB" w14:textId="77777777" w:rsidR="00CA1A8E" w:rsidRPr="00227015" w:rsidRDefault="00227015" w:rsidP="00CA1A8E">
      <w:pPr>
        <w:rPr>
          <w:lang w:val="en-GB"/>
        </w:rPr>
      </w:pPr>
      <w:r>
        <w:rPr>
          <w:rFonts w:ascii="Calibri" w:eastAsia="Calibri" w:hAnsi="Calibri" w:cs="Times New Roman"/>
          <w:lang w:val="en-GB"/>
        </w:rPr>
        <w:t xml:space="preserve">If the Supplier fails to remedy the breach by the agreed deadline or if the terms for termination have been met, the Supplier shall cover the Customer’s expenses associated with remedial action performed by third-party suppliers. Nevertheless, the Customer may not use a third party to remedy breach of contract before the expiration of any extended deadline. </w:t>
      </w:r>
    </w:p>
    <w:p w14:paraId="716E4CC0" w14:textId="77777777" w:rsidR="00CA1A8E" w:rsidRPr="00227015" w:rsidRDefault="00CA1A8E" w:rsidP="00CA1A8E">
      <w:pPr>
        <w:rPr>
          <w:lang w:val="en-GB"/>
        </w:rPr>
      </w:pPr>
    </w:p>
    <w:p w14:paraId="2F835225" w14:textId="77777777" w:rsidR="00CA1A8E" w:rsidRPr="00227015" w:rsidRDefault="00227015" w:rsidP="00CA1A8E">
      <w:pPr>
        <w:rPr>
          <w:lang w:val="en-GB"/>
        </w:rPr>
      </w:pPr>
      <w:r>
        <w:rPr>
          <w:rFonts w:ascii="Calibri" w:eastAsia="Calibri" w:hAnsi="Calibri" w:cs="Times New Roman"/>
          <w:lang w:val="en-GB"/>
        </w:rPr>
        <w:t>The Customer shall notify the Supplier in writing before the Customer engages a third-party supplier.</w:t>
      </w:r>
    </w:p>
    <w:p w14:paraId="5BF31A99" w14:textId="77777777" w:rsidR="00CA1A8E" w:rsidRPr="00227015" w:rsidRDefault="00CA1A8E" w:rsidP="00CA1A8E">
      <w:pPr>
        <w:rPr>
          <w:lang w:val="en-GB"/>
        </w:rPr>
      </w:pPr>
    </w:p>
    <w:p w14:paraId="18505286" w14:textId="77777777" w:rsidR="00CA1A8E" w:rsidRPr="00227015" w:rsidRDefault="00227015" w:rsidP="00CA1A8E">
      <w:pPr>
        <w:pStyle w:val="Overskrift3"/>
        <w:rPr>
          <w:lang w:val="en-GB"/>
        </w:rPr>
      </w:pPr>
      <w:bookmarkStart w:id="851" w:name="_Toc119398253"/>
      <w:bookmarkStart w:id="852" w:name="_Toc172548495"/>
      <w:r>
        <w:rPr>
          <w:rFonts w:eastAsia="Arial"/>
          <w:lang w:val="en-GB"/>
        </w:rPr>
        <w:t>The Customer’s remedial action in the event of breach of contract</w:t>
      </w:r>
      <w:bookmarkEnd w:id="851"/>
      <w:bookmarkEnd w:id="852"/>
    </w:p>
    <w:p w14:paraId="5C7AAA95" w14:textId="77777777" w:rsidR="00CA1A8E" w:rsidRPr="00227015" w:rsidRDefault="00227015" w:rsidP="00CA1A8E">
      <w:pPr>
        <w:rPr>
          <w:lang w:val="en-GB"/>
        </w:rPr>
      </w:pPr>
      <w:r>
        <w:rPr>
          <w:rFonts w:ascii="Calibri" w:eastAsia="Calibri" w:hAnsi="Calibri" w:cs="Times New Roman"/>
          <w:lang w:val="en-GB"/>
        </w:rPr>
        <w:t xml:space="preserve">The Customer shall commence and complete the work to remedy the Customer’s breach of contract without undue delay. </w:t>
      </w:r>
    </w:p>
    <w:p w14:paraId="68EEF00A" w14:textId="77777777" w:rsidR="00CA1A8E" w:rsidRPr="00227015" w:rsidRDefault="00CA1A8E" w:rsidP="00CA1A8E">
      <w:pPr>
        <w:rPr>
          <w:lang w:val="en-GB"/>
        </w:rPr>
      </w:pPr>
    </w:p>
    <w:p w14:paraId="317BAEA3" w14:textId="77777777" w:rsidR="00CA1A8E" w:rsidRPr="00227015" w:rsidRDefault="00227015" w:rsidP="00CA1A8E">
      <w:pPr>
        <w:rPr>
          <w:rFonts w:cstheme="minorHAnsi"/>
          <w:lang w:val="en-GB"/>
        </w:rPr>
      </w:pPr>
      <w:r>
        <w:rPr>
          <w:rFonts w:ascii="Calibri" w:eastAsia="Calibri" w:hAnsi="Calibri" w:cs="Calibri"/>
          <w:lang w:val="en-GB"/>
        </w:rPr>
        <w:t xml:space="preserve">The Customer shall be responsible for remedying any breach of contract in such a way that any matters for which the Customer is responsible under this Agreement are in accordance with what was agreed. </w:t>
      </w:r>
    </w:p>
    <w:p w14:paraId="70E7787B" w14:textId="77777777" w:rsidR="00CA1A8E" w:rsidRPr="00227015" w:rsidRDefault="00CA1A8E" w:rsidP="00CA1A8E">
      <w:pPr>
        <w:rPr>
          <w:lang w:val="en-GB"/>
        </w:rPr>
      </w:pPr>
    </w:p>
    <w:p w14:paraId="7B05FBA5" w14:textId="77777777" w:rsidR="00CA1A8E" w:rsidRPr="00227015" w:rsidRDefault="00227015" w:rsidP="00CA1A8E">
      <w:pPr>
        <w:pStyle w:val="Overskrift2"/>
        <w:rPr>
          <w:lang w:val="en-GB"/>
        </w:rPr>
      </w:pPr>
      <w:bookmarkStart w:id="853" w:name="_Toc27203122"/>
      <w:bookmarkStart w:id="854" w:name="_Toc27204304"/>
      <w:bookmarkStart w:id="855" w:name="_Toc27204462"/>
      <w:bookmarkStart w:id="856" w:name="_Toc114459919"/>
      <w:bookmarkStart w:id="857" w:name="_Toc120952923"/>
      <w:bookmarkStart w:id="858" w:name="_Toc120952974"/>
      <w:bookmarkStart w:id="859" w:name="_Toc120953050"/>
      <w:bookmarkStart w:id="860" w:name="_Toc120953224"/>
      <w:bookmarkStart w:id="861" w:name="_Toc120953301"/>
      <w:bookmarkStart w:id="862" w:name="_Toc120953354"/>
      <w:bookmarkStart w:id="863" w:name="_Toc134700232"/>
      <w:bookmarkStart w:id="864" w:name="_Toc136061398"/>
      <w:bookmarkStart w:id="865" w:name="_Toc136153114"/>
      <w:bookmarkStart w:id="866" w:name="_Toc136170785"/>
      <w:bookmarkStart w:id="867" w:name="_Toc139680163"/>
      <w:bookmarkStart w:id="868" w:name="_Toc146424388"/>
      <w:bookmarkStart w:id="869" w:name="_Toc119398254"/>
      <w:bookmarkStart w:id="870" w:name="_Toc172548496"/>
      <w:r>
        <w:rPr>
          <w:rFonts w:eastAsia="Arial"/>
          <w:lang w:val="en-GB"/>
        </w:rPr>
        <w:t>Sanctions in the event of breach of contract</w:t>
      </w:r>
      <w:bookmarkStart w:id="871" w:name="_Toc27203123"/>
      <w:bookmarkStart w:id="872" w:name="_Toc27204305"/>
      <w:bookmarkStart w:id="873" w:name="_Toc27204463"/>
      <w:bookmarkStart w:id="874" w:name="_Toc114459920"/>
      <w:bookmarkStart w:id="875" w:name="_Toc120952924"/>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2F93D79D" w14:textId="77777777" w:rsidR="00CA1A8E" w:rsidRPr="002A6942" w:rsidRDefault="00227015" w:rsidP="00CA1A8E">
      <w:pPr>
        <w:pStyle w:val="Overskrift3"/>
      </w:pPr>
      <w:bookmarkStart w:id="876" w:name="_Toc119398255"/>
      <w:bookmarkStart w:id="877" w:name="_Toc172548497"/>
      <w:bookmarkStart w:id="878" w:name="_Toc136061400"/>
      <w:bookmarkStart w:id="879" w:name="_Toc136153116"/>
      <w:bookmarkStart w:id="880" w:name="_Toc136170787"/>
      <w:bookmarkStart w:id="881" w:name="_Toc139680165"/>
      <w:bookmarkStart w:id="882" w:name="_Toc146424390"/>
      <w:r>
        <w:rPr>
          <w:rFonts w:eastAsia="Arial"/>
          <w:lang w:val="en-GB"/>
        </w:rPr>
        <w:t>Price reductions</w:t>
      </w:r>
      <w:bookmarkEnd w:id="876"/>
      <w:bookmarkEnd w:id="877"/>
    </w:p>
    <w:p w14:paraId="55C36073" w14:textId="77777777" w:rsidR="00CA1A8E" w:rsidRPr="00227015" w:rsidRDefault="00227015" w:rsidP="00CA1A8E">
      <w:pPr>
        <w:rPr>
          <w:rFonts w:cstheme="minorHAnsi"/>
          <w:lang w:val="en-GB"/>
        </w:rPr>
      </w:pPr>
      <w:r>
        <w:rPr>
          <w:rFonts w:ascii="Calibri" w:eastAsia="Calibri" w:hAnsi="Calibri" w:cs="Calibri"/>
          <w:lang w:val="en-GB"/>
        </w:rPr>
        <w:t>If the Supplier, despite repeated attempts at remediation, for example through repairs, redelivery or additional delivery, is still unable to remedy the breach of contract, the Customer shall be entitled to demand a proportionate reduction in price.</w:t>
      </w:r>
    </w:p>
    <w:p w14:paraId="43580161" w14:textId="77777777" w:rsidR="00CA1A8E" w:rsidRPr="00227015" w:rsidRDefault="00CA1A8E" w:rsidP="00CA1A8E">
      <w:pPr>
        <w:rPr>
          <w:lang w:val="en-GB" w:eastAsia="nb-NO"/>
        </w:rPr>
      </w:pPr>
    </w:p>
    <w:p w14:paraId="2239CBC5" w14:textId="77777777" w:rsidR="00CA1A8E" w:rsidRPr="002A6942" w:rsidRDefault="00227015" w:rsidP="00CA1A8E">
      <w:pPr>
        <w:pStyle w:val="Overskrift3"/>
      </w:pPr>
      <w:bookmarkStart w:id="883" w:name="_Toc119398256"/>
      <w:bookmarkStart w:id="884" w:name="_Toc172548498"/>
      <w:r>
        <w:rPr>
          <w:rFonts w:eastAsia="Arial"/>
          <w:lang w:val="en-GB"/>
        </w:rPr>
        <w:t xml:space="preserve">Right to </w:t>
      </w:r>
      <w:bookmarkEnd w:id="871"/>
      <w:bookmarkEnd w:id="872"/>
      <w:bookmarkEnd w:id="873"/>
      <w:bookmarkEnd w:id="874"/>
      <w:bookmarkEnd w:id="875"/>
      <w:bookmarkEnd w:id="878"/>
      <w:bookmarkEnd w:id="879"/>
      <w:bookmarkEnd w:id="880"/>
      <w:bookmarkEnd w:id="881"/>
      <w:bookmarkEnd w:id="882"/>
      <w:r>
        <w:rPr>
          <w:rFonts w:eastAsia="Arial"/>
          <w:lang w:val="en-GB"/>
        </w:rPr>
        <w:t>withhold</w:t>
      </w:r>
      <w:bookmarkEnd w:id="883"/>
      <w:bookmarkEnd w:id="884"/>
    </w:p>
    <w:p w14:paraId="1E4AFCC4" w14:textId="77777777" w:rsidR="00CA1A8E" w:rsidRPr="002A6942" w:rsidRDefault="00227015" w:rsidP="00CA1A8E">
      <w:pPr>
        <w:pStyle w:val="Overskrift4"/>
      </w:pPr>
      <w:r>
        <w:rPr>
          <w:rFonts w:eastAsia="Arial"/>
          <w:lang w:val="en-GB"/>
        </w:rPr>
        <w:t>The Customer’s withholding of payment</w:t>
      </w:r>
    </w:p>
    <w:p w14:paraId="3DCFA785" w14:textId="77777777" w:rsidR="00CA1A8E" w:rsidRPr="00227015" w:rsidRDefault="00227015" w:rsidP="00CA1A8E">
      <w:pPr>
        <w:rPr>
          <w:lang w:val="en-GB"/>
        </w:rPr>
      </w:pPr>
      <w:r>
        <w:rPr>
          <w:rFonts w:ascii="Calibri" w:eastAsia="Calibri" w:hAnsi="Calibri" w:cs="Times New Roman"/>
          <w:lang w:val="en-GB"/>
        </w:rPr>
        <w:t>In the event of breach of contract on the part of the Supplier, the Customer may withhold payment, but not obviously more than what is necessary to secure the Customer’s claims resulting from the breach of contract.</w:t>
      </w:r>
      <w:bookmarkStart w:id="885" w:name="_Toc39846084"/>
    </w:p>
    <w:p w14:paraId="625A7B9F" w14:textId="77777777" w:rsidR="00CA1A8E" w:rsidRPr="00227015" w:rsidRDefault="00227015" w:rsidP="00CA1A8E">
      <w:pPr>
        <w:pStyle w:val="Overskrift4"/>
        <w:rPr>
          <w:lang w:val="en-GB"/>
        </w:rPr>
      </w:pPr>
      <w:r>
        <w:rPr>
          <w:rFonts w:eastAsia="Arial"/>
          <w:lang w:val="en-GB"/>
        </w:rPr>
        <w:t>Limitations to the Supplier’s right to withhold</w:t>
      </w:r>
      <w:bookmarkEnd w:id="885"/>
    </w:p>
    <w:p w14:paraId="44456897" w14:textId="77777777" w:rsidR="00CA1A8E" w:rsidRPr="00227015" w:rsidRDefault="00227015" w:rsidP="00CA1A8E">
      <w:pPr>
        <w:rPr>
          <w:lang w:val="en-GB"/>
        </w:rPr>
      </w:pPr>
      <w:r>
        <w:rPr>
          <w:rFonts w:ascii="Calibri" w:eastAsia="Calibri" w:hAnsi="Calibri" w:cs="Times New Roman"/>
          <w:lang w:val="en-GB"/>
        </w:rPr>
        <w:t>The Supplier may not withhold the delivery as a result of the Customer’s breach of contract unless the breach of contract is material.</w:t>
      </w:r>
    </w:p>
    <w:p w14:paraId="35CA3CED" w14:textId="77777777" w:rsidR="00CA1A8E" w:rsidRPr="00227015" w:rsidRDefault="00CA1A8E" w:rsidP="00CA1A8E">
      <w:pPr>
        <w:rPr>
          <w:lang w:val="en-GB"/>
        </w:rPr>
      </w:pPr>
    </w:p>
    <w:p w14:paraId="2A90224C" w14:textId="77777777" w:rsidR="00CA1A8E" w:rsidRPr="002A6942" w:rsidRDefault="00227015" w:rsidP="00CA1A8E">
      <w:pPr>
        <w:pStyle w:val="Overskrift3"/>
      </w:pPr>
      <w:bookmarkStart w:id="886" w:name="_Toc119398257"/>
      <w:bookmarkStart w:id="887" w:name="_Toc172548499"/>
      <w:bookmarkStart w:id="888" w:name="_Toc146424391"/>
      <w:r>
        <w:rPr>
          <w:rFonts w:eastAsia="Arial"/>
          <w:lang w:val="en-GB"/>
        </w:rPr>
        <w:t>Daily penalties</w:t>
      </w:r>
      <w:bookmarkEnd w:id="886"/>
      <w:bookmarkEnd w:id="887"/>
    </w:p>
    <w:p w14:paraId="76807B0C" w14:textId="77777777" w:rsidR="00CA1A8E" w:rsidRPr="002A6942" w:rsidRDefault="00227015" w:rsidP="00CA1A8E">
      <w:pPr>
        <w:pStyle w:val="Overskrift4"/>
      </w:pPr>
      <w:r>
        <w:rPr>
          <w:rFonts w:eastAsia="Arial"/>
          <w:lang w:val="en-GB"/>
        </w:rPr>
        <w:t xml:space="preserve"> </w:t>
      </w:r>
      <w:bookmarkEnd w:id="888"/>
      <w:r>
        <w:rPr>
          <w:rFonts w:eastAsia="Arial"/>
          <w:lang w:val="en-GB"/>
        </w:rPr>
        <w:t>Basis for daily penalties</w:t>
      </w:r>
    </w:p>
    <w:p w14:paraId="39FD7977" w14:textId="77777777" w:rsidR="00CA1A8E" w:rsidRPr="00227015" w:rsidRDefault="00227015" w:rsidP="00CA1A8E">
      <w:pPr>
        <w:rPr>
          <w:lang w:val="en-GB"/>
        </w:rPr>
      </w:pPr>
      <w:r>
        <w:rPr>
          <w:rFonts w:ascii="Calibri" w:eastAsia="Calibri" w:hAnsi="Calibri" w:cs="Times New Roman"/>
          <w:lang w:val="en-GB"/>
        </w:rPr>
        <w:t>If the agreed deadline for the approval of the detailed specification, solution ready for acceptance test, acceptance test approved, delivery date or other deadline to which the Parties have linked daily penalties in Appendix 4 is not met and this is not due to force majeure or circumstances for which the Customer is responsible, a delay shall be deemed to exist on the part of the Supplier and this shall provide the basis for daily penalties.</w:t>
      </w:r>
    </w:p>
    <w:p w14:paraId="4C2998AE" w14:textId="77777777" w:rsidR="00CA1A8E" w:rsidRPr="00227015" w:rsidRDefault="00CA1A8E" w:rsidP="00CA1A8E">
      <w:pPr>
        <w:rPr>
          <w:lang w:val="en-GB"/>
        </w:rPr>
      </w:pPr>
    </w:p>
    <w:p w14:paraId="72D32BDE" w14:textId="77777777" w:rsidR="00CA1A8E" w:rsidRPr="00227015" w:rsidRDefault="00227015" w:rsidP="00CA1A8E">
      <w:pPr>
        <w:rPr>
          <w:lang w:val="en-GB"/>
        </w:rPr>
      </w:pPr>
      <w:r>
        <w:rPr>
          <w:rFonts w:ascii="Calibri" w:eastAsia="Calibri" w:hAnsi="Calibri" w:cs="Times New Roman"/>
          <w:lang w:val="en-GB"/>
        </w:rPr>
        <w:t>If the Supplier is delayed in relation to the milestone ‘approval of detailed specification’ or later milestones to which the Parties have linked daily penalties, the later deadlines shall be deferred by the number of days for which the daily penalties have been accruing. If, by accelerating, the Supplier manages to deliver the milestone ‘solution ready for acceptance test’ by the original deadline, any previously incurred daily penalties shall lapse.</w:t>
      </w:r>
    </w:p>
    <w:p w14:paraId="2A46C9A1" w14:textId="77777777" w:rsidR="00CA1A8E" w:rsidRPr="00227015" w:rsidRDefault="00CA1A8E" w:rsidP="00CA1A8E">
      <w:pPr>
        <w:rPr>
          <w:lang w:val="en-GB"/>
        </w:rPr>
      </w:pPr>
    </w:p>
    <w:p w14:paraId="78B1E134" w14:textId="77777777" w:rsidR="00CA1A8E" w:rsidRPr="00227015" w:rsidRDefault="00227015" w:rsidP="00CA1A8E">
      <w:pPr>
        <w:rPr>
          <w:lang w:val="en-GB"/>
        </w:rPr>
      </w:pPr>
      <w:r>
        <w:rPr>
          <w:rFonts w:ascii="Calibri" w:eastAsia="Calibri" w:hAnsi="Calibri" w:cs="Times New Roman"/>
          <w:lang w:val="en-GB"/>
        </w:rPr>
        <w:t>Daily penalties shall be incurred automatically for each calendar day for which the delay persists, subject to a maximum limitation of 100 (one hundred) days. Other terms relating to daily penalties may be agreed in Appendix 7.</w:t>
      </w:r>
    </w:p>
    <w:p w14:paraId="5B197F2D" w14:textId="77777777" w:rsidR="00CA1A8E" w:rsidRPr="00227015" w:rsidRDefault="00CA1A8E" w:rsidP="00CA1A8E">
      <w:pPr>
        <w:rPr>
          <w:lang w:val="en-GB"/>
        </w:rPr>
      </w:pPr>
    </w:p>
    <w:p w14:paraId="7C30C1C7" w14:textId="77777777" w:rsidR="00CA1A8E" w:rsidRPr="00227015" w:rsidRDefault="00227015" w:rsidP="00CA1A8E">
      <w:pPr>
        <w:rPr>
          <w:lang w:val="en-GB"/>
        </w:rPr>
      </w:pPr>
      <w:r>
        <w:rPr>
          <w:rFonts w:ascii="Calibri" w:eastAsia="Calibri" w:hAnsi="Calibri" w:cs="Times New Roman"/>
          <w:lang w:val="en-GB"/>
        </w:rPr>
        <w:t>If only part of the agreed delivery is delayed in relation to a Delivery Deadline subject to daily penalties, the Supplier may request a reduction in the daily penalty relative to the Customer’s ability to utilise the parts of the agreed delivery that have been delivered.</w:t>
      </w:r>
    </w:p>
    <w:p w14:paraId="7586E6BA" w14:textId="77777777" w:rsidR="00CA1A8E" w:rsidRPr="00227015" w:rsidRDefault="00CA1A8E" w:rsidP="00CA1A8E">
      <w:pPr>
        <w:rPr>
          <w:lang w:val="en-GB"/>
        </w:rPr>
      </w:pPr>
    </w:p>
    <w:p w14:paraId="534E5C17" w14:textId="77777777" w:rsidR="00CA1A8E" w:rsidRPr="002A6942" w:rsidRDefault="00227015" w:rsidP="00CA1A8E">
      <w:pPr>
        <w:pStyle w:val="Overskrift4"/>
      </w:pPr>
      <w:r>
        <w:rPr>
          <w:rFonts w:eastAsia="Arial"/>
          <w:lang w:val="en-GB"/>
        </w:rPr>
        <w:t>Calculation of daily penalties</w:t>
      </w:r>
    </w:p>
    <w:p w14:paraId="002FB534" w14:textId="77777777" w:rsidR="00CA1A8E" w:rsidRPr="00227015" w:rsidRDefault="00227015" w:rsidP="00CA1A8E">
      <w:pPr>
        <w:rPr>
          <w:lang w:val="en-GB"/>
        </w:rPr>
      </w:pPr>
      <w:r>
        <w:rPr>
          <w:rFonts w:ascii="Calibri" w:eastAsia="Calibri" w:hAnsi="Calibri" w:cs="Times New Roman"/>
          <w:lang w:val="en-GB"/>
        </w:rPr>
        <w:t>The daily penalty shall amount to 0.15% of the total payment for the delivery (contract sum), excluding value-added tax, for each calendar day for which the delay persists.</w:t>
      </w:r>
    </w:p>
    <w:p w14:paraId="41472D02" w14:textId="77777777" w:rsidR="00CA1A8E" w:rsidRPr="00227015" w:rsidRDefault="00CA1A8E" w:rsidP="00CA1A8E">
      <w:pPr>
        <w:rPr>
          <w:lang w:val="en-GB"/>
        </w:rPr>
      </w:pPr>
    </w:p>
    <w:p w14:paraId="62968A81" w14:textId="77777777" w:rsidR="00CA1A8E" w:rsidRPr="00227015" w:rsidRDefault="00227015" w:rsidP="00CA1A8E">
      <w:pPr>
        <w:rPr>
          <w:lang w:val="en-GB"/>
        </w:rPr>
      </w:pPr>
      <w:r>
        <w:rPr>
          <w:rFonts w:ascii="Calibri" w:eastAsia="Calibri" w:hAnsi="Calibri" w:cs="Times New Roman"/>
          <w:lang w:val="en-GB"/>
        </w:rPr>
        <w:t xml:space="preserve">If the delay relates to a partial delivery, the daily penalty shall amount to 0.15% of the total payment (exclusive of value-added tax) for the partial delivery in question for each calendar day for which the delay persists, subject to a maximum limitation of 100 (one hundred) days per partial delivery. </w:t>
      </w:r>
    </w:p>
    <w:p w14:paraId="444C6ADA" w14:textId="77777777" w:rsidR="00CA1A8E" w:rsidRPr="00227015" w:rsidRDefault="00CA1A8E" w:rsidP="00CA1A8E">
      <w:pPr>
        <w:rPr>
          <w:lang w:val="en-GB"/>
        </w:rPr>
      </w:pPr>
    </w:p>
    <w:p w14:paraId="42AC0DEE" w14:textId="77777777" w:rsidR="00CA1A8E" w:rsidRPr="00227015" w:rsidRDefault="00227015" w:rsidP="00CA1A8E">
      <w:pPr>
        <w:rPr>
          <w:lang w:val="en-GB"/>
        </w:rPr>
      </w:pPr>
      <w:r>
        <w:rPr>
          <w:rFonts w:ascii="Calibri" w:eastAsia="Calibri" w:hAnsi="Calibri" w:cs="Times New Roman"/>
          <w:lang w:val="en-GB"/>
        </w:rPr>
        <w:t>If no price has been stipulated for the partial delivery in Appendix 7, the daily penalty shall be calculated based on the partial delivery’s relative share of the payment for the delivery as a whole. For the final overall acceptance test, the daily penalty shall be calculated based on the total payment for the delivery. The sum of any previously incurred daily penalties for partial deliveries and the overall acceptance test may not exceed 15% of the total payment for the delivery.</w:t>
      </w:r>
    </w:p>
    <w:p w14:paraId="5D9F2A0B" w14:textId="77777777" w:rsidR="00CA1A8E" w:rsidRPr="00227015" w:rsidRDefault="00CA1A8E" w:rsidP="00CA1A8E">
      <w:pPr>
        <w:rPr>
          <w:lang w:val="en-GB"/>
        </w:rPr>
      </w:pPr>
    </w:p>
    <w:p w14:paraId="3E1CC5E2" w14:textId="77777777" w:rsidR="00CA1A8E" w:rsidRPr="00227015" w:rsidRDefault="00227015" w:rsidP="00CA1A8E">
      <w:pPr>
        <w:rPr>
          <w:lang w:val="en-GB"/>
        </w:rPr>
      </w:pPr>
      <w:r>
        <w:rPr>
          <w:rFonts w:ascii="Calibri" w:eastAsia="Calibri" w:hAnsi="Calibri" w:cs="Times New Roman"/>
          <w:lang w:val="en-GB"/>
        </w:rPr>
        <w:t>Other daily penalty amounts, other calculation data and other daily penalty terms can be agreed in Appendix 4. Unless otherwise explicitly stated in Appendix 4, total daily penalties shall not exceed 15% of the total price of the delivery.</w:t>
      </w:r>
    </w:p>
    <w:p w14:paraId="70E0396E" w14:textId="77777777" w:rsidR="00CA1A8E" w:rsidRPr="00227015" w:rsidRDefault="00CA1A8E" w:rsidP="00CA1A8E">
      <w:pPr>
        <w:rPr>
          <w:lang w:val="en-GB"/>
        </w:rPr>
      </w:pPr>
    </w:p>
    <w:p w14:paraId="650811FE" w14:textId="77777777" w:rsidR="00CA1A8E" w:rsidRPr="00227015" w:rsidRDefault="00227015" w:rsidP="00CA1A8E">
      <w:pPr>
        <w:rPr>
          <w:lang w:val="en-GB"/>
        </w:rPr>
      </w:pPr>
      <w:r>
        <w:rPr>
          <w:rFonts w:ascii="Calibri" w:eastAsia="Calibri" w:hAnsi="Calibri" w:cs="Times New Roman"/>
          <w:lang w:val="en-GB"/>
        </w:rPr>
        <w:t>The Customer cannot terminate the Agreement while daily penalties are running. Nevertheless, this time limit shall not apply if the delay is due to the Supplier, or anyone for which the Supplier is responsible, having acted with wilful intent or gross negligence.</w:t>
      </w:r>
    </w:p>
    <w:p w14:paraId="01A71FCF" w14:textId="77777777" w:rsidR="00E15767" w:rsidRPr="00227015" w:rsidRDefault="00E15767" w:rsidP="00CA1A8E">
      <w:pPr>
        <w:rPr>
          <w:lang w:val="en-GB"/>
        </w:rPr>
      </w:pPr>
    </w:p>
    <w:p w14:paraId="037BF636" w14:textId="77777777" w:rsidR="00CA1A8E" w:rsidRPr="002A6942" w:rsidRDefault="00227015" w:rsidP="00CA1A8E">
      <w:pPr>
        <w:pStyle w:val="Overskrift3"/>
      </w:pPr>
      <w:bookmarkStart w:id="889" w:name="_Toc27203127"/>
      <w:bookmarkStart w:id="890" w:name="_Toc27204309"/>
      <w:bookmarkStart w:id="891" w:name="_Toc27204467"/>
      <w:bookmarkStart w:id="892" w:name="_Toc114459924"/>
      <w:bookmarkStart w:id="893" w:name="_Toc120952928"/>
      <w:bookmarkStart w:id="894" w:name="_Toc136061404"/>
      <w:bookmarkStart w:id="895" w:name="_Toc136153121"/>
      <w:bookmarkStart w:id="896" w:name="_Toc136170792"/>
      <w:bookmarkStart w:id="897" w:name="_Toc139680169"/>
      <w:bookmarkStart w:id="898" w:name="_Toc146424393"/>
      <w:bookmarkStart w:id="899" w:name="_Toc119398258"/>
      <w:bookmarkStart w:id="900" w:name="_Toc172548500"/>
      <w:r>
        <w:rPr>
          <w:rFonts w:eastAsia="Arial"/>
          <w:lang w:val="en-GB"/>
        </w:rPr>
        <w:t>Termination</w:t>
      </w:r>
      <w:bookmarkEnd w:id="889"/>
      <w:bookmarkEnd w:id="890"/>
      <w:bookmarkEnd w:id="891"/>
      <w:bookmarkEnd w:id="892"/>
      <w:bookmarkEnd w:id="893"/>
      <w:bookmarkEnd w:id="894"/>
      <w:bookmarkEnd w:id="895"/>
      <w:bookmarkEnd w:id="896"/>
      <w:bookmarkEnd w:id="897"/>
      <w:bookmarkEnd w:id="898"/>
      <w:bookmarkEnd w:id="899"/>
      <w:bookmarkEnd w:id="900"/>
    </w:p>
    <w:p w14:paraId="45A116F6" w14:textId="77777777" w:rsidR="00CA1A8E" w:rsidRPr="002A6942" w:rsidRDefault="00227015" w:rsidP="00CA1A8E">
      <w:pPr>
        <w:pStyle w:val="Overskrift4"/>
      </w:pPr>
      <w:r>
        <w:rPr>
          <w:rFonts w:eastAsia="Arial"/>
          <w:lang w:val="en-GB"/>
        </w:rPr>
        <w:t>The Customer’s right to terminate</w:t>
      </w:r>
    </w:p>
    <w:p w14:paraId="4FFABA2F" w14:textId="77777777" w:rsidR="00CA1A8E" w:rsidRPr="00227015" w:rsidRDefault="00227015" w:rsidP="00CA1A8E">
      <w:pPr>
        <w:rPr>
          <w:lang w:val="en-GB"/>
        </w:rPr>
      </w:pPr>
      <w:r>
        <w:rPr>
          <w:rFonts w:ascii="Calibri" w:eastAsia="Calibri" w:hAnsi="Calibri" w:cs="Times New Roman"/>
          <w:lang w:val="en-GB"/>
        </w:rPr>
        <w:t xml:space="preserve">In the event of material breach of contract, the Customer may, after providing the Supplier with reasonable written notice to rectify the matter, terminate the Agreement in full or in part with immediate effect. </w:t>
      </w:r>
    </w:p>
    <w:p w14:paraId="60C57D5B" w14:textId="77777777" w:rsidR="00CA1A8E" w:rsidRPr="00227015" w:rsidRDefault="00CA1A8E" w:rsidP="00CA1A8E">
      <w:pPr>
        <w:rPr>
          <w:lang w:val="en-GB"/>
        </w:rPr>
      </w:pPr>
    </w:p>
    <w:p w14:paraId="1366F590" w14:textId="77777777" w:rsidR="00CA1A8E" w:rsidRPr="00227015" w:rsidRDefault="00227015" w:rsidP="00CA1A8E">
      <w:pPr>
        <w:rPr>
          <w:lang w:val="en-GB"/>
        </w:rPr>
      </w:pPr>
      <w:r>
        <w:rPr>
          <w:rFonts w:ascii="Calibri" w:eastAsia="Calibri" w:hAnsi="Calibri" w:cs="Times New Roman"/>
          <w:lang w:val="en-GB"/>
        </w:rPr>
        <w:t xml:space="preserve">The Customer may terminate all or parts of the Agreement with immediate effect if the service is significantly delayed. </w:t>
      </w:r>
    </w:p>
    <w:p w14:paraId="6FE73F32" w14:textId="77777777" w:rsidR="00CA1A8E" w:rsidRPr="00227015" w:rsidRDefault="00CA1A8E" w:rsidP="00CA1A8E">
      <w:pPr>
        <w:rPr>
          <w:lang w:val="en-GB"/>
        </w:rPr>
      </w:pPr>
    </w:p>
    <w:p w14:paraId="15704F9C" w14:textId="77777777" w:rsidR="00CA1A8E" w:rsidRPr="00227015" w:rsidRDefault="00227015" w:rsidP="00CA1A8E">
      <w:pPr>
        <w:rPr>
          <w:lang w:val="en-GB"/>
        </w:rPr>
      </w:pPr>
      <w:r>
        <w:rPr>
          <w:rFonts w:ascii="Calibri" w:eastAsia="Calibri" w:hAnsi="Calibri" w:cs="Times New Roman"/>
          <w:lang w:val="en-GB"/>
        </w:rPr>
        <w:t>In the event of delays, material breach of contract shall be deemed to exist if delivery has not occurred when the maximum daily penalty limit has been reached or after the expiration of an extended deadline, if this occurs later. Significant delay shall also be deemed to exist if, after repeated remediation attempts, significant parts of the Supplier’s services are still not in accordance with the Agreement.</w:t>
      </w:r>
    </w:p>
    <w:p w14:paraId="10AAE3A0" w14:textId="77777777" w:rsidR="00CA1A8E" w:rsidRPr="00227015" w:rsidRDefault="00CA1A8E" w:rsidP="00CA1A8E">
      <w:pPr>
        <w:rPr>
          <w:lang w:val="en-GB"/>
        </w:rPr>
      </w:pPr>
    </w:p>
    <w:p w14:paraId="06EB1D56" w14:textId="77777777" w:rsidR="00CA1A8E" w:rsidRPr="00227015" w:rsidRDefault="00227015" w:rsidP="00CA1A8E">
      <w:pPr>
        <w:rPr>
          <w:lang w:val="en-GB"/>
        </w:rPr>
      </w:pPr>
      <w:r>
        <w:rPr>
          <w:rFonts w:ascii="Calibri" w:eastAsia="Calibri" w:hAnsi="Calibri" w:cs="Times New Roman"/>
          <w:lang w:val="en-GB"/>
        </w:rPr>
        <w:t>The Customer may terminate the Agreement for a partial delivery when the daily penalty period for the partial delivery in question has expired. If the delay is of such a nature that the delivery as a whole must be considered significantly delayed, e.g. because what has already been delivered or will be delivered later cannot be used without the elements covered under the right of termination, the Customer may terminate with effect for the entire delivery.</w:t>
      </w:r>
    </w:p>
    <w:p w14:paraId="04D1262A" w14:textId="77777777" w:rsidR="00CA1A8E" w:rsidRPr="00227015" w:rsidRDefault="00CA1A8E" w:rsidP="00CA1A8E">
      <w:pPr>
        <w:rPr>
          <w:lang w:val="en-GB"/>
        </w:rPr>
      </w:pPr>
    </w:p>
    <w:p w14:paraId="66B1DC64" w14:textId="77777777" w:rsidR="00CA1A8E" w:rsidRPr="002A6942" w:rsidRDefault="00227015" w:rsidP="00CA1A8E">
      <w:pPr>
        <w:pStyle w:val="Overskrift4"/>
      </w:pPr>
      <w:r>
        <w:rPr>
          <w:rFonts w:eastAsia="Arial"/>
          <w:lang w:val="en-GB"/>
        </w:rPr>
        <w:t>The Supplier’s right to terminate</w:t>
      </w:r>
    </w:p>
    <w:p w14:paraId="5060DEF0" w14:textId="77777777" w:rsidR="00CA1A8E" w:rsidRPr="00227015" w:rsidRDefault="00227015" w:rsidP="00CA1A8E">
      <w:pPr>
        <w:rPr>
          <w:lang w:val="en-GB"/>
        </w:rPr>
      </w:pPr>
      <w:r>
        <w:rPr>
          <w:rFonts w:ascii="Calibri" w:eastAsia="Calibri" w:hAnsi="Calibri" w:cs="Times New Roman"/>
          <w:lang w:val="en-GB"/>
        </w:rPr>
        <w:t xml:space="preserve">In the event of payment default, the Supplier may terminate the Agreement if the Customer fails to settle the overdue payment within 60 (sixty) days of the Customer receiving the Supplier’s written notice pursuant to Section </w:t>
      </w:r>
      <w:r w:rsidRPr="002A6942">
        <w:fldChar w:fldCharType="begin"/>
      </w:r>
      <w:r w:rsidRPr="00227015">
        <w:rPr>
          <w:lang w:val="en-GB"/>
        </w:rPr>
        <w:instrText xml:space="preserve"> REF _Ref66366372 \r \h  \* MERGEFORMAT </w:instrText>
      </w:r>
      <w:r w:rsidRPr="002A6942">
        <w:fldChar w:fldCharType="separate"/>
      </w:r>
      <w:r>
        <w:rPr>
          <w:rFonts w:ascii="Calibri" w:eastAsia="Calibri" w:hAnsi="Calibri" w:cs="Times New Roman"/>
          <w:lang w:val="en-GB"/>
        </w:rPr>
        <w:t>6.4</w:t>
      </w:r>
      <w:r w:rsidRPr="002A6942">
        <w:fldChar w:fldCharType="end"/>
      </w:r>
      <w:r>
        <w:rPr>
          <w:rFonts w:ascii="Calibri" w:eastAsia="Calibri" w:hAnsi="Calibri" w:cs="Times New Roman"/>
          <w:lang w:val="en-GB"/>
        </w:rPr>
        <w:t>.</w:t>
      </w:r>
    </w:p>
    <w:p w14:paraId="2F558BA2" w14:textId="77777777" w:rsidR="00CA1A8E" w:rsidRPr="00227015" w:rsidRDefault="00CA1A8E" w:rsidP="00CA1A8E">
      <w:pPr>
        <w:rPr>
          <w:lang w:val="en-GB"/>
        </w:rPr>
      </w:pPr>
    </w:p>
    <w:p w14:paraId="7FDA95A6" w14:textId="77777777" w:rsidR="00CA1A8E" w:rsidRPr="00227015" w:rsidRDefault="00227015" w:rsidP="00CA1A8E">
      <w:pPr>
        <w:rPr>
          <w:lang w:val="en-GB"/>
        </w:rPr>
      </w:pPr>
      <w:r>
        <w:rPr>
          <w:rFonts w:ascii="Calibri" w:eastAsia="Calibri" w:hAnsi="Calibri" w:cs="Times New Roman"/>
          <w:lang w:val="en-GB"/>
        </w:rPr>
        <w:t xml:space="preserve">In the event of other material breach of contract, the Supplier may give the Customer written notice that the Agreement will be terminated if the Customer has not rectified the breach within 60 (sixty) days of receiving notice. </w:t>
      </w:r>
    </w:p>
    <w:p w14:paraId="7FABEC4C" w14:textId="77777777" w:rsidR="00CA1A8E" w:rsidRPr="00227015" w:rsidRDefault="00CA1A8E" w:rsidP="00CA1A8E">
      <w:pPr>
        <w:rPr>
          <w:lang w:val="en-GB"/>
        </w:rPr>
      </w:pPr>
    </w:p>
    <w:p w14:paraId="01952E80" w14:textId="77777777" w:rsidR="00CA1A8E" w:rsidRPr="00227015" w:rsidRDefault="00227015" w:rsidP="00CA1A8E">
      <w:pPr>
        <w:rPr>
          <w:lang w:val="en-GB" w:eastAsia="nb-NO"/>
        </w:rPr>
      </w:pPr>
      <w:r>
        <w:rPr>
          <w:rFonts w:ascii="Calibri" w:eastAsia="Calibri" w:hAnsi="Calibri" w:cs="Times New Roman"/>
          <w:lang w:val="en-GB"/>
        </w:rPr>
        <w:t>Termination may not take place if the Customer rectifies the breach before the expiration of the deadline.</w:t>
      </w:r>
    </w:p>
    <w:p w14:paraId="5325A6F6" w14:textId="77777777" w:rsidR="00CA1A8E" w:rsidRPr="00227015" w:rsidRDefault="00CA1A8E" w:rsidP="00CA1A8E">
      <w:pPr>
        <w:rPr>
          <w:lang w:val="en-GB" w:eastAsia="nb-NO"/>
        </w:rPr>
      </w:pPr>
    </w:p>
    <w:p w14:paraId="668309A0" w14:textId="77777777" w:rsidR="00CA1A8E" w:rsidRPr="002A6942" w:rsidRDefault="00227015" w:rsidP="00CA1A8E">
      <w:pPr>
        <w:pStyle w:val="Overskrift3"/>
      </w:pPr>
      <w:bookmarkStart w:id="901" w:name="_Toc119398259"/>
      <w:bookmarkStart w:id="902" w:name="_Toc172548501"/>
      <w:r>
        <w:rPr>
          <w:rFonts w:eastAsia="Arial"/>
          <w:lang w:val="en-GB"/>
        </w:rPr>
        <w:t>Termination settlement</w:t>
      </w:r>
      <w:bookmarkEnd w:id="901"/>
      <w:bookmarkEnd w:id="902"/>
    </w:p>
    <w:p w14:paraId="4C1537C2" w14:textId="77777777" w:rsidR="00CA1A8E" w:rsidRPr="00227015" w:rsidRDefault="00227015" w:rsidP="00CA1A8E">
      <w:pPr>
        <w:rPr>
          <w:lang w:val="en-GB"/>
        </w:rPr>
      </w:pPr>
      <w:r>
        <w:rPr>
          <w:rFonts w:ascii="Calibri" w:eastAsia="Calibri" w:hAnsi="Calibri" w:cs="Times New Roman"/>
          <w:lang w:val="en-GB"/>
        </w:rPr>
        <w:t>Upon termination, the Customer shall acquire the rights specified in Chapter 8 to what has been developed or made available to the Customer and the Customer shall pay the agreed payment for services provided prior to the termination date, less any price reduction in accordance with Section 9.5.1. Section 4.3.1 on the handover of material shall also apply.</w:t>
      </w:r>
    </w:p>
    <w:p w14:paraId="6508F83F" w14:textId="77777777" w:rsidR="00CA1A8E" w:rsidRPr="00227015" w:rsidRDefault="00CA1A8E" w:rsidP="00CA1A8E">
      <w:pPr>
        <w:rPr>
          <w:lang w:val="en-GB"/>
        </w:rPr>
      </w:pPr>
    </w:p>
    <w:p w14:paraId="242882DF" w14:textId="77777777" w:rsidR="00CA1A8E" w:rsidRPr="00227015" w:rsidRDefault="00227015" w:rsidP="00CA1A8E">
      <w:pPr>
        <w:rPr>
          <w:lang w:val="en-GB"/>
        </w:rPr>
      </w:pPr>
      <w:r>
        <w:rPr>
          <w:rFonts w:ascii="Calibri" w:eastAsia="Calibri" w:hAnsi="Calibri" w:cs="Times New Roman"/>
          <w:lang w:val="en-GB"/>
        </w:rPr>
        <w:t>If what has been delivered up to the termination date is of such a nature that the Customer has little or no use for the delivery at the time of termination and cannot reasonably expect the delivery to be completed with assistance from another supplier, the Customer may, in connection with termination, choose to request repayment of the payment the Supplier has received under the Agreement, plus interest corresponding to NIBOR plus 1 (one) per cent from the time at which payment was made. In this case, Chapter 8 shall not apply.</w:t>
      </w:r>
    </w:p>
    <w:p w14:paraId="413173C3" w14:textId="77777777" w:rsidR="00CA1A8E" w:rsidRPr="00227015" w:rsidRDefault="00CA1A8E" w:rsidP="00CA1A8E">
      <w:pPr>
        <w:rPr>
          <w:lang w:val="en-GB"/>
        </w:rPr>
      </w:pPr>
    </w:p>
    <w:p w14:paraId="2132D602" w14:textId="77777777" w:rsidR="00CA1A8E" w:rsidRPr="00227015" w:rsidRDefault="00227015" w:rsidP="00CA1A8E">
      <w:pPr>
        <w:rPr>
          <w:lang w:val="en-GB"/>
        </w:rPr>
      </w:pPr>
      <w:r>
        <w:rPr>
          <w:rFonts w:ascii="Calibri" w:eastAsia="Calibri" w:hAnsi="Calibri" w:cs="Times New Roman"/>
          <w:lang w:val="en-GB"/>
        </w:rPr>
        <w:t xml:space="preserve">Upon termination of the Customer’s rights to what has been made available to the Customer and if requested by the Supplier, equipment and software and all other material supplied in electronic or other formats, regardless of medium, shall be returned or erased or disposed of securely. The Supplier may request confirmation from an independent auditor that this has taken place. </w:t>
      </w:r>
    </w:p>
    <w:p w14:paraId="3648E038" w14:textId="77777777" w:rsidR="00CA1A8E" w:rsidRPr="00227015" w:rsidRDefault="00CA1A8E" w:rsidP="00CA1A8E">
      <w:pPr>
        <w:rPr>
          <w:lang w:val="en-GB"/>
        </w:rPr>
      </w:pPr>
    </w:p>
    <w:p w14:paraId="24CEA7DA" w14:textId="77777777" w:rsidR="00CA1A8E" w:rsidRPr="00227015" w:rsidRDefault="00227015" w:rsidP="00CA1A8E">
      <w:pPr>
        <w:rPr>
          <w:lang w:val="en-GB" w:eastAsia="nb-NO"/>
        </w:rPr>
      </w:pPr>
      <w:r>
        <w:rPr>
          <w:rFonts w:ascii="Calibri" w:eastAsia="Calibri" w:hAnsi="Calibri" w:cs="Times New Roman"/>
          <w:lang w:val="en-GB"/>
        </w:rPr>
        <w:t>In the event that termination is due to breach on the part of the Customer, the auditor’s fee shall be covered by the Customer, otherwise it shall be covered by the Supplier.</w:t>
      </w:r>
    </w:p>
    <w:p w14:paraId="270A1211" w14:textId="77777777" w:rsidR="00CA1A8E" w:rsidRPr="00227015" w:rsidRDefault="00CA1A8E" w:rsidP="00CA1A8E">
      <w:pPr>
        <w:rPr>
          <w:highlight w:val="yellow"/>
          <w:lang w:val="en-GB"/>
        </w:rPr>
      </w:pPr>
    </w:p>
    <w:p w14:paraId="4863CEAC" w14:textId="77777777" w:rsidR="00CA1A8E" w:rsidRPr="002A6942" w:rsidRDefault="00227015" w:rsidP="00CA1A8E">
      <w:pPr>
        <w:pStyle w:val="Overskrift2"/>
      </w:pPr>
      <w:bookmarkStart w:id="903" w:name="_Toc27203128"/>
      <w:bookmarkStart w:id="904" w:name="_Toc27204310"/>
      <w:bookmarkStart w:id="905" w:name="_Toc27204468"/>
      <w:bookmarkStart w:id="906" w:name="_Toc114459925"/>
      <w:bookmarkStart w:id="907" w:name="_Toc120952929"/>
      <w:bookmarkStart w:id="908" w:name="_Toc136061405"/>
      <w:bookmarkStart w:id="909" w:name="_Toc136153122"/>
      <w:bookmarkStart w:id="910" w:name="_Toc136170793"/>
      <w:bookmarkStart w:id="911" w:name="_Toc139680170"/>
      <w:bookmarkStart w:id="912" w:name="_Toc146424394"/>
      <w:bookmarkStart w:id="913" w:name="_Toc119398260"/>
      <w:bookmarkStart w:id="914" w:name="_Toc172548502"/>
      <w:r>
        <w:rPr>
          <w:rFonts w:eastAsia="Arial"/>
          <w:lang w:val="en-GB"/>
        </w:rPr>
        <w:t>Compensation</w:t>
      </w:r>
      <w:bookmarkEnd w:id="903"/>
      <w:bookmarkEnd w:id="904"/>
      <w:bookmarkEnd w:id="905"/>
      <w:bookmarkEnd w:id="906"/>
      <w:bookmarkEnd w:id="907"/>
      <w:bookmarkEnd w:id="908"/>
      <w:bookmarkEnd w:id="909"/>
      <w:bookmarkEnd w:id="910"/>
      <w:bookmarkEnd w:id="911"/>
      <w:bookmarkEnd w:id="912"/>
      <w:bookmarkEnd w:id="913"/>
      <w:bookmarkEnd w:id="914"/>
    </w:p>
    <w:p w14:paraId="37FC74AD" w14:textId="77777777" w:rsidR="00CA1A8E" w:rsidRPr="002A6942" w:rsidRDefault="00227015" w:rsidP="00CA1A8E">
      <w:pPr>
        <w:pStyle w:val="Overskrift3"/>
      </w:pPr>
      <w:bookmarkStart w:id="915" w:name="_Toc119398261"/>
      <w:bookmarkStart w:id="916" w:name="_Toc172548503"/>
      <w:r>
        <w:rPr>
          <w:rFonts w:eastAsia="Arial"/>
          <w:lang w:val="en-GB"/>
        </w:rPr>
        <w:t>The Parties’ claims for compensation</w:t>
      </w:r>
      <w:bookmarkEnd w:id="915"/>
      <w:bookmarkEnd w:id="916"/>
    </w:p>
    <w:p w14:paraId="6B14E2AB" w14:textId="77777777" w:rsidR="00CA1A8E" w:rsidRPr="00227015" w:rsidRDefault="00227015" w:rsidP="00CA1A8E">
      <w:pPr>
        <w:rPr>
          <w:lang w:val="en-GB"/>
        </w:rPr>
      </w:pPr>
      <w:r>
        <w:rPr>
          <w:rFonts w:ascii="Calibri" w:eastAsia="Calibri" w:hAnsi="Calibri" w:cs="Times New Roman"/>
          <w:lang w:val="en-GB"/>
        </w:rPr>
        <w:t xml:space="preserve">The Parties may claim compensation for any direct loss, including additional costs incurred by the Parties due to cover purchases, losses incurred due to additional work and other direct costs incurred in connection with delays, defects or other breach of contract arising from breach on the part of the other Party. </w:t>
      </w:r>
    </w:p>
    <w:p w14:paraId="1B48A173" w14:textId="77777777" w:rsidR="00CA1A8E" w:rsidRPr="00227015" w:rsidRDefault="00CA1A8E" w:rsidP="00CA1A8E">
      <w:pPr>
        <w:rPr>
          <w:lang w:val="en-GB"/>
        </w:rPr>
      </w:pPr>
    </w:p>
    <w:p w14:paraId="4C667ED6" w14:textId="77777777" w:rsidR="00CA1A8E" w:rsidRPr="00227015" w:rsidRDefault="00227015" w:rsidP="00CA1A8E">
      <w:pPr>
        <w:rPr>
          <w:lang w:val="en-GB"/>
        </w:rPr>
      </w:pPr>
      <w:r>
        <w:rPr>
          <w:rFonts w:ascii="Calibri" w:eastAsia="Calibri" w:hAnsi="Calibri" w:cs="Times New Roman"/>
          <w:lang w:val="en-GB"/>
        </w:rPr>
        <w:t>Daily penalties shall be deducted from any compensation for the same delay or event.</w:t>
      </w:r>
    </w:p>
    <w:p w14:paraId="131CAB37" w14:textId="77777777" w:rsidR="00CA1A8E" w:rsidRPr="00227015" w:rsidRDefault="00CA1A8E" w:rsidP="00CA1A8E">
      <w:pPr>
        <w:rPr>
          <w:lang w:val="en-GB"/>
        </w:rPr>
      </w:pPr>
    </w:p>
    <w:p w14:paraId="4DE11DCB" w14:textId="77777777" w:rsidR="00CA1A8E" w:rsidRPr="00227015" w:rsidRDefault="00227015" w:rsidP="00CA1A8E">
      <w:pPr>
        <w:rPr>
          <w:lang w:val="en-GB"/>
        </w:rPr>
      </w:pPr>
      <w:r>
        <w:rPr>
          <w:rFonts w:ascii="Calibri" w:eastAsia="Calibri" w:hAnsi="Calibri" w:cs="Times New Roman"/>
          <w:lang w:val="en-GB"/>
        </w:rPr>
        <w:t>Each Party shall, to the best of their ability, implement loss-mitigating measures in accordance with the general rules relating to loyalty in contractual relationships.</w:t>
      </w:r>
    </w:p>
    <w:p w14:paraId="5040D328" w14:textId="77777777" w:rsidR="00CA1A8E" w:rsidRPr="00227015" w:rsidRDefault="00CA1A8E" w:rsidP="00CA1A8E">
      <w:pPr>
        <w:rPr>
          <w:lang w:val="en-GB"/>
        </w:rPr>
      </w:pPr>
    </w:p>
    <w:p w14:paraId="61F17A46" w14:textId="77777777" w:rsidR="00CA1A8E" w:rsidRPr="002A6942" w:rsidRDefault="00227015" w:rsidP="00CA1A8E">
      <w:pPr>
        <w:pStyle w:val="Overskrift3"/>
      </w:pPr>
      <w:bookmarkStart w:id="917" w:name="_Toc147809053"/>
      <w:bookmarkStart w:id="918" w:name="_Toc119398262"/>
      <w:bookmarkStart w:id="919" w:name="_Toc172548504"/>
      <w:r>
        <w:rPr>
          <w:rFonts w:eastAsia="Arial"/>
          <w:lang w:val="en-GB"/>
        </w:rPr>
        <w:t>Limitation of compensation</w:t>
      </w:r>
      <w:bookmarkEnd w:id="917"/>
      <w:bookmarkEnd w:id="918"/>
      <w:bookmarkEnd w:id="919"/>
    </w:p>
    <w:p w14:paraId="07ECB9FB" w14:textId="77777777" w:rsidR="00CA1A8E" w:rsidRPr="00227015" w:rsidRDefault="00227015" w:rsidP="00CA1A8E">
      <w:pPr>
        <w:rPr>
          <w:lang w:val="en-GB"/>
        </w:rPr>
      </w:pPr>
      <w:bookmarkStart w:id="920" w:name="_Toc130116357"/>
      <w:bookmarkStart w:id="921" w:name="_Toc130116477"/>
      <w:bookmarkStart w:id="922" w:name="_Toc130118293"/>
      <w:bookmarkStart w:id="923" w:name="_Toc130697517"/>
      <w:bookmarkStart w:id="924" w:name="_Toc130732371"/>
      <w:bookmarkStart w:id="925" w:name="_Toc382559658"/>
      <w:bookmarkStart w:id="926" w:name="_Toc382559859"/>
      <w:bookmarkStart w:id="927" w:name="_Toc382560176"/>
      <w:bookmarkStart w:id="928" w:name="_Toc382564569"/>
      <w:bookmarkStart w:id="929" w:name="_Toc382571699"/>
      <w:bookmarkStart w:id="930" w:name="_Toc382712457"/>
      <w:bookmarkStart w:id="931" w:name="_Toc382719224"/>
      <w:bookmarkStart w:id="932" w:name="_Toc382883352"/>
      <w:bookmarkStart w:id="933" w:name="_Toc382888989"/>
      <w:bookmarkStart w:id="934" w:name="_Toc382889126"/>
      <w:bookmarkStart w:id="935" w:name="_Toc382890452"/>
      <w:bookmarkStart w:id="936" w:name="_Toc385664248"/>
      <w:bookmarkStart w:id="937" w:name="_Toc385815798"/>
      <w:bookmarkStart w:id="938" w:name="_Toc387825715"/>
      <w:bookmarkStart w:id="939" w:name="_Toc434131347"/>
      <w:bookmarkStart w:id="940" w:name="_Toc27205386"/>
      <w:bookmarkEnd w:id="770"/>
      <w:bookmarkEnd w:id="771"/>
      <w:bookmarkEnd w:id="772"/>
      <w:bookmarkEnd w:id="773"/>
      <w:bookmarkEnd w:id="774"/>
      <w:bookmarkEnd w:id="775"/>
      <w:bookmarkEnd w:id="776"/>
      <w:bookmarkEnd w:id="777"/>
      <w:bookmarkEnd w:id="778"/>
      <w:bookmarkEnd w:id="779"/>
      <w:bookmarkEnd w:id="780"/>
      <w:bookmarkEnd w:id="920"/>
      <w:bookmarkEnd w:id="921"/>
      <w:bookmarkEnd w:id="922"/>
      <w:bookmarkEnd w:id="923"/>
      <w:bookmarkEnd w:id="924"/>
      <w:r>
        <w:rPr>
          <w:rFonts w:ascii="Calibri" w:eastAsia="Calibri" w:hAnsi="Calibri" w:cs="Times New Roman"/>
          <w:lang w:val="en-GB"/>
        </w:rPr>
        <w:t xml:space="preserve">The Parties cannot claim compensation for indirect losses. Indirect losses include but are not limited to lost earnings of any kind, lost savings and claims from third parties, with the exception of any imposed liability for compensation pursuant to Section </w:t>
      </w:r>
      <w:r w:rsidRPr="002A6942">
        <w:fldChar w:fldCharType="begin"/>
      </w:r>
      <w:r w:rsidRPr="00227015">
        <w:rPr>
          <w:lang w:val="en-GB"/>
        </w:rPr>
        <w:instrText xml:space="preserve"> REF _Ref66366897 \r \h  \* MERGEFORMAT </w:instrText>
      </w:r>
      <w:r w:rsidRPr="002A6942">
        <w:fldChar w:fldCharType="separate"/>
      </w:r>
      <w:r>
        <w:rPr>
          <w:rFonts w:ascii="Calibri" w:eastAsia="Calibri" w:hAnsi="Calibri" w:cs="Times New Roman"/>
          <w:lang w:val="en-GB"/>
        </w:rPr>
        <w:t>10.4</w:t>
      </w:r>
      <w:r w:rsidRPr="002A6942">
        <w:fldChar w:fldCharType="end"/>
      </w:r>
      <w:r>
        <w:rPr>
          <w:rFonts w:ascii="Calibri" w:eastAsia="Calibri" w:hAnsi="Calibri" w:cs="Times New Roman"/>
          <w:lang w:val="en-GB"/>
        </w:rPr>
        <w:t>.</w:t>
      </w:r>
    </w:p>
    <w:p w14:paraId="1FA790E7" w14:textId="77777777" w:rsidR="00CA1A8E" w:rsidRPr="00227015" w:rsidRDefault="00CA1A8E" w:rsidP="00CA1A8E">
      <w:pPr>
        <w:rPr>
          <w:lang w:val="en-GB"/>
        </w:rPr>
      </w:pPr>
    </w:p>
    <w:p w14:paraId="7A6EA2AA" w14:textId="77777777" w:rsidR="00CA1A8E" w:rsidRPr="00227015" w:rsidRDefault="00227015" w:rsidP="00CA1A8E">
      <w:pPr>
        <w:rPr>
          <w:lang w:val="en-GB"/>
        </w:rPr>
      </w:pPr>
      <w:r>
        <w:rPr>
          <w:rFonts w:ascii="Calibri" w:eastAsia="Calibri" w:hAnsi="Calibri" w:cs="Times New Roman"/>
          <w:lang w:val="en-GB"/>
        </w:rPr>
        <w:t xml:space="preserve">Loss of data shall be considered indirect loss, with the exception of additional costs incurred in connection with the reconstruction of data and other direct costs incurred by the Customer as a result of data loss. </w:t>
      </w:r>
    </w:p>
    <w:p w14:paraId="01634F2B" w14:textId="77777777" w:rsidR="00CA1A8E" w:rsidRPr="00227015" w:rsidRDefault="00CA1A8E" w:rsidP="00CA1A8E">
      <w:pPr>
        <w:rPr>
          <w:lang w:val="en-GB"/>
        </w:rPr>
      </w:pPr>
    </w:p>
    <w:p w14:paraId="59E0DE64" w14:textId="77777777" w:rsidR="00CA1A8E" w:rsidRPr="00227015" w:rsidRDefault="00227015" w:rsidP="00CA1A8E">
      <w:pPr>
        <w:rPr>
          <w:lang w:val="en-GB"/>
        </w:rPr>
      </w:pPr>
      <w:r>
        <w:rPr>
          <w:rFonts w:ascii="Calibri" w:eastAsia="Calibri" w:hAnsi="Calibri" w:cs="Times New Roman"/>
          <w:lang w:val="en-GB"/>
        </w:rPr>
        <w:t>Unless otherwise specified in Appendix 7, the total compensation during the term of the agreement shall be limited to an amount corresponding to the contract sum, excluding value-added tax. During the specification phase, the total compensation shall be limited to an amount corresponding to the payment due for the specification phase.</w:t>
      </w:r>
    </w:p>
    <w:p w14:paraId="22C07DE5" w14:textId="77777777" w:rsidR="00CA1A8E" w:rsidRPr="00227015" w:rsidRDefault="00CA1A8E" w:rsidP="00CA1A8E">
      <w:pPr>
        <w:rPr>
          <w:lang w:val="en-GB"/>
        </w:rPr>
      </w:pPr>
    </w:p>
    <w:p w14:paraId="4DAA77C8" w14:textId="77777777" w:rsidR="00CA1A8E" w:rsidRPr="00227015" w:rsidRDefault="00227015" w:rsidP="00CA1A8E">
      <w:pPr>
        <w:rPr>
          <w:rFonts w:cstheme="minorHAnsi"/>
          <w:lang w:val="en-GB"/>
        </w:rPr>
      </w:pPr>
      <w:r>
        <w:rPr>
          <w:rFonts w:ascii="Calibri" w:eastAsia="Calibri" w:hAnsi="Calibri" w:cs="Calibri"/>
          <w:lang w:val="en-GB"/>
        </w:rPr>
        <w:t xml:space="preserve">Nevertheless, these compensation limitations shall not apply if the defaulting Party or anyone for which it is responsible, has acted with gross negligence or wilful intent. </w:t>
      </w:r>
    </w:p>
    <w:p w14:paraId="1FC21956" w14:textId="77777777" w:rsidR="00CA1A8E" w:rsidRPr="00227015" w:rsidRDefault="00CA1A8E" w:rsidP="00CA1A8E">
      <w:pPr>
        <w:rPr>
          <w:rFonts w:cstheme="minorHAnsi"/>
          <w:lang w:val="en-GB"/>
        </w:rPr>
      </w:pPr>
    </w:p>
    <w:p w14:paraId="7452BE5F" w14:textId="77777777" w:rsidR="00CA1A8E" w:rsidRPr="00227015" w:rsidRDefault="00227015" w:rsidP="00CA1A8E">
      <w:pPr>
        <w:rPr>
          <w:lang w:val="en-GB"/>
        </w:rPr>
      </w:pPr>
      <w:r>
        <w:rPr>
          <w:rFonts w:ascii="Calibri" w:eastAsia="Calibri" w:hAnsi="Calibri" w:cs="Calibri"/>
          <w:lang w:val="en-GB"/>
        </w:rPr>
        <w:t xml:space="preserve">The compensation limitation shall also not apply if a Party has been sentenced to pay compensation for legal defects for which the other Party is liable, see Section </w:t>
      </w:r>
      <w:r w:rsidRPr="002A6942">
        <w:rPr>
          <w:rFonts w:cstheme="minorHAnsi"/>
        </w:rPr>
        <w:fldChar w:fldCharType="begin"/>
      </w:r>
      <w:r w:rsidRPr="00227015">
        <w:rPr>
          <w:rFonts w:cstheme="minorHAnsi"/>
          <w:lang w:val="en-GB"/>
        </w:rPr>
        <w:instrText xml:space="preserve"> REF _Ref66367118 \r \h  \* MERGEFORMAT </w:instrText>
      </w:r>
      <w:r w:rsidRPr="002A6942">
        <w:rPr>
          <w:rFonts w:cstheme="minorHAnsi"/>
        </w:rPr>
      </w:r>
      <w:r w:rsidRPr="002A6942">
        <w:rPr>
          <w:rFonts w:cstheme="minorHAnsi"/>
        </w:rPr>
        <w:fldChar w:fldCharType="separate"/>
      </w:r>
      <w:r>
        <w:rPr>
          <w:rFonts w:ascii="Calibri" w:eastAsia="Calibri" w:hAnsi="Calibri" w:cs="Calibri"/>
          <w:lang w:val="en-GB"/>
        </w:rPr>
        <w:t>10.4</w:t>
      </w:r>
      <w:r w:rsidRPr="002A6942">
        <w:rPr>
          <w:rFonts w:cstheme="minorHAnsi"/>
        </w:rPr>
        <w:fldChar w:fldCharType="end"/>
      </w:r>
      <w:r>
        <w:rPr>
          <w:rFonts w:ascii="Calibri" w:eastAsia="Calibri" w:hAnsi="Calibri" w:cs="Calibri"/>
          <w:lang w:val="en-GB"/>
        </w:rPr>
        <w:t>.</w:t>
      </w:r>
    </w:p>
    <w:p w14:paraId="255E4351" w14:textId="77777777" w:rsidR="00CA1A8E" w:rsidRPr="00227015" w:rsidRDefault="00227015" w:rsidP="00CA1A8E">
      <w:pPr>
        <w:pStyle w:val="Overskrift1"/>
        <w:rPr>
          <w:lang w:val="en-GB"/>
        </w:rPr>
      </w:pPr>
      <w:bookmarkStart w:id="941" w:name="_Toc119398263"/>
      <w:bookmarkStart w:id="942" w:name="_Toc172548505"/>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Pr>
          <w:rFonts w:eastAsia="Arial"/>
          <w:szCs w:val="28"/>
          <w:lang w:val="en-GB"/>
        </w:rPr>
        <w:t>Infringement of the intellectual property rights of others (legal defects)</w:t>
      </w:r>
      <w:bookmarkEnd w:id="941"/>
      <w:bookmarkEnd w:id="942"/>
    </w:p>
    <w:p w14:paraId="2C493732" w14:textId="77777777" w:rsidR="00CA1A8E" w:rsidRPr="00227015" w:rsidRDefault="00227015" w:rsidP="00CA1A8E">
      <w:pPr>
        <w:pStyle w:val="Overskrift2"/>
        <w:rPr>
          <w:lang w:val="en-GB"/>
        </w:rPr>
      </w:pPr>
      <w:bookmarkStart w:id="943" w:name="_Toc146424396"/>
      <w:bookmarkStart w:id="944" w:name="_Toc119398264"/>
      <w:bookmarkStart w:id="945" w:name="_Toc172548506"/>
      <w:bookmarkStart w:id="946" w:name="_Toc136170796"/>
      <w:bookmarkStart w:id="947" w:name="_Toc139680173"/>
      <w:r>
        <w:rPr>
          <w:rFonts w:eastAsia="Arial"/>
          <w:lang w:val="en-GB"/>
        </w:rPr>
        <w:t>The Parties’ risk and liability relating to legal defects</w:t>
      </w:r>
      <w:bookmarkEnd w:id="943"/>
      <w:bookmarkEnd w:id="944"/>
      <w:bookmarkEnd w:id="945"/>
      <w:r>
        <w:rPr>
          <w:rFonts w:eastAsia="Arial"/>
          <w:lang w:val="en-GB"/>
        </w:rPr>
        <w:t xml:space="preserve"> </w:t>
      </w:r>
      <w:bookmarkEnd w:id="946"/>
      <w:bookmarkEnd w:id="947"/>
    </w:p>
    <w:p w14:paraId="0FD7388F" w14:textId="77777777" w:rsidR="00CA1A8E" w:rsidRPr="00227015" w:rsidRDefault="00227015" w:rsidP="00CA1A8E">
      <w:pPr>
        <w:rPr>
          <w:lang w:val="en-GB"/>
        </w:rPr>
      </w:pPr>
      <w:r>
        <w:rPr>
          <w:rFonts w:ascii="Calibri" w:eastAsia="Calibri" w:hAnsi="Calibri" w:cs="Times New Roman"/>
          <w:lang w:val="en-GB"/>
        </w:rPr>
        <w:t>Each Party shall bear the risk and liability for ensuring that its services do not infringe upon the copyright or other intellectual property rights of others. A legal defect shall be deemed to exist if the service leads to such infringement.</w:t>
      </w:r>
    </w:p>
    <w:p w14:paraId="4EA16CB0" w14:textId="77777777" w:rsidR="00CA1A8E" w:rsidRPr="00227015" w:rsidRDefault="00CA1A8E" w:rsidP="00CA1A8E">
      <w:pPr>
        <w:rPr>
          <w:lang w:val="en-GB"/>
        </w:rPr>
      </w:pPr>
    </w:p>
    <w:p w14:paraId="21D37242" w14:textId="77777777" w:rsidR="00CA1A8E" w:rsidRPr="002A6942" w:rsidRDefault="00227015" w:rsidP="00CA1A8E">
      <w:pPr>
        <w:pStyle w:val="Overskrift2"/>
      </w:pPr>
      <w:bookmarkStart w:id="948" w:name="_Toc133392802"/>
      <w:bookmarkStart w:id="949" w:name="_Toc136153125"/>
      <w:bookmarkStart w:id="950" w:name="_Toc136170797"/>
      <w:bookmarkStart w:id="951" w:name="_Toc139680174"/>
      <w:bookmarkStart w:id="952" w:name="_Toc146424397"/>
      <w:bookmarkStart w:id="953" w:name="_Toc119398265"/>
      <w:bookmarkStart w:id="954" w:name="_Toc172548507"/>
      <w:r>
        <w:rPr>
          <w:rFonts w:eastAsia="Arial"/>
          <w:lang w:val="en-GB"/>
        </w:rPr>
        <w:t>Third-party claims</w:t>
      </w:r>
      <w:bookmarkEnd w:id="948"/>
      <w:bookmarkEnd w:id="949"/>
      <w:bookmarkEnd w:id="950"/>
      <w:bookmarkEnd w:id="951"/>
      <w:bookmarkEnd w:id="952"/>
      <w:bookmarkEnd w:id="953"/>
      <w:bookmarkEnd w:id="954"/>
    </w:p>
    <w:p w14:paraId="47D30B0B" w14:textId="77777777" w:rsidR="00CA1A8E" w:rsidRPr="00227015" w:rsidRDefault="00227015" w:rsidP="00CA1A8E">
      <w:pPr>
        <w:rPr>
          <w:lang w:val="en-GB"/>
        </w:rPr>
      </w:pPr>
      <w:r>
        <w:rPr>
          <w:rFonts w:ascii="Calibri" w:eastAsia="Calibri" w:hAnsi="Calibri" w:cs="Times New Roman"/>
          <w:lang w:val="en-GB"/>
        </w:rPr>
        <w:t xml:space="preserve">If a third party asserts to either Party that the service entails a legal defect, the other Party shall be notified in writing without undue delay. </w:t>
      </w:r>
    </w:p>
    <w:p w14:paraId="065B8043" w14:textId="77777777" w:rsidR="00CA1A8E" w:rsidRPr="00227015" w:rsidRDefault="00CA1A8E" w:rsidP="00CA1A8E">
      <w:pPr>
        <w:rPr>
          <w:lang w:val="en-GB"/>
        </w:rPr>
      </w:pPr>
    </w:p>
    <w:p w14:paraId="7F5446F4" w14:textId="77777777" w:rsidR="00CA1A8E" w:rsidRPr="00227015" w:rsidRDefault="00227015" w:rsidP="00CA1A8E">
      <w:pPr>
        <w:rPr>
          <w:lang w:val="en-GB"/>
        </w:rPr>
      </w:pPr>
      <w:r>
        <w:rPr>
          <w:rFonts w:ascii="Calibri" w:eastAsia="Calibri" w:hAnsi="Calibri" w:cs="Times New Roman"/>
          <w:lang w:val="en-GB"/>
        </w:rPr>
        <w:t xml:space="preserve">The liable Party shall manage the claim at its own expense. The other Party shall provide reasonable assistance. </w:t>
      </w:r>
    </w:p>
    <w:p w14:paraId="5F32FCD1" w14:textId="77777777" w:rsidR="00CA1A8E" w:rsidRPr="00227015" w:rsidRDefault="00CA1A8E" w:rsidP="00CA1A8E">
      <w:pPr>
        <w:rPr>
          <w:lang w:val="en-GB"/>
        </w:rPr>
      </w:pPr>
    </w:p>
    <w:p w14:paraId="4219D9A2" w14:textId="77777777" w:rsidR="00CA1A8E" w:rsidRPr="00227015" w:rsidRDefault="00227015" w:rsidP="00CA1A8E">
      <w:pPr>
        <w:rPr>
          <w:lang w:val="en-GB"/>
        </w:rPr>
      </w:pPr>
      <w:bookmarkStart w:id="955" w:name="_Toc133392803"/>
      <w:bookmarkStart w:id="956" w:name="_Toc136153126"/>
      <w:bookmarkStart w:id="957" w:name="_Toc136170798"/>
      <w:bookmarkStart w:id="958" w:name="_Toc139680175"/>
      <w:bookmarkStart w:id="959" w:name="_Toc146424398"/>
      <w:r>
        <w:rPr>
          <w:rFonts w:ascii="Calibri" w:eastAsia="Calibri" w:hAnsi="Calibri" w:cs="Times New Roman"/>
          <w:lang w:val="en-GB"/>
        </w:rPr>
        <w:t>A party shall initiate and complete the work to rectify legal defects without undue delay by:</w:t>
      </w:r>
    </w:p>
    <w:p w14:paraId="74BEF16B" w14:textId="77777777" w:rsidR="00CA1A8E" w:rsidRPr="00227015" w:rsidRDefault="00CA1A8E" w:rsidP="00CA1A8E">
      <w:pPr>
        <w:rPr>
          <w:lang w:val="en-GB"/>
        </w:rPr>
      </w:pPr>
    </w:p>
    <w:p w14:paraId="5C408058" w14:textId="77777777" w:rsidR="00CA1A8E" w:rsidRPr="00227015" w:rsidRDefault="00227015">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ensuring that the other Party can use the service as before, without infringing upon the rights of third parties, or</w:t>
      </w:r>
    </w:p>
    <w:p w14:paraId="31888E28" w14:textId="77777777" w:rsidR="00CA1A8E" w:rsidRPr="00227015" w:rsidRDefault="00227015">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providing another equivalent service that does not infringe upon the rights of others</w:t>
      </w:r>
    </w:p>
    <w:p w14:paraId="5EC2545E" w14:textId="77777777" w:rsidR="00CA1A8E" w:rsidRPr="00227015" w:rsidRDefault="00CA1A8E" w:rsidP="00CA1A8E">
      <w:pPr>
        <w:pStyle w:val="Bokstavliste2"/>
        <w:numPr>
          <w:ilvl w:val="0"/>
          <w:numId w:val="0"/>
        </w:numPr>
        <w:ind w:left="1080"/>
        <w:rPr>
          <w:rFonts w:asciiTheme="minorHAnsi" w:hAnsiTheme="minorHAnsi" w:cstheme="minorHAnsi"/>
          <w:sz w:val="24"/>
          <w:szCs w:val="24"/>
          <w:lang w:val="en-GB"/>
        </w:rPr>
      </w:pPr>
    </w:p>
    <w:p w14:paraId="602B910F" w14:textId="77777777" w:rsidR="00CA1A8E" w:rsidRPr="00227015" w:rsidRDefault="00227015" w:rsidP="00CA1A8E">
      <w:pPr>
        <w:rPr>
          <w:lang w:val="en-GB"/>
        </w:rPr>
      </w:pPr>
      <w:r>
        <w:rPr>
          <w:rFonts w:ascii="Calibri" w:eastAsia="Calibri" w:hAnsi="Calibri" w:cs="Times New Roman"/>
          <w:lang w:val="en-GB"/>
        </w:rPr>
        <w:t>In the event that the legal defect cannot be resolved as specified in the third paragraph, the Customer shall suspend any further use of the solution and delete the software component in question.</w:t>
      </w:r>
    </w:p>
    <w:p w14:paraId="0268D068" w14:textId="77777777" w:rsidR="00CA1A8E" w:rsidRPr="00227015" w:rsidRDefault="00CA1A8E" w:rsidP="00CA1A8E">
      <w:pPr>
        <w:rPr>
          <w:lang w:val="en-GB"/>
        </w:rPr>
      </w:pPr>
    </w:p>
    <w:p w14:paraId="0A0FE519" w14:textId="77777777" w:rsidR="00CA1A8E" w:rsidRPr="002A6942" w:rsidRDefault="00227015" w:rsidP="00CA1A8E">
      <w:pPr>
        <w:pStyle w:val="Overskrift2"/>
      </w:pPr>
      <w:bookmarkStart w:id="960" w:name="_Toc119398266"/>
      <w:bookmarkStart w:id="961" w:name="_Toc172548508"/>
      <w:bookmarkStart w:id="962" w:name="_Toc133392805"/>
      <w:bookmarkStart w:id="963" w:name="_Toc136153128"/>
      <w:bookmarkStart w:id="964" w:name="_Toc136170800"/>
      <w:bookmarkStart w:id="965" w:name="_Toc139680176"/>
      <w:bookmarkStart w:id="966" w:name="_Toc146424399"/>
      <w:bookmarkEnd w:id="955"/>
      <w:bookmarkEnd w:id="956"/>
      <w:bookmarkEnd w:id="957"/>
      <w:bookmarkEnd w:id="958"/>
      <w:bookmarkEnd w:id="959"/>
      <w:r>
        <w:rPr>
          <w:rFonts w:eastAsia="Arial"/>
          <w:lang w:val="en-GB"/>
        </w:rPr>
        <w:t>Termination</w:t>
      </w:r>
      <w:bookmarkEnd w:id="960"/>
      <w:bookmarkEnd w:id="961"/>
    </w:p>
    <w:p w14:paraId="1ED4B638" w14:textId="77777777" w:rsidR="00CA1A8E" w:rsidRPr="00227015" w:rsidRDefault="00227015" w:rsidP="00CA1A8E">
      <w:pPr>
        <w:rPr>
          <w:lang w:val="en-GB"/>
        </w:rPr>
      </w:pPr>
      <w:r>
        <w:rPr>
          <w:rFonts w:ascii="Calibri" w:eastAsia="Calibri" w:hAnsi="Calibri" w:cs="Times New Roman"/>
          <w:lang w:val="en-GB"/>
        </w:rPr>
        <w:t>A legal defect that is not rectified and that is of such a nature that it is of significant importance to the other party shall provide the affected party with the right to terminate the Agreement.</w:t>
      </w:r>
    </w:p>
    <w:p w14:paraId="615F4D69" w14:textId="77777777" w:rsidR="00CA1A8E" w:rsidRPr="00227015" w:rsidRDefault="00CA1A8E" w:rsidP="00CA1A8E">
      <w:pPr>
        <w:rPr>
          <w:lang w:val="en-GB"/>
        </w:rPr>
      </w:pPr>
    </w:p>
    <w:p w14:paraId="2029A640" w14:textId="77777777" w:rsidR="00CA1A8E" w:rsidRPr="00227015" w:rsidRDefault="00227015" w:rsidP="00CA1A8E">
      <w:pPr>
        <w:pStyle w:val="Overskrift2"/>
        <w:rPr>
          <w:lang w:val="en-GB"/>
        </w:rPr>
      </w:pPr>
      <w:bookmarkStart w:id="967" w:name="_Toc119398267"/>
      <w:bookmarkStart w:id="968" w:name="_Toc172548509"/>
      <w:r>
        <w:rPr>
          <w:rFonts w:eastAsia="Arial"/>
          <w:lang w:val="en-GB"/>
        </w:rPr>
        <w:t>Compensation of losses resulting from legal defects</w:t>
      </w:r>
      <w:bookmarkEnd w:id="962"/>
      <w:bookmarkEnd w:id="963"/>
      <w:bookmarkEnd w:id="964"/>
      <w:bookmarkEnd w:id="965"/>
      <w:bookmarkEnd w:id="966"/>
      <w:bookmarkEnd w:id="967"/>
      <w:bookmarkEnd w:id="968"/>
    </w:p>
    <w:p w14:paraId="78DBB306" w14:textId="77777777" w:rsidR="00CA1A8E" w:rsidRPr="00227015" w:rsidRDefault="00227015" w:rsidP="00CA1A8E">
      <w:pPr>
        <w:rPr>
          <w:lang w:val="en-GB"/>
        </w:rPr>
      </w:pPr>
      <w:r>
        <w:rPr>
          <w:rFonts w:ascii="Calibri" w:eastAsia="Calibri" w:hAnsi="Calibri" w:cs="Times New Roman"/>
          <w:lang w:val="en-GB"/>
        </w:rPr>
        <w:t>A Party may lodge a claim for imposing full liability for compensation in respect of third parties and any legal costs, including the Party’s own costs associated with the management of the case. The Party may also claim compensation for other losses in accordance with the provisions set down in Section 9.6.</w:t>
      </w:r>
    </w:p>
    <w:p w14:paraId="1F6FDBDA" w14:textId="77777777" w:rsidR="00CA1A8E" w:rsidRPr="002A6942" w:rsidRDefault="00227015" w:rsidP="00CA1A8E">
      <w:pPr>
        <w:pStyle w:val="Overskrift1"/>
      </w:pPr>
      <w:bookmarkStart w:id="969" w:name="_Toc119398268"/>
      <w:bookmarkStart w:id="970" w:name="_Toc172548510"/>
      <w:r>
        <w:rPr>
          <w:rFonts w:eastAsia="Arial"/>
          <w:szCs w:val="28"/>
          <w:lang w:val="en-GB"/>
        </w:rPr>
        <w:t>Other provisions</w:t>
      </w:r>
      <w:bookmarkEnd w:id="969"/>
      <w:bookmarkEnd w:id="970"/>
    </w:p>
    <w:p w14:paraId="2151F89D" w14:textId="77777777" w:rsidR="00CA1A8E" w:rsidRPr="002A6942" w:rsidRDefault="00227015" w:rsidP="00CA1A8E">
      <w:pPr>
        <w:pStyle w:val="Overskrift2"/>
      </w:pPr>
      <w:bookmarkStart w:id="971" w:name="_Toc119398269"/>
      <w:bookmarkStart w:id="972" w:name="_Toc172548511"/>
      <w:bookmarkStart w:id="973" w:name="_Toc382559665"/>
      <w:bookmarkStart w:id="974" w:name="_Toc382559866"/>
      <w:bookmarkStart w:id="975" w:name="_Toc382560183"/>
      <w:bookmarkStart w:id="976" w:name="_Toc382564576"/>
      <w:bookmarkStart w:id="977" w:name="_Toc382571704"/>
      <w:bookmarkStart w:id="978" w:name="_Toc382712462"/>
      <w:bookmarkStart w:id="979" w:name="_Toc382719229"/>
      <w:bookmarkStart w:id="980" w:name="_Toc382883359"/>
      <w:bookmarkStart w:id="981" w:name="_Toc382888996"/>
      <w:bookmarkStart w:id="982" w:name="_Toc382889133"/>
      <w:bookmarkStart w:id="983" w:name="_Toc382890459"/>
      <w:bookmarkStart w:id="984" w:name="_Toc385664255"/>
      <w:bookmarkStart w:id="985" w:name="_Toc385815805"/>
      <w:bookmarkStart w:id="986" w:name="_Toc387825722"/>
      <w:bookmarkStart w:id="987" w:name="_Toc434131349"/>
      <w:bookmarkStart w:id="988" w:name="_Toc27205393"/>
      <w:r>
        <w:rPr>
          <w:rFonts w:eastAsia="Arial"/>
          <w:lang w:val="en-GB"/>
        </w:rPr>
        <w:t>Insurance</w:t>
      </w:r>
      <w:bookmarkEnd w:id="971"/>
      <w:bookmarkEnd w:id="972"/>
    </w:p>
    <w:p w14:paraId="60BB5E46" w14:textId="77777777" w:rsidR="00CA1A8E" w:rsidRPr="002A6942" w:rsidRDefault="00227015" w:rsidP="00CA1A8E">
      <w:pPr>
        <w:pStyle w:val="Overskrift3"/>
      </w:pPr>
      <w:bookmarkStart w:id="989" w:name="_Toc39846109"/>
      <w:bookmarkStart w:id="990" w:name="_Toc59012539"/>
      <w:bookmarkStart w:id="991" w:name="_Toc68639252"/>
      <w:bookmarkStart w:id="992" w:name="_Toc119398270"/>
      <w:bookmarkStart w:id="993" w:name="_Toc172548512"/>
      <w:r>
        <w:rPr>
          <w:rFonts w:eastAsia="Arial"/>
          <w:lang w:val="en-GB"/>
        </w:rPr>
        <w:t>The Customer’s insurance</w:t>
      </w:r>
      <w:bookmarkEnd w:id="989"/>
      <w:bookmarkEnd w:id="990"/>
      <w:bookmarkEnd w:id="991"/>
      <w:bookmarkEnd w:id="992"/>
      <w:bookmarkEnd w:id="993"/>
    </w:p>
    <w:p w14:paraId="0F1C88F6" w14:textId="77777777" w:rsidR="00CA1A8E" w:rsidRPr="00227015" w:rsidRDefault="00227015" w:rsidP="00CA1A8E">
      <w:pPr>
        <w:rPr>
          <w:lang w:val="en-GB"/>
        </w:rPr>
      </w:pPr>
      <w:r>
        <w:rPr>
          <w:rFonts w:ascii="Calibri" w:eastAsia="Calibri" w:hAnsi="Calibri" w:cs="Times New Roman"/>
          <w:lang w:val="en-GB"/>
        </w:rPr>
        <w:t>If the Customer is a public sector enterprise, the Customer shall be a self-insurer. The Customer shall take out the necessary insurance to cover any claims from the Supplier that arise in relation to the Customer’s risk or liability under this Agreement within the framework of general terms and conditions of insurance if the Customer is not a self-insurer.</w:t>
      </w:r>
    </w:p>
    <w:p w14:paraId="54BEFD90" w14:textId="77777777" w:rsidR="00CA1A8E" w:rsidRPr="00227015" w:rsidRDefault="00CA1A8E" w:rsidP="00CA1A8E">
      <w:pPr>
        <w:rPr>
          <w:lang w:val="en-GB"/>
        </w:rPr>
      </w:pPr>
    </w:p>
    <w:p w14:paraId="3E125FFE" w14:textId="77777777" w:rsidR="00CA1A8E" w:rsidRPr="002A6942" w:rsidRDefault="00227015" w:rsidP="00CA1A8E">
      <w:pPr>
        <w:pStyle w:val="Overskrift3"/>
      </w:pPr>
      <w:r>
        <w:rPr>
          <w:rFonts w:eastAsia="Arial"/>
          <w:lang w:val="en-GB"/>
        </w:rPr>
        <w:t xml:space="preserve"> </w:t>
      </w:r>
      <w:bookmarkStart w:id="994" w:name="_Toc39846110"/>
      <w:bookmarkStart w:id="995" w:name="_Toc59012540"/>
      <w:bookmarkStart w:id="996" w:name="_Toc68639253"/>
      <w:bookmarkStart w:id="997" w:name="_Toc119398271"/>
      <w:bookmarkStart w:id="998" w:name="_Toc172548513"/>
      <w:r>
        <w:rPr>
          <w:rFonts w:eastAsia="Arial"/>
          <w:lang w:val="en-GB"/>
        </w:rPr>
        <w:t>The Supplier’s insurance</w:t>
      </w:r>
      <w:bookmarkEnd w:id="994"/>
      <w:bookmarkEnd w:id="995"/>
      <w:bookmarkEnd w:id="996"/>
      <w:bookmarkEnd w:id="997"/>
      <w:bookmarkEnd w:id="998"/>
    </w:p>
    <w:p w14:paraId="61F97594" w14:textId="77777777" w:rsidR="00CA1A8E" w:rsidRPr="00227015" w:rsidRDefault="00227015" w:rsidP="00CA1A8E">
      <w:pPr>
        <w:rPr>
          <w:lang w:val="en-GB"/>
        </w:rPr>
      </w:pPr>
      <w:r>
        <w:rPr>
          <w:rFonts w:ascii="Calibri" w:eastAsia="Calibri" w:hAnsi="Calibri" w:cs="Times New Roman"/>
          <w:lang w:val="en-GB"/>
        </w:rPr>
        <w:t>The Supplier shall take out the necessary insurance to cover any claims from the Customer that arise in relation to the Supplier’s risk or liability under this Agreement within the framework of general terms and conditions of insurance. This obligation shall be deemed to have been satisfied if the Supplier takes out liability and risk insurance on terms and conditions that are considered common within Norwegian insurance activities.</w:t>
      </w:r>
    </w:p>
    <w:p w14:paraId="3A209498" w14:textId="77777777" w:rsidR="00CA1A8E" w:rsidRPr="00227015" w:rsidRDefault="00CA1A8E" w:rsidP="00CA1A8E">
      <w:pPr>
        <w:rPr>
          <w:lang w:val="en-GB"/>
        </w:rPr>
      </w:pPr>
    </w:p>
    <w:p w14:paraId="0EF15F4B" w14:textId="77777777" w:rsidR="00CA1A8E" w:rsidRPr="00227015" w:rsidRDefault="00227015" w:rsidP="00CA1A8E">
      <w:pPr>
        <w:rPr>
          <w:lang w:val="en-GB"/>
        </w:rPr>
      </w:pPr>
      <w:r>
        <w:rPr>
          <w:rFonts w:ascii="Calibri" w:eastAsia="Calibri" w:hAnsi="Calibri" w:cs="Times New Roman"/>
          <w:lang w:val="en-GB"/>
        </w:rPr>
        <w:t xml:space="preserve">Upon request from the Customer, the Supplier shall describe and document any of the Supplier’s insurance that is relevant to the fulfilment of this provision. </w:t>
      </w:r>
    </w:p>
    <w:p w14:paraId="5CE16C14" w14:textId="77777777" w:rsidR="00CA1A8E" w:rsidRPr="00227015" w:rsidRDefault="00CA1A8E" w:rsidP="00CA1A8E">
      <w:pPr>
        <w:rPr>
          <w:lang w:val="en-GB" w:eastAsia="nb-NO"/>
        </w:rPr>
      </w:pPr>
    </w:p>
    <w:p w14:paraId="4EFC1F12" w14:textId="77777777" w:rsidR="00CA1A8E" w:rsidRPr="002A6942" w:rsidRDefault="00227015" w:rsidP="00CA1A8E">
      <w:pPr>
        <w:pStyle w:val="Overskrift2"/>
      </w:pPr>
      <w:bookmarkStart w:id="999" w:name="_Toc119398272"/>
      <w:bookmarkStart w:id="1000" w:name="_Toc172548514"/>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Pr>
          <w:rFonts w:eastAsia="Arial"/>
          <w:lang w:val="en-GB"/>
        </w:rPr>
        <w:t>Transfer of rights and obligations</w:t>
      </w:r>
      <w:bookmarkEnd w:id="999"/>
      <w:bookmarkEnd w:id="1000"/>
    </w:p>
    <w:p w14:paraId="3940CD48" w14:textId="77777777" w:rsidR="00CA1A8E" w:rsidRPr="002A6942" w:rsidRDefault="00227015" w:rsidP="00CA1A8E">
      <w:pPr>
        <w:pStyle w:val="Overskrift3"/>
      </w:pPr>
      <w:bookmarkStart w:id="1001" w:name="_Toc39846112"/>
      <w:bookmarkStart w:id="1002" w:name="_Toc59012542"/>
      <w:bookmarkStart w:id="1003" w:name="_Toc68639255"/>
      <w:bookmarkStart w:id="1004" w:name="_Toc119398273"/>
      <w:bookmarkStart w:id="1005" w:name="_Toc172548515"/>
      <w:r>
        <w:rPr>
          <w:rFonts w:eastAsia="Arial"/>
          <w:lang w:val="en-GB"/>
        </w:rPr>
        <w:t>The Customer’s transfer</w:t>
      </w:r>
      <w:bookmarkEnd w:id="1001"/>
      <w:bookmarkEnd w:id="1002"/>
      <w:bookmarkEnd w:id="1003"/>
      <w:bookmarkEnd w:id="1004"/>
      <w:bookmarkEnd w:id="1005"/>
    </w:p>
    <w:p w14:paraId="06101189" w14:textId="77777777" w:rsidR="00CA1A8E" w:rsidRPr="00227015" w:rsidRDefault="00227015" w:rsidP="00CA1A8E">
      <w:pPr>
        <w:rPr>
          <w:lang w:val="en-GB"/>
        </w:rPr>
      </w:pPr>
      <w:r>
        <w:rPr>
          <w:rFonts w:ascii="Calibri" w:eastAsia="Calibri" w:hAnsi="Calibri" w:cs="Times New Roman"/>
          <w:lang w:val="en-GB"/>
        </w:rPr>
        <w:t xml:space="preserve">If the Customer is a public sector enterprise, the Customer may transfer its rights and obligations under this Agreement to another public sector enterprise. </w:t>
      </w:r>
    </w:p>
    <w:p w14:paraId="317D6819" w14:textId="77777777" w:rsidR="00CA1A8E" w:rsidRPr="00227015" w:rsidRDefault="00CA1A8E" w:rsidP="00CA1A8E">
      <w:pPr>
        <w:rPr>
          <w:lang w:val="en-GB"/>
        </w:rPr>
      </w:pPr>
    </w:p>
    <w:p w14:paraId="330F4AD1" w14:textId="77777777" w:rsidR="00CA1A8E" w:rsidRPr="00227015" w:rsidRDefault="00227015" w:rsidP="00CA1A8E">
      <w:pPr>
        <w:rPr>
          <w:lang w:val="en-GB"/>
        </w:rPr>
      </w:pPr>
      <w:r>
        <w:rPr>
          <w:rFonts w:ascii="Calibri" w:eastAsia="Calibri" w:hAnsi="Calibri" w:cs="Times New Roman"/>
          <w:lang w:val="en-GB"/>
        </w:rPr>
        <w:t xml:space="preserve">The enterprise that assumes the rights and obligations under such a transfer shall be entitled to similar terms, provided that the rights and obligations under the Agreement are transferred collectively. </w:t>
      </w:r>
    </w:p>
    <w:p w14:paraId="6CB6158E" w14:textId="77777777" w:rsidR="00CA1A8E" w:rsidRPr="00227015" w:rsidRDefault="00CA1A8E" w:rsidP="00CA1A8E">
      <w:pPr>
        <w:rPr>
          <w:lang w:val="en-GB"/>
        </w:rPr>
      </w:pPr>
    </w:p>
    <w:p w14:paraId="2065DC6D" w14:textId="77777777" w:rsidR="00CA1A8E" w:rsidRPr="002A6942" w:rsidRDefault="00227015" w:rsidP="00CA1A8E">
      <w:pPr>
        <w:pStyle w:val="Overskrift3"/>
      </w:pPr>
      <w:bookmarkStart w:id="1006" w:name="_Toc39846113"/>
      <w:bookmarkStart w:id="1007" w:name="_Toc59012543"/>
      <w:bookmarkStart w:id="1008" w:name="_Toc68639256"/>
      <w:bookmarkStart w:id="1009" w:name="_Toc119398274"/>
      <w:bookmarkStart w:id="1010" w:name="_Toc172548516"/>
      <w:r>
        <w:rPr>
          <w:rFonts w:eastAsia="Arial"/>
          <w:lang w:val="en-GB"/>
        </w:rPr>
        <w:t>The Supplier’s transfer</w:t>
      </w:r>
      <w:bookmarkEnd w:id="1006"/>
      <w:bookmarkEnd w:id="1007"/>
      <w:bookmarkEnd w:id="1008"/>
      <w:bookmarkEnd w:id="1009"/>
      <w:bookmarkEnd w:id="1010"/>
    </w:p>
    <w:p w14:paraId="7EC6148A" w14:textId="77777777" w:rsidR="00CA1A8E" w:rsidRPr="00227015" w:rsidRDefault="00227015" w:rsidP="00CA1A8E">
      <w:pPr>
        <w:rPr>
          <w:lang w:val="en-GB"/>
        </w:rPr>
      </w:pPr>
      <w:r>
        <w:rPr>
          <w:rFonts w:ascii="Calibri" w:eastAsia="Calibri" w:hAnsi="Calibri" w:cs="Times New Roman"/>
          <w:lang w:val="en-GB"/>
        </w:rPr>
        <w:t xml:space="preserve">The Supplier may only transfer its rights and obligations under the Agreement subject to the written consent of the Customer. </w:t>
      </w:r>
    </w:p>
    <w:p w14:paraId="100EF543" w14:textId="77777777" w:rsidR="00CA1A8E" w:rsidRPr="00227015" w:rsidRDefault="00CA1A8E" w:rsidP="00CA1A8E">
      <w:pPr>
        <w:rPr>
          <w:lang w:val="en-GB"/>
        </w:rPr>
      </w:pPr>
    </w:p>
    <w:p w14:paraId="28E3BA06" w14:textId="77777777" w:rsidR="00CA1A8E" w:rsidRPr="00227015" w:rsidRDefault="00227015" w:rsidP="00CA1A8E">
      <w:pPr>
        <w:rPr>
          <w:lang w:val="en-GB"/>
        </w:rPr>
      </w:pPr>
      <w:r>
        <w:rPr>
          <w:rFonts w:ascii="Calibri" w:eastAsia="Calibri" w:hAnsi="Calibri" w:cs="Times New Roman"/>
          <w:lang w:val="en-GB"/>
        </w:rPr>
        <w:t>This shall also apply if the Supplier is divided into multiple undertakings or if the transfer is made to a subsidiary or other undertaking within the same group, but not if the Supplier merges with another company. Consent shall not be refused without justified grounds.</w:t>
      </w:r>
    </w:p>
    <w:p w14:paraId="436431E0" w14:textId="77777777" w:rsidR="00CA1A8E" w:rsidRPr="00227015" w:rsidRDefault="00CA1A8E" w:rsidP="00CA1A8E">
      <w:pPr>
        <w:rPr>
          <w:color w:val="000000" w:themeColor="text1"/>
          <w:lang w:val="en-GB"/>
        </w:rPr>
      </w:pPr>
    </w:p>
    <w:p w14:paraId="75DA32F7" w14:textId="77777777" w:rsidR="00CA1A8E" w:rsidRPr="00227015" w:rsidRDefault="00227015" w:rsidP="00CA1A8E">
      <w:pPr>
        <w:rPr>
          <w:rFonts w:cs="Times New Roman"/>
          <w:color w:val="000000" w:themeColor="text1"/>
          <w:lang w:val="en-GB"/>
        </w:rPr>
      </w:pPr>
      <w:r>
        <w:rPr>
          <w:rFonts w:ascii="Calibri" w:eastAsia="Calibri" w:hAnsi="Calibri" w:cs="Times New Roman"/>
          <w:color w:val="000000"/>
          <w:lang w:val="en-GB"/>
        </w:rPr>
        <w:t xml:space="preserve">If the Customer is a public sector enterprise, the Supplier’s right to transfer in the section above shall apply only if the new supplier meets the original qualification requirements, there are no other material changes to the contract and transfer does not take place for the purpose of circumventing the regulations relating to public procurements. </w:t>
      </w:r>
    </w:p>
    <w:p w14:paraId="4EE230B4" w14:textId="77777777" w:rsidR="00CA1A8E" w:rsidRPr="00227015" w:rsidRDefault="00CA1A8E" w:rsidP="00CA1A8E">
      <w:pPr>
        <w:rPr>
          <w:lang w:val="en-GB"/>
        </w:rPr>
      </w:pPr>
    </w:p>
    <w:p w14:paraId="567356B6" w14:textId="77777777" w:rsidR="00CA1A8E" w:rsidRPr="00227015" w:rsidRDefault="00227015" w:rsidP="00CA1A8E">
      <w:pPr>
        <w:rPr>
          <w:lang w:val="en-GB"/>
        </w:rPr>
      </w:pPr>
      <w:r>
        <w:rPr>
          <w:rFonts w:ascii="Calibri" w:eastAsia="Calibri" w:hAnsi="Calibri" w:cs="Times New Roman"/>
          <w:lang w:val="en-GB"/>
        </w:rPr>
        <w:t>The right to remuneration under this Agreement may be freely transferred. Such transfer shall not relieve the transferring party from its obligations and liabilities.</w:t>
      </w:r>
    </w:p>
    <w:p w14:paraId="21D25E7C" w14:textId="77777777" w:rsidR="00CA1A8E" w:rsidRPr="00227015" w:rsidRDefault="00CA1A8E" w:rsidP="00CA1A8E">
      <w:pPr>
        <w:rPr>
          <w:lang w:val="en-GB"/>
        </w:rPr>
      </w:pPr>
    </w:p>
    <w:p w14:paraId="1E7F70C6" w14:textId="77777777" w:rsidR="00CA1A8E" w:rsidRPr="00227015" w:rsidRDefault="00227015" w:rsidP="00CA1A8E">
      <w:pPr>
        <w:pStyle w:val="Overskrift2"/>
        <w:rPr>
          <w:lang w:val="en-GB"/>
        </w:rPr>
      </w:pPr>
      <w:bookmarkStart w:id="1011" w:name="_Toc119398275"/>
      <w:bookmarkStart w:id="1012" w:name="_Toc172548517"/>
      <w:r>
        <w:rPr>
          <w:rFonts w:eastAsia="Arial"/>
          <w:lang w:val="en-GB"/>
        </w:rPr>
        <w:t>Bankruptcy, composition of debt, etc.</w:t>
      </w:r>
      <w:bookmarkEnd w:id="1011"/>
      <w:bookmarkEnd w:id="1012"/>
      <w:r>
        <w:rPr>
          <w:rFonts w:eastAsia="Arial"/>
          <w:lang w:val="en-GB"/>
        </w:rPr>
        <w:t xml:space="preserve"> </w:t>
      </w:r>
    </w:p>
    <w:p w14:paraId="1A161879" w14:textId="77777777" w:rsidR="00CA1A8E" w:rsidRPr="00227015" w:rsidRDefault="00227015" w:rsidP="00CA1A8E">
      <w:pPr>
        <w:rPr>
          <w:lang w:val="en-GB"/>
        </w:rPr>
      </w:pPr>
      <w:r>
        <w:rPr>
          <w:rFonts w:ascii="Calibri" w:eastAsia="Calibri" w:hAnsi="Calibri" w:cs="Times New Roman"/>
          <w:lang w:val="en-GB"/>
        </w:rPr>
        <w:t>In the event that debt negotiations or composition of debt or bankruptcy proceedings are opened in connection with the Supplier’s activities or if other forms of creditor control apply, the Customer shall be entitled to terminate the Agreement with immediate effect, unless otherwise provided for in mandatory law.</w:t>
      </w:r>
    </w:p>
    <w:p w14:paraId="5CB5AACE" w14:textId="77777777" w:rsidR="00CA1A8E" w:rsidRPr="00227015" w:rsidRDefault="00CA1A8E" w:rsidP="00CA1A8E">
      <w:pPr>
        <w:rPr>
          <w:lang w:val="en-GB"/>
        </w:rPr>
      </w:pPr>
    </w:p>
    <w:p w14:paraId="40667A4D" w14:textId="77777777" w:rsidR="00CA1A8E" w:rsidRPr="002A6942" w:rsidRDefault="00227015" w:rsidP="00CA1A8E">
      <w:pPr>
        <w:pStyle w:val="Overskrift2"/>
      </w:pPr>
      <w:bookmarkStart w:id="1013" w:name="_Toc119398276"/>
      <w:bookmarkStart w:id="1014" w:name="_Toc172548518"/>
      <w:r>
        <w:rPr>
          <w:rFonts w:eastAsia="Arial"/>
          <w:lang w:val="en-GB"/>
        </w:rPr>
        <w:t>Force majeure</w:t>
      </w:r>
      <w:bookmarkEnd w:id="1013"/>
      <w:bookmarkEnd w:id="1014"/>
    </w:p>
    <w:p w14:paraId="366EB12B" w14:textId="77777777" w:rsidR="00CA1A8E" w:rsidRPr="00227015" w:rsidRDefault="00227015" w:rsidP="00CA1A8E">
      <w:pPr>
        <w:rPr>
          <w:lang w:val="en-GB"/>
        </w:rPr>
      </w:pPr>
      <w:r>
        <w:rPr>
          <w:rFonts w:ascii="Calibri" w:eastAsia="Calibri" w:hAnsi="Calibri" w:cs="Times New Roman"/>
          <w:lang w:val="en-GB"/>
        </w:rPr>
        <w:t>In the event of an extraordinary situation that falls outside the Parties’ control and that makes it impossible to fulfil obligations under this Agreement and that must be considered force majeure under Norwegian law, the counterparty shall be notified of the matter as soon as possible.</w:t>
      </w:r>
    </w:p>
    <w:p w14:paraId="4F8F8640" w14:textId="77777777" w:rsidR="00CA1A8E" w:rsidRPr="00227015" w:rsidRDefault="00CA1A8E" w:rsidP="00CA1A8E">
      <w:pPr>
        <w:rPr>
          <w:lang w:val="en-GB"/>
        </w:rPr>
      </w:pPr>
    </w:p>
    <w:p w14:paraId="501E37F7" w14:textId="77777777" w:rsidR="00CA1A8E" w:rsidRPr="00227015" w:rsidRDefault="00227015" w:rsidP="00CA1A8E">
      <w:pPr>
        <w:rPr>
          <w:lang w:val="en-GB"/>
        </w:rPr>
      </w:pPr>
      <w:r>
        <w:rPr>
          <w:rFonts w:ascii="Calibri" w:eastAsia="Calibri" w:hAnsi="Calibri" w:cs="Times New Roman"/>
          <w:lang w:val="en-GB"/>
        </w:rPr>
        <w:t>The affected Party’s obligations shall be suspended for as long as the extraordinary situation persists. The other Party’s return service shall be suspended for the same period of time.</w:t>
      </w:r>
    </w:p>
    <w:p w14:paraId="3255DC18" w14:textId="77777777" w:rsidR="00CA1A8E" w:rsidRPr="00227015" w:rsidRDefault="00CA1A8E" w:rsidP="00CA1A8E">
      <w:pPr>
        <w:pStyle w:val="Dato"/>
        <w:rPr>
          <w:lang w:val="en-GB"/>
        </w:rPr>
      </w:pPr>
    </w:p>
    <w:p w14:paraId="22E944A2" w14:textId="77777777" w:rsidR="00CA1A8E" w:rsidRPr="00227015" w:rsidRDefault="00227015" w:rsidP="00CA1A8E">
      <w:pPr>
        <w:rPr>
          <w:lang w:val="en-GB"/>
        </w:rPr>
      </w:pPr>
      <w:r>
        <w:rPr>
          <w:rFonts w:ascii="Calibri" w:eastAsia="Calibri" w:hAnsi="Calibri" w:cs="Times New Roman"/>
          <w:lang w:val="en-GB"/>
        </w:rPr>
        <w:t xml:space="preserve">In force majeure situations, the counterparty may only terminate the Agreement subject to the consent of the affected Party or if the situation persists or is expected to persist for more than 90 (ninety) calendar days, calculated from the time at which the situation arose and then only subject to a notice period of 15 (fifteen) calendar days. </w:t>
      </w:r>
    </w:p>
    <w:p w14:paraId="69FAD25E" w14:textId="77777777" w:rsidR="00CA1A8E" w:rsidRPr="00227015" w:rsidRDefault="00CA1A8E" w:rsidP="00CA1A8E">
      <w:pPr>
        <w:rPr>
          <w:lang w:val="en-GB"/>
        </w:rPr>
      </w:pPr>
    </w:p>
    <w:p w14:paraId="56653FFB" w14:textId="77777777" w:rsidR="00CA1A8E" w:rsidRPr="00227015" w:rsidRDefault="00227015" w:rsidP="00CA1A8E">
      <w:pPr>
        <w:rPr>
          <w:lang w:val="en-GB"/>
        </w:rPr>
      </w:pPr>
      <w:r>
        <w:rPr>
          <w:rFonts w:ascii="Calibri" w:eastAsia="Calibri" w:hAnsi="Calibri" w:cs="Times New Roman"/>
          <w:lang w:val="en-GB"/>
        </w:rPr>
        <w:t>Each Party shall cover its own costs associated with the termination of the Agreement. The Customer shall pay the agreed price for the part of the delivery that had been contractually delivered before the Agreement was terminated. The Parties may not raise any other claims against one another as a result of termination of the Agreement under this provision.</w:t>
      </w:r>
    </w:p>
    <w:p w14:paraId="0554663D" w14:textId="77777777" w:rsidR="00CA1A8E" w:rsidRPr="00227015" w:rsidRDefault="00CA1A8E" w:rsidP="00CA1A8E">
      <w:pPr>
        <w:rPr>
          <w:lang w:val="en-GB"/>
        </w:rPr>
      </w:pPr>
    </w:p>
    <w:p w14:paraId="11E2F4C6" w14:textId="77777777" w:rsidR="00CA1A8E" w:rsidRPr="002A6942" w:rsidRDefault="00227015" w:rsidP="00CA1A8E">
      <w:r>
        <w:rPr>
          <w:rFonts w:ascii="Calibri" w:eastAsia="Calibri" w:hAnsi="Calibri" w:cs="Times New Roman"/>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4AD515C3" w14:textId="77777777" w:rsidR="00CA1A8E" w:rsidRPr="002A6942" w:rsidRDefault="00CA1A8E" w:rsidP="00CA1A8E"/>
    <w:p w14:paraId="6BB0BEC4" w14:textId="77777777" w:rsidR="00CA1A8E" w:rsidRPr="002A6942" w:rsidRDefault="00227015" w:rsidP="00CA1A8E">
      <w:pPr>
        <w:pStyle w:val="Overskrift2"/>
      </w:pPr>
      <w:bookmarkStart w:id="1015" w:name="_Toc119398277"/>
      <w:bookmarkStart w:id="1016" w:name="_Toc172548519"/>
      <w:r>
        <w:rPr>
          <w:rFonts w:eastAsia="Arial"/>
          <w:lang w:val="en-GB"/>
        </w:rPr>
        <w:t>Caution in relation to exports</w:t>
      </w:r>
      <w:bookmarkEnd w:id="1015"/>
      <w:bookmarkEnd w:id="1016"/>
      <w:r>
        <w:rPr>
          <w:rFonts w:eastAsia="Arial"/>
          <w:lang w:val="en-GB"/>
        </w:rPr>
        <w:t xml:space="preserve"> </w:t>
      </w:r>
    </w:p>
    <w:p w14:paraId="769358BD" w14:textId="77777777" w:rsidR="00CA1A8E" w:rsidRPr="00227015" w:rsidRDefault="00227015" w:rsidP="00CA1A8E">
      <w:pPr>
        <w:rPr>
          <w:lang w:val="en-GB"/>
        </w:rPr>
      </w:pPr>
      <w:r>
        <w:rPr>
          <w:rFonts w:ascii="Calibri" w:eastAsia="Calibri" w:hAnsi="Calibri" w:cs="Times New Roman"/>
          <w:lang w:val="en-GB"/>
        </w:rPr>
        <w:t>If products, including spare parts, software and technology that the Supplier has delivered are subject to requirements for authorisation from the authorities in the country of origin and/or other countries, the Customer shall be responsible for obtaining such authorisation in connection with export or re-export of the products and for ensuring that the products are used in accordance with applicable export control rules.</w:t>
      </w:r>
    </w:p>
    <w:p w14:paraId="0DC04E76" w14:textId="77777777" w:rsidR="00CA1A8E" w:rsidRPr="00227015" w:rsidRDefault="00CA1A8E" w:rsidP="00CA1A8E">
      <w:pPr>
        <w:rPr>
          <w:lang w:val="en-GB"/>
        </w:rPr>
      </w:pPr>
    </w:p>
    <w:p w14:paraId="258ECBD4" w14:textId="77777777" w:rsidR="00CA1A8E" w:rsidRPr="00227015" w:rsidRDefault="00227015" w:rsidP="00CA1A8E">
      <w:pPr>
        <w:pStyle w:val="Overskrift2"/>
        <w:rPr>
          <w:lang w:val="en-GB"/>
        </w:rPr>
      </w:pPr>
      <w:bookmarkStart w:id="1017" w:name="_Toc119398278"/>
      <w:bookmarkStart w:id="1018" w:name="_Toc172548520"/>
      <w:r>
        <w:rPr>
          <w:rFonts w:eastAsia="Arial"/>
          <w:lang w:val="en-GB"/>
        </w:rPr>
        <w:t>Risk associated with equipment, etc.</w:t>
      </w:r>
      <w:bookmarkEnd w:id="1017"/>
      <w:bookmarkEnd w:id="1018"/>
    </w:p>
    <w:p w14:paraId="722E3803" w14:textId="77777777" w:rsidR="00CA1A8E" w:rsidRPr="00227015" w:rsidRDefault="00227015" w:rsidP="00CA1A8E">
      <w:pPr>
        <w:rPr>
          <w:lang w:val="en-GB"/>
        </w:rPr>
      </w:pPr>
      <w:r>
        <w:rPr>
          <w:rFonts w:ascii="Calibri" w:eastAsia="Calibri" w:hAnsi="Calibri" w:cs="Times New Roman"/>
          <w:lang w:val="en-GB"/>
        </w:rPr>
        <w:t>The risk of damage to equipment and delivered software copies, etc, due to random events shall transfer to the Customer at the time at which they are physically handed over to or downloaded by the Customer. The Supplier shall be responsible for taking out insurance covering the period running up until this date.</w:t>
      </w:r>
    </w:p>
    <w:p w14:paraId="7227CD8A" w14:textId="77777777" w:rsidR="00CA1A8E" w:rsidRPr="00227015" w:rsidRDefault="00CA1A8E" w:rsidP="00CA1A8E">
      <w:pPr>
        <w:rPr>
          <w:lang w:val="en-GB"/>
        </w:rPr>
      </w:pPr>
    </w:p>
    <w:p w14:paraId="7C050A1C" w14:textId="77777777" w:rsidR="00CA1A8E" w:rsidRPr="00227015" w:rsidRDefault="00227015" w:rsidP="00CA1A8E">
      <w:pPr>
        <w:rPr>
          <w:lang w:val="en-GB"/>
        </w:rPr>
      </w:pPr>
      <w:r>
        <w:rPr>
          <w:rFonts w:ascii="Calibri" w:eastAsia="Calibri" w:hAnsi="Calibri" w:cs="Times New Roman"/>
          <w:lang w:val="en-GB"/>
        </w:rPr>
        <w:t>Nevertheless, if the delivered software copies are damaged after the risk has been transferred to the Customer, the Customer shall still be entitled to new software copies, subject to paying the Supplier’s direct costs for obtaining such copies.</w:t>
      </w:r>
    </w:p>
    <w:p w14:paraId="6861D26D" w14:textId="77777777" w:rsidR="00CA1A8E" w:rsidRPr="00227015" w:rsidRDefault="00CA1A8E" w:rsidP="00CA1A8E">
      <w:pPr>
        <w:rPr>
          <w:lang w:val="en-GB"/>
        </w:rPr>
      </w:pPr>
    </w:p>
    <w:p w14:paraId="0BD27BFD" w14:textId="77777777" w:rsidR="00CA1A8E" w:rsidRPr="002A6942" w:rsidRDefault="00227015" w:rsidP="00CA1A8E">
      <w:pPr>
        <w:pStyle w:val="Overskrift1"/>
      </w:pPr>
      <w:bookmarkStart w:id="1019" w:name="_Toc27203141"/>
      <w:bookmarkStart w:id="1020" w:name="_Toc27204323"/>
      <w:bookmarkStart w:id="1021" w:name="_Toc27204481"/>
      <w:bookmarkStart w:id="1022" w:name="_Toc114459938"/>
      <w:bookmarkStart w:id="1023" w:name="_Toc120952940"/>
      <w:bookmarkStart w:id="1024" w:name="_Toc120952985"/>
      <w:bookmarkStart w:id="1025" w:name="_Toc120953061"/>
      <w:bookmarkStart w:id="1026" w:name="_Toc120953235"/>
      <w:bookmarkStart w:id="1027" w:name="_Toc120953312"/>
      <w:bookmarkStart w:id="1028" w:name="_Toc120953365"/>
      <w:bookmarkStart w:id="1029" w:name="_Toc134700244"/>
      <w:bookmarkStart w:id="1030" w:name="_Toc136061418"/>
      <w:bookmarkStart w:id="1031" w:name="_Toc136153140"/>
      <w:bookmarkStart w:id="1032" w:name="_Toc136170811"/>
      <w:bookmarkStart w:id="1033" w:name="_Toc119398279"/>
      <w:bookmarkStart w:id="1034" w:name="_Toc172548521"/>
      <w:r>
        <w:rPr>
          <w:rFonts w:eastAsia="Arial"/>
          <w:szCs w:val="28"/>
          <w:lang w:val="en-GB"/>
        </w:rPr>
        <w:t>Disputes</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24EB4AF7" w14:textId="77777777" w:rsidR="00CA1A8E" w:rsidRPr="002A6942" w:rsidRDefault="00227015" w:rsidP="00CA1A8E">
      <w:pPr>
        <w:pStyle w:val="Overskrift2"/>
      </w:pPr>
      <w:bookmarkStart w:id="1035" w:name="_Toc52337417"/>
      <w:bookmarkStart w:id="1036" w:name="_Toc136170813"/>
      <w:bookmarkStart w:id="1037" w:name="_Toc119398280"/>
      <w:bookmarkStart w:id="1038" w:name="_Toc172548522"/>
      <w:r>
        <w:rPr>
          <w:rFonts w:eastAsia="Arial"/>
          <w:lang w:val="en-GB"/>
        </w:rPr>
        <w:t>Negotiations</w:t>
      </w:r>
      <w:bookmarkEnd w:id="1035"/>
      <w:bookmarkEnd w:id="1036"/>
      <w:bookmarkEnd w:id="1037"/>
      <w:bookmarkEnd w:id="1038"/>
    </w:p>
    <w:p w14:paraId="71A7A617" w14:textId="77777777" w:rsidR="00CA1A8E" w:rsidRPr="00227015" w:rsidRDefault="00227015" w:rsidP="00CA1A8E">
      <w:pPr>
        <w:rPr>
          <w:lang w:val="en-GB"/>
        </w:rPr>
      </w:pPr>
      <w:r>
        <w:rPr>
          <w:rFonts w:ascii="Calibri" w:eastAsia="Calibri" w:hAnsi="Calibri" w:cs="Times New Roman"/>
          <w:lang w:val="en-GB"/>
        </w:rPr>
        <w:t xml:space="preserve">In the event of any disputes between the Parties concerning the interpretation or legal effects of this Agreement, attempts should initially be made to resolve such disputes through negotiations. </w:t>
      </w:r>
    </w:p>
    <w:p w14:paraId="479BC1AE" w14:textId="77777777" w:rsidR="00CA1A8E" w:rsidRPr="00227015" w:rsidRDefault="00CA1A8E" w:rsidP="00CA1A8E">
      <w:pPr>
        <w:rPr>
          <w:lang w:val="en-GB"/>
        </w:rPr>
      </w:pPr>
    </w:p>
    <w:p w14:paraId="3D621DD5" w14:textId="77777777" w:rsidR="00CA1A8E" w:rsidRPr="00227015" w:rsidRDefault="00227015" w:rsidP="00CA1A8E">
      <w:pPr>
        <w:rPr>
          <w:lang w:val="en-GB"/>
        </w:rPr>
      </w:pPr>
      <w:r>
        <w:rPr>
          <w:rFonts w:ascii="Calibri" w:eastAsia="Calibri" w:hAnsi="Calibri" w:cs="Times New Roman"/>
          <w:lang w:val="en-GB"/>
        </w:rPr>
        <w:t>In the event that such negotiations are not successful within 10 (ten) working days or another period agreed between the Parties, either Party may take the initiative to settle the dispute with the help of an independent expert or mediation.</w:t>
      </w:r>
    </w:p>
    <w:p w14:paraId="781F4440" w14:textId="77777777" w:rsidR="00CA1A8E" w:rsidRPr="00227015" w:rsidRDefault="00CA1A8E" w:rsidP="00CA1A8E">
      <w:pPr>
        <w:rPr>
          <w:lang w:val="en-GB"/>
        </w:rPr>
      </w:pPr>
    </w:p>
    <w:p w14:paraId="628A3D37" w14:textId="77777777" w:rsidR="00CA1A8E" w:rsidRPr="002A6942" w:rsidRDefault="00227015" w:rsidP="00CA1A8E">
      <w:pPr>
        <w:pStyle w:val="Overskrift2"/>
      </w:pPr>
      <w:bookmarkStart w:id="1039" w:name="_Toc136170815"/>
      <w:bookmarkStart w:id="1040" w:name="_Toc119398281"/>
      <w:bookmarkStart w:id="1041" w:name="_Toc172548523"/>
      <w:bookmarkStart w:id="1042" w:name="_Toc52337418"/>
      <w:bookmarkStart w:id="1043" w:name="_Toc136170814"/>
      <w:r>
        <w:rPr>
          <w:rFonts w:eastAsia="Arial"/>
          <w:lang w:val="en-GB"/>
        </w:rPr>
        <w:t>Independent expert</w:t>
      </w:r>
      <w:bookmarkEnd w:id="1039"/>
      <w:bookmarkEnd w:id="1040"/>
      <w:bookmarkEnd w:id="1041"/>
    </w:p>
    <w:p w14:paraId="6C5B4B75" w14:textId="77777777" w:rsidR="00CA1A8E" w:rsidRPr="00227015" w:rsidRDefault="00227015" w:rsidP="00CA1A8E">
      <w:pPr>
        <w:rPr>
          <w:lang w:val="en-GB"/>
        </w:rPr>
      </w:pPr>
      <w:r>
        <w:rPr>
          <w:rFonts w:ascii="Calibri" w:eastAsia="Calibri" w:hAnsi="Calibri" w:cs="Times New Roman"/>
          <w:lang w:val="en-GB"/>
        </w:rPr>
        <w:t xml:space="preserve">When entering into the Agreement, the Parties shall appoint an independent expert to be specified in Appendix 6, with the expertise deemed by the Parties to be most suitable in relation to the Agreement. If this has not been done, the Parties may agree to appoint an independent expert at the time of the dispute. </w:t>
      </w:r>
    </w:p>
    <w:p w14:paraId="056AB79A" w14:textId="77777777" w:rsidR="00CA1A8E" w:rsidRPr="00227015" w:rsidRDefault="00CA1A8E" w:rsidP="00CA1A8E">
      <w:pPr>
        <w:rPr>
          <w:lang w:val="en-GB"/>
        </w:rPr>
      </w:pPr>
    </w:p>
    <w:p w14:paraId="6A12383B" w14:textId="77777777" w:rsidR="00CA1A8E" w:rsidRPr="00227015" w:rsidRDefault="00227015" w:rsidP="00CA1A8E">
      <w:pPr>
        <w:rPr>
          <w:lang w:val="en-GB"/>
        </w:rPr>
      </w:pPr>
      <w:r>
        <w:rPr>
          <w:rFonts w:ascii="Calibri" w:eastAsia="Calibri" w:hAnsi="Calibri" w:cs="Times New Roman"/>
          <w:lang w:val="en-GB"/>
        </w:rPr>
        <w:t xml:space="preserve">The Parties shall, in advance, choose either </w:t>
      </w:r>
    </w:p>
    <w:p w14:paraId="58040C7E" w14:textId="77777777" w:rsidR="00CA1A8E" w:rsidRPr="00227015" w:rsidRDefault="00CA1A8E" w:rsidP="00CA1A8E">
      <w:pPr>
        <w:rPr>
          <w:lang w:val="en-GB"/>
        </w:rPr>
      </w:pPr>
    </w:p>
    <w:p w14:paraId="2E602E8B" w14:textId="77777777" w:rsidR="00CA1A8E" w:rsidRPr="00227015" w:rsidRDefault="00227015">
      <w:pPr>
        <w:widowControl w:val="0"/>
        <w:numPr>
          <w:ilvl w:val="0"/>
          <w:numId w:val="20"/>
        </w:numPr>
        <w:autoSpaceDE w:val="0"/>
        <w:autoSpaceDN w:val="0"/>
        <w:adjustRightInd w:val="0"/>
        <w:rPr>
          <w:lang w:val="en-GB"/>
        </w:rPr>
      </w:pPr>
      <w:r>
        <w:rPr>
          <w:rFonts w:ascii="Calibri" w:eastAsia="Calibri" w:hAnsi="Calibri" w:cs="Times New Roman"/>
          <w:lang w:val="en-GB"/>
        </w:rPr>
        <w:t>to make the expert’s recommended solution binding or</w:t>
      </w:r>
    </w:p>
    <w:p w14:paraId="3AE64C22" w14:textId="77777777" w:rsidR="00CA1A8E" w:rsidRPr="00227015" w:rsidRDefault="00227015">
      <w:pPr>
        <w:widowControl w:val="0"/>
        <w:numPr>
          <w:ilvl w:val="0"/>
          <w:numId w:val="20"/>
        </w:numPr>
        <w:autoSpaceDE w:val="0"/>
        <w:autoSpaceDN w:val="0"/>
        <w:adjustRightInd w:val="0"/>
        <w:rPr>
          <w:lang w:val="en-GB"/>
        </w:rPr>
      </w:pPr>
      <w:r>
        <w:rPr>
          <w:rFonts w:ascii="Calibri" w:eastAsia="Calibri" w:hAnsi="Calibri" w:cs="Times New Roman"/>
          <w:lang w:val="en-GB"/>
        </w:rPr>
        <w:t xml:space="preserve">to use the expert’s recommendation as the basis for finding a solution (advisory). </w:t>
      </w:r>
    </w:p>
    <w:p w14:paraId="300392B0" w14:textId="77777777" w:rsidR="00CA1A8E" w:rsidRPr="00227015" w:rsidRDefault="00CA1A8E" w:rsidP="00CA1A8E">
      <w:pPr>
        <w:rPr>
          <w:lang w:val="en-GB"/>
        </w:rPr>
      </w:pPr>
    </w:p>
    <w:p w14:paraId="141F37B7" w14:textId="77777777" w:rsidR="00CA1A8E" w:rsidRPr="00227015" w:rsidRDefault="00227015" w:rsidP="00CA1A8E">
      <w:pPr>
        <w:rPr>
          <w:lang w:val="en-GB"/>
        </w:rPr>
      </w:pPr>
      <w:r>
        <w:rPr>
          <w:rFonts w:ascii="Calibri" w:eastAsia="Calibri" w:hAnsi="Calibri" w:cs="Times New Roman"/>
          <w:lang w:val="en-GB"/>
        </w:rPr>
        <w:t>Further procedures for this work shall be determined by the independent expert in consultation with the Parties.</w:t>
      </w:r>
    </w:p>
    <w:p w14:paraId="0CA92FCA" w14:textId="77777777" w:rsidR="00CA1A8E" w:rsidRPr="00227015" w:rsidRDefault="00CA1A8E" w:rsidP="00CA1A8E">
      <w:pPr>
        <w:rPr>
          <w:lang w:val="en-GB"/>
        </w:rPr>
      </w:pPr>
    </w:p>
    <w:p w14:paraId="519B16B9" w14:textId="77777777" w:rsidR="00CA1A8E" w:rsidRPr="002A6942" w:rsidRDefault="00227015" w:rsidP="00CA1A8E">
      <w:pPr>
        <w:pStyle w:val="Overskrift2"/>
      </w:pPr>
      <w:bookmarkStart w:id="1044" w:name="_Toc119398282"/>
      <w:bookmarkStart w:id="1045" w:name="_Toc172548524"/>
      <w:r>
        <w:rPr>
          <w:rFonts w:eastAsia="Arial"/>
          <w:lang w:val="en-GB"/>
        </w:rPr>
        <w:t>Mediation</w:t>
      </w:r>
      <w:bookmarkEnd w:id="1044"/>
      <w:bookmarkEnd w:id="1045"/>
    </w:p>
    <w:p w14:paraId="45C395D7" w14:textId="77777777" w:rsidR="00CA1A8E" w:rsidRPr="00227015" w:rsidRDefault="00227015" w:rsidP="00CA1A8E">
      <w:pPr>
        <w:rPr>
          <w:lang w:val="en-GB"/>
        </w:rPr>
      </w:pPr>
      <w:r>
        <w:rPr>
          <w:rFonts w:ascii="Calibri" w:eastAsia="Calibri" w:hAnsi="Calibri" w:cs="Times New Roman"/>
          <w:lang w:val="en-GB"/>
        </w:rPr>
        <w:t xml:space="preserve">In the event that a dispute arising in connection with this Agreement cannot be resolved through negotiations, the Parties may attempt to resolve the dispute through mediation. </w:t>
      </w:r>
    </w:p>
    <w:p w14:paraId="7B5842C0" w14:textId="77777777" w:rsidR="00CA1A8E" w:rsidRPr="00227015" w:rsidRDefault="00CA1A8E" w:rsidP="00CA1A8E">
      <w:pPr>
        <w:rPr>
          <w:lang w:val="en-GB"/>
        </w:rPr>
      </w:pPr>
    </w:p>
    <w:p w14:paraId="0405C44D" w14:textId="77777777" w:rsidR="00CA1A8E" w:rsidRPr="00227015" w:rsidRDefault="00227015" w:rsidP="00CA1A8E">
      <w:pPr>
        <w:rPr>
          <w:lang w:val="en-GB"/>
        </w:rPr>
      </w:pPr>
      <w:r>
        <w:rPr>
          <w:rFonts w:ascii="Calibri" w:eastAsia="Calibri" w:hAnsi="Calibri" w:cs="Times New Roman"/>
          <w:lang w:val="en-GB"/>
        </w:rPr>
        <w:t xml:space="preserve">Mediation may also be carried out without the prior use of an independent expert. </w:t>
      </w:r>
    </w:p>
    <w:p w14:paraId="6C487DE2" w14:textId="77777777" w:rsidR="00CA1A8E" w:rsidRPr="00227015" w:rsidRDefault="00CA1A8E" w:rsidP="00CA1A8E">
      <w:pPr>
        <w:rPr>
          <w:lang w:val="en-GB"/>
        </w:rPr>
      </w:pPr>
    </w:p>
    <w:p w14:paraId="341244FB" w14:textId="77777777" w:rsidR="00CA1A8E" w:rsidRPr="00227015" w:rsidRDefault="00227015" w:rsidP="00CA1A8E">
      <w:pPr>
        <w:rPr>
          <w:lang w:val="en-GB"/>
        </w:rPr>
      </w:pPr>
      <w:r>
        <w:rPr>
          <w:rFonts w:ascii="Calibri" w:eastAsia="Calibri" w:hAnsi="Calibri" w:cs="Times New Roman"/>
          <w:lang w:val="en-GB"/>
        </w:rPr>
        <w:t>The further procedure for mediation shall be determined by the mediator in consultation with the Parties.</w:t>
      </w:r>
    </w:p>
    <w:bookmarkEnd w:id="1042"/>
    <w:bookmarkEnd w:id="1043"/>
    <w:p w14:paraId="3BED3104" w14:textId="77777777" w:rsidR="00CA1A8E" w:rsidRPr="00227015" w:rsidRDefault="00CA1A8E" w:rsidP="00CA1A8E">
      <w:pPr>
        <w:rPr>
          <w:lang w:val="en-GB"/>
        </w:rPr>
      </w:pPr>
    </w:p>
    <w:p w14:paraId="157E4C82" w14:textId="77777777" w:rsidR="00CA1A8E" w:rsidRPr="00227015" w:rsidRDefault="00227015" w:rsidP="00CA1A8E">
      <w:pPr>
        <w:pStyle w:val="Overskrift2"/>
        <w:rPr>
          <w:lang w:val="en-GB"/>
        </w:rPr>
      </w:pPr>
      <w:bookmarkStart w:id="1046" w:name="_Toc119398283"/>
      <w:bookmarkStart w:id="1047" w:name="_Toc172548525"/>
      <w:r>
        <w:rPr>
          <w:rFonts w:eastAsia="Arial"/>
          <w:lang w:val="en-GB"/>
        </w:rPr>
        <w:t>Choice of law and legal venue</w:t>
      </w:r>
      <w:bookmarkEnd w:id="1046"/>
      <w:bookmarkEnd w:id="1047"/>
    </w:p>
    <w:p w14:paraId="2949D9D7" w14:textId="77777777" w:rsidR="00CA1A8E" w:rsidRPr="00227015" w:rsidRDefault="00227015" w:rsidP="00CA1A8E">
      <w:pPr>
        <w:rPr>
          <w:lang w:val="en-GB"/>
        </w:rPr>
      </w:pPr>
      <w:r>
        <w:rPr>
          <w:rFonts w:ascii="Calibri" w:eastAsia="Calibri" w:hAnsi="Calibri" w:cs="Times New Roman"/>
          <w:lang w:val="en-GB"/>
        </w:rPr>
        <w:t>The Parties’ rights and obligations under this Agreement shall be determined in full by Norwegian law.</w:t>
      </w:r>
    </w:p>
    <w:p w14:paraId="1136D2F1" w14:textId="77777777" w:rsidR="00CA1A8E" w:rsidRPr="00227015" w:rsidRDefault="00CA1A8E" w:rsidP="00CA1A8E">
      <w:pPr>
        <w:rPr>
          <w:lang w:val="en-GB"/>
        </w:rPr>
      </w:pPr>
    </w:p>
    <w:p w14:paraId="7F47261D" w14:textId="77777777" w:rsidR="00CA1A8E" w:rsidRPr="00227015" w:rsidRDefault="00227015" w:rsidP="00CA1A8E">
      <w:pPr>
        <w:rPr>
          <w:lang w:val="en-GB"/>
        </w:rPr>
      </w:pPr>
      <w:r>
        <w:rPr>
          <w:rFonts w:ascii="Calibri" w:eastAsia="Calibri" w:hAnsi="Calibri" w:cs="Times New Roman"/>
          <w:lang w:val="en-GB"/>
        </w:rPr>
        <w:t>In the event that a dispute cannot be resolved through negotiations or mediation, either Party may request that the dispute be settled with final effect in the Norwegian courts.</w:t>
      </w:r>
    </w:p>
    <w:p w14:paraId="678E1A13" w14:textId="77777777" w:rsidR="00CA1A8E" w:rsidRPr="00227015" w:rsidRDefault="00CA1A8E" w:rsidP="00CA1A8E">
      <w:pPr>
        <w:rPr>
          <w:lang w:val="en-GB"/>
        </w:rPr>
      </w:pPr>
    </w:p>
    <w:p w14:paraId="518B2856" w14:textId="77777777" w:rsidR="00CA1A8E" w:rsidRPr="00227015" w:rsidRDefault="00227015" w:rsidP="00CA1A8E">
      <w:pPr>
        <w:rPr>
          <w:lang w:val="en-GB"/>
        </w:rPr>
      </w:pPr>
      <w:r>
        <w:rPr>
          <w:rFonts w:ascii="Calibri" w:eastAsia="Calibri" w:hAnsi="Calibri" w:cs="Times New Roman"/>
          <w:lang w:val="en-GB"/>
        </w:rPr>
        <w:t>The legal venue shall correspond to the Customer’s business address.</w:t>
      </w:r>
    </w:p>
    <w:p w14:paraId="6297587C" w14:textId="77777777" w:rsidR="00CA1A8E" w:rsidRPr="00227015" w:rsidRDefault="00CA1A8E" w:rsidP="00CA1A8E">
      <w:pPr>
        <w:rPr>
          <w:lang w:val="en-GB"/>
        </w:rPr>
      </w:pPr>
    </w:p>
    <w:p w14:paraId="632A86CE" w14:textId="77777777" w:rsidR="00CA1A8E" w:rsidRPr="00227015" w:rsidRDefault="00227015" w:rsidP="00CA1A8E">
      <w:pPr>
        <w:rPr>
          <w:lang w:val="en-GB"/>
        </w:rPr>
      </w:pPr>
      <w:r>
        <w:rPr>
          <w:rFonts w:ascii="Calibri" w:eastAsia="Calibri" w:hAnsi="Calibri" w:cs="Times New Roman"/>
          <w:lang w:val="en-GB"/>
        </w:rPr>
        <w:t>The Parties may alternatively agree that the dispute will be settled with final effect through arbitration.</w:t>
      </w:r>
    </w:p>
    <w:p w14:paraId="71826D0B" w14:textId="77777777" w:rsidR="00CA1A8E" w:rsidRPr="00227015" w:rsidRDefault="00CA1A8E" w:rsidP="007D415F">
      <w:pPr>
        <w:jc w:val="center"/>
        <w:rPr>
          <w:rFonts w:cstheme="minorHAnsi"/>
          <w:lang w:val="en-GB"/>
        </w:rPr>
      </w:pPr>
    </w:p>
    <w:p w14:paraId="339E2187" w14:textId="77777777" w:rsidR="00E959CE" w:rsidRPr="002A6942" w:rsidRDefault="00227015" w:rsidP="007D415F">
      <w:pPr>
        <w:jc w:val="center"/>
        <w:rPr>
          <w:rFonts w:cstheme="minorHAnsi"/>
        </w:rPr>
      </w:pPr>
      <w:r w:rsidRPr="002A6942">
        <w:rPr>
          <w:rFonts w:cstheme="minorHAnsi"/>
        </w:rPr>
        <w:t>*****</w:t>
      </w:r>
    </w:p>
    <w:sectPr w:rsidR="00E959CE" w:rsidRPr="002A6942" w:rsidSect="00B33DBE">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8D043" w14:textId="77777777" w:rsidR="00DC695F" w:rsidRDefault="00227015">
      <w:r>
        <w:separator/>
      </w:r>
    </w:p>
    <w:p w14:paraId="046A3D09" w14:textId="77777777" w:rsidR="00DC695F" w:rsidRDefault="00DC695F"/>
  </w:endnote>
  <w:endnote w:type="continuationSeparator" w:id="0">
    <w:p w14:paraId="6F1159D5" w14:textId="77777777" w:rsidR="00DC695F" w:rsidRDefault="00227015">
      <w:r>
        <w:continuationSeparator/>
      </w:r>
    </w:p>
    <w:p w14:paraId="07B0387E" w14:textId="77777777" w:rsidR="00DC695F" w:rsidRDefault="00DC695F"/>
  </w:endnote>
  <w:endnote w:type="continuationNotice" w:id="1">
    <w:p w14:paraId="115E768B" w14:textId="77777777" w:rsidR="00DC695F" w:rsidRDefault="00DC695F"/>
    <w:p w14:paraId="6FF67A80" w14:textId="77777777" w:rsidR="00DC695F" w:rsidRDefault="00DC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7C86C" w14:textId="77777777" w:rsidR="002A7040" w:rsidRDefault="002A7040" w:rsidP="0078684D">
    <w:pPr>
      <w:pStyle w:val="Topptekst"/>
      <w:rPr>
        <w:rFonts w:ascii="Calibri" w:hAnsi="Calibri"/>
      </w:rPr>
    </w:pPr>
  </w:p>
  <w:p w14:paraId="45909905" w14:textId="77777777" w:rsidR="002A7040" w:rsidRPr="003666D3" w:rsidRDefault="00227015"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576D6"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71B48" w14:textId="77777777" w:rsidR="002A7040" w:rsidRDefault="002A7040" w:rsidP="0078684D">
    <w:pPr>
      <w:pStyle w:val="Topptekst"/>
      <w:rPr>
        <w:rFonts w:ascii="Calibri" w:hAnsi="Calibri"/>
      </w:rPr>
    </w:pPr>
  </w:p>
  <w:p w14:paraId="1CDE76E5" w14:textId="77777777" w:rsidR="002A7040" w:rsidRPr="003666D3" w:rsidRDefault="00227015"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08912" w14:textId="77777777" w:rsidR="002A7040" w:rsidRPr="00C71D90" w:rsidRDefault="00227015"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GB" w:eastAsia="en-US"/>
      </w:rPr>
      <w:t>SSA-T 2024</w:t>
    </w:r>
    <w:r>
      <w:rPr>
        <w:rFonts w:ascii="Calibri" w:eastAsia="Calibri" w:hAnsi="Calibri"/>
        <w:lang w:val="en-GB" w:eastAsia="en-US"/>
      </w:rPr>
      <w:tab/>
    </w:r>
    <w:r>
      <w:rPr>
        <w:rFonts w:ascii="Calibri" w:eastAsia="Calibri" w:hAnsi="Calibri"/>
        <w:smallCaps w:val="0"/>
        <w:lang w:val="en-GB" w:eastAsia="en-US"/>
      </w:rPr>
      <w:tab/>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10D74638"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05D99" w14:textId="77777777" w:rsidR="002A7040" w:rsidRPr="00713F9F" w:rsidRDefault="00227015"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GB" w:eastAsia="en-US"/>
      </w:rPr>
      <w:t>SSA-T 2024</w:t>
    </w:r>
    <w:r>
      <w:rPr>
        <w:rFonts w:ascii="Calibri" w:eastAsia="Calibri" w:hAnsi="Calibri"/>
        <w:lang w:val="en-GB" w:eastAsia="en-US"/>
      </w:rPr>
      <w:tab/>
    </w:r>
    <w:r>
      <w:rPr>
        <w:rFonts w:ascii="Calibri" w:eastAsia="Calibri" w:hAnsi="Calibri"/>
        <w:smallCaps w:val="0"/>
        <w:lang w:val="en-GB" w:eastAsia="en-US"/>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1F424" w14:textId="77777777" w:rsidR="00DC695F" w:rsidRDefault="00227015">
      <w:r>
        <w:separator/>
      </w:r>
    </w:p>
    <w:p w14:paraId="40EFEB29" w14:textId="77777777" w:rsidR="00DC695F" w:rsidRDefault="00DC695F"/>
  </w:footnote>
  <w:footnote w:type="continuationSeparator" w:id="0">
    <w:p w14:paraId="334BB65C" w14:textId="77777777" w:rsidR="00DC695F" w:rsidRDefault="00227015">
      <w:r>
        <w:continuationSeparator/>
      </w:r>
    </w:p>
    <w:p w14:paraId="7A9FB87E" w14:textId="77777777" w:rsidR="00DC695F" w:rsidRDefault="00DC695F"/>
  </w:footnote>
  <w:footnote w:type="continuationNotice" w:id="1">
    <w:p w14:paraId="28C05C59" w14:textId="77777777" w:rsidR="00DC695F" w:rsidRDefault="00DC695F"/>
    <w:p w14:paraId="76A3920D" w14:textId="77777777" w:rsidR="00DC695F" w:rsidRDefault="00DC6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CD4E3" w14:textId="77777777" w:rsidR="002A7040" w:rsidRDefault="00227015"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19C67" w14:textId="77777777" w:rsidR="002A7040" w:rsidRDefault="00227015"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6D53"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E6BFD"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E1EC"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59881132"/>
    <w:lvl w:ilvl="0" w:tplc="77D0C166">
      <w:start w:val="1"/>
      <w:numFmt w:val="decimal"/>
      <w:lvlText w:val="%1."/>
      <w:lvlJc w:val="left"/>
      <w:pPr>
        <w:ind w:left="720" w:hanging="360"/>
      </w:pPr>
      <w:rPr>
        <w:rFonts w:hint="default"/>
      </w:rPr>
    </w:lvl>
    <w:lvl w:ilvl="1" w:tplc="20162CD6" w:tentative="1">
      <w:start w:val="1"/>
      <w:numFmt w:val="lowerLetter"/>
      <w:lvlText w:val="%2."/>
      <w:lvlJc w:val="left"/>
      <w:pPr>
        <w:ind w:left="1440" w:hanging="360"/>
      </w:pPr>
    </w:lvl>
    <w:lvl w:ilvl="2" w:tplc="7C7AD4DA" w:tentative="1">
      <w:start w:val="1"/>
      <w:numFmt w:val="lowerRoman"/>
      <w:lvlText w:val="%3."/>
      <w:lvlJc w:val="right"/>
      <w:pPr>
        <w:ind w:left="2160" w:hanging="180"/>
      </w:pPr>
    </w:lvl>
    <w:lvl w:ilvl="3" w:tplc="413CFFDC" w:tentative="1">
      <w:start w:val="1"/>
      <w:numFmt w:val="decimal"/>
      <w:lvlText w:val="%4."/>
      <w:lvlJc w:val="left"/>
      <w:pPr>
        <w:ind w:left="2880" w:hanging="360"/>
      </w:pPr>
    </w:lvl>
    <w:lvl w:ilvl="4" w:tplc="5A9C907E" w:tentative="1">
      <w:start w:val="1"/>
      <w:numFmt w:val="lowerLetter"/>
      <w:lvlText w:val="%5."/>
      <w:lvlJc w:val="left"/>
      <w:pPr>
        <w:ind w:left="3600" w:hanging="360"/>
      </w:pPr>
    </w:lvl>
    <w:lvl w:ilvl="5" w:tplc="B44C5E1E" w:tentative="1">
      <w:start w:val="1"/>
      <w:numFmt w:val="lowerRoman"/>
      <w:lvlText w:val="%6."/>
      <w:lvlJc w:val="right"/>
      <w:pPr>
        <w:ind w:left="4320" w:hanging="180"/>
      </w:pPr>
    </w:lvl>
    <w:lvl w:ilvl="6" w:tplc="F85EF788" w:tentative="1">
      <w:start w:val="1"/>
      <w:numFmt w:val="decimal"/>
      <w:lvlText w:val="%7."/>
      <w:lvlJc w:val="left"/>
      <w:pPr>
        <w:ind w:left="5040" w:hanging="360"/>
      </w:pPr>
    </w:lvl>
    <w:lvl w:ilvl="7" w:tplc="D1B6F25E" w:tentative="1">
      <w:start w:val="1"/>
      <w:numFmt w:val="lowerLetter"/>
      <w:lvlText w:val="%8."/>
      <w:lvlJc w:val="left"/>
      <w:pPr>
        <w:ind w:left="5760" w:hanging="360"/>
      </w:pPr>
    </w:lvl>
    <w:lvl w:ilvl="8" w:tplc="C5DE5B18" w:tentative="1">
      <w:start w:val="1"/>
      <w:numFmt w:val="lowerRoman"/>
      <w:lvlText w:val="%9."/>
      <w:lvlJc w:val="right"/>
      <w:pPr>
        <w:ind w:left="6480" w:hanging="180"/>
      </w:pPr>
    </w:lvl>
  </w:abstractNum>
  <w:abstractNum w:abstractNumId="3" w15:restartNumberingAfterBreak="0">
    <w:nsid w:val="04ED21F2"/>
    <w:multiLevelType w:val="hybridMultilevel"/>
    <w:tmpl w:val="6024C932"/>
    <w:lvl w:ilvl="0" w:tplc="7B24761E">
      <w:start w:val="1"/>
      <w:numFmt w:val="decimal"/>
      <w:pStyle w:val="figurtekst"/>
      <w:lvlText w:val="%1."/>
      <w:lvlJc w:val="left"/>
      <w:pPr>
        <w:tabs>
          <w:tab w:val="num" w:pos="360"/>
        </w:tabs>
        <w:ind w:left="360" w:hanging="360"/>
      </w:pPr>
      <w:rPr>
        <w:rFonts w:ascii="Times New Roman" w:hAnsi="Times New Roman" w:cs="Times New Roman"/>
      </w:rPr>
    </w:lvl>
    <w:lvl w:ilvl="1" w:tplc="C8DACEA0">
      <w:start w:val="1"/>
      <w:numFmt w:val="bullet"/>
      <w:lvlText w:val="o"/>
      <w:lvlJc w:val="left"/>
      <w:pPr>
        <w:tabs>
          <w:tab w:val="num" w:pos="1440"/>
        </w:tabs>
        <w:ind w:left="1440" w:hanging="360"/>
      </w:pPr>
      <w:rPr>
        <w:rFonts w:ascii="Courier New" w:hAnsi="Courier New" w:cs="Courier New" w:hint="default"/>
      </w:rPr>
    </w:lvl>
    <w:lvl w:ilvl="2" w:tplc="4AB20538">
      <w:start w:val="1"/>
      <w:numFmt w:val="bullet"/>
      <w:lvlText w:val=""/>
      <w:lvlJc w:val="left"/>
      <w:pPr>
        <w:tabs>
          <w:tab w:val="num" w:pos="2160"/>
        </w:tabs>
        <w:ind w:left="2160" w:hanging="360"/>
      </w:pPr>
      <w:rPr>
        <w:rFonts w:ascii="Wingdings" w:hAnsi="Wingdings" w:cs="Times New Roman" w:hint="default"/>
      </w:rPr>
    </w:lvl>
    <w:lvl w:ilvl="3" w:tplc="8B46A0A6">
      <w:start w:val="1"/>
      <w:numFmt w:val="bullet"/>
      <w:lvlText w:val=""/>
      <w:lvlJc w:val="left"/>
      <w:pPr>
        <w:tabs>
          <w:tab w:val="num" w:pos="2880"/>
        </w:tabs>
        <w:ind w:left="2880" w:hanging="360"/>
      </w:pPr>
      <w:rPr>
        <w:rFonts w:ascii="Symbol" w:hAnsi="Symbol" w:cs="Times New Roman" w:hint="default"/>
      </w:rPr>
    </w:lvl>
    <w:lvl w:ilvl="4" w:tplc="8766C1E8">
      <w:start w:val="1"/>
      <w:numFmt w:val="bullet"/>
      <w:lvlText w:val="o"/>
      <w:lvlJc w:val="left"/>
      <w:pPr>
        <w:tabs>
          <w:tab w:val="num" w:pos="3600"/>
        </w:tabs>
        <w:ind w:left="3600" w:hanging="360"/>
      </w:pPr>
      <w:rPr>
        <w:rFonts w:ascii="Courier New" w:hAnsi="Courier New" w:cs="Courier New" w:hint="default"/>
      </w:rPr>
    </w:lvl>
    <w:lvl w:ilvl="5" w:tplc="616E31C4">
      <w:start w:val="1"/>
      <w:numFmt w:val="bullet"/>
      <w:lvlText w:val=""/>
      <w:lvlJc w:val="left"/>
      <w:pPr>
        <w:tabs>
          <w:tab w:val="num" w:pos="4320"/>
        </w:tabs>
        <w:ind w:left="4320" w:hanging="360"/>
      </w:pPr>
      <w:rPr>
        <w:rFonts w:ascii="Wingdings" w:hAnsi="Wingdings" w:cs="Times New Roman" w:hint="default"/>
      </w:rPr>
    </w:lvl>
    <w:lvl w:ilvl="6" w:tplc="A5B6B40E">
      <w:start w:val="1"/>
      <w:numFmt w:val="bullet"/>
      <w:lvlText w:val=""/>
      <w:lvlJc w:val="left"/>
      <w:pPr>
        <w:tabs>
          <w:tab w:val="num" w:pos="5040"/>
        </w:tabs>
        <w:ind w:left="5040" w:hanging="360"/>
      </w:pPr>
      <w:rPr>
        <w:rFonts w:ascii="Symbol" w:hAnsi="Symbol" w:cs="Times New Roman" w:hint="default"/>
      </w:rPr>
    </w:lvl>
    <w:lvl w:ilvl="7" w:tplc="305ED4F8">
      <w:start w:val="1"/>
      <w:numFmt w:val="bullet"/>
      <w:lvlText w:val="o"/>
      <w:lvlJc w:val="left"/>
      <w:pPr>
        <w:tabs>
          <w:tab w:val="num" w:pos="5760"/>
        </w:tabs>
        <w:ind w:left="5760" w:hanging="360"/>
      </w:pPr>
      <w:rPr>
        <w:rFonts w:ascii="Courier New" w:hAnsi="Courier New" w:cs="Courier New" w:hint="default"/>
      </w:rPr>
    </w:lvl>
    <w:lvl w:ilvl="8" w:tplc="E55CA620">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6D709D2"/>
    <w:multiLevelType w:val="hybridMultilevel"/>
    <w:tmpl w:val="DEBC72DC"/>
    <w:lvl w:ilvl="0" w:tplc="D0F010D8">
      <w:start w:val="1"/>
      <w:numFmt w:val="lowerRoman"/>
      <w:lvlText w:val="%1."/>
      <w:lvlJc w:val="right"/>
      <w:pPr>
        <w:ind w:left="720" w:hanging="360"/>
      </w:pPr>
    </w:lvl>
    <w:lvl w:ilvl="1" w:tplc="84566D7E">
      <w:start w:val="1"/>
      <w:numFmt w:val="lowerLetter"/>
      <w:lvlText w:val="%2."/>
      <w:lvlJc w:val="left"/>
      <w:pPr>
        <w:ind w:left="1440" w:hanging="360"/>
      </w:pPr>
    </w:lvl>
    <w:lvl w:ilvl="2" w:tplc="DB4A4BF0">
      <w:start w:val="1"/>
      <w:numFmt w:val="decimal"/>
      <w:lvlText w:val="%3."/>
      <w:lvlJc w:val="left"/>
      <w:pPr>
        <w:ind w:left="2340" w:hanging="360"/>
      </w:pPr>
      <w:rPr>
        <w:sz w:val="24"/>
        <w:szCs w:val="24"/>
      </w:rPr>
    </w:lvl>
    <w:lvl w:ilvl="3" w:tplc="8C307DA4">
      <w:start w:val="1"/>
      <w:numFmt w:val="decimal"/>
      <w:lvlText w:val="%4."/>
      <w:lvlJc w:val="left"/>
      <w:pPr>
        <w:ind w:left="2880" w:hanging="360"/>
      </w:pPr>
    </w:lvl>
    <w:lvl w:ilvl="4" w:tplc="5E2C1CEC" w:tentative="1">
      <w:start w:val="1"/>
      <w:numFmt w:val="lowerLetter"/>
      <w:lvlText w:val="%5."/>
      <w:lvlJc w:val="left"/>
      <w:pPr>
        <w:ind w:left="3600" w:hanging="360"/>
      </w:pPr>
    </w:lvl>
    <w:lvl w:ilvl="5" w:tplc="D904FC4C" w:tentative="1">
      <w:start w:val="1"/>
      <w:numFmt w:val="lowerRoman"/>
      <w:lvlText w:val="%6."/>
      <w:lvlJc w:val="right"/>
      <w:pPr>
        <w:ind w:left="4320" w:hanging="180"/>
      </w:pPr>
    </w:lvl>
    <w:lvl w:ilvl="6" w:tplc="AC6C5898" w:tentative="1">
      <w:start w:val="1"/>
      <w:numFmt w:val="decimal"/>
      <w:lvlText w:val="%7."/>
      <w:lvlJc w:val="left"/>
      <w:pPr>
        <w:ind w:left="5040" w:hanging="360"/>
      </w:pPr>
    </w:lvl>
    <w:lvl w:ilvl="7" w:tplc="492EBF18" w:tentative="1">
      <w:start w:val="1"/>
      <w:numFmt w:val="lowerLetter"/>
      <w:lvlText w:val="%8."/>
      <w:lvlJc w:val="left"/>
      <w:pPr>
        <w:ind w:left="5760" w:hanging="360"/>
      </w:pPr>
    </w:lvl>
    <w:lvl w:ilvl="8" w:tplc="B442F478" w:tentative="1">
      <w:start w:val="1"/>
      <w:numFmt w:val="lowerRoman"/>
      <w:lvlText w:val="%9."/>
      <w:lvlJc w:val="right"/>
      <w:pPr>
        <w:ind w:left="6480" w:hanging="180"/>
      </w:pPr>
    </w:lvl>
  </w:abstractNum>
  <w:abstractNum w:abstractNumId="5" w15:restartNumberingAfterBreak="0">
    <w:nsid w:val="079E610B"/>
    <w:multiLevelType w:val="hybridMultilevel"/>
    <w:tmpl w:val="9776F230"/>
    <w:lvl w:ilvl="0" w:tplc="B046FF66">
      <w:start w:val="1"/>
      <w:numFmt w:val="decimal"/>
      <w:lvlText w:val="%1."/>
      <w:lvlJc w:val="left"/>
      <w:pPr>
        <w:ind w:left="720" w:hanging="360"/>
      </w:pPr>
    </w:lvl>
    <w:lvl w:ilvl="1" w:tplc="B9A0B024" w:tentative="1">
      <w:start w:val="1"/>
      <w:numFmt w:val="lowerLetter"/>
      <w:lvlText w:val="%2."/>
      <w:lvlJc w:val="left"/>
      <w:pPr>
        <w:ind w:left="1440" w:hanging="360"/>
      </w:pPr>
    </w:lvl>
    <w:lvl w:ilvl="2" w:tplc="C14ACFBE" w:tentative="1">
      <w:start w:val="1"/>
      <w:numFmt w:val="lowerRoman"/>
      <w:lvlText w:val="%3."/>
      <w:lvlJc w:val="right"/>
      <w:pPr>
        <w:ind w:left="2160" w:hanging="180"/>
      </w:pPr>
    </w:lvl>
    <w:lvl w:ilvl="3" w:tplc="3E941F1C" w:tentative="1">
      <w:start w:val="1"/>
      <w:numFmt w:val="decimal"/>
      <w:lvlText w:val="%4."/>
      <w:lvlJc w:val="left"/>
      <w:pPr>
        <w:ind w:left="2880" w:hanging="360"/>
      </w:pPr>
    </w:lvl>
    <w:lvl w:ilvl="4" w:tplc="ED5C8924" w:tentative="1">
      <w:start w:val="1"/>
      <w:numFmt w:val="lowerLetter"/>
      <w:lvlText w:val="%5."/>
      <w:lvlJc w:val="left"/>
      <w:pPr>
        <w:ind w:left="3600" w:hanging="360"/>
      </w:pPr>
    </w:lvl>
    <w:lvl w:ilvl="5" w:tplc="D404494C" w:tentative="1">
      <w:start w:val="1"/>
      <w:numFmt w:val="lowerRoman"/>
      <w:lvlText w:val="%6."/>
      <w:lvlJc w:val="right"/>
      <w:pPr>
        <w:ind w:left="4320" w:hanging="180"/>
      </w:pPr>
    </w:lvl>
    <w:lvl w:ilvl="6" w:tplc="625825BC" w:tentative="1">
      <w:start w:val="1"/>
      <w:numFmt w:val="decimal"/>
      <w:lvlText w:val="%7."/>
      <w:lvlJc w:val="left"/>
      <w:pPr>
        <w:ind w:left="5040" w:hanging="360"/>
      </w:pPr>
    </w:lvl>
    <w:lvl w:ilvl="7" w:tplc="129EAA46" w:tentative="1">
      <w:start w:val="1"/>
      <w:numFmt w:val="lowerLetter"/>
      <w:lvlText w:val="%8."/>
      <w:lvlJc w:val="left"/>
      <w:pPr>
        <w:ind w:left="5760" w:hanging="360"/>
      </w:pPr>
    </w:lvl>
    <w:lvl w:ilvl="8" w:tplc="D4C64BE2" w:tentative="1">
      <w:start w:val="1"/>
      <w:numFmt w:val="lowerRoman"/>
      <w:lvlText w:val="%9."/>
      <w:lvlJc w:val="right"/>
      <w:pPr>
        <w:ind w:left="6480" w:hanging="180"/>
      </w:pPr>
    </w:lvl>
  </w:abstractNum>
  <w:abstractNum w:abstractNumId="6" w15:restartNumberingAfterBreak="0">
    <w:nsid w:val="0C4615B7"/>
    <w:multiLevelType w:val="hybridMultilevel"/>
    <w:tmpl w:val="275AF0AA"/>
    <w:lvl w:ilvl="0" w:tplc="CA9A0DD6">
      <w:start w:val="1"/>
      <w:numFmt w:val="decimal"/>
      <w:lvlText w:val="%1."/>
      <w:lvlJc w:val="left"/>
      <w:pPr>
        <w:ind w:left="720" w:hanging="360"/>
      </w:pPr>
      <w:rPr>
        <w:rFonts w:hint="default"/>
      </w:rPr>
    </w:lvl>
    <w:lvl w:ilvl="1" w:tplc="12B2972C" w:tentative="1">
      <w:start w:val="1"/>
      <w:numFmt w:val="bullet"/>
      <w:lvlText w:val="o"/>
      <w:lvlJc w:val="left"/>
      <w:pPr>
        <w:ind w:left="1440" w:hanging="360"/>
      </w:pPr>
      <w:rPr>
        <w:rFonts w:ascii="Courier New" w:hAnsi="Courier New" w:cs="Courier New" w:hint="default"/>
      </w:rPr>
    </w:lvl>
    <w:lvl w:ilvl="2" w:tplc="1CE4C11A" w:tentative="1">
      <w:start w:val="1"/>
      <w:numFmt w:val="bullet"/>
      <w:lvlText w:val=""/>
      <w:lvlJc w:val="left"/>
      <w:pPr>
        <w:ind w:left="2160" w:hanging="360"/>
      </w:pPr>
      <w:rPr>
        <w:rFonts w:ascii="Wingdings" w:hAnsi="Wingdings" w:hint="default"/>
      </w:rPr>
    </w:lvl>
    <w:lvl w:ilvl="3" w:tplc="AC6E75BC" w:tentative="1">
      <w:start w:val="1"/>
      <w:numFmt w:val="bullet"/>
      <w:lvlText w:val=""/>
      <w:lvlJc w:val="left"/>
      <w:pPr>
        <w:ind w:left="2880" w:hanging="360"/>
      </w:pPr>
      <w:rPr>
        <w:rFonts w:ascii="Symbol" w:hAnsi="Symbol" w:hint="default"/>
      </w:rPr>
    </w:lvl>
    <w:lvl w:ilvl="4" w:tplc="0E84263A" w:tentative="1">
      <w:start w:val="1"/>
      <w:numFmt w:val="bullet"/>
      <w:lvlText w:val="o"/>
      <w:lvlJc w:val="left"/>
      <w:pPr>
        <w:ind w:left="3600" w:hanging="360"/>
      </w:pPr>
      <w:rPr>
        <w:rFonts w:ascii="Courier New" w:hAnsi="Courier New" w:cs="Courier New" w:hint="default"/>
      </w:rPr>
    </w:lvl>
    <w:lvl w:ilvl="5" w:tplc="D69A93B8" w:tentative="1">
      <w:start w:val="1"/>
      <w:numFmt w:val="bullet"/>
      <w:lvlText w:val=""/>
      <w:lvlJc w:val="left"/>
      <w:pPr>
        <w:ind w:left="4320" w:hanging="360"/>
      </w:pPr>
      <w:rPr>
        <w:rFonts w:ascii="Wingdings" w:hAnsi="Wingdings" w:hint="default"/>
      </w:rPr>
    </w:lvl>
    <w:lvl w:ilvl="6" w:tplc="64A440D4" w:tentative="1">
      <w:start w:val="1"/>
      <w:numFmt w:val="bullet"/>
      <w:lvlText w:val=""/>
      <w:lvlJc w:val="left"/>
      <w:pPr>
        <w:ind w:left="5040" w:hanging="360"/>
      </w:pPr>
      <w:rPr>
        <w:rFonts w:ascii="Symbol" w:hAnsi="Symbol" w:hint="default"/>
      </w:rPr>
    </w:lvl>
    <w:lvl w:ilvl="7" w:tplc="603AF90A" w:tentative="1">
      <w:start w:val="1"/>
      <w:numFmt w:val="bullet"/>
      <w:lvlText w:val="o"/>
      <w:lvlJc w:val="left"/>
      <w:pPr>
        <w:ind w:left="5760" w:hanging="360"/>
      </w:pPr>
      <w:rPr>
        <w:rFonts w:ascii="Courier New" w:hAnsi="Courier New" w:cs="Courier New" w:hint="default"/>
      </w:rPr>
    </w:lvl>
    <w:lvl w:ilvl="8" w:tplc="8BA4AADA" w:tentative="1">
      <w:start w:val="1"/>
      <w:numFmt w:val="bullet"/>
      <w:lvlText w:val=""/>
      <w:lvlJc w:val="left"/>
      <w:pPr>
        <w:ind w:left="6480" w:hanging="360"/>
      </w:pPr>
      <w:rPr>
        <w:rFonts w:ascii="Wingdings" w:hAnsi="Wingdings" w:hint="default"/>
      </w:rPr>
    </w:lvl>
  </w:abstractNum>
  <w:abstractNum w:abstractNumId="7" w15:restartNumberingAfterBreak="0">
    <w:nsid w:val="0EF27AF9"/>
    <w:multiLevelType w:val="hybridMultilevel"/>
    <w:tmpl w:val="09CADE68"/>
    <w:lvl w:ilvl="0" w:tplc="E3A6E1C2">
      <w:start w:val="1"/>
      <w:numFmt w:val="decimal"/>
      <w:lvlText w:val="%1."/>
      <w:lvlJc w:val="left"/>
      <w:pPr>
        <w:ind w:left="720" w:hanging="360"/>
      </w:pPr>
      <w:rPr>
        <w:rFonts w:hint="default"/>
      </w:rPr>
    </w:lvl>
    <w:lvl w:ilvl="1" w:tplc="67CA4316" w:tentative="1">
      <w:start w:val="1"/>
      <w:numFmt w:val="lowerLetter"/>
      <w:lvlText w:val="%2."/>
      <w:lvlJc w:val="left"/>
      <w:pPr>
        <w:ind w:left="1440" w:hanging="360"/>
      </w:pPr>
    </w:lvl>
    <w:lvl w:ilvl="2" w:tplc="02BE8BE8" w:tentative="1">
      <w:start w:val="1"/>
      <w:numFmt w:val="lowerRoman"/>
      <w:lvlText w:val="%3."/>
      <w:lvlJc w:val="right"/>
      <w:pPr>
        <w:ind w:left="2160" w:hanging="180"/>
      </w:pPr>
    </w:lvl>
    <w:lvl w:ilvl="3" w:tplc="D3783526" w:tentative="1">
      <w:start w:val="1"/>
      <w:numFmt w:val="decimal"/>
      <w:lvlText w:val="%4."/>
      <w:lvlJc w:val="left"/>
      <w:pPr>
        <w:ind w:left="2880" w:hanging="360"/>
      </w:pPr>
    </w:lvl>
    <w:lvl w:ilvl="4" w:tplc="4F54B4EC" w:tentative="1">
      <w:start w:val="1"/>
      <w:numFmt w:val="lowerLetter"/>
      <w:lvlText w:val="%5."/>
      <w:lvlJc w:val="left"/>
      <w:pPr>
        <w:ind w:left="3600" w:hanging="360"/>
      </w:pPr>
    </w:lvl>
    <w:lvl w:ilvl="5" w:tplc="6882B1E0" w:tentative="1">
      <w:start w:val="1"/>
      <w:numFmt w:val="lowerRoman"/>
      <w:lvlText w:val="%6."/>
      <w:lvlJc w:val="right"/>
      <w:pPr>
        <w:ind w:left="4320" w:hanging="180"/>
      </w:pPr>
    </w:lvl>
    <w:lvl w:ilvl="6" w:tplc="7728970E" w:tentative="1">
      <w:start w:val="1"/>
      <w:numFmt w:val="decimal"/>
      <w:lvlText w:val="%7."/>
      <w:lvlJc w:val="left"/>
      <w:pPr>
        <w:ind w:left="5040" w:hanging="360"/>
      </w:pPr>
    </w:lvl>
    <w:lvl w:ilvl="7" w:tplc="5E4AA82C" w:tentative="1">
      <w:start w:val="1"/>
      <w:numFmt w:val="lowerLetter"/>
      <w:lvlText w:val="%8."/>
      <w:lvlJc w:val="left"/>
      <w:pPr>
        <w:ind w:left="5760" w:hanging="360"/>
      </w:pPr>
    </w:lvl>
    <w:lvl w:ilvl="8" w:tplc="496E75BC" w:tentative="1">
      <w:start w:val="1"/>
      <w:numFmt w:val="lowerRoman"/>
      <w:lvlText w:val="%9."/>
      <w:lvlJc w:val="right"/>
      <w:pPr>
        <w:ind w:left="6480" w:hanging="180"/>
      </w:pPr>
    </w:lvl>
  </w:abstractNum>
  <w:abstractNum w:abstractNumId="8" w15:restartNumberingAfterBreak="0">
    <w:nsid w:val="10D2694E"/>
    <w:multiLevelType w:val="hybridMultilevel"/>
    <w:tmpl w:val="A1164DE6"/>
    <w:lvl w:ilvl="0" w:tplc="83B2AF76">
      <w:start w:val="1"/>
      <w:numFmt w:val="decimal"/>
      <w:pStyle w:val="Listeavsnitt"/>
      <w:lvlText w:val="%1."/>
      <w:lvlJc w:val="left"/>
      <w:pPr>
        <w:tabs>
          <w:tab w:val="num" w:pos="720"/>
        </w:tabs>
        <w:ind w:left="720" w:hanging="360"/>
      </w:pPr>
    </w:lvl>
    <w:lvl w:ilvl="1" w:tplc="D084FF98">
      <w:start w:val="1"/>
      <w:numFmt w:val="lowerLetter"/>
      <w:lvlText w:val="%2."/>
      <w:lvlJc w:val="left"/>
      <w:pPr>
        <w:tabs>
          <w:tab w:val="num" w:pos="1440"/>
        </w:tabs>
        <w:ind w:left="1440" w:hanging="360"/>
      </w:pPr>
    </w:lvl>
    <w:lvl w:ilvl="2" w:tplc="0A04A8CE">
      <w:start w:val="1"/>
      <w:numFmt w:val="lowerRoman"/>
      <w:lvlText w:val="%3."/>
      <w:lvlJc w:val="right"/>
      <w:pPr>
        <w:tabs>
          <w:tab w:val="num" w:pos="2160"/>
        </w:tabs>
        <w:ind w:left="2160" w:hanging="180"/>
      </w:pPr>
    </w:lvl>
    <w:lvl w:ilvl="3" w:tplc="606A3A48">
      <w:start w:val="1"/>
      <w:numFmt w:val="decimal"/>
      <w:lvlText w:val="%4."/>
      <w:lvlJc w:val="left"/>
      <w:pPr>
        <w:tabs>
          <w:tab w:val="num" w:pos="2880"/>
        </w:tabs>
        <w:ind w:left="2880" w:hanging="360"/>
      </w:pPr>
    </w:lvl>
    <w:lvl w:ilvl="4" w:tplc="2C42677E">
      <w:start w:val="1"/>
      <w:numFmt w:val="lowerLetter"/>
      <w:lvlText w:val="%5."/>
      <w:lvlJc w:val="left"/>
      <w:pPr>
        <w:tabs>
          <w:tab w:val="num" w:pos="3600"/>
        </w:tabs>
        <w:ind w:left="3600" w:hanging="360"/>
      </w:pPr>
    </w:lvl>
    <w:lvl w:ilvl="5" w:tplc="D2F4943E">
      <w:start w:val="1"/>
      <w:numFmt w:val="lowerRoman"/>
      <w:lvlText w:val="%6."/>
      <w:lvlJc w:val="right"/>
      <w:pPr>
        <w:tabs>
          <w:tab w:val="num" w:pos="4320"/>
        </w:tabs>
        <w:ind w:left="4320" w:hanging="180"/>
      </w:pPr>
    </w:lvl>
    <w:lvl w:ilvl="6" w:tplc="AA786FDE">
      <w:start w:val="1"/>
      <w:numFmt w:val="decimal"/>
      <w:lvlText w:val="%7."/>
      <w:lvlJc w:val="left"/>
      <w:pPr>
        <w:tabs>
          <w:tab w:val="num" w:pos="5040"/>
        </w:tabs>
        <w:ind w:left="5040" w:hanging="360"/>
      </w:pPr>
    </w:lvl>
    <w:lvl w:ilvl="7" w:tplc="FD46154C">
      <w:start w:val="1"/>
      <w:numFmt w:val="lowerLetter"/>
      <w:lvlText w:val="%8."/>
      <w:lvlJc w:val="left"/>
      <w:pPr>
        <w:tabs>
          <w:tab w:val="num" w:pos="5760"/>
        </w:tabs>
        <w:ind w:left="5760" w:hanging="360"/>
      </w:pPr>
    </w:lvl>
    <w:lvl w:ilvl="8" w:tplc="51160FA2">
      <w:start w:val="1"/>
      <w:numFmt w:val="lowerRoman"/>
      <w:lvlText w:val="%9."/>
      <w:lvlJc w:val="right"/>
      <w:pPr>
        <w:tabs>
          <w:tab w:val="num" w:pos="6480"/>
        </w:tabs>
        <w:ind w:left="6480" w:hanging="180"/>
      </w:pPr>
    </w:lvl>
  </w:abstractNum>
  <w:abstractNum w:abstractNumId="9" w15:restartNumberingAfterBreak="0">
    <w:nsid w:val="1BE26FA6"/>
    <w:multiLevelType w:val="hybridMultilevel"/>
    <w:tmpl w:val="B31A759E"/>
    <w:lvl w:ilvl="0" w:tplc="2AA8FB92">
      <w:start w:val="1"/>
      <w:numFmt w:val="bullet"/>
      <w:pStyle w:val="Avtaleoverskrift"/>
      <w:lvlText w:val=""/>
      <w:lvlJc w:val="left"/>
      <w:pPr>
        <w:tabs>
          <w:tab w:val="num" w:pos="1080"/>
        </w:tabs>
        <w:ind w:left="1080" w:hanging="360"/>
      </w:pPr>
      <w:rPr>
        <w:rFonts w:ascii="Symbol" w:hAnsi="Symbol" w:cs="Times New Roman" w:hint="default"/>
      </w:rPr>
    </w:lvl>
    <w:lvl w:ilvl="1" w:tplc="CDE44EAE">
      <w:start w:val="1"/>
      <w:numFmt w:val="bullet"/>
      <w:lvlText w:val="o"/>
      <w:lvlJc w:val="left"/>
      <w:pPr>
        <w:tabs>
          <w:tab w:val="num" w:pos="1800"/>
        </w:tabs>
        <w:ind w:left="1800" w:hanging="360"/>
      </w:pPr>
      <w:rPr>
        <w:rFonts w:ascii="Courier New" w:hAnsi="Courier New" w:cs="Courier New" w:hint="default"/>
      </w:rPr>
    </w:lvl>
    <w:lvl w:ilvl="2" w:tplc="CCBCE36E">
      <w:start w:val="1"/>
      <w:numFmt w:val="bullet"/>
      <w:lvlText w:val=""/>
      <w:lvlJc w:val="left"/>
      <w:pPr>
        <w:tabs>
          <w:tab w:val="num" w:pos="2520"/>
        </w:tabs>
        <w:ind w:left="2520" w:hanging="360"/>
      </w:pPr>
      <w:rPr>
        <w:rFonts w:ascii="Wingdings" w:hAnsi="Wingdings" w:cs="Times New Roman" w:hint="default"/>
      </w:rPr>
    </w:lvl>
    <w:lvl w:ilvl="3" w:tplc="77F20306">
      <w:start w:val="1"/>
      <w:numFmt w:val="bullet"/>
      <w:lvlText w:val=""/>
      <w:lvlJc w:val="left"/>
      <w:pPr>
        <w:tabs>
          <w:tab w:val="num" w:pos="3240"/>
        </w:tabs>
        <w:ind w:left="3240" w:hanging="360"/>
      </w:pPr>
      <w:rPr>
        <w:rFonts w:ascii="Symbol" w:hAnsi="Symbol" w:cs="Times New Roman" w:hint="default"/>
      </w:rPr>
    </w:lvl>
    <w:lvl w:ilvl="4" w:tplc="7520AE54">
      <w:start w:val="1"/>
      <w:numFmt w:val="bullet"/>
      <w:lvlText w:val="o"/>
      <w:lvlJc w:val="left"/>
      <w:pPr>
        <w:tabs>
          <w:tab w:val="num" w:pos="3960"/>
        </w:tabs>
        <w:ind w:left="3960" w:hanging="360"/>
      </w:pPr>
      <w:rPr>
        <w:rFonts w:ascii="Courier New" w:hAnsi="Courier New" w:cs="Courier New" w:hint="default"/>
      </w:rPr>
    </w:lvl>
    <w:lvl w:ilvl="5" w:tplc="54944A5E">
      <w:start w:val="1"/>
      <w:numFmt w:val="bullet"/>
      <w:lvlText w:val=""/>
      <w:lvlJc w:val="left"/>
      <w:pPr>
        <w:tabs>
          <w:tab w:val="num" w:pos="4680"/>
        </w:tabs>
        <w:ind w:left="4680" w:hanging="360"/>
      </w:pPr>
      <w:rPr>
        <w:rFonts w:ascii="Wingdings" w:hAnsi="Wingdings" w:cs="Times New Roman" w:hint="default"/>
      </w:rPr>
    </w:lvl>
    <w:lvl w:ilvl="6" w:tplc="664291DC">
      <w:start w:val="1"/>
      <w:numFmt w:val="bullet"/>
      <w:lvlText w:val=""/>
      <w:lvlJc w:val="left"/>
      <w:pPr>
        <w:tabs>
          <w:tab w:val="num" w:pos="5400"/>
        </w:tabs>
        <w:ind w:left="5400" w:hanging="360"/>
      </w:pPr>
      <w:rPr>
        <w:rFonts w:ascii="Symbol" w:hAnsi="Symbol" w:cs="Times New Roman" w:hint="default"/>
      </w:rPr>
    </w:lvl>
    <w:lvl w:ilvl="7" w:tplc="2D521EB2">
      <w:start w:val="1"/>
      <w:numFmt w:val="bullet"/>
      <w:lvlText w:val="o"/>
      <w:lvlJc w:val="left"/>
      <w:pPr>
        <w:tabs>
          <w:tab w:val="num" w:pos="6120"/>
        </w:tabs>
        <w:ind w:left="6120" w:hanging="360"/>
      </w:pPr>
      <w:rPr>
        <w:rFonts w:ascii="Courier New" w:hAnsi="Courier New" w:cs="Courier New" w:hint="default"/>
      </w:rPr>
    </w:lvl>
    <w:lvl w:ilvl="8" w:tplc="FB3A8FBA">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234A7C9F"/>
    <w:multiLevelType w:val="hybridMultilevel"/>
    <w:tmpl w:val="4BE88D34"/>
    <w:lvl w:ilvl="0" w:tplc="A822B8B6">
      <w:start w:val="1"/>
      <w:numFmt w:val="decimal"/>
      <w:lvlText w:val="%1."/>
      <w:lvlJc w:val="left"/>
      <w:pPr>
        <w:ind w:left="720" w:hanging="360"/>
      </w:pPr>
      <w:rPr>
        <w:rFonts w:hint="default"/>
      </w:rPr>
    </w:lvl>
    <w:lvl w:ilvl="1" w:tplc="D18C5D48" w:tentative="1">
      <w:start w:val="1"/>
      <w:numFmt w:val="bullet"/>
      <w:lvlText w:val="o"/>
      <w:lvlJc w:val="left"/>
      <w:pPr>
        <w:ind w:left="1440" w:hanging="360"/>
      </w:pPr>
      <w:rPr>
        <w:rFonts w:ascii="Courier New" w:hAnsi="Courier New" w:cs="Courier New" w:hint="default"/>
      </w:rPr>
    </w:lvl>
    <w:lvl w:ilvl="2" w:tplc="0472F650" w:tentative="1">
      <w:start w:val="1"/>
      <w:numFmt w:val="bullet"/>
      <w:lvlText w:val=""/>
      <w:lvlJc w:val="left"/>
      <w:pPr>
        <w:ind w:left="2160" w:hanging="360"/>
      </w:pPr>
      <w:rPr>
        <w:rFonts w:ascii="Wingdings" w:hAnsi="Wingdings" w:hint="default"/>
      </w:rPr>
    </w:lvl>
    <w:lvl w:ilvl="3" w:tplc="DD14D680" w:tentative="1">
      <w:start w:val="1"/>
      <w:numFmt w:val="bullet"/>
      <w:lvlText w:val=""/>
      <w:lvlJc w:val="left"/>
      <w:pPr>
        <w:ind w:left="2880" w:hanging="360"/>
      </w:pPr>
      <w:rPr>
        <w:rFonts w:ascii="Symbol" w:hAnsi="Symbol" w:hint="default"/>
      </w:rPr>
    </w:lvl>
    <w:lvl w:ilvl="4" w:tplc="A6D26A86" w:tentative="1">
      <w:start w:val="1"/>
      <w:numFmt w:val="bullet"/>
      <w:lvlText w:val="o"/>
      <w:lvlJc w:val="left"/>
      <w:pPr>
        <w:ind w:left="3600" w:hanging="360"/>
      </w:pPr>
      <w:rPr>
        <w:rFonts w:ascii="Courier New" w:hAnsi="Courier New" w:cs="Courier New" w:hint="default"/>
      </w:rPr>
    </w:lvl>
    <w:lvl w:ilvl="5" w:tplc="FDF0A820" w:tentative="1">
      <w:start w:val="1"/>
      <w:numFmt w:val="bullet"/>
      <w:lvlText w:val=""/>
      <w:lvlJc w:val="left"/>
      <w:pPr>
        <w:ind w:left="4320" w:hanging="360"/>
      </w:pPr>
      <w:rPr>
        <w:rFonts w:ascii="Wingdings" w:hAnsi="Wingdings" w:hint="default"/>
      </w:rPr>
    </w:lvl>
    <w:lvl w:ilvl="6" w:tplc="42DA0EF6" w:tentative="1">
      <w:start w:val="1"/>
      <w:numFmt w:val="bullet"/>
      <w:lvlText w:val=""/>
      <w:lvlJc w:val="left"/>
      <w:pPr>
        <w:ind w:left="5040" w:hanging="360"/>
      </w:pPr>
      <w:rPr>
        <w:rFonts w:ascii="Symbol" w:hAnsi="Symbol" w:hint="default"/>
      </w:rPr>
    </w:lvl>
    <w:lvl w:ilvl="7" w:tplc="741A69E2" w:tentative="1">
      <w:start w:val="1"/>
      <w:numFmt w:val="bullet"/>
      <w:lvlText w:val="o"/>
      <w:lvlJc w:val="left"/>
      <w:pPr>
        <w:ind w:left="5760" w:hanging="360"/>
      </w:pPr>
      <w:rPr>
        <w:rFonts w:ascii="Courier New" w:hAnsi="Courier New" w:cs="Courier New" w:hint="default"/>
      </w:rPr>
    </w:lvl>
    <w:lvl w:ilvl="8" w:tplc="842ACC44" w:tentative="1">
      <w:start w:val="1"/>
      <w:numFmt w:val="bullet"/>
      <w:lvlText w:val=""/>
      <w:lvlJc w:val="left"/>
      <w:pPr>
        <w:ind w:left="6480" w:hanging="360"/>
      </w:pPr>
      <w:rPr>
        <w:rFonts w:ascii="Wingdings" w:hAnsi="Wingdings" w:hint="default"/>
      </w:rPr>
    </w:lvl>
  </w:abstractNum>
  <w:abstractNum w:abstractNumId="11" w15:restartNumberingAfterBreak="0">
    <w:nsid w:val="258176F8"/>
    <w:multiLevelType w:val="hybridMultilevel"/>
    <w:tmpl w:val="D966A74E"/>
    <w:lvl w:ilvl="0" w:tplc="EE8ACC04">
      <w:start w:val="1"/>
      <w:numFmt w:val="decimal"/>
      <w:lvlText w:val="%1."/>
      <w:lvlJc w:val="left"/>
      <w:pPr>
        <w:tabs>
          <w:tab w:val="num" w:pos="360"/>
        </w:tabs>
        <w:ind w:left="360" w:hanging="360"/>
      </w:pPr>
      <w:rPr>
        <w:rFonts w:ascii="Times New Roman" w:hAnsi="Times New Roman" w:cs="Times New Roman"/>
      </w:rPr>
    </w:lvl>
    <w:lvl w:ilvl="1" w:tplc="74960EE6">
      <w:start w:val="1"/>
      <w:numFmt w:val="lowerLetter"/>
      <w:lvlText w:val="%2)"/>
      <w:lvlJc w:val="left"/>
      <w:pPr>
        <w:tabs>
          <w:tab w:val="num" w:pos="1080"/>
        </w:tabs>
        <w:ind w:left="1080" w:hanging="360"/>
      </w:pPr>
      <w:rPr>
        <w:rFonts w:hint="default"/>
      </w:rPr>
    </w:lvl>
    <w:lvl w:ilvl="2" w:tplc="045C8146">
      <w:start w:val="1"/>
      <w:numFmt w:val="lowerRoman"/>
      <w:lvlText w:val="%3."/>
      <w:lvlJc w:val="right"/>
      <w:pPr>
        <w:tabs>
          <w:tab w:val="num" w:pos="1800"/>
        </w:tabs>
        <w:ind w:left="1800" w:hanging="180"/>
      </w:pPr>
      <w:rPr>
        <w:rFonts w:ascii="Times New Roman" w:hAnsi="Times New Roman" w:cs="Times New Roman"/>
      </w:rPr>
    </w:lvl>
    <w:lvl w:ilvl="3" w:tplc="D286F4CA">
      <w:start w:val="1"/>
      <w:numFmt w:val="decimal"/>
      <w:lvlText w:val="%4."/>
      <w:lvlJc w:val="left"/>
      <w:pPr>
        <w:tabs>
          <w:tab w:val="num" w:pos="2520"/>
        </w:tabs>
        <w:ind w:left="2520" w:hanging="360"/>
      </w:pPr>
      <w:rPr>
        <w:rFonts w:ascii="Times New Roman" w:hAnsi="Times New Roman" w:cs="Times New Roman"/>
      </w:rPr>
    </w:lvl>
    <w:lvl w:ilvl="4" w:tplc="70D659C2">
      <w:start w:val="1"/>
      <w:numFmt w:val="lowerLetter"/>
      <w:lvlText w:val="%5."/>
      <w:lvlJc w:val="left"/>
      <w:pPr>
        <w:tabs>
          <w:tab w:val="num" w:pos="3240"/>
        </w:tabs>
        <w:ind w:left="3240" w:hanging="360"/>
      </w:pPr>
      <w:rPr>
        <w:rFonts w:ascii="Times New Roman" w:hAnsi="Times New Roman" w:cs="Times New Roman"/>
      </w:rPr>
    </w:lvl>
    <w:lvl w:ilvl="5" w:tplc="C3A04904">
      <w:start w:val="1"/>
      <w:numFmt w:val="lowerRoman"/>
      <w:lvlText w:val="%6."/>
      <w:lvlJc w:val="right"/>
      <w:pPr>
        <w:tabs>
          <w:tab w:val="num" w:pos="3960"/>
        </w:tabs>
        <w:ind w:left="3960" w:hanging="180"/>
      </w:pPr>
      <w:rPr>
        <w:rFonts w:ascii="Times New Roman" w:hAnsi="Times New Roman" w:cs="Times New Roman"/>
      </w:rPr>
    </w:lvl>
    <w:lvl w:ilvl="6" w:tplc="AD98101C">
      <w:start w:val="1"/>
      <w:numFmt w:val="decimal"/>
      <w:lvlText w:val="%7."/>
      <w:lvlJc w:val="left"/>
      <w:pPr>
        <w:tabs>
          <w:tab w:val="num" w:pos="4680"/>
        </w:tabs>
        <w:ind w:left="4680" w:hanging="360"/>
      </w:pPr>
      <w:rPr>
        <w:rFonts w:ascii="Times New Roman" w:hAnsi="Times New Roman" w:cs="Times New Roman"/>
      </w:rPr>
    </w:lvl>
    <w:lvl w:ilvl="7" w:tplc="601A4A86">
      <w:start w:val="1"/>
      <w:numFmt w:val="lowerLetter"/>
      <w:lvlText w:val="%8."/>
      <w:lvlJc w:val="left"/>
      <w:pPr>
        <w:tabs>
          <w:tab w:val="num" w:pos="5400"/>
        </w:tabs>
        <w:ind w:left="5400" w:hanging="360"/>
      </w:pPr>
      <w:rPr>
        <w:rFonts w:ascii="Times New Roman" w:hAnsi="Times New Roman" w:cs="Times New Roman"/>
      </w:rPr>
    </w:lvl>
    <w:lvl w:ilvl="8" w:tplc="6CFEE888">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B8A7D0E"/>
    <w:multiLevelType w:val="hybridMultilevel"/>
    <w:tmpl w:val="60644F12"/>
    <w:lvl w:ilvl="0" w:tplc="CC06A648">
      <w:start w:val="1"/>
      <w:numFmt w:val="decimal"/>
      <w:pStyle w:val="Forsidetittel2"/>
      <w:lvlText w:val="%1."/>
      <w:lvlJc w:val="left"/>
      <w:pPr>
        <w:tabs>
          <w:tab w:val="num" w:pos="360"/>
        </w:tabs>
        <w:ind w:left="360" w:hanging="360"/>
      </w:pPr>
      <w:rPr>
        <w:rFonts w:ascii="Times New Roman" w:hAnsi="Times New Roman" w:cs="Times New Roman"/>
      </w:rPr>
    </w:lvl>
    <w:lvl w:ilvl="1" w:tplc="9DBE098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C6D2E834">
      <w:start w:val="1"/>
      <w:numFmt w:val="lowerRoman"/>
      <w:lvlText w:val="%3."/>
      <w:lvlJc w:val="right"/>
      <w:pPr>
        <w:tabs>
          <w:tab w:val="num" w:pos="1800"/>
        </w:tabs>
        <w:ind w:left="1800" w:hanging="180"/>
      </w:pPr>
      <w:rPr>
        <w:rFonts w:ascii="Times New Roman" w:hAnsi="Times New Roman" w:cs="Times New Roman"/>
      </w:rPr>
    </w:lvl>
    <w:lvl w:ilvl="3" w:tplc="AD7AA77E">
      <w:start w:val="1"/>
      <w:numFmt w:val="decimal"/>
      <w:lvlText w:val="%4."/>
      <w:lvlJc w:val="left"/>
      <w:pPr>
        <w:tabs>
          <w:tab w:val="num" w:pos="2520"/>
        </w:tabs>
        <w:ind w:left="2520" w:hanging="360"/>
      </w:pPr>
      <w:rPr>
        <w:rFonts w:ascii="Times New Roman" w:hAnsi="Times New Roman" w:cs="Times New Roman"/>
      </w:rPr>
    </w:lvl>
    <w:lvl w:ilvl="4" w:tplc="30F22FE2">
      <w:start w:val="1"/>
      <w:numFmt w:val="lowerLetter"/>
      <w:lvlText w:val="%5."/>
      <w:lvlJc w:val="left"/>
      <w:pPr>
        <w:tabs>
          <w:tab w:val="num" w:pos="3240"/>
        </w:tabs>
        <w:ind w:left="3240" w:hanging="360"/>
      </w:pPr>
      <w:rPr>
        <w:rFonts w:ascii="Times New Roman" w:hAnsi="Times New Roman" w:cs="Times New Roman"/>
      </w:rPr>
    </w:lvl>
    <w:lvl w:ilvl="5" w:tplc="569E7F18">
      <w:start w:val="1"/>
      <w:numFmt w:val="lowerRoman"/>
      <w:lvlText w:val="%6."/>
      <w:lvlJc w:val="right"/>
      <w:pPr>
        <w:tabs>
          <w:tab w:val="num" w:pos="3960"/>
        </w:tabs>
        <w:ind w:left="3960" w:hanging="180"/>
      </w:pPr>
      <w:rPr>
        <w:rFonts w:ascii="Times New Roman" w:hAnsi="Times New Roman" w:cs="Times New Roman"/>
      </w:rPr>
    </w:lvl>
    <w:lvl w:ilvl="6" w:tplc="56D6CC26">
      <w:start w:val="1"/>
      <w:numFmt w:val="decimal"/>
      <w:lvlText w:val="%7."/>
      <w:lvlJc w:val="left"/>
      <w:pPr>
        <w:tabs>
          <w:tab w:val="num" w:pos="4680"/>
        </w:tabs>
        <w:ind w:left="4680" w:hanging="360"/>
      </w:pPr>
      <w:rPr>
        <w:rFonts w:ascii="Times New Roman" w:hAnsi="Times New Roman" w:cs="Times New Roman"/>
      </w:rPr>
    </w:lvl>
    <w:lvl w:ilvl="7" w:tplc="79CE2EAA">
      <w:start w:val="1"/>
      <w:numFmt w:val="lowerLetter"/>
      <w:lvlText w:val="%8."/>
      <w:lvlJc w:val="left"/>
      <w:pPr>
        <w:tabs>
          <w:tab w:val="num" w:pos="5400"/>
        </w:tabs>
        <w:ind w:left="5400" w:hanging="360"/>
      </w:pPr>
      <w:rPr>
        <w:rFonts w:ascii="Times New Roman" w:hAnsi="Times New Roman" w:cs="Times New Roman"/>
      </w:rPr>
    </w:lvl>
    <w:lvl w:ilvl="8" w:tplc="BF548B62">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BF1BA9"/>
    <w:multiLevelType w:val="hybridMultilevel"/>
    <w:tmpl w:val="182A72C4"/>
    <w:lvl w:ilvl="0" w:tplc="CF6E3DE4">
      <w:start w:val="1"/>
      <w:numFmt w:val="decimal"/>
      <w:lvlText w:val="%1."/>
      <w:lvlJc w:val="left"/>
      <w:pPr>
        <w:ind w:left="720" w:hanging="360"/>
      </w:pPr>
    </w:lvl>
    <w:lvl w:ilvl="1" w:tplc="E4647A5A" w:tentative="1">
      <w:start w:val="1"/>
      <w:numFmt w:val="lowerLetter"/>
      <w:lvlText w:val="%2."/>
      <w:lvlJc w:val="left"/>
      <w:pPr>
        <w:ind w:left="1440" w:hanging="360"/>
      </w:pPr>
    </w:lvl>
    <w:lvl w:ilvl="2" w:tplc="447E212A" w:tentative="1">
      <w:start w:val="1"/>
      <w:numFmt w:val="lowerRoman"/>
      <w:lvlText w:val="%3."/>
      <w:lvlJc w:val="right"/>
      <w:pPr>
        <w:ind w:left="2160" w:hanging="180"/>
      </w:pPr>
    </w:lvl>
    <w:lvl w:ilvl="3" w:tplc="9D601CAA" w:tentative="1">
      <w:start w:val="1"/>
      <w:numFmt w:val="decimal"/>
      <w:lvlText w:val="%4."/>
      <w:lvlJc w:val="left"/>
      <w:pPr>
        <w:ind w:left="2880" w:hanging="360"/>
      </w:pPr>
    </w:lvl>
    <w:lvl w:ilvl="4" w:tplc="E77AD858" w:tentative="1">
      <w:start w:val="1"/>
      <w:numFmt w:val="lowerLetter"/>
      <w:lvlText w:val="%5."/>
      <w:lvlJc w:val="left"/>
      <w:pPr>
        <w:ind w:left="3600" w:hanging="360"/>
      </w:pPr>
    </w:lvl>
    <w:lvl w:ilvl="5" w:tplc="691E0E0C" w:tentative="1">
      <w:start w:val="1"/>
      <w:numFmt w:val="lowerRoman"/>
      <w:lvlText w:val="%6."/>
      <w:lvlJc w:val="right"/>
      <w:pPr>
        <w:ind w:left="4320" w:hanging="180"/>
      </w:pPr>
    </w:lvl>
    <w:lvl w:ilvl="6" w:tplc="2618AE1A" w:tentative="1">
      <w:start w:val="1"/>
      <w:numFmt w:val="decimal"/>
      <w:lvlText w:val="%7."/>
      <w:lvlJc w:val="left"/>
      <w:pPr>
        <w:ind w:left="5040" w:hanging="360"/>
      </w:pPr>
    </w:lvl>
    <w:lvl w:ilvl="7" w:tplc="C3A2BEF2" w:tentative="1">
      <w:start w:val="1"/>
      <w:numFmt w:val="lowerLetter"/>
      <w:lvlText w:val="%8."/>
      <w:lvlJc w:val="left"/>
      <w:pPr>
        <w:ind w:left="5760" w:hanging="360"/>
      </w:pPr>
    </w:lvl>
    <w:lvl w:ilvl="8" w:tplc="E936783E" w:tentative="1">
      <w:start w:val="1"/>
      <w:numFmt w:val="lowerRoman"/>
      <w:lvlText w:val="%9."/>
      <w:lvlJc w:val="right"/>
      <w:pPr>
        <w:ind w:left="6480" w:hanging="180"/>
      </w:pPr>
    </w:lvl>
  </w:abstractNum>
  <w:abstractNum w:abstractNumId="15" w15:restartNumberingAfterBreak="0">
    <w:nsid w:val="3D797A8A"/>
    <w:multiLevelType w:val="hybridMultilevel"/>
    <w:tmpl w:val="2B4C7C54"/>
    <w:lvl w:ilvl="0" w:tplc="A3069C18">
      <w:start w:val="1"/>
      <w:numFmt w:val="bullet"/>
      <w:pStyle w:val="nummerertliste1"/>
      <w:lvlText w:val="-"/>
      <w:lvlJc w:val="left"/>
      <w:pPr>
        <w:tabs>
          <w:tab w:val="num" w:pos="1080"/>
        </w:tabs>
        <w:ind w:left="1080" w:hanging="360"/>
      </w:pPr>
      <w:rPr>
        <w:rFonts w:ascii="Times New Roman" w:hAnsi="Times New Roman" w:cs="Times New Roman" w:hint="default"/>
      </w:rPr>
    </w:lvl>
    <w:lvl w:ilvl="1" w:tplc="DE9240E6">
      <w:start w:val="1"/>
      <w:numFmt w:val="bullet"/>
      <w:lvlText w:val="o"/>
      <w:lvlJc w:val="left"/>
      <w:pPr>
        <w:tabs>
          <w:tab w:val="num" w:pos="1200"/>
        </w:tabs>
        <w:ind w:left="1200" w:hanging="360"/>
      </w:pPr>
      <w:rPr>
        <w:rFonts w:ascii="Courier New" w:hAnsi="Courier New" w:cs="Courier New" w:hint="default"/>
      </w:rPr>
    </w:lvl>
    <w:lvl w:ilvl="2" w:tplc="31FCF00C">
      <w:start w:val="1"/>
      <w:numFmt w:val="bullet"/>
      <w:lvlText w:val=""/>
      <w:lvlJc w:val="left"/>
      <w:pPr>
        <w:tabs>
          <w:tab w:val="num" w:pos="1920"/>
        </w:tabs>
        <w:ind w:left="1920" w:hanging="360"/>
      </w:pPr>
      <w:rPr>
        <w:rFonts w:ascii="Wingdings" w:hAnsi="Wingdings" w:cs="Times New Roman" w:hint="default"/>
      </w:rPr>
    </w:lvl>
    <w:lvl w:ilvl="3" w:tplc="AF3C0A8C">
      <w:start w:val="1"/>
      <w:numFmt w:val="bullet"/>
      <w:lvlText w:val=""/>
      <w:lvlJc w:val="left"/>
      <w:pPr>
        <w:tabs>
          <w:tab w:val="num" w:pos="2640"/>
        </w:tabs>
        <w:ind w:left="2640" w:hanging="360"/>
      </w:pPr>
      <w:rPr>
        <w:rFonts w:ascii="Symbol" w:hAnsi="Symbol" w:cs="Times New Roman" w:hint="default"/>
      </w:rPr>
    </w:lvl>
    <w:lvl w:ilvl="4" w:tplc="F7063020">
      <w:start w:val="1"/>
      <w:numFmt w:val="bullet"/>
      <w:lvlText w:val="o"/>
      <w:lvlJc w:val="left"/>
      <w:pPr>
        <w:tabs>
          <w:tab w:val="num" w:pos="3360"/>
        </w:tabs>
        <w:ind w:left="3360" w:hanging="360"/>
      </w:pPr>
      <w:rPr>
        <w:rFonts w:ascii="Courier New" w:hAnsi="Courier New" w:cs="Courier New" w:hint="default"/>
      </w:rPr>
    </w:lvl>
    <w:lvl w:ilvl="5" w:tplc="AEB49CEE">
      <w:start w:val="1"/>
      <w:numFmt w:val="bullet"/>
      <w:lvlText w:val=""/>
      <w:lvlJc w:val="left"/>
      <w:pPr>
        <w:tabs>
          <w:tab w:val="num" w:pos="4080"/>
        </w:tabs>
        <w:ind w:left="4080" w:hanging="360"/>
      </w:pPr>
      <w:rPr>
        <w:rFonts w:ascii="Wingdings" w:hAnsi="Wingdings" w:cs="Times New Roman" w:hint="default"/>
      </w:rPr>
    </w:lvl>
    <w:lvl w:ilvl="6" w:tplc="D72647BC">
      <w:start w:val="1"/>
      <w:numFmt w:val="bullet"/>
      <w:lvlText w:val=""/>
      <w:lvlJc w:val="left"/>
      <w:pPr>
        <w:tabs>
          <w:tab w:val="num" w:pos="4800"/>
        </w:tabs>
        <w:ind w:left="4800" w:hanging="360"/>
      </w:pPr>
      <w:rPr>
        <w:rFonts w:ascii="Symbol" w:hAnsi="Symbol" w:cs="Times New Roman" w:hint="default"/>
      </w:rPr>
    </w:lvl>
    <w:lvl w:ilvl="7" w:tplc="65F4AD32">
      <w:start w:val="1"/>
      <w:numFmt w:val="bullet"/>
      <w:lvlText w:val="o"/>
      <w:lvlJc w:val="left"/>
      <w:pPr>
        <w:tabs>
          <w:tab w:val="num" w:pos="5520"/>
        </w:tabs>
        <w:ind w:left="5520" w:hanging="360"/>
      </w:pPr>
      <w:rPr>
        <w:rFonts w:ascii="Courier New" w:hAnsi="Courier New" w:cs="Courier New" w:hint="default"/>
      </w:rPr>
    </w:lvl>
    <w:lvl w:ilvl="8" w:tplc="FAFC191C">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3F3875E5"/>
    <w:multiLevelType w:val="hybridMultilevel"/>
    <w:tmpl w:val="18362D94"/>
    <w:lvl w:ilvl="0" w:tplc="C0F049B4">
      <w:start w:val="1"/>
      <w:numFmt w:val="decimal"/>
      <w:lvlText w:val="%1."/>
      <w:lvlJc w:val="left"/>
      <w:pPr>
        <w:ind w:left="720" w:hanging="360"/>
      </w:pPr>
    </w:lvl>
    <w:lvl w:ilvl="1" w:tplc="E1CE2BB0" w:tentative="1">
      <w:start w:val="1"/>
      <w:numFmt w:val="lowerLetter"/>
      <w:lvlText w:val="%2."/>
      <w:lvlJc w:val="left"/>
      <w:pPr>
        <w:ind w:left="1440" w:hanging="360"/>
      </w:pPr>
    </w:lvl>
    <w:lvl w:ilvl="2" w:tplc="4DAAF1C0" w:tentative="1">
      <w:start w:val="1"/>
      <w:numFmt w:val="lowerRoman"/>
      <w:lvlText w:val="%3."/>
      <w:lvlJc w:val="right"/>
      <w:pPr>
        <w:ind w:left="2160" w:hanging="180"/>
      </w:pPr>
    </w:lvl>
    <w:lvl w:ilvl="3" w:tplc="0658D776" w:tentative="1">
      <w:start w:val="1"/>
      <w:numFmt w:val="decimal"/>
      <w:lvlText w:val="%4."/>
      <w:lvlJc w:val="left"/>
      <w:pPr>
        <w:ind w:left="2880" w:hanging="360"/>
      </w:pPr>
    </w:lvl>
    <w:lvl w:ilvl="4" w:tplc="5AD4CA84" w:tentative="1">
      <w:start w:val="1"/>
      <w:numFmt w:val="lowerLetter"/>
      <w:lvlText w:val="%5."/>
      <w:lvlJc w:val="left"/>
      <w:pPr>
        <w:ind w:left="3600" w:hanging="360"/>
      </w:pPr>
    </w:lvl>
    <w:lvl w:ilvl="5" w:tplc="DA1C0942" w:tentative="1">
      <w:start w:val="1"/>
      <w:numFmt w:val="lowerRoman"/>
      <w:lvlText w:val="%6."/>
      <w:lvlJc w:val="right"/>
      <w:pPr>
        <w:ind w:left="4320" w:hanging="180"/>
      </w:pPr>
    </w:lvl>
    <w:lvl w:ilvl="6" w:tplc="AD0A0B00" w:tentative="1">
      <w:start w:val="1"/>
      <w:numFmt w:val="decimal"/>
      <w:lvlText w:val="%7."/>
      <w:lvlJc w:val="left"/>
      <w:pPr>
        <w:ind w:left="5040" w:hanging="360"/>
      </w:pPr>
    </w:lvl>
    <w:lvl w:ilvl="7" w:tplc="7716FC24" w:tentative="1">
      <w:start w:val="1"/>
      <w:numFmt w:val="lowerLetter"/>
      <w:lvlText w:val="%8."/>
      <w:lvlJc w:val="left"/>
      <w:pPr>
        <w:ind w:left="5760" w:hanging="360"/>
      </w:pPr>
    </w:lvl>
    <w:lvl w:ilvl="8" w:tplc="BBDA4BE6" w:tentative="1">
      <w:start w:val="1"/>
      <w:numFmt w:val="lowerRoman"/>
      <w:lvlText w:val="%9."/>
      <w:lvlJc w:val="right"/>
      <w:pPr>
        <w:ind w:left="6480" w:hanging="180"/>
      </w:pPr>
    </w:lvl>
  </w:abstractNum>
  <w:abstractNum w:abstractNumId="17" w15:restartNumberingAfterBreak="0">
    <w:nsid w:val="40581EB1"/>
    <w:multiLevelType w:val="hybridMultilevel"/>
    <w:tmpl w:val="466CF974"/>
    <w:lvl w:ilvl="0" w:tplc="716A6974">
      <w:start w:val="3"/>
      <w:numFmt w:val="bullet"/>
      <w:pStyle w:val="liste"/>
      <w:lvlText w:val=""/>
      <w:lvlJc w:val="left"/>
      <w:pPr>
        <w:tabs>
          <w:tab w:val="num" w:pos="360"/>
        </w:tabs>
        <w:ind w:left="360" w:hanging="360"/>
      </w:pPr>
      <w:rPr>
        <w:rFonts w:ascii="Symbol" w:hAnsi="Symbol" w:cs="Times New Roman" w:hint="default"/>
        <w:b/>
        <w:i w:val="0"/>
        <w:color w:val="auto"/>
      </w:rPr>
    </w:lvl>
    <w:lvl w:ilvl="1" w:tplc="0080A278">
      <w:start w:val="1"/>
      <w:numFmt w:val="bullet"/>
      <w:lvlText w:val="o"/>
      <w:lvlJc w:val="left"/>
      <w:pPr>
        <w:tabs>
          <w:tab w:val="num" w:pos="1080"/>
        </w:tabs>
        <w:ind w:left="1080" w:hanging="360"/>
      </w:pPr>
      <w:rPr>
        <w:rFonts w:ascii="Courier New" w:hAnsi="Courier New" w:cs="Courier New" w:hint="default"/>
      </w:rPr>
    </w:lvl>
    <w:lvl w:ilvl="2" w:tplc="58982D04">
      <w:start w:val="1"/>
      <w:numFmt w:val="bullet"/>
      <w:lvlText w:val=""/>
      <w:lvlJc w:val="left"/>
      <w:pPr>
        <w:tabs>
          <w:tab w:val="num" w:pos="1800"/>
        </w:tabs>
        <w:ind w:left="1800" w:hanging="360"/>
      </w:pPr>
      <w:rPr>
        <w:rFonts w:ascii="Wingdings" w:hAnsi="Wingdings" w:cs="Times New Roman" w:hint="default"/>
      </w:rPr>
    </w:lvl>
    <w:lvl w:ilvl="3" w:tplc="7A94FAAE">
      <w:start w:val="1"/>
      <w:numFmt w:val="bullet"/>
      <w:lvlText w:val=""/>
      <w:lvlJc w:val="left"/>
      <w:pPr>
        <w:tabs>
          <w:tab w:val="num" w:pos="2520"/>
        </w:tabs>
        <w:ind w:left="2520" w:hanging="360"/>
      </w:pPr>
      <w:rPr>
        <w:rFonts w:ascii="Symbol" w:hAnsi="Symbol" w:cs="Times New Roman" w:hint="default"/>
      </w:rPr>
    </w:lvl>
    <w:lvl w:ilvl="4" w:tplc="78840540">
      <w:start w:val="1"/>
      <w:numFmt w:val="bullet"/>
      <w:lvlText w:val="o"/>
      <w:lvlJc w:val="left"/>
      <w:pPr>
        <w:tabs>
          <w:tab w:val="num" w:pos="3240"/>
        </w:tabs>
        <w:ind w:left="3240" w:hanging="360"/>
      </w:pPr>
      <w:rPr>
        <w:rFonts w:ascii="Courier New" w:hAnsi="Courier New" w:cs="Courier New" w:hint="default"/>
      </w:rPr>
    </w:lvl>
    <w:lvl w:ilvl="5" w:tplc="A702939A">
      <w:start w:val="1"/>
      <w:numFmt w:val="bullet"/>
      <w:lvlText w:val=""/>
      <w:lvlJc w:val="left"/>
      <w:pPr>
        <w:tabs>
          <w:tab w:val="num" w:pos="3960"/>
        </w:tabs>
        <w:ind w:left="3960" w:hanging="360"/>
      </w:pPr>
      <w:rPr>
        <w:rFonts w:ascii="Wingdings" w:hAnsi="Wingdings" w:cs="Times New Roman" w:hint="default"/>
      </w:rPr>
    </w:lvl>
    <w:lvl w:ilvl="6" w:tplc="279E2140">
      <w:start w:val="1"/>
      <w:numFmt w:val="bullet"/>
      <w:lvlText w:val=""/>
      <w:lvlJc w:val="left"/>
      <w:pPr>
        <w:tabs>
          <w:tab w:val="num" w:pos="4680"/>
        </w:tabs>
        <w:ind w:left="4680" w:hanging="360"/>
      </w:pPr>
      <w:rPr>
        <w:rFonts w:ascii="Symbol" w:hAnsi="Symbol" w:cs="Times New Roman" w:hint="default"/>
      </w:rPr>
    </w:lvl>
    <w:lvl w:ilvl="7" w:tplc="04AA4D14">
      <w:start w:val="1"/>
      <w:numFmt w:val="bullet"/>
      <w:lvlText w:val="o"/>
      <w:lvlJc w:val="left"/>
      <w:pPr>
        <w:tabs>
          <w:tab w:val="num" w:pos="5400"/>
        </w:tabs>
        <w:ind w:left="5400" w:hanging="360"/>
      </w:pPr>
      <w:rPr>
        <w:rFonts w:ascii="Courier New" w:hAnsi="Courier New" w:cs="Courier New" w:hint="default"/>
      </w:rPr>
    </w:lvl>
    <w:lvl w:ilvl="8" w:tplc="5CE646E6">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483A2BA4">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905A5E5A">
      <w:start w:val="1"/>
      <w:numFmt w:val="bullet"/>
      <w:lvlText w:val="o"/>
      <w:lvlJc w:val="left"/>
      <w:pPr>
        <w:tabs>
          <w:tab w:val="num" w:pos="1080"/>
        </w:tabs>
        <w:ind w:left="1080" w:hanging="360"/>
      </w:pPr>
      <w:rPr>
        <w:rFonts w:ascii="Courier New" w:hAnsi="Courier New" w:cs="Courier New" w:hint="default"/>
      </w:rPr>
    </w:lvl>
    <w:lvl w:ilvl="2" w:tplc="04D6DD0E">
      <w:start w:val="1"/>
      <w:numFmt w:val="bullet"/>
      <w:lvlText w:val=""/>
      <w:lvlJc w:val="left"/>
      <w:pPr>
        <w:tabs>
          <w:tab w:val="num" w:pos="1800"/>
        </w:tabs>
        <w:ind w:left="1800" w:hanging="360"/>
      </w:pPr>
      <w:rPr>
        <w:rFonts w:ascii="Wingdings" w:hAnsi="Wingdings" w:cs="Times New Roman" w:hint="default"/>
      </w:rPr>
    </w:lvl>
    <w:lvl w:ilvl="3" w:tplc="22AA4696">
      <w:start w:val="1"/>
      <w:numFmt w:val="bullet"/>
      <w:lvlText w:val=""/>
      <w:lvlJc w:val="left"/>
      <w:pPr>
        <w:tabs>
          <w:tab w:val="num" w:pos="2520"/>
        </w:tabs>
        <w:ind w:left="2520" w:hanging="360"/>
      </w:pPr>
      <w:rPr>
        <w:rFonts w:ascii="Symbol" w:hAnsi="Symbol" w:cs="Times New Roman" w:hint="default"/>
      </w:rPr>
    </w:lvl>
    <w:lvl w:ilvl="4" w:tplc="7A42C378">
      <w:start w:val="1"/>
      <w:numFmt w:val="bullet"/>
      <w:lvlText w:val="o"/>
      <w:lvlJc w:val="left"/>
      <w:pPr>
        <w:tabs>
          <w:tab w:val="num" w:pos="3240"/>
        </w:tabs>
        <w:ind w:left="3240" w:hanging="360"/>
      </w:pPr>
      <w:rPr>
        <w:rFonts w:ascii="Courier New" w:hAnsi="Courier New" w:cs="Courier New" w:hint="default"/>
      </w:rPr>
    </w:lvl>
    <w:lvl w:ilvl="5" w:tplc="4F30443A">
      <w:start w:val="1"/>
      <w:numFmt w:val="bullet"/>
      <w:lvlText w:val=""/>
      <w:lvlJc w:val="left"/>
      <w:pPr>
        <w:tabs>
          <w:tab w:val="num" w:pos="3960"/>
        </w:tabs>
        <w:ind w:left="3960" w:hanging="360"/>
      </w:pPr>
      <w:rPr>
        <w:rFonts w:ascii="Wingdings" w:hAnsi="Wingdings" w:cs="Times New Roman" w:hint="default"/>
      </w:rPr>
    </w:lvl>
    <w:lvl w:ilvl="6" w:tplc="F2F4FBB2">
      <w:start w:val="1"/>
      <w:numFmt w:val="bullet"/>
      <w:lvlText w:val=""/>
      <w:lvlJc w:val="left"/>
      <w:pPr>
        <w:tabs>
          <w:tab w:val="num" w:pos="4680"/>
        </w:tabs>
        <w:ind w:left="4680" w:hanging="360"/>
      </w:pPr>
      <w:rPr>
        <w:rFonts w:ascii="Symbol" w:hAnsi="Symbol" w:cs="Times New Roman" w:hint="default"/>
      </w:rPr>
    </w:lvl>
    <w:lvl w:ilvl="7" w:tplc="863E6B86">
      <w:start w:val="1"/>
      <w:numFmt w:val="bullet"/>
      <w:lvlText w:val="o"/>
      <w:lvlJc w:val="left"/>
      <w:pPr>
        <w:tabs>
          <w:tab w:val="num" w:pos="5400"/>
        </w:tabs>
        <w:ind w:left="5400" w:hanging="360"/>
      </w:pPr>
      <w:rPr>
        <w:rFonts w:ascii="Courier New" w:hAnsi="Courier New" w:cs="Courier New" w:hint="default"/>
      </w:rPr>
    </w:lvl>
    <w:lvl w:ilvl="8" w:tplc="6D36308E">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49C70F73"/>
    <w:multiLevelType w:val="hybridMultilevel"/>
    <w:tmpl w:val="D1064ECA"/>
    <w:lvl w:ilvl="0" w:tplc="80F6C138">
      <w:start w:val="1"/>
      <w:numFmt w:val="decimal"/>
      <w:lvlText w:val="%1."/>
      <w:lvlJc w:val="left"/>
      <w:pPr>
        <w:ind w:left="720" w:hanging="360"/>
      </w:pPr>
      <w:rPr>
        <w:rFonts w:hint="default"/>
        <w:i w:val="0"/>
        <w:iCs w:val="0"/>
      </w:rPr>
    </w:lvl>
    <w:lvl w:ilvl="1" w:tplc="3B3E13A4" w:tentative="1">
      <w:start w:val="1"/>
      <w:numFmt w:val="bullet"/>
      <w:lvlText w:val="o"/>
      <w:lvlJc w:val="left"/>
      <w:pPr>
        <w:ind w:left="1440" w:hanging="360"/>
      </w:pPr>
      <w:rPr>
        <w:rFonts w:ascii="Courier New" w:hAnsi="Courier New" w:cs="Courier New" w:hint="default"/>
      </w:rPr>
    </w:lvl>
    <w:lvl w:ilvl="2" w:tplc="BB2899AC" w:tentative="1">
      <w:start w:val="1"/>
      <w:numFmt w:val="bullet"/>
      <w:lvlText w:val=""/>
      <w:lvlJc w:val="left"/>
      <w:pPr>
        <w:ind w:left="2160" w:hanging="360"/>
      </w:pPr>
      <w:rPr>
        <w:rFonts w:ascii="Wingdings" w:hAnsi="Wingdings" w:hint="default"/>
      </w:rPr>
    </w:lvl>
    <w:lvl w:ilvl="3" w:tplc="E00A8B78" w:tentative="1">
      <w:start w:val="1"/>
      <w:numFmt w:val="bullet"/>
      <w:lvlText w:val=""/>
      <w:lvlJc w:val="left"/>
      <w:pPr>
        <w:ind w:left="2880" w:hanging="360"/>
      </w:pPr>
      <w:rPr>
        <w:rFonts w:ascii="Symbol" w:hAnsi="Symbol" w:hint="default"/>
      </w:rPr>
    </w:lvl>
    <w:lvl w:ilvl="4" w:tplc="F54C265E" w:tentative="1">
      <w:start w:val="1"/>
      <w:numFmt w:val="bullet"/>
      <w:lvlText w:val="o"/>
      <w:lvlJc w:val="left"/>
      <w:pPr>
        <w:ind w:left="3600" w:hanging="360"/>
      </w:pPr>
      <w:rPr>
        <w:rFonts w:ascii="Courier New" w:hAnsi="Courier New" w:cs="Courier New" w:hint="default"/>
      </w:rPr>
    </w:lvl>
    <w:lvl w:ilvl="5" w:tplc="4118900E" w:tentative="1">
      <w:start w:val="1"/>
      <w:numFmt w:val="bullet"/>
      <w:lvlText w:val=""/>
      <w:lvlJc w:val="left"/>
      <w:pPr>
        <w:ind w:left="4320" w:hanging="360"/>
      </w:pPr>
      <w:rPr>
        <w:rFonts w:ascii="Wingdings" w:hAnsi="Wingdings" w:hint="default"/>
      </w:rPr>
    </w:lvl>
    <w:lvl w:ilvl="6" w:tplc="D0F85F8E" w:tentative="1">
      <w:start w:val="1"/>
      <w:numFmt w:val="bullet"/>
      <w:lvlText w:val=""/>
      <w:lvlJc w:val="left"/>
      <w:pPr>
        <w:ind w:left="5040" w:hanging="360"/>
      </w:pPr>
      <w:rPr>
        <w:rFonts w:ascii="Symbol" w:hAnsi="Symbol" w:hint="default"/>
      </w:rPr>
    </w:lvl>
    <w:lvl w:ilvl="7" w:tplc="659C8B4E" w:tentative="1">
      <w:start w:val="1"/>
      <w:numFmt w:val="bullet"/>
      <w:lvlText w:val="o"/>
      <w:lvlJc w:val="left"/>
      <w:pPr>
        <w:ind w:left="5760" w:hanging="360"/>
      </w:pPr>
      <w:rPr>
        <w:rFonts w:ascii="Courier New" w:hAnsi="Courier New" w:cs="Courier New" w:hint="default"/>
      </w:rPr>
    </w:lvl>
    <w:lvl w:ilvl="8" w:tplc="9A125192" w:tentative="1">
      <w:start w:val="1"/>
      <w:numFmt w:val="bullet"/>
      <w:lvlText w:val=""/>
      <w:lvlJc w:val="left"/>
      <w:pPr>
        <w:ind w:left="6480" w:hanging="360"/>
      </w:pPr>
      <w:rPr>
        <w:rFonts w:ascii="Wingdings" w:hAnsi="Wingdings" w:hint="default"/>
      </w:rPr>
    </w:lvl>
  </w:abstractNum>
  <w:abstractNum w:abstractNumId="20" w15:restartNumberingAfterBreak="0">
    <w:nsid w:val="63B60CF5"/>
    <w:multiLevelType w:val="hybridMultilevel"/>
    <w:tmpl w:val="EB5811B2"/>
    <w:lvl w:ilvl="0" w:tplc="B7E2F076">
      <w:start w:val="1"/>
      <w:numFmt w:val="lowerLetter"/>
      <w:pStyle w:val="Tabellnavn"/>
      <w:lvlText w:val="%1."/>
      <w:lvlJc w:val="left"/>
      <w:pPr>
        <w:tabs>
          <w:tab w:val="num" w:pos="567"/>
        </w:tabs>
        <w:ind w:left="567" w:hanging="454"/>
      </w:pPr>
      <w:rPr>
        <w:rFonts w:ascii="Times New Roman" w:hAnsi="Times New Roman" w:cs="Times New Roman" w:hint="default"/>
      </w:rPr>
    </w:lvl>
    <w:lvl w:ilvl="1" w:tplc="97422644">
      <w:start w:val="1"/>
      <w:numFmt w:val="lowerLetter"/>
      <w:lvlText w:val="%2."/>
      <w:lvlJc w:val="left"/>
      <w:pPr>
        <w:tabs>
          <w:tab w:val="num" w:pos="1440"/>
        </w:tabs>
        <w:ind w:left="1440" w:hanging="360"/>
      </w:pPr>
      <w:rPr>
        <w:rFonts w:ascii="Times New Roman" w:hAnsi="Times New Roman" w:cs="Times New Roman"/>
      </w:rPr>
    </w:lvl>
    <w:lvl w:ilvl="2" w:tplc="87DCA2BA">
      <w:start w:val="1"/>
      <w:numFmt w:val="lowerRoman"/>
      <w:lvlText w:val="%3."/>
      <w:lvlJc w:val="right"/>
      <w:pPr>
        <w:tabs>
          <w:tab w:val="num" w:pos="2160"/>
        </w:tabs>
        <w:ind w:left="2160" w:hanging="180"/>
      </w:pPr>
      <w:rPr>
        <w:rFonts w:ascii="Times New Roman" w:hAnsi="Times New Roman" w:cs="Times New Roman"/>
      </w:rPr>
    </w:lvl>
    <w:lvl w:ilvl="3" w:tplc="53B001CC">
      <w:start w:val="1"/>
      <w:numFmt w:val="decimal"/>
      <w:lvlText w:val="%4."/>
      <w:lvlJc w:val="left"/>
      <w:pPr>
        <w:tabs>
          <w:tab w:val="num" w:pos="2880"/>
        </w:tabs>
        <w:ind w:left="2880" w:hanging="360"/>
      </w:pPr>
      <w:rPr>
        <w:rFonts w:ascii="Times New Roman" w:hAnsi="Times New Roman" w:cs="Times New Roman"/>
      </w:rPr>
    </w:lvl>
    <w:lvl w:ilvl="4" w:tplc="5EAC62AC">
      <w:start w:val="1"/>
      <w:numFmt w:val="lowerLetter"/>
      <w:lvlText w:val="%5."/>
      <w:lvlJc w:val="left"/>
      <w:pPr>
        <w:tabs>
          <w:tab w:val="num" w:pos="3600"/>
        </w:tabs>
        <w:ind w:left="3600" w:hanging="360"/>
      </w:pPr>
      <w:rPr>
        <w:rFonts w:ascii="Times New Roman" w:hAnsi="Times New Roman" w:cs="Times New Roman"/>
      </w:rPr>
    </w:lvl>
    <w:lvl w:ilvl="5" w:tplc="EB048838">
      <w:start w:val="1"/>
      <w:numFmt w:val="lowerRoman"/>
      <w:lvlText w:val="%6."/>
      <w:lvlJc w:val="right"/>
      <w:pPr>
        <w:tabs>
          <w:tab w:val="num" w:pos="4320"/>
        </w:tabs>
        <w:ind w:left="4320" w:hanging="180"/>
      </w:pPr>
      <w:rPr>
        <w:rFonts w:ascii="Times New Roman" w:hAnsi="Times New Roman" w:cs="Times New Roman"/>
      </w:rPr>
    </w:lvl>
    <w:lvl w:ilvl="6" w:tplc="71D2287C">
      <w:start w:val="1"/>
      <w:numFmt w:val="decimal"/>
      <w:lvlText w:val="%7."/>
      <w:lvlJc w:val="left"/>
      <w:pPr>
        <w:tabs>
          <w:tab w:val="num" w:pos="5040"/>
        </w:tabs>
        <w:ind w:left="5040" w:hanging="360"/>
      </w:pPr>
      <w:rPr>
        <w:rFonts w:ascii="Times New Roman" w:hAnsi="Times New Roman" w:cs="Times New Roman"/>
      </w:rPr>
    </w:lvl>
    <w:lvl w:ilvl="7" w:tplc="82AC6628">
      <w:start w:val="1"/>
      <w:numFmt w:val="lowerLetter"/>
      <w:lvlText w:val="%8."/>
      <w:lvlJc w:val="left"/>
      <w:pPr>
        <w:tabs>
          <w:tab w:val="num" w:pos="5760"/>
        </w:tabs>
        <w:ind w:left="5760" w:hanging="360"/>
      </w:pPr>
      <w:rPr>
        <w:rFonts w:ascii="Times New Roman" w:hAnsi="Times New Roman" w:cs="Times New Roman"/>
      </w:rPr>
    </w:lvl>
    <w:lvl w:ilvl="8" w:tplc="A75E6198">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4F30F65"/>
    <w:multiLevelType w:val="hybridMultilevel"/>
    <w:tmpl w:val="BD0026AE"/>
    <w:lvl w:ilvl="0" w:tplc="4208B508">
      <w:start w:val="1"/>
      <w:numFmt w:val="decimal"/>
      <w:lvlText w:val="%1."/>
      <w:lvlJc w:val="left"/>
      <w:pPr>
        <w:ind w:left="720" w:hanging="360"/>
      </w:pPr>
      <w:rPr>
        <w:rFonts w:hint="default"/>
      </w:rPr>
    </w:lvl>
    <w:lvl w:ilvl="1" w:tplc="7F9E6D14" w:tentative="1">
      <w:start w:val="1"/>
      <w:numFmt w:val="lowerLetter"/>
      <w:lvlText w:val="%2."/>
      <w:lvlJc w:val="left"/>
      <w:pPr>
        <w:ind w:left="1440" w:hanging="360"/>
      </w:pPr>
    </w:lvl>
    <w:lvl w:ilvl="2" w:tplc="0F78C796" w:tentative="1">
      <w:start w:val="1"/>
      <w:numFmt w:val="lowerRoman"/>
      <w:lvlText w:val="%3."/>
      <w:lvlJc w:val="right"/>
      <w:pPr>
        <w:ind w:left="2160" w:hanging="180"/>
      </w:pPr>
    </w:lvl>
    <w:lvl w:ilvl="3" w:tplc="3D7C5102" w:tentative="1">
      <w:start w:val="1"/>
      <w:numFmt w:val="decimal"/>
      <w:lvlText w:val="%4."/>
      <w:lvlJc w:val="left"/>
      <w:pPr>
        <w:ind w:left="2880" w:hanging="360"/>
      </w:pPr>
    </w:lvl>
    <w:lvl w:ilvl="4" w:tplc="3AF66802" w:tentative="1">
      <w:start w:val="1"/>
      <w:numFmt w:val="lowerLetter"/>
      <w:lvlText w:val="%5."/>
      <w:lvlJc w:val="left"/>
      <w:pPr>
        <w:ind w:left="3600" w:hanging="360"/>
      </w:pPr>
    </w:lvl>
    <w:lvl w:ilvl="5" w:tplc="6ECE7486" w:tentative="1">
      <w:start w:val="1"/>
      <w:numFmt w:val="lowerRoman"/>
      <w:lvlText w:val="%6."/>
      <w:lvlJc w:val="right"/>
      <w:pPr>
        <w:ind w:left="4320" w:hanging="180"/>
      </w:pPr>
    </w:lvl>
    <w:lvl w:ilvl="6" w:tplc="BDBA3C1E" w:tentative="1">
      <w:start w:val="1"/>
      <w:numFmt w:val="decimal"/>
      <w:lvlText w:val="%7."/>
      <w:lvlJc w:val="left"/>
      <w:pPr>
        <w:ind w:left="5040" w:hanging="360"/>
      </w:pPr>
    </w:lvl>
    <w:lvl w:ilvl="7" w:tplc="9C7A7BF6" w:tentative="1">
      <w:start w:val="1"/>
      <w:numFmt w:val="lowerLetter"/>
      <w:lvlText w:val="%8."/>
      <w:lvlJc w:val="left"/>
      <w:pPr>
        <w:ind w:left="5760" w:hanging="360"/>
      </w:pPr>
    </w:lvl>
    <w:lvl w:ilvl="8" w:tplc="0B94A660" w:tentative="1">
      <w:start w:val="1"/>
      <w:numFmt w:val="lowerRoman"/>
      <w:lvlText w:val="%9."/>
      <w:lvlJc w:val="right"/>
      <w:pPr>
        <w:ind w:left="6480" w:hanging="180"/>
      </w:pPr>
    </w:lvl>
  </w:abstractNum>
  <w:abstractNum w:abstractNumId="22" w15:restartNumberingAfterBreak="0">
    <w:nsid w:val="67ED3B27"/>
    <w:multiLevelType w:val="hybridMultilevel"/>
    <w:tmpl w:val="8EFA91BE"/>
    <w:lvl w:ilvl="0" w:tplc="C3DEBF98">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C6DEC3CA">
      <w:start w:val="1"/>
      <w:numFmt w:val="lowerLetter"/>
      <w:lvlText w:val="%2."/>
      <w:lvlJc w:val="left"/>
      <w:pPr>
        <w:tabs>
          <w:tab w:val="num" w:pos="1440"/>
        </w:tabs>
        <w:ind w:left="1440" w:hanging="360"/>
      </w:pPr>
      <w:rPr>
        <w:rFonts w:ascii="Times New Roman" w:hAnsi="Times New Roman" w:cs="Times New Roman"/>
      </w:rPr>
    </w:lvl>
    <w:lvl w:ilvl="2" w:tplc="D116B18E">
      <w:start w:val="1"/>
      <w:numFmt w:val="lowerRoman"/>
      <w:lvlText w:val="%3."/>
      <w:lvlJc w:val="right"/>
      <w:pPr>
        <w:tabs>
          <w:tab w:val="num" w:pos="2160"/>
        </w:tabs>
        <w:ind w:left="2160" w:hanging="180"/>
      </w:pPr>
      <w:rPr>
        <w:rFonts w:ascii="Times New Roman" w:hAnsi="Times New Roman" w:cs="Times New Roman"/>
      </w:rPr>
    </w:lvl>
    <w:lvl w:ilvl="3" w:tplc="467A1F20">
      <w:start w:val="1"/>
      <w:numFmt w:val="decimal"/>
      <w:lvlText w:val="%4."/>
      <w:lvlJc w:val="left"/>
      <w:pPr>
        <w:tabs>
          <w:tab w:val="num" w:pos="2880"/>
        </w:tabs>
        <w:ind w:left="2880" w:hanging="360"/>
      </w:pPr>
      <w:rPr>
        <w:rFonts w:ascii="Times New Roman" w:hAnsi="Times New Roman" w:cs="Times New Roman"/>
      </w:rPr>
    </w:lvl>
    <w:lvl w:ilvl="4" w:tplc="974EF4E0">
      <w:start w:val="1"/>
      <w:numFmt w:val="lowerLetter"/>
      <w:lvlText w:val="%5."/>
      <w:lvlJc w:val="left"/>
      <w:pPr>
        <w:tabs>
          <w:tab w:val="num" w:pos="3600"/>
        </w:tabs>
        <w:ind w:left="3600" w:hanging="360"/>
      </w:pPr>
      <w:rPr>
        <w:rFonts w:ascii="Times New Roman" w:hAnsi="Times New Roman" w:cs="Times New Roman"/>
      </w:rPr>
    </w:lvl>
    <w:lvl w:ilvl="5" w:tplc="D99263AA">
      <w:start w:val="1"/>
      <w:numFmt w:val="lowerRoman"/>
      <w:lvlText w:val="%6."/>
      <w:lvlJc w:val="right"/>
      <w:pPr>
        <w:tabs>
          <w:tab w:val="num" w:pos="4320"/>
        </w:tabs>
        <w:ind w:left="4320" w:hanging="180"/>
      </w:pPr>
      <w:rPr>
        <w:rFonts w:ascii="Times New Roman" w:hAnsi="Times New Roman" w:cs="Times New Roman"/>
      </w:rPr>
    </w:lvl>
    <w:lvl w:ilvl="6" w:tplc="DC6E09E6">
      <w:start w:val="1"/>
      <w:numFmt w:val="decimal"/>
      <w:lvlText w:val="%7."/>
      <w:lvlJc w:val="left"/>
      <w:pPr>
        <w:tabs>
          <w:tab w:val="num" w:pos="5040"/>
        </w:tabs>
        <w:ind w:left="5040" w:hanging="360"/>
      </w:pPr>
      <w:rPr>
        <w:rFonts w:ascii="Times New Roman" w:hAnsi="Times New Roman" w:cs="Times New Roman"/>
      </w:rPr>
    </w:lvl>
    <w:lvl w:ilvl="7" w:tplc="1BDC41EC">
      <w:start w:val="1"/>
      <w:numFmt w:val="lowerLetter"/>
      <w:lvlText w:val="%8."/>
      <w:lvlJc w:val="left"/>
      <w:pPr>
        <w:tabs>
          <w:tab w:val="num" w:pos="5760"/>
        </w:tabs>
        <w:ind w:left="5760" w:hanging="360"/>
      </w:pPr>
      <w:rPr>
        <w:rFonts w:ascii="Times New Roman" w:hAnsi="Times New Roman" w:cs="Times New Roman"/>
      </w:rPr>
    </w:lvl>
    <w:lvl w:ilvl="8" w:tplc="8A1A717C">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4DD032C"/>
    <w:multiLevelType w:val="hybridMultilevel"/>
    <w:tmpl w:val="28CEF268"/>
    <w:lvl w:ilvl="0" w:tplc="8788ECF2">
      <w:start w:val="1"/>
      <w:numFmt w:val="decimal"/>
      <w:lvlText w:val="%1."/>
      <w:lvlJc w:val="left"/>
      <w:pPr>
        <w:ind w:left="705" w:hanging="705"/>
      </w:pPr>
      <w:rPr>
        <w:rFonts w:hint="default"/>
      </w:rPr>
    </w:lvl>
    <w:lvl w:ilvl="1" w:tplc="A380D47C" w:tentative="1">
      <w:start w:val="1"/>
      <w:numFmt w:val="bullet"/>
      <w:lvlText w:val="o"/>
      <w:lvlJc w:val="left"/>
      <w:pPr>
        <w:ind w:left="1080" w:hanging="360"/>
      </w:pPr>
      <w:rPr>
        <w:rFonts w:ascii="Courier New" w:hAnsi="Courier New" w:cs="Courier New" w:hint="default"/>
      </w:rPr>
    </w:lvl>
    <w:lvl w:ilvl="2" w:tplc="2DE65418" w:tentative="1">
      <w:start w:val="1"/>
      <w:numFmt w:val="bullet"/>
      <w:lvlText w:val=""/>
      <w:lvlJc w:val="left"/>
      <w:pPr>
        <w:ind w:left="1800" w:hanging="360"/>
      </w:pPr>
      <w:rPr>
        <w:rFonts w:ascii="Wingdings" w:hAnsi="Wingdings" w:hint="default"/>
      </w:rPr>
    </w:lvl>
    <w:lvl w:ilvl="3" w:tplc="A9187586" w:tentative="1">
      <w:start w:val="1"/>
      <w:numFmt w:val="bullet"/>
      <w:lvlText w:val=""/>
      <w:lvlJc w:val="left"/>
      <w:pPr>
        <w:ind w:left="2520" w:hanging="360"/>
      </w:pPr>
      <w:rPr>
        <w:rFonts w:ascii="Symbol" w:hAnsi="Symbol" w:hint="default"/>
      </w:rPr>
    </w:lvl>
    <w:lvl w:ilvl="4" w:tplc="0C7E9D08" w:tentative="1">
      <w:start w:val="1"/>
      <w:numFmt w:val="bullet"/>
      <w:lvlText w:val="o"/>
      <w:lvlJc w:val="left"/>
      <w:pPr>
        <w:ind w:left="3240" w:hanging="360"/>
      </w:pPr>
      <w:rPr>
        <w:rFonts w:ascii="Courier New" w:hAnsi="Courier New" w:cs="Courier New" w:hint="default"/>
      </w:rPr>
    </w:lvl>
    <w:lvl w:ilvl="5" w:tplc="B67E97FC" w:tentative="1">
      <w:start w:val="1"/>
      <w:numFmt w:val="bullet"/>
      <w:lvlText w:val=""/>
      <w:lvlJc w:val="left"/>
      <w:pPr>
        <w:ind w:left="3960" w:hanging="360"/>
      </w:pPr>
      <w:rPr>
        <w:rFonts w:ascii="Wingdings" w:hAnsi="Wingdings" w:hint="default"/>
      </w:rPr>
    </w:lvl>
    <w:lvl w:ilvl="6" w:tplc="0ACCAB12" w:tentative="1">
      <w:start w:val="1"/>
      <w:numFmt w:val="bullet"/>
      <w:lvlText w:val=""/>
      <w:lvlJc w:val="left"/>
      <w:pPr>
        <w:ind w:left="4680" w:hanging="360"/>
      </w:pPr>
      <w:rPr>
        <w:rFonts w:ascii="Symbol" w:hAnsi="Symbol" w:hint="default"/>
      </w:rPr>
    </w:lvl>
    <w:lvl w:ilvl="7" w:tplc="737023BE" w:tentative="1">
      <w:start w:val="1"/>
      <w:numFmt w:val="bullet"/>
      <w:lvlText w:val="o"/>
      <w:lvlJc w:val="left"/>
      <w:pPr>
        <w:ind w:left="5400" w:hanging="360"/>
      </w:pPr>
      <w:rPr>
        <w:rFonts w:ascii="Courier New" w:hAnsi="Courier New" w:cs="Courier New" w:hint="default"/>
      </w:rPr>
    </w:lvl>
    <w:lvl w:ilvl="8" w:tplc="B9D0DC82" w:tentative="1">
      <w:start w:val="1"/>
      <w:numFmt w:val="bullet"/>
      <w:lvlText w:val=""/>
      <w:lvlJc w:val="left"/>
      <w:pPr>
        <w:ind w:left="6120" w:hanging="360"/>
      </w:pPr>
      <w:rPr>
        <w:rFonts w:ascii="Wingdings" w:hAnsi="Wingdings" w:hint="default"/>
      </w:rPr>
    </w:lvl>
  </w:abstractNum>
  <w:abstractNum w:abstractNumId="2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5" w15:restartNumberingAfterBreak="0">
    <w:nsid w:val="7B0D7385"/>
    <w:multiLevelType w:val="hybridMultilevel"/>
    <w:tmpl w:val="CC22C624"/>
    <w:lvl w:ilvl="0" w:tplc="A164066C">
      <w:start w:val="1"/>
      <w:numFmt w:val="decimal"/>
      <w:lvlText w:val="%1."/>
      <w:lvlJc w:val="left"/>
      <w:pPr>
        <w:tabs>
          <w:tab w:val="num" w:pos="360"/>
        </w:tabs>
        <w:ind w:left="360" w:hanging="360"/>
      </w:pPr>
      <w:rPr>
        <w:rFonts w:ascii="Times New Roman" w:hAnsi="Times New Roman" w:cs="Times New Roman"/>
      </w:rPr>
    </w:lvl>
    <w:lvl w:ilvl="1" w:tplc="B428DEF2">
      <w:start w:val="1"/>
      <w:numFmt w:val="decimal"/>
      <w:lvlText w:val="%2."/>
      <w:lvlJc w:val="left"/>
      <w:pPr>
        <w:ind w:left="720" w:hanging="360"/>
      </w:pPr>
    </w:lvl>
    <w:lvl w:ilvl="2" w:tplc="A63E3FCE">
      <w:start w:val="1"/>
      <w:numFmt w:val="lowerRoman"/>
      <w:lvlText w:val="%3."/>
      <w:lvlJc w:val="right"/>
      <w:pPr>
        <w:tabs>
          <w:tab w:val="num" w:pos="1800"/>
        </w:tabs>
        <w:ind w:left="1800" w:hanging="180"/>
      </w:pPr>
      <w:rPr>
        <w:rFonts w:ascii="Times New Roman" w:hAnsi="Times New Roman" w:cs="Times New Roman"/>
      </w:rPr>
    </w:lvl>
    <w:lvl w:ilvl="3" w:tplc="30D4851C">
      <w:start w:val="1"/>
      <w:numFmt w:val="decimal"/>
      <w:lvlText w:val="%4."/>
      <w:lvlJc w:val="left"/>
      <w:pPr>
        <w:tabs>
          <w:tab w:val="num" w:pos="2520"/>
        </w:tabs>
        <w:ind w:left="2520" w:hanging="360"/>
      </w:pPr>
      <w:rPr>
        <w:rFonts w:ascii="Times New Roman" w:hAnsi="Times New Roman" w:cs="Times New Roman"/>
      </w:rPr>
    </w:lvl>
    <w:lvl w:ilvl="4" w:tplc="28E8CC6C">
      <w:start w:val="1"/>
      <w:numFmt w:val="lowerLetter"/>
      <w:lvlText w:val="%5."/>
      <w:lvlJc w:val="left"/>
      <w:pPr>
        <w:tabs>
          <w:tab w:val="num" w:pos="3240"/>
        </w:tabs>
        <w:ind w:left="3240" w:hanging="360"/>
      </w:pPr>
      <w:rPr>
        <w:rFonts w:ascii="Times New Roman" w:hAnsi="Times New Roman" w:cs="Times New Roman"/>
      </w:rPr>
    </w:lvl>
    <w:lvl w:ilvl="5" w:tplc="D3D07BB8">
      <w:start w:val="1"/>
      <w:numFmt w:val="lowerRoman"/>
      <w:lvlText w:val="%6."/>
      <w:lvlJc w:val="right"/>
      <w:pPr>
        <w:tabs>
          <w:tab w:val="num" w:pos="3960"/>
        </w:tabs>
        <w:ind w:left="3960" w:hanging="180"/>
      </w:pPr>
      <w:rPr>
        <w:rFonts w:ascii="Times New Roman" w:hAnsi="Times New Roman" w:cs="Times New Roman"/>
      </w:rPr>
    </w:lvl>
    <w:lvl w:ilvl="6" w:tplc="DCFA0108">
      <w:start w:val="1"/>
      <w:numFmt w:val="decimal"/>
      <w:lvlText w:val="%7."/>
      <w:lvlJc w:val="left"/>
      <w:pPr>
        <w:tabs>
          <w:tab w:val="num" w:pos="4680"/>
        </w:tabs>
        <w:ind w:left="4680" w:hanging="360"/>
      </w:pPr>
      <w:rPr>
        <w:rFonts w:ascii="Times New Roman" w:hAnsi="Times New Roman" w:cs="Times New Roman"/>
      </w:rPr>
    </w:lvl>
    <w:lvl w:ilvl="7" w:tplc="CBB6A468">
      <w:start w:val="1"/>
      <w:numFmt w:val="lowerLetter"/>
      <w:lvlText w:val="%8."/>
      <w:lvlJc w:val="left"/>
      <w:pPr>
        <w:tabs>
          <w:tab w:val="num" w:pos="5400"/>
        </w:tabs>
        <w:ind w:left="5400" w:hanging="360"/>
      </w:pPr>
      <w:rPr>
        <w:rFonts w:ascii="Times New Roman" w:hAnsi="Times New Roman" w:cs="Times New Roman"/>
      </w:rPr>
    </w:lvl>
    <w:lvl w:ilvl="8" w:tplc="C14E6668">
      <w:start w:val="1"/>
      <w:numFmt w:val="lowerRoman"/>
      <w:lvlText w:val="%9."/>
      <w:lvlJc w:val="right"/>
      <w:pPr>
        <w:tabs>
          <w:tab w:val="num" w:pos="6120"/>
        </w:tabs>
        <w:ind w:left="6120" w:hanging="180"/>
      </w:pPr>
      <w:rPr>
        <w:rFonts w:ascii="Times New Roman" w:hAnsi="Times New Roman" w:cs="Times New Roman"/>
      </w:rPr>
    </w:lvl>
  </w:abstractNum>
  <w:num w:numId="1" w16cid:durableId="2022968176">
    <w:abstractNumId w:val="0"/>
  </w:num>
  <w:num w:numId="2" w16cid:durableId="155652815">
    <w:abstractNumId w:val="13"/>
  </w:num>
  <w:num w:numId="3" w16cid:durableId="1640722283">
    <w:abstractNumId w:val="12"/>
  </w:num>
  <w:num w:numId="4" w16cid:durableId="445924097">
    <w:abstractNumId w:val="20"/>
  </w:num>
  <w:num w:numId="5" w16cid:durableId="862595854">
    <w:abstractNumId w:val="15"/>
  </w:num>
  <w:num w:numId="6" w16cid:durableId="901215240">
    <w:abstractNumId w:val="22"/>
  </w:num>
  <w:num w:numId="7" w16cid:durableId="616571266">
    <w:abstractNumId w:val="18"/>
  </w:num>
  <w:num w:numId="8" w16cid:durableId="1680428947">
    <w:abstractNumId w:val="17"/>
  </w:num>
  <w:num w:numId="9" w16cid:durableId="781798765">
    <w:abstractNumId w:val="3"/>
  </w:num>
  <w:num w:numId="10" w16cid:durableId="1265267603">
    <w:abstractNumId w:val="9"/>
  </w:num>
  <w:num w:numId="11" w16cid:durableId="1715497506">
    <w:abstractNumId w:val="24"/>
  </w:num>
  <w:num w:numId="12" w16cid:durableId="1451776356">
    <w:abstractNumId w:val="8"/>
  </w:num>
  <w:num w:numId="13" w16cid:durableId="1664354721">
    <w:abstractNumId w:val="23"/>
  </w:num>
  <w:num w:numId="14" w16cid:durableId="1242527848">
    <w:abstractNumId w:val="16"/>
  </w:num>
  <w:num w:numId="15" w16cid:durableId="404649131">
    <w:abstractNumId w:val="6"/>
  </w:num>
  <w:num w:numId="16" w16cid:durableId="1648894122">
    <w:abstractNumId w:val="25"/>
  </w:num>
  <w:num w:numId="17" w16cid:durableId="403915700">
    <w:abstractNumId w:val="11"/>
  </w:num>
  <w:num w:numId="18" w16cid:durableId="576207800">
    <w:abstractNumId w:val="5"/>
  </w:num>
  <w:num w:numId="19" w16cid:durableId="482967282">
    <w:abstractNumId w:val="7"/>
  </w:num>
  <w:num w:numId="20" w16cid:durableId="1011183177">
    <w:abstractNumId w:val="2"/>
  </w:num>
  <w:num w:numId="21" w16cid:durableId="1636179688">
    <w:abstractNumId w:val="19"/>
  </w:num>
  <w:num w:numId="22" w16cid:durableId="954404226">
    <w:abstractNumId w:val="21"/>
  </w:num>
  <w:num w:numId="23" w16cid:durableId="1938638574">
    <w:abstractNumId w:val="4"/>
  </w:num>
  <w:num w:numId="24" w16cid:durableId="312178703">
    <w:abstractNumId w:val="14"/>
  </w:num>
  <w:num w:numId="25" w16cid:durableId="881672993">
    <w:abstractNumId w:val="10"/>
  </w:num>
  <w:num w:numId="26" w16cid:durableId="2121759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48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1F8"/>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57D69"/>
    <w:rsid w:val="000606E2"/>
    <w:rsid w:val="00060BA9"/>
    <w:rsid w:val="00060E37"/>
    <w:rsid w:val="00061290"/>
    <w:rsid w:val="0006189A"/>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456"/>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5F8"/>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53"/>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0E4C"/>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4EA1"/>
    <w:rsid w:val="001654ED"/>
    <w:rsid w:val="001655ED"/>
    <w:rsid w:val="00165D16"/>
    <w:rsid w:val="001669A1"/>
    <w:rsid w:val="001674DC"/>
    <w:rsid w:val="001676F4"/>
    <w:rsid w:val="00167D1A"/>
    <w:rsid w:val="0017027E"/>
    <w:rsid w:val="001703B8"/>
    <w:rsid w:val="00170BEF"/>
    <w:rsid w:val="00170CF1"/>
    <w:rsid w:val="00170E29"/>
    <w:rsid w:val="00171078"/>
    <w:rsid w:val="001710BF"/>
    <w:rsid w:val="00171917"/>
    <w:rsid w:val="00171AC3"/>
    <w:rsid w:val="00171CF9"/>
    <w:rsid w:val="0017246A"/>
    <w:rsid w:val="0017282C"/>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1CD"/>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384F"/>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ACC"/>
    <w:rsid w:val="001A6C33"/>
    <w:rsid w:val="001A766B"/>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824"/>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C8"/>
    <w:rsid w:val="001F3ADB"/>
    <w:rsid w:val="001F3BCE"/>
    <w:rsid w:val="001F3FE6"/>
    <w:rsid w:val="001F423D"/>
    <w:rsid w:val="001F4515"/>
    <w:rsid w:val="001F4916"/>
    <w:rsid w:val="001F4F34"/>
    <w:rsid w:val="001F508A"/>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92F"/>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015"/>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2BD"/>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57FDB"/>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00C"/>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2C93"/>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452"/>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3CE"/>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B79"/>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B7CBF"/>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77"/>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4D76"/>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A56"/>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17B"/>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C45"/>
    <w:rsid w:val="00382F33"/>
    <w:rsid w:val="00383912"/>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27"/>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CF3"/>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866"/>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2DF5"/>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BAD"/>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236"/>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79B"/>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977"/>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47F9B"/>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5A6"/>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8A9"/>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6CAC"/>
    <w:rsid w:val="005F7154"/>
    <w:rsid w:val="005F73C4"/>
    <w:rsid w:val="005F79AB"/>
    <w:rsid w:val="005F7B94"/>
    <w:rsid w:val="00601054"/>
    <w:rsid w:val="00601075"/>
    <w:rsid w:val="006011A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3DE8"/>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9E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346"/>
    <w:rsid w:val="006F66CE"/>
    <w:rsid w:val="006F6836"/>
    <w:rsid w:val="006F7878"/>
    <w:rsid w:val="006F7BC9"/>
    <w:rsid w:val="007003E4"/>
    <w:rsid w:val="00701191"/>
    <w:rsid w:val="00701AAF"/>
    <w:rsid w:val="00701BB9"/>
    <w:rsid w:val="00701E52"/>
    <w:rsid w:val="0070218E"/>
    <w:rsid w:val="00702347"/>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0BF"/>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904"/>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B74"/>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04D8"/>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6B76"/>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E7DE0"/>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AE8"/>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16C"/>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0"/>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0B71"/>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429"/>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1EC"/>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6ED"/>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56"/>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01"/>
    <w:rsid w:val="00982A0A"/>
    <w:rsid w:val="00982AB8"/>
    <w:rsid w:val="0098311F"/>
    <w:rsid w:val="009835B9"/>
    <w:rsid w:val="00983783"/>
    <w:rsid w:val="009840C5"/>
    <w:rsid w:val="00984104"/>
    <w:rsid w:val="0098414C"/>
    <w:rsid w:val="00984257"/>
    <w:rsid w:val="009844D8"/>
    <w:rsid w:val="0098479D"/>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3869"/>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3E66"/>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33"/>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E9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583"/>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78E"/>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A8E"/>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338"/>
    <w:rsid w:val="00D115F6"/>
    <w:rsid w:val="00D118C1"/>
    <w:rsid w:val="00D11CA4"/>
    <w:rsid w:val="00D11D31"/>
    <w:rsid w:val="00D11D3E"/>
    <w:rsid w:val="00D12175"/>
    <w:rsid w:val="00D123DC"/>
    <w:rsid w:val="00D1243F"/>
    <w:rsid w:val="00D12988"/>
    <w:rsid w:val="00D130C7"/>
    <w:rsid w:val="00D13737"/>
    <w:rsid w:val="00D146EB"/>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B3B"/>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34E"/>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99C"/>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4B4D"/>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95F"/>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15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28"/>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767"/>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747"/>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886"/>
    <w:rsid w:val="00E65B3A"/>
    <w:rsid w:val="00E65CB8"/>
    <w:rsid w:val="00E65F46"/>
    <w:rsid w:val="00E6699E"/>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38C"/>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2B5"/>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A5"/>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16"/>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00E"/>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586"/>
    <w:rsid w:val="00FC3C20"/>
    <w:rsid w:val="00FC3DEC"/>
    <w:rsid w:val="00FC3E28"/>
    <w:rsid w:val="00FC4027"/>
    <w:rsid w:val="00FC415C"/>
    <w:rsid w:val="00FC4E3B"/>
    <w:rsid w:val="00FC5155"/>
    <w:rsid w:val="00FC5317"/>
    <w:rsid w:val="00FC556B"/>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F540"/>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2953CE"/>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Overskriftavtale">
    <w:name w:val="Overskrift avtale"/>
    <w:basedOn w:val="Overskrift"/>
    <w:rsid w:val="00CA1A8E"/>
    <w:pPr>
      <w:keepLines w:val="0"/>
      <w:autoSpaceDE w:val="0"/>
      <w:autoSpaceDN w:val="0"/>
      <w:adjustRightInd w:val="0"/>
      <w:spacing w:before="200"/>
    </w:pPr>
  </w:style>
  <w:style w:type="paragraph" w:styleId="Undertittel0">
    <w:name w:val="Subtitle"/>
    <w:basedOn w:val="Normal"/>
    <w:next w:val="Normal"/>
    <w:link w:val="UndertittelTegn"/>
    <w:uiPriority w:val="11"/>
    <w:qFormat/>
    <w:rsid w:val="00CA1A8E"/>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CA1A8E"/>
    <w:rPr>
      <w:rFonts w:ascii="Arial" w:eastAsia="Calibri" w:hAnsi="Arial" w:cs="Arial"/>
      <w:color w:val="464646"/>
      <w:sz w:val="44"/>
      <w:szCs w:val="22"/>
    </w:rPr>
  </w:style>
  <w:style w:type="paragraph" w:customStyle="1" w:styleId="Grnnskrift">
    <w:name w:val="Grøønn skrift"/>
    <w:basedOn w:val="Normal"/>
    <w:link w:val="GrnnskriftTegn"/>
    <w:rsid w:val="00CA1A8E"/>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CA1A8E"/>
    <w:rPr>
      <w:rFonts w:ascii="Arial" w:eastAsia="Calibri" w:hAnsi="Arial" w:cs="Arial"/>
      <w:color w:val="55B947"/>
      <w:sz w:val="36"/>
      <w:szCs w:val="22"/>
    </w:rPr>
  </w:style>
  <w:style w:type="paragraph" w:customStyle="1" w:styleId="Linjestil">
    <w:name w:val="Linjestil"/>
    <w:basedOn w:val="Normalmedluftover"/>
    <w:link w:val="LinjestilTegn"/>
    <w:rsid w:val="00CA1A8E"/>
    <w:pPr>
      <w:spacing w:before="0" w:after="100" w:afterAutospacing="1"/>
    </w:pPr>
    <w:rPr>
      <w:rFonts w:ascii="Arial" w:hAnsi="Arial" w:cs="Times New Roman"/>
      <w:bCs/>
      <w:sz w:val="22"/>
      <w:szCs w:val="22"/>
      <w:lang w:eastAsia="x-none"/>
    </w:rPr>
  </w:style>
  <w:style w:type="character" w:customStyle="1" w:styleId="LinjestilTegn">
    <w:name w:val="Linjestil Tegn"/>
    <w:basedOn w:val="NormalmedluftoverTegn"/>
    <w:link w:val="Linjestil"/>
    <w:rsid w:val="00CA1A8E"/>
    <w:rPr>
      <w:rFonts w:ascii="Arial" w:eastAsia="Times New Roman" w:hAnsi="Arial" w:cs="Times New Roman"/>
      <w:bCs/>
      <w:sz w:val="22"/>
      <w:szCs w:val="22"/>
      <w:lang w:val="nn-NO" w:eastAsia="x-none"/>
    </w:rPr>
  </w:style>
  <w:style w:type="character" w:styleId="Omtale">
    <w:name w:val="Mention"/>
    <w:basedOn w:val="Standardskriftforavsnitt"/>
    <w:uiPriority w:val="99"/>
    <w:semiHidden/>
    <w:unhideWhenUsed/>
    <w:rsid w:val="00CA1A8E"/>
    <w:rPr>
      <w:color w:val="2B579A"/>
      <w:shd w:val="clear" w:color="auto" w:fill="E6E6E6"/>
    </w:rPr>
  </w:style>
  <w:style w:type="character" w:customStyle="1" w:styleId="normaltextrun">
    <w:name w:val="normaltextrun"/>
    <w:basedOn w:val="Standardskriftforavsnitt"/>
    <w:rsid w:val="00CA1A8E"/>
  </w:style>
  <w:style w:type="character" w:customStyle="1" w:styleId="eop">
    <w:name w:val="eop"/>
    <w:basedOn w:val="Standardskriftforavsnitt"/>
    <w:rsid w:val="00CA1A8E"/>
  </w:style>
  <w:style w:type="character" w:customStyle="1" w:styleId="spellingerror">
    <w:name w:val="spellingerror"/>
    <w:basedOn w:val="Standardskriftforavsnitt"/>
    <w:rsid w:val="00CA1A8E"/>
  </w:style>
  <w:style w:type="paragraph" w:styleId="Ingenmellomrom">
    <w:name w:val="No Spacing"/>
    <w:uiPriority w:val="1"/>
    <w:qFormat/>
    <w:rsid w:val="001F50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0DFB9-27D8-4156-A194-9F6C3D5CD171}"/>
</file>

<file path=customXml/itemProps2.xml><?xml version="1.0" encoding="utf-8"?>
<ds:datastoreItem xmlns:ds="http://schemas.openxmlformats.org/officeDocument/2006/customXml" ds:itemID="{DA4790D4-EAB7-47D5-992B-BBB2CFAFB172}"/>
</file>

<file path=customXml/itemProps3.xml><?xml version="1.0" encoding="utf-8"?>
<ds:datastoreItem xmlns:ds="http://schemas.openxmlformats.org/officeDocument/2006/customXml" ds:itemID="{EB675FD3-13FF-4FD1-88E9-A8F3D143C44A}"/>
</file>

<file path=docProps/app.xml><?xml version="1.0" encoding="utf-8"?>
<Properties xmlns="http://schemas.openxmlformats.org/officeDocument/2006/extended-properties" xmlns:vt="http://schemas.openxmlformats.org/officeDocument/2006/docPropsVTypes">
  <Template>Normal</Template>
  <TotalTime>0</TotalTime>
  <Pages>35</Pages>
  <Words>20438</Words>
  <Characters>108327</Characters>
  <Application>Microsoft Office Word</Application>
  <DocSecurity>4</DocSecurity>
  <Lines>902</Lines>
  <Paragraphs>257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Løkken Amundsen</dc:creator>
  <cp:lastModifiedBy>Tobias Løkken Amundsen</cp:lastModifiedBy>
  <cp:revision>2</cp:revision>
  <dcterms:created xsi:type="dcterms:W3CDTF">2024-08-07T10:44:00Z</dcterms:created>
  <dcterms:modified xsi:type="dcterms:W3CDTF">2024-08-07T10:44:00Z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