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CA195" w14:textId="6A622D7C" w:rsidR="00AB7D2B" w:rsidRPr="00090123" w:rsidRDefault="00C243CC">
      <w:pPr>
        <w:rPr>
          <w:rFonts w:cstheme="minorHAnsi"/>
        </w:rPr>
      </w:pPr>
      <w:r>
        <w:rPr>
          <w:noProof/>
        </w:rPr>
        <w:drawing>
          <wp:anchor distT="0" distB="0" distL="114300" distR="114300" simplePos="0" relativeHeight="251660293" behindDoc="0" locked="0" layoutInCell="1" allowOverlap="1" wp14:anchorId="25B7B067" wp14:editId="40794C02">
            <wp:simplePos x="0" y="0"/>
            <wp:positionH relativeFrom="margin">
              <wp:posOffset>-685800</wp:posOffset>
            </wp:positionH>
            <wp:positionV relativeFrom="paragraph">
              <wp:posOffset>0</wp:posOffset>
            </wp:positionV>
            <wp:extent cx="1258570" cy="368300"/>
            <wp:effectExtent l="0" t="0" r="0" b="0"/>
            <wp:wrapSquare wrapText="bothSides"/>
            <wp:docPr id="43" name="Bild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e 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8570" cy="368300"/>
                    </a:xfrm>
                    <a:prstGeom prst="rect">
                      <a:avLst/>
                    </a:prstGeom>
                    <a:noFill/>
                    <a:ln>
                      <a:noFill/>
                    </a:ln>
                  </pic:spPr>
                </pic:pic>
              </a:graphicData>
            </a:graphic>
          </wp:anchor>
        </w:drawing>
      </w:r>
      <w:r w:rsidR="008C1A59" w:rsidRPr="00090123">
        <w:rPr>
          <w:rFonts w:cstheme="minorHAnsi"/>
          <w:noProof/>
          <w:lang w:eastAsia="nb-NO"/>
        </w:rPr>
        <mc:AlternateContent>
          <mc:Choice Requires="wps">
            <w:drawing>
              <wp:anchor distT="0" distB="0" distL="114300" distR="114300" simplePos="0" relativeHeight="251658241" behindDoc="0" locked="0" layoutInCell="1" allowOverlap="1" wp14:anchorId="10AD50A8" wp14:editId="5377CC4E">
                <wp:simplePos x="0" y="0"/>
                <wp:positionH relativeFrom="column">
                  <wp:posOffset>3509645</wp:posOffset>
                </wp:positionH>
                <wp:positionV relativeFrom="paragraph">
                  <wp:posOffset>-342900</wp:posOffset>
                </wp:positionV>
                <wp:extent cx="2227384" cy="599089"/>
                <wp:effectExtent l="0" t="0" r="0" b="0"/>
                <wp:wrapNone/>
                <wp:docPr id="1" name="Rektangel 1"/>
                <wp:cNvGraphicFramePr/>
                <a:graphic xmlns:a="http://schemas.openxmlformats.org/drawingml/2006/main">
                  <a:graphicData uri="http://schemas.microsoft.com/office/word/2010/wordprocessingShape">
                    <wps:wsp>
                      <wps:cNvSpPr/>
                      <wps:spPr>
                        <a:xfrm>
                          <a:off x="0" y="0"/>
                          <a:ext cx="2227384" cy="599089"/>
                        </a:xfrm>
                        <a:prstGeom prst="rect">
                          <a:avLst/>
                        </a:prstGeom>
                        <a:solidFill>
                          <a:srgbClr val="0000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FFB5D6" w14:textId="34359C29" w:rsidR="00090123" w:rsidRPr="00AB7D2B" w:rsidRDefault="00090123" w:rsidP="00AB7D2B">
                            <w:pPr>
                              <w:jc w:val="center"/>
                              <w:rPr>
                                <w:rFonts w:ascii="Arial" w:hAnsi="Arial" w:cs="Arial"/>
                                <w:sz w:val="36"/>
                              </w:rPr>
                            </w:pPr>
                            <w:r>
                              <w:rPr>
                                <w:rFonts w:ascii="Arial" w:hAnsi="Arial" w:cs="Arial"/>
                                <w:sz w:val="36"/>
                              </w:rPr>
                              <w:t>SSA-S 20</w:t>
                            </w:r>
                            <w:r w:rsidR="00C243CC">
                              <w:rPr>
                                <w:rFonts w:ascii="Arial" w:hAnsi="Arial" w:cs="Arial"/>
                                <w:sz w:val="36"/>
                              </w:rPr>
                              <w:t>2</w:t>
                            </w:r>
                            <w:r w:rsidR="006D2785">
                              <w:rPr>
                                <w:rFonts w:ascii="Arial" w:hAnsi="Arial" w:cs="Arial"/>
                                <w:sz w:val="36"/>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AD50A8" id="Rektangel 1" o:spid="_x0000_s1026" style="position:absolute;margin-left:276.35pt;margin-top:-27pt;width:175.4pt;height:47.1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" fillcolor="#006" stroked="f" strokeweight="1pt">
                <v:textbox>
                  <w:txbxContent>
                    <w:p w14:paraId="68FFB5D6" w14:textId="34359C29" w:rsidR="00090123" w:rsidRPr="00AB7D2B" w:rsidRDefault="00090123" w:rsidP="00AB7D2B">
                      <w:pPr>
                        <w:jc w:val="center"/>
                        <w:rPr>
                          <w:rFonts w:ascii="Arial" w:hAnsi="Arial" w:cs="Arial"/>
                          <w:sz w:val="36"/>
                        </w:rPr>
                      </w:pPr>
                      <w:r>
                        <w:rPr>
                          <w:rFonts w:ascii="Arial" w:hAnsi="Arial" w:cs="Arial"/>
                          <w:sz w:val="36"/>
                        </w:rPr>
                        <w:t>SSA-S 20</w:t>
                      </w:r>
                      <w:r w:rsidR="00C243CC">
                        <w:rPr>
                          <w:rFonts w:ascii="Arial" w:hAnsi="Arial" w:cs="Arial"/>
                          <w:sz w:val="36"/>
                        </w:rPr>
                        <w:t>2</w:t>
                      </w:r>
                      <w:r w:rsidR="006D2785">
                        <w:rPr>
                          <w:rFonts w:ascii="Arial" w:hAnsi="Arial" w:cs="Arial"/>
                          <w:sz w:val="36"/>
                        </w:rPr>
                        <w:t>6</w:t>
                      </w:r>
                    </w:p>
                  </w:txbxContent>
                </v:textbox>
              </v:rect>
            </w:pict>
          </mc:Fallback>
        </mc:AlternateContent>
      </w:r>
    </w:p>
    <w:p w14:paraId="010F8343" w14:textId="77777777" w:rsidR="00AB7D2B" w:rsidRPr="00090123" w:rsidRDefault="00AB7D2B">
      <w:pPr>
        <w:rPr>
          <w:rFonts w:cstheme="minorHAnsi"/>
        </w:rPr>
      </w:pPr>
    </w:p>
    <w:p w14:paraId="4B2B424F" w14:textId="77777777" w:rsidR="000A409A" w:rsidRPr="00090123" w:rsidRDefault="000A409A">
      <w:pPr>
        <w:rPr>
          <w:rFonts w:cstheme="minorHAnsi"/>
        </w:rPr>
      </w:pPr>
    </w:p>
    <w:p w14:paraId="559BA78B" w14:textId="77777777" w:rsidR="00AB7D2B" w:rsidRPr="00090123" w:rsidRDefault="00AB7D2B">
      <w:pPr>
        <w:rPr>
          <w:rFonts w:cstheme="minorHAnsi"/>
        </w:rPr>
      </w:pPr>
    </w:p>
    <w:p w14:paraId="4F775271" w14:textId="77777777" w:rsidR="00AB7D2B" w:rsidRPr="00090123" w:rsidRDefault="00AB7D2B">
      <w:pPr>
        <w:rPr>
          <w:rFonts w:cstheme="minorHAnsi"/>
        </w:rPr>
      </w:pPr>
    </w:p>
    <w:p w14:paraId="2FA295D0" w14:textId="77777777" w:rsidR="00AB7D2B" w:rsidRPr="00090123" w:rsidRDefault="00AB7D2B">
      <w:pPr>
        <w:rPr>
          <w:rFonts w:cstheme="minorHAnsi"/>
        </w:rPr>
      </w:pPr>
    </w:p>
    <w:p w14:paraId="0B5A2176" w14:textId="77777777" w:rsidR="00AB7D2B" w:rsidRPr="00090123" w:rsidRDefault="00AB7D2B">
      <w:pPr>
        <w:rPr>
          <w:rFonts w:cstheme="minorHAnsi"/>
        </w:rPr>
      </w:pPr>
    </w:p>
    <w:p w14:paraId="1BC257A1" w14:textId="77777777" w:rsidR="00AB7D2B" w:rsidRPr="00090123" w:rsidRDefault="00AB7D2B">
      <w:pPr>
        <w:rPr>
          <w:rFonts w:cstheme="minorHAnsi"/>
        </w:rPr>
      </w:pPr>
    </w:p>
    <w:p w14:paraId="09A871F7" w14:textId="77777777" w:rsidR="00AB7D2B" w:rsidRPr="00090123" w:rsidRDefault="00AB7D2B">
      <w:pPr>
        <w:rPr>
          <w:rFonts w:cstheme="minorHAnsi"/>
        </w:rPr>
      </w:pPr>
    </w:p>
    <w:p w14:paraId="1E28C63B" w14:textId="77777777" w:rsidR="00AB7D2B" w:rsidRPr="00090123" w:rsidRDefault="00AB7D2B">
      <w:pPr>
        <w:rPr>
          <w:rFonts w:cstheme="minorHAnsi"/>
        </w:rPr>
      </w:pPr>
    </w:p>
    <w:p w14:paraId="1D499370" w14:textId="77777777" w:rsidR="00B726AA" w:rsidRPr="00090123" w:rsidRDefault="007D009D" w:rsidP="00B726AA">
      <w:pPr>
        <w:spacing w:line="276" w:lineRule="auto"/>
        <w:rPr>
          <w:rFonts w:cstheme="minorHAnsi"/>
          <w:b/>
          <w:color w:val="000066"/>
        </w:rPr>
      </w:pPr>
      <w:r w:rsidRPr="00090123">
        <w:rPr>
          <w:rFonts w:cstheme="minorHAnsi"/>
          <w:b/>
          <w:color w:val="000066"/>
        </w:rPr>
        <w:t>Smidigavtalen</w:t>
      </w:r>
    </w:p>
    <w:p w14:paraId="2AA9E689" w14:textId="77777777" w:rsidR="00BD0A8E" w:rsidRPr="00090123" w:rsidRDefault="007D009D" w:rsidP="00B726AA">
      <w:pPr>
        <w:spacing w:line="276" w:lineRule="auto"/>
        <w:rPr>
          <w:rFonts w:cstheme="minorHAnsi"/>
          <w:color w:val="000066"/>
        </w:rPr>
      </w:pPr>
      <w:r w:rsidRPr="00090123">
        <w:rPr>
          <w:rFonts w:cstheme="minorHAnsi"/>
          <w:color w:val="000066"/>
        </w:rPr>
        <w:t>Avtale om smidig programvareutvikling</w:t>
      </w:r>
    </w:p>
    <w:p w14:paraId="52FDEE1C" w14:textId="77777777" w:rsidR="00AB7D2B" w:rsidRPr="00090123" w:rsidRDefault="008C1A59" w:rsidP="008C1A59">
      <w:pPr>
        <w:tabs>
          <w:tab w:val="right" w:pos="9066"/>
        </w:tabs>
        <w:spacing w:line="276" w:lineRule="auto"/>
        <w:rPr>
          <w:rFonts w:cstheme="minorHAnsi"/>
        </w:rPr>
      </w:pPr>
      <w:r w:rsidRPr="00090123">
        <w:rPr>
          <w:rFonts w:cstheme="minorHAnsi"/>
          <w:noProof/>
          <w:lang w:eastAsia="nb-NO"/>
        </w:rPr>
        <mc:AlternateContent>
          <mc:Choice Requires="wps">
            <w:drawing>
              <wp:anchor distT="0" distB="0" distL="114300" distR="114300" simplePos="0" relativeHeight="251658242" behindDoc="0" locked="0" layoutInCell="1" allowOverlap="1" wp14:anchorId="2D899A30" wp14:editId="12ECEC7F">
                <wp:simplePos x="0" y="0"/>
                <wp:positionH relativeFrom="column">
                  <wp:posOffset>-4445</wp:posOffset>
                </wp:positionH>
                <wp:positionV relativeFrom="paragraph">
                  <wp:posOffset>148010</wp:posOffset>
                </wp:positionV>
                <wp:extent cx="5749046" cy="0"/>
                <wp:effectExtent l="0" t="0" r="17145" b="12700"/>
                <wp:wrapNone/>
                <wp:docPr id="3" name="Rett linje 3"/>
                <wp:cNvGraphicFramePr/>
                <a:graphic xmlns:a="http://schemas.openxmlformats.org/drawingml/2006/main">
                  <a:graphicData uri="http://schemas.microsoft.com/office/word/2010/wordprocessingShape">
                    <wps:wsp>
                      <wps:cNvCnPr/>
                      <wps:spPr>
                        <a:xfrm>
                          <a:off x="0" y="0"/>
                          <a:ext cx="5749046" cy="0"/>
                        </a:xfrm>
                        <a:prstGeom prst="line">
                          <a:avLst/>
                        </a:prstGeom>
                        <a:ln>
                          <a:solidFill>
                            <a:srgbClr val="1175D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432A383B" id="Rett linje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1.65pt" to="452.3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" strokecolor="#1175da" strokeweight=".5pt">
                <v:stroke joinstyle="miter"/>
              </v:line>
            </w:pict>
          </mc:Fallback>
        </mc:AlternateContent>
      </w:r>
      <w:r w:rsidRPr="00090123">
        <w:rPr>
          <w:rFonts w:cstheme="minorHAnsi"/>
        </w:rPr>
        <w:tab/>
      </w:r>
    </w:p>
    <w:p w14:paraId="72A487ED" w14:textId="77777777" w:rsidR="00465903" w:rsidRPr="00090123" w:rsidRDefault="00BD0A8E" w:rsidP="00AB7D2B">
      <w:pPr>
        <w:spacing w:line="276" w:lineRule="auto"/>
        <w:rPr>
          <w:rFonts w:cstheme="minorHAnsi"/>
          <w:color w:val="1175DA"/>
        </w:rPr>
      </w:pPr>
      <w:r w:rsidRPr="00090123">
        <w:rPr>
          <w:rFonts w:cstheme="minorHAnsi"/>
          <w:color w:val="1175DA"/>
        </w:rPr>
        <w:t>Statens standardavtaler</w:t>
      </w:r>
      <w:r w:rsidR="007D009D" w:rsidRPr="00090123">
        <w:rPr>
          <w:rFonts w:cstheme="minorHAnsi"/>
          <w:color w:val="1175DA"/>
        </w:rPr>
        <w:t xml:space="preserve"> for IT-anskaffelser</w:t>
      </w:r>
    </w:p>
    <w:p w14:paraId="2CFF948C" w14:textId="77777777" w:rsidR="00FA0407" w:rsidRPr="00090123" w:rsidRDefault="00B726AA" w:rsidP="00AB7D2B">
      <w:pPr>
        <w:spacing w:line="276" w:lineRule="auto"/>
        <w:rPr>
          <w:rFonts w:cstheme="minorHAnsi"/>
          <w:color w:val="1175DA"/>
        </w:rPr>
      </w:pPr>
      <w:r w:rsidRPr="00090123">
        <w:rPr>
          <w:rFonts w:cstheme="minorHAnsi"/>
          <w:color w:val="1175DA"/>
        </w:rPr>
        <w:t>SSA-</w:t>
      </w:r>
      <w:r w:rsidR="007D009D" w:rsidRPr="00090123">
        <w:rPr>
          <w:rFonts w:cstheme="minorHAnsi"/>
          <w:color w:val="1175DA"/>
        </w:rPr>
        <w:t>S</w:t>
      </w:r>
    </w:p>
    <w:p w14:paraId="63F285AA" w14:textId="77777777" w:rsidR="00FA0407" w:rsidRPr="00090123" w:rsidRDefault="00FA0407" w:rsidP="00AB7D2B">
      <w:pPr>
        <w:spacing w:line="276" w:lineRule="auto"/>
        <w:rPr>
          <w:rFonts w:cstheme="minorHAnsi"/>
          <w:color w:val="1175DA"/>
        </w:rPr>
      </w:pPr>
    </w:p>
    <w:p w14:paraId="69FEBD8C" w14:textId="77777777" w:rsidR="00FA0407" w:rsidRPr="00090123" w:rsidRDefault="00FA0407" w:rsidP="00AB7D2B">
      <w:pPr>
        <w:spacing w:line="276" w:lineRule="auto"/>
        <w:rPr>
          <w:rFonts w:cstheme="minorHAnsi"/>
          <w:color w:val="1175DA"/>
        </w:rPr>
      </w:pPr>
    </w:p>
    <w:p w14:paraId="6CBA8830" w14:textId="77777777" w:rsidR="00FA0407" w:rsidRPr="00090123" w:rsidRDefault="00FA0407" w:rsidP="00AB7D2B">
      <w:pPr>
        <w:spacing w:line="276" w:lineRule="auto"/>
        <w:rPr>
          <w:rFonts w:cstheme="minorHAnsi"/>
          <w:color w:val="1175DA"/>
        </w:rPr>
      </w:pPr>
    </w:p>
    <w:p w14:paraId="4B077B98" w14:textId="77777777" w:rsidR="00FA0407" w:rsidRPr="00090123" w:rsidRDefault="00FA0407" w:rsidP="00AB7D2B">
      <w:pPr>
        <w:spacing w:line="276" w:lineRule="auto"/>
        <w:rPr>
          <w:rFonts w:cstheme="minorHAnsi"/>
          <w:color w:val="1175DA"/>
        </w:rPr>
      </w:pPr>
    </w:p>
    <w:p w14:paraId="791D4E42" w14:textId="77777777" w:rsidR="00FA0407" w:rsidRPr="00090123" w:rsidRDefault="00FA0407" w:rsidP="00AB7D2B">
      <w:pPr>
        <w:spacing w:line="276" w:lineRule="auto"/>
        <w:rPr>
          <w:rFonts w:cstheme="minorHAnsi"/>
          <w:color w:val="1175DA"/>
        </w:rPr>
      </w:pPr>
    </w:p>
    <w:p w14:paraId="74502439" w14:textId="77777777" w:rsidR="00FA0407" w:rsidRPr="00090123" w:rsidRDefault="00FA0407" w:rsidP="00AB7D2B">
      <w:pPr>
        <w:spacing w:line="276" w:lineRule="auto"/>
        <w:rPr>
          <w:rFonts w:cstheme="minorHAnsi"/>
          <w:color w:val="1175DA"/>
        </w:rPr>
      </w:pPr>
    </w:p>
    <w:p w14:paraId="418A8E6D" w14:textId="77777777" w:rsidR="00FA0407" w:rsidRPr="00090123" w:rsidRDefault="00FA0407" w:rsidP="00AB7D2B">
      <w:pPr>
        <w:spacing w:line="276" w:lineRule="auto"/>
        <w:rPr>
          <w:rFonts w:cstheme="minorHAnsi"/>
          <w:color w:val="1175DA"/>
        </w:rPr>
      </w:pPr>
    </w:p>
    <w:p w14:paraId="7B86BED7" w14:textId="1FD4A5D5" w:rsidR="00FA0407" w:rsidRPr="00090123" w:rsidRDefault="00FA0407" w:rsidP="00AB7D2B">
      <w:pPr>
        <w:spacing w:line="276" w:lineRule="auto"/>
        <w:rPr>
          <w:rFonts w:cstheme="minorHAnsi"/>
          <w:color w:val="1175DA"/>
        </w:rPr>
      </w:pPr>
    </w:p>
    <w:p w14:paraId="7B5436BD" w14:textId="77777777" w:rsidR="00FA0407" w:rsidRPr="00090123" w:rsidRDefault="00FA0407" w:rsidP="00AB7D2B">
      <w:pPr>
        <w:spacing w:line="276" w:lineRule="auto"/>
        <w:rPr>
          <w:rFonts w:cstheme="minorHAnsi"/>
          <w:color w:val="1175DA"/>
        </w:rPr>
      </w:pPr>
    </w:p>
    <w:p w14:paraId="68C4DB95" w14:textId="77777777" w:rsidR="00FA0407" w:rsidRPr="00090123" w:rsidRDefault="00FA0407" w:rsidP="00AB7D2B">
      <w:pPr>
        <w:spacing w:line="276" w:lineRule="auto"/>
        <w:rPr>
          <w:rFonts w:cstheme="minorHAnsi"/>
          <w:color w:val="1175DA"/>
        </w:rPr>
      </w:pPr>
    </w:p>
    <w:p w14:paraId="6328C4C2" w14:textId="77777777" w:rsidR="00FA0407" w:rsidRPr="00090123" w:rsidRDefault="00FA0407" w:rsidP="00AB7D2B">
      <w:pPr>
        <w:spacing w:line="276" w:lineRule="auto"/>
        <w:rPr>
          <w:rFonts w:cstheme="minorHAnsi"/>
          <w:color w:val="1175DA"/>
        </w:rPr>
      </w:pPr>
    </w:p>
    <w:p w14:paraId="2E113A51" w14:textId="77777777" w:rsidR="00FA0407" w:rsidRPr="00090123" w:rsidRDefault="00FA0407" w:rsidP="00AB7D2B">
      <w:pPr>
        <w:spacing w:line="276" w:lineRule="auto"/>
        <w:rPr>
          <w:rFonts w:cstheme="minorHAnsi"/>
          <w:color w:val="1175DA"/>
        </w:rPr>
      </w:pPr>
    </w:p>
    <w:p w14:paraId="65F70838" w14:textId="77777777" w:rsidR="00FA0407" w:rsidRPr="00090123" w:rsidRDefault="00FA0407" w:rsidP="00AB7D2B">
      <w:pPr>
        <w:spacing w:line="276" w:lineRule="auto"/>
        <w:rPr>
          <w:rFonts w:cstheme="minorHAnsi"/>
          <w:color w:val="1175DA"/>
        </w:rPr>
      </w:pPr>
    </w:p>
    <w:p w14:paraId="51034188" w14:textId="77777777" w:rsidR="00FA0407" w:rsidRPr="00090123" w:rsidRDefault="00FA0407" w:rsidP="00AB7D2B">
      <w:pPr>
        <w:spacing w:line="276" w:lineRule="auto"/>
        <w:rPr>
          <w:rFonts w:cstheme="minorHAnsi"/>
          <w:color w:val="1175DA"/>
        </w:rPr>
      </w:pPr>
    </w:p>
    <w:p w14:paraId="04F5DB8C" w14:textId="77777777" w:rsidR="00FA0407" w:rsidRPr="00090123" w:rsidRDefault="00FA0407" w:rsidP="00AB7D2B">
      <w:pPr>
        <w:spacing w:line="276" w:lineRule="auto"/>
        <w:rPr>
          <w:rFonts w:cstheme="minorHAnsi"/>
          <w:color w:val="1175DA"/>
        </w:rPr>
      </w:pPr>
    </w:p>
    <w:p w14:paraId="66F434DE" w14:textId="77777777" w:rsidR="00FA0407" w:rsidRPr="00090123" w:rsidRDefault="00FA0407" w:rsidP="00AB7D2B">
      <w:pPr>
        <w:spacing w:line="276" w:lineRule="auto"/>
        <w:rPr>
          <w:rFonts w:cstheme="minorHAnsi"/>
          <w:color w:val="1175DA"/>
        </w:rPr>
      </w:pPr>
    </w:p>
    <w:p w14:paraId="419D0C87" w14:textId="77777777" w:rsidR="00FA0407" w:rsidRPr="00090123" w:rsidRDefault="00FA0407" w:rsidP="00AB7D2B">
      <w:pPr>
        <w:spacing w:line="276" w:lineRule="auto"/>
        <w:rPr>
          <w:rFonts w:cstheme="minorHAnsi"/>
          <w:color w:val="1175DA"/>
        </w:rPr>
      </w:pPr>
    </w:p>
    <w:p w14:paraId="40F675C1" w14:textId="77777777" w:rsidR="00FA0407" w:rsidRPr="00090123" w:rsidRDefault="00FA0407" w:rsidP="00AB7D2B">
      <w:pPr>
        <w:spacing w:line="276" w:lineRule="auto"/>
        <w:rPr>
          <w:rFonts w:cstheme="minorHAnsi"/>
          <w:color w:val="1175DA"/>
        </w:rPr>
      </w:pPr>
    </w:p>
    <w:p w14:paraId="4A10375E" w14:textId="77777777" w:rsidR="00FA0407" w:rsidRPr="00090123" w:rsidRDefault="00FA0407" w:rsidP="00AB7D2B">
      <w:pPr>
        <w:spacing w:line="276" w:lineRule="auto"/>
        <w:rPr>
          <w:rFonts w:cstheme="minorHAnsi"/>
          <w:color w:val="1175DA"/>
        </w:rPr>
      </w:pPr>
    </w:p>
    <w:p w14:paraId="6B28EB36" w14:textId="77777777" w:rsidR="00FA0407" w:rsidRPr="00090123" w:rsidRDefault="00FA0407" w:rsidP="00AB7D2B">
      <w:pPr>
        <w:spacing w:line="276" w:lineRule="auto"/>
        <w:rPr>
          <w:rFonts w:cstheme="minorHAnsi"/>
          <w:color w:val="1175DA"/>
        </w:rPr>
      </w:pPr>
    </w:p>
    <w:p w14:paraId="1BD45D32" w14:textId="77777777" w:rsidR="00FA0407" w:rsidRPr="00090123" w:rsidRDefault="00FA0407" w:rsidP="00AB7D2B">
      <w:pPr>
        <w:spacing w:line="276" w:lineRule="auto"/>
        <w:rPr>
          <w:rFonts w:cstheme="minorHAnsi"/>
          <w:color w:val="1175DA"/>
        </w:rPr>
      </w:pPr>
    </w:p>
    <w:p w14:paraId="3D081444" w14:textId="77777777" w:rsidR="008B63FC" w:rsidRPr="00090123" w:rsidRDefault="008B63FC" w:rsidP="00AB7D2B">
      <w:pPr>
        <w:spacing w:line="276" w:lineRule="auto"/>
        <w:rPr>
          <w:rFonts w:cstheme="minorHAnsi"/>
          <w:b/>
          <w:color w:val="1175DA"/>
        </w:rPr>
      </w:pPr>
    </w:p>
    <w:p w14:paraId="79FE4B04" w14:textId="77777777" w:rsidR="008B63FC" w:rsidRPr="00090123" w:rsidRDefault="00397B95" w:rsidP="00AB7D2B">
      <w:pPr>
        <w:spacing w:line="276" w:lineRule="auto"/>
        <w:rPr>
          <w:rFonts w:cstheme="minorHAnsi"/>
          <w:b/>
          <w:color w:val="1175DA"/>
        </w:rPr>
      </w:pPr>
      <w:r w:rsidRPr="00090123">
        <w:rPr>
          <w:rFonts w:cstheme="minorHAnsi"/>
          <w:noProof/>
          <w:lang w:eastAsia="nb-NO"/>
        </w:rPr>
        <w:drawing>
          <wp:anchor distT="0" distB="0" distL="114300" distR="114300" simplePos="0" relativeHeight="251658245" behindDoc="0" locked="0" layoutInCell="1" allowOverlap="1" wp14:anchorId="2CA4F6C9" wp14:editId="4F9C4B22">
            <wp:simplePos x="0" y="0"/>
            <wp:positionH relativeFrom="margin">
              <wp:align>center</wp:align>
            </wp:positionH>
            <wp:positionV relativeFrom="paragraph">
              <wp:posOffset>181610</wp:posOffset>
            </wp:positionV>
            <wp:extent cx="774065" cy="269875"/>
            <wp:effectExtent l="0" t="0" r="6985" b="0"/>
            <wp:wrapNone/>
            <wp:docPr id="12" name="Bilde 7"/>
            <wp:cNvGraphicFramePr/>
            <a:graphic xmlns:a="http://schemas.openxmlformats.org/drawingml/2006/main">
              <a:graphicData uri="http://schemas.openxmlformats.org/drawingml/2006/picture">
                <pic:pic xmlns:pic="http://schemas.openxmlformats.org/drawingml/2006/picture">
                  <pic:nvPicPr>
                    <pic:cNvPr id="12" name="Bilde 7"/>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4065" cy="269875"/>
                    </a:xfrm>
                    <a:prstGeom prst="rect">
                      <a:avLst/>
                    </a:prstGeom>
                    <a:noFill/>
                    <a:ln>
                      <a:noFill/>
                    </a:ln>
                  </pic:spPr>
                </pic:pic>
              </a:graphicData>
            </a:graphic>
          </wp:anchor>
        </w:drawing>
      </w:r>
    </w:p>
    <w:p w14:paraId="2B90E23F" w14:textId="77777777" w:rsidR="0032776D" w:rsidRPr="00090123" w:rsidRDefault="0032776D" w:rsidP="00AB7D2B">
      <w:pPr>
        <w:spacing w:line="276" w:lineRule="auto"/>
        <w:rPr>
          <w:rFonts w:cstheme="minorHAnsi"/>
          <w:b/>
          <w:color w:val="1175DA"/>
        </w:rPr>
      </w:pPr>
    </w:p>
    <w:p w14:paraId="70446639" w14:textId="77777777" w:rsidR="00DA2429" w:rsidRPr="00090123" w:rsidRDefault="00DA2429" w:rsidP="00DA2429">
      <w:pPr>
        <w:pStyle w:val="Tittel"/>
        <w:pageBreakBefore/>
        <w:widowControl w:val="0"/>
        <w:rPr>
          <w:rFonts w:asciiTheme="minorHAnsi" w:hAnsiTheme="minorHAnsi" w:cstheme="minorHAnsi"/>
          <w:sz w:val="24"/>
          <w:szCs w:val="24"/>
        </w:rPr>
      </w:pPr>
      <w:r w:rsidRPr="00090123">
        <w:rPr>
          <w:rFonts w:asciiTheme="minorHAnsi" w:hAnsiTheme="minorHAnsi" w:cstheme="minorHAnsi"/>
          <w:sz w:val="24"/>
          <w:szCs w:val="24"/>
        </w:rPr>
        <w:lastRenderedPageBreak/>
        <w:t>Avtale om smidig programvareutvikling</w:t>
      </w:r>
    </w:p>
    <w:p w14:paraId="0B1282A9" w14:textId="77777777" w:rsidR="00DA2429" w:rsidRPr="00090123" w:rsidRDefault="00DA2429" w:rsidP="00DA2429">
      <w:pPr>
        <w:rPr>
          <w:rFonts w:cstheme="minorHAnsi"/>
        </w:rPr>
      </w:pPr>
    </w:p>
    <w:p w14:paraId="602B3AE0" w14:textId="77777777" w:rsidR="00DA2429" w:rsidRPr="00090123" w:rsidRDefault="00DA2429" w:rsidP="00DA2429">
      <w:pPr>
        <w:rPr>
          <w:rFonts w:cstheme="minorHAnsi"/>
        </w:rPr>
      </w:pPr>
    </w:p>
    <w:p w14:paraId="757E8707" w14:textId="77777777" w:rsidR="00DA2429" w:rsidRPr="00090123" w:rsidRDefault="00DA2429" w:rsidP="00DA2429">
      <w:pPr>
        <w:rPr>
          <w:rFonts w:cstheme="minorHAnsi"/>
          <w:b/>
        </w:rPr>
      </w:pPr>
      <w:r w:rsidRPr="00090123">
        <w:rPr>
          <w:rFonts w:cstheme="minorHAnsi"/>
          <w:b/>
        </w:rPr>
        <w:t>Avtale om</w:t>
      </w:r>
    </w:p>
    <w:p w14:paraId="120F07B7" w14:textId="77777777" w:rsidR="00DA2429" w:rsidRPr="00090123" w:rsidRDefault="00DA2429" w:rsidP="00DA2429">
      <w:pPr>
        <w:rPr>
          <w:rFonts w:cstheme="minorHAnsi"/>
        </w:rPr>
      </w:pPr>
      <w:r w:rsidRPr="00090123">
        <w:rPr>
          <w:rFonts w:cstheme="minorHAnsi"/>
        </w:rPr>
        <w:t>[navn på anskaffelsen]</w:t>
      </w:r>
    </w:p>
    <w:p w14:paraId="65A7A7CF" w14:textId="77777777" w:rsidR="00DA2429" w:rsidRPr="00090123" w:rsidRDefault="00DA2429" w:rsidP="00DA2429">
      <w:pPr>
        <w:pStyle w:val="CommentSubject1"/>
        <w:rPr>
          <w:rFonts w:asciiTheme="minorHAnsi" w:hAnsiTheme="minorHAnsi" w:cstheme="minorHAnsi"/>
          <w:sz w:val="24"/>
          <w:szCs w:val="24"/>
        </w:rPr>
      </w:pPr>
    </w:p>
    <w:p w14:paraId="6BDD901B" w14:textId="77777777" w:rsidR="00DA2429" w:rsidRPr="00090123" w:rsidRDefault="00DA2429" w:rsidP="00DA2429">
      <w:pPr>
        <w:pStyle w:val="Merknadstekst1"/>
        <w:rPr>
          <w:rFonts w:asciiTheme="minorHAnsi" w:hAnsiTheme="minorHAnsi" w:cstheme="minorHAnsi"/>
          <w:sz w:val="24"/>
          <w:szCs w:val="24"/>
        </w:rPr>
      </w:pPr>
    </w:p>
    <w:p w14:paraId="2DEE48D5" w14:textId="77777777" w:rsidR="00DA2429" w:rsidRPr="00090123" w:rsidRDefault="00DA2429" w:rsidP="00DA2429">
      <w:pPr>
        <w:pStyle w:val="CommentSubject1"/>
        <w:rPr>
          <w:rFonts w:asciiTheme="minorHAnsi" w:hAnsiTheme="minorHAnsi" w:cstheme="minorHAnsi"/>
          <w:sz w:val="24"/>
          <w:szCs w:val="24"/>
        </w:rPr>
      </w:pPr>
      <w:r w:rsidRPr="00090123">
        <w:rPr>
          <w:rFonts w:asciiTheme="minorHAnsi" w:hAnsiTheme="minorHAnsi" w:cstheme="minorHAnsi"/>
          <w:sz w:val="24"/>
          <w:szCs w:val="24"/>
        </w:rPr>
        <w:t>er inngått mellom:</w:t>
      </w:r>
    </w:p>
    <w:p w14:paraId="296CD1F2" w14:textId="77777777" w:rsidR="00DA2429" w:rsidRPr="00090123" w:rsidRDefault="00DA2429" w:rsidP="00DA2429">
      <w:pPr>
        <w:pStyle w:val="Normalmedluftover"/>
        <w:rPr>
          <w:rFonts w:asciiTheme="minorHAnsi" w:hAnsiTheme="minorHAnsi" w:cstheme="minorHAnsi"/>
          <w:sz w:val="24"/>
          <w:szCs w:val="24"/>
        </w:rPr>
      </w:pPr>
      <w:r w:rsidRPr="00090123">
        <w:rPr>
          <w:rFonts w:asciiTheme="minorHAnsi" w:hAnsiTheme="minorHAnsi" w:cstheme="minorHAnsi"/>
          <w:sz w:val="24"/>
          <w:szCs w:val="24"/>
        </w:rPr>
        <w:t>[</w:t>
      </w:r>
      <w:r w:rsidRPr="00090123">
        <w:rPr>
          <w:rStyle w:val="LinjestilTegn"/>
          <w:rFonts w:asciiTheme="minorHAnsi" w:eastAsia="Calibri" w:hAnsiTheme="minorHAnsi" w:cstheme="minorHAnsi"/>
          <w:bCs/>
          <w:sz w:val="24"/>
          <w:szCs w:val="24"/>
        </w:rPr>
        <w:t>Skriv her</w:t>
      </w:r>
      <w:r w:rsidRPr="00090123">
        <w:rPr>
          <w:rFonts w:asciiTheme="minorHAnsi" w:hAnsiTheme="minorHAnsi" w:cstheme="minorHAnsi"/>
          <w:sz w:val="24"/>
          <w:szCs w:val="24"/>
        </w:rPr>
        <w:t>]</w:t>
      </w:r>
    </w:p>
    <w:p w14:paraId="4EBEFE17" w14:textId="77777777" w:rsidR="00DA2429" w:rsidRPr="00090123" w:rsidRDefault="00DA2429" w:rsidP="00DA2429">
      <w:pPr>
        <w:rPr>
          <w:rFonts w:cstheme="minorHAnsi"/>
        </w:rPr>
      </w:pPr>
      <w:r w:rsidRPr="00090123">
        <w:rPr>
          <w:rFonts w:cstheme="minorHAnsi"/>
        </w:rPr>
        <w:t>_____________________________________________________</w:t>
      </w:r>
    </w:p>
    <w:p w14:paraId="102695A5" w14:textId="77777777" w:rsidR="00DA2429" w:rsidRPr="00090123" w:rsidRDefault="00DA2429" w:rsidP="00DA2429">
      <w:pPr>
        <w:rPr>
          <w:rFonts w:cstheme="minorHAnsi"/>
        </w:rPr>
      </w:pPr>
      <w:r w:rsidRPr="00090123">
        <w:rPr>
          <w:rFonts w:cstheme="minorHAnsi"/>
        </w:rPr>
        <w:t>(heretter kalt Leverandøren)</w:t>
      </w:r>
    </w:p>
    <w:p w14:paraId="334793E3" w14:textId="77777777" w:rsidR="00DA2429" w:rsidRPr="00090123" w:rsidRDefault="00DA2429" w:rsidP="00DA2429">
      <w:pPr>
        <w:rPr>
          <w:rFonts w:cstheme="minorHAnsi"/>
        </w:rPr>
      </w:pPr>
    </w:p>
    <w:p w14:paraId="5C01471A" w14:textId="77777777" w:rsidR="00DA2429" w:rsidRPr="00090123" w:rsidRDefault="00DA2429" w:rsidP="00DA2429">
      <w:pPr>
        <w:rPr>
          <w:rFonts w:cstheme="minorHAnsi"/>
          <w:b/>
        </w:rPr>
      </w:pPr>
      <w:r w:rsidRPr="00090123">
        <w:rPr>
          <w:rFonts w:cstheme="minorHAnsi"/>
          <w:b/>
        </w:rPr>
        <w:t>og</w:t>
      </w:r>
    </w:p>
    <w:p w14:paraId="38118FE8" w14:textId="77777777" w:rsidR="00DA2429" w:rsidRPr="00090123" w:rsidRDefault="00DA2429" w:rsidP="00DA2429">
      <w:pPr>
        <w:pStyle w:val="Normalmedluftover"/>
        <w:rPr>
          <w:rFonts w:asciiTheme="minorHAnsi" w:hAnsiTheme="minorHAnsi" w:cstheme="minorHAnsi"/>
          <w:sz w:val="24"/>
          <w:szCs w:val="24"/>
        </w:rPr>
      </w:pPr>
      <w:r w:rsidRPr="00090123">
        <w:rPr>
          <w:rFonts w:asciiTheme="minorHAnsi" w:hAnsiTheme="minorHAnsi" w:cstheme="minorHAnsi"/>
          <w:sz w:val="24"/>
          <w:szCs w:val="24"/>
        </w:rPr>
        <w:t>[</w:t>
      </w:r>
      <w:r w:rsidRPr="00090123">
        <w:rPr>
          <w:rStyle w:val="LinjestilTegn"/>
          <w:rFonts w:asciiTheme="minorHAnsi" w:eastAsia="Calibri" w:hAnsiTheme="minorHAnsi" w:cstheme="minorHAnsi"/>
          <w:bCs/>
          <w:sz w:val="24"/>
          <w:szCs w:val="24"/>
        </w:rPr>
        <w:t>Skriv her</w:t>
      </w:r>
      <w:r w:rsidRPr="00090123">
        <w:rPr>
          <w:rFonts w:asciiTheme="minorHAnsi" w:hAnsiTheme="minorHAnsi" w:cstheme="minorHAnsi"/>
          <w:sz w:val="24"/>
          <w:szCs w:val="24"/>
        </w:rPr>
        <w:t>]</w:t>
      </w:r>
    </w:p>
    <w:p w14:paraId="14CA7A7F" w14:textId="77777777" w:rsidR="00DA2429" w:rsidRPr="00090123" w:rsidRDefault="00DA2429" w:rsidP="00DA2429">
      <w:pPr>
        <w:rPr>
          <w:rFonts w:cstheme="minorHAnsi"/>
        </w:rPr>
      </w:pPr>
      <w:r w:rsidRPr="00090123">
        <w:rPr>
          <w:rFonts w:cstheme="minorHAnsi"/>
        </w:rPr>
        <w:t>_____________________________________________________</w:t>
      </w:r>
    </w:p>
    <w:p w14:paraId="36CA0AFE" w14:textId="77777777" w:rsidR="00DA2429" w:rsidRPr="00090123" w:rsidRDefault="00DA2429" w:rsidP="00DA2429">
      <w:pPr>
        <w:rPr>
          <w:rFonts w:cstheme="minorHAnsi"/>
        </w:rPr>
      </w:pPr>
      <w:r w:rsidRPr="00090123">
        <w:rPr>
          <w:rFonts w:cstheme="minorHAnsi"/>
        </w:rPr>
        <w:t>(heretter kalt Kunden)</w:t>
      </w:r>
    </w:p>
    <w:p w14:paraId="0014763D" w14:textId="77777777" w:rsidR="00DA2429" w:rsidRPr="00090123" w:rsidRDefault="00DA2429" w:rsidP="00DA2429">
      <w:pPr>
        <w:rPr>
          <w:rFonts w:cstheme="minorHAnsi"/>
        </w:rPr>
      </w:pPr>
    </w:p>
    <w:p w14:paraId="2C08ABF9" w14:textId="77777777" w:rsidR="00DA2429" w:rsidRPr="00090123" w:rsidRDefault="00DA2429" w:rsidP="00DA2429">
      <w:pPr>
        <w:rPr>
          <w:rFonts w:cstheme="minorHAnsi"/>
        </w:rPr>
      </w:pPr>
    </w:p>
    <w:p w14:paraId="63BA3092" w14:textId="77777777" w:rsidR="00DA2429" w:rsidRPr="00090123" w:rsidRDefault="00DA2429" w:rsidP="00DA2429">
      <w:pPr>
        <w:rPr>
          <w:rFonts w:cstheme="minorHAnsi"/>
          <w:b/>
        </w:rPr>
      </w:pPr>
      <w:r w:rsidRPr="00090123">
        <w:rPr>
          <w:rFonts w:cstheme="minorHAnsi"/>
          <w:b/>
        </w:rPr>
        <w:t>Sted og dato:</w:t>
      </w:r>
    </w:p>
    <w:p w14:paraId="78E63298" w14:textId="77777777" w:rsidR="00DA2429" w:rsidRPr="00090123" w:rsidRDefault="00DA2429" w:rsidP="00DA2429">
      <w:pPr>
        <w:pStyle w:val="Normalmedluftover"/>
        <w:rPr>
          <w:rFonts w:asciiTheme="minorHAnsi" w:hAnsiTheme="minorHAnsi" w:cstheme="minorHAnsi"/>
          <w:sz w:val="24"/>
          <w:szCs w:val="24"/>
        </w:rPr>
      </w:pPr>
      <w:r w:rsidRPr="00090123">
        <w:rPr>
          <w:rFonts w:asciiTheme="minorHAnsi" w:hAnsiTheme="minorHAnsi" w:cstheme="minorHAnsi"/>
          <w:sz w:val="24"/>
          <w:szCs w:val="24"/>
        </w:rPr>
        <w:t>[</w:t>
      </w:r>
      <w:r w:rsidRPr="00090123">
        <w:rPr>
          <w:rFonts w:asciiTheme="minorHAnsi" w:hAnsiTheme="minorHAnsi" w:cstheme="minorHAnsi"/>
          <w:sz w:val="24"/>
          <w:szCs w:val="24"/>
          <w:lang w:val="nb-NO"/>
        </w:rPr>
        <w:t>Skriv sted og dato her</w:t>
      </w:r>
      <w:r w:rsidRPr="00090123">
        <w:rPr>
          <w:rFonts w:asciiTheme="minorHAnsi" w:hAnsiTheme="minorHAnsi" w:cstheme="minorHAnsi"/>
          <w:sz w:val="24"/>
          <w:szCs w:val="24"/>
        </w:rPr>
        <w:t>]</w:t>
      </w:r>
    </w:p>
    <w:p w14:paraId="322FDE17" w14:textId="77777777" w:rsidR="00DA2429" w:rsidRPr="00090123" w:rsidRDefault="00DA2429" w:rsidP="00DA2429">
      <w:pPr>
        <w:rPr>
          <w:rFonts w:cstheme="minorHAnsi"/>
        </w:rPr>
      </w:pPr>
      <w:r w:rsidRPr="00090123">
        <w:rPr>
          <w:rFonts w:cstheme="minorHAnsi"/>
        </w:rPr>
        <w:t>______________________________</w:t>
      </w:r>
    </w:p>
    <w:p w14:paraId="7167EF58" w14:textId="77777777" w:rsidR="00DA2429" w:rsidRPr="00090123" w:rsidRDefault="00DA2429" w:rsidP="00DA2429">
      <w:pPr>
        <w:rPr>
          <w:rFonts w:cstheme="minorHAnsi"/>
        </w:rPr>
      </w:pPr>
    </w:p>
    <w:p w14:paraId="3B55FEC0" w14:textId="77777777" w:rsidR="00DA2429" w:rsidRPr="00090123" w:rsidRDefault="00DA2429" w:rsidP="00DA2429">
      <w:pPr>
        <w:rPr>
          <w:rFonts w:cstheme="minorHAnsi"/>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4109"/>
        <w:gridCol w:w="4110"/>
      </w:tblGrid>
      <w:tr w:rsidR="00DA2429" w:rsidRPr="00090123" w14:paraId="1C032FA6" w14:textId="77777777" w:rsidTr="00DA2429">
        <w:tc>
          <w:tcPr>
            <w:tcW w:w="4109" w:type="dxa"/>
            <w:hideMark/>
          </w:tcPr>
          <w:p w14:paraId="6D1AE849" w14:textId="77777777" w:rsidR="00DA2429" w:rsidRPr="00090123" w:rsidRDefault="00DA2429">
            <w:pPr>
              <w:pStyle w:val="TableContents"/>
              <w:rPr>
                <w:rFonts w:asciiTheme="minorHAnsi" w:hAnsiTheme="minorHAnsi" w:cstheme="minorHAnsi"/>
                <w:sz w:val="24"/>
                <w:szCs w:val="24"/>
                <w:lang w:val="en-GB"/>
              </w:rPr>
            </w:pPr>
            <w:r w:rsidRPr="00090123">
              <w:rPr>
                <w:rFonts w:asciiTheme="minorHAnsi" w:hAnsiTheme="minorHAnsi" w:cstheme="minorHAnsi"/>
                <w:sz w:val="24"/>
                <w:szCs w:val="24"/>
                <w:lang w:val="en-GB"/>
              </w:rPr>
              <w:t>[Kundens navn her]</w:t>
            </w:r>
          </w:p>
        </w:tc>
        <w:tc>
          <w:tcPr>
            <w:tcW w:w="4110" w:type="dxa"/>
            <w:hideMark/>
          </w:tcPr>
          <w:p w14:paraId="3C4E1EDF" w14:textId="77777777" w:rsidR="00DA2429" w:rsidRPr="00090123" w:rsidRDefault="00DA2429">
            <w:pPr>
              <w:pStyle w:val="TableContents"/>
              <w:rPr>
                <w:rFonts w:asciiTheme="minorHAnsi" w:hAnsiTheme="minorHAnsi" w:cstheme="minorHAnsi"/>
                <w:sz w:val="24"/>
                <w:szCs w:val="24"/>
                <w:lang w:val="en-GB"/>
              </w:rPr>
            </w:pPr>
            <w:r w:rsidRPr="00090123">
              <w:rPr>
                <w:rFonts w:asciiTheme="minorHAnsi" w:hAnsiTheme="minorHAnsi" w:cstheme="minorHAnsi"/>
                <w:sz w:val="24"/>
                <w:szCs w:val="24"/>
                <w:lang w:val="en-GB"/>
              </w:rPr>
              <w:t>[Leverandørens navn her]</w:t>
            </w:r>
          </w:p>
        </w:tc>
      </w:tr>
      <w:tr w:rsidR="00DA2429" w:rsidRPr="00090123" w14:paraId="3B57325E" w14:textId="77777777" w:rsidTr="00DA2429">
        <w:tc>
          <w:tcPr>
            <w:tcW w:w="4109" w:type="dxa"/>
          </w:tcPr>
          <w:p w14:paraId="4147B697" w14:textId="77777777" w:rsidR="00DA2429" w:rsidRPr="00090123" w:rsidRDefault="00DA2429">
            <w:pPr>
              <w:pStyle w:val="TableContents"/>
              <w:rPr>
                <w:rFonts w:asciiTheme="minorHAnsi" w:hAnsiTheme="minorHAnsi" w:cstheme="minorHAnsi"/>
                <w:sz w:val="24"/>
                <w:szCs w:val="24"/>
                <w:lang w:val="en-GB"/>
              </w:rPr>
            </w:pPr>
          </w:p>
          <w:p w14:paraId="77349D0A" w14:textId="77777777" w:rsidR="00DA2429" w:rsidRPr="00090123" w:rsidRDefault="00DA2429">
            <w:pPr>
              <w:pStyle w:val="TableContents"/>
              <w:rPr>
                <w:rFonts w:asciiTheme="minorHAnsi" w:hAnsiTheme="minorHAnsi" w:cstheme="minorHAnsi"/>
                <w:sz w:val="24"/>
                <w:szCs w:val="24"/>
                <w:lang w:val="en-GB"/>
              </w:rPr>
            </w:pPr>
            <w:r w:rsidRPr="00090123">
              <w:rPr>
                <w:rFonts w:asciiTheme="minorHAnsi" w:hAnsiTheme="minorHAnsi" w:cstheme="minorHAnsi"/>
                <w:sz w:val="24"/>
                <w:szCs w:val="24"/>
                <w:lang w:val="en-GB"/>
              </w:rPr>
              <w:t>____________________________</w:t>
            </w:r>
          </w:p>
          <w:p w14:paraId="38796ED6" w14:textId="77777777" w:rsidR="00DA2429" w:rsidRPr="00090123" w:rsidRDefault="00DA2429">
            <w:pPr>
              <w:pStyle w:val="TableContents"/>
              <w:rPr>
                <w:rFonts w:asciiTheme="minorHAnsi" w:hAnsiTheme="minorHAnsi" w:cstheme="minorHAnsi"/>
                <w:sz w:val="24"/>
                <w:szCs w:val="24"/>
                <w:lang w:val="en-GB"/>
              </w:rPr>
            </w:pPr>
            <w:r w:rsidRPr="00090123">
              <w:rPr>
                <w:rFonts w:asciiTheme="minorHAnsi" w:hAnsiTheme="minorHAnsi" w:cstheme="minorHAnsi"/>
                <w:sz w:val="24"/>
                <w:szCs w:val="24"/>
                <w:lang w:val="en-GB"/>
              </w:rPr>
              <w:t>Kundens underskrift</w:t>
            </w:r>
          </w:p>
        </w:tc>
        <w:tc>
          <w:tcPr>
            <w:tcW w:w="4110" w:type="dxa"/>
          </w:tcPr>
          <w:p w14:paraId="259DD84B" w14:textId="77777777" w:rsidR="00DA2429" w:rsidRPr="00090123" w:rsidRDefault="00DA2429">
            <w:pPr>
              <w:pStyle w:val="TableContents"/>
              <w:rPr>
                <w:rFonts w:asciiTheme="minorHAnsi" w:hAnsiTheme="minorHAnsi" w:cstheme="minorHAnsi"/>
                <w:sz w:val="24"/>
                <w:szCs w:val="24"/>
                <w:lang w:val="en-GB"/>
              </w:rPr>
            </w:pPr>
          </w:p>
          <w:p w14:paraId="337F72D7" w14:textId="77777777" w:rsidR="00DA2429" w:rsidRPr="00090123" w:rsidRDefault="00DA2429">
            <w:pPr>
              <w:pStyle w:val="TableContents"/>
              <w:rPr>
                <w:rFonts w:asciiTheme="minorHAnsi" w:hAnsiTheme="minorHAnsi" w:cstheme="minorHAnsi"/>
                <w:sz w:val="24"/>
                <w:szCs w:val="24"/>
                <w:lang w:val="en-GB"/>
              </w:rPr>
            </w:pPr>
            <w:r w:rsidRPr="00090123">
              <w:rPr>
                <w:rFonts w:asciiTheme="minorHAnsi" w:hAnsiTheme="minorHAnsi" w:cstheme="minorHAnsi"/>
                <w:sz w:val="24"/>
                <w:szCs w:val="24"/>
                <w:lang w:val="en-GB"/>
              </w:rPr>
              <w:t>______________________________</w:t>
            </w:r>
          </w:p>
          <w:p w14:paraId="3B65616C" w14:textId="77777777" w:rsidR="00DA2429" w:rsidRPr="00090123" w:rsidRDefault="00DA2429">
            <w:pPr>
              <w:pStyle w:val="TableContents"/>
              <w:rPr>
                <w:rFonts w:asciiTheme="minorHAnsi" w:hAnsiTheme="minorHAnsi" w:cstheme="minorHAnsi"/>
                <w:sz w:val="24"/>
                <w:szCs w:val="24"/>
                <w:lang w:val="en-GB"/>
              </w:rPr>
            </w:pPr>
            <w:r w:rsidRPr="00090123">
              <w:rPr>
                <w:rFonts w:asciiTheme="minorHAnsi" w:hAnsiTheme="minorHAnsi" w:cstheme="minorHAnsi"/>
                <w:sz w:val="24"/>
                <w:szCs w:val="24"/>
                <w:lang w:val="en-GB"/>
              </w:rPr>
              <w:t>Leverandørens underskrift</w:t>
            </w:r>
          </w:p>
        </w:tc>
      </w:tr>
    </w:tbl>
    <w:p w14:paraId="1B341A97" w14:textId="77777777" w:rsidR="00DA2429" w:rsidRPr="00090123" w:rsidRDefault="00DA2429" w:rsidP="00DA2429">
      <w:pPr>
        <w:rPr>
          <w:rFonts w:cstheme="minorHAnsi"/>
        </w:rPr>
      </w:pPr>
    </w:p>
    <w:p w14:paraId="38ECCF8C" w14:textId="77777777" w:rsidR="00DA2429" w:rsidRPr="00090123" w:rsidRDefault="00DA2429" w:rsidP="00DA2429">
      <w:pPr>
        <w:rPr>
          <w:rFonts w:cstheme="minorHAnsi"/>
        </w:rPr>
      </w:pPr>
    </w:p>
    <w:p w14:paraId="6FE30CA4" w14:textId="77777777" w:rsidR="00DA2429" w:rsidRPr="00090123" w:rsidRDefault="00DA2429" w:rsidP="00DA2429">
      <w:pPr>
        <w:pStyle w:val="Merknadstekst"/>
        <w:rPr>
          <w:rFonts w:asciiTheme="minorHAnsi" w:hAnsiTheme="minorHAnsi" w:cstheme="minorHAnsi"/>
          <w:sz w:val="24"/>
          <w:szCs w:val="24"/>
        </w:rPr>
      </w:pPr>
    </w:p>
    <w:p w14:paraId="7468E729" w14:textId="77777777" w:rsidR="00DA2429" w:rsidRPr="00090123" w:rsidRDefault="00DA2429" w:rsidP="00DA2429">
      <w:pPr>
        <w:rPr>
          <w:rFonts w:cstheme="minorHAnsi"/>
        </w:rPr>
      </w:pPr>
      <w:r w:rsidRPr="00090123">
        <w:rPr>
          <w:rFonts w:cstheme="minorHAnsi"/>
        </w:rPr>
        <w:t>Avtalen undertegnes i to eksemplarer, ett til hver part.</w:t>
      </w:r>
    </w:p>
    <w:p w14:paraId="77790C33" w14:textId="77777777" w:rsidR="00DA2429" w:rsidRPr="00090123" w:rsidRDefault="00DA2429" w:rsidP="00DA2429">
      <w:pPr>
        <w:rPr>
          <w:rFonts w:cstheme="minorHAnsi"/>
        </w:rPr>
      </w:pPr>
    </w:p>
    <w:p w14:paraId="79D5E78D" w14:textId="77777777" w:rsidR="00DA2429" w:rsidRPr="00090123" w:rsidRDefault="00DA2429" w:rsidP="00DA2429">
      <w:pPr>
        <w:rPr>
          <w:rFonts w:cstheme="minorHAnsi"/>
        </w:rPr>
      </w:pPr>
    </w:p>
    <w:p w14:paraId="1E210323" w14:textId="77777777" w:rsidR="00DA2429" w:rsidRPr="00090123" w:rsidRDefault="00DA2429" w:rsidP="00DA2429">
      <w:pPr>
        <w:rPr>
          <w:rFonts w:cstheme="minorHAnsi"/>
          <w:b/>
          <w:bCs/>
        </w:rPr>
      </w:pPr>
      <w:r w:rsidRPr="00090123">
        <w:rPr>
          <w:rFonts w:cstheme="minorHAnsi"/>
          <w:b/>
          <w:bCs/>
        </w:rPr>
        <w:t>Henvendelser</w:t>
      </w:r>
    </w:p>
    <w:p w14:paraId="73821361" w14:textId="77777777" w:rsidR="00DA2429" w:rsidRPr="00090123" w:rsidRDefault="00DA2429" w:rsidP="00DA2429">
      <w:pPr>
        <w:rPr>
          <w:rFonts w:cstheme="minorHAnsi"/>
        </w:rPr>
      </w:pPr>
      <w:r w:rsidRPr="00090123">
        <w:rPr>
          <w:rFonts w:cstheme="minorHAnsi"/>
        </w:rPr>
        <w:t>Med mindre annet fremgår av bilag 4, skal alle henvendelser vedrørende denne avtalen rettes til:</w:t>
      </w:r>
    </w:p>
    <w:p w14:paraId="602E5CE2" w14:textId="77777777" w:rsidR="00DA2429" w:rsidRPr="00090123" w:rsidRDefault="00DA2429" w:rsidP="00DA2429">
      <w:pPr>
        <w:rPr>
          <w:rFonts w:cstheme="minorHAnsi"/>
        </w:rPr>
      </w:pPr>
    </w:p>
    <w:p w14:paraId="6DAE32A0" w14:textId="77777777" w:rsidR="00DA2429" w:rsidRPr="00090123" w:rsidRDefault="00DA2429" w:rsidP="00DA2429">
      <w:pPr>
        <w:rPr>
          <w:rFonts w:cstheme="minorHAnsi"/>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4109"/>
        <w:gridCol w:w="4110"/>
      </w:tblGrid>
      <w:tr w:rsidR="00DA2429" w:rsidRPr="00090123" w14:paraId="78BE5ECA" w14:textId="77777777" w:rsidTr="00DA2429">
        <w:tc>
          <w:tcPr>
            <w:tcW w:w="4109" w:type="dxa"/>
            <w:hideMark/>
          </w:tcPr>
          <w:p w14:paraId="4ED90CE0" w14:textId="77777777" w:rsidR="00DA2429" w:rsidRPr="00090123" w:rsidRDefault="00DA2429">
            <w:pPr>
              <w:pStyle w:val="TableContents"/>
              <w:rPr>
                <w:rFonts w:asciiTheme="minorHAnsi" w:hAnsiTheme="minorHAnsi" w:cstheme="minorHAnsi"/>
                <w:b/>
                <w:sz w:val="24"/>
                <w:szCs w:val="24"/>
                <w:lang w:val="en-GB"/>
              </w:rPr>
            </w:pPr>
            <w:r w:rsidRPr="00090123">
              <w:rPr>
                <w:rFonts w:asciiTheme="minorHAnsi" w:hAnsiTheme="minorHAnsi" w:cstheme="minorHAnsi"/>
                <w:b/>
                <w:sz w:val="24"/>
                <w:szCs w:val="24"/>
                <w:lang w:val="en-GB"/>
              </w:rPr>
              <w:t>Hos Kunden</w:t>
            </w:r>
          </w:p>
        </w:tc>
        <w:tc>
          <w:tcPr>
            <w:tcW w:w="4110" w:type="dxa"/>
            <w:hideMark/>
          </w:tcPr>
          <w:p w14:paraId="77CFC4D0" w14:textId="77777777" w:rsidR="00DA2429" w:rsidRPr="00090123" w:rsidRDefault="00DA2429">
            <w:pPr>
              <w:pStyle w:val="TableContents"/>
              <w:rPr>
                <w:rFonts w:asciiTheme="minorHAnsi" w:hAnsiTheme="minorHAnsi" w:cstheme="minorHAnsi"/>
                <w:b/>
                <w:sz w:val="24"/>
                <w:szCs w:val="24"/>
                <w:lang w:val="en-GB"/>
              </w:rPr>
            </w:pPr>
            <w:r w:rsidRPr="00090123">
              <w:rPr>
                <w:rFonts w:asciiTheme="minorHAnsi" w:hAnsiTheme="minorHAnsi" w:cstheme="minorHAnsi"/>
                <w:b/>
                <w:sz w:val="24"/>
                <w:szCs w:val="24"/>
                <w:lang w:val="en-GB"/>
              </w:rPr>
              <w:t>Hos Leverandøren</w:t>
            </w:r>
          </w:p>
        </w:tc>
      </w:tr>
      <w:tr w:rsidR="00DA2429" w:rsidRPr="00090123" w14:paraId="3CF1DB72" w14:textId="77777777" w:rsidTr="00DA2429">
        <w:tc>
          <w:tcPr>
            <w:tcW w:w="4109" w:type="dxa"/>
            <w:hideMark/>
          </w:tcPr>
          <w:p w14:paraId="3A4755B5" w14:textId="77777777" w:rsidR="00DA2429" w:rsidRPr="00090123" w:rsidRDefault="00DA2429">
            <w:pPr>
              <w:pStyle w:val="TableContents"/>
              <w:rPr>
                <w:rFonts w:asciiTheme="minorHAnsi" w:hAnsiTheme="minorHAnsi" w:cstheme="minorHAnsi"/>
                <w:sz w:val="24"/>
                <w:szCs w:val="24"/>
                <w:lang w:val="en-GB"/>
              </w:rPr>
            </w:pPr>
            <w:r w:rsidRPr="00090123">
              <w:rPr>
                <w:rFonts w:asciiTheme="minorHAnsi" w:hAnsiTheme="minorHAnsi" w:cstheme="minorHAnsi"/>
                <w:sz w:val="24"/>
                <w:szCs w:val="24"/>
                <w:lang w:val="en-GB"/>
              </w:rPr>
              <w:t xml:space="preserve">Navn: </w:t>
            </w:r>
          </w:p>
        </w:tc>
        <w:tc>
          <w:tcPr>
            <w:tcW w:w="4110" w:type="dxa"/>
            <w:hideMark/>
          </w:tcPr>
          <w:p w14:paraId="5DAFD100" w14:textId="77777777" w:rsidR="00DA2429" w:rsidRPr="00090123" w:rsidRDefault="00DA2429">
            <w:pPr>
              <w:pStyle w:val="TableContents"/>
              <w:rPr>
                <w:rFonts w:asciiTheme="minorHAnsi" w:hAnsiTheme="minorHAnsi" w:cstheme="minorHAnsi"/>
                <w:sz w:val="24"/>
                <w:szCs w:val="24"/>
                <w:lang w:val="en-GB"/>
              </w:rPr>
            </w:pPr>
            <w:r w:rsidRPr="00090123">
              <w:rPr>
                <w:rFonts w:asciiTheme="minorHAnsi" w:hAnsiTheme="minorHAnsi" w:cstheme="minorHAnsi"/>
                <w:sz w:val="24"/>
                <w:szCs w:val="24"/>
                <w:lang w:val="en-GB"/>
              </w:rPr>
              <w:t xml:space="preserve">Navn: </w:t>
            </w:r>
          </w:p>
        </w:tc>
      </w:tr>
      <w:tr w:rsidR="00DA2429" w:rsidRPr="00090123" w14:paraId="6C6D3D8F" w14:textId="77777777" w:rsidTr="00DA2429">
        <w:tc>
          <w:tcPr>
            <w:tcW w:w="4109" w:type="dxa"/>
            <w:hideMark/>
          </w:tcPr>
          <w:p w14:paraId="257C7437" w14:textId="77777777" w:rsidR="00DA2429" w:rsidRPr="00090123" w:rsidRDefault="00DA2429">
            <w:pPr>
              <w:pStyle w:val="TableContents"/>
              <w:tabs>
                <w:tab w:val="left" w:pos="938"/>
              </w:tabs>
              <w:rPr>
                <w:rFonts w:asciiTheme="minorHAnsi" w:hAnsiTheme="minorHAnsi" w:cstheme="minorHAnsi"/>
                <w:sz w:val="24"/>
                <w:szCs w:val="24"/>
                <w:lang w:val="en-GB"/>
              </w:rPr>
            </w:pPr>
            <w:r w:rsidRPr="00090123">
              <w:rPr>
                <w:rFonts w:asciiTheme="minorHAnsi" w:hAnsiTheme="minorHAnsi" w:cstheme="minorHAnsi"/>
                <w:sz w:val="24"/>
                <w:szCs w:val="24"/>
                <w:lang w:val="en-GB"/>
              </w:rPr>
              <w:t xml:space="preserve">Stilling: </w:t>
            </w:r>
          </w:p>
        </w:tc>
        <w:tc>
          <w:tcPr>
            <w:tcW w:w="4110" w:type="dxa"/>
            <w:hideMark/>
          </w:tcPr>
          <w:p w14:paraId="3283269E" w14:textId="77777777" w:rsidR="00DA2429" w:rsidRPr="00090123" w:rsidRDefault="00DA2429">
            <w:pPr>
              <w:pStyle w:val="TableContents"/>
              <w:rPr>
                <w:rFonts w:asciiTheme="minorHAnsi" w:hAnsiTheme="minorHAnsi" w:cstheme="minorHAnsi"/>
                <w:sz w:val="24"/>
                <w:szCs w:val="24"/>
                <w:lang w:val="en-GB"/>
              </w:rPr>
            </w:pPr>
            <w:r w:rsidRPr="00090123">
              <w:rPr>
                <w:rFonts w:asciiTheme="minorHAnsi" w:hAnsiTheme="minorHAnsi" w:cstheme="minorHAnsi"/>
                <w:sz w:val="24"/>
                <w:szCs w:val="24"/>
                <w:lang w:val="en-GB"/>
              </w:rPr>
              <w:t xml:space="preserve">Stilling: </w:t>
            </w:r>
          </w:p>
        </w:tc>
      </w:tr>
      <w:tr w:rsidR="00DA2429" w:rsidRPr="00090123" w14:paraId="6A014D75" w14:textId="77777777" w:rsidTr="00DA2429">
        <w:tc>
          <w:tcPr>
            <w:tcW w:w="4109" w:type="dxa"/>
            <w:hideMark/>
          </w:tcPr>
          <w:p w14:paraId="35DF7FB3" w14:textId="77777777" w:rsidR="00DA2429" w:rsidRPr="00090123" w:rsidRDefault="00DA2429">
            <w:pPr>
              <w:pStyle w:val="TableContents"/>
              <w:tabs>
                <w:tab w:val="left" w:pos="796"/>
                <w:tab w:val="left" w:pos="938"/>
              </w:tabs>
              <w:rPr>
                <w:rFonts w:asciiTheme="minorHAnsi" w:hAnsiTheme="minorHAnsi" w:cstheme="minorHAnsi"/>
                <w:sz w:val="24"/>
                <w:szCs w:val="24"/>
                <w:lang w:val="en-GB"/>
              </w:rPr>
            </w:pPr>
            <w:r w:rsidRPr="00090123">
              <w:rPr>
                <w:rFonts w:asciiTheme="minorHAnsi" w:hAnsiTheme="minorHAnsi" w:cstheme="minorHAnsi"/>
                <w:sz w:val="24"/>
                <w:szCs w:val="24"/>
                <w:lang w:val="en-GB"/>
              </w:rPr>
              <w:t xml:space="preserve">Telefon: </w:t>
            </w:r>
          </w:p>
        </w:tc>
        <w:tc>
          <w:tcPr>
            <w:tcW w:w="4110" w:type="dxa"/>
            <w:hideMark/>
          </w:tcPr>
          <w:p w14:paraId="5A32CD78" w14:textId="77777777" w:rsidR="00DA2429" w:rsidRPr="00090123" w:rsidRDefault="00DA2429">
            <w:pPr>
              <w:pStyle w:val="TableContents"/>
              <w:rPr>
                <w:rFonts w:asciiTheme="minorHAnsi" w:hAnsiTheme="minorHAnsi" w:cstheme="minorHAnsi"/>
                <w:sz w:val="24"/>
                <w:szCs w:val="24"/>
                <w:lang w:val="en-GB"/>
              </w:rPr>
            </w:pPr>
            <w:r w:rsidRPr="00090123">
              <w:rPr>
                <w:rFonts w:asciiTheme="minorHAnsi" w:hAnsiTheme="minorHAnsi" w:cstheme="minorHAnsi"/>
                <w:sz w:val="24"/>
                <w:szCs w:val="24"/>
                <w:lang w:val="en-GB"/>
              </w:rPr>
              <w:t xml:space="preserve">Telefon: </w:t>
            </w:r>
          </w:p>
        </w:tc>
      </w:tr>
      <w:tr w:rsidR="00DA2429" w:rsidRPr="00090123" w14:paraId="1C176922" w14:textId="77777777" w:rsidTr="00DA2429">
        <w:tc>
          <w:tcPr>
            <w:tcW w:w="4109" w:type="dxa"/>
            <w:hideMark/>
          </w:tcPr>
          <w:p w14:paraId="4F056BAD" w14:textId="77777777" w:rsidR="00DA2429" w:rsidRPr="00090123" w:rsidRDefault="00DA2429">
            <w:pPr>
              <w:pStyle w:val="TableContents"/>
              <w:tabs>
                <w:tab w:val="left" w:pos="938"/>
              </w:tabs>
              <w:rPr>
                <w:rFonts w:asciiTheme="minorHAnsi" w:hAnsiTheme="minorHAnsi" w:cstheme="minorHAnsi"/>
                <w:sz w:val="24"/>
                <w:szCs w:val="24"/>
                <w:lang w:val="en-GB"/>
              </w:rPr>
            </w:pPr>
            <w:r w:rsidRPr="00090123">
              <w:rPr>
                <w:rFonts w:asciiTheme="minorHAnsi" w:hAnsiTheme="minorHAnsi" w:cstheme="minorHAnsi"/>
                <w:sz w:val="24"/>
                <w:szCs w:val="24"/>
                <w:lang w:val="en-GB"/>
              </w:rPr>
              <w:t xml:space="preserve">E-post: </w:t>
            </w:r>
          </w:p>
        </w:tc>
        <w:tc>
          <w:tcPr>
            <w:tcW w:w="4110" w:type="dxa"/>
            <w:hideMark/>
          </w:tcPr>
          <w:p w14:paraId="1E00B473" w14:textId="77777777" w:rsidR="00DA2429" w:rsidRPr="00090123" w:rsidRDefault="00DA2429">
            <w:pPr>
              <w:pStyle w:val="TableContents"/>
              <w:rPr>
                <w:rFonts w:asciiTheme="minorHAnsi" w:hAnsiTheme="minorHAnsi" w:cstheme="minorHAnsi"/>
                <w:sz w:val="24"/>
                <w:szCs w:val="24"/>
                <w:lang w:val="en-GB"/>
              </w:rPr>
            </w:pPr>
            <w:r w:rsidRPr="00090123">
              <w:rPr>
                <w:rFonts w:asciiTheme="minorHAnsi" w:hAnsiTheme="minorHAnsi" w:cstheme="minorHAnsi"/>
                <w:sz w:val="24"/>
                <w:szCs w:val="24"/>
                <w:lang w:val="en-GB"/>
              </w:rPr>
              <w:t xml:space="preserve">E-post: </w:t>
            </w:r>
          </w:p>
        </w:tc>
      </w:tr>
    </w:tbl>
    <w:p w14:paraId="49291086" w14:textId="77777777" w:rsidR="00DA2429" w:rsidRPr="00090123" w:rsidRDefault="00DA2429" w:rsidP="00DA2429">
      <w:pPr>
        <w:rPr>
          <w:rFonts w:cstheme="minorHAnsi"/>
        </w:rPr>
        <w:sectPr w:rsidR="00DA2429" w:rsidRPr="00090123">
          <w:headerReference w:type="even" r:id="rId13"/>
          <w:headerReference w:type="default" r:id="rId14"/>
          <w:footerReference w:type="even" r:id="rId15"/>
          <w:footerReference w:type="default" r:id="rId16"/>
          <w:headerReference w:type="first" r:id="rId17"/>
          <w:footerReference w:type="first" r:id="rId18"/>
          <w:pgSz w:w="11907" w:h="16840"/>
          <w:pgMar w:top="1418" w:right="1418" w:bottom="1418" w:left="2268" w:header="709" w:footer="743" w:gutter="0"/>
          <w:paperSrc w:first="7" w:other="7"/>
          <w:pgNumType w:start="1"/>
          <w:cols w:space="708"/>
        </w:sectPr>
      </w:pPr>
    </w:p>
    <w:p w14:paraId="476BAFFC" w14:textId="77777777" w:rsidR="00DA2429" w:rsidRPr="00090123" w:rsidRDefault="00DA2429" w:rsidP="00DA2429">
      <w:pPr>
        <w:pStyle w:val="Tittel"/>
        <w:rPr>
          <w:rFonts w:asciiTheme="minorHAnsi" w:hAnsiTheme="minorHAnsi" w:cstheme="minorHAnsi"/>
          <w:sz w:val="24"/>
          <w:szCs w:val="24"/>
        </w:rPr>
      </w:pPr>
      <w:r w:rsidRPr="00090123">
        <w:rPr>
          <w:rFonts w:asciiTheme="minorHAnsi" w:eastAsiaTheme="minorEastAsia" w:hAnsiTheme="minorHAnsi" w:cstheme="minorHAnsi"/>
          <w:sz w:val="24"/>
          <w:szCs w:val="24"/>
        </w:rPr>
        <w:lastRenderedPageBreak/>
        <w:t>Innhold</w:t>
      </w:r>
    </w:p>
    <w:p w14:paraId="05D0BA69" w14:textId="2FA029A5" w:rsidR="00121630" w:rsidRDefault="00DA2429">
      <w:pPr>
        <w:pStyle w:val="INNH1"/>
        <w:tabs>
          <w:tab w:val="left" w:pos="440"/>
          <w:tab w:val="right" w:leader="dot" w:pos="9056"/>
        </w:tabs>
        <w:rPr>
          <w:rFonts w:asciiTheme="minorHAnsi" w:eastAsiaTheme="minorEastAsia" w:hAnsiTheme="minorHAnsi" w:cstheme="minorBidi"/>
          <w:b w:val="0"/>
          <w:bCs w:val="0"/>
          <w:caps w:val="0"/>
          <w:noProof/>
          <w:kern w:val="2"/>
          <w:sz w:val="24"/>
          <w:szCs w:val="24"/>
          <w14:ligatures w14:val="standardContextual"/>
        </w:rPr>
      </w:pPr>
      <w:r w:rsidRPr="00090123">
        <w:rPr>
          <w:rFonts w:asciiTheme="minorHAnsi" w:hAnsiTheme="minorHAnsi" w:cstheme="minorHAnsi"/>
          <w:noProof/>
          <w:sz w:val="24"/>
          <w:szCs w:val="24"/>
        </w:rPr>
        <w:fldChar w:fldCharType="begin"/>
      </w:r>
      <w:r w:rsidRPr="00090123">
        <w:rPr>
          <w:rFonts w:asciiTheme="minorHAnsi" w:hAnsiTheme="minorHAnsi" w:cstheme="minorHAnsi"/>
          <w:noProof/>
          <w:sz w:val="24"/>
          <w:szCs w:val="24"/>
        </w:rPr>
        <w:instrText xml:space="preserve"> TOC \o "3-3" \h \z \t "Overskrift 1;1;Overskrift 2;2;Brødtekstinnrykk;1" </w:instrText>
      </w:r>
      <w:r w:rsidRPr="00090123">
        <w:rPr>
          <w:rFonts w:asciiTheme="minorHAnsi" w:hAnsiTheme="minorHAnsi" w:cstheme="minorHAnsi"/>
          <w:noProof/>
          <w:sz w:val="24"/>
          <w:szCs w:val="24"/>
        </w:rPr>
        <w:fldChar w:fldCharType="separate"/>
      </w:r>
      <w:hyperlink w:anchor="_Toc220669590" w:history="1">
        <w:r w:rsidR="00121630" w:rsidRPr="00A36FF8">
          <w:rPr>
            <w:rStyle w:val="Hyperkobling"/>
            <w:noProof/>
          </w:rPr>
          <w:t>1.</w:t>
        </w:r>
        <w:r w:rsidR="00121630">
          <w:rPr>
            <w:rFonts w:asciiTheme="minorHAnsi" w:eastAsiaTheme="minorEastAsia" w:hAnsiTheme="minorHAnsi" w:cstheme="minorBidi"/>
            <w:b w:val="0"/>
            <w:bCs w:val="0"/>
            <w:caps w:val="0"/>
            <w:noProof/>
            <w:kern w:val="2"/>
            <w:sz w:val="24"/>
            <w:szCs w:val="24"/>
            <w14:ligatures w14:val="standardContextual"/>
          </w:rPr>
          <w:tab/>
        </w:r>
        <w:r w:rsidR="00121630" w:rsidRPr="00A36FF8">
          <w:rPr>
            <w:rStyle w:val="Hyperkobling"/>
            <w:rFonts w:cstheme="minorHAnsi"/>
            <w:noProof/>
          </w:rPr>
          <w:t>Alminnelige bestemmelser</w:t>
        </w:r>
        <w:r w:rsidR="00121630">
          <w:rPr>
            <w:noProof/>
            <w:webHidden/>
          </w:rPr>
          <w:tab/>
        </w:r>
        <w:r w:rsidR="00121630">
          <w:rPr>
            <w:noProof/>
            <w:webHidden/>
          </w:rPr>
          <w:fldChar w:fldCharType="begin"/>
        </w:r>
        <w:r w:rsidR="00121630">
          <w:rPr>
            <w:noProof/>
            <w:webHidden/>
          </w:rPr>
          <w:instrText xml:space="preserve"> PAGEREF _Toc220669590 \h </w:instrText>
        </w:r>
        <w:r w:rsidR="00121630">
          <w:rPr>
            <w:noProof/>
            <w:webHidden/>
          </w:rPr>
        </w:r>
        <w:r w:rsidR="00121630">
          <w:rPr>
            <w:noProof/>
            <w:webHidden/>
          </w:rPr>
          <w:fldChar w:fldCharType="separate"/>
        </w:r>
        <w:r w:rsidR="00121630">
          <w:rPr>
            <w:noProof/>
            <w:webHidden/>
          </w:rPr>
          <w:t>6</w:t>
        </w:r>
        <w:r w:rsidR="00121630">
          <w:rPr>
            <w:noProof/>
            <w:webHidden/>
          </w:rPr>
          <w:fldChar w:fldCharType="end"/>
        </w:r>
      </w:hyperlink>
    </w:p>
    <w:p w14:paraId="338BF735" w14:textId="44B6ED31"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591" w:history="1">
        <w:r w:rsidRPr="00A36FF8">
          <w:rPr>
            <w:rStyle w:val="Hyperkobling"/>
            <w:noProof/>
          </w:rPr>
          <w:t>1.1</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Avtalens omfang</w:t>
        </w:r>
        <w:r>
          <w:rPr>
            <w:noProof/>
            <w:webHidden/>
          </w:rPr>
          <w:tab/>
        </w:r>
        <w:r>
          <w:rPr>
            <w:noProof/>
            <w:webHidden/>
          </w:rPr>
          <w:fldChar w:fldCharType="begin"/>
        </w:r>
        <w:r>
          <w:rPr>
            <w:noProof/>
            <w:webHidden/>
          </w:rPr>
          <w:instrText xml:space="preserve"> PAGEREF _Toc220669591 \h </w:instrText>
        </w:r>
        <w:r>
          <w:rPr>
            <w:noProof/>
            <w:webHidden/>
          </w:rPr>
        </w:r>
        <w:r>
          <w:rPr>
            <w:noProof/>
            <w:webHidden/>
          </w:rPr>
          <w:fldChar w:fldCharType="separate"/>
        </w:r>
        <w:r>
          <w:rPr>
            <w:noProof/>
            <w:webHidden/>
          </w:rPr>
          <w:t>6</w:t>
        </w:r>
        <w:r>
          <w:rPr>
            <w:noProof/>
            <w:webHidden/>
          </w:rPr>
          <w:fldChar w:fldCharType="end"/>
        </w:r>
      </w:hyperlink>
    </w:p>
    <w:p w14:paraId="1B97746A" w14:textId="446B8679"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592" w:history="1">
        <w:r w:rsidRPr="00A36FF8">
          <w:rPr>
            <w:rStyle w:val="Hyperkobling"/>
            <w:noProof/>
          </w:rPr>
          <w:t>1.2</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Bilag til Avtalen</w:t>
        </w:r>
        <w:r>
          <w:rPr>
            <w:noProof/>
            <w:webHidden/>
          </w:rPr>
          <w:tab/>
        </w:r>
        <w:r>
          <w:rPr>
            <w:noProof/>
            <w:webHidden/>
          </w:rPr>
          <w:fldChar w:fldCharType="begin"/>
        </w:r>
        <w:r>
          <w:rPr>
            <w:noProof/>
            <w:webHidden/>
          </w:rPr>
          <w:instrText xml:space="preserve"> PAGEREF _Toc220669592 \h </w:instrText>
        </w:r>
        <w:r>
          <w:rPr>
            <w:noProof/>
            <w:webHidden/>
          </w:rPr>
        </w:r>
        <w:r>
          <w:rPr>
            <w:noProof/>
            <w:webHidden/>
          </w:rPr>
          <w:fldChar w:fldCharType="separate"/>
        </w:r>
        <w:r>
          <w:rPr>
            <w:noProof/>
            <w:webHidden/>
          </w:rPr>
          <w:t>6</w:t>
        </w:r>
        <w:r>
          <w:rPr>
            <w:noProof/>
            <w:webHidden/>
          </w:rPr>
          <w:fldChar w:fldCharType="end"/>
        </w:r>
      </w:hyperlink>
    </w:p>
    <w:p w14:paraId="1C59B6EA" w14:textId="2502B206"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593" w:history="1">
        <w:r w:rsidRPr="00A36FF8">
          <w:rPr>
            <w:rStyle w:val="Hyperkobling"/>
            <w:noProof/>
          </w:rPr>
          <w:t>1.3</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Tolkning – Rangordning</w:t>
        </w:r>
        <w:r>
          <w:rPr>
            <w:noProof/>
            <w:webHidden/>
          </w:rPr>
          <w:tab/>
        </w:r>
        <w:r>
          <w:rPr>
            <w:noProof/>
            <w:webHidden/>
          </w:rPr>
          <w:fldChar w:fldCharType="begin"/>
        </w:r>
        <w:r>
          <w:rPr>
            <w:noProof/>
            <w:webHidden/>
          </w:rPr>
          <w:instrText xml:space="preserve"> PAGEREF _Toc220669593 \h </w:instrText>
        </w:r>
        <w:r>
          <w:rPr>
            <w:noProof/>
            <w:webHidden/>
          </w:rPr>
        </w:r>
        <w:r>
          <w:rPr>
            <w:noProof/>
            <w:webHidden/>
          </w:rPr>
          <w:fldChar w:fldCharType="separate"/>
        </w:r>
        <w:r>
          <w:rPr>
            <w:noProof/>
            <w:webHidden/>
          </w:rPr>
          <w:t>7</w:t>
        </w:r>
        <w:r>
          <w:rPr>
            <w:noProof/>
            <w:webHidden/>
          </w:rPr>
          <w:fldChar w:fldCharType="end"/>
        </w:r>
      </w:hyperlink>
    </w:p>
    <w:p w14:paraId="38CAEF86" w14:textId="4ED2D003"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594" w:history="1">
        <w:r w:rsidRPr="00A36FF8">
          <w:rPr>
            <w:rStyle w:val="Hyperkobling"/>
            <w:noProof/>
          </w:rPr>
          <w:t>1.4</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Fleksibilitet i systemutviklingen og endringshåndtering</w:t>
        </w:r>
        <w:r>
          <w:rPr>
            <w:noProof/>
            <w:webHidden/>
          </w:rPr>
          <w:tab/>
        </w:r>
        <w:r>
          <w:rPr>
            <w:noProof/>
            <w:webHidden/>
          </w:rPr>
          <w:fldChar w:fldCharType="begin"/>
        </w:r>
        <w:r>
          <w:rPr>
            <w:noProof/>
            <w:webHidden/>
          </w:rPr>
          <w:instrText xml:space="preserve"> PAGEREF _Toc220669594 \h </w:instrText>
        </w:r>
        <w:r>
          <w:rPr>
            <w:noProof/>
            <w:webHidden/>
          </w:rPr>
        </w:r>
        <w:r>
          <w:rPr>
            <w:noProof/>
            <w:webHidden/>
          </w:rPr>
          <w:fldChar w:fldCharType="separate"/>
        </w:r>
        <w:r>
          <w:rPr>
            <w:noProof/>
            <w:webHidden/>
          </w:rPr>
          <w:t>7</w:t>
        </w:r>
        <w:r>
          <w:rPr>
            <w:noProof/>
            <w:webHidden/>
          </w:rPr>
          <w:fldChar w:fldCharType="end"/>
        </w:r>
      </w:hyperlink>
    </w:p>
    <w:p w14:paraId="5C53AA37" w14:textId="20E9568C"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595" w:history="1">
        <w:r w:rsidRPr="00A36FF8">
          <w:rPr>
            <w:rStyle w:val="Hyperkobling"/>
            <w:noProof/>
          </w:rPr>
          <w:t>1.5</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Partenes representanter</w:t>
        </w:r>
        <w:r>
          <w:rPr>
            <w:noProof/>
            <w:webHidden/>
          </w:rPr>
          <w:tab/>
        </w:r>
        <w:r>
          <w:rPr>
            <w:noProof/>
            <w:webHidden/>
          </w:rPr>
          <w:fldChar w:fldCharType="begin"/>
        </w:r>
        <w:r>
          <w:rPr>
            <w:noProof/>
            <w:webHidden/>
          </w:rPr>
          <w:instrText xml:space="preserve"> PAGEREF _Toc220669595 \h </w:instrText>
        </w:r>
        <w:r>
          <w:rPr>
            <w:noProof/>
            <w:webHidden/>
          </w:rPr>
        </w:r>
        <w:r>
          <w:rPr>
            <w:noProof/>
            <w:webHidden/>
          </w:rPr>
          <w:fldChar w:fldCharType="separate"/>
        </w:r>
        <w:r>
          <w:rPr>
            <w:noProof/>
            <w:webHidden/>
          </w:rPr>
          <w:t>7</w:t>
        </w:r>
        <w:r>
          <w:rPr>
            <w:noProof/>
            <w:webHidden/>
          </w:rPr>
          <w:fldChar w:fldCharType="end"/>
        </w:r>
      </w:hyperlink>
    </w:p>
    <w:p w14:paraId="10B5E536" w14:textId="3E0A17D3" w:rsidR="00121630" w:rsidRDefault="00121630">
      <w:pPr>
        <w:pStyle w:val="INNH1"/>
        <w:tabs>
          <w:tab w:val="left" w:pos="440"/>
          <w:tab w:val="right" w:leader="dot" w:pos="9056"/>
        </w:tabs>
        <w:rPr>
          <w:rFonts w:asciiTheme="minorHAnsi" w:eastAsiaTheme="minorEastAsia" w:hAnsiTheme="minorHAnsi" w:cstheme="minorBidi"/>
          <w:b w:val="0"/>
          <w:bCs w:val="0"/>
          <w:caps w:val="0"/>
          <w:noProof/>
          <w:kern w:val="2"/>
          <w:sz w:val="24"/>
          <w:szCs w:val="24"/>
          <w14:ligatures w14:val="standardContextual"/>
        </w:rPr>
      </w:pPr>
      <w:hyperlink w:anchor="_Toc220669596" w:history="1">
        <w:r w:rsidRPr="00A36FF8">
          <w:rPr>
            <w:rStyle w:val="Hyperkobling"/>
            <w:noProof/>
          </w:rPr>
          <w:t>2.</w:t>
        </w:r>
        <w:r>
          <w:rPr>
            <w:rFonts w:asciiTheme="minorHAnsi" w:eastAsiaTheme="minorEastAsia" w:hAnsiTheme="minorHAnsi" w:cstheme="minorBidi"/>
            <w:b w:val="0"/>
            <w:bCs w:val="0"/>
            <w:caps w:val="0"/>
            <w:noProof/>
            <w:kern w:val="2"/>
            <w:sz w:val="24"/>
            <w:szCs w:val="24"/>
            <w14:ligatures w14:val="standardContextual"/>
          </w:rPr>
          <w:tab/>
        </w:r>
        <w:r w:rsidRPr="00A36FF8">
          <w:rPr>
            <w:rStyle w:val="Hyperkobling"/>
            <w:rFonts w:cstheme="minorHAnsi"/>
            <w:noProof/>
          </w:rPr>
          <w:t>Gjennomføring av leveransen</w:t>
        </w:r>
        <w:r>
          <w:rPr>
            <w:noProof/>
            <w:webHidden/>
          </w:rPr>
          <w:tab/>
        </w:r>
        <w:r>
          <w:rPr>
            <w:noProof/>
            <w:webHidden/>
          </w:rPr>
          <w:fldChar w:fldCharType="begin"/>
        </w:r>
        <w:r>
          <w:rPr>
            <w:noProof/>
            <w:webHidden/>
          </w:rPr>
          <w:instrText xml:space="preserve"> PAGEREF _Toc220669596 \h </w:instrText>
        </w:r>
        <w:r>
          <w:rPr>
            <w:noProof/>
            <w:webHidden/>
          </w:rPr>
        </w:r>
        <w:r>
          <w:rPr>
            <w:noProof/>
            <w:webHidden/>
          </w:rPr>
          <w:fldChar w:fldCharType="separate"/>
        </w:r>
        <w:r>
          <w:rPr>
            <w:noProof/>
            <w:webHidden/>
          </w:rPr>
          <w:t>8</w:t>
        </w:r>
        <w:r>
          <w:rPr>
            <w:noProof/>
            <w:webHidden/>
          </w:rPr>
          <w:fldChar w:fldCharType="end"/>
        </w:r>
      </w:hyperlink>
    </w:p>
    <w:p w14:paraId="2D270B4E" w14:textId="66D8D09D"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597" w:history="1">
        <w:r w:rsidRPr="00A36FF8">
          <w:rPr>
            <w:rStyle w:val="Hyperkobling"/>
            <w:noProof/>
          </w:rPr>
          <w:t>2.1</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Generelt om Leveransen</w:t>
        </w:r>
        <w:r>
          <w:rPr>
            <w:noProof/>
            <w:webHidden/>
          </w:rPr>
          <w:tab/>
        </w:r>
        <w:r>
          <w:rPr>
            <w:noProof/>
            <w:webHidden/>
          </w:rPr>
          <w:fldChar w:fldCharType="begin"/>
        </w:r>
        <w:r>
          <w:rPr>
            <w:noProof/>
            <w:webHidden/>
          </w:rPr>
          <w:instrText xml:space="preserve"> PAGEREF _Toc220669597 \h </w:instrText>
        </w:r>
        <w:r>
          <w:rPr>
            <w:noProof/>
            <w:webHidden/>
          </w:rPr>
        </w:r>
        <w:r>
          <w:rPr>
            <w:noProof/>
            <w:webHidden/>
          </w:rPr>
          <w:fldChar w:fldCharType="separate"/>
        </w:r>
        <w:r>
          <w:rPr>
            <w:noProof/>
            <w:webHidden/>
          </w:rPr>
          <w:t>8</w:t>
        </w:r>
        <w:r>
          <w:rPr>
            <w:noProof/>
            <w:webHidden/>
          </w:rPr>
          <w:fldChar w:fldCharType="end"/>
        </w:r>
      </w:hyperlink>
    </w:p>
    <w:p w14:paraId="4DE97C23" w14:textId="642D9C78" w:rsidR="00121630" w:rsidRDefault="00121630">
      <w:pPr>
        <w:pStyle w:val="INNH3"/>
        <w:tabs>
          <w:tab w:val="left" w:pos="1100"/>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220669598" w:history="1">
        <w:r w:rsidRPr="00A36FF8">
          <w:rPr>
            <w:rStyle w:val="Hyperkobling"/>
            <w:noProof/>
          </w:rPr>
          <w:t>2.1.1</w:t>
        </w:r>
        <w:r>
          <w:rPr>
            <w:rFonts w:asciiTheme="minorHAnsi" w:eastAsiaTheme="minorEastAsia" w:hAnsiTheme="minorHAnsi" w:cstheme="minorBidi"/>
            <w:i w:val="0"/>
            <w:iCs w:val="0"/>
            <w:noProof/>
            <w:kern w:val="2"/>
            <w:sz w:val="24"/>
            <w:szCs w:val="24"/>
            <w14:ligatures w14:val="standardContextual"/>
          </w:rPr>
          <w:tab/>
        </w:r>
        <w:r w:rsidRPr="00A36FF8">
          <w:rPr>
            <w:rStyle w:val="Hyperkobling"/>
            <w:rFonts w:cstheme="minorHAnsi"/>
            <w:noProof/>
          </w:rPr>
          <w:t>Programvareutvikling – Delleveranser</w:t>
        </w:r>
        <w:r>
          <w:rPr>
            <w:noProof/>
            <w:webHidden/>
          </w:rPr>
          <w:tab/>
        </w:r>
        <w:r>
          <w:rPr>
            <w:noProof/>
            <w:webHidden/>
          </w:rPr>
          <w:fldChar w:fldCharType="begin"/>
        </w:r>
        <w:r>
          <w:rPr>
            <w:noProof/>
            <w:webHidden/>
          </w:rPr>
          <w:instrText xml:space="preserve"> PAGEREF _Toc220669598 \h </w:instrText>
        </w:r>
        <w:r>
          <w:rPr>
            <w:noProof/>
            <w:webHidden/>
          </w:rPr>
        </w:r>
        <w:r>
          <w:rPr>
            <w:noProof/>
            <w:webHidden/>
          </w:rPr>
          <w:fldChar w:fldCharType="separate"/>
        </w:r>
        <w:r>
          <w:rPr>
            <w:noProof/>
            <w:webHidden/>
          </w:rPr>
          <w:t>8</w:t>
        </w:r>
        <w:r>
          <w:rPr>
            <w:noProof/>
            <w:webHidden/>
          </w:rPr>
          <w:fldChar w:fldCharType="end"/>
        </w:r>
      </w:hyperlink>
    </w:p>
    <w:p w14:paraId="114C2B86" w14:textId="44B0258B" w:rsidR="00121630" w:rsidRDefault="00121630">
      <w:pPr>
        <w:pStyle w:val="INNH3"/>
        <w:tabs>
          <w:tab w:val="left" w:pos="1100"/>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220669599" w:history="1">
        <w:r w:rsidRPr="00A36FF8">
          <w:rPr>
            <w:rStyle w:val="Hyperkobling"/>
            <w:noProof/>
          </w:rPr>
          <w:t>2.1.2</w:t>
        </w:r>
        <w:r>
          <w:rPr>
            <w:rFonts w:asciiTheme="minorHAnsi" w:eastAsiaTheme="minorEastAsia" w:hAnsiTheme="minorHAnsi" w:cstheme="minorBidi"/>
            <w:i w:val="0"/>
            <w:iCs w:val="0"/>
            <w:noProof/>
            <w:kern w:val="2"/>
            <w:sz w:val="24"/>
            <w:szCs w:val="24"/>
            <w14:ligatures w14:val="standardContextual"/>
          </w:rPr>
          <w:tab/>
        </w:r>
        <w:r w:rsidRPr="00A36FF8">
          <w:rPr>
            <w:rStyle w:val="Hyperkobling"/>
            <w:rFonts w:cstheme="minorHAnsi"/>
            <w:noProof/>
          </w:rPr>
          <w:t>Øvrige leveranseelementer</w:t>
        </w:r>
        <w:r>
          <w:rPr>
            <w:noProof/>
            <w:webHidden/>
          </w:rPr>
          <w:tab/>
        </w:r>
        <w:r>
          <w:rPr>
            <w:noProof/>
            <w:webHidden/>
          </w:rPr>
          <w:fldChar w:fldCharType="begin"/>
        </w:r>
        <w:r>
          <w:rPr>
            <w:noProof/>
            <w:webHidden/>
          </w:rPr>
          <w:instrText xml:space="preserve"> PAGEREF _Toc220669599 \h </w:instrText>
        </w:r>
        <w:r>
          <w:rPr>
            <w:noProof/>
            <w:webHidden/>
          </w:rPr>
        </w:r>
        <w:r>
          <w:rPr>
            <w:noProof/>
            <w:webHidden/>
          </w:rPr>
          <w:fldChar w:fldCharType="separate"/>
        </w:r>
        <w:r>
          <w:rPr>
            <w:noProof/>
            <w:webHidden/>
          </w:rPr>
          <w:t>8</w:t>
        </w:r>
        <w:r>
          <w:rPr>
            <w:noProof/>
            <w:webHidden/>
          </w:rPr>
          <w:fldChar w:fldCharType="end"/>
        </w:r>
      </w:hyperlink>
    </w:p>
    <w:p w14:paraId="322E813B" w14:textId="0A2CBEE7"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600" w:history="1">
        <w:r w:rsidRPr="00A36FF8">
          <w:rPr>
            <w:rStyle w:val="Hyperkobling"/>
            <w:noProof/>
          </w:rPr>
          <w:t>2.2</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Forberedelser og organisering</w:t>
        </w:r>
        <w:r>
          <w:rPr>
            <w:noProof/>
            <w:webHidden/>
          </w:rPr>
          <w:tab/>
        </w:r>
        <w:r>
          <w:rPr>
            <w:noProof/>
            <w:webHidden/>
          </w:rPr>
          <w:fldChar w:fldCharType="begin"/>
        </w:r>
        <w:r>
          <w:rPr>
            <w:noProof/>
            <w:webHidden/>
          </w:rPr>
          <w:instrText xml:space="preserve"> PAGEREF _Toc220669600 \h </w:instrText>
        </w:r>
        <w:r>
          <w:rPr>
            <w:noProof/>
            <w:webHidden/>
          </w:rPr>
        </w:r>
        <w:r>
          <w:rPr>
            <w:noProof/>
            <w:webHidden/>
          </w:rPr>
          <w:fldChar w:fldCharType="separate"/>
        </w:r>
        <w:r>
          <w:rPr>
            <w:noProof/>
            <w:webHidden/>
          </w:rPr>
          <w:t>8</w:t>
        </w:r>
        <w:r>
          <w:rPr>
            <w:noProof/>
            <w:webHidden/>
          </w:rPr>
          <w:fldChar w:fldCharType="end"/>
        </w:r>
      </w:hyperlink>
    </w:p>
    <w:p w14:paraId="3D208E33" w14:textId="47831D55" w:rsidR="00121630" w:rsidRDefault="00121630">
      <w:pPr>
        <w:pStyle w:val="INNH3"/>
        <w:tabs>
          <w:tab w:val="left" w:pos="1100"/>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220669601" w:history="1">
        <w:r w:rsidRPr="00A36FF8">
          <w:rPr>
            <w:rStyle w:val="Hyperkobling"/>
            <w:noProof/>
          </w:rPr>
          <w:t>2.2.1</w:t>
        </w:r>
        <w:r>
          <w:rPr>
            <w:rFonts w:asciiTheme="minorHAnsi" w:eastAsiaTheme="minorEastAsia" w:hAnsiTheme="minorHAnsi" w:cstheme="minorBidi"/>
            <w:i w:val="0"/>
            <w:iCs w:val="0"/>
            <w:noProof/>
            <w:kern w:val="2"/>
            <w:sz w:val="24"/>
            <w:szCs w:val="24"/>
            <w14:ligatures w14:val="standardContextual"/>
          </w:rPr>
          <w:tab/>
        </w:r>
        <w:r w:rsidRPr="00A36FF8">
          <w:rPr>
            <w:rStyle w:val="Hyperkobling"/>
            <w:rFonts w:cstheme="minorHAnsi"/>
            <w:noProof/>
          </w:rPr>
          <w:t>Prosjekt- og milepælsplan</w:t>
        </w:r>
        <w:r>
          <w:rPr>
            <w:noProof/>
            <w:webHidden/>
          </w:rPr>
          <w:tab/>
        </w:r>
        <w:r>
          <w:rPr>
            <w:noProof/>
            <w:webHidden/>
          </w:rPr>
          <w:fldChar w:fldCharType="begin"/>
        </w:r>
        <w:r>
          <w:rPr>
            <w:noProof/>
            <w:webHidden/>
          </w:rPr>
          <w:instrText xml:space="preserve"> PAGEREF _Toc220669601 \h </w:instrText>
        </w:r>
        <w:r>
          <w:rPr>
            <w:noProof/>
            <w:webHidden/>
          </w:rPr>
        </w:r>
        <w:r>
          <w:rPr>
            <w:noProof/>
            <w:webHidden/>
          </w:rPr>
          <w:fldChar w:fldCharType="separate"/>
        </w:r>
        <w:r>
          <w:rPr>
            <w:noProof/>
            <w:webHidden/>
          </w:rPr>
          <w:t>8</w:t>
        </w:r>
        <w:r>
          <w:rPr>
            <w:noProof/>
            <w:webHidden/>
          </w:rPr>
          <w:fldChar w:fldCharType="end"/>
        </w:r>
      </w:hyperlink>
    </w:p>
    <w:p w14:paraId="24FC053C" w14:textId="52BCC26A" w:rsidR="00121630" w:rsidRDefault="00121630">
      <w:pPr>
        <w:pStyle w:val="INNH3"/>
        <w:tabs>
          <w:tab w:val="left" w:pos="1100"/>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220669602" w:history="1">
        <w:r w:rsidRPr="00A36FF8">
          <w:rPr>
            <w:rStyle w:val="Hyperkobling"/>
            <w:noProof/>
          </w:rPr>
          <w:t>2.2.2</w:t>
        </w:r>
        <w:r>
          <w:rPr>
            <w:rFonts w:asciiTheme="minorHAnsi" w:eastAsiaTheme="minorEastAsia" w:hAnsiTheme="minorHAnsi" w:cstheme="minorBidi"/>
            <w:i w:val="0"/>
            <w:iCs w:val="0"/>
            <w:noProof/>
            <w:kern w:val="2"/>
            <w:sz w:val="24"/>
            <w:szCs w:val="24"/>
            <w14:ligatures w14:val="standardContextual"/>
          </w:rPr>
          <w:tab/>
        </w:r>
        <w:r w:rsidRPr="00A36FF8">
          <w:rPr>
            <w:rStyle w:val="Hyperkobling"/>
            <w:rFonts w:cstheme="minorHAnsi"/>
            <w:noProof/>
          </w:rPr>
          <w:t>Leveranseplan</w:t>
        </w:r>
        <w:r>
          <w:rPr>
            <w:noProof/>
            <w:webHidden/>
          </w:rPr>
          <w:tab/>
        </w:r>
        <w:r>
          <w:rPr>
            <w:noProof/>
            <w:webHidden/>
          </w:rPr>
          <w:fldChar w:fldCharType="begin"/>
        </w:r>
        <w:r>
          <w:rPr>
            <w:noProof/>
            <w:webHidden/>
          </w:rPr>
          <w:instrText xml:space="preserve"> PAGEREF _Toc220669602 \h </w:instrText>
        </w:r>
        <w:r>
          <w:rPr>
            <w:noProof/>
            <w:webHidden/>
          </w:rPr>
        </w:r>
        <w:r>
          <w:rPr>
            <w:noProof/>
            <w:webHidden/>
          </w:rPr>
          <w:fldChar w:fldCharType="separate"/>
        </w:r>
        <w:r>
          <w:rPr>
            <w:noProof/>
            <w:webHidden/>
          </w:rPr>
          <w:t>8</w:t>
        </w:r>
        <w:r>
          <w:rPr>
            <w:noProof/>
            <w:webHidden/>
          </w:rPr>
          <w:fldChar w:fldCharType="end"/>
        </w:r>
      </w:hyperlink>
    </w:p>
    <w:p w14:paraId="736185F1" w14:textId="49C97005" w:rsidR="00121630" w:rsidRDefault="00121630">
      <w:pPr>
        <w:pStyle w:val="INNH3"/>
        <w:tabs>
          <w:tab w:val="left" w:pos="1100"/>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220669603" w:history="1">
        <w:r w:rsidRPr="00A36FF8">
          <w:rPr>
            <w:rStyle w:val="Hyperkobling"/>
            <w:noProof/>
          </w:rPr>
          <w:t>2.2.3</w:t>
        </w:r>
        <w:r>
          <w:rPr>
            <w:rFonts w:asciiTheme="minorHAnsi" w:eastAsiaTheme="minorEastAsia" w:hAnsiTheme="minorHAnsi" w:cstheme="minorBidi"/>
            <w:i w:val="0"/>
            <w:iCs w:val="0"/>
            <w:noProof/>
            <w:kern w:val="2"/>
            <w:sz w:val="24"/>
            <w:szCs w:val="24"/>
            <w14:ligatures w14:val="standardContextual"/>
          </w:rPr>
          <w:tab/>
        </w:r>
        <w:r w:rsidRPr="00A36FF8">
          <w:rPr>
            <w:rStyle w:val="Hyperkobling"/>
            <w:rFonts w:cstheme="minorHAnsi"/>
            <w:noProof/>
          </w:rPr>
          <w:t>Teststrategi</w:t>
        </w:r>
        <w:r>
          <w:rPr>
            <w:noProof/>
            <w:webHidden/>
          </w:rPr>
          <w:tab/>
        </w:r>
        <w:r>
          <w:rPr>
            <w:noProof/>
            <w:webHidden/>
          </w:rPr>
          <w:fldChar w:fldCharType="begin"/>
        </w:r>
        <w:r>
          <w:rPr>
            <w:noProof/>
            <w:webHidden/>
          </w:rPr>
          <w:instrText xml:space="preserve"> PAGEREF _Toc220669603 \h </w:instrText>
        </w:r>
        <w:r>
          <w:rPr>
            <w:noProof/>
            <w:webHidden/>
          </w:rPr>
        </w:r>
        <w:r>
          <w:rPr>
            <w:noProof/>
            <w:webHidden/>
          </w:rPr>
          <w:fldChar w:fldCharType="separate"/>
        </w:r>
        <w:r>
          <w:rPr>
            <w:noProof/>
            <w:webHidden/>
          </w:rPr>
          <w:t>9</w:t>
        </w:r>
        <w:r>
          <w:rPr>
            <w:noProof/>
            <w:webHidden/>
          </w:rPr>
          <w:fldChar w:fldCharType="end"/>
        </w:r>
      </w:hyperlink>
    </w:p>
    <w:p w14:paraId="7F5C62C3" w14:textId="291315CF" w:rsidR="00121630" w:rsidRDefault="00121630">
      <w:pPr>
        <w:pStyle w:val="INNH3"/>
        <w:tabs>
          <w:tab w:val="left" w:pos="1100"/>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220669604" w:history="1">
        <w:r w:rsidRPr="00A36FF8">
          <w:rPr>
            <w:rStyle w:val="Hyperkobling"/>
            <w:noProof/>
          </w:rPr>
          <w:t>2.2.4</w:t>
        </w:r>
        <w:r>
          <w:rPr>
            <w:rFonts w:asciiTheme="minorHAnsi" w:eastAsiaTheme="minorEastAsia" w:hAnsiTheme="minorHAnsi" w:cstheme="minorBidi"/>
            <w:i w:val="0"/>
            <w:iCs w:val="0"/>
            <w:noProof/>
            <w:kern w:val="2"/>
            <w:sz w:val="24"/>
            <w:szCs w:val="24"/>
            <w14:ligatures w14:val="standardContextual"/>
          </w:rPr>
          <w:tab/>
        </w:r>
        <w:r w:rsidRPr="00A36FF8">
          <w:rPr>
            <w:rStyle w:val="Hyperkobling"/>
            <w:rFonts w:cstheme="minorHAnsi"/>
            <w:noProof/>
          </w:rPr>
          <w:t>Etablering av utviklingsmiljø og testmiljøer</w:t>
        </w:r>
        <w:r>
          <w:rPr>
            <w:noProof/>
            <w:webHidden/>
          </w:rPr>
          <w:tab/>
        </w:r>
        <w:r>
          <w:rPr>
            <w:noProof/>
            <w:webHidden/>
          </w:rPr>
          <w:fldChar w:fldCharType="begin"/>
        </w:r>
        <w:r>
          <w:rPr>
            <w:noProof/>
            <w:webHidden/>
          </w:rPr>
          <w:instrText xml:space="preserve"> PAGEREF _Toc220669604 \h </w:instrText>
        </w:r>
        <w:r>
          <w:rPr>
            <w:noProof/>
            <w:webHidden/>
          </w:rPr>
        </w:r>
        <w:r>
          <w:rPr>
            <w:noProof/>
            <w:webHidden/>
          </w:rPr>
          <w:fldChar w:fldCharType="separate"/>
        </w:r>
        <w:r>
          <w:rPr>
            <w:noProof/>
            <w:webHidden/>
          </w:rPr>
          <w:t>9</w:t>
        </w:r>
        <w:r>
          <w:rPr>
            <w:noProof/>
            <w:webHidden/>
          </w:rPr>
          <w:fldChar w:fldCharType="end"/>
        </w:r>
      </w:hyperlink>
    </w:p>
    <w:p w14:paraId="1645C88E" w14:textId="7EBD0F7E"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605" w:history="1">
        <w:r w:rsidRPr="00A36FF8">
          <w:rPr>
            <w:rStyle w:val="Hyperkobling"/>
            <w:noProof/>
          </w:rPr>
          <w:t>2.3</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Spesifisering, testing og utprøving av Delleveransene</w:t>
        </w:r>
        <w:r>
          <w:rPr>
            <w:noProof/>
            <w:webHidden/>
          </w:rPr>
          <w:tab/>
        </w:r>
        <w:r>
          <w:rPr>
            <w:noProof/>
            <w:webHidden/>
          </w:rPr>
          <w:fldChar w:fldCharType="begin"/>
        </w:r>
        <w:r>
          <w:rPr>
            <w:noProof/>
            <w:webHidden/>
          </w:rPr>
          <w:instrText xml:space="preserve"> PAGEREF _Toc220669605 \h </w:instrText>
        </w:r>
        <w:r>
          <w:rPr>
            <w:noProof/>
            <w:webHidden/>
          </w:rPr>
        </w:r>
        <w:r>
          <w:rPr>
            <w:noProof/>
            <w:webHidden/>
          </w:rPr>
          <w:fldChar w:fldCharType="separate"/>
        </w:r>
        <w:r>
          <w:rPr>
            <w:noProof/>
            <w:webHidden/>
          </w:rPr>
          <w:t>9</w:t>
        </w:r>
        <w:r>
          <w:rPr>
            <w:noProof/>
            <w:webHidden/>
          </w:rPr>
          <w:fldChar w:fldCharType="end"/>
        </w:r>
      </w:hyperlink>
    </w:p>
    <w:p w14:paraId="0E2BB0DA" w14:textId="75B9EEB5" w:rsidR="00121630" w:rsidRDefault="00121630">
      <w:pPr>
        <w:pStyle w:val="INNH3"/>
        <w:tabs>
          <w:tab w:val="left" w:pos="1100"/>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220669606" w:history="1">
        <w:r w:rsidRPr="00A36FF8">
          <w:rPr>
            <w:rStyle w:val="Hyperkobling"/>
            <w:noProof/>
          </w:rPr>
          <w:t>2.3.1</w:t>
        </w:r>
        <w:r>
          <w:rPr>
            <w:rFonts w:asciiTheme="minorHAnsi" w:eastAsiaTheme="minorEastAsia" w:hAnsiTheme="minorHAnsi" w:cstheme="minorBidi"/>
            <w:i w:val="0"/>
            <w:iCs w:val="0"/>
            <w:noProof/>
            <w:kern w:val="2"/>
            <w:sz w:val="24"/>
            <w:szCs w:val="24"/>
            <w14:ligatures w14:val="standardContextual"/>
          </w:rPr>
          <w:tab/>
        </w:r>
        <w:r w:rsidRPr="00A36FF8">
          <w:rPr>
            <w:rStyle w:val="Hyperkobling"/>
            <w:rFonts w:cstheme="minorHAnsi"/>
            <w:noProof/>
          </w:rPr>
          <w:t>Detaljering og spesifisering av behovsbeskrivelsen</w:t>
        </w:r>
        <w:r>
          <w:rPr>
            <w:noProof/>
            <w:webHidden/>
          </w:rPr>
          <w:tab/>
        </w:r>
        <w:r>
          <w:rPr>
            <w:noProof/>
            <w:webHidden/>
          </w:rPr>
          <w:fldChar w:fldCharType="begin"/>
        </w:r>
        <w:r>
          <w:rPr>
            <w:noProof/>
            <w:webHidden/>
          </w:rPr>
          <w:instrText xml:space="preserve"> PAGEREF _Toc220669606 \h </w:instrText>
        </w:r>
        <w:r>
          <w:rPr>
            <w:noProof/>
            <w:webHidden/>
          </w:rPr>
        </w:r>
        <w:r>
          <w:rPr>
            <w:noProof/>
            <w:webHidden/>
          </w:rPr>
          <w:fldChar w:fldCharType="separate"/>
        </w:r>
        <w:r>
          <w:rPr>
            <w:noProof/>
            <w:webHidden/>
          </w:rPr>
          <w:t>9</w:t>
        </w:r>
        <w:r>
          <w:rPr>
            <w:noProof/>
            <w:webHidden/>
          </w:rPr>
          <w:fldChar w:fldCharType="end"/>
        </w:r>
      </w:hyperlink>
    </w:p>
    <w:p w14:paraId="3D2C56B0" w14:textId="305BE8FF" w:rsidR="00121630" w:rsidRDefault="00121630">
      <w:pPr>
        <w:pStyle w:val="INNH3"/>
        <w:tabs>
          <w:tab w:val="left" w:pos="1100"/>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220669607" w:history="1">
        <w:r w:rsidRPr="00A36FF8">
          <w:rPr>
            <w:rStyle w:val="Hyperkobling"/>
            <w:noProof/>
          </w:rPr>
          <w:t>2.3.2</w:t>
        </w:r>
        <w:r>
          <w:rPr>
            <w:rFonts w:asciiTheme="minorHAnsi" w:eastAsiaTheme="minorEastAsia" w:hAnsiTheme="minorHAnsi" w:cstheme="minorBidi"/>
            <w:i w:val="0"/>
            <w:iCs w:val="0"/>
            <w:noProof/>
            <w:kern w:val="2"/>
            <w:sz w:val="24"/>
            <w:szCs w:val="24"/>
            <w14:ligatures w14:val="standardContextual"/>
          </w:rPr>
          <w:tab/>
        </w:r>
        <w:r w:rsidRPr="00A36FF8">
          <w:rPr>
            <w:rStyle w:val="Hyperkobling"/>
            <w:rFonts w:cstheme="minorHAnsi"/>
            <w:noProof/>
          </w:rPr>
          <w:t>Leverandørens tester</w:t>
        </w:r>
        <w:r>
          <w:rPr>
            <w:noProof/>
            <w:webHidden/>
          </w:rPr>
          <w:tab/>
        </w:r>
        <w:r>
          <w:rPr>
            <w:noProof/>
            <w:webHidden/>
          </w:rPr>
          <w:fldChar w:fldCharType="begin"/>
        </w:r>
        <w:r>
          <w:rPr>
            <w:noProof/>
            <w:webHidden/>
          </w:rPr>
          <w:instrText xml:space="preserve"> PAGEREF _Toc220669607 \h </w:instrText>
        </w:r>
        <w:r>
          <w:rPr>
            <w:noProof/>
            <w:webHidden/>
          </w:rPr>
        </w:r>
        <w:r>
          <w:rPr>
            <w:noProof/>
            <w:webHidden/>
          </w:rPr>
          <w:fldChar w:fldCharType="separate"/>
        </w:r>
        <w:r>
          <w:rPr>
            <w:noProof/>
            <w:webHidden/>
          </w:rPr>
          <w:t>10</w:t>
        </w:r>
        <w:r>
          <w:rPr>
            <w:noProof/>
            <w:webHidden/>
          </w:rPr>
          <w:fldChar w:fldCharType="end"/>
        </w:r>
      </w:hyperlink>
    </w:p>
    <w:p w14:paraId="69068051" w14:textId="7721C42B" w:rsidR="00121630" w:rsidRDefault="00121630">
      <w:pPr>
        <w:pStyle w:val="INNH3"/>
        <w:tabs>
          <w:tab w:val="left" w:pos="1100"/>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220669608" w:history="1">
        <w:r w:rsidRPr="00A36FF8">
          <w:rPr>
            <w:rStyle w:val="Hyperkobling"/>
            <w:noProof/>
          </w:rPr>
          <w:t>2.3.3</w:t>
        </w:r>
        <w:r>
          <w:rPr>
            <w:rFonts w:asciiTheme="minorHAnsi" w:eastAsiaTheme="minorEastAsia" w:hAnsiTheme="minorHAnsi" w:cstheme="minorBidi"/>
            <w:i w:val="0"/>
            <w:iCs w:val="0"/>
            <w:noProof/>
            <w:kern w:val="2"/>
            <w:sz w:val="24"/>
            <w:szCs w:val="24"/>
            <w14:ligatures w14:val="standardContextual"/>
          </w:rPr>
          <w:tab/>
        </w:r>
        <w:r w:rsidRPr="00A36FF8">
          <w:rPr>
            <w:rStyle w:val="Hyperkobling"/>
            <w:rFonts w:cstheme="minorHAnsi"/>
            <w:noProof/>
          </w:rPr>
          <w:t>Kundens akseptansetest av Delleveransen</w:t>
        </w:r>
        <w:r>
          <w:rPr>
            <w:noProof/>
            <w:webHidden/>
          </w:rPr>
          <w:tab/>
        </w:r>
        <w:r>
          <w:rPr>
            <w:noProof/>
            <w:webHidden/>
          </w:rPr>
          <w:fldChar w:fldCharType="begin"/>
        </w:r>
        <w:r>
          <w:rPr>
            <w:noProof/>
            <w:webHidden/>
          </w:rPr>
          <w:instrText xml:space="preserve"> PAGEREF _Toc220669608 \h </w:instrText>
        </w:r>
        <w:r>
          <w:rPr>
            <w:noProof/>
            <w:webHidden/>
          </w:rPr>
        </w:r>
        <w:r>
          <w:rPr>
            <w:noProof/>
            <w:webHidden/>
          </w:rPr>
          <w:fldChar w:fldCharType="separate"/>
        </w:r>
        <w:r>
          <w:rPr>
            <w:noProof/>
            <w:webHidden/>
          </w:rPr>
          <w:t>10</w:t>
        </w:r>
        <w:r>
          <w:rPr>
            <w:noProof/>
            <w:webHidden/>
          </w:rPr>
          <w:fldChar w:fldCharType="end"/>
        </w:r>
      </w:hyperlink>
    </w:p>
    <w:p w14:paraId="39759039" w14:textId="0550B763" w:rsidR="00121630" w:rsidRDefault="00121630">
      <w:pPr>
        <w:pStyle w:val="INNH3"/>
        <w:tabs>
          <w:tab w:val="left" w:pos="1100"/>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220669609" w:history="1">
        <w:r w:rsidRPr="00A36FF8">
          <w:rPr>
            <w:rStyle w:val="Hyperkobling"/>
            <w:noProof/>
          </w:rPr>
          <w:t>2.3.4</w:t>
        </w:r>
        <w:r>
          <w:rPr>
            <w:rFonts w:asciiTheme="minorHAnsi" w:eastAsiaTheme="minorEastAsia" w:hAnsiTheme="minorHAnsi" w:cstheme="minorBidi"/>
            <w:i w:val="0"/>
            <w:iCs w:val="0"/>
            <w:noProof/>
            <w:kern w:val="2"/>
            <w:sz w:val="24"/>
            <w:szCs w:val="24"/>
            <w14:ligatures w14:val="standardContextual"/>
          </w:rPr>
          <w:tab/>
        </w:r>
        <w:r w:rsidRPr="00A36FF8">
          <w:rPr>
            <w:rStyle w:val="Hyperkobling"/>
            <w:rFonts w:cstheme="minorHAnsi"/>
            <w:noProof/>
          </w:rPr>
          <w:t>Stans ved vedvarende feil</w:t>
        </w:r>
        <w:r>
          <w:rPr>
            <w:noProof/>
            <w:webHidden/>
          </w:rPr>
          <w:tab/>
        </w:r>
        <w:r>
          <w:rPr>
            <w:noProof/>
            <w:webHidden/>
          </w:rPr>
          <w:fldChar w:fldCharType="begin"/>
        </w:r>
        <w:r>
          <w:rPr>
            <w:noProof/>
            <w:webHidden/>
          </w:rPr>
          <w:instrText xml:space="preserve"> PAGEREF _Toc220669609 \h </w:instrText>
        </w:r>
        <w:r>
          <w:rPr>
            <w:noProof/>
            <w:webHidden/>
          </w:rPr>
        </w:r>
        <w:r>
          <w:rPr>
            <w:noProof/>
            <w:webHidden/>
          </w:rPr>
          <w:fldChar w:fldCharType="separate"/>
        </w:r>
        <w:r>
          <w:rPr>
            <w:noProof/>
            <w:webHidden/>
          </w:rPr>
          <w:t>11</w:t>
        </w:r>
        <w:r>
          <w:rPr>
            <w:noProof/>
            <w:webHidden/>
          </w:rPr>
          <w:fldChar w:fldCharType="end"/>
        </w:r>
      </w:hyperlink>
    </w:p>
    <w:p w14:paraId="6E2AAAA7" w14:textId="596A7824" w:rsidR="00121630" w:rsidRDefault="00121630">
      <w:pPr>
        <w:pStyle w:val="INNH3"/>
        <w:tabs>
          <w:tab w:val="left" w:pos="1100"/>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220669610" w:history="1">
        <w:r w:rsidRPr="00A36FF8">
          <w:rPr>
            <w:rStyle w:val="Hyperkobling"/>
            <w:noProof/>
          </w:rPr>
          <w:t>2.3.5</w:t>
        </w:r>
        <w:r>
          <w:rPr>
            <w:rFonts w:asciiTheme="minorHAnsi" w:eastAsiaTheme="minorEastAsia" w:hAnsiTheme="minorHAnsi" w:cstheme="minorBidi"/>
            <w:i w:val="0"/>
            <w:iCs w:val="0"/>
            <w:noProof/>
            <w:kern w:val="2"/>
            <w:sz w:val="24"/>
            <w:szCs w:val="24"/>
            <w14:ligatures w14:val="standardContextual"/>
          </w:rPr>
          <w:tab/>
        </w:r>
        <w:r w:rsidRPr="00A36FF8">
          <w:rPr>
            <w:rStyle w:val="Hyperkobling"/>
            <w:rFonts w:cstheme="minorHAnsi"/>
            <w:noProof/>
          </w:rPr>
          <w:t>Utprøving av Delleveransene</w:t>
        </w:r>
        <w:r>
          <w:rPr>
            <w:noProof/>
            <w:webHidden/>
          </w:rPr>
          <w:tab/>
        </w:r>
        <w:r>
          <w:rPr>
            <w:noProof/>
            <w:webHidden/>
          </w:rPr>
          <w:fldChar w:fldCharType="begin"/>
        </w:r>
        <w:r>
          <w:rPr>
            <w:noProof/>
            <w:webHidden/>
          </w:rPr>
          <w:instrText xml:space="preserve"> PAGEREF _Toc220669610 \h </w:instrText>
        </w:r>
        <w:r>
          <w:rPr>
            <w:noProof/>
            <w:webHidden/>
          </w:rPr>
        </w:r>
        <w:r>
          <w:rPr>
            <w:noProof/>
            <w:webHidden/>
          </w:rPr>
          <w:fldChar w:fldCharType="separate"/>
        </w:r>
        <w:r>
          <w:rPr>
            <w:noProof/>
            <w:webHidden/>
          </w:rPr>
          <w:t>11</w:t>
        </w:r>
        <w:r>
          <w:rPr>
            <w:noProof/>
            <w:webHidden/>
          </w:rPr>
          <w:fldChar w:fldCharType="end"/>
        </w:r>
      </w:hyperlink>
    </w:p>
    <w:p w14:paraId="75E1C199" w14:textId="7EA1D69D"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611" w:history="1">
        <w:r w:rsidRPr="00A36FF8">
          <w:rPr>
            <w:rStyle w:val="Hyperkobling"/>
            <w:noProof/>
          </w:rPr>
          <w:t>2.4</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Overlevering</w:t>
        </w:r>
        <w:r>
          <w:rPr>
            <w:noProof/>
            <w:webHidden/>
          </w:rPr>
          <w:tab/>
        </w:r>
        <w:r>
          <w:rPr>
            <w:noProof/>
            <w:webHidden/>
          </w:rPr>
          <w:fldChar w:fldCharType="begin"/>
        </w:r>
        <w:r>
          <w:rPr>
            <w:noProof/>
            <w:webHidden/>
          </w:rPr>
          <w:instrText xml:space="preserve"> PAGEREF _Toc220669611 \h </w:instrText>
        </w:r>
        <w:r>
          <w:rPr>
            <w:noProof/>
            <w:webHidden/>
          </w:rPr>
        </w:r>
        <w:r>
          <w:rPr>
            <w:noProof/>
            <w:webHidden/>
          </w:rPr>
          <w:fldChar w:fldCharType="separate"/>
        </w:r>
        <w:r>
          <w:rPr>
            <w:noProof/>
            <w:webHidden/>
          </w:rPr>
          <w:t>12</w:t>
        </w:r>
        <w:r>
          <w:rPr>
            <w:noProof/>
            <w:webHidden/>
          </w:rPr>
          <w:fldChar w:fldCharType="end"/>
        </w:r>
      </w:hyperlink>
    </w:p>
    <w:p w14:paraId="70CD1160" w14:textId="7770CFF0"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612" w:history="1">
        <w:r w:rsidRPr="00A36FF8">
          <w:rPr>
            <w:rStyle w:val="Hyperkobling"/>
            <w:noProof/>
          </w:rPr>
          <w:t>2.5</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Produksjonssetting, godkjenningsperiode og Leveringsdag</w:t>
        </w:r>
        <w:r>
          <w:rPr>
            <w:noProof/>
            <w:webHidden/>
          </w:rPr>
          <w:tab/>
        </w:r>
        <w:r>
          <w:rPr>
            <w:noProof/>
            <w:webHidden/>
          </w:rPr>
          <w:fldChar w:fldCharType="begin"/>
        </w:r>
        <w:r>
          <w:rPr>
            <w:noProof/>
            <w:webHidden/>
          </w:rPr>
          <w:instrText xml:space="preserve"> PAGEREF _Toc220669612 \h </w:instrText>
        </w:r>
        <w:r>
          <w:rPr>
            <w:noProof/>
            <w:webHidden/>
          </w:rPr>
        </w:r>
        <w:r>
          <w:rPr>
            <w:noProof/>
            <w:webHidden/>
          </w:rPr>
          <w:fldChar w:fldCharType="separate"/>
        </w:r>
        <w:r>
          <w:rPr>
            <w:noProof/>
            <w:webHidden/>
          </w:rPr>
          <w:t>12</w:t>
        </w:r>
        <w:r>
          <w:rPr>
            <w:noProof/>
            <w:webHidden/>
          </w:rPr>
          <w:fldChar w:fldCharType="end"/>
        </w:r>
      </w:hyperlink>
    </w:p>
    <w:p w14:paraId="06208764" w14:textId="41CFB1D5" w:rsidR="00121630" w:rsidRDefault="00121630">
      <w:pPr>
        <w:pStyle w:val="INNH3"/>
        <w:tabs>
          <w:tab w:val="left" w:pos="1100"/>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220669613" w:history="1">
        <w:r w:rsidRPr="00A36FF8">
          <w:rPr>
            <w:rStyle w:val="Hyperkobling"/>
            <w:noProof/>
          </w:rPr>
          <w:t>2.5.1</w:t>
        </w:r>
        <w:r>
          <w:rPr>
            <w:rFonts w:asciiTheme="minorHAnsi" w:eastAsiaTheme="minorEastAsia" w:hAnsiTheme="minorHAnsi" w:cstheme="minorBidi"/>
            <w:i w:val="0"/>
            <w:iCs w:val="0"/>
            <w:noProof/>
            <w:kern w:val="2"/>
            <w:sz w:val="24"/>
            <w:szCs w:val="24"/>
            <w14:ligatures w14:val="standardContextual"/>
          </w:rPr>
          <w:tab/>
        </w:r>
        <w:r w:rsidRPr="00A36FF8">
          <w:rPr>
            <w:rStyle w:val="Hyperkobling"/>
            <w:rFonts w:cstheme="minorHAnsi"/>
            <w:noProof/>
          </w:rPr>
          <w:t>Produksjonssetting</w:t>
        </w:r>
        <w:r>
          <w:rPr>
            <w:noProof/>
            <w:webHidden/>
          </w:rPr>
          <w:tab/>
        </w:r>
        <w:r>
          <w:rPr>
            <w:noProof/>
            <w:webHidden/>
          </w:rPr>
          <w:fldChar w:fldCharType="begin"/>
        </w:r>
        <w:r>
          <w:rPr>
            <w:noProof/>
            <w:webHidden/>
          </w:rPr>
          <w:instrText xml:space="preserve"> PAGEREF _Toc220669613 \h </w:instrText>
        </w:r>
        <w:r>
          <w:rPr>
            <w:noProof/>
            <w:webHidden/>
          </w:rPr>
        </w:r>
        <w:r>
          <w:rPr>
            <w:noProof/>
            <w:webHidden/>
          </w:rPr>
          <w:fldChar w:fldCharType="separate"/>
        </w:r>
        <w:r>
          <w:rPr>
            <w:noProof/>
            <w:webHidden/>
          </w:rPr>
          <w:t>12</w:t>
        </w:r>
        <w:r>
          <w:rPr>
            <w:noProof/>
            <w:webHidden/>
          </w:rPr>
          <w:fldChar w:fldCharType="end"/>
        </w:r>
      </w:hyperlink>
    </w:p>
    <w:p w14:paraId="28F6B004" w14:textId="2EE2F0B3" w:rsidR="00121630" w:rsidRDefault="00121630">
      <w:pPr>
        <w:pStyle w:val="INNH3"/>
        <w:tabs>
          <w:tab w:val="left" w:pos="1100"/>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220669614" w:history="1">
        <w:r w:rsidRPr="00A36FF8">
          <w:rPr>
            <w:rStyle w:val="Hyperkobling"/>
            <w:noProof/>
          </w:rPr>
          <w:t>2.5.2</w:t>
        </w:r>
        <w:r>
          <w:rPr>
            <w:rFonts w:asciiTheme="minorHAnsi" w:eastAsiaTheme="minorEastAsia" w:hAnsiTheme="minorHAnsi" w:cstheme="minorBidi"/>
            <w:i w:val="0"/>
            <w:iCs w:val="0"/>
            <w:noProof/>
            <w:kern w:val="2"/>
            <w:sz w:val="24"/>
            <w:szCs w:val="24"/>
            <w14:ligatures w14:val="standardContextual"/>
          </w:rPr>
          <w:tab/>
        </w:r>
        <w:r w:rsidRPr="00A36FF8">
          <w:rPr>
            <w:rStyle w:val="Hyperkobling"/>
            <w:rFonts w:cstheme="minorHAnsi"/>
            <w:noProof/>
          </w:rPr>
          <w:t>Godkjenningsperiodens varighet</w:t>
        </w:r>
        <w:r>
          <w:rPr>
            <w:noProof/>
            <w:webHidden/>
          </w:rPr>
          <w:tab/>
        </w:r>
        <w:r>
          <w:rPr>
            <w:noProof/>
            <w:webHidden/>
          </w:rPr>
          <w:fldChar w:fldCharType="begin"/>
        </w:r>
        <w:r>
          <w:rPr>
            <w:noProof/>
            <w:webHidden/>
          </w:rPr>
          <w:instrText xml:space="preserve"> PAGEREF _Toc220669614 \h </w:instrText>
        </w:r>
        <w:r>
          <w:rPr>
            <w:noProof/>
            <w:webHidden/>
          </w:rPr>
        </w:r>
        <w:r>
          <w:rPr>
            <w:noProof/>
            <w:webHidden/>
          </w:rPr>
          <w:fldChar w:fldCharType="separate"/>
        </w:r>
        <w:r>
          <w:rPr>
            <w:noProof/>
            <w:webHidden/>
          </w:rPr>
          <w:t>12</w:t>
        </w:r>
        <w:r>
          <w:rPr>
            <w:noProof/>
            <w:webHidden/>
          </w:rPr>
          <w:fldChar w:fldCharType="end"/>
        </w:r>
      </w:hyperlink>
    </w:p>
    <w:p w14:paraId="1ACB5522" w14:textId="469AEC89" w:rsidR="00121630" w:rsidRDefault="00121630">
      <w:pPr>
        <w:pStyle w:val="INNH3"/>
        <w:tabs>
          <w:tab w:val="left" w:pos="1100"/>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220669615" w:history="1">
        <w:r w:rsidRPr="00A36FF8">
          <w:rPr>
            <w:rStyle w:val="Hyperkobling"/>
            <w:noProof/>
          </w:rPr>
          <w:t>2.5.3</w:t>
        </w:r>
        <w:r>
          <w:rPr>
            <w:rFonts w:asciiTheme="minorHAnsi" w:eastAsiaTheme="minorEastAsia" w:hAnsiTheme="minorHAnsi" w:cstheme="minorBidi"/>
            <w:i w:val="0"/>
            <w:iCs w:val="0"/>
            <w:noProof/>
            <w:kern w:val="2"/>
            <w:sz w:val="24"/>
            <w:szCs w:val="24"/>
            <w14:ligatures w14:val="standardContextual"/>
          </w:rPr>
          <w:tab/>
        </w:r>
        <w:r w:rsidRPr="00A36FF8">
          <w:rPr>
            <w:rStyle w:val="Hyperkobling"/>
            <w:rFonts w:cstheme="minorHAnsi"/>
            <w:noProof/>
          </w:rPr>
          <w:t>Kundens undersøkelsesplikt</w:t>
        </w:r>
        <w:r>
          <w:rPr>
            <w:noProof/>
            <w:webHidden/>
          </w:rPr>
          <w:tab/>
        </w:r>
        <w:r>
          <w:rPr>
            <w:noProof/>
            <w:webHidden/>
          </w:rPr>
          <w:fldChar w:fldCharType="begin"/>
        </w:r>
        <w:r>
          <w:rPr>
            <w:noProof/>
            <w:webHidden/>
          </w:rPr>
          <w:instrText xml:space="preserve"> PAGEREF _Toc220669615 \h </w:instrText>
        </w:r>
        <w:r>
          <w:rPr>
            <w:noProof/>
            <w:webHidden/>
          </w:rPr>
        </w:r>
        <w:r>
          <w:rPr>
            <w:noProof/>
            <w:webHidden/>
          </w:rPr>
          <w:fldChar w:fldCharType="separate"/>
        </w:r>
        <w:r>
          <w:rPr>
            <w:noProof/>
            <w:webHidden/>
          </w:rPr>
          <w:t>13</w:t>
        </w:r>
        <w:r>
          <w:rPr>
            <w:noProof/>
            <w:webHidden/>
          </w:rPr>
          <w:fldChar w:fldCharType="end"/>
        </w:r>
      </w:hyperlink>
    </w:p>
    <w:p w14:paraId="058DBE5D" w14:textId="51443BEB" w:rsidR="00121630" w:rsidRDefault="00121630">
      <w:pPr>
        <w:pStyle w:val="INNH3"/>
        <w:tabs>
          <w:tab w:val="left" w:pos="1100"/>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220669616" w:history="1">
        <w:r w:rsidRPr="00A36FF8">
          <w:rPr>
            <w:rStyle w:val="Hyperkobling"/>
            <w:noProof/>
          </w:rPr>
          <w:t>2.5.4</w:t>
        </w:r>
        <w:r>
          <w:rPr>
            <w:rFonts w:asciiTheme="minorHAnsi" w:eastAsiaTheme="minorEastAsia" w:hAnsiTheme="minorHAnsi" w:cstheme="minorBidi"/>
            <w:i w:val="0"/>
            <w:iCs w:val="0"/>
            <w:noProof/>
            <w:kern w:val="2"/>
            <w:sz w:val="24"/>
            <w:szCs w:val="24"/>
            <w14:ligatures w14:val="standardContextual"/>
          </w:rPr>
          <w:tab/>
        </w:r>
        <w:r w:rsidRPr="00A36FF8">
          <w:rPr>
            <w:rStyle w:val="Hyperkobling"/>
            <w:rFonts w:cstheme="minorHAnsi"/>
            <w:noProof/>
          </w:rPr>
          <w:t>Håndtering av feil</w:t>
        </w:r>
        <w:r>
          <w:rPr>
            <w:noProof/>
            <w:webHidden/>
          </w:rPr>
          <w:tab/>
        </w:r>
        <w:r>
          <w:rPr>
            <w:noProof/>
            <w:webHidden/>
          </w:rPr>
          <w:fldChar w:fldCharType="begin"/>
        </w:r>
        <w:r>
          <w:rPr>
            <w:noProof/>
            <w:webHidden/>
          </w:rPr>
          <w:instrText xml:space="preserve"> PAGEREF _Toc220669616 \h </w:instrText>
        </w:r>
        <w:r>
          <w:rPr>
            <w:noProof/>
            <w:webHidden/>
          </w:rPr>
        </w:r>
        <w:r>
          <w:rPr>
            <w:noProof/>
            <w:webHidden/>
          </w:rPr>
          <w:fldChar w:fldCharType="separate"/>
        </w:r>
        <w:r>
          <w:rPr>
            <w:noProof/>
            <w:webHidden/>
          </w:rPr>
          <w:t>13</w:t>
        </w:r>
        <w:r>
          <w:rPr>
            <w:noProof/>
            <w:webHidden/>
          </w:rPr>
          <w:fldChar w:fldCharType="end"/>
        </w:r>
      </w:hyperlink>
    </w:p>
    <w:p w14:paraId="29CCB46D" w14:textId="5088D0EB" w:rsidR="00121630" w:rsidRDefault="00121630">
      <w:pPr>
        <w:pStyle w:val="INNH3"/>
        <w:tabs>
          <w:tab w:val="left" w:pos="1100"/>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220669617" w:history="1">
        <w:r w:rsidRPr="00A36FF8">
          <w:rPr>
            <w:rStyle w:val="Hyperkobling"/>
            <w:noProof/>
          </w:rPr>
          <w:t>2.5.5</w:t>
        </w:r>
        <w:r>
          <w:rPr>
            <w:rFonts w:asciiTheme="minorHAnsi" w:eastAsiaTheme="minorEastAsia" w:hAnsiTheme="minorHAnsi" w:cstheme="minorBidi"/>
            <w:i w:val="0"/>
            <w:iCs w:val="0"/>
            <w:noProof/>
            <w:kern w:val="2"/>
            <w:sz w:val="24"/>
            <w:szCs w:val="24"/>
            <w14:ligatures w14:val="standardContextual"/>
          </w:rPr>
          <w:tab/>
        </w:r>
        <w:r w:rsidRPr="00A36FF8">
          <w:rPr>
            <w:rStyle w:val="Hyperkobling"/>
            <w:rFonts w:cstheme="minorHAnsi"/>
            <w:noProof/>
          </w:rPr>
          <w:t>Endelig godkjenning – Leveringsdag</w:t>
        </w:r>
        <w:r>
          <w:rPr>
            <w:noProof/>
            <w:webHidden/>
          </w:rPr>
          <w:tab/>
        </w:r>
        <w:r>
          <w:rPr>
            <w:noProof/>
            <w:webHidden/>
          </w:rPr>
          <w:fldChar w:fldCharType="begin"/>
        </w:r>
        <w:r>
          <w:rPr>
            <w:noProof/>
            <w:webHidden/>
          </w:rPr>
          <w:instrText xml:space="preserve"> PAGEREF _Toc220669617 \h </w:instrText>
        </w:r>
        <w:r>
          <w:rPr>
            <w:noProof/>
            <w:webHidden/>
          </w:rPr>
        </w:r>
        <w:r>
          <w:rPr>
            <w:noProof/>
            <w:webHidden/>
          </w:rPr>
          <w:fldChar w:fldCharType="separate"/>
        </w:r>
        <w:r>
          <w:rPr>
            <w:noProof/>
            <w:webHidden/>
          </w:rPr>
          <w:t>13</w:t>
        </w:r>
        <w:r>
          <w:rPr>
            <w:noProof/>
            <w:webHidden/>
          </w:rPr>
          <w:fldChar w:fldCharType="end"/>
        </w:r>
      </w:hyperlink>
    </w:p>
    <w:p w14:paraId="2D328DBE" w14:textId="0CEC70B2"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618" w:history="1">
        <w:r w:rsidRPr="00A36FF8">
          <w:rPr>
            <w:rStyle w:val="Hyperkobling"/>
            <w:noProof/>
          </w:rPr>
          <w:t>2.6</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Avslutning</w:t>
        </w:r>
        <w:r>
          <w:rPr>
            <w:noProof/>
            <w:webHidden/>
          </w:rPr>
          <w:tab/>
        </w:r>
        <w:r>
          <w:rPr>
            <w:noProof/>
            <w:webHidden/>
          </w:rPr>
          <w:fldChar w:fldCharType="begin"/>
        </w:r>
        <w:r>
          <w:rPr>
            <w:noProof/>
            <w:webHidden/>
          </w:rPr>
          <w:instrText xml:space="preserve"> PAGEREF _Toc220669618 \h </w:instrText>
        </w:r>
        <w:r>
          <w:rPr>
            <w:noProof/>
            <w:webHidden/>
          </w:rPr>
        </w:r>
        <w:r>
          <w:rPr>
            <w:noProof/>
            <w:webHidden/>
          </w:rPr>
          <w:fldChar w:fldCharType="separate"/>
        </w:r>
        <w:r>
          <w:rPr>
            <w:noProof/>
            <w:webHidden/>
          </w:rPr>
          <w:t>14</w:t>
        </w:r>
        <w:r>
          <w:rPr>
            <w:noProof/>
            <w:webHidden/>
          </w:rPr>
          <w:fldChar w:fldCharType="end"/>
        </w:r>
      </w:hyperlink>
    </w:p>
    <w:p w14:paraId="07748B31" w14:textId="153BE385" w:rsidR="00121630" w:rsidRDefault="00121630">
      <w:pPr>
        <w:pStyle w:val="INNH3"/>
        <w:tabs>
          <w:tab w:val="left" w:pos="1100"/>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220669619" w:history="1">
        <w:r w:rsidRPr="00A36FF8">
          <w:rPr>
            <w:rStyle w:val="Hyperkobling"/>
            <w:noProof/>
          </w:rPr>
          <w:t>2.6.1</w:t>
        </w:r>
        <w:r>
          <w:rPr>
            <w:rFonts w:asciiTheme="minorHAnsi" w:eastAsiaTheme="minorEastAsia" w:hAnsiTheme="minorHAnsi" w:cstheme="minorBidi"/>
            <w:i w:val="0"/>
            <w:iCs w:val="0"/>
            <w:noProof/>
            <w:kern w:val="2"/>
            <w:sz w:val="24"/>
            <w:szCs w:val="24"/>
            <w14:ligatures w14:val="standardContextual"/>
          </w:rPr>
          <w:tab/>
        </w:r>
        <w:r w:rsidRPr="00A36FF8">
          <w:rPr>
            <w:rStyle w:val="Hyperkobling"/>
            <w:rFonts w:cstheme="minorHAnsi"/>
            <w:noProof/>
          </w:rPr>
          <w:t>Endring ut fra tilbakemelding fra siste Utprøving</w:t>
        </w:r>
        <w:r>
          <w:rPr>
            <w:noProof/>
            <w:webHidden/>
          </w:rPr>
          <w:tab/>
        </w:r>
        <w:r>
          <w:rPr>
            <w:noProof/>
            <w:webHidden/>
          </w:rPr>
          <w:fldChar w:fldCharType="begin"/>
        </w:r>
        <w:r>
          <w:rPr>
            <w:noProof/>
            <w:webHidden/>
          </w:rPr>
          <w:instrText xml:space="preserve"> PAGEREF _Toc220669619 \h </w:instrText>
        </w:r>
        <w:r>
          <w:rPr>
            <w:noProof/>
            <w:webHidden/>
          </w:rPr>
        </w:r>
        <w:r>
          <w:rPr>
            <w:noProof/>
            <w:webHidden/>
          </w:rPr>
          <w:fldChar w:fldCharType="separate"/>
        </w:r>
        <w:r>
          <w:rPr>
            <w:noProof/>
            <w:webHidden/>
          </w:rPr>
          <w:t>14</w:t>
        </w:r>
        <w:r>
          <w:rPr>
            <w:noProof/>
            <w:webHidden/>
          </w:rPr>
          <w:fldChar w:fldCharType="end"/>
        </w:r>
      </w:hyperlink>
    </w:p>
    <w:p w14:paraId="1D0C9020" w14:textId="0F458160" w:rsidR="00121630" w:rsidRDefault="00121630">
      <w:pPr>
        <w:pStyle w:val="INNH3"/>
        <w:tabs>
          <w:tab w:val="left" w:pos="1100"/>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220669620" w:history="1">
        <w:r w:rsidRPr="00A36FF8">
          <w:rPr>
            <w:rStyle w:val="Hyperkobling"/>
            <w:noProof/>
          </w:rPr>
          <w:t>2.6.2</w:t>
        </w:r>
        <w:r>
          <w:rPr>
            <w:rFonts w:asciiTheme="minorHAnsi" w:eastAsiaTheme="minorEastAsia" w:hAnsiTheme="minorHAnsi" w:cstheme="minorBidi"/>
            <w:i w:val="0"/>
            <w:iCs w:val="0"/>
            <w:noProof/>
            <w:kern w:val="2"/>
            <w:sz w:val="24"/>
            <w:szCs w:val="24"/>
            <w14:ligatures w14:val="standardContextual"/>
          </w:rPr>
          <w:tab/>
        </w:r>
        <w:r w:rsidRPr="00A36FF8">
          <w:rPr>
            <w:rStyle w:val="Hyperkobling"/>
            <w:rFonts w:cstheme="minorHAnsi"/>
            <w:noProof/>
          </w:rPr>
          <w:t>Kundens avsluttende testing og aksept</w:t>
        </w:r>
        <w:r>
          <w:rPr>
            <w:noProof/>
            <w:webHidden/>
          </w:rPr>
          <w:tab/>
        </w:r>
        <w:r>
          <w:rPr>
            <w:noProof/>
            <w:webHidden/>
          </w:rPr>
          <w:fldChar w:fldCharType="begin"/>
        </w:r>
        <w:r>
          <w:rPr>
            <w:noProof/>
            <w:webHidden/>
          </w:rPr>
          <w:instrText xml:space="preserve"> PAGEREF _Toc220669620 \h </w:instrText>
        </w:r>
        <w:r>
          <w:rPr>
            <w:noProof/>
            <w:webHidden/>
          </w:rPr>
        </w:r>
        <w:r>
          <w:rPr>
            <w:noProof/>
            <w:webHidden/>
          </w:rPr>
          <w:fldChar w:fldCharType="separate"/>
        </w:r>
        <w:r>
          <w:rPr>
            <w:noProof/>
            <w:webHidden/>
          </w:rPr>
          <w:t>14</w:t>
        </w:r>
        <w:r>
          <w:rPr>
            <w:noProof/>
            <w:webHidden/>
          </w:rPr>
          <w:fldChar w:fldCharType="end"/>
        </w:r>
      </w:hyperlink>
    </w:p>
    <w:p w14:paraId="0601CD62" w14:textId="07F5DEFF" w:rsidR="00121630" w:rsidRDefault="00121630">
      <w:pPr>
        <w:pStyle w:val="INNH3"/>
        <w:tabs>
          <w:tab w:val="left" w:pos="1100"/>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220669621" w:history="1">
        <w:r w:rsidRPr="00A36FF8">
          <w:rPr>
            <w:rStyle w:val="Hyperkobling"/>
            <w:noProof/>
          </w:rPr>
          <w:t>2.6.3</w:t>
        </w:r>
        <w:r>
          <w:rPr>
            <w:rFonts w:asciiTheme="minorHAnsi" w:eastAsiaTheme="minorEastAsia" w:hAnsiTheme="minorHAnsi" w:cstheme="minorBidi"/>
            <w:i w:val="0"/>
            <w:iCs w:val="0"/>
            <w:noProof/>
            <w:kern w:val="2"/>
            <w:sz w:val="24"/>
            <w:szCs w:val="24"/>
            <w14:ligatures w14:val="standardContextual"/>
          </w:rPr>
          <w:tab/>
        </w:r>
        <w:r w:rsidRPr="00A36FF8">
          <w:rPr>
            <w:rStyle w:val="Hyperkobling"/>
            <w:rFonts w:cstheme="minorHAnsi"/>
            <w:noProof/>
          </w:rPr>
          <w:t>Overlevering, Produksjonssetting og godkjenning</w:t>
        </w:r>
        <w:r>
          <w:rPr>
            <w:noProof/>
            <w:webHidden/>
          </w:rPr>
          <w:tab/>
        </w:r>
        <w:r>
          <w:rPr>
            <w:noProof/>
            <w:webHidden/>
          </w:rPr>
          <w:fldChar w:fldCharType="begin"/>
        </w:r>
        <w:r>
          <w:rPr>
            <w:noProof/>
            <w:webHidden/>
          </w:rPr>
          <w:instrText xml:space="preserve"> PAGEREF _Toc220669621 \h </w:instrText>
        </w:r>
        <w:r>
          <w:rPr>
            <w:noProof/>
            <w:webHidden/>
          </w:rPr>
        </w:r>
        <w:r>
          <w:rPr>
            <w:noProof/>
            <w:webHidden/>
          </w:rPr>
          <w:fldChar w:fldCharType="separate"/>
        </w:r>
        <w:r>
          <w:rPr>
            <w:noProof/>
            <w:webHidden/>
          </w:rPr>
          <w:t>14</w:t>
        </w:r>
        <w:r>
          <w:rPr>
            <w:noProof/>
            <w:webHidden/>
          </w:rPr>
          <w:fldChar w:fldCharType="end"/>
        </w:r>
      </w:hyperlink>
    </w:p>
    <w:p w14:paraId="0E30CD18" w14:textId="74935F4E"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622" w:history="1">
        <w:r w:rsidRPr="00A36FF8">
          <w:rPr>
            <w:rStyle w:val="Hyperkobling"/>
            <w:noProof/>
          </w:rPr>
          <w:t>2.7</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Exit, Avbestilling og midlertidig stansing</w:t>
        </w:r>
        <w:r>
          <w:rPr>
            <w:noProof/>
            <w:webHidden/>
          </w:rPr>
          <w:tab/>
        </w:r>
        <w:r>
          <w:rPr>
            <w:noProof/>
            <w:webHidden/>
          </w:rPr>
          <w:fldChar w:fldCharType="begin"/>
        </w:r>
        <w:r>
          <w:rPr>
            <w:noProof/>
            <w:webHidden/>
          </w:rPr>
          <w:instrText xml:space="preserve"> PAGEREF _Toc220669622 \h </w:instrText>
        </w:r>
        <w:r>
          <w:rPr>
            <w:noProof/>
            <w:webHidden/>
          </w:rPr>
        </w:r>
        <w:r>
          <w:rPr>
            <w:noProof/>
            <w:webHidden/>
          </w:rPr>
          <w:fldChar w:fldCharType="separate"/>
        </w:r>
        <w:r>
          <w:rPr>
            <w:noProof/>
            <w:webHidden/>
          </w:rPr>
          <w:t>15</w:t>
        </w:r>
        <w:r>
          <w:rPr>
            <w:noProof/>
            <w:webHidden/>
          </w:rPr>
          <w:fldChar w:fldCharType="end"/>
        </w:r>
      </w:hyperlink>
    </w:p>
    <w:p w14:paraId="0138D6CF" w14:textId="510C9E28" w:rsidR="00121630" w:rsidRDefault="00121630">
      <w:pPr>
        <w:pStyle w:val="INNH3"/>
        <w:tabs>
          <w:tab w:val="left" w:pos="1100"/>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220669623" w:history="1">
        <w:r w:rsidRPr="00A36FF8">
          <w:rPr>
            <w:rStyle w:val="Hyperkobling"/>
            <w:noProof/>
          </w:rPr>
          <w:t>2.7.1</w:t>
        </w:r>
        <w:r>
          <w:rPr>
            <w:rFonts w:asciiTheme="minorHAnsi" w:eastAsiaTheme="minorEastAsia" w:hAnsiTheme="minorHAnsi" w:cstheme="minorBidi"/>
            <w:i w:val="0"/>
            <w:iCs w:val="0"/>
            <w:noProof/>
            <w:kern w:val="2"/>
            <w:sz w:val="24"/>
            <w:szCs w:val="24"/>
            <w14:ligatures w14:val="standardContextual"/>
          </w:rPr>
          <w:tab/>
        </w:r>
        <w:r w:rsidRPr="00A36FF8">
          <w:rPr>
            <w:rStyle w:val="Hyperkobling"/>
            <w:rFonts w:cstheme="minorHAnsi"/>
            <w:noProof/>
          </w:rPr>
          <w:t>Exit før akseptansetest av første Delleveranse</w:t>
        </w:r>
        <w:r>
          <w:rPr>
            <w:noProof/>
            <w:webHidden/>
          </w:rPr>
          <w:tab/>
        </w:r>
        <w:r>
          <w:rPr>
            <w:noProof/>
            <w:webHidden/>
          </w:rPr>
          <w:fldChar w:fldCharType="begin"/>
        </w:r>
        <w:r>
          <w:rPr>
            <w:noProof/>
            <w:webHidden/>
          </w:rPr>
          <w:instrText xml:space="preserve"> PAGEREF _Toc220669623 \h </w:instrText>
        </w:r>
        <w:r>
          <w:rPr>
            <w:noProof/>
            <w:webHidden/>
          </w:rPr>
        </w:r>
        <w:r>
          <w:rPr>
            <w:noProof/>
            <w:webHidden/>
          </w:rPr>
          <w:fldChar w:fldCharType="separate"/>
        </w:r>
        <w:r>
          <w:rPr>
            <w:noProof/>
            <w:webHidden/>
          </w:rPr>
          <w:t>15</w:t>
        </w:r>
        <w:r>
          <w:rPr>
            <w:noProof/>
            <w:webHidden/>
          </w:rPr>
          <w:fldChar w:fldCharType="end"/>
        </w:r>
      </w:hyperlink>
    </w:p>
    <w:p w14:paraId="7C956271" w14:textId="157A12B1" w:rsidR="00121630" w:rsidRDefault="00121630">
      <w:pPr>
        <w:pStyle w:val="INNH3"/>
        <w:tabs>
          <w:tab w:val="left" w:pos="1100"/>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220669624" w:history="1">
        <w:r w:rsidRPr="00A36FF8">
          <w:rPr>
            <w:rStyle w:val="Hyperkobling"/>
            <w:noProof/>
          </w:rPr>
          <w:t>2.7.2</w:t>
        </w:r>
        <w:r>
          <w:rPr>
            <w:rFonts w:asciiTheme="minorHAnsi" w:eastAsiaTheme="minorEastAsia" w:hAnsiTheme="minorHAnsi" w:cstheme="minorBidi"/>
            <w:i w:val="0"/>
            <w:iCs w:val="0"/>
            <w:noProof/>
            <w:kern w:val="2"/>
            <w:sz w:val="24"/>
            <w:szCs w:val="24"/>
            <w14:ligatures w14:val="standardContextual"/>
          </w:rPr>
          <w:tab/>
        </w:r>
        <w:r w:rsidRPr="00A36FF8">
          <w:rPr>
            <w:rStyle w:val="Hyperkobling"/>
            <w:rFonts w:cstheme="minorHAnsi"/>
            <w:noProof/>
          </w:rPr>
          <w:t>Avbestilling etter Exit-muligheten</w:t>
        </w:r>
        <w:r>
          <w:rPr>
            <w:noProof/>
            <w:webHidden/>
          </w:rPr>
          <w:tab/>
        </w:r>
        <w:r>
          <w:rPr>
            <w:noProof/>
            <w:webHidden/>
          </w:rPr>
          <w:fldChar w:fldCharType="begin"/>
        </w:r>
        <w:r>
          <w:rPr>
            <w:noProof/>
            <w:webHidden/>
          </w:rPr>
          <w:instrText xml:space="preserve"> PAGEREF _Toc220669624 \h </w:instrText>
        </w:r>
        <w:r>
          <w:rPr>
            <w:noProof/>
            <w:webHidden/>
          </w:rPr>
        </w:r>
        <w:r>
          <w:rPr>
            <w:noProof/>
            <w:webHidden/>
          </w:rPr>
          <w:fldChar w:fldCharType="separate"/>
        </w:r>
        <w:r>
          <w:rPr>
            <w:noProof/>
            <w:webHidden/>
          </w:rPr>
          <w:t>15</w:t>
        </w:r>
        <w:r>
          <w:rPr>
            <w:noProof/>
            <w:webHidden/>
          </w:rPr>
          <w:fldChar w:fldCharType="end"/>
        </w:r>
      </w:hyperlink>
    </w:p>
    <w:p w14:paraId="09EE7F71" w14:textId="35F9AFD8" w:rsidR="00121630" w:rsidRDefault="00121630">
      <w:pPr>
        <w:pStyle w:val="INNH3"/>
        <w:tabs>
          <w:tab w:val="left" w:pos="1100"/>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220669625" w:history="1">
        <w:r w:rsidRPr="00A36FF8">
          <w:rPr>
            <w:rStyle w:val="Hyperkobling"/>
            <w:noProof/>
          </w:rPr>
          <w:t>2.7.3</w:t>
        </w:r>
        <w:r>
          <w:rPr>
            <w:rFonts w:asciiTheme="minorHAnsi" w:eastAsiaTheme="minorEastAsia" w:hAnsiTheme="minorHAnsi" w:cstheme="minorBidi"/>
            <w:i w:val="0"/>
            <w:iCs w:val="0"/>
            <w:noProof/>
            <w:kern w:val="2"/>
            <w:sz w:val="24"/>
            <w:szCs w:val="24"/>
            <w14:ligatures w14:val="standardContextual"/>
          </w:rPr>
          <w:tab/>
        </w:r>
        <w:r w:rsidRPr="00A36FF8">
          <w:rPr>
            <w:rStyle w:val="Hyperkobling"/>
            <w:rFonts w:cstheme="minorHAnsi"/>
            <w:noProof/>
          </w:rPr>
          <w:t>Midlertidig stansing av leveransen</w:t>
        </w:r>
        <w:r>
          <w:rPr>
            <w:noProof/>
            <w:webHidden/>
          </w:rPr>
          <w:tab/>
        </w:r>
        <w:r>
          <w:rPr>
            <w:noProof/>
            <w:webHidden/>
          </w:rPr>
          <w:fldChar w:fldCharType="begin"/>
        </w:r>
        <w:r>
          <w:rPr>
            <w:noProof/>
            <w:webHidden/>
          </w:rPr>
          <w:instrText xml:space="preserve"> PAGEREF _Toc220669625 \h </w:instrText>
        </w:r>
        <w:r>
          <w:rPr>
            <w:noProof/>
            <w:webHidden/>
          </w:rPr>
        </w:r>
        <w:r>
          <w:rPr>
            <w:noProof/>
            <w:webHidden/>
          </w:rPr>
          <w:fldChar w:fldCharType="separate"/>
        </w:r>
        <w:r>
          <w:rPr>
            <w:noProof/>
            <w:webHidden/>
          </w:rPr>
          <w:t>16</w:t>
        </w:r>
        <w:r>
          <w:rPr>
            <w:noProof/>
            <w:webHidden/>
          </w:rPr>
          <w:fldChar w:fldCharType="end"/>
        </w:r>
      </w:hyperlink>
    </w:p>
    <w:p w14:paraId="1D9BD0C5" w14:textId="77A377EC" w:rsidR="00121630" w:rsidRDefault="00121630">
      <w:pPr>
        <w:pStyle w:val="INNH3"/>
        <w:tabs>
          <w:tab w:val="left" w:pos="1100"/>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220669626" w:history="1">
        <w:r w:rsidRPr="00A36FF8">
          <w:rPr>
            <w:rStyle w:val="Hyperkobling"/>
            <w:noProof/>
          </w:rPr>
          <w:t>2.7.4</w:t>
        </w:r>
        <w:r>
          <w:rPr>
            <w:rFonts w:asciiTheme="minorHAnsi" w:eastAsiaTheme="minorEastAsia" w:hAnsiTheme="minorHAnsi" w:cstheme="minorBidi"/>
            <w:i w:val="0"/>
            <w:iCs w:val="0"/>
            <w:noProof/>
            <w:kern w:val="2"/>
            <w:sz w:val="24"/>
            <w:szCs w:val="24"/>
            <w14:ligatures w14:val="standardContextual"/>
          </w:rPr>
          <w:tab/>
        </w:r>
        <w:r w:rsidRPr="00A36FF8">
          <w:rPr>
            <w:rStyle w:val="Hyperkobling"/>
            <w:rFonts w:cstheme="minorHAnsi"/>
            <w:noProof/>
          </w:rPr>
          <w:t>Utlevering av spesifikasjoner mv.</w:t>
        </w:r>
        <w:r>
          <w:rPr>
            <w:noProof/>
            <w:webHidden/>
          </w:rPr>
          <w:tab/>
        </w:r>
        <w:r>
          <w:rPr>
            <w:noProof/>
            <w:webHidden/>
          </w:rPr>
          <w:fldChar w:fldCharType="begin"/>
        </w:r>
        <w:r>
          <w:rPr>
            <w:noProof/>
            <w:webHidden/>
          </w:rPr>
          <w:instrText xml:space="preserve"> PAGEREF _Toc220669626 \h </w:instrText>
        </w:r>
        <w:r>
          <w:rPr>
            <w:noProof/>
            <w:webHidden/>
          </w:rPr>
        </w:r>
        <w:r>
          <w:rPr>
            <w:noProof/>
            <w:webHidden/>
          </w:rPr>
          <w:fldChar w:fldCharType="separate"/>
        </w:r>
        <w:r>
          <w:rPr>
            <w:noProof/>
            <w:webHidden/>
          </w:rPr>
          <w:t>17</w:t>
        </w:r>
        <w:r>
          <w:rPr>
            <w:noProof/>
            <w:webHidden/>
          </w:rPr>
          <w:fldChar w:fldCharType="end"/>
        </w:r>
      </w:hyperlink>
    </w:p>
    <w:p w14:paraId="7DA4CA50" w14:textId="0F42D244" w:rsidR="00121630" w:rsidRDefault="00121630">
      <w:pPr>
        <w:pStyle w:val="INNH1"/>
        <w:tabs>
          <w:tab w:val="left" w:pos="440"/>
          <w:tab w:val="right" w:leader="dot" w:pos="9056"/>
        </w:tabs>
        <w:rPr>
          <w:rFonts w:asciiTheme="minorHAnsi" w:eastAsiaTheme="minorEastAsia" w:hAnsiTheme="minorHAnsi" w:cstheme="minorBidi"/>
          <w:b w:val="0"/>
          <w:bCs w:val="0"/>
          <w:caps w:val="0"/>
          <w:noProof/>
          <w:kern w:val="2"/>
          <w:sz w:val="24"/>
          <w:szCs w:val="24"/>
          <w14:ligatures w14:val="standardContextual"/>
        </w:rPr>
      </w:pPr>
      <w:hyperlink w:anchor="_Toc220669627" w:history="1">
        <w:r w:rsidRPr="00A36FF8">
          <w:rPr>
            <w:rStyle w:val="Hyperkobling"/>
            <w:noProof/>
          </w:rPr>
          <w:t>3.</w:t>
        </w:r>
        <w:r>
          <w:rPr>
            <w:rFonts w:asciiTheme="minorHAnsi" w:eastAsiaTheme="minorEastAsia" w:hAnsiTheme="minorHAnsi" w:cstheme="minorBidi"/>
            <w:b w:val="0"/>
            <w:bCs w:val="0"/>
            <w:caps w:val="0"/>
            <w:noProof/>
            <w:kern w:val="2"/>
            <w:sz w:val="24"/>
            <w:szCs w:val="24"/>
            <w14:ligatures w14:val="standardContextual"/>
          </w:rPr>
          <w:tab/>
        </w:r>
        <w:r w:rsidRPr="00A36FF8">
          <w:rPr>
            <w:rStyle w:val="Hyperkobling"/>
            <w:rFonts w:cstheme="minorHAnsi"/>
            <w:noProof/>
          </w:rPr>
          <w:t>Endringer etter avtaleinngåelsen</w:t>
        </w:r>
        <w:r>
          <w:rPr>
            <w:noProof/>
            <w:webHidden/>
          </w:rPr>
          <w:tab/>
        </w:r>
        <w:r>
          <w:rPr>
            <w:noProof/>
            <w:webHidden/>
          </w:rPr>
          <w:fldChar w:fldCharType="begin"/>
        </w:r>
        <w:r>
          <w:rPr>
            <w:noProof/>
            <w:webHidden/>
          </w:rPr>
          <w:instrText xml:space="preserve"> PAGEREF _Toc220669627 \h </w:instrText>
        </w:r>
        <w:r>
          <w:rPr>
            <w:noProof/>
            <w:webHidden/>
          </w:rPr>
        </w:r>
        <w:r>
          <w:rPr>
            <w:noProof/>
            <w:webHidden/>
          </w:rPr>
          <w:fldChar w:fldCharType="separate"/>
        </w:r>
        <w:r>
          <w:rPr>
            <w:noProof/>
            <w:webHidden/>
          </w:rPr>
          <w:t>17</w:t>
        </w:r>
        <w:r>
          <w:rPr>
            <w:noProof/>
            <w:webHidden/>
          </w:rPr>
          <w:fldChar w:fldCharType="end"/>
        </w:r>
      </w:hyperlink>
    </w:p>
    <w:p w14:paraId="35F25A78" w14:textId="59FC2702"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628" w:history="1">
        <w:r w:rsidRPr="00A36FF8">
          <w:rPr>
            <w:rStyle w:val="Hyperkobling"/>
            <w:noProof/>
          </w:rPr>
          <w:t>3.1</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Rett til endringer av avtalens innhold</w:t>
        </w:r>
        <w:r>
          <w:rPr>
            <w:noProof/>
            <w:webHidden/>
          </w:rPr>
          <w:tab/>
        </w:r>
        <w:r>
          <w:rPr>
            <w:noProof/>
            <w:webHidden/>
          </w:rPr>
          <w:fldChar w:fldCharType="begin"/>
        </w:r>
        <w:r>
          <w:rPr>
            <w:noProof/>
            <w:webHidden/>
          </w:rPr>
          <w:instrText xml:space="preserve"> PAGEREF _Toc220669628 \h </w:instrText>
        </w:r>
        <w:r>
          <w:rPr>
            <w:noProof/>
            <w:webHidden/>
          </w:rPr>
        </w:r>
        <w:r>
          <w:rPr>
            <w:noProof/>
            <w:webHidden/>
          </w:rPr>
          <w:fldChar w:fldCharType="separate"/>
        </w:r>
        <w:r>
          <w:rPr>
            <w:noProof/>
            <w:webHidden/>
          </w:rPr>
          <w:t>17</w:t>
        </w:r>
        <w:r>
          <w:rPr>
            <w:noProof/>
            <w:webHidden/>
          </w:rPr>
          <w:fldChar w:fldCharType="end"/>
        </w:r>
      </w:hyperlink>
    </w:p>
    <w:p w14:paraId="2D858DBA" w14:textId="4AFF9D19"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629" w:history="1">
        <w:r w:rsidRPr="00A36FF8">
          <w:rPr>
            <w:rStyle w:val="Hyperkobling"/>
            <w:noProof/>
          </w:rPr>
          <w:t>3.2</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Endringsanmodning</w:t>
        </w:r>
        <w:r>
          <w:rPr>
            <w:noProof/>
            <w:webHidden/>
          </w:rPr>
          <w:tab/>
        </w:r>
        <w:r>
          <w:rPr>
            <w:noProof/>
            <w:webHidden/>
          </w:rPr>
          <w:fldChar w:fldCharType="begin"/>
        </w:r>
        <w:r>
          <w:rPr>
            <w:noProof/>
            <w:webHidden/>
          </w:rPr>
          <w:instrText xml:space="preserve"> PAGEREF _Toc220669629 \h </w:instrText>
        </w:r>
        <w:r>
          <w:rPr>
            <w:noProof/>
            <w:webHidden/>
          </w:rPr>
        </w:r>
        <w:r>
          <w:rPr>
            <w:noProof/>
            <w:webHidden/>
          </w:rPr>
          <w:fldChar w:fldCharType="separate"/>
        </w:r>
        <w:r>
          <w:rPr>
            <w:noProof/>
            <w:webHidden/>
          </w:rPr>
          <w:t>17</w:t>
        </w:r>
        <w:r>
          <w:rPr>
            <w:noProof/>
            <w:webHidden/>
          </w:rPr>
          <w:fldChar w:fldCharType="end"/>
        </w:r>
      </w:hyperlink>
    </w:p>
    <w:p w14:paraId="779AF421" w14:textId="23FB058E"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630" w:history="1">
        <w:r w:rsidRPr="00A36FF8">
          <w:rPr>
            <w:rStyle w:val="Hyperkobling"/>
            <w:noProof/>
          </w:rPr>
          <w:t>3.3</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Endringsoverslag</w:t>
        </w:r>
        <w:r>
          <w:rPr>
            <w:noProof/>
            <w:webHidden/>
          </w:rPr>
          <w:tab/>
        </w:r>
        <w:r>
          <w:rPr>
            <w:noProof/>
            <w:webHidden/>
          </w:rPr>
          <w:fldChar w:fldCharType="begin"/>
        </w:r>
        <w:r>
          <w:rPr>
            <w:noProof/>
            <w:webHidden/>
          </w:rPr>
          <w:instrText xml:space="preserve"> PAGEREF _Toc220669630 \h </w:instrText>
        </w:r>
        <w:r>
          <w:rPr>
            <w:noProof/>
            <w:webHidden/>
          </w:rPr>
        </w:r>
        <w:r>
          <w:rPr>
            <w:noProof/>
            <w:webHidden/>
          </w:rPr>
          <w:fldChar w:fldCharType="separate"/>
        </w:r>
        <w:r>
          <w:rPr>
            <w:noProof/>
            <w:webHidden/>
          </w:rPr>
          <w:t>17</w:t>
        </w:r>
        <w:r>
          <w:rPr>
            <w:noProof/>
            <w:webHidden/>
          </w:rPr>
          <w:fldChar w:fldCharType="end"/>
        </w:r>
      </w:hyperlink>
    </w:p>
    <w:p w14:paraId="0E9494D8" w14:textId="51235FF5"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631" w:history="1">
        <w:r w:rsidRPr="00A36FF8">
          <w:rPr>
            <w:rStyle w:val="Hyperkobling"/>
            <w:noProof/>
          </w:rPr>
          <w:t>3.4</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Endringsordre</w:t>
        </w:r>
        <w:r>
          <w:rPr>
            <w:noProof/>
            <w:webHidden/>
          </w:rPr>
          <w:tab/>
        </w:r>
        <w:r>
          <w:rPr>
            <w:noProof/>
            <w:webHidden/>
          </w:rPr>
          <w:fldChar w:fldCharType="begin"/>
        </w:r>
        <w:r>
          <w:rPr>
            <w:noProof/>
            <w:webHidden/>
          </w:rPr>
          <w:instrText xml:space="preserve"> PAGEREF _Toc220669631 \h </w:instrText>
        </w:r>
        <w:r>
          <w:rPr>
            <w:noProof/>
            <w:webHidden/>
          </w:rPr>
        </w:r>
        <w:r>
          <w:rPr>
            <w:noProof/>
            <w:webHidden/>
          </w:rPr>
          <w:fldChar w:fldCharType="separate"/>
        </w:r>
        <w:r>
          <w:rPr>
            <w:noProof/>
            <w:webHidden/>
          </w:rPr>
          <w:t>18</w:t>
        </w:r>
        <w:r>
          <w:rPr>
            <w:noProof/>
            <w:webHidden/>
          </w:rPr>
          <w:fldChar w:fldCharType="end"/>
        </w:r>
      </w:hyperlink>
    </w:p>
    <w:p w14:paraId="751EE9DF" w14:textId="0923E668"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632" w:history="1">
        <w:r w:rsidRPr="00A36FF8">
          <w:rPr>
            <w:rStyle w:val="Hyperkobling"/>
            <w:noProof/>
          </w:rPr>
          <w:t>3.5</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Dokumentasjon av endringen</w:t>
        </w:r>
        <w:r>
          <w:rPr>
            <w:noProof/>
            <w:webHidden/>
          </w:rPr>
          <w:tab/>
        </w:r>
        <w:r>
          <w:rPr>
            <w:noProof/>
            <w:webHidden/>
          </w:rPr>
          <w:fldChar w:fldCharType="begin"/>
        </w:r>
        <w:r>
          <w:rPr>
            <w:noProof/>
            <w:webHidden/>
          </w:rPr>
          <w:instrText xml:space="preserve"> PAGEREF _Toc220669632 \h </w:instrText>
        </w:r>
        <w:r>
          <w:rPr>
            <w:noProof/>
            <w:webHidden/>
          </w:rPr>
        </w:r>
        <w:r>
          <w:rPr>
            <w:noProof/>
            <w:webHidden/>
          </w:rPr>
          <w:fldChar w:fldCharType="separate"/>
        </w:r>
        <w:r>
          <w:rPr>
            <w:noProof/>
            <w:webHidden/>
          </w:rPr>
          <w:t>18</w:t>
        </w:r>
        <w:r>
          <w:rPr>
            <w:noProof/>
            <w:webHidden/>
          </w:rPr>
          <w:fldChar w:fldCharType="end"/>
        </w:r>
      </w:hyperlink>
    </w:p>
    <w:p w14:paraId="3DFF1430" w14:textId="6D4266E4"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633" w:history="1">
        <w:r w:rsidRPr="00A36FF8">
          <w:rPr>
            <w:rStyle w:val="Hyperkobling"/>
            <w:noProof/>
          </w:rPr>
          <w:t>3.6</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Konsekvenser av endringsordre</w:t>
        </w:r>
        <w:r>
          <w:rPr>
            <w:noProof/>
            <w:webHidden/>
          </w:rPr>
          <w:tab/>
        </w:r>
        <w:r>
          <w:rPr>
            <w:noProof/>
            <w:webHidden/>
          </w:rPr>
          <w:fldChar w:fldCharType="begin"/>
        </w:r>
        <w:r>
          <w:rPr>
            <w:noProof/>
            <w:webHidden/>
          </w:rPr>
          <w:instrText xml:space="preserve"> PAGEREF _Toc220669633 \h </w:instrText>
        </w:r>
        <w:r>
          <w:rPr>
            <w:noProof/>
            <w:webHidden/>
          </w:rPr>
        </w:r>
        <w:r>
          <w:rPr>
            <w:noProof/>
            <w:webHidden/>
          </w:rPr>
          <w:fldChar w:fldCharType="separate"/>
        </w:r>
        <w:r>
          <w:rPr>
            <w:noProof/>
            <w:webHidden/>
          </w:rPr>
          <w:t>18</w:t>
        </w:r>
        <w:r>
          <w:rPr>
            <w:noProof/>
            <w:webHidden/>
          </w:rPr>
          <w:fldChar w:fldCharType="end"/>
        </w:r>
      </w:hyperlink>
    </w:p>
    <w:p w14:paraId="7DB638CB" w14:textId="60EF1D16"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634" w:history="1">
        <w:r w:rsidRPr="00A36FF8">
          <w:rPr>
            <w:rStyle w:val="Hyperkobling"/>
            <w:noProof/>
          </w:rPr>
          <w:t>3.7</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Tvist om konsekvensene av en endring</w:t>
        </w:r>
        <w:r>
          <w:rPr>
            <w:noProof/>
            <w:webHidden/>
          </w:rPr>
          <w:tab/>
        </w:r>
        <w:r>
          <w:rPr>
            <w:noProof/>
            <w:webHidden/>
          </w:rPr>
          <w:fldChar w:fldCharType="begin"/>
        </w:r>
        <w:r>
          <w:rPr>
            <w:noProof/>
            <w:webHidden/>
          </w:rPr>
          <w:instrText xml:space="preserve"> PAGEREF _Toc220669634 \h </w:instrText>
        </w:r>
        <w:r>
          <w:rPr>
            <w:noProof/>
            <w:webHidden/>
          </w:rPr>
        </w:r>
        <w:r>
          <w:rPr>
            <w:noProof/>
            <w:webHidden/>
          </w:rPr>
          <w:fldChar w:fldCharType="separate"/>
        </w:r>
        <w:r>
          <w:rPr>
            <w:noProof/>
            <w:webHidden/>
          </w:rPr>
          <w:t>19</w:t>
        </w:r>
        <w:r>
          <w:rPr>
            <w:noProof/>
            <w:webHidden/>
          </w:rPr>
          <w:fldChar w:fldCharType="end"/>
        </w:r>
      </w:hyperlink>
    </w:p>
    <w:p w14:paraId="52ADCF43" w14:textId="20272B17"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635" w:history="1">
        <w:r w:rsidRPr="00A36FF8">
          <w:rPr>
            <w:rStyle w:val="Hyperkobling"/>
            <w:noProof/>
          </w:rPr>
          <w:t>3.8</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Uenighet om det foreligger en endring</w:t>
        </w:r>
        <w:r>
          <w:rPr>
            <w:noProof/>
            <w:webHidden/>
          </w:rPr>
          <w:tab/>
        </w:r>
        <w:r>
          <w:rPr>
            <w:noProof/>
            <w:webHidden/>
          </w:rPr>
          <w:fldChar w:fldCharType="begin"/>
        </w:r>
        <w:r>
          <w:rPr>
            <w:noProof/>
            <w:webHidden/>
          </w:rPr>
          <w:instrText xml:space="preserve"> PAGEREF _Toc220669635 \h </w:instrText>
        </w:r>
        <w:r>
          <w:rPr>
            <w:noProof/>
            <w:webHidden/>
          </w:rPr>
        </w:r>
        <w:r>
          <w:rPr>
            <w:noProof/>
            <w:webHidden/>
          </w:rPr>
          <w:fldChar w:fldCharType="separate"/>
        </w:r>
        <w:r>
          <w:rPr>
            <w:noProof/>
            <w:webHidden/>
          </w:rPr>
          <w:t>19</w:t>
        </w:r>
        <w:r>
          <w:rPr>
            <w:noProof/>
            <w:webHidden/>
          </w:rPr>
          <w:fldChar w:fldCharType="end"/>
        </w:r>
      </w:hyperlink>
    </w:p>
    <w:p w14:paraId="70F51F91" w14:textId="1899DC6B"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636" w:history="1">
        <w:r w:rsidRPr="00A36FF8">
          <w:rPr>
            <w:rStyle w:val="Hyperkobling"/>
            <w:noProof/>
          </w:rPr>
          <w:t>3.9</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Omtvistet endringsordre</w:t>
        </w:r>
        <w:r>
          <w:rPr>
            <w:noProof/>
            <w:webHidden/>
          </w:rPr>
          <w:tab/>
        </w:r>
        <w:r>
          <w:rPr>
            <w:noProof/>
            <w:webHidden/>
          </w:rPr>
          <w:fldChar w:fldCharType="begin"/>
        </w:r>
        <w:r>
          <w:rPr>
            <w:noProof/>
            <w:webHidden/>
          </w:rPr>
          <w:instrText xml:space="preserve"> PAGEREF _Toc220669636 \h </w:instrText>
        </w:r>
        <w:r>
          <w:rPr>
            <w:noProof/>
            <w:webHidden/>
          </w:rPr>
        </w:r>
        <w:r>
          <w:rPr>
            <w:noProof/>
            <w:webHidden/>
          </w:rPr>
          <w:fldChar w:fldCharType="separate"/>
        </w:r>
        <w:r>
          <w:rPr>
            <w:noProof/>
            <w:webHidden/>
          </w:rPr>
          <w:t>19</w:t>
        </w:r>
        <w:r>
          <w:rPr>
            <w:noProof/>
            <w:webHidden/>
          </w:rPr>
          <w:fldChar w:fldCharType="end"/>
        </w:r>
      </w:hyperlink>
    </w:p>
    <w:p w14:paraId="06C902E7" w14:textId="4635FE49"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637" w:history="1">
        <w:r w:rsidRPr="00A36FF8">
          <w:rPr>
            <w:rStyle w:val="Hyperkobling"/>
            <w:noProof/>
          </w:rPr>
          <w:t>3.10</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Tvisteløsning – omtvistet endringsordre</w:t>
        </w:r>
        <w:r>
          <w:rPr>
            <w:noProof/>
            <w:webHidden/>
          </w:rPr>
          <w:tab/>
        </w:r>
        <w:r>
          <w:rPr>
            <w:noProof/>
            <w:webHidden/>
          </w:rPr>
          <w:fldChar w:fldCharType="begin"/>
        </w:r>
        <w:r>
          <w:rPr>
            <w:noProof/>
            <w:webHidden/>
          </w:rPr>
          <w:instrText xml:space="preserve"> PAGEREF _Toc220669637 \h </w:instrText>
        </w:r>
        <w:r>
          <w:rPr>
            <w:noProof/>
            <w:webHidden/>
          </w:rPr>
        </w:r>
        <w:r>
          <w:rPr>
            <w:noProof/>
            <w:webHidden/>
          </w:rPr>
          <w:fldChar w:fldCharType="separate"/>
        </w:r>
        <w:r>
          <w:rPr>
            <w:noProof/>
            <w:webHidden/>
          </w:rPr>
          <w:t>20</w:t>
        </w:r>
        <w:r>
          <w:rPr>
            <w:noProof/>
            <w:webHidden/>
          </w:rPr>
          <w:fldChar w:fldCharType="end"/>
        </w:r>
      </w:hyperlink>
    </w:p>
    <w:p w14:paraId="688109E5" w14:textId="7B34F91D" w:rsidR="00121630" w:rsidRDefault="00121630">
      <w:pPr>
        <w:pStyle w:val="INNH1"/>
        <w:tabs>
          <w:tab w:val="left" w:pos="440"/>
          <w:tab w:val="right" w:leader="dot" w:pos="9056"/>
        </w:tabs>
        <w:rPr>
          <w:rFonts w:asciiTheme="minorHAnsi" w:eastAsiaTheme="minorEastAsia" w:hAnsiTheme="minorHAnsi" w:cstheme="minorBidi"/>
          <w:b w:val="0"/>
          <w:bCs w:val="0"/>
          <w:caps w:val="0"/>
          <w:noProof/>
          <w:kern w:val="2"/>
          <w:sz w:val="24"/>
          <w:szCs w:val="24"/>
          <w14:ligatures w14:val="standardContextual"/>
        </w:rPr>
      </w:pPr>
      <w:hyperlink w:anchor="_Toc220669638" w:history="1">
        <w:r w:rsidRPr="00A36FF8">
          <w:rPr>
            <w:rStyle w:val="Hyperkobling"/>
            <w:noProof/>
          </w:rPr>
          <w:t>4.</w:t>
        </w:r>
        <w:r>
          <w:rPr>
            <w:rFonts w:asciiTheme="minorHAnsi" w:eastAsiaTheme="minorEastAsia" w:hAnsiTheme="minorHAnsi" w:cstheme="minorBidi"/>
            <w:b w:val="0"/>
            <w:bCs w:val="0"/>
            <w:caps w:val="0"/>
            <w:noProof/>
            <w:kern w:val="2"/>
            <w:sz w:val="24"/>
            <w:szCs w:val="24"/>
            <w14:ligatures w14:val="standardContextual"/>
          </w:rPr>
          <w:tab/>
        </w:r>
        <w:r w:rsidRPr="00A36FF8">
          <w:rPr>
            <w:rStyle w:val="Hyperkobling"/>
            <w:rFonts w:cstheme="minorHAnsi"/>
            <w:noProof/>
          </w:rPr>
          <w:t>Garantiperiode</w:t>
        </w:r>
        <w:r>
          <w:rPr>
            <w:noProof/>
            <w:webHidden/>
          </w:rPr>
          <w:tab/>
        </w:r>
        <w:r>
          <w:rPr>
            <w:noProof/>
            <w:webHidden/>
          </w:rPr>
          <w:fldChar w:fldCharType="begin"/>
        </w:r>
        <w:r>
          <w:rPr>
            <w:noProof/>
            <w:webHidden/>
          </w:rPr>
          <w:instrText xml:space="preserve"> PAGEREF _Toc220669638 \h </w:instrText>
        </w:r>
        <w:r>
          <w:rPr>
            <w:noProof/>
            <w:webHidden/>
          </w:rPr>
        </w:r>
        <w:r>
          <w:rPr>
            <w:noProof/>
            <w:webHidden/>
          </w:rPr>
          <w:fldChar w:fldCharType="separate"/>
        </w:r>
        <w:r>
          <w:rPr>
            <w:noProof/>
            <w:webHidden/>
          </w:rPr>
          <w:t>20</w:t>
        </w:r>
        <w:r>
          <w:rPr>
            <w:noProof/>
            <w:webHidden/>
          </w:rPr>
          <w:fldChar w:fldCharType="end"/>
        </w:r>
      </w:hyperlink>
    </w:p>
    <w:p w14:paraId="396575F3" w14:textId="2345F995"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639" w:history="1">
        <w:r w:rsidRPr="00A36FF8">
          <w:rPr>
            <w:rStyle w:val="Hyperkobling"/>
            <w:noProof/>
          </w:rPr>
          <w:t>4.1</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Garantiens Omfang</w:t>
        </w:r>
        <w:r>
          <w:rPr>
            <w:noProof/>
            <w:webHidden/>
          </w:rPr>
          <w:tab/>
        </w:r>
        <w:r>
          <w:rPr>
            <w:noProof/>
            <w:webHidden/>
          </w:rPr>
          <w:fldChar w:fldCharType="begin"/>
        </w:r>
        <w:r>
          <w:rPr>
            <w:noProof/>
            <w:webHidden/>
          </w:rPr>
          <w:instrText xml:space="preserve"> PAGEREF _Toc220669639 \h </w:instrText>
        </w:r>
        <w:r>
          <w:rPr>
            <w:noProof/>
            <w:webHidden/>
          </w:rPr>
        </w:r>
        <w:r>
          <w:rPr>
            <w:noProof/>
            <w:webHidden/>
          </w:rPr>
          <w:fldChar w:fldCharType="separate"/>
        </w:r>
        <w:r>
          <w:rPr>
            <w:noProof/>
            <w:webHidden/>
          </w:rPr>
          <w:t>20</w:t>
        </w:r>
        <w:r>
          <w:rPr>
            <w:noProof/>
            <w:webHidden/>
          </w:rPr>
          <w:fldChar w:fldCharType="end"/>
        </w:r>
      </w:hyperlink>
    </w:p>
    <w:p w14:paraId="046ACA5E" w14:textId="50B1FE2C"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640" w:history="1">
        <w:r w:rsidRPr="00A36FF8">
          <w:rPr>
            <w:rStyle w:val="Hyperkobling"/>
            <w:noProof/>
          </w:rPr>
          <w:t>4.2</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Ytelsesnivå</w:t>
        </w:r>
        <w:r>
          <w:rPr>
            <w:noProof/>
            <w:webHidden/>
          </w:rPr>
          <w:tab/>
        </w:r>
        <w:r>
          <w:rPr>
            <w:noProof/>
            <w:webHidden/>
          </w:rPr>
          <w:fldChar w:fldCharType="begin"/>
        </w:r>
        <w:r>
          <w:rPr>
            <w:noProof/>
            <w:webHidden/>
          </w:rPr>
          <w:instrText xml:space="preserve"> PAGEREF _Toc220669640 \h </w:instrText>
        </w:r>
        <w:r>
          <w:rPr>
            <w:noProof/>
            <w:webHidden/>
          </w:rPr>
        </w:r>
        <w:r>
          <w:rPr>
            <w:noProof/>
            <w:webHidden/>
          </w:rPr>
          <w:fldChar w:fldCharType="separate"/>
        </w:r>
        <w:r>
          <w:rPr>
            <w:noProof/>
            <w:webHidden/>
          </w:rPr>
          <w:t>20</w:t>
        </w:r>
        <w:r>
          <w:rPr>
            <w:noProof/>
            <w:webHidden/>
          </w:rPr>
          <w:fldChar w:fldCharType="end"/>
        </w:r>
      </w:hyperlink>
    </w:p>
    <w:p w14:paraId="0FE21885" w14:textId="1A1DCD44"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641" w:history="1">
        <w:r w:rsidRPr="00A36FF8">
          <w:rPr>
            <w:rStyle w:val="Hyperkobling"/>
            <w:noProof/>
          </w:rPr>
          <w:t>4.3</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Utbedring av forhold som skyldes Kunden</w:t>
        </w:r>
        <w:r>
          <w:rPr>
            <w:noProof/>
            <w:webHidden/>
          </w:rPr>
          <w:tab/>
        </w:r>
        <w:r>
          <w:rPr>
            <w:noProof/>
            <w:webHidden/>
          </w:rPr>
          <w:fldChar w:fldCharType="begin"/>
        </w:r>
        <w:r>
          <w:rPr>
            <w:noProof/>
            <w:webHidden/>
          </w:rPr>
          <w:instrText xml:space="preserve"> PAGEREF _Toc220669641 \h </w:instrText>
        </w:r>
        <w:r>
          <w:rPr>
            <w:noProof/>
            <w:webHidden/>
          </w:rPr>
        </w:r>
        <w:r>
          <w:rPr>
            <w:noProof/>
            <w:webHidden/>
          </w:rPr>
          <w:fldChar w:fldCharType="separate"/>
        </w:r>
        <w:r>
          <w:rPr>
            <w:noProof/>
            <w:webHidden/>
          </w:rPr>
          <w:t>21</w:t>
        </w:r>
        <w:r>
          <w:rPr>
            <w:noProof/>
            <w:webHidden/>
          </w:rPr>
          <w:fldChar w:fldCharType="end"/>
        </w:r>
      </w:hyperlink>
    </w:p>
    <w:p w14:paraId="6FD36BC6" w14:textId="506DF7AE"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642" w:history="1">
        <w:r w:rsidRPr="00A36FF8">
          <w:rPr>
            <w:rStyle w:val="Hyperkobling"/>
            <w:noProof/>
          </w:rPr>
          <w:t>4.4</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Ekstra vederlag</w:t>
        </w:r>
        <w:r>
          <w:rPr>
            <w:noProof/>
            <w:webHidden/>
          </w:rPr>
          <w:tab/>
        </w:r>
        <w:r>
          <w:rPr>
            <w:noProof/>
            <w:webHidden/>
          </w:rPr>
          <w:fldChar w:fldCharType="begin"/>
        </w:r>
        <w:r>
          <w:rPr>
            <w:noProof/>
            <w:webHidden/>
          </w:rPr>
          <w:instrText xml:space="preserve"> PAGEREF _Toc220669642 \h </w:instrText>
        </w:r>
        <w:r>
          <w:rPr>
            <w:noProof/>
            <w:webHidden/>
          </w:rPr>
        </w:r>
        <w:r>
          <w:rPr>
            <w:noProof/>
            <w:webHidden/>
          </w:rPr>
          <w:fldChar w:fldCharType="separate"/>
        </w:r>
        <w:r>
          <w:rPr>
            <w:noProof/>
            <w:webHidden/>
          </w:rPr>
          <w:t>21</w:t>
        </w:r>
        <w:r>
          <w:rPr>
            <w:noProof/>
            <w:webHidden/>
          </w:rPr>
          <w:fldChar w:fldCharType="end"/>
        </w:r>
      </w:hyperlink>
    </w:p>
    <w:p w14:paraId="1CDA7362" w14:textId="5E212BBF" w:rsidR="00121630" w:rsidRDefault="00121630">
      <w:pPr>
        <w:pStyle w:val="INNH1"/>
        <w:tabs>
          <w:tab w:val="left" w:pos="440"/>
          <w:tab w:val="right" w:leader="dot" w:pos="9056"/>
        </w:tabs>
        <w:rPr>
          <w:rFonts w:asciiTheme="minorHAnsi" w:eastAsiaTheme="minorEastAsia" w:hAnsiTheme="minorHAnsi" w:cstheme="minorBidi"/>
          <w:b w:val="0"/>
          <w:bCs w:val="0"/>
          <w:caps w:val="0"/>
          <w:noProof/>
          <w:kern w:val="2"/>
          <w:sz w:val="24"/>
          <w:szCs w:val="24"/>
          <w14:ligatures w14:val="standardContextual"/>
        </w:rPr>
      </w:pPr>
      <w:hyperlink w:anchor="_Toc220669643" w:history="1">
        <w:r w:rsidRPr="00A36FF8">
          <w:rPr>
            <w:rStyle w:val="Hyperkobling"/>
            <w:noProof/>
          </w:rPr>
          <w:t>5.</w:t>
        </w:r>
        <w:r>
          <w:rPr>
            <w:rFonts w:asciiTheme="minorHAnsi" w:eastAsiaTheme="minorEastAsia" w:hAnsiTheme="minorHAnsi" w:cstheme="minorBidi"/>
            <w:b w:val="0"/>
            <w:bCs w:val="0"/>
            <w:caps w:val="0"/>
            <w:noProof/>
            <w:kern w:val="2"/>
            <w:sz w:val="24"/>
            <w:szCs w:val="24"/>
            <w14:ligatures w14:val="standardContextual"/>
          </w:rPr>
          <w:tab/>
        </w:r>
        <w:r w:rsidRPr="00A36FF8">
          <w:rPr>
            <w:rStyle w:val="Hyperkobling"/>
            <w:rFonts w:cstheme="minorHAnsi"/>
            <w:noProof/>
          </w:rPr>
          <w:t>Leverandørens plikter</w:t>
        </w:r>
        <w:r>
          <w:rPr>
            <w:noProof/>
            <w:webHidden/>
          </w:rPr>
          <w:tab/>
        </w:r>
        <w:r>
          <w:rPr>
            <w:noProof/>
            <w:webHidden/>
          </w:rPr>
          <w:fldChar w:fldCharType="begin"/>
        </w:r>
        <w:r>
          <w:rPr>
            <w:noProof/>
            <w:webHidden/>
          </w:rPr>
          <w:instrText xml:space="preserve"> PAGEREF _Toc220669643 \h </w:instrText>
        </w:r>
        <w:r>
          <w:rPr>
            <w:noProof/>
            <w:webHidden/>
          </w:rPr>
        </w:r>
        <w:r>
          <w:rPr>
            <w:noProof/>
            <w:webHidden/>
          </w:rPr>
          <w:fldChar w:fldCharType="separate"/>
        </w:r>
        <w:r>
          <w:rPr>
            <w:noProof/>
            <w:webHidden/>
          </w:rPr>
          <w:t>21</w:t>
        </w:r>
        <w:r>
          <w:rPr>
            <w:noProof/>
            <w:webHidden/>
          </w:rPr>
          <w:fldChar w:fldCharType="end"/>
        </w:r>
      </w:hyperlink>
    </w:p>
    <w:p w14:paraId="0389322C" w14:textId="1D7E3CDF"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644" w:history="1">
        <w:r w:rsidRPr="00A36FF8">
          <w:rPr>
            <w:rStyle w:val="Hyperkobling"/>
            <w:noProof/>
          </w:rPr>
          <w:t>5.1</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Leverandørens ansvar for sine ytelser</w:t>
        </w:r>
        <w:r>
          <w:rPr>
            <w:noProof/>
            <w:webHidden/>
          </w:rPr>
          <w:tab/>
        </w:r>
        <w:r>
          <w:rPr>
            <w:noProof/>
            <w:webHidden/>
          </w:rPr>
          <w:fldChar w:fldCharType="begin"/>
        </w:r>
        <w:r>
          <w:rPr>
            <w:noProof/>
            <w:webHidden/>
          </w:rPr>
          <w:instrText xml:space="preserve"> PAGEREF _Toc220669644 \h </w:instrText>
        </w:r>
        <w:r>
          <w:rPr>
            <w:noProof/>
            <w:webHidden/>
          </w:rPr>
        </w:r>
        <w:r>
          <w:rPr>
            <w:noProof/>
            <w:webHidden/>
          </w:rPr>
          <w:fldChar w:fldCharType="separate"/>
        </w:r>
        <w:r>
          <w:rPr>
            <w:noProof/>
            <w:webHidden/>
          </w:rPr>
          <w:t>21</w:t>
        </w:r>
        <w:r>
          <w:rPr>
            <w:noProof/>
            <w:webHidden/>
          </w:rPr>
          <w:fldChar w:fldCharType="end"/>
        </w:r>
      </w:hyperlink>
    </w:p>
    <w:p w14:paraId="415684F8" w14:textId="72BD6392"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645" w:history="1">
        <w:r w:rsidRPr="00A36FF8">
          <w:rPr>
            <w:rStyle w:val="Hyperkobling"/>
            <w:noProof/>
          </w:rPr>
          <w:t>5.2</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Standard lisensbetingelser</w:t>
        </w:r>
        <w:r>
          <w:rPr>
            <w:noProof/>
            <w:webHidden/>
          </w:rPr>
          <w:tab/>
        </w:r>
        <w:r>
          <w:rPr>
            <w:noProof/>
            <w:webHidden/>
          </w:rPr>
          <w:fldChar w:fldCharType="begin"/>
        </w:r>
        <w:r>
          <w:rPr>
            <w:noProof/>
            <w:webHidden/>
          </w:rPr>
          <w:instrText xml:space="preserve"> PAGEREF _Toc220669645 \h </w:instrText>
        </w:r>
        <w:r>
          <w:rPr>
            <w:noProof/>
            <w:webHidden/>
          </w:rPr>
        </w:r>
        <w:r>
          <w:rPr>
            <w:noProof/>
            <w:webHidden/>
          </w:rPr>
          <w:fldChar w:fldCharType="separate"/>
        </w:r>
        <w:r>
          <w:rPr>
            <w:noProof/>
            <w:webHidden/>
          </w:rPr>
          <w:t>22</w:t>
        </w:r>
        <w:r>
          <w:rPr>
            <w:noProof/>
            <w:webHidden/>
          </w:rPr>
          <w:fldChar w:fldCharType="end"/>
        </w:r>
      </w:hyperlink>
    </w:p>
    <w:p w14:paraId="2F3806C5" w14:textId="66A75A3C"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646" w:history="1">
        <w:r w:rsidRPr="00A36FF8">
          <w:rPr>
            <w:rStyle w:val="Hyperkobling"/>
            <w:noProof/>
          </w:rPr>
          <w:t>5.3</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Krav til Leverandørens ressurser og kompetanse</w:t>
        </w:r>
        <w:r>
          <w:rPr>
            <w:noProof/>
            <w:webHidden/>
          </w:rPr>
          <w:tab/>
        </w:r>
        <w:r>
          <w:rPr>
            <w:noProof/>
            <w:webHidden/>
          </w:rPr>
          <w:fldChar w:fldCharType="begin"/>
        </w:r>
        <w:r>
          <w:rPr>
            <w:noProof/>
            <w:webHidden/>
          </w:rPr>
          <w:instrText xml:space="preserve"> PAGEREF _Toc220669646 \h </w:instrText>
        </w:r>
        <w:r>
          <w:rPr>
            <w:noProof/>
            <w:webHidden/>
          </w:rPr>
        </w:r>
        <w:r>
          <w:rPr>
            <w:noProof/>
            <w:webHidden/>
          </w:rPr>
          <w:fldChar w:fldCharType="separate"/>
        </w:r>
        <w:r>
          <w:rPr>
            <w:noProof/>
            <w:webHidden/>
          </w:rPr>
          <w:t>23</w:t>
        </w:r>
        <w:r>
          <w:rPr>
            <w:noProof/>
            <w:webHidden/>
          </w:rPr>
          <w:fldChar w:fldCharType="end"/>
        </w:r>
      </w:hyperlink>
    </w:p>
    <w:p w14:paraId="136883E5" w14:textId="0195ED30"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647" w:history="1">
        <w:r w:rsidRPr="00A36FF8">
          <w:rPr>
            <w:rStyle w:val="Hyperkobling"/>
            <w:noProof/>
          </w:rPr>
          <w:t>5.4</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Bruk av underleverandør</w:t>
        </w:r>
        <w:r>
          <w:rPr>
            <w:noProof/>
            <w:webHidden/>
          </w:rPr>
          <w:tab/>
        </w:r>
        <w:r>
          <w:rPr>
            <w:noProof/>
            <w:webHidden/>
          </w:rPr>
          <w:fldChar w:fldCharType="begin"/>
        </w:r>
        <w:r>
          <w:rPr>
            <w:noProof/>
            <w:webHidden/>
          </w:rPr>
          <w:instrText xml:space="preserve"> PAGEREF _Toc220669647 \h </w:instrText>
        </w:r>
        <w:r>
          <w:rPr>
            <w:noProof/>
            <w:webHidden/>
          </w:rPr>
        </w:r>
        <w:r>
          <w:rPr>
            <w:noProof/>
            <w:webHidden/>
          </w:rPr>
          <w:fldChar w:fldCharType="separate"/>
        </w:r>
        <w:r>
          <w:rPr>
            <w:noProof/>
            <w:webHidden/>
          </w:rPr>
          <w:t>23</w:t>
        </w:r>
        <w:r>
          <w:rPr>
            <w:noProof/>
            <w:webHidden/>
          </w:rPr>
          <w:fldChar w:fldCharType="end"/>
        </w:r>
      </w:hyperlink>
    </w:p>
    <w:p w14:paraId="2B9890E1" w14:textId="2459C98F"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648" w:history="1">
        <w:r w:rsidRPr="00A36FF8">
          <w:rPr>
            <w:rStyle w:val="Hyperkobling"/>
            <w:noProof/>
          </w:rPr>
          <w:t>5.5</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Samarbeid med tredjepart</w:t>
        </w:r>
        <w:r>
          <w:rPr>
            <w:noProof/>
            <w:webHidden/>
          </w:rPr>
          <w:tab/>
        </w:r>
        <w:r>
          <w:rPr>
            <w:noProof/>
            <w:webHidden/>
          </w:rPr>
          <w:fldChar w:fldCharType="begin"/>
        </w:r>
        <w:r>
          <w:rPr>
            <w:noProof/>
            <w:webHidden/>
          </w:rPr>
          <w:instrText xml:space="preserve"> PAGEREF _Toc220669648 \h </w:instrText>
        </w:r>
        <w:r>
          <w:rPr>
            <w:noProof/>
            <w:webHidden/>
          </w:rPr>
        </w:r>
        <w:r>
          <w:rPr>
            <w:noProof/>
            <w:webHidden/>
          </w:rPr>
          <w:fldChar w:fldCharType="separate"/>
        </w:r>
        <w:r>
          <w:rPr>
            <w:noProof/>
            <w:webHidden/>
          </w:rPr>
          <w:t>23</w:t>
        </w:r>
        <w:r>
          <w:rPr>
            <w:noProof/>
            <w:webHidden/>
          </w:rPr>
          <w:fldChar w:fldCharType="end"/>
        </w:r>
      </w:hyperlink>
    </w:p>
    <w:p w14:paraId="16FAD36B" w14:textId="52E82E49"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649" w:history="1">
        <w:r w:rsidRPr="00A36FF8">
          <w:rPr>
            <w:rStyle w:val="Hyperkobling"/>
            <w:noProof/>
          </w:rPr>
          <w:t>5.6</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Lønns- og arbeidsvilkår</w:t>
        </w:r>
        <w:r>
          <w:rPr>
            <w:noProof/>
            <w:webHidden/>
          </w:rPr>
          <w:tab/>
        </w:r>
        <w:r>
          <w:rPr>
            <w:noProof/>
            <w:webHidden/>
          </w:rPr>
          <w:fldChar w:fldCharType="begin"/>
        </w:r>
        <w:r>
          <w:rPr>
            <w:noProof/>
            <w:webHidden/>
          </w:rPr>
          <w:instrText xml:space="preserve"> PAGEREF _Toc220669649 \h </w:instrText>
        </w:r>
        <w:r>
          <w:rPr>
            <w:noProof/>
            <w:webHidden/>
          </w:rPr>
        </w:r>
        <w:r>
          <w:rPr>
            <w:noProof/>
            <w:webHidden/>
          </w:rPr>
          <w:fldChar w:fldCharType="separate"/>
        </w:r>
        <w:r>
          <w:rPr>
            <w:noProof/>
            <w:webHidden/>
          </w:rPr>
          <w:t>24</w:t>
        </w:r>
        <w:r>
          <w:rPr>
            <w:noProof/>
            <w:webHidden/>
          </w:rPr>
          <w:fldChar w:fldCharType="end"/>
        </w:r>
      </w:hyperlink>
    </w:p>
    <w:p w14:paraId="2F8D74E2" w14:textId="50110EAE" w:rsidR="00121630" w:rsidRDefault="00121630">
      <w:pPr>
        <w:pStyle w:val="INNH1"/>
        <w:tabs>
          <w:tab w:val="left" w:pos="440"/>
          <w:tab w:val="right" w:leader="dot" w:pos="9056"/>
        </w:tabs>
        <w:rPr>
          <w:rFonts w:asciiTheme="minorHAnsi" w:eastAsiaTheme="minorEastAsia" w:hAnsiTheme="minorHAnsi" w:cstheme="minorBidi"/>
          <w:b w:val="0"/>
          <w:bCs w:val="0"/>
          <w:caps w:val="0"/>
          <w:noProof/>
          <w:kern w:val="2"/>
          <w:sz w:val="24"/>
          <w:szCs w:val="24"/>
          <w14:ligatures w14:val="standardContextual"/>
        </w:rPr>
      </w:pPr>
      <w:hyperlink w:anchor="_Toc220669650" w:history="1">
        <w:r w:rsidRPr="00A36FF8">
          <w:rPr>
            <w:rStyle w:val="Hyperkobling"/>
            <w:noProof/>
          </w:rPr>
          <w:t>6.</w:t>
        </w:r>
        <w:r>
          <w:rPr>
            <w:rFonts w:asciiTheme="minorHAnsi" w:eastAsiaTheme="minorEastAsia" w:hAnsiTheme="minorHAnsi" w:cstheme="minorBidi"/>
            <w:b w:val="0"/>
            <w:bCs w:val="0"/>
            <w:caps w:val="0"/>
            <w:noProof/>
            <w:kern w:val="2"/>
            <w:sz w:val="24"/>
            <w:szCs w:val="24"/>
            <w14:ligatures w14:val="standardContextual"/>
          </w:rPr>
          <w:tab/>
        </w:r>
        <w:r w:rsidRPr="00A36FF8">
          <w:rPr>
            <w:rStyle w:val="Hyperkobling"/>
            <w:rFonts w:cstheme="minorHAnsi"/>
            <w:noProof/>
          </w:rPr>
          <w:t>Kundens plikter</w:t>
        </w:r>
        <w:r>
          <w:rPr>
            <w:noProof/>
            <w:webHidden/>
          </w:rPr>
          <w:tab/>
        </w:r>
        <w:r>
          <w:rPr>
            <w:noProof/>
            <w:webHidden/>
          </w:rPr>
          <w:fldChar w:fldCharType="begin"/>
        </w:r>
        <w:r>
          <w:rPr>
            <w:noProof/>
            <w:webHidden/>
          </w:rPr>
          <w:instrText xml:space="preserve"> PAGEREF _Toc220669650 \h </w:instrText>
        </w:r>
        <w:r>
          <w:rPr>
            <w:noProof/>
            <w:webHidden/>
          </w:rPr>
        </w:r>
        <w:r>
          <w:rPr>
            <w:noProof/>
            <w:webHidden/>
          </w:rPr>
          <w:fldChar w:fldCharType="separate"/>
        </w:r>
        <w:r>
          <w:rPr>
            <w:noProof/>
            <w:webHidden/>
          </w:rPr>
          <w:t>24</w:t>
        </w:r>
        <w:r>
          <w:rPr>
            <w:noProof/>
            <w:webHidden/>
          </w:rPr>
          <w:fldChar w:fldCharType="end"/>
        </w:r>
      </w:hyperlink>
    </w:p>
    <w:p w14:paraId="60C9C0BD" w14:textId="243DB0DD"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651" w:history="1">
        <w:r w:rsidRPr="00A36FF8">
          <w:rPr>
            <w:rStyle w:val="Hyperkobling"/>
            <w:noProof/>
          </w:rPr>
          <w:t>6.1</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Kundens ansvar og medvirkning</w:t>
        </w:r>
        <w:r>
          <w:rPr>
            <w:noProof/>
            <w:webHidden/>
          </w:rPr>
          <w:tab/>
        </w:r>
        <w:r>
          <w:rPr>
            <w:noProof/>
            <w:webHidden/>
          </w:rPr>
          <w:fldChar w:fldCharType="begin"/>
        </w:r>
        <w:r>
          <w:rPr>
            <w:noProof/>
            <w:webHidden/>
          </w:rPr>
          <w:instrText xml:space="preserve"> PAGEREF _Toc220669651 \h </w:instrText>
        </w:r>
        <w:r>
          <w:rPr>
            <w:noProof/>
            <w:webHidden/>
          </w:rPr>
        </w:r>
        <w:r>
          <w:rPr>
            <w:noProof/>
            <w:webHidden/>
          </w:rPr>
          <w:fldChar w:fldCharType="separate"/>
        </w:r>
        <w:r>
          <w:rPr>
            <w:noProof/>
            <w:webHidden/>
          </w:rPr>
          <w:t>24</w:t>
        </w:r>
        <w:r>
          <w:rPr>
            <w:noProof/>
            <w:webHidden/>
          </w:rPr>
          <w:fldChar w:fldCharType="end"/>
        </w:r>
      </w:hyperlink>
    </w:p>
    <w:p w14:paraId="36F40D2B" w14:textId="1BEB7133"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652" w:history="1">
        <w:r w:rsidRPr="00A36FF8">
          <w:rPr>
            <w:rStyle w:val="Hyperkobling"/>
            <w:noProof/>
          </w:rPr>
          <w:t>6.2</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Kundens bruk av tredjepart</w:t>
        </w:r>
        <w:r>
          <w:rPr>
            <w:noProof/>
            <w:webHidden/>
          </w:rPr>
          <w:tab/>
        </w:r>
        <w:r>
          <w:rPr>
            <w:noProof/>
            <w:webHidden/>
          </w:rPr>
          <w:fldChar w:fldCharType="begin"/>
        </w:r>
        <w:r>
          <w:rPr>
            <w:noProof/>
            <w:webHidden/>
          </w:rPr>
          <w:instrText xml:space="preserve"> PAGEREF _Toc220669652 \h </w:instrText>
        </w:r>
        <w:r>
          <w:rPr>
            <w:noProof/>
            <w:webHidden/>
          </w:rPr>
        </w:r>
        <w:r>
          <w:rPr>
            <w:noProof/>
            <w:webHidden/>
          </w:rPr>
          <w:fldChar w:fldCharType="separate"/>
        </w:r>
        <w:r>
          <w:rPr>
            <w:noProof/>
            <w:webHidden/>
          </w:rPr>
          <w:t>25</w:t>
        </w:r>
        <w:r>
          <w:rPr>
            <w:noProof/>
            <w:webHidden/>
          </w:rPr>
          <w:fldChar w:fldCharType="end"/>
        </w:r>
      </w:hyperlink>
    </w:p>
    <w:p w14:paraId="4BAA03C9" w14:textId="0311B151" w:rsidR="00121630" w:rsidRDefault="00121630">
      <w:pPr>
        <w:pStyle w:val="INNH1"/>
        <w:tabs>
          <w:tab w:val="left" w:pos="440"/>
          <w:tab w:val="right" w:leader="dot" w:pos="9056"/>
        </w:tabs>
        <w:rPr>
          <w:rFonts w:asciiTheme="minorHAnsi" w:eastAsiaTheme="minorEastAsia" w:hAnsiTheme="minorHAnsi" w:cstheme="minorBidi"/>
          <w:b w:val="0"/>
          <w:bCs w:val="0"/>
          <w:caps w:val="0"/>
          <w:noProof/>
          <w:kern w:val="2"/>
          <w:sz w:val="24"/>
          <w:szCs w:val="24"/>
          <w14:ligatures w14:val="standardContextual"/>
        </w:rPr>
      </w:pPr>
      <w:hyperlink w:anchor="_Toc220669653" w:history="1">
        <w:r w:rsidRPr="00A36FF8">
          <w:rPr>
            <w:rStyle w:val="Hyperkobling"/>
            <w:noProof/>
          </w:rPr>
          <w:t>7.</w:t>
        </w:r>
        <w:r>
          <w:rPr>
            <w:rFonts w:asciiTheme="minorHAnsi" w:eastAsiaTheme="minorEastAsia" w:hAnsiTheme="minorHAnsi" w:cstheme="minorBidi"/>
            <w:b w:val="0"/>
            <w:bCs w:val="0"/>
            <w:caps w:val="0"/>
            <w:noProof/>
            <w:kern w:val="2"/>
            <w:sz w:val="24"/>
            <w:szCs w:val="24"/>
            <w14:ligatures w14:val="standardContextual"/>
          </w:rPr>
          <w:tab/>
        </w:r>
        <w:r w:rsidRPr="00A36FF8">
          <w:rPr>
            <w:rStyle w:val="Hyperkobling"/>
            <w:rFonts w:cstheme="minorHAnsi"/>
            <w:noProof/>
          </w:rPr>
          <w:t>Plikter som gjelder Kunde og Leverandør</w:t>
        </w:r>
        <w:r>
          <w:rPr>
            <w:noProof/>
            <w:webHidden/>
          </w:rPr>
          <w:tab/>
        </w:r>
        <w:r>
          <w:rPr>
            <w:noProof/>
            <w:webHidden/>
          </w:rPr>
          <w:fldChar w:fldCharType="begin"/>
        </w:r>
        <w:r>
          <w:rPr>
            <w:noProof/>
            <w:webHidden/>
          </w:rPr>
          <w:instrText xml:space="preserve"> PAGEREF _Toc220669653 \h </w:instrText>
        </w:r>
        <w:r>
          <w:rPr>
            <w:noProof/>
            <w:webHidden/>
          </w:rPr>
        </w:r>
        <w:r>
          <w:rPr>
            <w:noProof/>
            <w:webHidden/>
          </w:rPr>
          <w:fldChar w:fldCharType="separate"/>
        </w:r>
        <w:r>
          <w:rPr>
            <w:noProof/>
            <w:webHidden/>
          </w:rPr>
          <w:t>25</w:t>
        </w:r>
        <w:r>
          <w:rPr>
            <w:noProof/>
            <w:webHidden/>
          </w:rPr>
          <w:fldChar w:fldCharType="end"/>
        </w:r>
      </w:hyperlink>
    </w:p>
    <w:p w14:paraId="546015B4" w14:textId="29C0EFA6"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654" w:history="1">
        <w:r w:rsidRPr="00A36FF8">
          <w:rPr>
            <w:rStyle w:val="Hyperkobling"/>
            <w:noProof/>
          </w:rPr>
          <w:t>7.1</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Møter</w:t>
        </w:r>
        <w:r>
          <w:rPr>
            <w:noProof/>
            <w:webHidden/>
          </w:rPr>
          <w:tab/>
        </w:r>
        <w:r>
          <w:rPr>
            <w:noProof/>
            <w:webHidden/>
          </w:rPr>
          <w:fldChar w:fldCharType="begin"/>
        </w:r>
        <w:r>
          <w:rPr>
            <w:noProof/>
            <w:webHidden/>
          </w:rPr>
          <w:instrText xml:space="preserve"> PAGEREF _Toc220669654 \h </w:instrText>
        </w:r>
        <w:r>
          <w:rPr>
            <w:noProof/>
            <w:webHidden/>
          </w:rPr>
        </w:r>
        <w:r>
          <w:rPr>
            <w:noProof/>
            <w:webHidden/>
          </w:rPr>
          <w:fldChar w:fldCharType="separate"/>
        </w:r>
        <w:r>
          <w:rPr>
            <w:noProof/>
            <w:webHidden/>
          </w:rPr>
          <w:t>25</w:t>
        </w:r>
        <w:r>
          <w:rPr>
            <w:noProof/>
            <w:webHidden/>
          </w:rPr>
          <w:fldChar w:fldCharType="end"/>
        </w:r>
      </w:hyperlink>
    </w:p>
    <w:p w14:paraId="052D7283" w14:textId="162FF138"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655" w:history="1">
        <w:r w:rsidRPr="00A36FF8">
          <w:rPr>
            <w:rStyle w:val="Hyperkobling"/>
            <w:noProof/>
          </w:rPr>
          <w:t>7.2</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Ansvar for underleverandør og tredjepart</w:t>
        </w:r>
        <w:r>
          <w:rPr>
            <w:noProof/>
            <w:webHidden/>
          </w:rPr>
          <w:tab/>
        </w:r>
        <w:r>
          <w:rPr>
            <w:noProof/>
            <w:webHidden/>
          </w:rPr>
          <w:fldChar w:fldCharType="begin"/>
        </w:r>
        <w:r>
          <w:rPr>
            <w:noProof/>
            <w:webHidden/>
          </w:rPr>
          <w:instrText xml:space="preserve"> PAGEREF _Toc220669655 \h </w:instrText>
        </w:r>
        <w:r>
          <w:rPr>
            <w:noProof/>
            <w:webHidden/>
          </w:rPr>
        </w:r>
        <w:r>
          <w:rPr>
            <w:noProof/>
            <w:webHidden/>
          </w:rPr>
          <w:fldChar w:fldCharType="separate"/>
        </w:r>
        <w:r>
          <w:rPr>
            <w:noProof/>
            <w:webHidden/>
          </w:rPr>
          <w:t>25</w:t>
        </w:r>
        <w:r>
          <w:rPr>
            <w:noProof/>
            <w:webHidden/>
          </w:rPr>
          <w:fldChar w:fldCharType="end"/>
        </w:r>
      </w:hyperlink>
    </w:p>
    <w:p w14:paraId="3B8EB015" w14:textId="3346B8A9"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656" w:history="1">
        <w:r w:rsidRPr="00A36FF8">
          <w:rPr>
            <w:rStyle w:val="Hyperkobling"/>
            <w:noProof/>
          </w:rPr>
          <w:t>7.3</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Taushetsplikt</w:t>
        </w:r>
        <w:r>
          <w:rPr>
            <w:noProof/>
            <w:webHidden/>
          </w:rPr>
          <w:tab/>
        </w:r>
        <w:r>
          <w:rPr>
            <w:noProof/>
            <w:webHidden/>
          </w:rPr>
          <w:fldChar w:fldCharType="begin"/>
        </w:r>
        <w:r>
          <w:rPr>
            <w:noProof/>
            <w:webHidden/>
          </w:rPr>
          <w:instrText xml:space="preserve"> PAGEREF _Toc220669656 \h </w:instrText>
        </w:r>
        <w:r>
          <w:rPr>
            <w:noProof/>
            <w:webHidden/>
          </w:rPr>
        </w:r>
        <w:r>
          <w:rPr>
            <w:noProof/>
            <w:webHidden/>
          </w:rPr>
          <w:fldChar w:fldCharType="separate"/>
        </w:r>
        <w:r>
          <w:rPr>
            <w:noProof/>
            <w:webHidden/>
          </w:rPr>
          <w:t>25</w:t>
        </w:r>
        <w:r>
          <w:rPr>
            <w:noProof/>
            <w:webHidden/>
          </w:rPr>
          <w:fldChar w:fldCharType="end"/>
        </w:r>
      </w:hyperlink>
    </w:p>
    <w:p w14:paraId="6C05DAB6" w14:textId="609C5C03"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657" w:history="1">
        <w:r w:rsidRPr="00A36FF8">
          <w:rPr>
            <w:rStyle w:val="Hyperkobling"/>
            <w:noProof/>
          </w:rPr>
          <w:t>7.4</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Skriftlighet</w:t>
        </w:r>
        <w:r>
          <w:rPr>
            <w:noProof/>
            <w:webHidden/>
          </w:rPr>
          <w:tab/>
        </w:r>
        <w:r>
          <w:rPr>
            <w:noProof/>
            <w:webHidden/>
          </w:rPr>
          <w:fldChar w:fldCharType="begin"/>
        </w:r>
        <w:r>
          <w:rPr>
            <w:noProof/>
            <w:webHidden/>
          </w:rPr>
          <w:instrText xml:space="preserve"> PAGEREF _Toc220669657 \h </w:instrText>
        </w:r>
        <w:r>
          <w:rPr>
            <w:noProof/>
            <w:webHidden/>
          </w:rPr>
        </w:r>
        <w:r>
          <w:rPr>
            <w:noProof/>
            <w:webHidden/>
          </w:rPr>
          <w:fldChar w:fldCharType="separate"/>
        </w:r>
        <w:r>
          <w:rPr>
            <w:noProof/>
            <w:webHidden/>
          </w:rPr>
          <w:t>26</w:t>
        </w:r>
        <w:r>
          <w:rPr>
            <w:noProof/>
            <w:webHidden/>
          </w:rPr>
          <w:fldChar w:fldCharType="end"/>
        </w:r>
      </w:hyperlink>
    </w:p>
    <w:p w14:paraId="37A46417" w14:textId="5BFC7A95" w:rsidR="00121630" w:rsidRDefault="00121630">
      <w:pPr>
        <w:pStyle w:val="INNH1"/>
        <w:tabs>
          <w:tab w:val="left" w:pos="440"/>
          <w:tab w:val="right" w:leader="dot" w:pos="9056"/>
        </w:tabs>
        <w:rPr>
          <w:rFonts w:asciiTheme="minorHAnsi" w:eastAsiaTheme="minorEastAsia" w:hAnsiTheme="minorHAnsi" w:cstheme="minorBidi"/>
          <w:b w:val="0"/>
          <w:bCs w:val="0"/>
          <w:caps w:val="0"/>
          <w:noProof/>
          <w:kern w:val="2"/>
          <w:sz w:val="24"/>
          <w:szCs w:val="24"/>
          <w14:ligatures w14:val="standardContextual"/>
        </w:rPr>
      </w:pPr>
      <w:hyperlink w:anchor="_Toc220669658" w:history="1">
        <w:r w:rsidRPr="00A36FF8">
          <w:rPr>
            <w:rStyle w:val="Hyperkobling"/>
            <w:noProof/>
          </w:rPr>
          <w:t>8.</w:t>
        </w:r>
        <w:r>
          <w:rPr>
            <w:rFonts w:asciiTheme="minorHAnsi" w:eastAsiaTheme="minorEastAsia" w:hAnsiTheme="minorHAnsi" w:cstheme="minorBidi"/>
            <w:b w:val="0"/>
            <w:bCs w:val="0"/>
            <w:caps w:val="0"/>
            <w:noProof/>
            <w:kern w:val="2"/>
            <w:sz w:val="24"/>
            <w:szCs w:val="24"/>
            <w14:ligatures w14:val="standardContextual"/>
          </w:rPr>
          <w:tab/>
        </w:r>
        <w:r w:rsidRPr="00A36FF8">
          <w:rPr>
            <w:rStyle w:val="Hyperkobling"/>
            <w:rFonts w:cstheme="minorHAnsi"/>
            <w:noProof/>
          </w:rPr>
          <w:t>Vederlag og betalingsbetingelser</w:t>
        </w:r>
        <w:r>
          <w:rPr>
            <w:noProof/>
            <w:webHidden/>
          </w:rPr>
          <w:tab/>
        </w:r>
        <w:r>
          <w:rPr>
            <w:noProof/>
            <w:webHidden/>
          </w:rPr>
          <w:fldChar w:fldCharType="begin"/>
        </w:r>
        <w:r>
          <w:rPr>
            <w:noProof/>
            <w:webHidden/>
          </w:rPr>
          <w:instrText xml:space="preserve"> PAGEREF _Toc220669658 \h </w:instrText>
        </w:r>
        <w:r>
          <w:rPr>
            <w:noProof/>
            <w:webHidden/>
          </w:rPr>
        </w:r>
        <w:r>
          <w:rPr>
            <w:noProof/>
            <w:webHidden/>
          </w:rPr>
          <w:fldChar w:fldCharType="separate"/>
        </w:r>
        <w:r>
          <w:rPr>
            <w:noProof/>
            <w:webHidden/>
          </w:rPr>
          <w:t>26</w:t>
        </w:r>
        <w:r>
          <w:rPr>
            <w:noProof/>
            <w:webHidden/>
          </w:rPr>
          <w:fldChar w:fldCharType="end"/>
        </w:r>
      </w:hyperlink>
    </w:p>
    <w:p w14:paraId="38A09674" w14:textId="5606327B"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659" w:history="1">
        <w:r w:rsidRPr="00A36FF8">
          <w:rPr>
            <w:rStyle w:val="Hyperkobling"/>
            <w:noProof/>
          </w:rPr>
          <w:t>8.1</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Vederlag</w:t>
        </w:r>
        <w:r>
          <w:rPr>
            <w:noProof/>
            <w:webHidden/>
          </w:rPr>
          <w:tab/>
        </w:r>
        <w:r>
          <w:rPr>
            <w:noProof/>
            <w:webHidden/>
          </w:rPr>
          <w:fldChar w:fldCharType="begin"/>
        </w:r>
        <w:r>
          <w:rPr>
            <w:noProof/>
            <w:webHidden/>
          </w:rPr>
          <w:instrText xml:space="preserve"> PAGEREF _Toc220669659 \h </w:instrText>
        </w:r>
        <w:r>
          <w:rPr>
            <w:noProof/>
            <w:webHidden/>
          </w:rPr>
        </w:r>
        <w:r>
          <w:rPr>
            <w:noProof/>
            <w:webHidden/>
          </w:rPr>
          <w:fldChar w:fldCharType="separate"/>
        </w:r>
        <w:r>
          <w:rPr>
            <w:noProof/>
            <w:webHidden/>
          </w:rPr>
          <w:t>26</w:t>
        </w:r>
        <w:r>
          <w:rPr>
            <w:noProof/>
            <w:webHidden/>
          </w:rPr>
          <w:fldChar w:fldCharType="end"/>
        </w:r>
      </w:hyperlink>
    </w:p>
    <w:p w14:paraId="03B8C0A7" w14:textId="04B91E95"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660" w:history="1">
        <w:r w:rsidRPr="00A36FF8">
          <w:rPr>
            <w:rStyle w:val="Hyperkobling"/>
            <w:noProof/>
          </w:rPr>
          <w:t>8.2</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Bonus</w:t>
        </w:r>
        <w:r>
          <w:rPr>
            <w:noProof/>
            <w:webHidden/>
          </w:rPr>
          <w:tab/>
        </w:r>
        <w:r>
          <w:rPr>
            <w:noProof/>
            <w:webHidden/>
          </w:rPr>
          <w:fldChar w:fldCharType="begin"/>
        </w:r>
        <w:r>
          <w:rPr>
            <w:noProof/>
            <w:webHidden/>
          </w:rPr>
          <w:instrText xml:space="preserve"> PAGEREF _Toc220669660 \h </w:instrText>
        </w:r>
        <w:r>
          <w:rPr>
            <w:noProof/>
            <w:webHidden/>
          </w:rPr>
        </w:r>
        <w:r>
          <w:rPr>
            <w:noProof/>
            <w:webHidden/>
          </w:rPr>
          <w:fldChar w:fldCharType="separate"/>
        </w:r>
        <w:r>
          <w:rPr>
            <w:noProof/>
            <w:webHidden/>
          </w:rPr>
          <w:t>27</w:t>
        </w:r>
        <w:r>
          <w:rPr>
            <w:noProof/>
            <w:webHidden/>
          </w:rPr>
          <w:fldChar w:fldCharType="end"/>
        </w:r>
      </w:hyperlink>
    </w:p>
    <w:p w14:paraId="61C37858" w14:textId="6B46B1E9"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661" w:history="1">
        <w:r w:rsidRPr="00A36FF8">
          <w:rPr>
            <w:rStyle w:val="Hyperkobling"/>
            <w:noProof/>
          </w:rPr>
          <w:t>8.3</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Fakturering</w:t>
        </w:r>
        <w:r>
          <w:rPr>
            <w:noProof/>
            <w:webHidden/>
          </w:rPr>
          <w:tab/>
        </w:r>
        <w:r>
          <w:rPr>
            <w:noProof/>
            <w:webHidden/>
          </w:rPr>
          <w:fldChar w:fldCharType="begin"/>
        </w:r>
        <w:r>
          <w:rPr>
            <w:noProof/>
            <w:webHidden/>
          </w:rPr>
          <w:instrText xml:space="preserve"> PAGEREF _Toc220669661 \h </w:instrText>
        </w:r>
        <w:r>
          <w:rPr>
            <w:noProof/>
            <w:webHidden/>
          </w:rPr>
        </w:r>
        <w:r>
          <w:rPr>
            <w:noProof/>
            <w:webHidden/>
          </w:rPr>
          <w:fldChar w:fldCharType="separate"/>
        </w:r>
        <w:r>
          <w:rPr>
            <w:noProof/>
            <w:webHidden/>
          </w:rPr>
          <w:t>27</w:t>
        </w:r>
        <w:r>
          <w:rPr>
            <w:noProof/>
            <w:webHidden/>
          </w:rPr>
          <w:fldChar w:fldCharType="end"/>
        </w:r>
      </w:hyperlink>
    </w:p>
    <w:p w14:paraId="22ECB238" w14:textId="10F2A36E"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662" w:history="1">
        <w:r w:rsidRPr="00A36FF8">
          <w:rPr>
            <w:rStyle w:val="Hyperkobling"/>
            <w:noProof/>
          </w:rPr>
          <w:t>8.4</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Forsinkelsesrenter</w:t>
        </w:r>
        <w:r>
          <w:rPr>
            <w:noProof/>
            <w:webHidden/>
          </w:rPr>
          <w:tab/>
        </w:r>
        <w:r>
          <w:rPr>
            <w:noProof/>
            <w:webHidden/>
          </w:rPr>
          <w:fldChar w:fldCharType="begin"/>
        </w:r>
        <w:r>
          <w:rPr>
            <w:noProof/>
            <w:webHidden/>
          </w:rPr>
          <w:instrText xml:space="preserve"> PAGEREF _Toc220669662 \h </w:instrText>
        </w:r>
        <w:r>
          <w:rPr>
            <w:noProof/>
            <w:webHidden/>
          </w:rPr>
        </w:r>
        <w:r>
          <w:rPr>
            <w:noProof/>
            <w:webHidden/>
          </w:rPr>
          <w:fldChar w:fldCharType="separate"/>
        </w:r>
        <w:r>
          <w:rPr>
            <w:noProof/>
            <w:webHidden/>
          </w:rPr>
          <w:t>27</w:t>
        </w:r>
        <w:r>
          <w:rPr>
            <w:noProof/>
            <w:webHidden/>
          </w:rPr>
          <w:fldChar w:fldCharType="end"/>
        </w:r>
      </w:hyperlink>
    </w:p>
    <w:p w14:paraId="6D7DD78C" w14:textId="578208BF"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663" w:history="1">
        <w:r w:rsidRPr="00A36FF8">
          <w:rPr>
            <w:rStyle w:val="Hyperkobling"/>
            <w:noProof/>
          </w:rPr>
          <w:t>8.5</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Betalingsmislighold</w:t>
        </w:r>
        <w:r>
          <w:rPr>
            <w:noProof/>
            <w:webHidden/>
          </w:rPr>
          <w:tab/>
        </w:r>
        <w:r>
          <w:rPr>
            <w:noProof/>
            <w:webHidden/>
          </w:rPr>
          <w:fldChar w:fldCharType="begin"/>
        </w:r>
        <w:r>
          <w:rPr>
            <w:noProof/>
            <w:webHidden/>
          </w:rPr>
          <w:instrText xml:space="preserve"> PAGEREF _Toc220669663 \h </w:instrText>
        </w:r>
        <w:r>
          <w:rPr>
            <w:noProof/>
            <w:webHidden/>
          </w:rPr>
        </w:r>
        <w:r>
          <w:rPr>
            <w:noProof/>
            <w:webHidden/>
          </w:rPr>
          <w:fldChar w:fldCharType="separate"/>
        </w:r>
        <w:r>
          <w:rPr>
            <w:noProof/>
            <w:webHidden/>
          </w:rPr>
          <w:t>27</w:t>
        </w:r>
        <w:r>
          <w:rPr>
            <w:noProof/>
            <w:webHidden/>
          </w:rPr>
          <w:fldChar w:fldCharType="end"/>
        </w:r>
      </w:hyperlink>
    </w:p>
    <w:p w14:paraId="0FC30176" w14:textId="4FE5CB2E"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664" w:history="1">
        <w:r w:rsidRPr="00A36FF8">
          <w:rPr>
            <w:rStyle w:val="Hyperkobling"/>
            <w:noProof/>
          </w:rPr>
          <w:t>8.6</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Prisendringer</w:t>
        </w:r>
        <w:r>
          <w:rPr>
            <w:noProof/>
            <w:webHidden/>
          </w:rPr>
          <w:tab/>
        </w:r>
        <w:r>
          <w:rPr>
            <w:noProof/>
            <w:webHidden/>
          </w:rPr>
          <w:fldChar w:fldCharType="begin"/>
        </w:r>
        <w:r>
          <w:rPr>
            <w:noProof/>
            <w:webHidden/>
          </w:rPr>
          <w:instrText xml:space="preserve"> PAGEREF _Toc220669664 \h </w:instrText>
        </w:r>
        <w:r>
          <w:rPr>
            <w:noProof/>
            <w:webHidden/>
          </w:rPr>
        </w:r>
        <w:r>
          <w:rPr>
            <w:noProof/>
            <w:webHidden/>
          </w:rPr>
          <w:fldChar w:fldCharType="separate"/>
        </w:r>
        <w:r>
          <w:rPr>
            <w:noProof/>
            <w:webHidden/>
          </w:rPr>
          <w:t>28</w:t>
        </w:r>
        <w:r>
          <w:rPr>
            <w:noProof/>
            <w:webHidden/>
          </w:rPr>
          <w:fldChar w:fldCharType="end"/>
        </w:r>
      </w:hyperlink>
    </w:p>
    <w:p w14:paraId="471BB90D" w14:textId="364641F9" w:rsidR="00121630" w:rsidRDefault="00121630">
      <w:pPr>
        <w:pStyle w:val="INNH1"/>
        <w:tabs>
          <w:tab w:val="left" w:pos="440"/>
          <w:tab w:val="right" w:leader="dot" w:pos="9056"/>
        </w:tabs>
        <w:rPr>
          <w:rFonts w:asciiTheme="minorHAnsi" w:eastAsiaTheme="minorEastAsia" w:hAnsiTheme="minorHAnsi" w:cstheme="minorBidi"/>
          <w:b w:val="0"/>
          <w:bCs w:val="0"/>
          <w:caps w:val="0"/>
          <w:noProof/>
          <w:kern w:val="2"/>
          <w:sz w:val="24"/>
          <w:szCs w:val="24"/>
          <w14:ligatures w14:val="standardContextual"/>
        </w:rPr>
      </w:pPr>
      <w:hyperlink w:anchor="_Toc220669665" w:history="1">
        <w:r w:rsidRPr="00A36FF8">
          <w:rPr>
            <w:rStyle w:val="Hyperkobling"/>
            <w:noProof/>
          </w:rPr>
          <w:t>9.</w:t>
        </w:r>
        <w:r>
          <w:rPr>
            <w:rFonts w:asciiTheme="minorHAnsi" w:eastAsiaTheme="minorEastAsia" w:hAnsiTheme="minorHAnsi" w:cstheme="minorBidi"/>
            <w:b w:val="0"/>
            <w:bCs w:val="0"/>
            <w:caps w:val="0"/>
            <w:noProof/>
            <w:kern w:val="2"/>
            <w:sz w:val="24"/>
            <w:szCs w:val="24"/>
            <w14:ligatures w14:val="standardContextual"/>
          </w:rPr>
          <w:tab/>
        </w:r>
        <w:r w:rsidRPr="00A36FF8">
          <w:rPr>
            <w:rStyle w:val="Hyperkobling"/>
            <w:rFonts w:cstheme="minorHAnsi"/>
            <w:noProof/>
          </w:rPr>
          <w:t>Eksterne rettslige krav, personvern og sikkerhet</w:t>
        </w:r>
        <w:r>
          <w:rPr>
            <w:noProof/>
            <w:webHidden/>
          </w:rPr>
          <w:tab/>
        </w:r>
        <w:r>
          <w:rPr>
            <w:noProof/>
            <w:webHidden/>
          </w:rPr>
          <w:fldChar w:fldCharType="begin"/>
        </w:r>
        <w:r>
          <w:rPr>
            <w:noProof/>
            <w:webHidden/>
          </w:rPr>
          <w:instrText xml:space="preserve"> PAGEREF _Toc220669665 \h </w:instrText>
        </w:r>
        <w:r>
          <w:rPr>
            <w:noProof/>
            <w:webHidden/>
          </w:rPr>
        </w:r>
        <w:r>
          <w:rPr>
            <w:noProof/>
            <w:webHidden/>
          </w:rPr>
          <w:fldChar w:fldCharType="separate"/>
        </w:r>
        <w:r>
          <w:rPr>
            <w:noProof/>
            <w:webHidden/>
          </w:rPr>
          <w:t>28</w:t>
        </w:r>
        <w:r>
          <w:rPr>
            <w:noProof/>
            <w:webHidden/>
          </w:rPr>
          <w:fldChar w:fldCharType="end"/>
        </w:r>
      </w:hyperlink>
    </w:p>
    <w:p w14:paraId="0D96EF82" w14:textId="68EA1DD2"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666" w:history="1">
        <w:r w:rsidRPr="00A36FF8">
          <w:rPr>
            <w:rStyle w:val="Hyperkobling"/>
            <w:noProof/>
          </w:rPr>
          <w:t>9.1</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Eksterne rettslige krav og tiltak generelt</w:t>
        </w:r>
        <w:r>
          <w:rPr>
            <w:noProof/>
            <w:webHidden/>
          </w:rPr>
          <w:tab/>
        </w:r>
        <w:r>
          <w:rPr>
            <w:noProof/>
            <w:webHidden/>
          </w:rPr>
          <w:fldChar w:fldCharType="begin"/>
        </w:r>
        <w:r>
          <w:rPr>
            <w:noProof/>
            <w:webHidden/>
          </w:rPr>
          <w:instrText xml:space="preserve"> PAGEREF _Toc220669666 \h </w:instrText>
        </w:r>
        <w:r>
          <w:rPr>
            <w:noProof/>
            <w:webHidden/>
          </w:rPr>
        </w:r>
        <w:r>
          <w:rPr>
            <w:noProof/>
            <w:webHidden/>
          </w:rPr>
          <w:fldChar w:fldCharType="separate"/>
        </w:r>
        <w:r>
          <w:rPr>
            <w:noProof/>
            <w:webHidden/>
          </w:rPr>
          <w:t>28</w:t>
        </w:r>
        <w:r>
          <w:rPr>
            <w:noProof/>
            <w:webHidden/>
          </w:rPr>
          <w:fldChar w:fldCharType="end"/>
        </w:r>
      </w:hyperlink>
    </w:p>
    <w:p w14:paraId="726F0226" w14:textId="6E0373EF"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667" w:history="1">
        <w:r w:rsidRPr="00A36FF8">
          <w:rPr>
            <w:rStyle w:val="Hyperkobling"/>
            <w:noProof/>
          </w:rPr>
          <w:t>9.2</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Informasjonssikkerhet</w:t>
        </w:r>
        <w:r>
          <w:rPr>
            <w:noProof/>
            <w:webHidden/>
          </w:rPr>
          <w:tab/>
        </w:r>
        <w:r>
          <w:rPr>
            <w:noProof/>
            <w:webHidden/>
          </w:rPr>
          <w:fldChar w:fldCharType="begin"/>
        </w:r>
        <w:r>
          <w:rPr>
            <w:noProof/>
            <w:webHidden/>
          </w:rPr>
          <w:instrText xml:space="preserve"> PAGEREF _Toc220669667 \h </w:instrText>
        </w:r>
        <w:r>
          <w:rPr>
            <w:noProof/>
            <w:webHidden/>
          </w:rPr>
        </w:r>
        <w:r>
          <w:rPr>
            <w:noProof/>
            <w:webHidden/>
          </w:rPr>
          <w:fldChar w:fldCharType="separate"/>
        </w:r>
        <w:r>
          <w:rPr>
            <w:noProof/>
            <w:webHidden/>
          </w:rPr>
          <w:t>28</w:t>
        </w:r>
        <w:r>
          <w:rPr>
            <w:noProof/>
            <w:webHidden/>
          </w:rPr>
          <w:fldChar w:fldCharType="end"/>
        </w:r>
      </w:hyperlink>
    </w:p>
    <w:p w14:paraId="27B2674A" w14:textId="73CB1D87"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668" w:history="1">
        <w:r w:rsidRPr="00A36FF8">
          <w:rPr>
            <w:rStyle w:val="Hyperkobling"/>
            <w:noProof/>
          </w:rPr>
          <w:t>9.3</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Personopplysninger</w:t>
        </w:r>
        <w:r>
          <w:rPr>
            <w:noProof/>
            <w:webHidden/>
          </w:rPr>
          <w:tab/>
        </w:r>
        <w:r>
          <w:rPr>
            <w:noProof/>
            <w:webHidden/>
          </w:rPr>
          <w:fldChar w:fldCharType="begin"/>
        </w:r>
        <w:r>
          <w:rPr>
            <w:noProof/>
            <w:webHidden/>
          </w:rPr>
          <w:instrText xml:space="preserve"> PAGEREF _Toc220669668 \h </w:instrText>
        </w:r>
        <w:r>
          <w:rPr>
            <w:noProof/>
            <w:webHidden/>
          </w:rPr>
        </w:r>
        <w:r>
          <w:rPr>
            <w:noProof/>
            <w:webHidden/>
          </w:rPr>
          <w:fldChar w:fldCharType="separate"/>
        </w:r>
        <w:r>
          <w:rPr>
            <w:noProof/>
            <w:webHidden/>
          </w:rPr>
          <w:t>29</w:t>
        </w:r>
        <w:r>
          <w:rPr>
            <w:noProof/>
            <w:webHidden/>
          </w:rPr>
          <w:fldChar w:fldCharType="end"/>
        </w:r>
      </w:hyperlink>
    </w:p>
    <w:p w14:paraId="0231428D" w14:textId="67DE8A6C" w:rsidR="00121630" w:rsidRDefault="00121630">
      <w:pPr>
        <w:pStyle w:val="INNH1"/>
        <w:tabs>
          <w:tab w:val="left" w:pos="660"/>
          <w:tab w:val="right" w:leader="dot" w:pos="9056"/>
        </w:tabs>
        <w:rPr>
          <w:rFonts w:asciiTheme="minorHAnsi" w:eastAsiaTheme="minorEastAsia" w:hAnsiTheme="minorHAnsi" w:cstheme="minorBidi"/>
          <w:b w:val="0"/>
          <w:bCs w:val="0"/>
          <w:caps w:val="0"/>
          <w:noProof/>
          <w:kern w:val="2"/>
          <w:sz w:val="24"/>
          <w:szCs w:val="24"/>
          <w14:ligatures w14:val="standardContextual"/>
        </w:rPr>
      </w:pPr>
      <w:hyperlink w:anchor="_Toc220669669" w:history="1">
        <w:r w:rsidRPr="00A36FF8">
          <w:rPr>
            <w:rStyle w:val="Hyperkobling"/>
            <w:noProof/>
          </w:rPr>
          <w:t>10.</w:t>
        </w:r>
        <w:r>
          <w:rPr>
            <w:rFonts w:asciiTheme="minorHAnsi" w:eastAsiaTheme="minorEastAsia" w:hAnsiTheme="minorHAnsi" w:cstheme="minorBidi"/>
            <w:b w:val="0"/>
            <w:bCs w:val="0"/>
            <w:caps w:val="0"/>
            <w:noProof/>
            <w:kern w:val="2"/>
            <w:sz w:val="24"/>
            <w:szCs w:val="24"/>
            <w14:ligatures w14:val="standardContextual"/>
          </w:rPr>
          <w:tab/>
        </w:r>
        <w:r w:rsidRPr="00A36FF8">
          <w:rPr>
            <w:rStyle w:val="Hyperkobling"/>
            <w:rFonts w:cstheme="minorHAnsi"/>
            <w:noProof/>
          </w:rPr>
          <w:t>Eiendoms- og disposisjonsrett</w:t>
        </w:r>
        <w:r>
          <w:rPr>
            <w:noProof/>
            <w:webHidden/>
          </w:rPr>
          <w:tab/>
        </w:r>
        <w:r>
          <w:rPr>
            <w:noProof/>
            <w:webHidden/>
          </w:rPr>
          <w:fldChar w:fldCharType="begin"/>
        </w:r>
        <w:r>
          <w:rPr>
            <w:noProof/>
            <w:webHidden/>
          </w:rPr>
          <w:instrText xml:space="preserve"> PAGEREF _Toc220669669 \h </w:instrText>
        </w:r>
        <w:r>
          <w:rPr>
            <w:noProof/>
            <w:webHidden/>
          </w:rPr>
        </w:r>
        <w:r>
          <w:rPr>
            <w:noProof/>
            <w:webHidden/>
          </w:rPr>
          <w:fldChar w:fldCharType="separate"/>
        </w:r>
        <w:r>
          <w:rPr>
            <w:noProof/>
            <w:webHidden/>
          </w:rPr>
          <w:t>30</w:t>
        </w:r>
        <w:r>
          <w:rPr>
            <w:noProof/>
            <w:webHidden/>
          </w:rPr>
          <w:fldChar w:fldCharType="end"/>
        </w:r>
      </w:hyperlink>
    </w:p>
    <w:p w14:paraId="36D2C555" w14:textId="1465DFE1"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670" w:history="1">
        <w:r w:rsidRPr="00A36FF8">
          <w:rPr>
            <w:rStyle w:val="Hyperkobling"/>
            <w:noProof/>
          </w:rPr>
          <w:t>10.1</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Rettigheter til data</w:t>
        </w:r>
        <w:r>
          <w:rPr>
            <w:noProof/>
            <w:webHidden/>
          </w:rPr>
          <w:tab/>
        </w:r>
        <w:r>
          <w:rPr>
            <w:noProof/>
            <w:webHidden/>
          </w:rPr>
          <w:fldChar w:fldCharType="begin"/>
        </w:r>
        <w:r>
          <w:rPr>
            <w:noProof/>
            <w:webHidden/>
          </w:rPr>
          <w:instrText xml:space="preserve"> PAGEREF _Toc220669670 \h </w:instrText>
        </w:r>
        <w:r>
          <w:rPr>
            <w:noProof/>
            <w:webHidden/>
          </w:rPr>
        </w:r>
        <w:r>
          <w:rPr>
            <w:noProof/>
            <w:webHidden/>
          </w:rPr>
          <w:fldChar w:fldCharType="separate"/>
        </w:r>
        <w:r>
          <w:rPr>
            <w:noProof/>
            <w:webHidden/>
          </w:rPr>
          <w:t>30</w:t>
        </w:r>
        <w:r>
          <w:rPr>
            <w:noProof/>
            <w:webHidden/>
          </w:rPr>
          <w:fldChar w:fldCharType="end"/>
        </w:r>
      </w:hyperlink>
    </w:p>
    <w:p w14:paraId="4EE92ADE" w14:textId="790E6A2D"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671" w:history="1">
        <w:r w:rsidRPr="00A36FF8">
          <w:rPr>
            <w:rStyle w:val="Hyperkobling"/>
            <w:noProof/>
          </w:rPr>
          <w:t>10.2</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Rettigheter til programvare som utvikles under denne avtalen</w:t>
        </w:r>
        <w:r>
          <w:rPr>
            <w:noProof/>
            <w:webHidden/>
          </w:rPr>
          <w:tab/>
        </w:r>
        <w:r>
          <w:rPr>
            <w:noProof/>
            <w:webHidden/>
          </w:rPr>
          <w:fldChar w:fldCharType="begin"/>
        </w:r>
        <w:r>
          <w:rPr>
            <w:noProof/>
            <w:webHidden/>
          </w:rPr>
          <w:instrText xml:space="preserve"> PAGEREF _Toc220669671 \h </w:instrText>
        </w:r>
        <w:r>
          <w:rPr>
            <w:noProof/>
            <w:webHidden/>
          </w:rPr>
        </w:r>
        <w:r>
          <w:rPr>
            <w:noProof/>
            <w:webHidden/>
          </w:rPr>
          <w:fldChar w:fldCharType="separate"/>
        </w:r>
        <w:r>
          <w:rPr>
            <w:noProof/>
            <w:webHidden/>
          </w:rPr>
          <w:t>31</w:t>
        </w:r>
        <w:r>
          <w:rPr>
            <w:noProof/>
            <w:webHidden/>
          </w:rPr>
          <w:fldChar w:fldCharType="end"/>
        </w:r>
      </w:hyperlink>
    </w:p>
    <w:p w14:paraId="621E6116" w14:textId="24A263BB" w:rsidR="00121630" w:rsidRDefault="00121630">
      <w:pPr>
        <w:pStyle w:val="INNH3"/>
        <w:tabs>
          <w:tab w:val="left" w:pos="1320"/>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220669672" w:history="1">
        <w:r w:rsidRPr="00A36FF8">
          <w:rPr>
            <w:rStyle w:val="Hyperkobling"/>
            <w:smallCaps/>
            <w:noProof/>
          </w:rPr>
          <w:t>10.2.1</w:t>
        </w:r>
        <w:r>
          <w:rPr>
            <w:rFonts w:asciiTheme="minorHAnsi" w:eastAsiaTheme="minorEastAsia" w:hAnsiTheme="minorHAnsi" w:cstheme="minorBidi"/>
            <w:i w:val="0"/>
            <w:iCs w:val="0"/>
            <w:noProof/>
            <w:kern w:val="2"/>
            <w:sz w:val="24"/>
            <w:szCs w:val="24"/>
            <w14:ligatures w14:val="standardContextual"/>
          </w:rPr>
          <w:tab/>
        </w:r>
        <w:r w:rsidRPr="00A36FF8">
          <w:rPr>
            <w:rStyle w:val="Hyperkobling"/>
            <w:rFonts w:cstheme="minorHAnsi"/>
            <w:noProof/>
          </w:rPr>
          <w:t>Kundens rettigheter</w:t>
        </w:r>
        <w:r>
          <w:rPr>
            <w:noProof/>
            <w:webHidden/>
          </w:rPr>
          <w:tab/>
        </w:r>
        <w:r>
          <w:rPr>
            <w:noProof/>
            <w:webHidden/>
          </w:rPr>
          <w:fldChar w:fldCharType="begin"/>
        </w:r>
        <w:r>
          <w:rPr>
            <w:noProof/>
            <w:webHidden/>
          </w:rPr>
          <w:instrText xml:space="preserve"> PAGEREF _Toc220669672 \h </w:instrText>
        </w:r>
        <w:r>
          <w:rPr>
            <w:noProof/>
            <w:webHidden/>
          </w:rPr>
        </w:r>
        <w:r>
          <w:rPr>
            <w:noProof/>
            <w:webHidden/>
          </w:rPr>
          <w:fldChar w:fldCharType="separate"/>
        </w:r>
        <w:r>
          <w:rPr>
            <w:noProof/>
            <w:webHidden/>
          </w:rPr>
          <w:t>31</w:t>
        </w:r>
        <w:r>
          <w:rPr>
            <w:noProof/>
            <w:webHidden/>
          </w:rPr>
          <w:fldChar w:fldCharType="end"/>
        </w:r>
      </w:hyperlink>
    </w:p>
    <w:p w14:paraId="427F6C0C" w14:textId="09280FFB" w:rsidR="00121630" w:rsidRDefault="00121630">
      <w:pPr>
        <w:pStyle w:val="INNH3"/>
        <w:tabs>
          <w:tab w:val="left" w:pos="1320"/>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220669673" w:history="1">
        <w:r w:rsidRPr="00A36FF8">
          <w:rPr>
            <w:rStyle w:val="Hyperkobling"/>
            <w:noProof/>
          </w:rPr>
          <w:t>10.2.2</w:t>
        </w:r>
        <w:r>
          <w:rPr>
            <w:rFonts w:asciiTheme="minorHAnsi" w:eastAsiaTheme="minorEastAsia" w:hAnsiTheme="minorHAnsi" w:cstheme="minorBidi"/>
            <w:i w:val="0"/>
            <w:iCs w:val="0"/>
            <w:noProof/>
            <w:kern w:val="2"/>
            <w:sz w:val="24"/>
            <w:szCs w:val="24"/>
            <w14:ligatures w14:val="standardContextual"/>
          </w:rPr>
          <w:tab/>
        </w:r>
        <w:r w:rsidRPr="00A36FF8">
          <w:rPr>
            <w:rStyle w:val="Hyperkobling"/>
            <w:rFonts w:cstheme="minorHAnsi"/>
            <w:noProof/>
          </w:rPr>
          <w:t>Leverandørens rettigheter</w:t>
        </w:r>
        <w:r>
          <w:rPr>
            <w:noProof/>
            <w:webHidden/>
          </w:rPr>
          <w:tab/>
        </w:r>
        <w:r>
          <w:rPr>
            <w:noProof/>
            <w:webHidden/>
          </w:rPr>
          <w:fldChar w:fldCharType="begin"/>
        </w:r>
        <w:r>
          <w:rPr>
            <w:noProof/>
            <w:webHidden/>
          </w:rPr>
          <w:instrText xml:space="preserve"> PAGEREF _Toc220669673 \h </w:instrText>
        </w:r>
        <w:r>
          <w:rPr>
            <w:noProof/>
            <w:webHidden/>
          </w:rPr>
        </w:r>
        <w:r>
          <w:rPr>
            <w:noProof/>
            <w:webHidden/>
          </w:rPr>
          <w:fldChar w:fldCharType="separate"/>
        </w:r>
        <w:r>
          <w:rPr>
            <w:noProof/>
            <w:webHidden/>
          </w:rPr>
          <w:t>31</w:t>
        </w:r>
        <w:r>
          <w:rPr>
            <w:noProof/>
            <w:webHidden/>
          </w:rPr>
          <w:fldChar w:fldCharType="end"/>
        </w:r>
      </w:hyperlink>
    </w:p>
    <w:p w14:paraId="2D60E725" w14:textId="6BAB3B58" w:rsidR="00121630" w:rsidRDefault="00121630">
      <w:pPr>
        <w:pStyle w:val="INNH3"/>
        <w:tabs>
          <w:tab w:val="left" w:pos="1320"/>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220669674" w:history="1">
        <w:r w:rsidRPr="00A36FF8">
          <w:rPr>
            <w:rStyle w:val="Hyperkobling"/>
            <w:noProof/>
          </w:rPr>
          <w:t>10.2.3</w:t>
        </w:r>
        <w:r>
          <w:rPr>
            <w:rFonts w:asciiTheme="minorHAnsi" w:eastAsiaTheme="minorEastAsia" w:hAnsiTheme="minorHAnsi" w:cstheme="minorBidi"/>
            <w:i w:val="0"/>
            <w:iCs w:val="0"/>
            <w:noProof/>
            <w:kern w:val="2"/>
            <w:sz w:val="24"/>
            <w:szCs w:val="24"/>
            <w14:ligatures w14:val="standardContextual"/>
          </w:rPr>
          <w:tab/>
        </w:r>
        <w:r w:rsidRPr="00A36FF8">
          <w:rPr>
            <w:rStyle w:val="Hyperkobling"/>
            <w:rFonts w:cstheme="minorHAnsi"/>
            <w:noProof/>
          </w:rPr>
          <w:t>Bearbeiding av Kundens programvare til nye standardkomponenter</w:t>
        </w:r>
        <w:r>
          <w:rPr>
            <w:noProof/>
            <w:webHidden/>
          </w:rPr>
          <w:tab/>
        </w:r>
        <w:r>
          <w:rPr>
            <w:noProof/>
            <w:webHidden/>
          </w:rPr>
          <w:fldChar w:fldCharType="begin"/>
        </w:r>
        <w:r>
          <w:rPr>
            <w:noProof/>
            <w:webHidden/>
          </w:rPr>
          <w:instrText xml:space="preserve"> PAGEREF _Toc220669674 \h </w:instrText>
        </w:r>
        <w:r>
          <w:rPr>
            <w:noProof/>
            <w:webHidden/>
          </w:rPr>
        </w:r>
        <w:r>
          <w:rPr>
            <w:noProof/>
            <w:webHidden/>
          </w:rPr>
          <w:fldChar w:fldCharType="separate"/>
        </w:r>
        <w:r>
          <w:rPr>
            <w:noProof/>
            <w:webHidden/>
          </w:rPr>
          <w:t>31</w:t>
        </w:r>
        <w:r>
          <w:rPr>
            <w:noProof/>
            <w:webHidden/>
          </w:rPr>
          <w:fldChar w:fldCharType="end"/>
        </w:r>
      </w:hyperlink>
    </w:p>
    <w:p w14:paraId="799047A9" w14:textId="4EA0595A" w:rsidR="00121630" w:rsidRDefault="00121630">
      <w:pPr>
        <w:pStyle w:val="INNH3"/>
        <w:tabs>
          <w:tab w:val="left" w:pos="1320"/>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220669675" w:history="1">
        <w:r w:rsidRPr="00A36FF8">
          <w:rPr>
            <w:rStyle w:val="Hyperkobling"/>
            <w:smallCaps/>
            <w:noProof/>
          </w:rPr>
          <w:t>10.2.4</w:t>
        </w:r>
        <w:r>
          <w:rPr>
            <w:rFonts w:asciiTheme="minorHAnsi" w:eastAsiaTheme="minorEastAsia" w:hAnsiTheme="minorHAnsi" w:cstheme="minorBidi"/>
            <w:i w:val="0"/>
            <w:iCs w:val="0"/>
            <w:noProof/>
            <w:kern w:val="2"/>
            <w:sz w:val="24"/>
            <w:szCs w:val="24"/>
            <w14:ligatures w14:val="standardContextual"/>
          </w:rPr>
          <w:tab/>
        </w:r>
        <w:r w:rsidRPr="00A36FF8">
          <w:rPr>
            <w:rStyle w:val="Hyperkobling"/>
            <w:rFonts w:cstheme="minorHAnsi"/>
            <w:noProof/>
          </w:rPr>
          <w:t>Rettigheter ved opphør av avtalen</w:t>
        </w:r>
        <w:r>
          <w:rPr>
            <w:noProof/>
            <w:webHidden/>
          </w:rPr>
          <w:tab/>
        </w:r>
        <w:r>
          <w:rPr>
            <w:noProof/>
            <w:webHidden/>
          </w:rPr>
          <w:fldChar w:fldCharType="begin"/>
        </w:r>
        <w:r>
          <w:rPr>
            <w:noProof/>
            <w:webHidden/>
          </w:rPr>
          <w:instrText xml:space="preserve"> PAGEREF _Toc220669675 \h </w:instrText>
        </w:r>
        <w:r>
          <w:rPr>
            <w:noProof/>
            <w:webHidden/>
          </w:rPr>
        </w:r>
        <w:r>
          <w:rPr>
            <w:noProof/>
            <w:webHidden/>
          </w:rPr>
          <w:fldChar w:fldCharType="separate"/>
        </w:r>
        <w:r>
          <w:rPr>
            <w:noProof/>
            <w:webHidden/>
          </w:rPr>
          <w:t>32</w:t>
        </w:r>
        <w:r>
          <w:rPr>
            <w:noProof/>
            <w:webHidden/>
          </w:rPr>
          <w:fldChar w:fldCharType="end"/>
        </w:r>
      </w:hyperlink>
    </w:p>
    <w:p w14:paraId="2F1A1AB4" w14:textId="5FC12792" w:rsidR="00121630" w:rsidRDefault="00121630">
      <w:pPr>
        <w:pStyle w:val="INNH3"/>
        <w:tabs>
          <w:tab w:val="left" w:pos="1320"/>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220669676" w:history="1">
        <w:r w:rsidRPr="00A36FF8">
          <w:rPr>
            <w:rStyle w:val="Hyperkobling"/>
            <w:noProof/>
          </w:rPr>
          <w:t>10.2.5</w:t>
        </w:r>
        <w:r>
          <w:rPr>
            <w:rFonts w:asciiTheme="minorHAnsi" w:eastAsiaTheme="minorEastAsia" w:hAnsiTheme="minorHAnsi" w:cstheme="minorBidi"/>
            <w:i w:val="0"/>
            <w:iCs w:val="0"/>
            <w:noProof/>
            <w:kern w:val="2"/>
            <w:sz w:val="24"/>
            <w:szCs w:val="24"/>
            <w14:ligatures w14:val="standardContextual"/>
          </w:rPr>
          <w:tab/>
        </w:r>
        <w:r w:rsidRPr="00A36FF8">
          <w:rPr>
            <w:rStyle w:val="Hyperkobling"/>
            <w:rFonts w:cstheme="minorHAnsi"/>
            <w:noProof/>
          </w:rPr>
          <w:t>Tilgang til kildekode og dokumentasjon</w:t>
        </w:r>
        <w:r>
          <w:rPr>
            <w:noProof/>
            <w:webHidden/>
          </w:rPr>
          <w:tab/>
        </w:r>
        <w:r>
          <w:rPr>
            <w:noProof/>
            <w:webHidden/>
          </w:rPr>
          <w:fldChar w:fldCharType="begin"/>
        </w:r>
        <w:r>
          <w:rPr>
            <w:noProof/>
            <w:webHidden/>
          </w:rPr>
          <w:instrText xml:space="preserve"> PAGEREF _Toc220669676 \h </w:instrText>
        </w:r>
        <w:r>
          <w:rPr>
            <w:noProof/>
            <w:webHidden/>
          </w:rPr>
        </w:r>
        <w:r>
          <w:rPr>
            <w:noProof/>
            <w:webHidden/>
          </w:rPr>
          <w:fldChar w:fldCharType="separate"/>
        </w:r>
        <w:r>
          <w:rPr>
            <w:noProof/>
            <w:webHidden/>
          </w:rPr>
          <w:t>32</w:t>
        </w:r>
        <w:r>
          <w:rPr>
            <w:noProof/>
            <w:webHidden/>
          </w:rPr>
          <w:fldChar w:fldCharType="end"/>
        </w:r>
      </w:hyperlink>
    </w:p>
    <w:p w14:paraId="177F2C0E" w14:textId="0310D56D"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677" w:history="1">
        <w:r w:rsidRPr="00A36FF8">
          <w:rPr>
            <w:rStyle w:val="Hyperkobling"/>
            <w:noProof/>
            <w:lang w:val="ru-RU"/>
          </w:rPr>
          <w:t>10.3</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Disposisjonsrett til Standardprogramvare</w:t>
        </w:r>
        <w:r>
          <w:rPr>
            <w:noProof/>
            <w:webHidden/>
          </w:rPr>
          <w:tab/>
        </w:r>
        <w:r>
          <w:rPr>
            <w:noProof/>
            <w:webHidden/>
          </w:rPr>
          <w:fldChar w:fldCharType="begin"/>
        </w:r>
        <w:r>
          <w:rPr>
            <w:noProof/>
            <w:webHidden/>
          </w:rPr>
          <w:instrText xml:space="preserve"> PAGEREF _Toc220669677 \h </w:instrText>
        </w:r>
        <w:r>
          <w:rPr>
            <w:noProof/>
            <w:webHidden/>
          </w:rPr>
        </w:r>
        <w:r>
          <w:rPr>
            <w:noProof/>
            <w:webHidden/>
          </w:rPr>
          <w:fldChar w:fldCharType="separate"/>
        </w:r>
        <w:r>
          <w:rPr>
            <w:noProof/>
            <w:webHidden/>
          </w:rPr>
          <w:t>32</w:t>
        </w:r>
        <w:r>
          <w:rPr>
            <w:noProof/>
            <w:webHidden/>
          </w:rPr>
          <w:fldChar w:fldCharType="end"/>
        </w:r>
      </w:hyperlink>
    </w:p>
    <w:p w14:paraId="04C9E590" w14:textId="05F11AFE"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678" w:history="1">
        <w:r w:rsidRPr="00A36FF8">
          <w:rPr>
            <w:rStyle w:val="Hyperkobling"/>
            <w:noProof/>
          </w:rPr>
          <w:t>10.4</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Fri programvare</w:t>
        </w:r>
        <w:r>
          <w:rPr>
            <w:noProof/>
            <w:webHidden/>
          </w:rPr>
          <w:tab/>
        </w:r>
        <w:r>
          <w:rPr>
            <w:noProof/>
            <w:webHidden/>
          </w:rPr>
          <w:fldChar w:fldCharType="begin"/>
        </w:r>
        <w:r>
          <w:rPr>
            <w:noProof/>
            <w:webHidden/>
          </w:rPr>
          <w:instrText xml:space="preserve"> PAGEREF _Toc220669678 \h </w:instrText>
        </w:r>
        <w:r>
          <w:rPr>
            <w:noProof/>
            <w:webHidden/>
          </w:rPr>
        </w:r>
        <w:r>
          <w:rPr>
            <w:noProof/>
            <w:webHidden/>
          </w:rPr>
          <w:fldChar w:fldCharType="separate"/>
        </w:r>
        <w:r>
          <w:rPr>
            <w:noProof/>
            <w:webHidden/>
          </w:rPr>
          <w:t>32</w:t>
        </w:r>
        <w:r>
          <w:rPr>
            <w:noProof/>
            <w:webHidden/>
          </w:rPr>
          <w:fldChar w:fldCharType="end"/>
        </w:r>
      </w:hyperlink>
    </w:p>
    <w:p w14:paraId="50787BEF" w14:textId="15EC39D9" w:rsidR="00121630" w:rsidRDefault="00121630">
      <w:pPr>
        <w:pStyle w:val="INNH3"/>
        <w:tabs>
          <w:tab w:val="left" w:pos="1320"/>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220669679" w:history="1">
        <w:r w:rsidRPr="00A36FF8">
          <w:rPr>
            <w:rStyle w:val="Hyperkobling"/>
            <w:noProof/>
          </w:rPr>
          <w:t>10.4.1</w:t>
        </w:r>
        <w:r>
          <w:rPr>
            <w:rFonts w:asciiTheme="minorHAnsi" w:eastAsiaTheme="minorEastAsia" w:hAnsiTheme="minorHAnsi" w:cstheme="minorBidi"/>
            <w:i w:val="0"/>
            <w:iCs w:val="0"/>
            <w:noProof/>
            <w:kern w:val="2"/>
            <w:sz w:val="24"/>
            <w:szCs w:val="24"/>
            <w14:ligatures w14:val="standardContextual"/>
          </w:rPr>
          <w:tab/>
        </w:r>
        <w:r w:rsidRPr="00A36FF8">
          <w:rPr>
            <w:rStyle w:val="Hyperkobling"/>
            <w:rFonts w:cstheme="minorHAnsi"/>
            <w:noProof/>
          </w:rPr>
          <w:t>Generelt om fri programvare</w:t>
        </w:r>
        <w:r>
          <w:rPr>
            <w:noProof/>
            <w:webHidden/>
          </w:rPr>
          <w:tab/>
        </w:r>
        <w:r>
          <w:rPr>
            <w:noProof/>
            <w:webHidden/>
          </w:rPr>
          <w:fldChar w:fldCharType="begin"/>
        </w:r>
        <w:r>
          <w:rPr>
            <w:noProof/>
            <w:webHidden/>
          </w:rPr>
          <w:instrText xml:space="preserve"> PAGEREF _Toc220669679 \h </w:instrText>
        </w:r>
        <w:r>
          <w:rPr>
            <w:noProof/>
            <w:webHidden/>
          </w:rPr>
        </w:r>
        <w:r>
          <w:rPr>
            <w:noProof/>
            <w:webHidden/>
          </w:rPr>
          <w:fldChar w:fldCharType="separate"/>
        </w:r>
        <w:r>
          <w:rPr>
            <w:noProof/>
            <w:webHidden/>
          </w:rPr>
          <w:t>32</w:t>
        </w:r>
        <w:r>
          <w:rPr>
            <w:noProof/>
            <w:webHidden/>
          </w:rPr>
          <w:fldChar w:fldCharType="end"/>
        </w:r>
      </w:hyperlink>
    </w:p>
    <w:p w14:paraId="393769A0" w14:textId="555DD61E" w:rsidR="00121630" w:rsidRDefault="00121630">
      <w:pPr>
        <w:pStyle w:val="INNH3"/>
        <w:tabs>
          <w:tab w:val="left" w:pos="1320"/>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220669680" w:history="1">
        <w:r w:rsidRPr="00A36FF8">
          <w:rPr>
            <w:rStyle w:val="Hyperkobling"/>
            <w:noProof/>
          </w:rPr>
          <w:t>10.4.2</w:t>
        </w:r>
        <w:r>
          <w:rPr>
            <w:rFonts w:asciiTheme="minorHAnsi" w:eastAsiaTheme="minorEastAsia" w:hAnsiTheme="minorHAnsi" w:cstheme="minorBidi"/>
            <w:i w:val="0"/>
            <w:iCs w:val="0"/>
            <w:noProof/>
            <w:kern w:val="2"/>
            <w:sz w:val="24"/>
            <w:szCs w:val="24"/>
            <w14:ligatures w14:val="standardContextual"/>
          </w:rPr>
          <w:tab/>
        </w:r>
        <w:r w:rsidRPr="00A36FF8">
          <w:rPr>
            <w:rStyle w:val="Hyperkobling"/>
            <w:rFonts w:cstheme="minorHAnsi"/>
            <w:noProof/>
          </w:rPr>
          <w:t>Leverandørens ansvar for leveransens samlede funksjonalitet ved bruk av fri programvare</w:t>
        </w:r>
        <w:r>
          <w:rPr>
            <w:noProof/>
            <w:webHidden/>
          </w:rPr>
          <w:tab/>
        </w:r>
        <w:r>
          <w:rPr>
            <w:noProof/>
            <w:webHidden/>
          </w:rPr>
          <w:fldChar w:fldCharType="begin"/>
        </w:r>
        <w:r>
          <w:rPr>
            <w:noProof/>
            <w:webHidden/>
          </w:rPr>
          <w:instrText xml:space="preserve"> PAGEREF _Toc220669680 \h </w:instrText>
        </w:r>
        <w:r>
          <w:rPr>
            <w:noProof/>
            <w:webHidden/>
          </w:rPr>
        </w:r>
        <w:r>
          <w:rPr>
            <w:noProof/>
            <w:webHidden/>
          </w:rPr>
          <w:fldChar w:fldCharType="separate"/>
        </w:r>
        <w:r>
          <w:rPr>
            <w:noProof/>
            <w:webHidden/>
          </w:rPr>
          <w:t>33</w:t>
        </w:r>
        <w:r>
          <w:rPr>
            <w:noProof/>
            <w:webHidden/>
          </w:rPr>
          <w:fldChar w:fldCharType="end"/>
        </w:r>
      </w:hyperlink>
    </w:p>
    <w:p w14:paraId="1DDBE4E3" w14:textId="7EE2D7C8" w:rsidR="00121630" w:rsidRDefault="00121630">
      <w:pPr>
        <w:pStyle w:val="INNH3"/>
        <w:tabs>
          <w:tab w:val="left" w:pos="1320"/>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220669681" w:history="1">
        <w:r w:rsidRPr="00A36FF8">
          <w:rPr>
            <w:rStyle w:val="Hyperkobling"/>
            <w:noProof/>
          </w:rPr>
          <w:t>10.4.3</w:t>
        </w:r>
        <w:r>
          <w:rPr>
            <w:rFonts w:asciiTheme="minorHAnsi" w:eastAsiaTheme="minorEastAsia" w:hAnsiTheme="minorHAnsi" w:cstheme="minorBidi"/>
            <w:i w:val="0"/>
            <w:iCs w:val="0"/>
            <w:noProof/>
            <w:kern w:val="2"/>
            <w:sz w:val="24"/>
            <w:szCs w:val="24"/>
            <w14:ligatures w14:val="standardContextual"/>
          </w:rPr>
          <w:tab/>
        </w:r>
        <w:r w:rsidRPr="00A36FF8">
          <w:rPr>
            <w:rStyle w:val="Hyperkobling"/>
            <w:rFonts w:cstheme="minorHAnsi"/>
            <w:noProof/>
          </w:rPr>
          <w:t>Kundens rettigheter til de deler av leveransen som er basert på fri programvare</w:t>
        </w:r>
        <w:r>
          <w:rPr>
            <w:noProof/>
            <w:webHidden/>
          </w:rPr>
          <w:tab/>
        </w:r>
        <w:r>
          <w:rPr>
            <w:noProof/>
            <w:webHidden/>
          </w:rPr>
          <w:fldChar w:fldCharType="begin"/>
        </w:r>
        <w:r>
          <w:rPr>
            <w:noProof/>
            <w:webHidden/>
          </w:rPr>
          <w:instrText xml:space="preserve"> PAGEREF _Toc220669681 \h </w:instrText>
        </w:r>
        <w:r>
          <w:rPr>
            <w:noProof/>
            <w:webHidden/>
          </w:rPr>
        </w:r>
        <w:r>
          <w:rPr>
            <w:noProof/>
            <w:webHidden/>
          </w:rPr>
          <w:fldChar w:fldCharType="separate"/>
        </w:r>
        <w:r>
          <w:rPr>
            <w:noProof/>
            <w:webHidden/>
          </w:rPr>
          <w:t>33</w:t>
        </w:r>
        <w:r>
          <w:rPr>
            <w:noProof/>
            <w:webHidden/>
          </w:rPr>
          <w:fldChar w:fldCharType="end"/>
        </w:r>
      </w:hyperlink>
    </w:p>
    <w:p w14:paraId="17E89010" w14:textId="5A676826" w:rsidR="00121630" w:rsidRDefault="00121630">
      <w:pPr>
        <w:pStyle w:val="INNH3"/>
        <w:tabs>
          <w:tab w:val="left" w:pos="1320"/>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220669682" w:history="1">
        <w:r w:rsidRPr="00A36FF8">
          <w:rPr>
            <w:rStyle w:val="Hyperkobling"/>
            <w:noProof/>
          </w:rPr>
          <w:t>10.4.4</w:t>
        </w:r>
        <w:r>
          <w:rPr>
            <w:rFonts w:asciiTheme="minorHAnsi" w:eastAsiaTheme="minorEastAsia" w:hAnsiTheme="minorHAnsi" w:cstheme="minorBidi"/>
            <w:i w:val="0"/>
            <w:iCs w:val="0"/>
            <w:noProof/>
            <w:kern w:val="2"/>
            <w:sz w:val="24"/>
            <w:szCs w:val="24"/>
            <w14:ligatures w14:val="standardContextual"/>
          </w:rPr>
          <w:tab/>
        </w:r>
        <w:r w:rsidRPr="00A36FF8">
          <w:rPr>
            <w:rStyle w:val="Hyperkobling"/>
            <w:rFonts w:cstheme="minorHAnsi"/>
            <w:noProof/>
          </w:rPr>
          <w:t>Virkninger av videredistribusjon av fri programvare</w:t>
        </w:r>
        <w:r>
          <w:rPr>
            <w:noProof/>
            <w:webHidden/>
          </w:rPr>
          <w:tab/>
        </w:r>
        <w:r>
          <w:rPr>
            <w:noProof/>
            <w:webHidden/>
          </w:rPr>
          <w:fldChar w:fldCharType="begin"/>
        </w:r>
        <w:r>
          <w:rPr>
            <w:noProof/>
            <w:webHidden/>
          </w:rPr>
          <w:instrText xml:space="preserve"> PAGEREF _Toc220669682 \h </w:instrText>
        </w:r>
        <w:r>
          <w:rPr>
            <w:noProof/>
            <w:webHidden/>
          </w:rPr>
        </w:r>
        <w:r>
          <w:rPr>
            <w:noProof/>
            <w:webHidden/>
          </w:rPr>
          <w:fldChar w:fldCharType="separate"/>
        </w:r>
        <w:r>
          <w:rPr>
            <w:noProof/>
            <w:webHidden/>
          </w:rPr>
          <w:t>33</w:t>
        </w:r>
        <w:r>
          <w:rPr>
            <w:noProof/>
            <w:webHidden/>
          </w:rPr>
          <w:fldChar w:fldCharType="end"/>
        </w:r>
      </w:hyperlink>
    </w:p>
    <w:p w14:paraId="4FEB871C" w14:textId="210E9DFB" w:rsidR="00121630" w:rsidRDefault="00121630">
      <w:pPr>
        <w:pStyle w:val="INNH3"/>
        <w:tabs>
          <w:tab w:val="left" w:pos="1320"/>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220669683" w:history="1">
        <w:r w:rsidRPr="00A36FF8">
          <w:rPr>
            <w:rStyle w:val="Hyperkobling"/>
            <w:noProof/>
          </w:rPr>
          <w:t>10.4.5</w:t>
        </w:r>
        <w:r>
          <w:rPr>
            <w:rFonts w:asciiTheme="minorHAnsi" w:eastAsiaTheme="minorEastAsia" w:hAnsiTheme="minorHAnsi" w:cstheme="minorBidi"/>
            <w:i w:val="0"/>
            <w:iCs w:val="0"/>
            <w:noProof/>
            <w:kern w:val="2"/>
            <w:sz w:val="24"/>
            <w:szCs w:val="24"/>
            <w14:ligatures w14:val="standardContextual"/>
          </w:rPr>
          <w:tab/>
        </w:r>
        <w:r w:rsidRPr="00A36FF8">
          <w:rPr>
            <w:rStyle w:val="Hyperkobling"/>
            <w:rFonts w:cstheme="minorHAnsi"/>
            <w:noProof/>
          </w:rPr>
          <w:t>Leverandørens ansvar for rettsmangler ved fri programvare</w:t>
        </w:r>
        <w:r>
          <w:rPr>
            <w:noProof/>
            <w:webHidden/>
          </w:rPr>
          <w:tab/>
        </w:r>
        <w:r>
          <w:rPr>
            <w:noProof/>
            <w:webHidden/>
          </w:rPr>
          <w:fldChar w:fldCharType="begin"/>
        </w:r>
        <w:r>
          <w:rPr>
            <w:noProof/>
            <w:webHidden/>
          </w:rPr>
          <w:instrText xml:space="preserve"> PAGEREF _Toc220669683 \h </w:instrText>
        </w:r>
        <w:r>
          <w:rPr>
            <w:noProof/>
            <w:webHidden/>
          </w:rPr>
        </w:r>
        <w:r>
          <w:rPr>
            <w:noProof/>
            <w:webHidden/>
          </w:rPr>
          <w:fldChar w:fldCharType="separate"/>
        </w:r>
        <w:r>
          <w:rPr>
            <w:noProof/>
            <w:webHidden/>
          </w:rPr>
          <w:t>33</w:t>
        </w:r>
        <w:r>
          <w:rPr>
            <w:noProof/>
            <w:webHidden/>
          </w:rPr>
          <w:fldChar w:fldCharType="end"/>
        </w:r>
      </w:hyperlink>
    </w:p>
    <w:p w14:paraId="19AB1A16" w14:textId="57394859" w:rsidR="00121630" w:rsidRDefault="00121630">
      <w:pPr>
        <w:pStyle w:val="INNH3"/>
        <w:tabs>
          <w:tab w:val="left" w:pos="1320"/>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220669684" w:history="1">
        <w:r w:rsidRPr="00A36FF8">
          <w:rPr>
            <w:rStyle w:val="Hyperkobling"/>
            <w:noProof/>
          </w:rPr>
          <w:t>10.4.6</w:t>
        </w:r>
        <w:r>
          <w:rPr>
            <w:rFonts w:asciiTheme="minorHAnsi" w:eastAsiaTheme="minorEastAsia" w:hAnsiTheme="minorHAnsi" w:cstheme="minorBidi"/>
            <w:i w:val="0"/>
            <w:iCs w:val="0"/>
            <w:noProof/>
            <w:kern w:val="2"/>
            <w:sz w:val="24"/>
            <w:szCs w:val="24"/>
            <w14:ligatures w14:val="standardContextual"/>
          </w:rPr>
          <w:tab/>
        </w:r>
        <w:r w:rsidRPr="00A36FF8">
          <w:rPr>
            <w:rStyle w:val="Hyperkobling"/>
            <w:rFonts w:cstheme="minorHAnsi"/>
            <w:noProof/>
          </w:rPr>
          <w:t>Kundens ansvar ved krav om bruk av fri programvare</w:t>
        </w:r>
        <w:r>
          <w:rPr>
            <w:noProof/>
            <w:webHidden/>
          </w:rPr>
          <w:tab/>
        </w:r>
        <w:r>
          <w:rPr>
            <w:noProof/>
            <w:webHidden/>
          </w:rPr>
          <w:fldChar w:fldCharType="begin"/>
        </w:r>
        <w:r>
          <w:rPr>
            <w:noProof/>
            <w:webHidden/>
          </w:rPr>
          <w:instrText xml:space="preserve"> PAGEREF _Toc220669684 \h </w:instrText>
        </w:r>
        <w:r>
          <w:rPr>
            <w:noProof/>
            <w:webHidden/>
          </w:rPr>
        </w:r>
        <w:r>
          <w:rPr>
            <w:noProof/>
            <w:webHidden/>
          </w:rPr>
          <w:fldChar w:fldCharType="separate"/>
        </w:r>
        <w:r>
          <w:rPr>
            <w:noProof/>
            <w:webHidden/>
          </w:rPr>
          <w:t>34</w:t>
        </w:r>
        <w:r>
          <w:rPr>
            <w:noProof/>
            <w:webHidden/>
          </w:rPr>
          <w:fldChar w:fldCharType="end"/>
        </w:r>
      </w:hyperlink>
    </w:p>
    <w:p w14:paraId="54147A75" w14:textId="5667EFAE" w:rsidR="00121630" w:rsidRDefault="00121630">
      <w:pPr>
        <w:pStyle w:val="INNH1"/>
        <w:tabs>
          <w:tab w:val="left" w:pos="660"/>
          <w:tab w:val="right" w:leader="dot" w:pos="9056"/>
        </w:tabs>
        <w:rPr>
          <w:rFonts w:asciiTheme="minorHAnsi" w:eastAsiaTheme="minorEastAsia" w:hAnsiTheme="minorHAnsi" w:cstheme="minorBidi"/>
          <w:b w:val="0"/>
          <w:bCs w:val="0"/>
          <w:caps w:val="0"/>
          <w:noProof/>
          <w:kern w:val="2"/>
          <w:sz w:val="24"/>
          <w:szCs w:val="24"/>
          <w14:ligatures w14:val="standardContextual"/>
        </w:rPr>
      </w:pPr>
      <w:hyperlink w:anchor="_Toc220669685" w:history="1">
        <w:r w:rsidRPr="00A36FF8">
          <w:rPr>
            <w:rStyle w:val="Hyperkobling"/>
            <w:noProof/>
          </w:rPr>
          <w:t>11.</w:t>
        </w:r>
        <w:r>
          <w:rPr>
            <w:rFonts w:asciiTheme="minorHAnsi" w:eastAsiaTheme="minorEastAsia" w:hAnsiTheme="minorHAnsi" w:cstheme="minorBidi"/>
            <w:b w:val="0"/>
            <w:bCs w:val="0"/>
            <w:caps w:val="0"/>
            <w:noProof/>
            <w:kern w:val="2"/>
            <w:sz w:val="24"/>
            <w:szCs w:val="24"/>
            <w14:ligatures w14:val="standardContextual"/>
          </w:rPr>
          <w:tab/>
        </w:r>
        <w:r w:rsidRPr="00A36FF8">
          <w:rPr>
            <w:rStyle w:val="Hyperkobling"/>
            <w:rFonts w:cstheme="minorHAnsi"/>
            <w:noProof/>
          </w:rPr>
          <w:t>Leverandørens mislighold</w:t>
        </w:r>
        <w:r>
          <w:rPr>
            <w:noProof/>
            <w:webHidden/>
          </w:rPr>
          <w:tab/>
        </w:r>
        <w:r>
          <w:rPr>
            <w:noProof/>
            <w:webHidden/>
          </w:rPr>
          <w:fldChar w:fldCharType="begin"/>
        </w:r>
        <w:r>
          <w:rPr>
            <w:noProof/>
            <w:webHidden/>
          </w:rPr>
          <w:instrText xml:space="preserve"> PAGEREF _Toc220669685 \h </w:instrText>
        </w:r>
        <w:r>
          <w:rPr>
            <w:noProof/>
            <w:webHidden/>
          </w:rPr>
        </w:r>
        <w:r>
          <w:rPr>
            <w:noProof/>
            <w:webHidden/>
          </w:rPr>
          <w:fldChar w:fldCharType="separate"/>
        </w:r>
        <w:r>
          <w:rPr>
            <w:noProof/>
            <w:webHidden/>
          </w:rPr>
          <w:t>34</w:t>
        </w:r>
        <w:r>
          <w:rPr>
            <w:noProof/>
            <w:webHidden/>
          </w:rPr>
          <w:fldChar w:fldCharType="end"/>
        </w:r>
      </w:hyperlink>
    </w:p>
    <w:p w14:paraId="30AACABF" w14:textId="23C1E0A5"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686" w:history="1">
        <w:r w:rsidRPr="00A36FF8">
          <w:rPr>
            <w:rStyle w:val="Hyperkobling"/>
            <w:noProof/>
          </w:rPr>
          <w:t>11.1</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Hva som anses som mislighold</w:t>
        </w:r>
        <w:r>
          <w:rPr>
            <w:noProof/>
            <w:webHidden/>
          </w:rPr>
          <w:tab/>
        </w:r>
        <w:r>
          <w:rPr>
            <w:noProof/>
            <w:webHidden/>
          </w:rPr>
          <w:fldChar w:fldCharType="begin"/>
        </w:r>
        <w:r>
          <w:rPr>
            <w:noProof/>
            <w:webHidden/>
          </w:rPr>
          <w:instrText xml:space="preserve"> PAGEREF _Toc220669686 \h </w:instrText>
        </w:r>
        <w:r>
          <w:rPr>
            <w:noProof/>
            <w:webHidden/>
          </w:rPr>
        </w:r>
        <w:r>
          <w:rPr>
            <w:noProof/>
            <w:webHidden/>
          </w:rPr>
          <w:fldChar w:fldCharType="separate"/>
        </w:r>
        <w:r>
          <w:rPr>
            <w:noProof/>
            <w:webHidden/>
          </w:rPr>
          <w:t>34</w:t>
        </w:r>
        <w:r>
          <w:rPr>
            <w:noProof/>
            <w:webHidden/>
          </w:rPr>
          <w:fldChar w:fldCharType="end"/>
        </w:r>
      </w:hyperlink>
    </w:p>
    <w:p w14:paraId="2330DEF9" w14:textId="6084199A"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687" w:history="1">
        <w:r w:rsidRPr="00A36FF8">
          <w:rPr>
            <w:rStyle w:val="Hyperkobling"/>
            <w:noProof/>
          </w:rPr>
          <w:t>11.2</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Varslingsplikt</w:t>
        </w:r>
        <w:r>
          <w:rPr>
            <w:noProof/>
            <w:webHidden/>
          </w:rPr>
          <w:tab/>
        </w:r>
        <w:r>
          <w:rPr>
            <w:noProof/>
            <w:webHidden/>
          </w:rPr>
          <w:fldChar w:fldCharType="begin"/>
        </w:r>
        <w:r>
          <w:rPr>
            <w:noProof/>
            <w:webHidden/>
          </w:rPr>
          <w:instrText xml:space="preserve"> PAGEREF _Toc220669687 \h </w:instrText>
        </w:r>
        <w:r>
          <w:rPr>
            <w:noProof/>
            <w:webHidden/>
          </w:rPr>
        </w:r>
        <w:r>
          <w:rPr>
            <w:noProof/>
            <w:webHidden/>
          </w:rPr>
          <w:fldChar w:fldCharType="separate"/>
        </w:r>
        <w:r>
          <w:rPr>
            <w:noProof/>
            <w:webHidden/>
          </w:rPr>
          <w:t>34</w:t>
        </w:r>
        <w:r>
          <w:rPr>
            <w:noProof/>
            <w:webHidden/>
          </w:rPr>
          <w:fldChar w:fldCharType="end"/>
        </w:r>
      </w:hyperlink>
    </w:p>
    <w:p w14:paraId="24E6CB47" w14:textId="46893187"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688" w:history="1">
        <w:r w:rsidRPr="00A36FF8">
          <w:rPr>
            <w:rStyle w:val="Hyperkobling"/>
            <w:noProof/>
          </w:rPr>
          <w:t>11.3</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Tilleggsfrist</w:t>
        </w:r>
        <w:r>
          <w:rPr>
            <w:noProof/>
            <w:webHidden/>
          </w:rPr>
          <w:tab/>
        </w:r>
        <w:r>
          <w:rPr>
            <w:noProof/>
            <w:webHidden/>
          </w:rPr>
          <w:fldChar w:fldCharType="begin"/>
        </w:r>
        <w:r>
          <w:rPr>
            <w:noProof/>
            <w:webHidden/>
          </w:rPr>
          <w:instrText xml:space="preserve"> PAGEREF _Toc220669688 \h </w:instrText>
        </w:r>
        <w:r>
          <w:rPr>
            <w:noProof/>
            <w:webHidden/>
          </w:rPr>
        </w:r>
        <w:r>
          <w:rPr>
            <w:noProof/>
            <w:webHidden/>
          </w:rPr>
          <w:fldChar w:fldCharType="separate"/>
        </w:r>
        <w:r>
          <w:rPr>
            <w:noProof/>
            <w:webHidden/>
          </w:rPr>
          <w:t>35</w:t>
        </w:r>
        <w:r>
          <w:rPr>
            <w:noProof/>
            <w:webHidden/>
          </w:rPr>
          <w:fldChar w:fldCharType="end"/>
        </w:r>
      </w:hyperlink>
    </w:p>
    <w:p w14:paraId="45112DF2" w14:textId="1BFACB27"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689" w:history="1">
        <w:r w:rsidRPr="00A36FF8">
          <w:rPr>
            <w:rStyle w:val="Hyperkobling"/>
            <w:noProof/>
          </w:rPr>
          <w:t>11.4</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Avhjelp</w:t>
        </w:r>
        <w:r>
          <w:rPr>
            <w:noProof/>
            <w:webHidden/>
          </w:rPr>
          <w:tab/>
        </w:r>
        <w:r>
          <w:rPr>
            <w:noProof/>
            <w:webHidden/>
          </w:rPr>
          <w:fldChar w:fldCharType="begin"/>
        </w:r>
        <w:r>
          <w:rPr>
            <w:noProof/>
            <w:webHidden/>
          </w:rPr>
          <w:instrText xml:space="preserve"> PAGEREF _Toc220669689 \h </w:instrText>
        </w:r>
        <w:r>
          <w:rPr>
            <w:noProof/>
            <w:webHidden/>
          </w:rPr>
        </w:r>
        <w:r>
          <w:rPr>
            <w:noProof/>
            <w:webHidden/>
          </w:rPr>
          <w:fldChar w:fldCharType="separate"/>
        </w:r>
        <w:r>
          <w:rPr>
            <w:noProof/>
            <w:webHidden/>
          </w:rPr>
          <w:t>35</w:t>
        </w:r>
        <w:r>
          <w:rPr>
            <w:noProof/>
            <w:webHidden/>
          </w:rPr>
          <w:fldChar w:fldCharType="end"/>
        </w:r>
      </w:hyperlink>
    </w:p>
    <w:p w14:paraId="3F1C7DDF" w14:textId="46A2A9BC"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690" w:history="1">
        <w:r w:rsidRPr="00A36FF8">
          <w:rPr>
            <w:rStyle w:val="Hyperkobling"/>
            <w:noProof/>
          </w:rPr>
          <w:t>11.5</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Sanksjoner ved mislighold</w:t>
        </w:r>
        <w:r>
          <w:rPr>
            <w:noProof/>
            <w:webHidden/>
          </w:rPr>
          <w:tab/>
        </w:r>
        <w:r>
          <w:rPr>
            <w:noProof/>
            <w:webHidden/>
          </w:rPr>
          <w:fldChar w:fldCharType="begin"/>
        </w:r>
        <w:r>
          <w:rPr>
            <w:noProof/>
            <w:webHidden/>
          </w:rPr>
          <w:instrText xml:space="preserve"> PAGEREF _Toc220669690 \h </w:instrText>
        </w:r>
        <w:r>
          <w:rPr>
            <w:noProof/>
            <w:webHidden/>
          </w:rPr>
        </w:r>
        <w:r>
          <w:rPr>
            <w:noProof/>
            <w:webHidden/>
          </w:rPr>
          <w:fldChar w:fldCharType="separate"/>
        </w:r>
        <w:r>
          <w:rPr>
            <w:noProof/>
            <w:webHidden/>
          </w:rPr>
          <w:t>35</w:t>
        </w:r>
        <w:r>
          <w:rPr>
            <w:noProof/>
            <w:webHidden/>
          </w:rPr>
          <w:fldChar w:fldCharType="end"/>
        </w:r>
      </w:hyperlink>
    </w:p>
    <w:p w14:paraId="4315AF80" w14:textId="31FFFEE8" w:rsidR="00121630" w:rsidRDefault="00121630">
      <w:pPr>
        <w:pStyle w:val="INNH3"/>
        <w:tabs>
          <w:tab w:val="left" w:pos="1320"/>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220669691" w:history="1">
        <w:r w:rsidRPr="00A36FF8">
          <w:rPr>
            <w:rStyle w:val="Hyperkobling"/>
            <w:noProof/>
          </w:rPr>
          <w:t>11.5.1</w:t>
        </w:r>
        <w:r>
          <w:rPr>
            <w:rFonts w:asciiTheme="minorHAnsi" w:eastAsiaTheme="minorEastAsia" w:hAnsiTheme="minorHAnsi" w:cstheme="minorBidi"/>
            <w:i w:val="0"/>
            <w:iCs w:val="0"/>
            <w:noProof/>
            <w:kern w:val="2"/>
            <w:sz w:val="24"/>
            <w:szCs w:val="24"/>
            <w14:ligatures w14:val="standardContextual"/>
          </w:rPr>
          <w:tab/>
        </w:r>
        <w:r w:rsidRPr="00A36FF8">
          <w:rPr>
            <w:rStyle w:val="Hyperkobling"/>
            <w:rFonts w:cstheme="minorHAnsi"/>
            <w:noProof/>
          </w:rPr>
          <w:t>Tilbakehold av betaling</w:t>
        </w:r>
        <w:r>
          <w:rPr>
            <w:noProof/>
            <w:webHidden/>
          </w:rPr>
          <w:tab/>
        </w:r>
        <w:r>
          <w:rPr>
            <w:noProof/>
            <w:webHidden/>
          </w:rPr>
          <w:fldChar w:fldCharType="begin"/>
        </w:r>
        <w:r>
          <w:rPr>
            <w:noProof/>
            <w:webHidden/>
          </w:rPr>
          <w:instrText xml:space="preserve"> PAGEREF _Toc220669691 \h </w:instrText>
        </w:r>
        <w:r>
          <w:rPr>
            <w:noProof/>
            <w:webHidden/>
          </w:rPr>
        </w:r>
        <w:r>
          <w:rPr>
            <w:noProof/>
            <w:webHidden/>
          </w:rPr>
          <w:fldChar w:fldCharType="separate"/>
        </w:r>
        <w:r>
          <w:rPr>
            <w:noProof/>
            <w:webHidden/>
          </w:rPr>
          <w:t>35</w:t>
        </w:r>
        <w:r>
          <w:rPr>
            <w:noProof/>
            <w:webHidden/>
          </w:rPr>
          <w:fldChar w:fldCharType="end"/>
        </w:r>
      </w:hyperlink>
    </w:p>
    <w:p w14:paraId="31FA9306" w14:textId="4EA412F4" w:rsidR="00121630" w:rsidRDefault="00121630">
      <w:pPr>
        <w:pStyle w:val="INNH3"/>
        <w:tabs>
          <w:tab w:val="left" w:pos="1320"/>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220669692" w:history="1">
        <w:r w:rsidRPr="00A36FF8">
          <w:rPr>
            <w:rStyle w:val="Hyperkobling"/>
            <w:noProof/>
          </w:rPr>
          <w:t>11.5.2</w:t>
        </w:r>
        <w:r>
          <w:rPr>
            <w:rFonts w:asciiTheme="minorHAnsi" w:eastAsiaTheme="minorEastAsia" w:hAnsiTheme="minorHAnsi" w:cstheme="minorBidi"/>
            <w:i w:val="0"/>
            <w:iCs w:val="0"/>
            <w:noProof/>
            <w:kern w:val="2"/>
            <w:sz w:val="24"/>
            <w:szCs w:val="24"/>
            <w14:ligatures w14:val="standardContextual"/>
          </w:rPr>
          <w:tab/>
        </w:r>
        <w:r w:rsidRPr="00A36FF8">
          <w:rPr>
            <w:rStyle w:val="Hyperkobling"/>
            <w:rFonts w:cstheme="minorHAnsi"/>
            <w:noProof/>
          </w:rPr>
          <w:t>Dagbot ved forsinkelse</w:t>
        </w:r>
        <w:r>
          <w:rPr>
            <w:noProof/>
            <w:webHidden/>
          </w:rPr>
          <w:tab/>
        </w:r>
        <w:r>
          <w:rPr>
            <w:noProof/>
            <w:webHidden/>
          </w:rPr>
          <w:fldChar w:fldCharType="begin"/>
        </w:r>
        <w:r>
          <w:rPr>
            <w:noProof/>
            <w:webHidden/>
          </w:rPr>
          <w:instrText xml:space="preserve"> PAGEREF _Toc220669692 \h </w:instrText>
        </w:r>
        <w:r>
          <w:rPr>
            <w:noProof/>
            <w:webHidden/>
          </w:rPr>
        </w:r>
        <w:r>
          <w:rPr>
            <w:noProof/>
            <w:webHidden/>
          </w:rPr>
          <w:fldChar w:fldCharType="separate"/>
        </w:r>
        <w:r>
          <w:rPr>
            <w:noProof/>
            <w:webHidden/>
          </w:rPr>
          <w:t>35</w:t>
        </w:r>
        <w:r>
          <w:rPr>
            <w:noProof/>
            <w:webHidden/>
          </w:rPr>
          <w:fldChar w:fldCharType="end"/>
        </w:r>
      </w:hyperlink>
    </w:p>
    <w:p w14:paraId="74E718A1" w14:textId="1DE57BA3" w:rsidR="00121630" w:rsidRDefault="00121630">
      <w:pPr>
        <w:pStyle w:val="INNH3"/>
        <w:tabs>
          <w:tab w:val="left" w:pos="1320"/>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220669693" w:history="1">
        <w:r w:rsidRPr="00A36FF8">
          <w:rPr>
            <w:rStyle w:val="Hyperkobling"/>
            <w:noProof/>
          </w:rPr>
          <w:t>11.5.3</w:t>
        </w:r>
        <w:r>
          <w:rPr>
            <w:rFonts w:asciiTheme="minorHAnsi" w:eastAsiaTheme="minorEastAsia" w:hAnsiTheme="minorHAnsi" w:cstheme="minorBidi"/>
            <w:i w:val="0"/>
            <w:iCs w:val="0"/>
            <w:noProof/>
            <w:kern w:val="2"/>
            <w:sz w:val="24"/>
            <w:szCs w:val="24"/>
            <w14:ligatures w14:val="standardContextual"/>
          </w:rPr>
          <w:tab/>
        </w:r>
        <w:r w:rsidRPr="00A36FF8">
          <w:rPr>
            <w:rStyle w:val="Hyperkobling"/>
            <w:rFonts w:cstheme="minorHAnsi"/>
            <w:noProof/>
          </w:rPr>
          <w:t>Prisavslag</w:t>
        </w:r>
        <w:r>
          <w:rPr>
            <w:noProof/>
            <w:webHidden/>
          </w:rPr>
          <w:tab/>
        </w:r>
        <w:r>
          <w:rPr>
            <w:noProof/>
            <w:webHidden/>
          </w:rPr>
          <w:fldChar w:fldCharType="begin"/>
        </w:r>
        <w:r>
          <w:rPr>
            <w:noProof/>
            <w:webHidden/>
          </w:rPr>
          <w:instrText xml:space="preserve"> PAGEREF _Toc220669693 \h </w:instrText>
        </w:r>
        <w:r>
          <w:rPr>
            <w:noProof/>
            <w:webHidden/>
          </w:rPr>
        </w:r>
        <w:r>
          <w:rPr>
            <w:noProof/>
            <w:webHidden/>
          </w:rPr>
          <w:fldChar w:fldCharType="separate"/>
        </w:r>
        <w:r>
          <w:rPr>
            <w:noProof/>
            <w:webHidden/>
          </w:rPr>
          <w:t>36</w:t>
        </w:r>
        <w:r>
          <w:rPr>
            <w:noProof/>
            <w:webHidden/>
          </w:rPr>
          <w:fldChar w:fldCharType="end"/>
        </w:r>
      </w:hyperlink>
    </w:p>
    <w:p w14:paraId="60A8D551" w14:textId="263DB582" w:rsidR="00121630" w:rsidRDefault="00121630">
      <w:pPr>
        <w:pStyle w:val="INNH3"/>
        <w:tabs>
          <w:tab w:val="left" w:pos="1320"/>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220669694" w:history="1">
        <w:r w:rsidRPr="00A36FF8">
          <w:rPr>
            <w:rStyle w:val="Hyperkobling"/>
            <w:noProof/>
          </w:rPr>
          <w:t>11.5.4</w:t>
        </w:r>
        <w:r>
          <w:rPr>
            <w:rFonts w:asciiTheme="minorHAnsi" w:eastAsiaTheme="minorEastAsia" w:hAnsiTheme="minorHAnsi" w:cstheme="minorBidi"/>
            <w:i w:val="0"/>
            <w:iCs w:val="0"/>
            <w:noProof/>
            <w:kern w:val="2"/>
            <w:sz w:val="24"/>
            <w:szCs w:val="24"/>
            <w14:ligatures w14:val="standardContextual"/>
          </w:rPr>
          <w:tab/>
        </w:r>
        <w:r w:rsidRPr="00A36FF8">
          <w:rPr>
            <w:rStyle w:val="Hyperkobling"/>
            <w:rFonts w:cstheme="minorHAnsi"/>
            <w:noProof/>
          </w:rPr>
          <w:t>Heving</w:t>
        </w:r>
        <w:r>
          <w:rPr>
            <w:noProof/>
            <w:webHidden/>
          </w:rPr>
          <w:tab/>
        </w:r>
        <w:r>
          <w:rPr>
            <w:noProof/>
            <w:webHidden/>
          </w:rPr>
          <w:fldChar w:fldCharType="begin"/>
        </w:r>
        <w:r>
          <w:rPr>
            <w:noProof/>
            <w:webHidden/>
          </w:rPr>
          <w:instrText xml:space="preserve"> PAGEREF _Toc220669694 \h </w:instrText>
        </w:r>
        <w:r>
          <w:rPr>
            <w:noProof/>
            <w:webHidden/>
          </w:rPr>
        </w:r>
        <w:r>
          <w:rPr>
            <w:noProof/>
            <w:webHidden/>
          </w:rPr>
          <w:fldChar w:fldCharType="separate"/>
        </w:r>
        <w:r>
          <w:rPr>
            <w:noProof/>
            <w:webHidden/>
          </w:rPr>
          <w:t>36</w:t>
        </w:r>
        <w:r>
          <w:rPr>
            <w:noProof/>
            <w:webHidden/>
          </w:rPr>
          <w:fldChar w:fldCharType="end"/>
        </w:r>
      </w:hyperlink>
    </w:p>
    <w:p w14:paraId="480C75F1" w14:textId="5DA693B7" w:rsidR="00121630" w:rsidRDefault="00121630">
      <w:pPr>
        <w:pStyle w:val="INNH3"/>
        <w:tabs>
          <w:tab w:val="left" w:pos="1320"/>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220669695" w:history="1">
        <w:r w:rsidRPr="00A36FF8">
          <w:rPr>
            <w:rStyle w:val="Hyperkobling"/>
            <w:noProof/>
          </w:rPr>
          <w:t>11.5.5</w:t>
        </w:r>
        <w:r>
          <w:rPr>
            <w:rFonts w:asciiTheme="minorHAnsi" w:eastAsiaTheme="minorEastAsia" w:hAnsiTheme="minorHAnsi" w:cstheme="minorBidi"/>
            <w:i w:val="0"/>
            <w:iCs w:val="0"/>
            <w:noProof/>
            <w:kern w:val="2"/>
            <w:sz w:val="24"/>
            <w:szCs w:val="24"/>
            <w14:ligatures w14:val="standardContextual"/>
          </w:rPr>
          <w:tab/>
        </w:r>
        <w:r w:rsidRPr="00A36FF8">
          <w:rPr>
            <w:rStyle w:val="Hyperkobling"/>
            <w:rFonts w:cstheme="minorHAnsi"/>
            <w:noProof/>
          </w:rPr>
          <w:t>Erstatning</w:t>
        </w:r>
        <w:r>
          <w:rPr>
            <w:noProof/>
            <w:webHidden/>
          </w:rPr>
          <w:tab/>
        </w:r>
        <w:r>
          <w:rPr>
            <w:noProof/>
            <w:webHidden/>
          </w:rPr>
          <w:fldChar w:fldCharType="begin"/>
        </w:r>
        <w:r>
          <w:rPr>
            <w:noProof/>
            <w:webHidden/>
          </w:rPr>
          <w:instrText xml:space="preserve"> PAGEREF _Toc220669695 \h </w:instrText>
        </w:r>
        <w:r>
          <w:rPr>
            <w:noProof/>
            <w:webHidden/>
          </w:rPr>
        </w:r>
        <w:r>
          <w:rPr>
            <w:noProof/>
            <w:webHidden/>
          </w:rPr>
          <w:fldChar w:fldCharType="separate"/>
        </w:r>
        <w:r>
          <w:rPr>
            <w:noProof/>
            <w:webHidden/>
          </w:rPr>
          <w:t>37</w:t>
        </w:r>
        <w:r>
          <w:rPr>
            <w:noProof/>
            <w:webHidden/>
          </w:rPr>
          <w:fldChar w:fldCharType="end"/>
        </w:r>
      </w:hyperlink>
    </w:p>
    <w:p w14:paraId="21157F83" w14:textId="24B39A57" w:rsidR="00121630" w:rsidRDefault="00121630">
      <w:pPr>
        <w:pStyle w:val="INNH3"/>
        <w:tabs>
          <w:tab w:val="left" w:pos="1320"/>
          <w:tab w:val="right" w:leader="dot" w:pos="9056"/>
        </w:tabs>
        <w:rPr>
          <w:rFonts w:asciiTheme="minorHAnsi" w:eastAsiaTheme="minorEastAsia" w:hAnsiTheme="minorHAnsi" w:cstheme="minorBidi"/>
          <w:i w:val="0"/>
          <w:iCs w:val="0"/>
          <w:noProof/>
          <w:kern w:val="2"/>
          <w:sz w:val="24"/>
          <w:szCs w:val="24"/>
          <w14:ligatures w14:val="standardContextual"/>
        </w:rPr>
      </w:pPr>
      <w:hyperlink w:anchor="_Toc220669696" w:history="1">
        <w:r w:rsidRPr="00A36FF8">
          <w:rPr>
            <w:rStyle w:val="Hyperkobling"/>
            <w:noProof/>
          </w:rPr>
          <w:t>11.5.6</w:t>
        </w:r>
        <w:r>
          <w:rPr>
            <w:rFonts w:asciiTheme="minorHAnsi" w:eastAsiaTheme="minorEastAsia" w:hAnsiTheme="minorHAnsi" w:cstheme="minorBidi"/>
            <w:i w:val="0"/>
            <w:iCs w:val="0"/>
            <w:noProof/>
            <w:kern w:val="2"/>
            <w:sz w:val="24"/>
            <w:szCs w:val="24"/>
            <w14:ligatures w14:val="standardContextual"/>
          </w:rPr>
          <w:tab/>
        </w:r>
        <w:r w:rsidRPr="00A36FF8">
          <w:rPr>
            <w:rStyle w:val="Hyperkobling"/>
            <w:rFonts w:cstheme="minorHAnsi"/>
            <w:noProof/>
          </w:rPr>
          <w:t>Erstatningsbegrensning</w:t>
        </w:r>
        <w:r>
          <w:rPr>
            <w:noProof/>
            <w:webHidden/>
          </w:rPr>
          <w:tab/>
        </w:r>
        <w:r>
          <w:rPr>
            <w:noProof/>
            <w:webHidden/>
          </w:rPr>
          <w:fldChar w:fldCharType="begin"/>
        </w:r>
        <w:r>
          <w:rPr>
            <w:noProof/>
            <w:webHidden/>
          </w:rPr>
          <w:instrText xml:space="preserve"> PAGEREF _Toc220669696 \h </w:instrText>
        </w:r>
        <w:r>
          <w:rPr>
            <w:noProof/>
            <w:webHidden/>
          </w:rPr>
        </w:r>
        <w:r>
          <w:rPr>
            <w:noProof/>
            <w:webHidden/>
          </w:rPr>
          <w:fldChar w:fldCharType="separate"/>
        </w:r>
        <w:r>
          <w:rPr>
            <w:noProof/>
            <w:webHidden/>
          </w:rPr>
          <w:t>37</w:t>
        </w:r>
        <w:r>
          <w:rPr>
            <w:noProof/>
            <w:webHidden/>
          </w:rPr>
          <w:fldChar w:fldCharType="end"/>
        </w:r>
      </w:hyperlink>
    </w:p>
    <w:p w14:paraId="50C979B7" w14:textId="16D6F72A" w:rsidR="00121630" w:rsidRDefault="00121630">
      <w:pPr>
        <w:pStyle w:val="INNH1"/>
        <w:tabs>
          <w:tab w:val="left" w:pos="660"/>
          <w:tab w:val="right" w:leader="dot" w:pos="9056"/>
        </w:tabs>
        <w:rPr>
          <w:rFonts w:asciiTheme="minorHAnsi" w:eastAsiaTheme="minorEastAsia" w:hAnsiTheme="minorHAnsi" w:cstheme="minorBidi"/>
          <w:b w:val="0"/>
          <w:bCs w:val="0"/>
          <w:caps w:val="0"/>
          <w:noProof/>
          <w:kern w:val="2"/>
          <w:sz w:val="24"/>
          <w:szCs w:val="24"/>
          <w14:ligatures w14:val="standardContextual"/>
        </w:rPr>
      </w:pPr>
      <w:hyperlink w:anchor="_Toc220669697" w:history="1">
        <w:r w:rsidRPr="00A36FF8">
          <w:rPr>
            <w:rStyle w:val="Hyperkobling"/>
            <w:noProof/>
          </w:rPr>
          <w:t>12.</w:t>
        </w:r>
        <w:r>
          <w:rPr>
            <w:rFonts w:asciiTheme="minorHAnsi" w:eastAsiaTheme="minorEastAsia" w:hAnsiTheme="minorHAnsi" w:cstheme="minorBidi"/>
            <w:b w:val="0"/>
            <w:bCs w:val="0"/>
            <w:caps w:val="0"/>
            <w:noProof/>
            <w:kern w:val="2"/>
            <w:sz w:val="24"/>
            <w:szCs w:val="24"/>
            <w14:ligatures w14:val="standardContextual"/>
          </w:rPr>
          <w:tab/>
        </w:r>
        <w:r w:rsidRPr="00A36FF8">
          <w:rPr>
            <w:rStyle w:val="Hyperkobling"/>
            <w:rFonts w:cstheme="minorHAnsi"/>
            <w:noProof/>
          </w:rPr>
          <w:t>Kundens mislighold</w:t>
        </w:r>
        <w:r>
          <w:rPr>
            <w:noProof/>
            <w:webHidden/>
          </w:rPr>
          <w:tab/>
        </w:r>
        <w:r>
          <w:rPr>
            <w:noProof/>
            <w:webHidden/>
          </w:rPr>
          <w:fldChar w:fldCharType="begin"/>
        </w:r>
        <w:r>
          <w:rPr>
            <w:noProof/>
            <w:webHidden/>
          </w:rPr>
          <w:instrText xml:space="preserve"> PAGEREF _Toc220669697 \h </w:instrText>
        </w:r>
        <w:r>
          <w:rPr>
            <w:noProof/>
            <w:webHidden/>
          </w:rPr>
        </w:r>
        <w:r>
          <w:rPr>
            <w:noProof/>
            <w:webHidden/>
          </w:rPr>
          <w:fldChar w:fldCharType="separate"/>
        </w:r>
        <w:r>
          <w:rPr>
            <w:noProof/>
            <w:webHidden/>
          </w:rPr>
          <w:t>37</w:t>
        </w:r>
        <w:r>
          <w:rPr>
            <w:noProof/>
            <w:webHidden/>
          </w:rPr>
          <w:fldChar w:fldCharType="end"/>
        </w:r>
      </w:hyperlink>
    </w:p>
    <w:p w14:paraId="5C4F3300" w14:textId="2F6A6D05"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698" w:history="1">
        <w:r w:rsidRPr="00A36FF8">
          <w:rPr>
            <w:rStyle w:val="Hyperkobling"/>
            <w:noProof/>
          </w:rPr>
          <w:t>12.1</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Hva som anses som mislighold</w:t>
        </w:r>
        <w:r>
          <w:rPr>
            <w:noProof/>
            <w:webHidden/>
          </w:rPr>
          <w:tab/>
        </w:r>
        <w:r>
          <w:rPr>
            <w:noProof/>
            <w:webHidden/>
          </w:rPr>
          <w:fldChar w:fldCharType="begin"/>
        </w:r>
        <w:r>
          <w:rPr>
            <w:noProof/>
            <w:webHidden/>
          </w:rPr>
          <w:instrText xml:space="preserve"> PAGEREF _Toc220669698 \h </w:instrText>
        </w:r>
        <w:r>
          <w:rPr>
            <w:noProof/>
            <w:webHidden/>
          </w:rPr>
        </w:r>
        <w:r>
          <w:rPr>
            <w:noProof/>
            <w:webHidden/>
          </w:rPr>
          <w:fldChar w:fldCharType="separate"/>
        </w:r>
        <w:r>
          <w:rPr>
            <w:noProof/>
            <w:webHidden/>
          </w:rPr>
          <w:t>37</w:t>
        </w:r>
        <w:r>
          <w:rPr>
            <w:noProof/>
            <w:webHidden/>
          </w:rPr>
          <w:fldChar w:fldCharType="end"/>
        </w:r>
      </w:hyperlink>
    </w:p>
    <w:p w14:paraId="656478D0" w14:textId="141A259A"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699" w:history="1">
        <w:r w:rsidRPr="00A36FF8">
          <w:rPr>
            <w:rStyle w:val="Hyperkobling"/>
            <w:noProof/>
          </w:rPr>
          <w:t>12.2</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Varslingsplikt</w:t>
        </w:r>
        <w:r>
          <w:rPr>
            <w:noProof/>
            <w:webHidden/>
          </w:rPr>
          <w:tab/>
        </w:r>
        <w:r>
          <w:rPr>
            <w:noProof/>
            <w:webHidden/>
          </w:rPr>
          <w:fldChar w:fldCharType="begin"/>
        </w:r>
        <w:r>
          <w:rPr>
            <w:noProof/>
            <w:webHidden/>
          </w:rPr>
          <w:instrText xml:space="preserve"> PAGEREF _Toc220669699 \h </w:instrText>
        </w:r>
        <w:r>
          <w:rPr>
            <w:noProof/>
            <w:webHidden/>
          </w:rPr>
        </w:r>
        <w:r>
          <w:rPr>
            <w:noProof/>
            <w:webHidden/>
          </w:rPr>
          <w:fldChar w:fldCharType="separate"/>
        </w:r>
        <w:r>
          <w:rPr>
            <w:noProof/>
            <w:webHidden/>
          </w:rPr>
          <w:t>37</w:t>
        </w:r>
        <w:r>
          <w:rPr>
            <w:noProof/>
            <w:webHidden/>
          </w:rPr>
          <w:fldChar w:fldCharType="end"/>
        </w:r>
      </w:hyperlink>
    </w:p>
    <w:p w14:paraId="5A7BC064" w14:textId="79D9FDBF"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700" w:history="1">
        <w:r w:rsidRPr="00A36FF8">
          <w:rPr>
            <w:rStyle w:val="Hyperkobling"/>
            <w:noProof/>
          </w:rPr>
          <w:t>12.3</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Begrensning i Leverandørens tilbakeholdsrett</w:t>
        </w:r>
        <w:r>
          <w:rPr>
            <w:noProof/>
            <w:webHidden/>
          </w:rPr>
          <w:tab/>
        </w:r>
        <w:r>
          <w:rPr>
            <w:noProof/>
            <w:webHidden/>
          </w:rPr>
          <w:fldChar w:fldCharType="begin"/>
        </w:r>
        <w:r>
          <w:rPr>
            <w:noProof/>
            <w:webHidden/>
          </w:rPr>
          <w:instrText xml:space="preserve"> PAGEREF _Toc220669700 \h </w:instrText>
        </w:r>
        <w:r>
          <w:rPr>
            <w:noProof/>
            <w:webHidden/>
          </w:rPr>
        </w:r>
        <w:r>
          <w:rPr>
            <w:noProof/>
            <w:webHidden/>
          </w:rPr>
          <w:fldChar w:fldCharType="separate"/>
        </w:r>
        <w:r>
          <w:rPr>
            <w:noProof/>
            <w:webHidden/>
          </w:rPr>
          <w:t>37</w:t>
        </w:r>
        <w:r>
          <w:rPr>
            <w:noProof/>
            <w:webHidden/>
          </w:rPr>
          <w:fldChar w:fldCharType="end"/>
        </w:r>
      </w:hyperlink>
    </w:p>
    <w:p w14:paraId="5890ADB2" w14:textId="0285805F"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701" w:history="1">
        <w:r w:rsidRPr="00A36FF8">
          <w:rPr>
            <w:rStyle w:val="Hyperkobling"/>
            <w:noProof/>
          </w:rPr>
          <w:t>12.4</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Heving</w:t>
        </w:r>
        <w:r>
          <w:rPr>
            <w:noProof/>
            <w:webHidden/>
          </w:rPr>
          <w:tab/>
        </w:r>
        <w:r>
          <w:rPr>
            <w:noProof/>
            <w:webHidden/>
          </w:rPr>
          <w:fldChar w:fldCharType="begin"/>
        </w:r>
        <w:r>
          <w:rPr>
            <w:noProof/>
            <w:webHidden/>
          </w:rPr>
          <w:instrText xml:space="preserve"> PAGEREF _Toc220669701 \h </w:instrText>
        </w:r>
        <w:r>
          <w:rPr>
            <w:noProof/>
            <w:webHidden/>
          </w:rPr>
        </w:r>
        <w:r>
          <w:rPr>
            <w:noProof/>
            <w:webHidden/>
          </w:rPr>
          <w:fldChar w:fldCharType="separate"/>
        </w:r>
        <w:r>
          <w:rPr>
            <w:noProof/>
            <w:webHidden/>
          </w:rPr>
          <w:t>38</w:t>
        </w:r>
        <w:r>
          <w:rPr>
            <w:noProof/>
            <w:webHidden/>
          </w:rPr>
          <w:fldChar w:fldCharType="end"/>
        </w:r>
      </w:hyperlink>
    </w:p>
    <w:p w14:paraId="416458AF" w14:textId="7B1DCD3B"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702" w:history="1">
        <w:r w:rsidRPr="00A36FF8">
          <w:rPr>
            <w:rStyle w:val="Hyperkobling"/>
            <w:noProof/>
          </w:rPr>
          <w:t>12.5</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Erstatning</w:t>
        </w:r>
        <w:r>
          <w:rPr>
            <w:noProof/>
            <w:webHidden/>
          </w:rPr>
          <w:tab/>
        </w:r>
        <w:r>
          <w:rPr>
            <w:noProof/>
            <w:webHidden/>
          </w:rPr>
          <w:fldChar w:fldCharType="begin"/>
        </w:r>
        <w:r>
          <w:rPr>
            <w:noProof/>
            <w:webHidden/>
          </w:rPr>
          <w:instrText xml:space="preserve"> PAGEREF _Toc220669702 \h </w:instrText>
        </w:r>
        <w:r>
          <w:rPr>
            <w:noProof/>
            <w:webHidden/>
          </w:rPr>
        </w:r>
        <w:r>
          <w:rPr>
            <w:noProof/>
            <w:webHidden/>
          </w:rPr>
          <w:fldChar w:fldCharType="separate"/>
        </w:r>
        <w:r>
          <w:rPr>
            <w:noProof/>
            <w:webHidden/>
          </w:rPr>
          <w:t>38</w:t>
        </w:r>
        <w:r>
          <w:rPr>
            <w:noProof/>
            <w:webHidden/>
          </w:rPr>
          <w:fldChar w:fldCharType="end"/>
        </w:r>
      </w:hyperlink>
    </w:p>
    <w:p w14:paraId="41AB154E" w14:textId="4E024BDB" w:rsidR="00121630" w:rsidRDefault="00121630">
      <w:pPr>
        <w:pStyle w:val="INNH1"/>
        <w:tabs>
          <w:tab w:val="left" w:pos="660"/>
          <w:tab w:val="right" w:leader="dot" w:pos="9056"/>
        </w:tabs>
        <w:rPr>
          <w:rFonts w:asciiTheme="minorHAnsi" w:eastAsiaTheme="minorEastAsia" w:hAnsiTheme="minorHAnsi" w:cstheme="minorBidi"/>
          <w:b w:val="0"/>
          <w:bCs w:val="0"/>
          <w:caps w:val="0"/>
          <w:noProof/>
          <w:kern w:val="2"/>
          <w:sz w:val="24"/>
          <w:szCs w:val="24"/>
          <w14:ligatures w14:val="standardContextual"/>
        </w:rPr>
      </w:pPr>
      <w:hyperlink w:anchor="_Toc220669703" w:history="1">
        <w:r w:rsidRPr="00A36FF8">
          <w:rPr>
            <w:rStyle w:val="Hyperkobling"/>
            <w:noProof/>
          </w:rPr>
          <w:t>13.</w:t>
        </w:r>
        <w:r>
          <w:rPr>
            <w:rFonts w:asciiTheme="minorHAnsi" w:eastAsiaTheme="minorEastAsia" w:hAnsiTheme="minorHAnsi" w:cstheme="minorBidi"/>
            <w:b w:val="0"/>
            <w:bCs w:val="0"/>
            <w:caps w:val="0"/>
            <w:noProof/>
            <w:kern w:val="2"/>
            <w:sz w:val="24"/>
            <w:szCs w:val="24"/>
            <w14:ligatures w14:val="standardContextual"/>
          </w:rPr>
          <w:tab/>
        </w:r>
        <w:r w:rsidRPr="00A36FF8">
          <w:rPr>
            <w:rStyle w:val="Hyperkobling"/>
            <w:rFonts w:cstheme="minorHAnsi"/>
            <w:noProof/>
          </w:rPr>
          <w:t>Krenkelse av andres immaterielle rettigheter (rettsmangel)</w:t>
        </w:r>
        <w:r>
          <w:rPr>
            <w:noProof/>
            <w:webHidden/>
          </w:rPr>
          <w:tab/>
        </w:r>
        <w:r>
          <w:rPr>
            <w:noProof/>
            <w:webHidden/>
          </w:rPr>
          <w:fldChar w:fldCharType="begin"/>
        </w:r>
        <w:r>
          <w:rPr>
            <w:noProof/>
            <w:webHidden/>
          </w:rPr>
          <w:instrText xml:space="preserve"> PAGEREF _Toc220669703 \h </w:instrText>
        </w:r>
        <w:r>
          <w:rPr>
            <w:noProof/>
            <w:webHidden/>
          </w:rPr>
        </w:r>
        <w:r>
          <w:rPr>
            <w:noProof/>
            <w:webHidden/>
          </w:rPr>
          <w:fldChar w:fldCharType="separate"/>
        </w:r>
        <w:r>
          <w:rPr>
            <w:noProof/>
            <w:webHidden/>
          </w:rPr>
          <w:t>38</w:t>
        </w:r>
        <w:r>
          <w:rPr>
            <w:noProof/>
            <w:webHidden/>
          </w:rPr>
          <w:fldChar w:fldCharType="end"/>
        </w:r>
      </w:hyperlink>
    </w:p>
    <w:p w14:paraId="5B5D221B" w14:textId="2BA8158B"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704" w:history="1">
        <w:r w:rsidRPr="00A36FF8">
          <w:rPr>
            <w:rStyle w:val="Hyperkobling"/>
            <w:noProof/>
          </w:rPr>
          <w:t>13.1</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Partenes risiko og ansvar for rettsmangel</w:t>
        </w:r>
        <w:r>
          <w:rPr>
            <w:noProof/>
            <w:webHidden/>
          </w:rPr>
          <w:tab/>
        </w:r>
        <w:r>
          <w:rPr>
            <w:noProof/>
            <w:webHidden/>
          </w:rPr>
          <w:fldChar w:fldCharType="begin"/>
        </w:r>
        <w:r>
          <w:rPr>
            <w:noProof/>
            <w:webHidden/>
          </w:rPr>
          <w:instrText xml:space="preserve"> PAGEREF _Toc220669704 \h </w:instrText>
        </w:r>
        <w:r>
          <w:rPr>
            <w:noProof/>
            <w:webHidden/>
          </w:rPr>
        </w:r>
        <w:r>
          <w:rPr>
            <w:noProof/>
            <w:webHidden/>
          </w:rPr>
          <w:fldChar w:fldCharType="separate"/>
        </w:r>
        <w:r>
          <w:rPr>
            <w:noProof/>
            <w:webHidden/>
          </w:rPr>
          <w:t>38</w:t>
        </w:r>
        <w:r>
          <w:rPr>
            <w:noProof/>
            <w:webHidden/>
          </w:rPr>
          <w:fldChar w:fldCharType="end"/>
        </w:r>
      </w:hyperlink>
    </w:p>
    <w:p w14:paraId="1EF25EAC" w14:textId="7C6A6D07"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705" w:history="1">
        <w:r w:rsidRPr="00A36FF8">
          <w:rPr>
            <w:rStyle w:val="Hyperkobling"/>
            <w:noProof/>
          </w:rPr>
          <w:t>13.2</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Krav fra tredjepart</w:t>
        </w:r>
        <w:r>
          <w:rPr>
            <w:noProof/>
            <w:webHidden/>
          </w:rPr>
          <w:tab/>
        </w:r>
        <w:r>
          <w:rPr>
            <w:noProof/>
            <w:webHidden/>
          </w:rPr>
          <w:fldChar w:fldCharType="begin"/>
        </w:r>
        <w:r>
          <w:rPr>
            <w:noProof/>
            <w:webHidden/>
          </w:rPr>
          <w:instrText xml:space="preserve"> PAGEREF _Toc220669705 \h </w:instrText>
        </w:r>
        <w:r>
          <w:rPr>
            <w:noProof/>
            <w:webHidden/>
          </w:rPr>
        </w:r>
        <w:r>
          <w:rPr>
            <w:noProof/>
            <w:webHidden/>
          </w:rPr>
          <w:fldChar w:fldCharType="separate"/>
        </w:r>
        <w:r>
          <w:rPr>
            <w:noProof/>
            <w:webHidden/>
          </w:rPr>
          <w:t>38</w:t>
        </w:r>
        <w:r>
          <w:rPr>
            <w:noProof/>
            <w:webHidden/>
          </w:rPr>
          <w:fldChar w:fldCharType="end"/>
        </w:r>
      </w:hyperlink>
    </w:p>
    <w:p w14:paraId="53269F6F" w14:textId="19090E3D"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706" w:history="1">
        <w:r w:rsidRPr="00A36FF8">
          <w:rPr>
            <w:rStyle w:val="Hyperkobling"/>
            <w:noProof/>
          </w:rPr>
          <w:t>13.3</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Heving</w:t>
        </w:r>
        <w:r>
          <w:rPr>
            <w:noProof/>
            <w:webHidden/>
          </w:rPr>
          <w:tab/>
        </w:r>
        <w:r>
          <w:rPr>
            <w:noProof/>
            <w:webHidden/>
          </w:rPr>
          <w:fldChar w:fldCharType="begin"/>
        </w:r>
        <w:r>
          <w:rPr>
            <w:noProof/>
            <w:webHidden/>
          </w:rPr>
          <w:instrText xml:space="preserve"> PAGEREF _Toc220669706 \h </w:instrText>
        </w:r>
        <w:r>
          <w:rPr>
            <w:noProof/>
            <w:webHidden/>
          </w:rPr>
        </w:r>
        <w:r>
          <w:rPr>
            <w:noProof/>
            <w:webHidden/>
          </w:rPr>
          <w:fldChar w:fldCharType="separate"/>
        </w:r>
        <w:r>
          <w:rPr>
            <w:noProof/>
            <w:webHidden/>
          </w:rPr>
          <w:t>39</w:t>
        </w:r>
        <w:r>
          <w:rPr>
            <w:noProof/>
            <w:webHidden/>
          </w:rPr>
          <w:fldChar w:fldCharType="end"/>
        </w:r>
      </w:hyperlink>
    </w:p>
    <w:p w14:paraId="0BBF52F3" w14:textId="7B676140"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707" w:history="1">
        <w:r w:rsidRPr="00A36FF8">
          <w:rPr>
            <w:rStyle w:val="Hyperkobling"/>
            <w:noProof/>
          </w:rPr>
          <w:t>13.4</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Erstatning av tap som følge av rettsmangel</w:t>
        </w:r>
        <w:r>
          <w:rPr>
            <w:noProof/>
            <w:webHidden/>
          </w:rPr>
          <w:tab/>
        </w:r>
        <w:r>
          <w:rPr>
            <w:noProof/>
            <w:webHidden/>
          </w:rPr>
          <w:fldChar w:fldCharType="begin"/>
        </w:r>
        <w:r>
          <w:rPr>
            <w:noProof/>
            <w:webHidden/>
          </w:rPr>
          <w:instrText xml:space="preserve"> PAGEREF _Toc220669707 \h </w:instrText>
        </w:r>
        <w:r>
          <w:rPr>
            <w:noProof/>
            <w:webHidden/>
          </w:rPr>
        </w:r>
        <w:r>
          <w:rPr>
            <w:noProof/>
            <w:webHidden/>
          </w:rPr>
          <w:fldChar w:fldCharType="separate"/>
        </w:r>
        <w:r>
          <w:rPr>
            <w:noProof/>
            <w:webHidden/>
          </w:rPr>
          <w:t>39</w:t>
        </w:r>
        <w:r>
          <w:rPr>
            <w:noProof/>
            <w:webHidden/>
          </w:rPr>
          <w:fldChar w:fldCharType="end"/>
        </w:r>
      </w:hyperlink>
    </w:p>
    <w:p w14:paraId="45DDDDCA" w14:textId="639C0B44" w:rsidR="00121630" w:rsidRDefault="00121630">
      <w:pPr>
        <w:pStyle w:val="INNH1"/>
        <w:tabs>
          <w:tab w:val="left" w:pos="660"/>
          <w:tab w:val="right" w:leader="dot" w:pos="9056"/>
        </w:tabs>
        <w:rPr>
          <w:rFonts w:asciiTheme="minorHAnsi" w:eastAsiaTheme="minorEastAsia" w:hAnsiTheme="minorHAnsi" w:cstheme="minorBidi"/>
          <w:b w:val="0"/>
          <w:bCs w:val="0"/>
          <w:caps w:val="0"/>
          <w:noProof/>
          <w:kern w:val="2"/>
          <w:sz w:val="24"/>
          <w:szCs w:val="24"/>
          <w14:ligatures w14:val="standardContextual"/>
        </w:rPr>
      </w:pPr>
      <w:hyperlink w:anchor="_Toc220669708" w:history="1">
        <w:r w:rsidRPr="00A36FF8">
          <w:rPr>
            <w:rStyle w:val="Hyperkobling"/>
            <w:noProof/>
          </w:rPr>
          <w:t>14.</w:t>
        </w:r>
        <w:r>
          <w:rPr>
            <w:rFonts w:asciiTheme="minorHAnsi" w:eastAsiaTheme="minorEastAsia" w:hAnsiTheme="minorHAnsi" w:cstheme="minorBidi"/>
            <w:b w:val="0"/>
            <w:bCs w:val="0"/>
            <w:caps w:val="0"/>
            <w:noProof/>
            <w:kern w:val="2"/>
            <w:sz w:val="24"/>
            <w:szCs w:val="24"/>
            <w14:ligatures w14:val="standardContextual"/>
          </w:rPr>
          <w:tab/>
        </w:r>
        <w:r w:rsidRPr="00A36FF8">
          <w:rPr>
            <w:rStyle w:val="Hyperkobling"/>
            <w:rFonts w:cstheme="minorHAnsi"/>
            <w:noProof/>
          </w:rPr>
          <w:t>Hevingsoppgjør</w:t>
        </w:r>
        <w:r>
          <w:rPr>
            <w:noProof/>
            <w:webHidden/>
          </w:rPr>
          <w:tab/>
        </w:r>
        <w:r>
          <w:rPr>
            <w:noProof/>
            <w:webHidden/>
          </w:rPr>
          <w:fldChar w:fldCharType="begin"/>
        </w:r>
        <w:r>
          <w:rPr>
            <w:noProof/>
            <w:webHidden/>
          </w:rPr>
          <w:instrText xml:space="preserve"> PAGEREF _Toc220669708 \h </w:instrText>
        </w:r>
        <w:r>
          <w:rPr>
            <w:noProof/>
            <w:webHidden/>
          </w:rPr>
        </w:r>
        <w:r>
          <w:rPr>
            <w:noProof/>
            <w:webHidden/>
          </w:rPr>
          <w:fldChar w:fldCharType="separate"/>
        </w:r>
        <w:r>
          <w:rPr>
            <w:noProof/>
            <w:webHidden/>
          </w:rPr>
          <w:t>39</w:t>
        </w:r>
        <w:r>
          <w:rPr>
            <w:noProof/>
            <w:webHidden/>
          </w:rPr>
          <w:fldChar w:fldCharType="end"/>
        </w:r>
      </w:hyperlink>
    </w:p>
    <w:p w14:paraId="6B9259FC" w14:textId="7FE46588" w:rsidR="00121630" w:rsidRDefault="00121630">
      <w:pPr>
        <w:pStyle w:val="INNH1"/>
        <w:tabs>
          <w:tab w:val="left" w:pos="660"/>
          <w:tab w:val="right" w:leader="dot" w:pos="9056"/>
        </w:tabs>
        <w:rPr>
          <w:rFonts w:asciiTheme="minorHAnsi" w:eastAsiaTheme="minorEastAsia" w:hAnsiTheme="minorHAnsi" w:cstheme="minorBidi"/>
          <w:b w:val="0"/>
          <w:bCs w:val="0"/>
          <w:caps w:val="0"/>
          <w:noProof/>
          <w:kern w:val="2"/>
          <w:sz w:val="24"/>
          <w:szCs w:val="24"/>
          <w14:ligatures w14:val="standardContextual"/>
        </w:rPr>
      </w:pPr>
      <w:hyperlink w:anchor="_Toc220669709" w:history="1">
        <w:r w:rsidRPr="00A36FF8">
          <w:rPr>
            <w:rStyle w:val="Hyperkobling"/>
            <w:noProof/>
          </w:rPr>
          <w:t>15.</w:t>
        </w:r>
        <w:r>
          <w:rPr>
            <w:rFonts w:asciiTheme="minorHAnsi" w:eastAsiaTheme="minorEastAsia" w:hAnsiTheme="minorHAnsi" w:cstheme="minorBidi"/>
            <w:b w:val="0"/>
            <w:bCs w:val="0"/>
            <w:caps w:val="0"/>
            <w:noProof/>
            <w:kern w:val="2"/>
            <w:sz w:val="24"/>
            <w:szCs w:val="24"/>
            <w14:ligatures w14:val="standardContextual"/>
          </w:rPr>
          <w:tab/>
        </w:r>
        <w:r w:rsidRPr="00A36FF8">
          <w:rPr>
            <w:rStyle w:val="Hyperkobling"/>
            <w:rFonts w:cstheme="minorHAnsi"/>
            <w:noProof/>
          </w:rPr>
          <w:t>Øvrige bestemmelser</w:t>
        </w:r>
        <w:r>
          <w:rPr>
            <w:noProof/>
            <w:webHidden/>
          </w:rPr>
          <w:tab/>
        </w:r>
        <w:r>
          <w:rPr>
            <w:noProof/>
            <w:webHidden/>
          </w:rPr>
          <w:fldChar w:fldCharType="begin"/>
        </w:r>
        <w:r>
          <w:rPr>
            <w:noProof/>
            <w:webHidden/>
          </w:rPr>
          <w:instrText xml:space="preserve"> PAGEREF _Toc220669709 \h </w:instrText>
        </w:r>
        <w:r>
          <w:rPr>
            <w:noProof/>
            <w:webHidden/>
          </w:rPr>
        </w:r>
        <w:r>
          <w:rPr>
            <w:noProof/>
            <w:webHidden/>
          </w:rPr>
          <w:fldChar w:fldCharType="separate"/>
        </w:r>
        <w:r>
          <w:rPr>
            <w:noProof/>
            <w:webHidden/>
          </w:rPr>
          <w:t>39</w:t>
        </w:r>
        <w:r>
          <w:rPr>
            <w:noProof/>
            <w:webHidden/>
          </w:rPr>
          <w:fldChar w:fldCharType="end"/>
        </w:r>
      </w:hyperlink>
    </w:p>
    <w:p w14:paraId="6892FCF3" w14:textId="4D020E44"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710" w:history="1">
        <w:r w:rsidRPr="00A36FF8">
          <w:rPr>
            <w:rStyle w:val="Hyperkobling"/>
            <w:noProof/>
          </w:rPr>
          <w:t>15.1</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Risiko</w:t>
        </w:r>
        <w:r>
          <w:rPr>
            <w:noProof/>
            <w:webHidden/>
          </w:rPr>
          <w:tab/>
        </w:r>
        <w:r>
          <w:rPr>
            <w:noProof/>
            <w:webHidden/>
          </w:rPr>
          <w:fldChar w:fldCharType="begin"/>
        </w:r>
        <w:r>
          <w:rPr>
            <w:noProof/>
            <w:webHidden/>
          </w:rPr>
          <w:instrText xml:space="preserve"> PAGEREF _Toc220669710 \h </w:instrText>
        </w:r>
        <w:r>
          <w:rPr>
            <w:noProof/>
            <w:webHidden/>
          </w:rPr>
        </w:r>
        <w:r>
          <w:rPr>
            <w:noProof/>
            <w:webHidden/>
          </w:rPr>
          <w:fldChar w:fldCharType="separate"/>
        </w:r>
        <w:r>
          <w:rPr>
            <w:noProof/>
            <w:webHidden/>
          </w:rPr>
          <w:t>39</w:t>
        </w:r>
        <w:r>
          <w:rPr>
            <w:noProof/>
            <w:webHidden/>
          </w:rPr>
          <w:fldChar w:fldCharType="end"/>
        </w:r>
      </w:hyperlink>
    </w:p>
    <w:p w14:paraId="69FEDF66" w14:textId="4AE9866D"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711" w:history="1">
        <w:r w:rsidRPr="00A36FF8">
          <w:rPr>
            <w:rStyle w:val="Hyperkobling"/>
            <w:noProof/>
          </w:rPr>
          <w:t>15.2</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Forsikringer</w:t>
        </w:r>
        <w:r>
          <w:rPr>
            <w:noProof/>
            <w:webHidden/>
          </w:rPr>
          <w:tab/>
        </w:r>
        <w:r>
          <w:rPr>
            <w:noProof/>
            <w:webHidden/>
          </w:rPr>
          <w:fldChar w:fldCharType="begin"/>
        </w:r>
        <w:r>
          <w:rPr>
            <w:noProof/>
            <w:webHidden/>
          </w:rPr>
          <w:instrText xml:space="preserve"> PAGEREF _Toc220669711 \h </w:instrText>
        </w:r>
        <w:r>
          <w:rPr>
            <w:noProof/>
            <w:webHidden/>
          </w:rPr>
        </w:r>
        <w:r>
          <w:rPr>
            <w:noProof/>
            <w:webHidden/>
          </w:rPr>
          <w:fldChar w:fldCharType="separate"/>
        </w:r>
        <w:r>
          <w:rPr>
            <w:noProof/>
            <w:webHidden/>
          </w:rPr>
          <w:t>40</w:t>
        </w:r>
        <w:r>
          <w:rPr>
            <w:noProof/>
            <w:webHidden/>
          </w:rPr>
          <w:fldChar w:fldCharType="end"/>
        </w:r>
      </w:hyperlink>
    </w:p>
    <w:p w14:paraId="71CD462F" w14:textId="7E24D5E8"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712" w:history="1">
        <w:r w:rsidRPr="00A36FF8">
          <w:rPr>
            <w:rStyle w:val="Hyperkobling"/>
            <w:noProof/>
          </w:rPr>
          <w:t>15.3</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Overdragelse av rettigheter og plikter</w:t>
        </w:r>
        <w:r>
          <w:rPr>
            <w:noProof/>
            <w:webHidden/>
          </w:rPr>
          <w:tab/>
        </w:r>
        <w:r>
          <w:rPr>
            <w:noProof/>
            <w:webHidden/>
          </w:rPr>
          <w:fldChar w:fldCharType="begin"/>
        </w:r>
        <w:r>
          <w:rPr>
            <w:noProof/>
            <w:webHidden/>
          </w:rPr>
          <w:instrText xml:space="preserve"> PAGEREF _Toc220669712 \h </w:instrText>
        </w:r>
        <w:r>
          <w:rPr>
            <w:noProof/>
            <w:webHidden/>
          </w:rPr>
        </w:r>
        <w:r>
          <w:rPr>
            <w:noProof/>
            <w:webHidden/>
          </w:rPr>
          <w:fldChar w:fldCharType="separate"/>
        </w:r>
        <w:r>
          <w:rPr>
            <w:noProof/>
            <w:webHidden/>
          </w:rPr>
          <w:t>40</w:t>
        </w:r>
        <w:r>
          <w:rPr>
            <w:noProof/>
            <w:webHidden/>
          </w:rPr>
          <w:fldChar w:fldCharType="end"/>
        </w:r>
      </w:hyperlink>
    </w:p>
    <w:p w14:paraId="6B0A7C1F" w14:textId="38B563B1"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713" w:history="1">
        <w:r w:rsidRPr="00A36FF8">
          <w:rPr>
            <w:rStyle w:val="Hyperkobling"/>
            <w:noProof/>
          </w:rPr>
          <w:t>15.4</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Konkurs, akkord e.l.</w:t>
        </w:r>
        <w:r>
          <w:rPr>
            <w:noProof/>
            <w:webHidden/>
          </w:rPr>
          <w:tab/>
        </w:r>
        <w:r>
          <w:rPr>
            <w:noProof/>
            <w:webHidden/>
          </w:rPr>
          <w:fldChar w:fldCharType="begin"/>
        </w:r>
        <w:r>
          <w:rPr>
            <w:noProof/>
            <w:webHidden/>
          </w:rPr>
          <w:instrText xml:space="preserve"> PAGEREF _Toc220669713 \h </w:instrText>
        </w:r>
        <w:r>
          <w:rPr>
            <w:noProof/>
            <w:webHidden/>
          </w:rPr>
        </w:r>
        <w:r>
          <w:rPr>
            <w:noProof/>
            <w:webHidden/>
          </w:rPr>
          <w:fldChar w:fldCharType="separate"/>
        </w:r>
        <w:r>
          <w:rPr>
            <w:noProof/>
            <w:webHidden/>
          </w:rPr>
          <w:t>40</w:t>
        </w:r>
        <w:r>
          <w:rPr>
            <w:noProof/>
            <w:webHidden/>
          </w:rPr>
          <w:fldChar w:fldCharType="end"/>
        </w:r>
      </w:hyperlink>
    </w:p>
    <w:p w14:paraId="0C48A5A1" w14:textId="1E6F6E43"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714" w:history="1">
        <w:r w:rsidRPr="00A36FF8">
          <w:rPr>
            <w:rStyle w:val="Hyperkobling"/>
            <w:noProof/>
          </w:rPr>
          <w:t>15.5</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Aktsomhet ved eksport</w:t>
        </w:r>
        <w:r>
          <w:rPr>
            <w:noProof/>
            <w:webHidden/>
          </w:rPr>
          <w:tab/>
        </w:r>
        <w:r>
          <w:rPr>
            <w:noProof/>
            <w:webHidden/>
          </w:rPr>
          <w:fldChar w:fldCharType="begin"/>
        </w:r>
        <w:r>
          <w:rPr>
            <w:noProof/>
            <w:webHidden/>
          </w:rPr>
          <w:instrText xml:space="preserve"> PAGEREF _Toc220669714 \h </w:instrText>
        </w:r>
        <w:r>
          <w:rPr>
            <w:noProof/>
            <w:webHidden/>
          </w:rPr>
        </w:r>
        <w:r>
          <w:rPr>
            <w:noProof/>
            <w:webHidden/>
          </w:rPr>
          <w:fldChar w:fldCharType="separate"/>
        </w:r>
        <w:r>
          <w:rPr>
            <w:noProof/>
            <w:webHidden/>
          </w:rPr>
          <w:t>41</w:t>
        </w:r>
        <w:r>
          <w:rPr>
            <w:noProof/>
            <w:webHidden/>
          </w:rPr>
          <w:fldChar w:fldCharType="end"/>
        </w:r>
      </w:hyperlink>
    </w:p>
    <w:p w14:paraId="5A06C869" w14:textId="0EB184C8"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715" w:history="1">
        <w:r w:rsidRPr="00A36FF8">
          <w:rPr>
            <w:rStyle w:val="Hyperkobling"/>
            <w:noProof/>
          </w:rPr>
          <w:t>15.6</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Force majeure</w:t>
        </w:r>
        <w:r>
          <w:rPr>
            <w:noProof/>
            <w:webHidden/>
          </w:rPr>
          <w:tab/>
        </w:r>
        <w:r>
          <w:rPr>
            <w:noProof/>
            <w:webHidden/>
          </w:rPr>
          <w:fldChar w:fldCharType="begin"/>
        </w:r>
        <w:r>
          <w:rPr>
            <w:noProof/>
            <w:webHidden/>
          </w:rPr>
          <w:instrText xml:space="preserve"> PAGEREF _Toc220669715 \h </w:instrText>
        </w:r>
        <w:r>
          <w:rPr>
            <w:noProof/>
            <w:webHidden/>
          </w:rPr>
        </w:r>
        <w:r>
          <w:rPr>
            <w:noProof/>
            <w:webHidden/>
          </w:rPr>
          <w:fldChar w:fldCharType="separate"/>
        </w:r>
        <w:r>
          <w:rPr>
            <w:noProof/>
            <w:webHidden/>
          </w:rPr>
          <w:t>41</w:t>
        </w:r>
        <w:r>
          <w:rPr>
            <w:noProof/>
            <w:webHidden/>
          </w:rPr>
          <w:fldChar w:fldCharType="end"/>
        </w:r>
      </w:hyperlink>
    </w:p>
    <w:p w14:paraId="51434374" w14:textId="63D21FCE" w:rsidR="00121630" w:rsidRDefault="00121630">
      <w:pPr>
        <w:pStyle w:val="INNH1"/>
        <w:tabs>
          <w:tab w:val="left" w:pos="660"/>
          <w:tab w:val="right" w:leader="dot" w:pos="9056"/>
        </w:tabs>
        <w:rPr>
          <w:rFonts w:asciiTheme="minorHAnsi" w:eastAsiaTheme="minorEastAsia" w:hAnsiTheme="minorHAnsi" w:cstheme="minorBidi"/>
          <w:b w:val="0"/>
          <w:bCs w:val="0"/>
          <w:caps w:val="0"/>
          <w:noProof/>
          <w:kern w:val="2"/>
          <w:sz w:val="24"/>
          <w:szCs w:val="24"/>
          <w14:ligatures w14:val="standardContextual"/>
        </w:rPr>
      </w:pPr>
      <w:hyperlink w:anchor="_Toc220669716" w:history="1">
        <w:r w:rsidRPr="00A36FF8">
          <w:rPr>
            <w:rStyle w:val="Hyperkobling"/>
            <w:noProof/>
          </w:rPr>
          <w:t>16.</w:t>
        </w:r>
        <w:r>
          <w:rPr>
            <w:rFonts w:asciiTheme="minorHAnsi" w:eastAsiaTheme="minorEastAsia" w:hAnsiTheme="minorHAnsi" w:cstheme="minorBidi"/>
            <w:b w:val="0"/>
            <w:bCs w:val="0"/>
            <w:caps w:val="0"/>
            <w:noProof/>
            <w:kern w:val="2"/>
            <w:sz w:val="24"/>
            <w:szCs w:val="24"/>
            <w14:ligatures w14:val="standardContextual"/>
          </w:rPr>
          <w:tab/>
        </w:r>
        <w:r w:rsidRPr="00A36FF8">
          <w:rPr>
            <w:rStyle w:val="Hyperkobling"/>
            <w:rFonts w:cstheme="minorHAnsi"/>
            <w:noProof/>
          </w:rPr>
          <w:t>Tvister</w:t>
        </w:r>
        <w:r>
          <w:rPr>
            <w:noProof/>
            <w:webHidden/>
          </w:rPr>
          <w:tab/>
        </w:r>
        <w:r>
          <w:rPr>
            <w:noProof/>
            <w:webHidden/>
          </w:rPr>
          <w:fldChar w:fldCharType="begin"/>
        </w:r>
        <w:r>
          <w:rPr>
            <w:noProof/>
            <w:webHidden/>
          </w:rPr>
          <w:instrText xml:space="preserve"> PAGEREF _Toc220669716 \h </w:instrText>
        </w:r>
        <w:r>
          <w:rPr>
            <w:noProof/>
            <w:webHidden/>
          </w:rPr>
        </w:r>
        <w:r>
          <w:rPr>
            <w:noProof/>
            <w:webHidden/>
          </w:rPr>
          <w:fldChar w:fldCharType="separate"/>
        </w:r>
        <w:r>
          <w:rPr>
            <w:noProof/>
            <w:webHidden/>
          </w:rPr>
          <w:t>41</w:t>
        </w:r>
        <w:r>
          <w:rPr>
            <w:noProof/>
            <w:webHidden/>
          </w:rPr>
          <w:fldChar w:fldCharType="end"/>
        </w:r>
      </w:hyperlink>
    </w:p>
    <w:p w14:paraId="1C7F94C8" w14:textId="1C18AC49"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717" w:history="1">
        <w:r w:rsidRPr="00A36FF8">
          <w:rPr>
            <w:rStyle w:val="Hyperkobling"/>
            <w:noProof/>
          </w:rPr>
          <w:t>16.1</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Rettsvalg</w:t>
        </w:r>
        <w:r>
          <w:rPr>
            <w:noProof/>
            <w:webHidden/>
          </w:rPr>
          <w:tab/>
        </w:r>
        <w:r>
          <w:rPr>
            <w:noProof/>
            <w:webHidden/>
          </w:rPr>
          <w:fldChar w:fldCharType="begin"/>
        </w:r>
        <w:r>
          <w:rPr>
            <w:noProof/>
            <w:webHidden/>
          </w:rPr>
          <w:instrText xml:space="preserve"> PAGEREF _Toc220669717 \h </w:instrText>
        </w:r>
        <w:r>
          <w:rPr>
            <w:noProof/>
            <w:webHidden/>
          </w:rPr>
        </w:r>
        <w:r>
          <w:rPr>
            <w:noProof/>
            <w:webHidden/>
          </w:rPr>
          <w:fldChar w:fldCharType="separate"/>
        </w:r>
        <w:r>
          <w:rPr>
            <w:noProof/>
            <w:webHidden/>
          </w:rPr>
          <w:t>41</w:t>
        </w:r>
        <w:r>
          <w:rPr>
            <w:noProof/>
            <w:webHidden/>
          </w:rPr>
          <w:fldChar w:fldCharType="end"/>
        </w:r>
      </w:hyperlink>
    </w:p>
    <w:p w14:paraId="657B75C0" w14:textId="1186D218"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718" w:history="1">
        <w:r w:rsidRPr="00A36FF8">
          <w:rPr>
            <w:rStyle w:val="Hyperkobling"/>
            <w:noProof/>
          </w:rPr>
          <w:t>16.2</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Forhandlinger</w:t>
        </w:r>
        <w:r>
          <w:rPr>
            <w:noProof/>
            <w:webHidden/>
          </w:rPr>
          <w:tab/>
        </w:r>
        <w:r>
          <w:rPr>
            <w:noProof/>
            <w:webHidden/>
          </w:rPr>
          <w:fldChar w:fldCharType="begin"/>
        </w:r>
        <w:r>
          <w:rPr>
            <w:noProof/>
            <w:webHidden/>
          </w:rPr>
          <w:instrText xml:space="preserve"> PAGEREF _Toc220669718 \h </w:instrText>
        </w:r>
        <w:r>
          <w:rPr>
            <w:noProof/>
            <w:webHidden/>
          </w:rPr>
        </w:r>
        <w:r>
          <w:rPr>
            <w:noProof/>
            <w:webHidden/>
          </w:rPr>
          <w:fldChar w:fldCharType="separate"/>
        </w:r>
        <w:r>
          <w:rPr>
            <w:noProof/>
            <w:webHidden/>
          </w:rPr>
          <w:t>41</w:t>
        </w:r>
        <w:r>
          <w:rPr>
            <w:noProof/>
            <w:webHidden/>
          </w:rPr>
          <w:fldChar w:fldCharType="end"/>
        </w:r>
      </w:hyperlink>
    </w:p>
    <w:p w14:paraId="4C613053" w14:textId="556C0AFD"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719" w:history="1">
        <w:r w:rsidRPr="00A36FF8">
          <w:rPr>
            <w:rStyle w:val="Hyperkobling"/>
            <w:noProof/>
          </w:rPr>
          <w:t>16.3</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Uavhengig ekspert</w:t>
        </w:r>
        <w:r>
          <w:rPr>
            <w:noProof/>
            <w:webHidden/>
          </w:rPr>
          <w:tab/>
        </w:r>
        <w:r>
          <w:rPr>
            <w:noProof/>
            <w:webHidden/>
          </w:rPr>
          <w:fldChar w:fldCharType="begin"/>
        </w:r>
        <w:r>
          <w:rPr>
            <w:noProof/>
            <w:webHidden/>
          </w:rPr>
          <w:instrText xml:space="preserve"> PAGEREF _Toc220669719 \h </w:instrText>
        </w:r>
        <w:r>
          <w:rPr>
            <w:noProof/>
            <w:webHidden/>
          </w:rPr>
        </w:r>
        <w:r>
          <w:rPr>
            <w:noProof/>
            <w:webHidden/>
          </w:rPr>
          <w:fldChar w:fldCharType="separate"/>
        </w:r>
        <w:r>
          <w:rPr>
            <w:noProof/>
            <w:webHidden/>
          </w:rPr>
          <w:t>41</w:t>
        </w:r>
        <w:r>
          <w:rPr>
            <w:noProof/>
            <w:webHidden/>
          </w:rPr>
          <w:fldChar w:fldCharType="end"/>
        </w:r>
      </w:hyperlink>
    </w:p>
    <w:p w14:paraId="4787B75E" w14:textId="545A1F09"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720" w:history="1">
        <w:r w:rsidRPr="00A36FF8">
          <w:rPr>
            <w:rStyle w:val="Hyperkobling"/>
            <w:noProof/>
          </w:rPr>
          <w:t>16.4</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Mekling</w:t>
        </w:r>
        <w:r>
          <w:rPr>
            <w:noProof/>
            <w:webHidden/>
          </w:rPr>
          <w:tab/>
        </w:r>
        <w:r>
          <w:rPr>
            <w:noProof/>
            <w:webHidden/>
          </w:rPr>
          <w:fldChar w:fldCharType="begin"/>
        </w:r>
        <w:r>
          <w:rPr>
            <w:noProof/>
            <w:webHidden/>
          </w:rPr>
          <w:instrText xml:space="preserve"> PAGEREF _Toc220669720 \h </w:instrText>
        </w:r>
        <w:r>
          <w:rPr>
            <w:noProof/>
            <w:webHidden/>
          </w:rPr>
        </w:r>
        <w:r>
          <w:rPr>
            <w:noProof/>
            <w:webHidden/>
          </w:rPr>
          <w:fldChar w:fldCharType="separate"/>
        </w:r>
        <w:r>
          <w:rPr>
            <w:noProof/>
            <w:webHidden/>
          </w:rPr>
          <w:t>42</w:t>
        </w:r>
        <w:r>
          <w:rPr>
            <w:noProof/>
            <w:webHidden/>
          </w:rPr>
          <w:fldChar w:fldCharType="end"/>
        </w:r>
      </w:hyperlink>
    </w:p>
    <w:p w14:paraId="3C927B79" w14:textId="72F7793C"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721" w:history="1">
        <w:r w:rsidRPr="00A36FF8">
          <w:rPr>
            <w:rStyle w:val="Hyperkobling"/>
            <w:noProof/>
          </w:rPr>
          <w:t>16.5</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Fellesregler for uavhengig ekspert og mekling</w:t>
        </w:r>
        <w:r>
          <w:rPr>
            <w:noProof/>
            <w:webHidden/>
          </w:rPr>
          <w:tab/>
        </w:r>
        <w:r>
          <w:rPr>
            <w:noProof/>
            <w:webHidden/>
          </w:rPr>
          <w:fldChar w:fldCharType="begin"/>
        </w:r>
        <w:r>
          <w:rPr>
            <w:noProof/>
            <w:webHidden/>
          </w:rPr>
          <w:instrText xml:space="preserve"> PAGEREF _Toc220669721 \h </w:instrText>
        </w:r>
        <w:r>
          <w:rPr>
            <w:noProof/>
            <w:webHidden/>
          </w:rPr>
        </w:r>
        <w:r>
          <w:rPr>
            <w:noProof/>
            <w:webHidden/>
          </w:rPr>
          <w:fldChar w:fldCharType="separate"/>
        </w:r>
        <w:r>
          <w:rPr>
            <w:noProof/>
            <w:webHidden/>
          </w:rPr>
          <w:t>42</w:t>
        </w:r>
        <w:r>
          <w:rPr>
            <w:noProof/>
            <w:webHidden/>
          </w:rPr>
          <w:fldChar w:fldCharType="end"/>
        </w:r>
      </w:hyperlink>
    </w:p>
    <w:p w14:paraId="5A97A121" w14:textId="711CC9E3" w:rsidR="00121630" w:rsidRDefault="00121630">
      <w:pPr>
        <w:pStyle w:val="INNH2"/>
        <w:tabs>
          <w:tab w:val="left" w:pos="880"/>
          <w:tab w:val="right" w:leader="dot" w:pos="9056"/>
        </w:tabs>
        <w:rPr>
          <w:rFonts w:asciiTheme="minorHAnsi" w:eastAsiaTheme="minorEastAsia" w:hAnsiTheme="minorHAnsi" w:cstheme="minorBidi"/>
          <w:smallCaps w:val="0"/>
          <w:noProof/>
          <w:kern w:val="2"/>
          <w:sz w:val="24"/>
          <w:szCs w:val="24"/>
          <w14:ligatures w14:val="standardContextual"/>
        </w:rPr>
      </w:pPr>
      <w:hyperlink w:anchor="_Toc220669722" w:history="1">
        <w:r w:rsidRPr="00A36FF8">
          <w:rPr>
            <w:rStyle w:val="Hyperkobling"/>
            <w:noProof/>
          </w:rPr>
          <w:t>16.6</w:t>
        </w:r>
        <w:r>
          <w:rPr>
            <w:rFonts w:asciiTheme="minorHAnsi" w:eastAsiaTheme="minorEastAsia" w:hAnsiTheme="minorHAnsi" w:cstheme="minorBidi"/>
            <w:smallCaps w:val="0"/>
            <w:noProof/>
            <w:kern w:val="2"/>
            <w:sz w:val="24"/>
            <w:szCs w:val="24"/>
            <w14:ligatures w14:val="standardContextual"/>
          </w:rPr>
          <w:tab/>
        </w:r>
        <w:r w:rsidRPr="00A36FF8">
          <w:rPr>
            <w:rStyle w:val="Hyperkobling"/>
            <w:rFonts w:cstheme="minorHAnsi"/>
            <w:noProof/>
          </w:rPr>
          <w:t>Domstols- eller voldgiftsbehandling</w:t>
        </w:r>
        <w:r>
          <w:rPr>
            <w:noProof/>
            <w:webHidden/>
          </w:rPr>
          <w:tab/>
        </w:r>
        <w:r>
          <w:rPr>
            <w:noProof/>
            <w:webHidden/>
          </w:rPr>
          <w:fldChar w:fldCharType="begin"/>
        </w:r>
        <w:r>
          <w:rPr>
            <w:noProof/>
            <w:webHidden/>
          </w:rPr>
          <w:instrText xml:space="preserve"> PAGEREF _Toc220669722 \h </w:instrText>
        </w:r>
        <w:r>
          <w:rPr>
            <w:noProof/>
            <w:webHidden/>
          </w:rPr>
        </w:r>
        <w:r>
          <w:rPr>
            <w:noProof/>
            <w:webHidden/>
          </w:rPr>
          <w:fldChar w:fldCharType="separate"/>
        </w:r>
        <w:r>
          <w:rPr>
            <w:noProof/>
            <w:webHidden/>
          </w:rPr>
          <w:t>43</w:t>
        </w:r>
        <w:r>
          <w:rPr>
            <w:noProof/>
            <w:webHidden/>
          </w:rPr>
          <w:fldChar w:fldCharType="end"/>
        </w:r>
      </w:hyperlink>
    </w:p>
    <w:p w14:paraId="060D5678" w14:textId="7CC35796" w:rsidR="00121630" w:rsidRDefault="00121630">
      <w:pPr>
        <w:pStyle w:val="INNH1"/>
        <w:tabs>
          <w:tab w:val="left" w:pos="660"/>
          <w:tab w:val="right" w:leader="dot" w:pos="9056"/>
        </w:tabs>
        <w:rPr>
          <w:rFonts w:asciiTheme="minorHAnsi" w:eastAsiaTheme="minorEastAsia" w:hAnsiTheme="minorHAnsi" w:cstheme="minorBidi"/>
          <w:b w:val="0"/>
          <w:bCs w:val="0"/>
          <w:caps w:val="0"/>
          <w:noProof/>
          <w:kern w:val="2"/>
          <w:sz w:val="24"/>
          <w:szCs w:val="24"/>
          <w14:ligatures w14:val="standardContextual"/>
        </w:rPr>
      </w:pPr>
      <w:hyperlink w:anchor="_Toc220669723" w:history="1">
        <w:r w:rsidRPr="00A36FF8">
          <w:rPr>
            <w:rStyle w:val="Hyperkobling"/>
            <w:noProof/>
          </w:rPr>
          <w:t>17.</w:t>
        </w:r>
        <w:r>
          <w:rPr>
            <w:rFonts w:asciiTheme="minorHAnsi" w:eastAsiaTheme="minorEastAsia" w:hAnsiTheme="minorHAnsi" w:cstheme="minorBidi"/>
            <w:b w:val="0"/>
            <w:bCs w:val="0"/>
            <w:caps w:val="0"/>
            <w:noProof/>
            <w:kern w:val="2"/>
            <w:sz w:val="24"/>
            <w:szCs w:val="24"/>
            <w14:ligatures w14:val="standardContextual"/>
          </w:rPr>
          <w:tab/>
        </w:r>
        <w:r w:rsidRPr="00A36FF8">
          <w:rPr>
            <w:rStyle w:val="Hyperkobling"/>
            <w:rFonts w:cstheme="minorHAnsi"/>
            <w:noProof/>
          </w:rPr>
          <w:t>Begrepsforklaringer</w:t>
        </w:r>
        <w:r>
          <w:rPr>
            <w:noProof/>
            <w:webHidden/>
          </w:rPr>
          <w:tab/>
        </w:r>
        <w:r>
          <w:rPr>
            <w:noProof/>
            <w:webHidden/>
          </w:rPr>
          <w:fldChar w:fldCharType="begin"/>
        </w:r>
        <w:r>
          <w:rPr>
            <w:noProof/>
            <w:webHidden/>
          </w:rPr>
          <w:instrText xml:space="preserve"> PAGEREF _Toc220669723 \h </w:instrText>
        </w:r>
        <w:r>
          <w:rPr>
            <w:noProof/>
            <w:webHidden/>
          </w:rPr>
        </w:r>
        <w:r>
          <w:rPr>
            <w:noProof/>
            <w:webHidden/>
          </w:rPr>
          <w:fldChar w:fldCharType="separate"/>
        </w:r>
        <w:r>
          <w:rPr>
            <w:noProof/>
            <w:webHidden/>
          </w:rPr>
          <w:t>43</w:t>
        </w:r>
        <w:r>
          <w:rPr>
            <w:noProof/>
            <w:webHidden/>
          </w:rPr>
          <w:fldChar w:fldCharType="end"/>
        </w:r>
      </w:hyperlink>
    </w:p>
    <w:p w14:paraId="17CC417B" w14:textId="48BAE726" w:rsidR="00DA2429" w:rsidRPr="00090123" w:rsidRDefault="00DA2429" w:rsidP="00DA2429">
      <w:pPr>
        <w:rPr>
          <w:rFonts w:eastAsia="Times New Roman" w:cstheme="minorHAnsi"/>
        </w:rPr>
      </w:pPr>
      <w:r w:rsidRPr="00090123">
        <w:rPr>
          <w:rFonts w:cstheme="minorHAnsi"/>
        </w:rPr>
        <w:fldChar w:fldCharType="end"/>
      </w:r>
      <w:r w:rsidRPr="00090123">
        <w:rPr>
          <w:rFonts w:cstheme="minorHAnsi"/>
        </w:rPr>
        <w:br w:type="page"/>
      </w:r>
    </w:p>
    <w:p w14:paraId="11F8CB00" w14:textId="77777777" w:rsidR="00DA2429" w:rsidRPr="00090123" w:rsidRDefault="00DA2429" w:rsidP="00DA2429">
      <w:pPr>
        <w:pStyle w:val="Overskrift1"/>
        <w:numPr>
          <w:ilvl w:val="0"/>
          <w:numId w:val="2"/>
        </w:numPr>
        <w:ind w:hanging="851"/>
        <w:rPr>
          <w:rFonts w:asciiTheme="minorHAnsi" w:hAnsiTheme="minorHAnsi" w:cstheme="minorHAnsi"/>
          <w:sz w:val="24"/>
          <w:szCs w:val="24"/>
        </w:rPr>
      </w:pPr>
      <w:bookmarkStart w:id="0" w:name="_Toc422859005"/>
      <w:bookmarkStart w:id="1" w:name="_Toc153691146"/>
      <w:bookmarkStart w:id="2" w:name="_Toc220669590"/>
      <w:bookmarkStart w:id="3" w:name="_Ref130726853"/>
      <w:bookmarkStart w:id="4" w:name="_Toc27205272"/>
      <w:bookmarkStart w:id="5" w:name="_Toc434131260"/>
      <w:bookmarkStart w:id="6" w:name="_Toc387825591"/>
      <w:bookmarkStart w:id="7" w:name="_Toc385815674"/>
      <w:bookmarkStart w:id="8" w:name="_Toc385664123"/>
      <w:bookmarkStart w:id="9" w:name="_Toc382890326"/>
      <w:bookmarkStart w:id="10" w:name="_Toc382889001"/>
      <w:bookmarkStart w:id="11" w:name="_Toc382888864"/>
      <w:bookmarkStart w:id="12" w:name="_Toc382883230"/>
      <w:bookmarkStart w:id="13" w:name="_Toc382719098"/>
      <w:bookmarkStart w:id="14" w:name="_Toc382712334"/>
      <w:bookmarkStart w:id="15" w:name="_Toc382571576"/>
      <w:bookmarkStart w:id="16" w:name="_Toc382564452"/>
      <w:bookmarkStart w:id="17" w:name="_Toc382560071"/>
      <w:bookmarkStart w:id="18" w:name="_Toc382559754"/>
      <w:bookmarkStart w:id="19" w:name="_Toc382559550"/>
      <w:r w:rsidRPr="00090123">
        <w:rPr>
          <w:rFonts w:asciiTheme="minorHAnsi" w:hAnsiTheme="minorHAnsi" w:cstheme="minorHAnsi"/>
          <w:sz w:val="24"/>
          <w:szCs w:val="24"/>
        </w:rPr>
        <w:lastRenderedPageBreak/>
        <w:t>Alminnelige bestemmelser</w:t>
      </w:r>
      <w:bookmarkEnd w:id="0"/>
      <w:bookmarkEnd w:id="1"/>
      <w:bookmarkEnd w:id="2"/>
    </w:p>
    <w:p w14:paraId="10908523"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20" w:name="_Toc382890327"/>
      <w:bookmarkStart w:id="21" w:name="_Toc382889002"/>
      <w:bookmarkStart w:id="22" w:name="_Toc382888865"/>
      <w:bookmarkStart w:id="23" w:name="_Toc382883231"/>
      <w:bookmarkStart w:id="24" w:name="_Toc382719099"/>
      <w:bookmarkStart w:id="25" w:name="_Toc382712335"/>
      <w:bookmarkStart w:id="26" w:name="_Toc382571577"/>
      <w:bookmarkStart w:id="27" w:name="_Toc382564453"/>
      <w:bookmarkStart w:id="28" w:name="_Toc382560072"/>
      <w:bookmarkStart w:id="29" w:name="_Toc382559755"/>
      <w:bookmarkStart w:id="30" w:name="_Toc382559551"/>
      <w:bookmarkStart w:id="31" w:name="_Toc422859006"/>
      <w:bookmarkStart w:id="32" w:name="_Toc153691147"/>
      <w:bookmarkStart w:id="33" w:name="_Toc27205273"/>
      <w:bookmarkStart w:id="34" w:name="_Toc434131261"/>
      <w:bookmarkStart w:id="35" w:name="_Toc387825592"/>
      <w:bookmarkStart w:id="36" w:name="_Toc385815675"/>
      <w:bookmarkStart w:id="37" w:name="_Toc385664124"/>
      <w:bookmarkStart w:id="38" w:name="_Toc220669591"/>
      <w:r w:rsidRPr="00090123">
        <w:rPr>
          <w:rFonts w:asciiTheme="minorHAnsi" w:hAnsiTheme="minorHAnsi" w:cstheme="minorHAnsi"/>
          <w:sz w:val="24"/>
          <w:szCs w:val="24"/>
        </w:rPr>
        <w:t xml:space="preserve">Avtalens </w:t>
      </w:r>
      <w:bookmarkEnd w:id="20"/>
      <w:bookmarkEnd w:id="21"/>
      <w:bookmarkEnd w:id="22"/>
      <w:bookmarkEnd w:id="23"/>
      <w:bookmarkEnd w:id="24"/>
      <w:bookmarkEnd w:id="25"/>
      <w:bookmarkEnd w:id="26"/>
      <w:bookmarkEnd w:id="27"/>
      <w:bookmarkEnd w:id="28"/>
      <w:bookmarkEnd w:id="29"/>
      <w:bookmarkEnd w:id="30"/>
      <w:r w:rsidRPr="00090123">
        <w:rPr>
          <w:rFonts w:asciiTheme="minorHAnsi" w:hAnsiTheme="minorHAnsi" w:cstheme="minorHAnsi"/>
          <w:sz w:val="24"/>
          <w:szCs w:val="24"/>
        </w:rPr>
        <w:t>omfang</w:t>
      </w:r>
      <w:bookmarkEnd w:id="31"/>
      <w:bookmarkEnd w:id="32"/>
      <w:bookmarkEnd w:id="33"/>
      <w:bookmarkEnd w:id="34"/>
      <w:bookmarkEnd w:id="35"/>
      <w:bookmarkEnd w:id="36"/>
      <w:bookmarkEnd w:id="37"/>
      <w:bookmarkEnd w:id="38"/>
      <w:r w:rsidRPr="00090123">
        <w:rPr>
          <w:rFonts w:asciiTheme="minorHAnsi" w:hAnsiTheme="minorHAnsi" w:cstheme="minorHAnsi"/>
          <w:sz w:val="24"/>
          <w:szCs w:val="24"/>
        </w:rPr>
        <w:t xml:space="preserve"> </w:t>
      </w:r>
    </w:p>
    <w:p w14:paraId="135043CB" w14:textId="77777777" w:rsidR="00F52144" w:rsidRPr="00090123" w:rsidRDefault="00F52144" w:rsidP="00F52144">
      <w:pPr>
        <w:rPr>
          <w:rFonts w:cstheme="minorHAnsi"/>
        </w:rPr>
      </w:pPr>
      <w:r w:rsidRPr="00090123">
        <w:rPr>
          <w:rFonts w:cstheme="minorHAnsi"/>
        </w:rPr>
        <w:t xml:space="preserve">Avtalen gjelder leveranse av Programvare som beskrevet i bilag 1 og 2, utviklet ved bruk av en metode for Smidig programvareutvikling, som nærmere beskrevet i bilag 6. Avtalen omfatter også eventuelle standardsystemer, fri programvare og utstyr, samt tjenester og ytelser som står i forbindelse med dette («Øvrige leveranseelementer») dersom dette fremgår av bilag 1 og 2. </w:t>
      </w:r>
    </w:p>
    <w:p w14:paraId="09457F71" w14:textId="77777777" w:rsidR="00DA2429" w:rsidRPr="00090123" w:rsidRDefault="00DA2429" w:rsidP="00DA2429">
      <w:pPr>
        <w:rPr>
          <w:rFonts w:cstheme="minorHAnsi"/>
        </w:rPr>
      </w:pPr>
    </w:p>
    <w:p w14:paraId="4A36CA79" w14:textId="77777777" w:rsidR="00DA2429" w:rsidRPr="00090123" w:rsidRDefault="00DA2429" w:rsidP="00DA2429">
      <w:pPr>
        <w:rPr>
          <w:rFonts w:cstheme="minorHAnsi"/>
        </w:rPr>
      </w:pPr>
      <w:r w:rsidRPr="00090123">
        <w:rPr>
          <w:rFonts w:cstheme="minorHAnsi"/>
        </w:rPr>
        <w:t>Dersom oppgradering av Kundens tekniske plattform, eller andre endringer i de forhold som er beskrevet i bilag 3, er nødvendig for gjennomføring av Leverandørens arbeid eller Kundens utnyttelse av leveransen, skal Leverandøren ha påpekt dette i bilag 2. Hvis det etter Leverandørens mening er åpenbare feil, utelatelser eller uklarheter i Kundens behovsbeskrivelse eller øvrige bilag lagt frem av Kunden før kontraktsinngåelse, skal Leverandøren ha påpekt dette i bilag 2.</w:t>
      </w:r>
    </w:p>
    <w:p w14:paraId="3302552E" w14:textId="77777777" w:rsidR="00DA2429" w:rsidRPr="00090123" w:rsidRDefault="00DA2429" w:rsidP="00DA2429">
      <w:pPr>
        <w:rPr>
          <w:rFonts w:cstheme="minorHAnsi"/>
        </w:rPr>
      </w:pPr>
    </w:p>
    <w:p w14:paraId="7B8A9BA6" w14:textId="77777777" w:rsidR="00DA2429" w:rsidRPr="00090123" w:rsidRDefault="00DA2429" w:rsidP="00DA2429">
      <w:pPr>
        <w:rPr>
          <w:rFonts w:cstheme="minorHAnsi"/>
        </w:rPr>
      </w:pPr>
      <w:r w:rsidRPr="00090123">
        <w:rPr>
          <w:rFonts w:cstheme="minorHAnsi"/>
        </w:rPr>
        <w:t xml:space="preserve">Leverandøren skal, i bilag 4, beskrive Kundens medvirkning tilstrekkelig detaljert til at Kunden kan forberede seg og stille med angitt kompetanse til angitt tid under avtalens løpetid. </w:t>
      </w:r>
    </w:p>
    <w:p w14:paraId="0F823C9F" w14:textId="77777777" w:rsidR="00DA2429" w:rsidRPr="00090123" w:rsidRDefault="00DA2429" w:rsidP="00DA2429">
      <w:pPr>
        <w:rPr>
          <w:rFonts w:cstheme="minorHAnsi"/>
        </w:rPr>
      </w:pPr>
    </w:p>
    <w:p w14:paraId="125C696B" w14:textId="77777777" w:rsidR="00DA2429" w:rsidRPr="00090123" w:rsidRDefault="00DA2429" w:rsidP="00DA2429">
      <w:pPr>
        <w:rPr>
          <w:rFonts w:cstheme="minorHAnsi"/>
        </w:rPr>
      </w:pPr>
      <w:r w:rsidRPr="00090123">
        <w:rPr>
          <w:rFonts w:cstheme="minorHAnsi"/>
        </w:rPr>
        <w:t xml:space="preserve">Med Avtalen menes den generelle avtaleteksten med bilag. Øvrige begrepsforklaringer er inntatt i kapittel 17. </w:t>
      </w:r>
    </w:p>
    <w:p w14:paraId="7E44F68C" w14:textId="77777777" w:rsidR="00DA2429" w:rsidRPr="00090123" w:rsidRDefault="00DA2429" w:rsidP="00DA2429">
      <w:pPr>
        <w:rPr>
          <w:rFonts w:cstheme="minorHAnsi"/>
        </w:rPr>
      </w:pPr>
    </w:p>
    <w:p w14:paraId="36B36068"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39" w:name="_Toc422859007"/>
      <w:bookmarkStart w:id="40" w:name="_Toc153691148"/>
      <w:bookmarkStart w:id="41" w:name="_Toc220669592"/>
      <w:r w:rsidRPr="00090123">
        <w:rPr>
          <w:rFonts w:asciiTheme="minorHAnsi" w:hAnsiTheme="minorHAnsi" w:cstheme="minorHAnsi"/>
          <w:sz w:val="24"/>
          <w:szCs w:val="24"/>
        </w:rPr>
        <w:t>Bilag til Avtalen</w:t>
      </w:r>
      <w:bookmarkEnd w:id="39"/>
      <w:bookmarkEnd w:id="40"/>
      <w:bookmarkEnd w:id="41"/>
    </w:p>
    <w:tbl>
      <w:tblPr>
        <w:tblW w:w="8145" w:type="dxa"/>
        <w:tblInd w:w="-4" w:type="dxa"/>
        <w:tblLayout w:type="fixed"/>
        <w:tblCellMar>
          <w:left w:w="138" w:type="dxa"/>
          <w:right w:w="138" w:type="dxa"/>
        </w:tblCellMar>
        <w:tblLook w:val="04A0" w:firstRow="1" w:lastRow="0" w:firstColumn="1" w:lastColumn="0" w:noHBand="0" w:noVBand="1"/>
      </w:tblPr>
      <w:tblGrid>
        <w:gridCol w:w="6731"/>
        <w:gridCol w:w="714"/>
        <w:gridCol w:w="700"/>
      </w:tblGrid>
      <w:tr w:rsidR="00DA2429" w:rsidRPr="00090123" w14:paraId="28743720" w14:textId="77777777" w:rsidTr="00DA2429">
        <w:trPr>
          <w:cantSplit/>
        </w:trPr>
        <w:tc>
          <w:tcPr>
            <w:tcW w:w="6735" w:type="dxa"/>
            <w:tcBorders>
              <w:top w:val="single" w:sz="6" w:space="0" w:color="auto"/>
              <w:left w:val="single" w:sz="6" w:space="0" w:color="auto"/>
              <w:bottom w:val="single" w:sz="6" w:space="0" w:color="auto"/>
              <w:right w:val="single" w:sz="6" w:space="0" w:color="auto"/>
            </w:tcBorders>
            <w:shd w:val="clear" w:color="auto" w:fill="E6E6E6"/>
            <w:tcMar>
              <w:top w:w="57" w:type="dxa"/>
              <w:left w:w="138" w:type="dxa"/>
              <w:bottom w:w="57" w:type="dxa"/>
              <w:right w:w="138" w:type="dxa"/>
            </w:tcMar>
            <w:vAlign w:val="center"/>
            <w:hideMark/>
          </w:tcPr>
          <w:p w14:paraId="1A863FE3" w14:textId="77777777" w:rsidR="00DA2429" w:rsidRPr="00F007F6" w:rsidRDefault="00DA2429">
            <w:pPr>
              <w:rPr>
                <w:rFonts w:cstheme="minorHAnsi"/>
                <w:lang w:eastAsia="en-GB"/>
              </w:rPr>
            </w:pPr>
            <w:bookmarkStart w:id="42" w:name="OLE_LINK1"/>
            <w:r w:rsidRPr="00F007F6">
              <w:rPr>
                <w:rFonts w:cstheme="minorHAnsi"/>
                <w:lang w:eastAsia="en-GB"/>
              </w:rPr>
              <w:t>Alle rubrikker skal være krysset av (Ja eller Nei)</w:t>
            </w:r>
          </w:p>
        </w:tc>
        <w:tc>
          <w:tcPr>
            <w:tcW w:w="714" w:type="dxa"/>
            <w:tcBorders>
              <w:top w:val="single" w:sz="6" w:space="0" w:color="auto"/>
              <w:left w:val="single" w:sz="6" w:space="0" w:color="auto"/>
              <w:bottom w:val="single" w:sz="6" w:space="0" w:color="auto"/>
              <w:right w:val="single" w:sz="6" w:space="0" w:color="auto"/>
            </w:tcBorders>
            <w:shd w:val="clear" w:color="auto" w:fill="E6E6E6"/>
            <w:tcMar>
              <w:top w:w="57" w:type="dxa"/>
              <w:left w:w="138" w:type="dxa"/>
              <w:bottom w:w="57" w:type="dxa"/>
              <w:right w:w="138" w:type="dxa"/>
            </w:tcMar>
            <w:vAlign w:val="center"/>
            <w:hideMark/>
          </w:tcPr>
          <w:p w14:paraId="2B4DB398" w14:textId="77777777" w:rsidR="00DA2429" w:rsidRPr="00090123" w:rsidRDefault="00DA2429">
            <w:pPr>
              <w:rPr>
                <w:rFonts w:cstheme="minorHAnsi"/>
                <w:lang w:val="en-GB" w:eastAsia="en-GB"/>
              </w:rPr>
            </w:pPr>
            <w:r w:rsidRPr="00090123">
              <w:rPr>
                <w:rFonts w:cstheme="minorHAnsi"/>
                <w:lang w:val="en-GB" w:eastAsia="en-GB"/>
              </w:rPr>
              <w:t xml:space="preserve">Ja </w:t>
            </w:r>
          </w:p>
        </w:tc>
        <w:tc>
          <w:tcPr>
            <w:tcW w:w="700" w:type="dxa"/>
            <w:tcBorders>
              <w:top w:val="single" w:sz="6" w:space="0" w:color="auto"/>
              <w:left w:val="single" w:sz="6" w:space="0" w:color="auto"/>
              <w:bottom w:val="single" w:sz="6" w:space="0" w:color="auto"/>
              <w:right w:val="single" w:sz="6" w:space="0" w:color="auto"/>
            </w:tcBorders>
            <w:shd w:val="clear" w:color="auto" w:fill="E6E6E6"/>
            <w:tcMar>
              <w:top w:w="57" w:type="dxa"/>
              <w:left w:w="138" w:type="dxa"/>
              <w:bottom w:w="57" w:type="dxa"/>
              <w:right w:w="138" w:type="dxa"/>
            </w:tcMar>
            <w:vAlign w:val="center"/>
            <w:hideMark/>
          </w:tcPr>
          <w:p w14:paraId="5EEF96AC" w14:textId="77777777" w:rsidR="00DA2429" w:rsidRPr="00090123" w:rsidRDefault="00DA2429">
            <w:pPr>
              <w:rPr>
                <w:rFonts w:cstheme="minorHAnsi"/>
                <w:lang w:val="en-GB" w:eastAsia="en-GB"/>
              </w:rPr>
            </w:pPr>
            <w:r w:rsidRPr="00090123">
              <w:rPr>
                <w:rFonts w:cstheme="minorHAnsi"/>
                <w:lang w:val="en-GB" w:eastAsia="en-GB"/>
              </w:rPr>
              <w:t>Nei</w:t>
            </w:r>
          </w:p>
        </w:tc>
      </w:tr>
      <w:tr w:rsidR="00DA2429" w:rsidRPr="00090123" w14:paraId="2D2AEC99" w14:textId="77777777" w:rsidTr="00DA2429">
        <w:trPr>
          <w:cantSplit/>
        </w:trPr>
        <w:tc>
          <w:tcPr>
            <w:tcW w:w="6735"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0D739D05" w14:textId="77777777" w:rsidR="00DA2429" w:rsidRPr="00F007F6" w:rsidRDefault="00DA2429">
            <w:pPr>
              <w:rPr>
                <w:rFonts w:cstheme="minorHAnsi"/>
                <w:lang w:eastAsia="en-GB"/>
              </w:rPr>
            </w:pPr>
            <w:r w:rsidRPr="00F007F6">
              <w:rPr>
                <w:rFonts w:cstheme="minorHAnsi"/>
                <w:lang w:eastAsia="en-GB"/>
              </w:rPr>
              <w:t>Bilag 1: Kundens behovsbeskrivelse og krav</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275B8CDA" w14:textId="77777777" w:rsidR="00DA2429" w:rsidRPr="00F007F6" w:rsidRDefault="00DA2429">
            <w:pPr>
              <w:rPr>
                <w:rFonts w:cstheme="minorHAnsi"/>
                <w:lang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7E375E55" w14:textId="77777777" w:rsidR="00DA2429" w:rsidRPr="00F007F6" w:rsidRDefault="00DA2429">
            <w:pPr>
              <w:rPr>
                <w:rFonts w:cstheme="minorHAnsi"/>
                <w:lang w:eastAsia="en-GB"/>
              </w:rPr>
            </w:pPr>
          </w:p>
        </w:tc>
      </w:tr>
      <w:tr w:rsidR="00DA2429" w:rsidRPr="00090123" w14:paraId="77389E1C" w14:textId="77777777" w:rsidTr="00DA2429">
        <w:trPr>
          <w:cantSplit/>
        </w:trPr>
        <w:tc>
          <w:tcPr>
            <w:tcW w:w="6735"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62C37E06" w14:textId="77777777" w:rsidR="00DA2429" w:rsidRPr="00090123" w:rsidRDefault="00DA2429">
            <w:pPr>
              <w:rPr>
                <w:rFonts w:cstheme="minorHAnsi"/>
                <w:lang w:val="en-GB" w:eastAsia="en-GB"/>
              </w:rPr>
            </w:pPr>
            <w:r w:rsidRPr="00090123">
              <w:rPr>
                <w:rFonts w:cstheme="minorHAnsi"/>
                <w:lang w:val="en-GB" w:eastAsia="en-GB"/>
              </w:rPr>
              <w:t>Bilag 2: Leverandørens løsningsbeskrivelse</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00C6A139" w14:textId="77777777" w:rsidR="00DA2429" w:rsidRPr="00090123" w:rsidRDefault="00DA2429">
            <w:pPr>
              <w:rPr>
                <w:rFonts w:cstheme="minorHAnsi"/>
                <w:lang w:val="en-GB"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5F23B08B" w14:textId="77777777" w:rsidR="00DA2429" w:rsidRPr="00090123" w:rsidRDefault="00DA2429">
            <w:pPr>
              <w:rPr>
                <w:rFonts w:cstheme="minorHAnsi"/>
                <w:lang w:val="en-GB" w:eastAsia="en-GB"/>
              </w:rPr>
            </w:pPr>
          </w:p>
        </w:tc>
      </w:tr>
      <w:tr w:rsidR="00DA2429" w:rsidRPr="00090123" w14:paraId="27BB95D4" w14:textId="77777777" w:rsidTr="00DA2429">
        <w:trPr>
          <w:cantSplit/>
        </w:trPr>
        <w:tc>
          <w:tcPr>
            <w:tcW w:w="6735"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521686C4" w14:textId="77777777" w:rsidR="00DA2429" w:rsidRPr="00F007F6" w:rsidRDefault="00DA2429">
            <w:pPr>
              <w:rPr>
                <w:rFonts w:cstheme="minorHAnsi"/>
                <w:lang w:eastAsia="en-GB"/>
              </w:rPr>
            </w:pPr>
            <w:r w:rsidRPr="00F007F6">
              <w:rPr>
                <w:rFonts w:cstheme="minorHAnsi"/>
                <w:lang w:eastAsia="en-GB"/>
              </w:rPr>
              <w:t>Bilag 3: Kundens tekniske plattform og IT-miljø</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453CEAF0" w14:textId="77777777" w:rsidR="00DA2429" w:rsidRPr="00F007F6" w:rsidRDefault="00DA2429">
            <w:pPr>
              <w:rPr>
                <w:rFonts w:cstheme="minorHAnsi"/>
                <w:lang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4D0DDBF1" w14:textId="77777777" w:rsidR="00DA2429" w:rsidRPr="00F007F6" w:rsidRDefault="00DA2429">
            <w:pPr>
              <w:rPr>
                <w:rFonts w:cstheme="minorHAnsi"/>
                <w:lang w:eastAsia="en-GB"/>
              </w:rPr>
            </w:pPr>
          </w:p>
        </w:tc>
      </w:tr>
      <w:tr w:rsidR="00DA2429" w:rsidRPr="00090123" w14:paraId="376C9081" w14:textId="77777777" w:rsidTr="00DA2429">
        <w:trPr>
          <w:cantSplit/>
        </w:trPr>
        <w:tc>
          <w:tcPr>
            <w:tcW w:w="6735"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626FA15B" w14:textId="77777777" w:rsidR="00DA2429" w:rsidRPr="00F007F6" w:rsidRDefault="00DA2429">
            <w:pPr>
              <w:pStyle w:val="Merknadstekst"/>
              <w:rPr>
                <w:rFonts w:asciiTheme="minorHAnsi" w:hAnsiTheme="minorHAnsi" w:cstheme="minorHAnsi"/>
                <w:i/>
                <w:iCs/>
                <w:sz w:val="24"/>
                <w:szCs w:val="24"/>
                <w:lang w:eastAsia="en-GB"/>
              </w:rPr>
            </w:pPr>
            <w:r w:rsidRPr="00F007F6">
              <w:rPr>
                <w:rFonts w:asciiTheme="minorHAnsi" w:hAnsiTheme="minorHAnsi" w:cstheme="minorHAnsi"/>
                <w:sz w:val="24"/>
                <w:szCs w:val="24"/>
                <w:lang w:eastAsia="en-GB"/>
              </w:rPr>
              <w:t xml:space="preserve">Bilag 4: Plan for gjennomføring av leveransen og administrative bestemmelser </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6F8E1ADD" w14:textId="77777777" w:rsidR="00DA2429" w:rsidRPr="00F007F6" w:rsidRDefault="00DA2429">
            <w:pPr>
              <w:rPr>
                <w:rFonts w:cstheme="minorHAnsi"/>
                <w:lang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39A98553" w14:textId="77777777" w:rsidR="00DA2429" w:rsidRPr="00F007F6" w:rsidRDefault="00DA2429">
            <w:pPr>
              <w:rPr>
                <w:rFonts w:cstheme="minorHAnsi"/>
                <w:lang w:eastAsia="en-GB"/>
              </w:rPr>
            </w:pPr>
          </w:p>
        </w:tc>
      </w:tr>
      <w:tr w:rsidR="00DA2429" w:rsidRPr="00090123" w14:paraId="21254268" w14:textId="77777777" w:rsidTr="00DA2429">
        <w:trPr>
          <w:cantSplit/>
        </w:trPr>
        <w:tc>
          <w:tcPr>
            <w:tcW w:w="6735"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5AF0660D" w14:textId="77777777" w:rsidR="00DA2429" w:rsidRPr="00090123" w:rsidRDefault="00DA2429">
            <w:pPr>
              <w:rPr>
                <w:rFonts w:cstheme="minorHAnsi"/>
                <w:lang w:val="en-GB" w:eastAsia="en-GB"/>
              </w:rPr>
            </w:pPr>
            <w:r w:rsidRPr="00090123">
              <w:rPr>
                <w:rFonts w:cstheme="minorHAnsi"/>
                <w:lang w:val="en-GB" w:eastAsia="en-GB"/>
              </w:rPr>
              <w:t xml:space="preserve">Bilag 5: Testing, godkjenning </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5387DB9C" w14:textId="77777777" w:rsidR="00DA2429" w:rsidRPr="00090123" w:rsidRDefault="00DA2429">
            <w:pPr>
              <w:rPr>
                <w:rFonts w:cstheme="minorHAnsi"/>
                <w:lang w:val="en-GB"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1E00D62D" w14:textId="77777777" w:rsidR="00DA2429" w:rsidRPr="00090123" w:rsidRDefault="00DA2429">
            <w:pPr>
              <w:rPr>
                <w:rFonts w:cstheme="minorHAnsi"/>
                <w:lang w:val="en-GB" w:eastAsia="en-GB"/>
              </w:rPr>
            </w:pPr>
          </w:p>
        </w:tc>
      </w:tr>
      <w:tr w:rsidR="00DA2429" w:rsidRPr="00090123" w14:paraId="3D9EE279" w14:textId="77777777" w:rsidTr="00DA2429">
        <w:trPr>
          <w:cantSplit/>
        </w:trPr>
        <w:tc>
          <w:tcPr>
            <w:tcW w:w="6735"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2D716341" w14:textId="77777777" w:rsidR="00DA2429" w:rsidRPr="00090123" w:rsidRDefault="00DA2429">
            <w:pPr>
              <w:rPr>
                <w:rFonts w:cstheme="minorHAnsi"/>
                <w:lang w:val="en-GB" w:eastAsia="en-GB"/>
              </w:rPr>
            </w:pPr>
            <w:r w:rsidRPr="00090123">
              <w:rPr>
                <w:rFonts w:cstheme="minorHAnsi"/>
                <w:lang w:val="en-GB" w:eastAsia="en-GB"/>
              </w:rPr>
              <w:t xml:space="preserve">Bilag 6: Programvareutviklingsmetode </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71F9756C" w14:textId="77777777" w:rsidR="00DA2429" w:rsidRPr="00090123" w:rsidRDefault="00DA2429">
            <w:pPr>
              <w:rPr>
                <w:rFonts w:cstheme="minorHAnsi"/>
                <w:lang w:val="en-GB"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0A1AB503" w14:textId="77777777" w:rsidR="00DA2429" w:rsidRPr="00090123" w:rsidRDefault="00DA2429">
            <w:pPr>
              <w:rPr>
                <w:rFonts w:cstheme="minorHAnsi"/>
                <w:lang w:val="en-GB" w:eastAsia="en-GB"/>
              </w:rPr>
            </w:pPr>
          </w:p>
        </w:tc>
      </w:tr>
      <w:tr w:rsidR="00DA2429" w:rsidRPr="00090123" w14:paraId="6E217DFC" w14:textId="77777777" w:rsidTr="00DA2429">
        <w:trPr>
          <w:cantSplit/>
        </w:trPr>
        <w:tc>
          <w:tcPr>
            <w:tcW w:w="6735"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13630025" w14:textId="77777777" w:rsidR="00DA2429" w:rsidRPr="00F007F6" w:rsidRDefault="00DA2429">
            <w:pPr>
              <w:rPr>
                <w:rFonts w:cstheme="minorHAnsi"/>
                <w:lang w:eastAsia="en-GB"/>
              </w:rPr>
            </w:pPr>
            <w:r w:rsidRPr="00F007F6">
              <w:rPr>
                <w:rFonts w:cstheme="minorHAnsi"/>
                <w:lang w:eastAsia="en-GB"/>
              </w:rPr>
              <w:t>Bilag 7: Samlet pris og prisbestemmelser samt bonus</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58094A28" w14:textId="77777777" w:rsidR="00DA2429" w:rsidRPr="00F007F6" w:rsidRDefault="00DA2429">
            <w:pPr>
              <w:rPr>
                <w:rFonts w:cstheme="minorHAnsi"/>
                <w:lang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776EBBA4" w14:textId="77777777" w:rsidR="00DA2429" w:rsidRPr="00F007F6" w:rsidRDefault="00DA2429">
            <w:pPr>
              <w:rPr>
                <w:rFonts w:cstheme="minorHAnsi"/>
                <w:lang w:eastAsia="en-GB"/>
              </w:rPr>
            </w:pPr>
          </w:p>
        </w:tc>
      </w:tr>
      <w:tr w:rsidR="00DA2429" w:rsidRPr="00090123" w14:paraId="4BAB6E9B" w14:textId="77777777" w:rsidTr="00DA2429">
        <w:trPr>
          <w:cantSplit/>
        </w:trPr>
        <w:tc>
          <w:tcPr>
            <w:tcW w:w="6735"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15EB0CAF" w14:textId="77777777" w:rsidR="00DA2429" w:rsidRPr="00090123" w:rsidRDefault="00DA2429">
            <w:pPr>
              <w:rPr>
                <w:rFonts w:cstheme="minorHAnsi"/>
                <w:lang w:val="en-GB" w:eastAsia="en-GB"/>
              </w:rPr>
            </w:pPr>
            <w:r w:rsidRPr="00090123">
              <w:rPr>
                <w:rFonts w:cstheme="minorHAnsi"/>
                <w:lang w:val="en-GB" w:eastAsia="en-GB"/>
              </w:rPr>
              <w:t>Bilag 8: Endringer i avtaleteksten</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75524AD8" w14:textId="77777777" w:rsidR="00DA2429" w:rsidRPr="00090123" w:rsidRDefault="00DA2429">
            <w:pPr>
              <w:rPr>
                <w:rFonts w:cstheme="minorHAnsi"/>
                <w:lang w:val="en-GB"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710E464A" w14:textId="77777777" w:rsidR="00DA2429" w:rsidRPr="00090123" w:rsidRDefault="00DA2429">
            <w:pPr>
              <w:rPr>
                <w:rFonts w:cstheme="minorHAnsi"/>
                <w:lang w:val="en-GB" w:eastAsia="en-GB"/>
              </w:rPr>
            </w:pPr>
          </w:p>
        </w:tc>
      </w:tr>
      <w:tr w:rsidR="00DA2429" w:rsidRPr="00090123" w14:paraId="6677BD29" w14:textId="77777777" w:rsidTr="00DA2429">
        <w:trPr>
          <w:cantSplit/>
        </w:trPr>
        <w:tc>
          <w:tcPr>
            <w:tcW w:w="6735"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0ABF158A" w14:textId="77777777" w:rsidR="00DA2429" w:rsidRPr="00090123" w:rsidRDefault="00DA2429">
            <w:pPr>
              <w:rPr>
                <w:rFonts w:cstheme="minorHAnsi"/>
                <w:lang w:val="en-GB" w:eastAsia="en-GB"/>
              </w:rPr>
            </w:pPr>
            <w:r w:rsidRPr="00090123">
              <w:rPr>
                <w:rFonts w:cstheme="minorHAnsi"/>
                <w:lang w:val="en-GB" w:eastAsia="en-GB"/>
              </w:rPr>
              <w:t xml:space="preserve">Bilag 9: Endringer etter avtaleinngåelse </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5FAA11D1" w14:textId="77777777" w:rsidR="00DA2429" w:rsidRPr="00090123" w:rsidRDefault="00DA2429">
            <w:pPr>
              <w:rPr>
                <w:rFonts w:cstheme="minorHAnsi"/>
                <w:lang w:val="en-GB"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1A7A7218" w14:textId="77777777" w:rsidR="00DA2429" w:rsidRPr="00090123" w:rsidRDefault="00DA2429">
            <w:pPr>
              <w:rPr>
                <w:rFonts w:cstheme="minorHAnsi"/>
                <w:lang w:val="en-GB" w:eastAsia="en-GB"/>
              </w:rPr>
            </w:pPr>
          </w:p>
        </w:tc>
      </w:tr>
      <w:tr w:rsidR="00DA2429" w:rsidRPr="00090123" w14:paraId="6A0C68D5" w14:textId="77777777" w:rsidTr="00DA2429">
        <w:trPr>
          <w:cantSplit/>
        </w:trPr>
        <w:tc>
          <w:tcPr>
            <w:tcW w:w="6735"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1AA0C1D0" w14:textId="77777777" w:rsidR="00DA2429" w:rsidRPr="00090123" w:rsidRDefault="00DA2429">
            <w:pPr>
              <w:rPr>
                <w:rFonts w:cstheme="minorHAnsi"/>
                <w:lang w:val="nn-NO" w:eastAsia="en-GB"/>
              </w:rPr>
            </w:pPr>
            <w:r w:rsidRPr="00090123">
              <w:rPr>
                <w:rFonts w:cstheme="minorHAnsi"/>
                <w:lang w:val="nn-NO" w:eastAsia="en-GB"/>
              </w:rPr>
              <w:t>Bilag 10: Lisensvilkår for Standardprogramvare og fri programvare</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2437FBF7" w14:textId="77777777" w:rsidR="00DA2429" w:rsidRPr="00090123" w:rsidRDefault="00DA2429">
            <w:pPr>
              <w:rPr>
                <w:rFonts w:cstheme="minorHAnsi"/>
                <w:lang w:val="nn-NO"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12C9FD70" w14:textId="77777777" w:rsidR="00DA2429" w:rsidRPr="00090123" w:rsidRDefault="00DA2429">
            <w:pPr>
              <w:rPr>
                <w:rFonts w:cstheme="minorHAnsi"/>
                <w:lang w:val="nn-NO" w:eastAsia="en-GB"/>
              </w:rPr>
            </w:pPr>
          </w:p>
        </w:tc>
      </w:tr>
      <w:tr w:rsidR="00DA2429" w:rsidRPr="00090123" w14:paraId="2035C4D0" w14:textId="77777777" w:rsidTr="00DA2429">
        <w:trPr>
          <w:cantSplit/>
        </w:trPr>
        <w:tc>
          <w:tcPr>
            <w:tcW w:w="6735"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791EA797" w14:textId="77777777" w:rsidR="00DA2429" w:rsidRPr="00090123" w:rsidRDefault="00DA2429">
            <w:pPr>
              <w:rPr>
                <w:rFonts w:cstheme="minorHAnsi"/>
                <w:lang w:val="en-GB" w:eastAsia="en-GB"/>
              </w:rPr>
            </w:pPr>
            <w:r w:rsidRPr="00090123">
              <w:rPr>
                <w:rFonts w:cstheme="minorHAnsi"/>
                <w:lang w:val="en-GB" w:eastAsia="en-GB"/>
              </w:rPr>
              <w:t>Andre bilag:</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2810417F" w14:textId="77777777" w:rsidR="00DA2429" w:rsidRPr="00090123" w:rsidRDefault="00DA2429">
            <w:pPr>
              <w:rPr>
                <w:rFonts w:cstheme="minorHAnsi"/>
                <w:lang w:val="en-GB"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12AD5F82" w14:textId="77777777" w:rsidR="00DA2429" w:rsidRPr="00090123" w:rsidRDefault="00DA2429">
            <w:pPr>
              <w:rPr>
                <w:rFonts w:cstheme="minorHAnsi"/>
                <w:lang w:val="en-GB" w:eastAsia="en-GB"/>
              </w:rPr>
            </w:pPr>
          </w:p>
        </w:tc>
      </w:tr>
      <w:tr w:rsidR="00DA2429" w:rsidRPr="00090123" w14:paraId="116055BF" w14:textId="77777777" w:rsidTr="00DA2429">
        <w:trPr>
          <w:cantSplit/>
        </w:trPr>
        <w:tc>
          <w:tcPr>
            <w:tcW w:w="6735"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49CC1716" w14:textId="77777777" w:rsidR="00DA2429" w:rsidRPr="00090123" w:rsidRDefault="00DA2429">
            <w:pPr>
              <w:rPr>
                <w:rFonts w:cstheme="minorHAnsi"/>
                <w:lang w:val="en-GB" w:eastAsia="en-GB"/>
              </w:rPr>
            </w:pP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359E7152" w14:textId="77777777" w:rsidR="00DA2429" w:rsidRPr="00090123" w:rsidRDefault="00DA2429">
            <w:pPr>
              <w:rPr>
                <w:rFonts w:cstheme="minorHAnsi"/>
                <w:lang w:val="en-GB"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1A6E37D3" w14:textId="77777777" w:rsidR="00DA2429" w:rsidRPr="00090123" w:rsidRDefault="00DA2429">
            <w:pPr>
              <w:rPr>
                <w:rFonts w:cstheme="minorHAnsi"/>
                <w:lang w:val="en-GB" w:eastAsia="en-GB"/>
              </w:rPr>
            </w:pPr>
          </w:p>
        </w:tc>
      </w:tr>
      <w:bookmarkEnd w:id="42"/>
    </w:tbl>
    <w:p w14:paraId="37C64DCA" w14:textId="77777777" w:rsidR="00DA2429" w:rsidRPr="00090123" w:rsidRDefault="00DA2429" w:rsidP="00DA2429">
      <w:pPr>
        <w:rPr>
          <w:rFonts w:cstheme="minorHAnsi"/>
          <w:lang w:eastAsia="nb-NO"/>
        </w:rPr>
      </w:pPr>
    </w:p>
    <w:p w14:paraId="4DA30A36" w14:textId="77777777" w:rsidR="00DA2429" w:rsidRPr="00090123" w:rsidRDefault="00DA2429" w:rsidP="00DA2429">
      <w:pPr>
        <w:rPr>
          <w:rFonts w:cstheme="minorHAnsi"/>
        </w:rPr>
      </w:pPr>
    </w:p>
    <w:p w14:paraId="02CB8C91"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43" w:name="_Toc422859008"/>
      <w:bookmarkStart w:id="44" w:name="_Toc153691149"/>
      <w:bookmarkStart w:id="45" w:name="_Toc220669593"/>
      <w:r w:rsidRPr="00090123">
        <w:rPr>
          <w:rFonts w:asciiTheme="minorHAnsi" w:hAnsiTheme="minorHAnsi" w:cstheme="minorHAnsi"/>
          <w:sz w:val="24"/>
          <w:szCs w:val="24"/>
        </w:rPr>
        <w:lastRenderedPageBreak/>
        <w:t>Tolkning – Rangordning</w:t>
      </w:r>
      <w:bookmarkEnd w:id="43"/>
      <w:bookmarkEnd w:id="44"/>
      <w:bookmarkEnd w:id="45"/>
    </w:p>
    <w:p w14:paraId="55DC4D13" w14:textId="77777777" w:rsidR="00DA2429" w:rsidRPr="00090123" w:rsidRDefault="00DA2429" w:rsidP="00DA2429">
      <w:pPr>
        <w:rPr>
          <w:rFonts w:cstheme="minorHAnsi"/>
        </w:rPr>
      </w:pPr>
      <w:r w:rsidRPr="00090123">
        <w:rPr>
          <w:rFonts w:cstheme="minorHAnsi"/>
        </w:rPr>
        <w:t xml:space="preserve">Endringer til den generelle avtaleteksten skal samles i bilag 8, med mindre den generelle avtaleteksten henviser slike endringer til et annet bilag. </w:t>
      </w:r>
    </w:p>
    <w:p w14:paraId="7F85A6CB" w14:textId="77777777" w:rsidR="00DA2429" w:rsidRPr="00090123" w:rsidRDefault="00DA2429" w:rsidP="00DA2429">
      <w:pPr>
        <w:rPr>
          <w:rFonts w:cstheme="minorHAnsi"/>
        </w:rPr>
      </w:pPr>
    </w:p>
    <w:p w14:paraId="455CC93C" w14:textId="77777777" w:rsidR="00DA2429" w:rsidRPr="00090123" w:rsidRDefault="00DA2429" w:rsidP="00DA2429">
      <w:pPr>
        <w:rPr>
          <w:rFonts w:cstheme="minorHAnsi"/>
        </w:rPr>
      </w:pPr>
      <w:r w:rsidRPr="00090123">
        <w:rPr>
          <w:rFonts w:cstheme="minorHAnsi"/>
        </w:rPr>
        <w:t>Ved motstrid skal følgende tolkningsprinsipper legges til grunn:</w:t>
      </w:r>
    </w:p>
    <w:p w14:paraId="13A0D6A5" w14:textId="77777777" w:rsidR="00DA2429" w:rsidRPr="00090123" w:rsidRDefault="00DA2429" w:rsidP="00DA2429">
      <w:pPr>
        <w:rPr>
          <w:rFonts w:cstheme="minorHAnsi"/>
        </w:rPr>
      </w:pPr>
    </w:p>
    <w:p w14:paraId="1C57353C" w14:textId="77777777" w:rsidR="00DA2429" w:rsidRPr="00090123" w:rsidRDefault="00DA2429" w:rsidP="00DA2429">
      <w:pPr>
        <w:pStyle w:val="nummerertliste1"/>
        <w:numPr>
          <w:ilvl w:val="0"/>
          <w:numId w:val="20"/>
        </w:numPr>
        <w:rPr>
          <w:rFonts w:asciiTheme="minorHAnsi" w:hAnsiTheme="minorHAnsi" w:cstheme="minorHAnsi"/>
          <w:sz w:val="24"/>
          <w:szCs w:val="24"/>
        </w:rPr>
      </w:pPr>
      <w:r w:rsidRPr="00090123">
        <w:rPr>
          <w:rFonts w:asciiTheme="minorHAnsi" w:hAnsiTheme="minorHAnsi" w:cstheme="minorHAnsi"/>
          <w:sz w:val="24"/>
          <w:szCs w:val="24"/>
        </w:rPr>
        <w:t>Den generelle avtaleteksten går foran bilagene.</w:t>
      </w:r>
    </w:p>
    <w:p w14:paraId="58A2089A" w14:textId="77777777" w:rsidR="00DA2429" w:rsidRPr="00090123" w:rsidRDefault="00DA2429" w:rsidP="00DA2429">
      <w:pPr>
        <w:pStyle w:val="nummerertliste1"/>
        <w:numPr>
          <w:ilvl w:val="0"/>
          <w:numId w:val="20"/>
        </w:numPr>
        <w:rPr>
          <w:rFonts w:asciiTheme="minorHAnsi" w:hAnsiTheme="minorHAnsi" w:cstheme="minorHAnsi"/>
          <w:sz w:val="24"/>
          <w:szCs w:val="24"/>
        </w:rPr>
      </w:pPr>
      <w:r w:rsidRPr="00090123">
        <w:rPr>
          <w:rFonts w:asciiTheme="minorHAnsi" w:hAnsiTheme="minorHAnsi" w:cstheme="minorHAnsi"/>
          <w:sz w:val="24"/>
          <w:szCs w:val="24"/>
        </w:rPr>
        <w:t>Bilag 1 går foran de øvrige bilagene.</w:t>
      </w:r>
    </w:p>
    <w:p w14:paraId="5B30D290" w14:textId="77777777" w:rsidR="00DA2429" w:rsidRPr="00090123" w:rsidRDefault="00DA2429" w:rsidP="00DA2429">
      <w:pPr>
        <w:pStyle w:val="nummerertliste1"/>
        <w:numPr>
          <w:ilvl w:val="0"/>
          <w:numId w:val="20"/>
        </w:numPr>
        <w:rPr>
          <w:rFonts w:asciiTheme="minorHAnsi" w:hAnsiTheme="minorHAnsi" w:cstheme="minorHAnsi"/>
          <w:sz w:val="24"/>
          <w:szCs w:val="24"/>
        </w:rPr>
      </w:pPr>
      <w:r w:rsidRPr="00090123">
        <w:rPr>
          <w:rFonts w:asciiTheme="minorHAnsi" w:hAnsiTheme="minorHAnsi" w:cstheme="minorHAnsi"/>
          <w:sz w:val="24"/>
          <w:szCs w:val="24"/>
        </w:rPr>
        <w:t>I den utstrekning det fremgår klart og utvetydig hvilket punkt eller hvilke punkter som er endret, erstattet eller gjort tillegg til, skal følgende motstridprinsipper gjelde:</w:t>
      </w:r>
    </w:p>
    <w:p w14:paraId="7B0AB740" w14:textId="77777777" w:rsidR="00DA2429" w:rsidRPr="00090123" w:rsidRDefault="00DA2429" w:rsidP="00DA2429">
      <w:pPr>
        <w:pStyle w:val="bokstavliste"/>
        <w:numPr>
          <w:ilvl w:val="1"/>
          <w:numId w:val="18"/>
        </w:numPr>
        <w:ind w:left="1077" w:hanging="357"/>
        <w:rPr>
          <w:rFonts w:asciiTheme="minorHAnsi" w:hAnsiTheme="minorHAnsi" w:cstheme="minorHAnsi"/>
          <w:sz w:val="24"/>
          <w:szCs w:val="24"/>
        </w:rPr>
      </w:pPr>
      <w:r w:rsidRPr="00090123">
        <w:rPr>
          <w:rFonts w:asciiTheme="minorHAnsi" w:hAnsiTheme="minorHAnsi" w:cstheme="minorHAnsi"/>
          <w:sz w:val="24"/>
          <w:szCs w:val="24"/>
        </w:rPr>
        <w:t>Bilag 2 går foran bilag 1.</w:t>
      </w:r>
    </w:p>
    <w:p w14:paraId="65250364" w14:textId="77777777" w:rsidR="00DA2429" w:rsidRPr="00090123" w:rsidRDefault="00DA2429" w:rsidP="00DA2429">
      <w:pPr>
        <w:pStyle w:val="bokstavliste"/>
        <w:numPr>
          <w:ilvl w:val="1"/>
          <w:numId w:val="18"/>
        </w:numPr>
        <w:ind w:left="1077" w:hanging="357"/>
        <w:rPr>
          <w:rFonts w:asciiTheme="minorHAnsi" w:hAnsiTheme="minorHAnsi" w:cstheme="minorHAnsi"/>
          <w:sz w:val="24"/>
          <w:szCs w:val="24"/>
        </w:rPr>
      </w:pPr>
      <w:r w:rsidRPr="00090123">
        <w:rPr>
          <w:rFonts w:asciiTheme="minorHAnsi" w:hAnsiTheme="minorHAnsi" w:cstheme="minorHAnsi"/>
          <w:sz w:val="24"/>
          <w:szCs w:val="24"/>
        </w:rPr>
        <w:t>Bilag 8 går foran den generelle avtaleteksten.</w:t>
      </w:r>
    </w:p>
    <w:p w14:paraId="57FFF7F5" w14:textId="77777777" w:rsidR="00DA2429" w:rsidRPr="00090123" w:rsidRDefault="00DA2429" w:rsidP="00DA2429">
      <w:pPr>
        <w:pStyle w:val="bokstavliste"/>
        <w:numPr>
          <w:ilvl w:val="1"/>
          <w:numId w:val="18"/>
        </w:numPr>
        <w:ind w:left="1077" w:hanging="357"/>
        <w:rPr>
          <w:rFonts w:asciiTheme="minorHAnsi" w:hAnsiTheme="minorHAnsi" w:cstheme="minorHAnsi"/>
          <w:sz w:val="24"/>
          <w:szCs w:val="24"/>
        </w:rPr>
      </w:pPr>
      <w:r w:rsidRPr="00090123">
        <w:rPr>
          <w:rFonts w:asciiTheme="minorHAnsi" w:hAnsiTheme="minorHAnsi" w:cstheme="minorHAnsi"/>
          <w:sz w:val="24"/>
          <w:szCs w:val="24"/>
        </w:rPr>
        <w:t>Hvis den generelle avtaleteksten henviser til presiseringer i et bilag, går dette bilaget foran den generelle avtaleteksten.</w:t>
      </w:r>
    </w:p>
    <w:p w14:paraId="11D849AC" w14:textId="77777777" w:rsidR="00DA2429" w:rsidRPr="00090123" w:rsidRDefault="00DA2429" w:rsidP="00DA2429">
      <w:pPr>
        <w:pStyle w:val="bokstavliste"/>
        <w:numPr>
          <w:ilvl w:val="1"/>
          <w:numId w:val="18"/>
        </w:numPr>
        <w:ind w:left="1077" w:hanging="357"/>
        <w:rPr>
          <w:rFonts w:asciiTheme="minorHAnsi" w:hAnsiTheme="minorHAnsi" w:cstheme="minorHAnsi"/>
          <w:sz w:val="24"/>
          <w:szCs w:val="24"/>
        </w:rPr>
      </w:pPr>
      <w:r w:rsidRPr="00090123">
        <w:rPr>
          <w:rFonts w:asciiTheme="minorHAnsi" w:hAnsiTheme="minorHAnsi" w:cstheme="minorHAnsi"/>
          <w:sz w:val="24"/>
          <w:szCs w:val="24"/>
        </w:rPr>
        <w:t>Bilag 9 går foran de øvrige bilagene.</w:t>
      </w:r>
    </w:p>
    <w:p w14:paraId="318F12E4" w14:textId="77777777" w:rsidR="00DA2429" w:rsidRPr="00090123" w:rsidRDefault="00DA2429" w:rsidP="00DA2429">
      <w:pPr>
        <w:rPr>
          <w:rFonts w:cstheme="minorHAnsi"/>
        </w:rPr>
      </w:pPr>
    </w:p>
    <w:p w14:paraId="58D492A3" w14:textId="1EC8D354" w:rsidR="00DA2429" w:rsidRPr="00090123" w:rsidRDefault="00DA2429" w:rsidP="00DA2429">
      <w:pPr>
        <w:pStyle w:val="nummerertliste1"/>
        <w:numPr>
          <w:ilvl w:val="0"/>
          <w:numId w:val="20"/>
        </w:numPr>
        <w:rPr>
          <w:rFonts w:asciiTheme="minorHAnsi" w:hAnsiTheme="minorHAnsi" w:cstheme="minorHAnsi"/>
          <w:sz w:val="24"/>
          <w:szCs w:val="24"/>
        </w:rPr>
      </w:pPr>
      <w:r w:rsidRPr="00090123">
        <w:rPr>
          <w:rFonts w:asciiTheme="minorHAnsi" w:hAnsiTheme="minorHAnsi" w:cstheme="minorHAnsi"/>
          <w:sz w:val="24"/>
          <w:szCs w:val="24"/>
        </w:rPr>
        <w:t>Standard lisensbetingelser (bilag 10) kommer til anvendelse mellom produsenten av Standardprogramvare (lisensgiver) og Kunden, men endrer ikke Leverandørens forpliktelser i henhold til denne avtalen i større utstrekning enn det som fremgår av punkt 5.1 (Leverandørens ansvar for sine ytelser), punkt 5.2 (Standard lisensbetingelser) og kap. 10.</w:t>
      </w:r>
      <w:r w:rsidR="008611F1">
        <w:rPr>
          <w:rFonts w:asciiTheme="minorHAnsi" w:hAnsiTheme="minorHAnsi" w:cstheme="minorHAnsi"/>
          <w:sz w:val="24"/>
          <w:szCs w:val="24"/>
        </w:rPr>
        <w:t>4</w:t>
      </w:r>
      <w:r w:rsidRPr="00090123">
        <w:rPr>
          <w:rFonts w:asciiTheme="minorHAnsi" w:hAnsiTheme="minorHAnsi" w:cstheme="minorHAnsi"/>
          <w:sz w:val="24"/>
          <w:szCs w:val="24"/>
        </w:rPr>
        <w:t xml:space="preserve"> (Fri programvare). </w:t>
      </w:r>
    </w:p>
    <w:p w14:paraId="6E0A60F0" w14:textId="77777777" w:rsidR="00DA2429" w:rsidRPr="00090123" w:rsidRDefault="00DA2429" w:rsidP="00DA2429">
      <w:pPr>
        <w:rPr>
          <w:rFonts w:cstheme="minorHAnsi"/>
        </w:rPr>
      </w:pPr>
    </w:p>
    <w:p w14:paraId="1F35BC58"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46" w:name="_Toc422859009"/>
      <w:bookmarkStart w:id="47" w:name="_Toc377405325"/>
      <w:bookmarkStart w:id="48" w:name="_Toc201051066"/>
      <w:bookmarkStart w:id="49" w:name="_Toc201048175"/>
      <w:bookmarkStart w:id="50" w:name="_Toc200969925"/>
      <w:bookmarkStart w:id="51" w:name="_Toc220669594"/>
      <w:r w:rsidRPr="00090123">
        <w:rPr>
          <w:rFonts w:asciiTheme="minorHAnsi" w:hAnsiTheme="minorHAnsi" w:cstheme="minorHAnsi"/>
          <w:sz w:val="24"/>
          <w:szCs w:val="24"/>
        </w:rPr>
        <w:t>Fleksibilitet i systemutviklingen og endringshåndtering</w:t>
      </w:r>
      <w:bookmarkEnd w:id="46"/>
      <w:bookmarkEnd w:id="47"/>
      <w:bookmarkEnd w:id="48"/>
      <w:bookmarkEnd w:id="49"/>
      <w:bookmarkEnd w:id="50"/>
      <w:bookmarkEnd w:id="51"/>
    </w:p>
    <w:p w14:paraId="6B8737D6" w14:textId="77777777" w:rsidR="00DA2429" w:rsidRPr="00090123" w:rsidRDefault="00DA2429" w:rsidP="00DA2429">
      <w:pPr>
        <w:rPr>
          <w:rFonts w:cstheme="minorHAnsi"/>
        </w:rPr>
      </w:pPr>
      <w:r w:rsidRPr="00090123">
        <w:rPr>
          <w:rFonts w:cstheme="minorHAnsi"/>
        </w:rPr>
        <w:t xml:space="preserve">Avtalen reflekterer en gjennomføringsmodell basert på fleksibilitet i systemutviklingen og et tett samarbeid mellom Kunde og Leverandør for å realisere behovsbeskrivelsen i bilag 1 og 2. </w:t>
      </w:r>
    </w:p>
    <w:p w14:paraId="3D75EB9A" w14:textId="77777777" w:rsidR="00DA2429" w:rsidRPr="00090123" w:rsidRDefault="00DA2429" w:rsidP="00DA2429">
      <w:pPr>
        <w:rPr>
          <w:rFonts w:cstheme="minorHAnsi"/>
        </w:rPr>
      </w:pPr>
    </w:p>
    <w:p w14:paraId="6FDC4B48" w14:textId="77777777" w:rsidR="00DA2429" w:rsidRPr="00090123" w:rsidRDefault="00DA2429" w:rsidP="00DA2429">
      <w:pPr>
        <w:rPr>
          <w:rFonts w:cstheme="minorHAnsi"/>
        </w:rPr>
      </w:pPr>
      <w:r w:rsidRPr="00090123">
        <w:rPr>
          <w:rFonts w:cstheme="minorHAnsi"/>
        </w:rPr>
        <w:t>De valg, presiseringer og omprioriteringer som Kunden gjør innenfor rammen av behovs</w:t>
      </w:r>
      <w:r w:rsidRPr="00090123">
        <w:rPr>
          <w:rFonts w:cstheme="minorHAnsi"/>
        </w:rPr>
        <w:softHyphen/>
        <w:t>beskrivelsen og i henhold til programvareutviklingsmetoden beskrevet i bilag 6, anses ikke som endringer etter kapittel 3. Omgjøring av allerede utviklet og akseptert funksjonalitet og andre endringer skal håndteres i henhold til bestemmelsene i kapittel 3 og samles fortløpende i bilag 9.</w:t>
      </w:r>
    </w:p>
    <w:p w14:paraId="71410F46" w14:textId="77777777" w:rsidR="00DA2429" w:rsidRPr="00090123" w:rsidRDefault="00DA2429" w:rsidP="00DA2429">
      <w:pPr>
        <w:rPr>
          <w:rFonts w:cstheme="minorHAnsi"/>
        </w:rPr>
      </w:pPr>
    </w:p>
    <w:p w14:paraId="67F3F606"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52" w:name="_Toc422859010"/>
      <w:bookmarkStart w:id="53" w:name="_Toc153691150"/>
      <w:bookmarkStart w:id="54" w:name="_Toc220669595"/>
      <w:bookmarkStart w:id="55" w:name="_Toc153691153"/>
      <w:bookmarkStart w:id="56" w:name="_Toc27205290"/>
      <w:bookmarkStart w:id="57" w:name="_Toc434131278"/>
      <w:bookmarkStart w:id="58" w:name="_Toc387825609"/>
      <w:bookmarkStart w:id="59" w:name="_Toc385815692"/>
      <w:bookmarkStart w:id="60" w:name="_Toc385664141"/>
      <w:bookmarkStart w:id="61" w:name="_Toc382890344"/>
      <w:bookmarkStart w:id="62" w:name="_Toc382889019"/>
      <w:bookmarkStart w:id="63" w:name="_Toc382888882"/>
      <w:bookmarkStart w:id="64" w:name="_Toc382883248"/>
      <w:bookmarkStart w:id="65" w:name="_Toc382719116"/>
      <w:bookmarkStart w:id="66" w:name="_Toc382712352"/>
      <w:bookmarkStart w:id="67" w:name="_Toc382571594"/>
      <w:bookmarkStart w:id="68" w:name="_Toc382564470"/>
      <w:bookmarkStart w:id="69" w:name="_Toc382560089"/>
      <w:bookmarkStart w:id="70" w:name="_Toc382559772"/>
      <w:bookmarkStart w:id="71" w:name="_Toc382559568"/>
      <w:r w:rsidRPr="00090123">
        <w:rPr>
          <w:rFonts w:asciiTheme="minorHAnsi" w:hAnsiTheme="minorHAnsi" w:cstheme="minorHAnsi"/>
          <w:sz w:val="24"/>
          <w:szCs w:val="24"/>
        </w:rPr>
        <w:t>Partenes representanter</w:t>
      </w:r>
      <w:bookmarkEnd w:id="52"/>
      <w:bookmarkEnd w:id="53"/>
      <w:bookmarkEnd w:id="54"/>
    </w:p>
    <w:p w14:paraId="15323F4A" w14:textId="77777777" w:rsidR="00DA2429" w:rsidRPr="00090123" w:rsidRDefault="00DA2429" w:rsidP="00DA2429">
      <w:pPr>
        <w:rPr>
          <w:rFonts w:cstheme="minorHAnsi"/>
        </w:rPr>
      </w:pPr>
      <w:bookmarkStart w:id="72" w:name="_Toc202782058"/>
      <w:bookmarkStart w:id="73" w:name="_Toc202782196"/>
      <w:bookmarkStart w:id="74" w:name="_Toc202783593"/>
      <w:bookmarkStart w:id="75" w:name="_Toc203906384"/>
      <w:bookmarkEnd w:id="72"/>
      <w:bookmarkEnd w:id="73"/>
      <w:bookmarkEnd w:id="74"/>
      <w:bookmarkEnd w:id="75"/>
      <w:r w:rsidRPr="00090123">
        <w:rPr>
          <w:rFonts w:cstheme="minorHAnsi"/>
        </w:rPr>
        <w:t>Hver av partene skal ved inngåelsen av Avtalen oppnevne hver sin representant som er bemyndiget til å opptre på vegne av partene i alle saker som angår avtalen. Eventuell utskifting av disse skal varsles den andre partens representant skriftlig minimum 4 (fire) uker før utskifting.</w:t>
      </w:r>
    </w:p>
    <w:p w14:paraId="43B2BE11" w14:textId="77777777" w:rsidR="00DA2429" w:rsidRPr="00090123" w:rsidRDefault="00DA2429" w:rsidP="00DA2429">
      <w:pPr>
        <w:pStyle w:val="Overskrift1"/>
        <w:numPr>
          <w:ilvl w:val="0"/>
          <w:numId w:val="2"/>
        </w:numPr>
        <w:ind w:hanging="851"/>
        <w:rPr>
          <w:rFonts w:asciiTheme="minorHAnsi" w:hAnsiTheme="minorHAnsi" w:cstheme="minorHAnsi"/>
          <w:sz w:val="24"/>
          <w:szCs w:val="24"/>
        </w:rPr>
      </w:pPr>
      <w:bookmarkStart w:id="76" w:name="_Toc422859011"/>
      <w:bookmarkStart w:id="77" w:name="_Toc220669596"/>
      <w:r w:rsidRPr="00090123">
        <w:rPr>
          <w:rFonts w:asciiTheme="minorHAnsi" w:hAnsiTheme="minorHAnsi" w:cstheme="minorHAnsi"/>
          <w:sz w:val="24"/>
          <w:szCs w:val="24"/>
        </w:rPr>
        <w:lastRenderedPageBreak/>
        <w:t>Gjennomføring</w:t>
      </w:r>
      <w:bookmarkEnd w:id="55"/>
      <w:r w:rsidRPr="00090123">
        <w:rPr>
          <w:rFonts w:asciiTheme="minorHAnsi" w:hAnsiTheme="minorHAnsi" w:cstheme="minorHAnsi"/>
          <w:sz w:val="24"/>
          <w:szCs w:val="24"/>
        </w:rPr>
        <w:t xml:space="preserve"> av leveransen</w:t>
      </w:r>
      <w:bookmarkEnd w:id="76"/>
      <w:bookmarkEnd w:id="77"/>
    </w:p>
    <w:p w14:paraId="3B327741"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78" w:name="_Toc422859012"/>
      <w:bookmarkStart w:id="79" w:name="_Toc377405328"/>
      <w:bookmarkStart w:id="80" w:name="_Toc220669597"/>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090123">
        <w:rPr>
          <w:rFonts w:asciiTheme="minorHAnsi" w:hAnsiTheme="minorHAnsi" w:cstheme="minorHAnsi"/>
          <w:sz w:val="24"/>
          <w:szCs w:val="24"/>
        </w:rPr>
        <w:t>Generelt om Leveransen</w:t>
      </w:r>
      <w:bookmarkEnd w:id="78"/>
      <w:bookmarkEnd w:id="79"/>
      <w:bookmarkEnd w:id="80"/>
    </w:p>
    <w:p w14:paraId="1A15D3BB"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81" w:name="_Toc422859013"/>
      <w:bookmarkStart w:id="82" w:name="_Toc377405329"/>
      <w:bookmarkStart w:id="83" w:name="_Toc220669598"/>
      <w:r w:rsidRPr="00090123">
        <w:rPr>
          <w:rFonts w:asciiTheme="minorHAnsi" w:hAnsiTheme="minorHAnsi" w:cstheme="minorHAnsi"/>
          <w:sz w:val="24"/>
          <w:szCs w:val="24"/>
        </w:rPr>
        <w:t>Programvareutvikling – Delleveranser</w:t>
      </w:r>
      <w:bookmarkEnd w:id="81"/>
      <w:bookmarkEnd w:id="82"/>
      <w:bookmarkEnd w:id="83"/>
    </w:p>
    <w:p w14:paraId="52685B9D" w14:textId="77777777" w:rsidR="00DA2429" w:rsidRPr="00090123" w:rsidRDefault="00DA2429" w:rsidP="00DA2429">
      <w:pPr>
        <w:rPr>
          <w:rFonts w:cstheme="minorHAnsi"/>
        </w:rPr>
      </w:pPr>
      <w:r w:rsidRPr="00090123">
        <w:rPr>
          <w:rFonts w:cstheme="minorHAnsi"/>
        </w:rPr>
        <w:t xml:space="preserve">Utviklingen av Programvaren skal være organisert i Delleveranser som består av én eller flere iterasjoner (utviklingssykluser/sprinter). Det skal gjennomføres Akseptansetest for hver Delleveranse. </w:t>
      </w:r>
    </w:p>
    <w:p w14:paraId="088F7619" w14:textId="77777777" w:rsidR="00DA2429" w:rsidRPr="00090123" w:rsidRDefault="00DA2429" w:rsidP="00DA2429">
      <w:pPr>
        <w:rPr>
          <w:rFonts w:cstheme="minorHAnsi"/>
        </w:rPr>
      </w:pPr>
    </w:p>
    <w:p w14:paraId="02B24B51" w14:textId="77777777" w:rsidR="00DA2429" w:rsidRPr="00090123" w:rsidRDefault="00DA2429" w:rsidP="00DA2429">
      <w:pPr>
        <w:rPr>
          <w:rFonts w:cstheme="minorHAnsi"/>
        </w:rPr>
      </w:pPr>
      <w:r w:rsidRPr="00090123">
        <w:rPr>
          <w:rFonts w:cstheme="minorHAnsi"/>
        </w:rPr>
        <w:t>Det skal fremgå av prosjekt- og milepælsplanen i bilag 4 om de enkelte Delleveranser skal settes i ordinær drift (produksjon), jf. punkt 2.5.1, etter hvert som Delleveransen er akseptert av Kunden, eller om hele eller deler av leveransen skal Produksjonssettes samlet. Dersom de enkelte Delleveransene skal settes i produksjon etter hvert som de er akseptert av Kunden, skal det gjennomføres en Overlevering, Produksjonssetting og godkjenningsperiode for hver Delleveranse, jf. punktene 2.4 og 2.5.</w:t>
      </w:r>
    </w:p>
    <w:p w14:paraId="0D0018AD" w14:textId="77777777" w:rsidR="00DA2429" w:rsidRPr="00090123" w:rsidRDefault="00DA2429" w:rsidP="00DA2429">
      <w:pPr>
        <w:rPr>
          <w:rFonts w:cstheme="minorHAnsi"/>
        </w:rPr>
      </w:pPr>
    </w:p>
    <w:p w14:paraId="57BF6BCE"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84" w:name="_Toc422859014"/>
      <w:bookmarkStart w:id="85" w:name="_Toc377405330"/>
      <w:bookmarkStart w:id="86" w:name="_Toc220669599"/>
      <w:r w:rsidRPr="00090123">
        <w:rPr>
          <w:rFonts w:asciiTheme="minorHAnsi" w:hAnsiTheme="minorHAnsi" w:cstheme="minorHAnsi"/>
          <w:sz w:val="24"/>
          <w:szCs w:val="24"/>
        </w:rPr>
        <w:t>Øvrige leveranseelementer</w:t>
      </w:r>
      <w:bookmarkEnd w:id="84"/>
      <w:bookmarkEnd w:id="85"/>
      <w:bookmarkEnd w:id="86"/>
    </w:p>
    <w:p w14:paraId="6597AF31" w14:textId="77777777" w:rsidR="00DA2429" w:rsidRPr="00090123" w:rsidRDefault="00DA2429" w:rsidP="00DA2429">
      <w:pPr>
        <w:rPr>
          <w:rFonts w:cstheme="minorHAnsi"/>
        </w:rPr>
      </w:pPr>
      <w:r w:rsidRPr="00090123">
        <w:rPr>
          <w:rFonts w:cstheme="minorHAnsi"/>
        </w:rPr>
        <w:t xml:space="preserve">De leveransene som ikke er programvareutvikling, kalles Øvrige leveranseelementer. Hva som inngår i Øvrige leveranseelementer, skal fremgå av bilag 1 og 2. </w:t>
      </w:r>
    </w:p>
    <w:p w14:paraId="0728D4E7" w14:textId="77777777" w:rsidR="00DA2429" w:rsidRPr="00090123" w:rsidRDefault="00DA2429" w:rsidP="00DA2429">
      <w:pPr>
        <w:rPr>
          <w:rFonts w:cstheme="minorHAnsi"/>
        </w:rPr>
      </w:pPr>
    </w:p>
    <w:p w14:paraId="447C5D30"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87" w:name="_Toc422859015"/>
      <w:bookmarkStart w:id="88" w:name="_Toc377405331"/>
      <w:bookmarkStart w:id="89" w:name="_Toc220669600"/>
      <w:r w:rsidRPr="00090123">
        <w:rPr>
          <w:rFonts w:asciiTheme="minorHAnsi" w:hAnsiTheme="minorHAnsi" w:cstheme="minorHAnsi"/>
          <w:sz w:val="24"/>
          <w:szCs w:val="24"/>
        </w:rPr>
        <w:t>Forberedelser og organisering</w:t>
      </w:r>
      <w:bookmarkEnd w:id="87"/>
      <w:bookmarkEnd w:id="88"/>
      <w:bookmarkEnd w:id="89"/>
    </w:p>
    <w:p w14:paraId="720FC7E9"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90" w:name="_Toc422859016"/>
      <w:bookmarkStart w:id="91" w:name="_Toc377405332"/>
      <w:bookmarkStart w:id="92" w:name="_Toc220669601"/>
      <w:r w:rsidRPr="00090123">
        <w:rPr>
          <w:rFonts w:asciiTheme="minorHAnsi" w:hAnsiTheme="minorHAnsi" w:cstheme="minorHAnsi"/>
          <w:sz w:val="24"/>
          <w:szCs w:val="24"/>
        </w:rPr>
        <w:t>Prosjekt- og milepælsplan</w:t>
      </w:r>
      <w:bookmarkEnd w:id="90"/>
      <w:bookmarkEnd w:id="91"/>
      <w:bookmarkEnd w:id="92"/>
    </w:p>
    <w:p w14:paraId="62752ECD" w14:textId="77777777" w:rsidR="00DA2429" w:rsidRPr="00090123" w:rsidRDefault="00DA2429" w:rsidP="00DA2429">
      <w:pPr>
        <w:rPr>
          <w:rFonts w:cstheme="minorHAnsi"/>
        </w:rPr>
      </w:pPr>
      <w:r w:rsidRPr="00090123">
        <w:rPr>
          <w:rFonts w:cstheme="minorHAnsi"/>
        </w:rPr>
        <w:t xml:space="preserve">En overordnet prosjekt- og milepælsplan for gjennomføring av leveransen skal inngå i bilag 4. Endringer av planen skal håndteres etter bestemmelsene i kapittel 3. </w:t>
      </w:r>
    </w:p>
    <w:p w14:paraId="449163BC" w14:textId="77777777" w:rsidR="00DA2429" w:rsidRPr="00090123" w:rsidRDefault="00DA2429" w:rsidP="00DA2429">
      <w:pPr>
        <w:rPr>
          <w:rFonts w:cstheme="minorHAnsi"/>
        </w:rPr>
      </w:pPr>
    </w:p>
    <w:p w14:paraId="18AC0767" w14:textId="77777777" w:rsidR="00DA2429" w:rsidRPr="00090123" w:rsidRDefault="00DA2429" w:rsidP="00DA2429">
      <w:pPr>
        <w:rPr>
          <w:rFonts w:cstheme="minorHAnsi"/>
        </w:rPr>
      </w:pPr>
      <w:r w:rsidRPr="00090123">
        <w:rPr>
          <w:rFonts w:cstheme="minorHAnsi"/>
        </w:rPr>
        <w:t xml:space="preserve">Kunde og Leverandør skal ha hver sin prosjektleder som organisatorisk er ansvarlig for at partens forpliktelser oppfylles i henhold til Avtalen. Øvrig organisering med angivelse av roller og ansvar og myndighet, samt hvem som er definert som nøkkelpersonell, skal fremgå av bilag 4. Der hvor rollene er relatert til og definert i programvareutviklingsmetoden, skal bilag 4 vise til definisjonene i bilag 6. </w:t>
      </w:r>
    </w:p>
    <w:p w14:paraId="1AA4C7AC" w14:textId="77777777" w:rsidR="00DA2429" w:rsidRPr="00090123" w:rsidRDefault="00DA2429" w:rsidP="00DA2429">
      <w:pPr>
        <w:rPr>
          <w:rFonts w:cstheme="minorHAnsi"/>
        </w:rPr>
      </w:pPr>
    </w:p>
    <w:p w14:paraId="3E8CCF60"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93" w:name="_Toc422859017"/>
      <w:bookmarkStart w:id="94" w:name="_Toc377405333"/>
      <w:bookmarkStart w:id="95" w:name="_Toc220669602"/>
      <w:r w:rsidRPr="00090123">
        <w:rPr>
          <w:rFonts w:asciiTheme="minorHAnsi" w:hAnsiTheme="minorHAnsi" w:cstheme="minorHAnsi"/>
          <w:sz w:val="24"/>
          <w:szCs w:val="24"/>
        </w:rPr>
        <w:t>Leveranseplan</w:t>
      </w:r>
      <w:bookmarkEnd w:id="93"/>
      <w:bookmarkEnd w:id="94"/>
      <w:bookmarkEnd w:id="95"/>
    </w:p>
    <w:p w14:paraId="3AFC7110" w14:textId="77777777" w:rsidR="00DA2429" w:rsidRPr="00090123" w:rsidRDefault="00DA2429" w:rsidP="00DA2429">
      <w:pPr>
        <w:rPr>
          <w:rFonts w:cstheme="minorHAnsi"/>
        </w:rPr>
      </w:pPr>
      <w:r w:rsidRPr="00090123">
        <w:rPr>
          <w:rFonts w:cstheme="minorHAnsi"/>
        </w:rPr>
        <w:t>Partene skal senest i forbindelse med planlegging av første Delleveranse samarbeide om å utarbeide en Leveranseplan innenfor rammene av prosjekt- og milepælsplanen i bilag 4 og i overensstemmelse med programvareutviklings</w:t>
      </w:r>
      <w:r w:rsidRPr="00090123">
        <w:rPr>
          <w:rFonts w:cstheme="minorHAnsi"/>
        </w:rPr>
        <w:softHyphen/>
        <w:t xml:space="preserve">metoden i bilag 6.  </w:t>
      </w:r>
    </w:p>
    <w:p w14:paraId="018A4ED4" w14:textId="77777777" w:rsidR="00DA2429" w:rsidRPr="00090123" w:rsidRDefault="00DA2429" w:rsidP="00DA2429">
      <w:pPr>
        <w:rPr>
          <w:rFonts w:cstheme="minorHAnsi"/>
        </w:rPr>
      </w:pPr>
    </w:p>
    <w:p w14:paraId="31FED097" w14:textId="77777777" w:rsidR="00DA2429" w:rsidRPr="00090123" w:rsidRDefault="00DA2429" w:rsidP="00DA2429">
      <w:pPr>
        <w:rPr>
          <w:rFonts w:cstheme="minorHAnsi"/>
        </w:rPr>
      </w:pPr>
      <w:r w:rsidRPr="00090123">
        <w:rPr>
          <w:rFonts w:cstheme="minorHAnsi"/>
        </w:rPr>
        <w:t xml:space="preserve">Leveranseplanen skal inneholde en overordnet beskrivelse av innholdet i de enkelte Delleveransene og plasseringen av dem i tid. Inndelingen i Delleveranser skal være slik at det er mulig å teste og prøve ut Delleveransene hver for seg. Leverandøren er ansvarlig for at den enkelte Delleveranse er satt sammen på en slik måte at den kan testes og prøves ut, og at det er tatt hensyn til avhengigheter. Leverandøren skal skriftlig varsle Kunden hvis Kunden treffer valg som er til hinder for test av Delleveransen. </w:t>
      </w:r>
    </w:p>
    <w:p w14:paraId="179505D4" w14:textId="77777777" w:rsidR="00DA2429" w:rsidRPr="00090123" w:rsidRDefault="00DA2429" w:rsidP="00DA2429">
      <w:pPr>
        <w:rPr>
          <w:rFonts w:cstheme="minorHAnsi"/>
        </w:rPr>
      </w:pPr>
    </w:p>
    <w:p w14:paraId="4B0D543E" w14:textId="77777777" w:rsidR="00DA2429" w:rsidRPr="00090123" w:rsidRDefault="00DA2429" w:rsidP="00DA2429">
      <w:pPr>
        <w:rPr>
          <w:rFonts w:cstheme="minorHAnsi"/>
        </w:rPr>
      </w:pPr>
      <w:r w:rsidRPr="00090123">
        <w:rPr>
          <w:rFonts w:cstheme="minorHAnsi"/>
        </w:rPr>
        <w:lastRenderedPageBreak/>
        <w:t xml:space="preserve">Leveranseplanen skal revideres i forbindelse med detaljplanlegging av hver Delleveranse, jf. punkt </w:t>
      </w:r>
      <w:r w:rsidRPr="00090123">
        <w:rPr>
          <w:rFonts w:cstheme="minorHAnsi"/>
        </w:rPr>
        <w:fldChar w:fldCharType="begin"/>
      </w:r>
      <w:r w:rsidRPr="00090123">
        <w:rPr>
          <w:rFonts w:cstheme="minorHAnsi"/>
        </w:rPr>
        <w:instrText xml:space="preserve"> REF _Ref375212946 \r \h </w:instrText>
      </w:r>
      <w:r w:rsidR="00090123" w:rsidRPr="00090123">
        <w:rPr>
          <w:rFonts w:cstheme="minorHAnsi"/>
        </w:rPr>
        <w:instrText xml:space="preserve"> \* MERGEFORMAT </w:instrText>
      </w:r>
      <w:r w:rsidRPr="00090123">
        <w:rPr>
          <w:rFonts w:cstheme="minorHAnsi"/>
        </w:rPr>
      </w:r>
      <w:r w:rsidRPr="00090123">
        <w:rPr>
          <w:rFonts w:cstheme="minorHAnsi"/>
        </w:rPr>
        <w:fldChar w:fldCharType="separate"/>
      </w:r>
      <w:r w:rsidRPr="00090123">
        <w:rPr>
          <w:rFonts w:cstheme="minorHAnsi"/>
        </w:rPr>
        <w:t>2.3.1</w:t>
      </w:r>
      <w:r w:rsidRPr="00090123">
        <w:rPr>
          <w:rFonts w:cstheme="minorHAnsi"/>
        </w:rPr>
        <w:fldChar w:fldCharType="end"/>
      </w:r>
      <w:r w:rsidRPr="00090123">
        <w:rPr>
          <w:rFonts w:cstheme="minorHAnsi"/>
        </w:rPr>
        <w:t>. Den skal videre holdes kontinuerlig oppdatert med alle endringer relatert til utvikling, test og Utprøving av Delleveransene. Ved hver revisjon av Leveranseplanen skal det vurderes om det er behov for å revidere Teststrategien i bilag 5 og Prosjekt og milepælsplanen i bilag 4. En eventuell revisjon av Prosjekt- og milepælsplanen som ikke skyldes forhold som Leverandøren har ansvar for, skal håndteres som en endring etter bestemmelsene i kapittel 3. Revisjoner av Prosjekt- og milepælsplanen som skyldes forhold som Leverandøren er ansvarlig for, skal ikke innebære at det avtalte estimerte tidspunktet for Overlevering av den samlede leveranse forskyves.</w:t>
      </w:r>
    </w:p>
    <w:p w14:paraId="5965B5E3" w14:textId="77777777" w:rsidR="00DA2429" w:rsidRPr="00090123" w:rsidRDefault="00DA2429" w:rsidP="00DA2429">
      <w:pPr>
        <w:rPr>
          <w:rFonts w:cstheme="minorHAnsi"/>
        </w:rPr>
      </w:pPr>
    </w:p>
    <w:p w14:paraId="2DFFA214" w14:textId="77777777" w:rsidR="00DA2429" w:rsidRPr="00090123" w:rsidRDefault="00DA2429" w:rsidP="00DA2429">
      <w:pPr>
        <w:rPr>
          <w:rFonts w:cstheme="minorHAnsi"/>
        </w:rPr>
      </w:pPr>
      <w:r w:rsidRPr="00090123">
        <w:rPr>
          <w:rFonts w:cstheme="minorHAnsi"/>
        </w:rPr>
        <w:t>Hvis partene ikke kommer til enighet om Leveranseplanen, kan partene, frem til akseptansetest av første Delleveranse, avslutte samarbeidet i henhold til punkt 2.3.6 (exit).</w:t>
      </w:r>
    </w:p>
    <w:p w14:paraId="42F9A039" w14:textId="77777777" w:rsidR="00DA2429" w:rsidRPr="00090123" w:rsidRDefault="00DA2429" w:rsidP="00DA2429">
      <w:pPr>
        <w:rPr>
          <w:rFonts w:cstheme="minorHAnsi"/>
        </w:rPr>
      </w:pPr>
    </w:p>
    <w:p w14:paraId="7D848511" w14:textId="77777777" w:rsidR="00DA2429" w:rsidRPr="00090123" w:rsidRDefault="00DA2429" w:rsidP="00DA2429">
      <w:pPr>
        <w:rPr>
          <w:rFonts w:cstheme="minorHAnsi"/>
        </w:rPr>
      </w:pPr>
      <w:r w:rsidRPr="00090123">
        <w:rPr>
          <w:rFonts w:cstheme="minorHAnsi"/>
        </w:rPr>
        <w:t xml:space="preserve">Leverandøren har ansvar for å holde Leveranseplanen oppdatert ved endringer. Leveranseplanen skal merkes med versjon. Oppdatert versjon av Leveranseplanen skal være tilgjengelig for Kunden til enhver tid. </w:t>
      </w:r>
    </w:p>
    <w:p w14:paraId="5FF1DFA0" w14:textId="77777777" w:rsidR="00DA2429" w:rsidRPr="00090123" w:rsidRDefault="00DA2429" w:rsidP="00DA2429">
      <w:pPr>
        <w:rPr>
          <w:rFonts w:cstheme="minorHAnsi"/>
        </w:rPr>
      </w:pPr>
    </w:p>
    <w:p w14:paraId="5D1CE01B" w14:textId="77777777" w:rsidR="00DA2429" w:rsidRPr="00090123" w:rsidRDefault="00DA2429" w:rsidP="00DA2429">
      <w:pPr>
        <w:rPr>
          <w:rFonts w:cstheme="minorHAnsi"/>
        </w:rPr>
      </w:pPr>
      <w:r w:rsidRPr="00090123">
        <w:rPr>
          <w:rFonts w:cstheme="minorHAnsi"/>
        </w:rPr>
        <w:t xml:space="preserve">Øvrige leveranseelementer i avtalen skal leveres til de frister som fremgår av Prosjekt- og milepælsplanen i bilag 4. Se også punkt 2.1.2. </w:t>
      </w:r>
    </w:p>
    <w:p w14:paraId="37CE43A0" w14:textId="77777777" w:rsidR="00DA2429" w:rsidRPr="00090123" w:rsidRDefault="00DA2429" w:rsidP="00DA2429">
      <w:pPr>
        <w:rPr>
          <w:rFonts w:cstheme="minorHAnsi"/>
        </w:rPr>
      </w:pPr>
    </w:p>
    <w:p w14:paraId="7F052677"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96" w:name="_Toc422859018"/>
      <w:bookmarkStart w:id="97" w:name="_Toc377405334"/>
      <w:bookmarkStart w:id="98" w:name="_Toc220669603"/>
      <w:r w:rsidRPr="00090123">
        <w:rPr>
          <w:rFonts w:asciiTheme="minorHAnsi" w:hAnsiTheme="minorHAnsi" w:cstheme="minorHAnsi"/>
          <w:sz w:val="24"/>
          <w:szCs w:val="24"/>
        </w:rPr>
        <w:t>Teststrategi</w:t>
      </w:r>
      <w:bookmarkEnd w:id="96"/>
      <w:bookmarkEnd w:id="97"/>
      <w:bookmarkEnd w:id="98"/>
    </w:p>
    <w:p w14:paraId="03A19F2A" w14:textId="77777777" w:rsidR="00DA2429" w:rsidRPr="00090123" w:rsidRDefault="00DA2429" w:rsidP="00DA2429">
      <w:pPr>
        <w:rPr>
          <w:rFonts w:cstheme="minorHAnsi"/>
        </w:rPr>
      </w:pPr>
      <w:r w:rsidRPr="00090123">
        <w:rPr>
          <w:rFonts w:cstheme="minorHAnsi"/>
        </w:rPr>
        <w:t>Innenfor rammene av Kundens og Leverandørens Teststrategier skal partene, senest i forbindelse med planlegging av den første Delleveransen, utarbeide en omforent Teststrategi som dekker både Leverandørens og Kundens testing. Den omforente Teststrategien skal inngå i bilag 5.</w:t>
      </w:r>
    </w:p>
    <w:p w14:paraId="6A63D284" w14:textId="77777777" w:rsidR="00DA2429" w:rsidRPr="00090123" w:rsidRDefault="00DA2429" w:rsidP="00DA2429">
      <w:pPr>
        <w:rPr>
          <w:rFonts w:cstheme="minorHAnsi"/>
        </w:rPr>
      </w:pPr>
    </w:p>
    <w:p w14:paraId="128FFE01" w14:textId="77777777" w:rsidR="00DA2429" w:rsidRPr="00090123" w:rsidRDefault="00DA2429" w:rsidP="00DA2429">
      <w:pPr>
        <w:rPr>
          <w:rFonts w:cstheme="minorHAnsi"/>
        </w:rPr>
      </w:pPr>
      <w:r w:rsidRPr="00090123">
        <w:rPr>
          <w:rFonts w:cstheme="minorHAnsi"/>
        </w:rPr>
        <w:t>Det skal fremgå av Teststrategien når Ikke-funksjonelle krav, herunder krav til ytelse, kapasitet, responstid og sikkerhet, og eventuelle andre krav som ikke er tilordnet en spesifikk Delleveranse, skal testes av Kunden.</w:t>
      </w:r>
    </w:p>
    <w:p w14:paraId="39101CFE" w14:textId="77777777" w:rsidR="00DA2429" w:rsidRPr="00090123" w:rsidRDefault="00DA2429" w:rsidP="00DA2429">
      <w:pPr>
        <w:rPr>
          <w:rFonts w:cstheme="minorHAnsi"/>
        </w:rPr>
      </w:pPr>
    </w:p>
    <w:p w14:paraId="3A3511B1"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99" w:name="_Toc422859019"/>
      <w:bookmarkStart w:id="100" w:name="_Toc377405335"/>
      <w:bookmarkStart w:id="101" w:name="_Toc220669604"/>
      <w:r w:rsidRPr="00090123">
        <w:rPr>
          <w:rFonts w:asciiTheme="minorHAnsi" w:hAnsiTheme="minorHAnsi" w:cstheme="minorHAnsi"/>
          <w:sz w:val="24"/>
          <w:szCs w:val="24"/>
        </w:rPr>
        <w:t>Etablering av utviklingsmiljø og testmiljøer</w:t>
      </w:r>
      <w:bookmarkEnd w:id="99"/>
      <w:bookmarkEnd w:id="100"/>
      <w:bookmarkEnd w:id="101"/>
    </w:p>
    <w:p w14:paraId="20F48FD7" w14:textId="77777777" w:rsidR="00DA2429" w:rsidRPr="00090123" w:rsidRDefault="00DA2429" w:rsidP="00DA2429">
      <w:pPr>
        <w:rPr>
          <w:rFonts w:cstheme="minorHAnsi"/>
        </w:rPr>
      </w:pPr>
      <w:r w:rsidRPr="00090123">
        <w:rPr>
          <w:rFonts w:cstheme="minorHAnsi"/>
        </w:rPr>
        <w:t xml:space="preserve">Utviklingsmiljøet skal etableres ut fra de krav som fremgår av bilag 1 og 2, og innen de frister som er angitt i Prosjekt- og milepælsplanen i bilag 4. </w:t>
      </w:r>
    </w:p>
    <w:p w14:paraId="613EEB18" w14:textId="77777777" w:rsidR="00DA2429" w:rsidRPr="00090123" w:rsidRDefault="00DA2429" w:rsidP="00DA2429">
      <w:pPr>
        <w:rPr>
          <w:rFonts w:cstheme="minorHAnsi"/>
        </w:rPr>
      </w:pPr>
    </w:p>
    <w:p w14:paraId="45CDD634" w14:textId="77777777" w:rsidR="00DA2429" w:rsidRPr="00090123" w:rsidRDefault="00DA2429" w:rsidP="00DA2429">
      <w:pPr>
        <w:rPr>
          <w:rFonts w:cstheme="minorHAnsi"/>
        </w:rPr>
      </w:pPr>
      <w:r w:rsidRPr="00090123">
        <w:rPr>
          <w:rFonts w:cstheme="minorHAnsi"/>
        </w:rPr>
        <w:t>De Testmiljøer som er angitt i Teststrategien, skal etableres i henhold til krav som fremkommer av Teststrategien innen de frister som følger av Leveranseplanen jf. punkt 2.2.2.</w:t>
      </w:r>
    </w:p>
    <w:p w14:paraId="049F649B" w14:textId="77777777" w:rsidR="00DA2429" w:rsidRPr="00090123" w:rsidRDefault="00DA2429" w:rsidP="00DA2429">
      <w:pPr>
        <w:rPr>
          <w:rFonts w:cstheme="minorHAnsi"/>
        </w:rPr>
      </w:pPr>
    </w:p>
    <w:p w14:paraId="71E34E5F"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102" w:name="_Toc422859020"/>
      <w:bookmarkStart w:id="103" w:name="_Toc377405336"/>
      <w:bookmarkStart w:id="104" w:name="_Toc220669605"/>
      <w:r w:rsidRPr="00090123">
        <w:rPr>
          <w:rFonts w:asciiTheme="minorHAnsi" w:hAnsiTheme="minorHAnsi" w:cstheme="minorHAnsi"/>
          <w:sz w:val="24"/>
          <w:szCs w:val="24"/>
        </w:rPr>
        <w:t>Spesifisering, testing og utprøving av Delleveransene</w:t>
      </w:r>
      <w:bookmarkEnd w:id="102"/>
      <w:bookmarkEnd w:id="103"/>
      <w:bookmarkEnd w:id="104"/>
    </w:p>
    <w:p w14:paraId="384277F7"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105" w:name="_Toc422859021"/>
      <w:bookmarkStart w:id="106" w:name="_Toc377405337"/>
      <w:bookmarkStart w:id="107" w:name="_Ref375212946"/>
      <w:bookmarkStart w:id="108" w:name="_Toc220669606"/>
      <w:r w:rsidRPr="00090123">
        <w:rPr>
          <w:rFonts w:asciiTheme="minorHAnsi" w:hAnsiTheme="minorHAnsi" w:cstheme="minorHAnsi"/>
          <w:sz w:val="24"/>
          <w:szCs w:val="24"/>
        </w:rPr>
        <w:t>Detaljering og spesifisering av behovsbeskrivelsen</w:t>
      </w:r>
      <w:bookmarkEnd w:id="105"/>
      <w:bookmarkEnd w:id="106"/>
      <w:bookmarkEnd w:id="107"/>
      <w:bookmarkEnd w:id="108"/>
    </w:p>
    <w:p w14:paraId="69011678" w14:textId="77777777" w:rsidR="00DA2429" w:rsidRPr="00090123" w:rsidRDefault="00DA2429" w:rsidP="00DA2429">
      <w:pPr>
        <w:rPr>
          <w:rFonts w:cstheme="minorHAnsi"/>
        </w:rPr>
      </w:pPr>
      <w:r w:rsidRPr="00090123">
        <w:rPr>
          <w:rFonts w:cstheme="minorHAnsi"/>
        </w:rPr>
        <w:t>Partene skal samarbeide om detaljering og spesifisering av behovsbeskrivelsen og kravene i bilag 1, i overensstemmelse med programvareutviklingsmetoden som er beskrevet i bilag 6. Som del av arbeidet bør Kunden definere Godkjenningskriterier som må være oppfylt for at funksjonaliteten som blir utviklet skal bli akseptert.</w:t>
      </w:r>
    </w:p>
    <w:p w14:paraId="69C7EE54" w14:textId="77777777" w:rsidR="00DA2429" w:rsidRPr="00090123" w:rsidRDefault="00DA2429" w:rsidP="00DA2429">
      <w:pPr>
        <w:rPr>
          <w:rFonts w:cstheme="minorHAnsi"/>
        </w:rPr>
      </w:pPr>
    </w:p>
    <w:p w14:paraId="360F0C92" w14:textId="77777777" w:rsidR="00DA2429" w:rsidRPr="00090123" w:rsidRDefault="00DA2429" w:rsidP="00DA2429">
      <w:pPr>
        <w:rPr>
          <w:rFonts w:cstheme="minorHAnsi"/>
        </w:rPr>
      </w:pPr>
      <w:r w:rsidRPr="00090123">
        <w:rPr>
          <w:rFonts w:cstheme="minorHAnsi"/>
        </w:rPr>
        <w:t>Leverandøren skal veilede Kunden om ulike løsningsalternativ som vil oppfylle Kundens behov, herunder de Ikke-funksjonelle kravene. Leverandøren skal gi Kunden skriftlig varsel uten ugrunnet opphold dersom Leverandøren mener at Kundens valg i forbindelse med detaljering og spesifisering av behovsbeskrivelsen vil gå ut over oppfyllelsen av Ikke-funksjonelle krav, herunder krav til ytelse, kapasitet, responstid og sikkerhet, eller at de Godkjenningskriterier som Kunden har satt, er uforenelige med disse kravene. Dersom Kunden likevel ønsker å opprettholde den spesifiserte funksjonaliteten eller Godkjenningskriteriet, skal dette håndteres i henhold til bestemmelsene i kapittel 3.</w:t>
      </w:r>
    </w:p>
    <w:p w14:paraId="7A6200C5" w14:textId="77777777" w:rsidR="00DA2429" w:rsidRPr="00090123" w:rsidRDefault="00DA2429" w:rsidP="00DA2429">
      <w:pPr>
        <w:rPr>
          <w:rFonts w:cstheme="minorHAnsi"/>
        </w:rPr>
      </w:pPr>
    </w:p>
    <w:p w14:paraId="1CC48D90"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109" w:name="_Toc422859022"/>
      <w:bookmarkStart w:id="110" w:name="_Toc377405338"/>
      <w:bookmarkStart w:id="111" w:name="_Toc220669607"/>
      <w:r w:rsidRPr="00090123">
        <w:rPr>
          <w:rFonts w:asciiTheme="minorHAnsi" w:hAnsiTheme="minorHAnsi" w:cstheme="minorHAnsi"/>
          <w:sz w:val="24"/>
          <w:szCs w:val="24"/>
        </w:rPr>
        <w:t>Leverandørens tester</w:t>
      </w:r>
      <w:bookmarkEnd w:id="109"/>
      <w:bookmarkEnd w:id="110"/>
      <w:bookmarkEnd w:id="111"/>
    </w:p>
    <w:p w14:paraId="3B779ADD" w14:textId="77777777" w:rsidR="00DA2429" w:rsidRPr="00090123" w:rsidRDefault="00DA2429" w:rsidP="00DA2429">
      <w:pPr>
        <w:rPr>
          <w:rFonts w:cstheme="minorHAnsi"/>
        </w:rPr>
      </w:pPr>
      <w:r w:rsidRPr="00090123">
        <w:rPr>
          <w:rFonts w:cstheme="minorHAnsi"/>
        </w:rPr>
        <w:t xml:space="preserve">Leverandøren skal, dersom ikke annet er avtalt i bilag 5, utføre Komponent-, Integrasjons- og Systemtest av all Programvare før den overleveres til Kunden for Akseptansetest. Dette gjelder også for Programvare, herunder endringer og feilrettinger, som ikke er tilordnet en spesifikk Delleveranse. </w:t>
      </w:r>
    </w:p>
    <w:p w14:paraId="767CEA0C" w14:textId="77777777" w:rsidR="00DA2429" w:rsidRPr="00090123" w:rsidRDefault="00DA2429" w:rsidP="00DA2429">
      <w:pPr>
        <w:rPr>
          <w:rFonts w:cstheme="minorHAnsi"/>
        </w:rPr>
      </w:pPr>
    </w:p>
    <w:p w14:paraId="312BBF6D" w14:textId="77777777" w:rsidR="00DA2429" w:rsidRPr="00090123" w:rsidRDefault="00DA2429" w:rsidP="00DA2429">
      <w:pPr>
        <w:rPr>
          <w:rFonts w:cstheme="minorHAnsi"/>
        </w:rPr>
      </w:pPr>
      <w:r w:rsidRPr="00090123">
        <w:rPr>
          <w:rFonts w:cstheme="minorHAnsi"/>
        </w:rPr>
        <w:t>Leverandøren skal godtgjøre at Programvaren ikke har flere feil enn det som er Akseptansekriteriene for Delleveransen. Dersom Leverandøren ikke kan godtgjøre dette, skal feilene rettes vederlagsfritt frem til Akseptansekriteriene er oppfylt.</w:t>
      </w:r>
    </w:p>
    <w:p w14:paraId="765B962E" w14:textId="77777777" w:rsidR="00DA2429" w:rsidRPr="00090123" w:rsidRDefault="00DA2429" w:rsidP="00DA2429">
      <w:pPr>
        <w:rPr>
          <w:rFonts w:cstheme="minorHAnsi"/>
        </w:rPr>
      </w:pPr>
      <w:r w:rsidRPr="00090123">
        <w:rPr>
          <w:rFonts w:cstheme="minorHAnsi"/>
        </w:rPr>
        <w:t>Leverandørens testing skal foregå som beskrevet i Teststrategien i bilag 5. Akseptansekriteriene for Delleveransen skal fremgå av Teststrategien i bilag 5.</w:t>
      </w:r>
    </w:p>
    <w:p w14:paraId="329D5DE5" w14:textId="77777777" w:rsidR="00DA2429" w:rsidRPr="00090123" w:rsidRDefault="00DA2429" w:rsidP="00DA2429">
      <w:pPr>
        <w:rPr>
          <w:rFonts w:cstheme="minorHAnsi"/>
        </w:rPr>
      </w:pPr>
    </w:p>
    <w:p w14:paraId="5A27E558" w14:textId="77777777" w:rsidR="00DA2429" w:rsidRPr="00090123" w:rsidRDefault="00DA2429" w:rsidP="00DA2429">
      <w:pPr>
        <w:rPr>
          <w:rFonts w:cstheme="minorHAnsi"/>
        </w:rPr>
      </w:pPr>
      <w:r w:rsidRPr="00090123">
        <w:rPr>
          <w:rFonts w:cstheme="minorHAnsi"/>
        </w:rPr>
        <w:t>Leverandøren skal, med mindre annet er avtalt i bilag 5, overlevere til Kunden Testmateriell fra Leverandørens testing senest 10 (ti) dager før oppstart av Kundens akseptansetest av Delleveransen.</w:t>
      </w:r>
    </w:p>
    <w:p w14:paraId="479641ED" w14:textId="77777777" w:rsidR="00DA2429" w:rsidRPr="00090123" w:rsidRDefault="00DA2429" w:rsidP="00DA2429">
      <w:pPr>
        <w:rPr>
          <w:rFonts w:cstheme="minorHAnsi"/>
        </w:rPr>
      </w:pPr>
    </w:p>
    <w:p w14:paraId="6A6BFC95"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112" w:name="_Toc422859023"/>
      <w:bookmarkStart w:id="113" w:name="_Toc377405339"/>
      <w:bookmarkStart w:id="114" w:name="_Toc220669608"/>
      <w:r w:rsidRPr="00090123">
        <w:rPr>
          <w:rFonts w:asciiTheme="minorHAnsi" w:hAnsiTheme="minorHAnsi" w:cstheme="minorHAnsi"/>
          <w:sz w:val="24"/>
          <w:szCs w:val="24"/>
        </w:rPr>
        <w:t>Kundens akseptansetest av Delleveransen</w:t>
      </w:r>
      <w:bookmarkEnd w:id="112"/>
      <w:bookmarkEnd w:id="113"/>
      <w:bookmarkEnd w:id="114"/>
    </w:p>
    <w:p w14:paraId="4BC5D804" w14:textId="77777777" w:rsidR="00DA2429" w:rsidRPr="00090123" w:rsidRDefault="00DA2429" w:rsidP="00DA2429">
      <w:pPr>
        <w:rPr>
          <w:rFonts w:cstheme="minorHAnsi"/>
        </w:rPr>
      </w:pPr>
      <w:r w:rsidRPr="00090123">
        <w:rPr>
          <w:rFonts w:cstheme="minorHAnsi"/>
        </w:rPr>
        <w:t xml:space="preserve">Kunden skal gjennomføre Akseptansetest av alle Delleveranser i henhold til Teststrategien i bilag 5. </w:t>
      </w:r>
    </w:p>
    <w:p w14:paraId="7FFCDCE7" w14:textId="77777777" w:rsidR="00DA2429" w:rsidRPr="00090123" w:rsidRDefault="00DA2429" w:rsidP="00DA2429">
      <w:pPr>
        <w:rPr>
          <w:rFonts w:cstheme="minorHAnsi"/>
        </w:rPr>
      </w:pPr>
    </w:p>
    <w:p w14:paraId="22B386C0" w14:textId="77777777" w:rsidR="00DA2429" w:rsidRPr="00090123" w:rsidRDefault="00DA2429" w:rsidP="00DA2429">
      <w:pPr>
        <w:rPr>
          <w:rFonts w:cstheme="minorHAnsi"/>
        </w:rPr>
      </w:pPr>
      <w:r w:rsidRPr="00090123">
        <w:rPr>
          <w:rFonts w:cstheme="minorHAnsi"/>
        </w:rPr>
        <w:t>Kundens akseptansetest skal, hvis ikke annet er angitt i Teststrategien i bilag 5, ta utgangspunkt i følgende definisjon av feil:</w:t>
      </w:r>
    </w:p>
    <w:tbl>
      <w:tblPr>
        <w:tblpPr w:leftFromText="141" w:rightFromText="141" w:vertAnchor="text" w:horzAnchor="margin" w:tblpXSpec="center" w:tblpY="32"/>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0"/>
        <w:gridCol w:w="1800"/>
        <w:gridCol w:w="7448"/>
      </w:tblGrid>
      <w:tr w:rsidR="00DF7375" w:rsidRPr="00090123" w14:paraId="492D4FCF" w14:textId="77777777" w:rsidTr="00DF7375">
        <w:tc>
          <w:tcPr>
            <w:tcW w:w="670" w:type="dxa"/>
            <w:tcBorders>
              <w:top w:val="single" w:sz="4" w:space="0" w:color="auto"/>
              <w:left w:val="single" w:sz="4" w:space="0" w:color="auto"/>
              <w:bottom w:val="single" w:sz="4" w:space="0" w:color="auto"/>
              <w:right w:val="single" w:sz="4" w:space="0" w:color="auto"/>
            </w:tcBorders>
            <w:shd w:val="clear" w:color="auto" w:fill="E0E0E0"/>
            <w:hideMark/>
          </w:tcPr>
          <w:p w14:paraId="5C453EE7" w14:textId="77777777" w:rsidR="00DF7375" w:rsidRPr="00090123" w:rsidRDefault="00DF7375" w:rsidP="00DF7375">
            <w:pPr>
              <w:rPr>
                <w:rFonts w:cstheme="minorHAnsi"/>
                <w:lang w:val="en-GB" w:eastAsia="en-GB"/>
              </w:rPr>
            </w:pPr>
            <w:bookmarkStart w:id="115" w:name="_Hlk531606208"/>
            <w:r w:rsidRPr="00090123">
              <w:rPr>
                <w:rFonts w:cstheme="minorHAnsi"/>
                <w:lang w:val="en-GB" w:eastAsia="en-GB"/>
              </w:rPr>
              <w:t>Nivå</w:t>
            </w:r>
          </w:p>
        </w:tc>
        <w:tc>
          <w:tcPr>
            <w:tcW w:w="1800" w:type="dxa"/>
            <w:tcBorders>
              <w:top w:val="single" w:sz="4" w:space="0" w:color="auto"/>
              <w:left w:val="single" w:sz="4" w:space="0" w:color="auto"/>
              <w:bottom w:val="single" w:sz="4" w:space="0" w:color="auto"/>
              <w:right w:val="single" w:sz="4" w:space="0" w:color="auto"/>
            </w:tcBorders>
            <w:shd w:val="clear" w:color="auto" w:fill="E0E0E0"/>
            <w:hideMark/>
          </w:tcPr>
          <w:p w14:paraId="678B04E0" w14:textId="77777777" w:rsidR="00DF7375" w:rsidRPr="00090123" w:rsidRDefault="00DF7375" w:rsidP="00DF7375">
            <w:pPr>
              <w:rPr>
                <w:rFonts w:cstheme="minorHAnsi"/>
                <w:lang w:val="en-GB" w:eastAsia="en-GB"/>
              </w:rPr>
            </w:pPr>
            <w:r w:rsidRPr="00090123">
              <w:rPr>
                <w:rFonts w:cstheme="minorHAnsi"/>
                <w:lang w:val="en-GB" w:eastAsia="en-GB"/>
              </w:rPr>
              <w:t>Kategori</w:t>
            </w:r>
          </w:p>
        </w:tc>
        <w:tc>
          <w:tcPr>
            <w:tcW w:w="7448" w:type="dxa"/>
            <w:tcBorders>
              <w:top w:val="single" w:sz="4" w:space="0" w:color="auto"/>
              <w:left w:val="single" w:sz="4" w:space="0" w:color="auto"/>
              <w:bottom w:val="single" w:sz="4" w:space="0" w:color="auto"/>
              <w:right w:val="single" w:sz="4" w:space="0" w:color="auto"/>
            </w:tcBorders>
            <w:shd w:val="clear" w:color="auto" w:fill="E0E0E0"/>
            <w:hideMark/>
          </w:tcPr>
          <w:p w14:paraId="5B46E0DC" w14:textId="77777777" w:rsidR="00DF7375" w:rsidRPr="00090123" w:rsidRDefault="00DF7375" w:rsidP="00DF7375">
            <w:pPr>
              <w:rPr>
                <w:rFonts w:cstheme="minorHAnsi"/>
                <w:lang w:val="en-GB" w:eastAsia="en-GB"/>
              </w:rPr>
            </w:pPr>
            <w:r w:rsidRPr="00090123">
              <w:rPr>
                <w:rFonts w:cstheme="minorHAnsi"/>
                <w:lang w:val="en-GB" w:eastAsia="en-GB"/>
              </w:rPr>
              <w:t>Beskrivelse</w:t>
            </w:r>
          </w:p>
        </w:tc>
      </w:tr>
      <w:tr w:rsidR="00DF7375" w:rsidRPr="00090123" w14:paraId="5110BEDD" w14:textId="77777777" w:rsidTr="00DF7375">
        <w:tc>
          <w:tcPr>
            <w:tcW w:w="670" w:type="dxa"/>
            <w:tcBorders>
              <w:top w:val="single" w:sz="4" w:space="0" w:color="auto"/>
              <w:left w:val="single" w:sz="4" w:space="0" w:color="auto"/>
              <w:bottom w:val="single" w:sz="4" w:space="0" w:color="auto"/>
              <w:right w:val="single" w:sz="4" w:space="0" w:color="auto"/>
            </w:tcBorders>
            <w:hideMark/>
          </w:tcPr>
          <w:p w14:paraId="6A5B83A6" w14:textId="77777777" w:rsidR="00DF7375" w:rsidRPr="00090123" w:rsidRDefault="00DF7375" w:rsidP="00DF7375">
            <w:pPr>
              <w:rPr>
                <w:rFonts w:cstheme="minorHAnsi"/>
                <w:lang w:val="en-GB" w:eastAsia="en-GB"/>
              </w:rPr>
            </w:pPr>
            <w:r w:rsidRPr="00090123">
              <w:rPr>
                <w:rFonts w:cstheme="minorHAnsi"/>
                <w:lang w:val="en-GB" w:eastAsia="en-GB"/>
              </w:rPr>
              <w:t xml:space="preserve"> A</w:t>
            </w:r>
          </w:p>
        </w:tc>
        <w:tc>
          <w:tcPr>
            <w:tcW w:w="1800" w:type="dxa"/>
            <w:tcBorders>
              <w:top w:val="single" w:sz="4" w:space="0" w:color="auto"/>
              <w:left w:val="single" w:sz="4" w:space="0" w:color="auto"/>
              <w:bottom w:val="single" w:sz="4" w:space="0" w:color="auto"/>
              <w:right w:val="single" w:sz="4" w:space="0" w:color="auto"/>
            </w:tcBorders>
            <w:hideMark/>
          </w:tcPr>
          <w:p w14:paraId="53D67422" w14:textId="77777777" w:rsidR="00DF7375" w:rsidRPr="00090123" w:rsidRDefault="00DF7375" w:rsidP="00DF7375">
            <w:pPr>
              <w:rPr>
                <w:rFonts w:cstheme="minorHAnsi"/>
                <w:lang w:val="en-GB" w:eastAsia="en-GB"/>
              </w:rPr>
            </w:pPr>
            <w:r w:rsidRPr="00090123">
              <w:rPr>
                <w:rFonts w:cstheme="minorHAnsi"/>
                <w:lang w:val="en-GB" w:eastAsia="en-GB"/>
              </w:rPr>
              <w:t>Kritisk feil</w:t>
            </w:r>
          </w:p>
        </w:tc>
        <w:tc>
          <w:tcPr>
            <w:tcW w:w="7448" w:type="dxa"/>
            <w:tcBorders>
              <w:top w:val="single" w:sz="4" w:space="0" w:color="auto"/>
              <w:left w:val="single" w:sz="4" w:space="0" w:color="auto"/>
              <w:bottom w:val="single" w:sz="4" w:space="0" w:color="auto"/>
              <w:right w:val="single" w:sz="4" w:space="0" w:color="auto"/>
            </w:tcBorders>
            <w:hideMark/>
          </w:tcPr>
          <w:p w14:paraId="65322DB7" w14:textId="77777777" w:rsidR="00DF7375" w:rsidRPr="00F007F6" w:rsidRDefault="00DF7375" w:rsidP="00DF7375">
            <w:pPr>
              <w:rPr>
                <w:rFonts w:cstheme="minorHAnsi"/>
                <w:lang w:eastAsia="en-GB"/>
              </w:rPr>
            </w:pPr>
            <w:r w:rsidRPr="00F007F6">
              <w:rPr>
                <w:rFonts w:cstheme="minorHAnsi"/>
                <w:lang w:eastAsia="en-GB"/>
              </w:rPr>
              <w:t>- F</w:t>
            </w:r>
            <w:r w:rsidRPr="00DF7375">
              <w:rPr>
                <w:rFonts w:cstheme="minorHAnsi"/>
              </w:rPr>
              <w:t xml:space="preserve">eil som medfører at Programvaren stopper, at data går tapt, eller at funksjoner som etter en objektiv vurdering er kritiske for Kunden, ikke er levert eller ikke virker som avtalt. </w:t>
            </w:r>
            <w:r w:rsidRPr="00F007F6">
              <w:rPr>
                <w:rFonts w:cstheme="minorHAnsi"/>
                <w:lang w:eastAsia="en-GB"/>
              </w:rPr>
              <w:br/>
              <w:t>- Dokumentasjonen er ufullstendig eller misvisende og dette medfører at Kunden ikke kan bruke Programvaren eller vesentlige deler av det.</w:t>
            </w:r>
          </w:p>
        </w:tc>
      </w:tr>
      <w:tr w:rsidR="00DF7375" w:rsidRPr="00090123" w14:paraId="4AA7B388" w14:textId="77777777" w:rsidTr="00DF7375">
        <w:tc>
          <w:tcPr>
            <w:tcW w:w="670" w:type="dxa"/>
            <w:tcBorders>
              <w:top w:val="single" w:sz="4" w:space="0" w:color="auto"/>
              <w:left w:val="single" w:sz="4" w:space="0" w:color="auto"/>
              <w:bottom w:val="single" w:sz="4" w:space="0" w:color="auto"/>
              <w:right w:val="single" w:sz="4" w:space="0" w:color="auto"/>
            </w:tcBorders>
            <w:hideMark/>
          </w:tcPr>
          <w:p w14:paraId="0A770805" w14:textId="77777777" w:rsidR="00DF7375" w:rsidRPr="00090123" w:rsidRDefault="00DF7375" w:rsidP="00DF7375">
            <w:pPr>
              <w:rPr>
                <w:rFonts w:cstheme="minorHAnsi"/>
                <w:lang w:val="en-GB" w:eastAsia="en-GB"/>
              </w:rPr>
            </w:pPr>
            <w:r w:rsidRPr="00F007F6">
              <w:rPr>
                <w:rFonts w:cstheme="minorHAnsi"/>
                <w:lang w:eastAsia="en-GB"/>
              </w:rPr>
              <w:t xml:space="preserve"> </w:t>
            </w:r>
            <w:r w:rsidRPr="00090123">
              <w:rPr>
                <w:rFonts w:cstheme="minorHAnsi"/>
                <w:lang w:val="en-GB" w:eastAsia="en-GB"/>
              </w:rPr>
              <w:t>B</w:t>
            </w:r>
          </w:p>
        </w:tc>
        <w:tc>
          <w:tcPr>
            <w:tcW w:w="1800" w:type="dxa"/>
            <w:tcBorders>
              <w:top w:val="single" w:sz="4" w:space="0" w:color="auto"/>
              <w:left w:val="single" w:sz="4" w:space="0" w:color="auto"/>
              <w:bottom w:val="single" w:sz="4" w:space="0" w:color="auto"/>
              <w:right w:val="single" w:sz="4" w:space="0" w:color="auto"/>
            </w:tcBorders>
            <w:hideMark/>
          </w:tcPr>
          <w:p w14:paraId="137B523B" w14:textId="77777777" w:rsidR="00DF7375" w:rsidRPr="00090123" w:rsidRDefault="00DF7375" w:rsidP="00DF7375">
            <w:pPr>
              <w:rPr>
                <w:rFonts w:cstheme="minorHAnsi"/>
                <w:lang w:val="en-GB" w:eastAsia="en-GB"/>
              </w:rPr>
            </w:pPr>
            <w:r w:rsidRPr="00090123">
              <w:rPr>
                <w:rFonts w:cstheme="minorHAnsi"/>
                <w:lang w:val="en-GB" w:eastAsia="en-GB"/>
              </w:rPr>
              <w:t>Alvorlig feil</w:t>
            </w:r>
          </w:p>
        </w:tc>
        <w:tc>
          <w:tcPr>
            <w:tcW w:w="7448" w:type="dxa"/>
            <w:tcBorders>
              <w:top w:val="single" w:sz="4" w:space="0" w:color="auto"/>
              <w:left w:val="single" w:sz="4" w:space="0" w:color="auto"/>
              <w:bottom w:val="single" w:sz="4" w:space="0" w:color="auto"/>
              <w:right w:val="single" w:sz="4" w:space="0" w:color="auto"/>
            </w:tcBorders>
            <w:hideMark/>
          </w:tcPr>
          <w:p w14:paraId="7D0E4D90" w14:textId="77777777" w:rsidR="00DF7375" w:rsidRPr="00F007F6" w:rsidRDefault="00DF7375" w:rsidP="00DF7375">
            <w:pPr>
              <w:rPr>
                <w:rFonts w:cstheme="minorHAnsi"/>
                <w:lang w:eastAsia="en-GB"/>
              </w:rPr>
            </w:pPr>
            <w:r w:rsidRPr="00F007F6">
              <w:rPr>
                <w:rFonts w:cstheme="minorHAnsi"/>
                <w:lang w:eastAsia="en-GB"/>
              </w:rPr>
              <w:t xml:space="preserve">- Feil som fører til at funksjoner som, ut fra en objektiv vurdering er viktige for Kunden, ikke virker som beskrevet i avtalen, og som det er tids- og ressurskrevende å omgå. </w:t>
            </w:r>
          </w:p>
          <w:p w14:paraId="28C28CFE" w14:textId="77777777" w:rsidR="00DF7375" w:rsidRPr="00F007F6" w:rsidRDefault="00DF7375" w:rsidP="00DF7375">
            <w:pPr>
              <w:rPr>
                <w:rFonts w:cstheme="minorHAnsi"/>
                <w:lang w:eastAsia="en-GB"/>
              </w:rPr>
            </w:pPr>
            <w:r w:rsidRPr="00F007F6">
              <w:rPr>
                <w:rFonts w:cstheme="minorHAnsi"/>
                <w:lang w:eastAsia="en-GB"/>
              </w:rPr>
              <w:t>- Dokumentasjonen er ufullstendig eller misvisende at Kunden ikke kan benytte funksjoner som er viktige for Kunden.</w:t>
            </w:r>
          </w:p>
        </w:tc>
      </w:tr>
      <w:tr w:rsidR="00DF7375" w:rsidRPr="00090123" w14:paraId="325213DD" w14:textId="77777777" w:rsidTr="00DF7375">
        <w:tc>
          <w:tcPr>
            <w:tcW w:w="670" w:type="dxa"/>
            <w:tcBorders>
              <w:top w:val="single" w:sz="4" w:space="0" w:color="auto"/>
              <w:left w:val="single" w:sz="4" w:space="0" w:color="auto"/>
              <w:bottom w:val="single" w:sz="4" w:space="0" w:color="auto"/>
              <w:right w:val="single" w:sz="4" w:space="0" w:color="auto"/>
            </w:tcBorders>
            <w:hideMark/>
          </w:tcPr>
          <w:p w14:paraId="1E9F3848" w14:textId="77777777" w:rsidR="00DF7375" w:rsidRPr="00090123" w:rsidRDefault="00DF7375" w:rsidP="00DF7375">
            <w:pPr>
              <w:rPr>
                <w:rFonts w:cstheme="minorHAnsi"/>
                <w:lang w:val="en-GB" w:eastAsia="en-GB"/>
              </w:rPr>
            </w:pPr>
            <w:r w:rsidRPr="00F007F6">
              <w:rPr>
                <w:rFonts w:cstheme="minorHAnsi"/>
                <w:lang w:eastAsia="en-GB"/>
              </w:rPr>
              <w:t xml:space="preserve"> </w:t>
            </w:r>
            <w:r w:rsidRPr="00090123">
              <w:rPr>
                <w:rFonts w:cstheme="minorHAnsi"/>
                <w:lang w:val="en-GB" w:eastAsia="en-GB"/>
              </w:rPr>
              <w:t>C</w:t>
            </w:r>
          </w:p>
        </w:tc>
        <w:tc>
          <w:tcPr>
            <w:tcW w:w="1800" w:type="dxa"/>
            <w:tcBorders>
              <w:top w:val="single" w:sz="4" w:space="0" w:color="auto"/>
              <w:left w:val="single" w:sz="4" w:space="0" w:color="auto"/>
              <w:bottom w:val="single" w:sz="4" w:space="0" w:color="auto"/>
              <w:right w:val="single" w:sz="4" w:space="0" w:color="auto"/>
            </w:tcBorders>
            <w:hideMark/>
          </w:tcPr>
          <w:p w14:paraId="5D3EEDC2" w14:textId="77777777" w:rsidR="00DF7375" w:rsidRPr="00090123" w:rsidRDefault="00DF7375" w:rsidP="00DF7375">
            <w:pPr>
              <w:rPr>
                <w:rFonts w:cstheme="minorHAnsi"/>
                <w:lang w:val="en-GB" w:eastAsia="en-GB"/>
              </w:rPr>
            </w:pPr>
            <w:r w:rsidRPr="00090123">
              <w:rPr>
                <w:rFonts w:cstheme="minorHAnsi"/>
                <w:lang w:val="en-GB" w:eastAsia="en-GB"/>
              </w:rPr>
              <w:t>Mindre alvorlig feil</w:t>
            </w:r>
          </w:p>
        </w:tc>
        <w:tc>
          <w:tcPr>
            <w:tcW w:w="7448" w:type="dxa"/>
            <w:tcBorders>
              <w:top w:val="single" w:sz="4" w:space="0" w:color="auto"/>
              <w:left w:val="single" w:sz="4" w:space="0" w:color="auto"/>
              <w:bottom w:val="single" w:sz="4" w:space="0" w:color="auto"/>
              <w:right w:val="single" w:sz="4" w:space="0" w:color="auto"/>
            </w:tcBorders>
            <w:hideMark/>
          </w:tcPr>
          <w:p w14:paraId="52340FE1" w14:textId="77777777" w:rsidR="00DF7375" w:rsidRPr="00090123" w:rsidRDefault="00DF7375" w:rsidP="00DF7375">
            <w:pPr>
              <w:rPr>
                <w:rFonts w:cstheme="minorHAnsi"/>
                <w:lang w:val="en-GB" w:eastAsia="en-GB"/>
              </w:rPr>
            </w:pPr>
            <w:r w:rsidRPr="00F007F6">
              <w:rPr>
                <w:rFonts w:cstheme="minorHAnsi"/>
                <w:lang w:eastAsia="en-GB"/>
              </w:rPr>
              <w:t xml:space="preserve">- Feil som fører til at enkeltfunksjoner ikke virker som avtalt, men som Kunden relativt lett kan omgå.  </w:t>
            </w:r>
            <w:r w:rsidRPr="00F007F6">
              <w:rPr>
                <w:rFonts w:cstheme="minorHAnsi"/>
                <w:lang w:eastAsia="en-GB"/>
              </w:rPr>
              <w:br/>
            </w:r>
            <w:r w:rsidRPr="00090123">
              <w:rPr>
                <w:rFonts w:cstheme="minorHAnsi"/>
                <w:lang w:val="en-GB" w:eastAsia="en-GB"/>
              </w:rPr>
              <w:t xml:space="preserve">- Dokumentasjonen er mangelfull eller upresis. </w:t>
            </w:r>
          </w:p>
        </w:tc>
      </w:tr>
    </w:tbl>
    <w:bookmarkEnd w:id="115"/>
    <w:p w14:paraId="11D0D90F" w14:textId="77777777" w:rsidR="00DA2429" w:rsidRPr="00090123" w:rsidRDefault="00DA2429" w:rsidP="00DA2429">
      <w:pPr>
        <w:rPr>
          <w:rFonts w:cstheme="minorHAnsi"/>
          <w:lang w:eastAsia="nb-NO"/>
        </w:rPr>
      </w:pPr>
      <w:r w:rsidRPr="00090123">
        <w:rPr>
          <w:rFonts w:cstheme="minorHAnsi"/>
        </w:rPr>
        <w:lastRenderedPageBreak/>
        <w:t>Kunden kan ikke underkjenne funksjonalitet som tilfredsstiller Godkjenningskriteriene som ble angitt i forbindelse med detaljering og spesifisering av Behovsbeskrivelsen. Dersom Kunden ikke har definert Godkjenningskriterier, skal leveransen oppfylle kravene i den detaljerte behovsbeskrivelsen, jf. punkt 2.3.1. For det tilfelle at det ikke foreligger detaljert behovsbeskrivelse i henhold til punkt 2.3.1, skal leveransen oppfylle kravene i behovs- og løsningsbeskrivelsen i bilag 1 og 2.</w:t>
      </w:r>
    </w:p>
    <w:p w14:paraId="1423CAC6" w14:textId="77777777" w:rsidR="00DA2429" w:rsidRPr="00090123" w:rsidRDefault="00DA2429" w:rsidP="00DA2429">
      <w:pPr>
        <w:rPr>
          <w:rFonts w:cstheme="minorHAnsi"/>
        </w:rPr>
      </w:pPr>
    </w:p>
    <w:p w14:paraId="3C26DBDB" w14:textId="77777777" w:rsidR="00DA2429" w:rsidRPr="00090123" w:rsidRDefault="00DA2429" w:rsidP="00DA2429">
      <w:pPr>
        <w:rPr>
          <w:rFonts w:cstheme="minorHAnsi"/>
        </w:rPr>
      </w:pPr>
      <w:r w:rsidRPr="00090123">
        <w:rPr>
          <w:rFonts w:cstheme="minorHAnsi"/>
        </w:rPr>
        <w:t xml:space="preserve">Når Kunden har Akseptansetestet og eventuelt på annen måte undersøkt om det som skal leveres etter Avtalen holder avtalt kvalitet, skal Kunden, uten ugrunnet opphold, og senest innen 10 (ti) Virkedager sende Leverandøren skriftlig melding om at leveransen er akseptert. </w:t>
      </w:r>
    </w:p>
    <w:p w14:paraId="39CD36CD" w14:textId="77777777" w:rsidR="00DA2429" w:rsidRPr="00090123" w:rsidRDefault="00DA2429" w:rsidP="00DA2429">
      <w:pPr>
        <w:rPr>
          <w:rFonts w:cstheme="minorHAnsi"/>
        </w:rPr>
      </w:pPr>
    </w:p>
    <w:p w14:paraId="10BC32F0" w14:textId="77777777" w:rsidR="00DA2429" w:rsidRPr="00090123" w:rsidRDefault="00DA2429" w:rsidP="00DA2429">
      <w:pPr>
        <w:rPr>
          <w:rFonts w:cstheme="minorHAnsi"/>
        </w:rPr>
      </w:pPr>
      <w:r w:rsidRPr="00090123">
        <w:rPr>
          <w:rFonts w:cstheme="minorHAnsi"/>
        </w:rPr>
        <w:t>Kunden kan ikke nekte å akseptere leveransen på grunn av forhold som er uvesentlige for Kundens bruk av leveransen. Det skal fremgå av Teststrategien i bilag 5 hvor mange og hva slags feil som anses som vesentlige. Dersom det ikke er angitt Akseptansekriterier i Teststrategien, skal A- og B-feil hver for seg anses som vesentlige, med unntak av B-feil som ikke er vesentlige for Kundens mulighet til å sette programvaren i drift og påbegynne godkjenningsperioden. C-feil anses som uvesentlige, hvis ikke flere C-feil samlet sett medfører at godkjennelse vil være klart urimelig. Feil som kun har oppstått én gang, og som ikke har latt seg gjenskape i akseptansetestperioden, anses ikke som feil i forhold til godkjenning av testen.</w:t>
      </w:r>
    </w:p>
    <w:p w14:paraId="1EFADA36" w14:textId="77777777" w:rsidR="00DA2429" w:rsidRPr="00090123" w:rsidRDefault="00DA2429" w:rsidP="00DA2429">
      <w:pPr>
        <w:rPr>
          <w:rFonts w:cstheme="minorHAnsi"/>
        </w:rPr>
      </w:pPr>
    </w:p>
    <w:p w14:paraId="189205DD" w14:textId="77777777" w:rsidR="00DA2429" w:rsidRPr="00090123" w:rsidRDefault="00DA2429" w:rsidP="00DA2429">
      <w:pPr>
        <w:rPr>
          <w:rFonts w:cstheme="minorHAnsi"/>
        </w:rPr>
      </w:pPr>
      <w:r w:rsidRPr="00090123">
        <w:rPr>
          <w:rFonts w:cstheme="minorHAnsi"/>
        </w:rPr>
        <w:t xml:space="preserve">Hvis Kunden ikke aksepterer leveransen, skal dette begrunnes skriftlig. Hvis Leverandøren gjør gjeldende at nektelsen er urettmessig, herunder at Leverandøren er uenig i kategorisering av feil, må det gis skriftlig melding om dette og senest innen 5 (fem) Virkedager. Hvis Kunden fremdeles ikke aksepterer leveransen, skal tvisten løses etter kapittel 16. </w:t>
      </w:r>
    </w:p>
    <w:p w14:paraId="34F7A443" w14:textId="77777777" w:rsidR="00DA2429" w:rsidRPr="00090123" w:rsidRDefault="00DA2429" w:rsidP="00DA2429">
      <w:pPr>
        <w:rPr>
          <w:rFonts w:cstheme="minorHAnsi"/>
        </w:rPr>
      </w:pPr>
    </w:p>
    <w:p w14:paraId="1B6561ED" w14:textId="77777777" w:rsidR="00DA2429" w:rsidRPr="00090123" w:rsidRDefault="00DA2429" w:rsidP="00DA2429">
      <w:pPr>
        <w:rPr>
          <w:rFonts w:cstheme="minorHAnsi"/>
        </w:rPr>
      </w:pPr>
      <w:r w:rsidRPr="00090123">
        <w:rPr>
          <w:rFonts w:cstheme="minorHAnsi"/>
        </w:rPr>
        <w:t>Hvis Leverandøren ikke bestrider Kundens nektelse, skal Leverandøren innen 5 (fem) Virke</w:t>
      </w:r>
      <w:r w:rsidRPr="00090123">
        <w:rPr>
          <w:rFonts w:cstheme="minorHAnsi"/>
        </w:rPr>
        <w:softHyphen/>
        <w:t>dager sende Kunden en tidsplan for utbedring av feil og mangler. Leverandøren skal gi Kunden skriftlig melding når feilene og manglene er utbedret. Kunden har krav på rimelig tilleggstid for å teste og på annen måte undersøke om utbedringene er tilstrekkelige til at leveransen kan aksepteres. Kundens aksept av leveransen er ikke til hinder for at Kunden senere kan kreve utbedret feil og mangler som Kunden ikke oppdaget under testen, eller feil som ikke er blitt rettet av Leverandøren før aksept.</w:t>
      </w:r>
    </w:p>
    <w:p w14:paraId="1B6A94CC" w14:textId="77777777" w:rsidR="00DA2429" w:rsidRPr="00090123" w:rsidRDefault="00DA2429" w:rsidP="00DA2429">
      <w:pPr>
        <w:rPr>
          <w:rFonts w:cstheme="minorHAnsi"/>
        </w:rPr>
      </w:pPr>
    </w:p>
    <w:p w14:paraId="62DB0576"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116" w:name="_Toc422859024"/>
      <w:bookmarkStart w:id="117" w:name="_Toc377405340"/>
      <w:bookmarkStart w:id="118" w:name="_Toc220669609"/>
      <w:r w:rsidRPr="00090123">
        <w:rPr>
          <w:rFonts w:asciiTheme="minorHAnsi" w:hAnsiTheme="minorHAnsi" w:cstheme="minorHAnsi"/>
          <w:sz w:val="24"/>
          <w:szCs w:val="24"/>
        </w:rPr>
        <w:t>Stans ved vedvarende feil</w:t>
      </w:r>
      <w:bookmarkEnd w:id="116"/>
      <w:bookmarkEnd w:id="117"/>
      <w:bookmarkEnd w:id="118"/>
    </w:p>
    <w:p w14:paraId="076D7848" w14:textId="77777777" w:rsidR="00DA2429" w:rsidRPr="00090123" w:rsidRDefault="00DA2429" w:rsidP="00DA2429">
      <w:pPr>
        <w:rPr>
          <w:rFonts w:cstheme="minorHAnsi"/>
        </w:rPr>
      </w:pPr>
      <w:r w:rsidRPr="00090123">
        <w:rPr>
          <w:rFonts w:cstheme="minorHAnsi"/>
        </w:rPr>
        <w:t>Dersom Akseptansekriteriene ikke er oppfylt etter 3 (tre) runder med feilretting og Retesting, skal programvareutviklingen stoppes og alle utviklingsressurser allokeres til feilretting. Feilrettingen skal pågå frem til Akseptansekriteriene er oppfylt. Leverandøren får ikke vederlag for denne feilrettingen. Oppholdet i programvareutviklingen innebærer ikke at det avtalte estimerte tidspunktet for Overlevering av siste Delleveranse og Avslutning (som bl.a. er av betydning for sluttbonus) forskyves.</w:t>
      </w:r>
    </w:p>
    <w:p w14:paraId="0DAC11AA" w14:textId="77777777" w:rsidR="00DA2429" w:rsidRPr="00090123" w:rsidRDefault="00DA2429" w:rsidP="00DA2429">
      <w:pPr>
        <w:rPr>
          <w:rFonts w:cstheme="minorHAnsi"/>
        </w:rPr>
      </w:pPr>
    </w:p>
    <w:p w14:paraId="1D2E6061"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119" w:name="_Toc422859025"/>
      <w:bookmarkStart w:id="120" w:name="_Toc377405341"/>
      <w:bookmarkStart w:id="121" w:name="_Toc377061432"/>
      <w:bookmarkStart w:id="122" w:name="_Toc220669610"/>
      <w:r w:rsidRPr="00090123">
        <w:rPr>
          <w:rFonts w:asciiTheme="minorHAnsi" w:hAnsiTheme="minorHAnsi" w:cstheme="minorHAnsi"/>
          <w:sz w:val="24"/>
          <w:szCs w:val="24"/>
        </w:rPr>
        <w:t>Utprøving av Delleveransene</w:t>
      </w:r>
      <w:bookmarkEnd w:id="119"/>
      <w:bookmarkEnd w:id="120"/>
      <w:bookmarkEnd w:id="121"/>
      <w:bookmarkEnd w:id="122"/>
    </w:p>
    <w:p w14:paraId="173436DE" w14:textId="77777777" w:rsidR="00DA2429" w:rsidRPr="00090123" w:rsidRDefault="00DA2429" w:rsidP="00DA2429">
      <w:pPr>
        <w:rPr>
          <w:rFonts w:cstheme="minorHAnsi"/>
        </w:rPr>
      </w:pPr>
      <w:r w:rsidRPr="00090123">
        <w:rPr>
          <w:rFonts w:cstheme="minorHAnsi"/>
        </w:rPr>
        <w:t xml:space="preserve">Etter at Kunden har testet og akseptert Delleveransen, skal det gjennomføres en Utprøving av programvaren som er utviklet. Dersom Utprøving skal skje i ordinær drift, skal Utprøving </w:t>
      </w:r>
      <w:r w:rsidRPr="00090123">
        <w:rPr>
          <w:rFonts w:cstheme="minorHAnsi"/>
        </w:rPr>
        <w:lastRenderedPageBreak/>
        <w:t>skje etter at Delleveransen er Overlevert i henhold til punkt 2.4 og satt i produksjon i henhold til punkt 2.5.1.</w:t>
      </w:r>
    </w:p>
    <w:p w14:paraId="49299D04" w14:textId="77777777" w:rsidR="00DA2429" w:rsidRPr="00090123" w:rsidRDefault="00DA2429" w:rsidP="00DA2429">
      <w:pPr>
        <w:rPr>
          <w:rFonts w:cstheme="minorHAnsi"/>
        </w:rPr>
      </w:pPr>
    </w:p>
    <w:p w14:paraId="5C798F66" w14:textId="77777777" w:rsidR="00DA2429" w:rsidRPr="00090123" w:rsidRDefault="00DA2429" w:rsidP="00DA2429">
      <w:pPr>
        <w:rPr>
          <w:rFonts w:cstheme="minorHAnsi"/>
        </w:rPr>
      </w:pPr>
      <w:r w:rsidRPr="00090123">
        <w:rPr>
          <w:rFonts w:cstheme="minorHAnsi"/>
        </w:rPr>
        <w:t xml:space="preserve">Organisering og gjennomføring av Utprøvingen, samt hvordan innsamling, formidling og implementering av resultatene skal foregå, fremgår av Leveranseplanen. </w:t>
      </w:r>
    </w:p>
    <w:p w14:paraId="3E7F19F1" w14:textId="77777777" w:rsidR="00DA2429" w:rsidRPr="00090123" w:rsidRDefault="00DA2429" w:rsidP="00DA2429">
      <w:pPr>
        <w:rPr>
          <w:rFonts w:cstheme="minorHAnsi"/>
        </w:rPr>
      </w:pPr>
    </w:p>
    <w:p w14:paraId="2D12FCE2" w14:textId="77777777" w:rsidR="00DA2429" w:rsidRPr="00090123" w:rsidRDefault="00DA2429" w:rsidP="00DA2429">
      <w:pPr>
        <w:rPr>
          <w:rFonts w:cstheme="minorHAnsi"/>
        </w:rPr>
      </w:pPr>
      <w:r w:rsidRPr="00090123">
        <w:rPr>
          <w:rFonts w:cstheme="minorHAnsi"/>
        </w:rPr>
        <w:t>Formålet med Utprøvingen er at brukere utenfor prosjektet skal få anledning til å benytte Programvaren og komme med tilbakemeldinger som kan tas hensyn til i den videre utviklingen. Dersom slike tilbakemeldinger medfører behov for omgjøring av allerede akseptert funksjonalitet, skal dette håndteres som en endring i henhold til bestemmelsene i kapittel 3, jf. også punkt 1.4 ovenfor.</w:t>
      </w:r>
    </w:p>
    <w:p w14:paraId="4C7C24C5" w14:textId="77777777" w:rsidR="00DA2429" w:rsidRPr="00090123" w:rsidRDefault="00DA2429" w:rsidP="00DA2429">
      <w:pPr>
        <w:rPr>
          <w:rFonts w:cstheme="minorHAnsi"/>
        </w:rPr>
      </w:pPr>
    </w:p>
    <w:p w14:paraId="519B7C05"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123" w:name="_Toc422859026"/>
      <w:bookmarkStart w:id="124" w:name="_Toc377405342"/>
      <w:bookmarkStart w:id="125" w:name="_Toc220669611"/>
      <w:r w:rsidRPr="00090123">
        <w:rPr>
          <w:rFonts w:asciiTheme="minorHAnsi" w:hAnsiTheme="minorHAnsi" w:cstheme="minorHAnsi"/>
          <w:sz w:val="24"/>
          <w:szCs w:val="24"/>
        </w:rPr>
        <w:t>Overlevering</w:t>
      </w:r>
      <w:bookmarkEnd w:id="123"/>
      <w:bookmarkEnd w:id="124"/>
      <w:bookmarkEnd w:id="125"/>
    </w:p>
    <w:p w14:paraId="54F1BF94" w14:textId="77777777" w:rsidR="00DA2429" w:rsidRPr="00090123" w:rsidRDefault="00DA2429" w:rsidP="00DA2429">
      <w:pPr>
        <w:rPr>
          <w:rFonts w:cstheme="minorHAnsi"/>
        </w:rPr>
      </w:pPr>
      <w:r w:rsidRPr="00090123">
        <w:rPr>
          <w:rFonts w:cstheme="minorHAnsi"/>
        </w:rPr>
        <w:t xml:space="preserve">Når Kunden har akseptert Delleveransen, skal Leverandøren Overlevere Programvaren og Øvrige leveranseelementer til Kunden, på den måten som er avtalt i bilag 4, sammen med en skriftlig oversikt over hva som er Overlevert. Første Virkedag etter Leverandørens Overlevering kalles Overleveringsdag. </w:t>
      </w:r>
    </w:p>
    <w:p w14:paraId="594F82F5" w14:textId="77777777" w:rsidR="00DA2429" w:rsidRPr="00090123" w:rsidRDefault="00DA2429" w:rsidP="00DA2429">
      <w:pPr>
        <w:rPr>
          <w:rFonts w:cstheme="minorHAnsi"/>
        </w:rPr>
      </w:pPr>
    </w:p>
    <w:p w14:paraId="5A5FC3F3" w14:textId="77777777" w:rsidR="00DA2429" w:rsidRPr="00090123" w:rsidRDefault="00DA2429" w:rsidP="00DA2429">
      <w:pPr>
        <w:rPr>
          <w:rFonts w:cstheme="minorHAnsi"/>
        </w:rPr>
      </w:pPr>
      <w:r w:rsidRPr="00090123">
        <w:rPr>
          <w:rFonts w:cstheme="minorHAnsi"/>
        </w:rPr>
        <w:t xml:space="preserve">Hvis Kunden ikke er enig i at leveransen som Overlevert er i overensstemmelse med det som er avtalt, skal Kunden uten ugrunnet opphold gi Leverandøren skriftlig melding om dette.  </w:t>
      </w:r>
    </w:p>
    <w:p w14:paraId="26ED1E0A" w14:textId="77777777" w:rsidR="00DA2429" w:rsidRPr="00090123" w:rsidRDefault="00DA2429" w:rsidP="00DA2429">
      <w:pPr>
        <w:rPr>
          <w:rFonts w:cstheme="minorHAnsi"/>
        </w:rPr>
      </w:pPr>
    </w:p>
    <w:p w14:paraId="71A63A86" w14:textId="77777777" w:rsidR="00DA2429" w:rsidRPr="00090123" w:rsidRDefault="00DA2429" w:rsidP="00DA2429">
      <w:pPr>
        <w:rPr>
          <w:rFonts w:cstheme="minorHAnsi"/>
        </w:rPr>
      </w:pPr>
      <w:r w:rsidRPr="00090123">
        <w:rPr>
          <w:rFonts w:cstheme="minorHAnsi"/>
        </w:rPr>
        <w:t xml:space="preserve">Hvis Leverandøren gjør gjeldende at nektelsen er urettmessig, må det gis skriftlig melding om dette og senest innen 5 (fem) Virkedager. Hvis Kunden fremdeles ikke aksepterer Overleveringen, skal tvisten løses etter kapittel 16. </w:t>
      </w:r>
    </w:p>
    <w:p w14:paraId="11201F2B" w14:textId="77777777" w:rsidR="00DA2429" w:rsidRPr="00090123" w:rsidRDefault="00DA2429" w:rsidP="00DA2429">
      <w:pPr>
        <w:rPr>
          <w:rFonts w:cstheme="minorHAnsi"/>
        </w:rPr>
      </w:pPr>
    </w:p>
    <w:p w14:paraId="18586B19" w14:textId="77777777" w:rsidR="00DA2429" w:rsidRPr="00090123" w:rsidRDefault="00DA2429" w:rsidP="00DA2429">
      <w:pPr>
        <w:rPr>
          <w:rFonts w:cstheme="minorHAnsi"/>
        </w:rPr>
      </w:pPr>
      <w:r w:rsidRPr="00090123">
        <w:rPr>
          <w:rFonts w:cstheme="minorHAnsi"/>
        </w:rPr>
        <w:t>Hvis Leverandøren ikke bestrider Kundens nektelse, skal Leverandøren innen 5 (fem) Virkedager sende Kunden en tidsplan for utbedring av feil og mangler ved Overleveringen. Leverandøren skal gi Kunden skriftlig melding når feilene og manglene er utbedret.</w:t>
      </w:r>
    </w:p>
    <w:p w14:paraId="13115395" w14:textId="77777777" w:rsidR="00DA2429" w:rsidRPr="00090123" w:rsidRDefault="00DA2429" w:rsidP="00DA2429">
      <w:pPr>
        <w:rPr>
          <w:rFonts w:cstheme="minorHAnsi"/>
        </w:rPr>
      </w:pPr>
    </w:p>
    <w:p w14:paraId="1AC04922" w14:textId="77777777" w:rsidR="00DA2429" w:rsidRPr="00090123" w:rsidRDefault="00DA2429" w:rsidP="00DA2429">
      <w:pPr>
        <w:rPr>
          <w:rFonts w:cstheme="minorHAnsi"/>
        </w:rPr>
      </w:pPr>
      <w:r w:rsidRPr="00090123">
        <w:rPr>
          <w:rFonts w:cstheme="minorHAnsi"/>
        </w:rPr>
        <w:t>Kunden har krav på rimelig tilleggstid for å undersøke om utbedringene er tilstrekkelige til at Overleveringen kan aksepteres.</w:t>
      </w:r>
    </w:p>
    <w:p w14:paraId="5DC25433" w14:textId="77777777" w:rsidR="00DA2429" w:rsidRPr="00090123" w:rsidRDefault="00DA2429" w:rsidP="00DA2429">
      <w:pPr>
        <w:rPr>
          <w:rFonts w:cstheme="minorHAnsi"/>
        </w:rPr>
      </w:pPr>
    </w:p>
    <w:p w14:paraId="032500DF"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126" w:name="_Toc422859027"/>
      <w:bookmarkStart w:id="127" w:name="_Toc377405343"/>
      <w:bookmarkStart w:id="128" w:name="_Toc220669612"/>
      <w:r w:rsidRPr="00090123">
        <w:rPr>
          <w:rFonts w:asciiTheme="minorHAnsi" w:hAnsiTheme="minorHAnsi" w:cstheme="minorHAnsi"/>
          <w:sz w:val="24"/>
          <w:szCs w:val="24"/>
        </w:rPr>
        <w:t>Produksjonssetting, godkjenningsperiode og Leveringsdag</w:t>
      </w:r>
      <w:bookmarkEnd w:id="126"/>
      <w:bookmarkEnd w:id="127"/>
      <w:bookmarkEnd w:id="128"/>
    </w:p>
    <w:p w14:paraId="3D9F2468"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129" w:name="_Toc422859028"/>
      <w:bookmarkStart w:id="130" w:name="_Toc377405344"/>
      <w:bookmarkStart w:id="131" w:name="_Toc220669613"/>
      <w:r w:rsidRPr="00090123">
        <w:rPr>
          <w:rFonts w:asciiTheme="minorHAnsi" w:hAnsiTheme="minorHAnsi" w:cstheme="minorHAnsi"/>
          <w:sz w:val="24"/>
          <w:szCs w:val="24"/>
        </w:rPr>
        <w:t>Produksjonssetting</w:t>
      </w:r>
      <w:bookmarkEnd w:id="129"/>
      <w:bookmarkEnd w:id="130"/>
      <w:bookmarkEnd w:id="131"/>
    </w:p>
    <w:p w14:paraId="1D4488DF" w14:textId="77777777" w:rsidR="00DA2429" w:rsidRPr="00090123" w:rsidRDefault="00DA2429" w:rsidP="00DA2429">
      <w:pPr>
        <w:rPr>
          <w:rFonts w:cstheme="minorHAnsi"/>
        </w:rPr>
      </w:pPr>
      <w:r w:rsidRPr="00090123">
        <w:rPr>
          <w:rFonts w:cstheme="minorHAnsi"/>
        </w:rPr>
        <w:t>Programvaren skal settes i ordinær drift (produksjon) innen den fristen som fremgår av Prosjekt- og milepælsplanen i bilag 4. Kunden skal utarbeide en plan for Produksjonssetting. Leverandøren skal bistå dersom det fremgår av Prosjekt- og milepælsplanen.</w:t>
      </w:r>
    </w:p>
    <w:p w14:paraId="69438A62" w14:textId="77777777" w:rsidR="00DA2429" w:rsidRPr="00090123" w:rsidRDefault="00DA2429" w:rsidP="00DA2429">
      <w:pPr>
        <w:rPr>
          <w:rFonts w:cstheme="minorHAnsi"/>
        </w:rPr>
      </w:pPr>
    </w:p>
    <w:p w14:paraId="5F20B45B"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132" w:name="_Toc422859029"/>
      <w:bookmarkStart w:id="133" w:name="_Toc377405345"/>
      <w:bookmarkStart w:id="134" w:name="_Toc360708979"/>
      <w:bookmarkStart w:id="135" w:name="_Toc360702576"/>
      <w:bookmarkStart w:id="136" w:name="_Ref312414842"/>
      <w:bookmarkStart w:id="137" w:name="_Toc225752822"/>
      <w:bookmarkStart w:id="138" w:name="_Toc137569978"/>
      <w:bookmarkStart w:id="139" w:name="_Toc220669614"/>
      <w:r w:rsidRPr="00090123">
        <w:rPr>
          <w:rFonts w:asciiTheme="minorHAnsi" w:hAnsiTheme="minorHAnsi" w:cstheme="minorHAnsi"/>
          <w:sz w:val="24"/>
          <w:szCs w:val="24"/>
        </w:rPr>
        <w:t>Godkjenningsperiodens varighet</w:t>
      </w:r>
      <w:bookmarkEnd w:id="132"/>
      <w:bookmarkEnd w:id="133"/>
      <w:bookmarkEnd w:id="134"/>
      <w:bookmarkEnd w:id="135"/>
      <w:bookmarkEnd w:id="136"/>
      <w:bookmarkEnd w:id="137"/>
      <w:bookmarkEnd w:id="138"/>
      <w:bookmarkEnd w:id="139"/>
    </w:p>
    <w:p w14:paraId="04B3F056" w14:textId="77777777" w:rsidR="00DA2429" w:rsidRPr="00090123" w:rsidRDefault="00DA2429" w:rsidP="00DA2429">
      <w:pPr>
        <w:rPr>
          <w:rFonts w:cstheme="minorHAnsi"/>
        </w:rPr>
      </w:pPr>
      <w:r w:rsidRPr="00090123">
        <w:rPr>
          <w:rFonts w:cstheme="minorHAnsi"/>
        </w:rPr>
        <w:t xml:space="preserve">Fra Produksjonssetting løper en godkjenningsperiode på 3 (tre) måneder. Hvis Produksjonssetting blir forsinket som følge av Kundens forhold, løper godkjenningsperioden likevel fra avtalt tidspunkt, med mindre Kunden anmoder om endring av milepælsplanen i henhold til kapittel 3. </w:t>
      </w:r>
    </w:p>
    <w:p w14:paraId="0617CE97" w14:textId="77777777" w:rsidR="00DA2429" w:rsidRPr="00090123" w:rsidRDefault="00DA2429" w:rsidP="00DA2429">
      <w:pPr>
        <w:rPr>
          <w:rFonts w:cstheme="minorHAnsi"/>
        </w:rPr>
      </w:pPr>
    </w:p>
    <w:p w14:paraId="5A5D24EF" w14:textId="77777777" w:rsidR="00DA2429" w:rsidRPr="00090123" w:rsidRDefault="00DA2429" w:rsidP="00DA2429">
      <w:pPr>
        <w:rPr>
          <w:rFonts w:cstheme="minorHAnsi"/>
        </w:rPr>
      </w:pPr>
      <w:r w:rsidRPr="00090123">
        <w:rPr>
          <w:rFonts w:cstheme="minorHAnsi"/>
        </w:rPr>
        <w:lastRenderedPageBreak/>
        <w:t>Første Virkedag etter at leveransen er eller anses godkjent, regnes som Leveringsdag. Fra Leverings</w:t>
      </w:r>
      <w:r w:rsidRPr="00090123">
        <w:rPr>
          <w:rFonts w:cstheme="minorHAnsi"/>
        </w:rPr>
        <w:softHyphen/>
        <w:t>dagen har Kunden garanti som bestemt i kapittel 4.</w:t>
      </w:r>
    </w:p>
    <w:p w14:paraId="425ED9DD" w14:textId="77777777" w:rsidR="00DA2429" w:rsidRPr="00090123" w:rsidRDefault="00DA2429" w:rsidP="00DA2429">
      <w:pPr>
        <w:rPr>
          <w:rFonts w:cstheme="minorHAnsi"/>
        </w:rPr>
      </w:pPr>
    </w:p>
    <w:p w14:paraId="4BD8C27C"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140" w:name="_Toc422859030"/>
      <w:bookmarkStart w:id="141" w:name="_Toc377405346"/>
      <w:bookmarkStart w:id="142" w:name="_Toc360708980"/>
      <w:bookmarkStart w:id="143" w:name="_Toc360702577"/>
      <w:bookmarkStart w:id="144" w:name="_Toc225752823"/>
      <w:bookmarkStart w:id="145" w:name="_Toc137569979"/>
      <w:bookmarkStart w:id="146" w:name="_Toc220669615"/>
      <w:r w:rsidRPr="00090123">
        <w:rPr>
          <w:rFonts w:asciiTheme="minorHAnsi" w:hAnsiTheme="minorHAnsi" w:cstheme="minorHAnsi"/>
          <w:sz w:val="24"/>
          <w:szCs w:val="24"/>
        </w:rPr>
        <w:t>Kundens undersøkelsesplikt</w:t>
      </w:r>
      <w:bookmarkEnd w:id="140"/>
      <w:bookmarkEnd w:id="141"/>
      <w:bookmarkEnd w:id="142"/>
      <w:bookmarkEnd w:id="143"/>
      <w:bookmarkEnd w:id="144"/>
      <w:bookmarkEnd w:id="145"/>
      <w:bookmarkEnd w:id="146"/>
    </w:p>
    <w:p w14:paraId="55A9E8A9" w14:textId="77777777" w:rsidR="00DA2429" w:rsidRPr="00090123" w:rsidRDefault="00DA2429" w:rsidP="00DA2429">
      <w:pPr>
        <w:rPr>
          <w:rFonts w:cstheme="minorHAnsi"/>
        </w:rPr>
      </w:pPr>
      <w:bookmarkStart w:id="147" w:name="_Toc153691175"/>
      <w:bookmarkStart w:id="148" w:name="_Toc153682066"/>
      <w:bookmarkStart w:id="149" w:name="_Toc150330876"/>
      <w:r w:rsidRPr="00090123">
        <w:rPr>
          <w:rFonts w:cstheme="minorHAnsi"/>
        </w:rPr>
        <w:t>Kunden skal i løpet av godkjenningsperioden undersøke om leveransen er i samsvar med det som er avtalt.</w:t>
      </w:r>
    </w:p>
    <w:p w14:paraId="724F7E86" w14:textId="77777777" w:rsidR="00DA2429" w:rsidRPr="00090123" w:rsidRDefault="00DA2429" w:rsidP="00DA2429">
      <w:pPr>
        <w:rPr>
          <w:rFonts w:cstheme="minorHAnsi"/>
        </w:rPr>
      </w:pPr>
    </w:p>
    <w:p w14:paraId="6EB5C06E" w14:textId="77777777" w:rsidR="00DA2429" w:rsidRPr="00090123" w:rsidRDefault="00DA2429" w:rsidP="00DA2429">
      <w:pPr>
        <w:rPr>
          <w:rFonts w:cstheme="minorHAnsi"/>
        </w:rPr>
      </w:pPr>
      <w:r w:rsidRPr="00090123">
        <w:rPr>
          <w:rFonts w:cstheme="minorHAnsi"/>
        </w:rPr>
        <w:t>Kundens undersøkelse i godkjenningsperioden skal gjennomføres med utgangspunkt i de ordinære, daglige drifts- og arbeidsoppgavene. En nærmere spesifisering av innholdet i godkjenningsperioden med konkret angivelse av de undersøkelsene som Kunden skal gjennomføre, kan være angitt i bilag 5.</w:t>
      </w:r>
    </w:p>
    <w:p w14:paraId="4DA42F93" w14:textId="77777777" w:rsidR="00DA2429" w:rsidRPr="00090123" w:rsidRDefault="00DA2429" w:rsidP="00DA2429">
      <w:pPr>
        <w:rPr>
          <w:rFonts w:cstheme="minorHAnsi"/>
        </w:rPr>
      </w:pPr>
    </w:p>
    <w:p w14:paraId="2EC1FEBC"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150" w:name="_Toc422859031"/>
      <w:bookmarkStart w:id="151" w:name="_Toc377405347"/>
      <w:bookmarkStart w:id="152" w:name="_Toc360708981"/>
      <w:bookmarkStart w:id="153" w:name="_Toc360702578"/>
      <w:bookmarkStart w:id="154" w:name="_Toc225752824"/>
      <w:bookmarkStart w:id="155" w:name="_Toc220669616"/>
      <w:bookmarkEnd w:id="147"/>
      <w:bookmarkEnd w:id="148"/>
      <w:bookmarkEnd w:id="149"/>
      <w:r w:rsidRPr="00090123">
        <w:rPr>
          <w:rFonts w:asciiTheme="minorHAnsi" w:hAnsiTheme="minorHAnsi" w:cstheme="minorHAnsi"/>
          <w:sz w:val="24"/>
          <w:szCs w:val="24"/>
        </w:rPr>
        <w:t>Håndtering av feil</w:t>
      </w:r>
      <w:bookmarkEnd w:id="150"/>
      <w:bookmarkEnd w:id="151"/>
      <w:bookmarkEnd w:id="152"/>
      <w:bookmarkEnd w:id="153"/>
      <w:bookmarkEnd w:id="154"/>
      <w:bookmarkEnd w:id="155"/>
    </w:p>
    <w:p w14:paraId="63562E16" w14:textId="77777777" w:rsidR="00DA2429" w:rsidRPr="00090123" w:rsidRDefault="00DA2429" w:rsidP="00DA2429">
      <w:pPr>
        <w:rPr>
          <w:rFonts w:cstheme="minorHAnsi"/>
        </w:rPr>
      </w:pPr>
      <w:r w:rsidRPr="00090123">
        <w:rPr>
          <w:rFonts w:cstheme="minorHAnsi"/>
        </w:rPr>
        <w:t xml:space="preserve">I godkjenningsperioden skal Kunden fortløpende gi Leverandøren skriftlig melding om eventuelle feil, etter prosedyrer som er avtalt i bilag 5. </w:t>
      </w:r>
    </w:p>
    <w:p w14:paraId="7C33003E" w14:textId="77777777" w:rsidR="00DA2429" w:rsidRPr="00090123" w:rsidRDefault="00DA2429" w:rsidP="00DA2429">
      <w:pPr>
        <w:rPr>
          <w:rFonts w:cstheme="minorHAnsi"/>
        </w:rPr>
      </w:pPr>
    </w:p>
    <w:p w14:paraId="4B9D4D33" w14:textId="77777777" w:rsidR="00DA2429" w:rsidRPr="00090123" w:rsidRDefault="00DA2429" w:rsidP="00DA2429">
      <w:pPr>
        <w:rPr>
          <w:rFonts w:cstheme="minorHAnsi"/>
        </w:rPr>
      </w:pPr>
      <w:r w:rsidRPr="00090123">
        <w:rPr>
          <w:rFonts w:cstheme="minorHAnsi"/>
        </w:rPr>
        <w:t>Hvis ikke annet er avtalt, skal eventuelle feil som rapporteres i godkjenningsperioden, være utbedret senest innen utgangen av godkjennings</w:t>
      </w:r>
      <w:r w:rsidRPr="00090123">
        <w:rPr>
          <w:rFonts w:cstheme="minorHAnsi"/>
        </w:rPr>
        <w:softHyphen/>
        <w:t>perioden. Hvis det ved interaksjonen mellom en ny Delleveranse og tidligere Delleveranser synliggjøres feil og mangler som må rettes i tidligere Delleveranser, skal dette rettes i godkjenningsperioden for den nye Delleveransen.</w:t>
      </w:r>
    </w:p>
    <w:p w14:paraId="6CA76EF9" w14:textId="77777777" w:rsidR="00DA2429" w:rsidRPr="00090123" w:rsidRDefault="00DA2429" w:rsidP="00DA2429">
      <w:pPr>
        <w:pStyle w:val="Merknadstekst"/>
        <w:rPr>
          <w:rFonts w:asciiTheme="minorHAnsi" w:hAnsiTheme="minorHAnsi" w:cstheme="minorHAnsi"/>
          <w:sz w:val="24"/>
          <w:szCs w:val="24"/>
        </w:rPr>
      </w:pPr>
      <w:r w:rsidRPr="00090123">
        <w:rPr>
          <w:rFonts w:asciiTheme="minorHAnsi" w:hAnsiTheme="minorHAnsi" w:cstheme="minorHAnsi"/>
          <w:sz w:val="24"/>
          <w:szCs w:val="24"/>
        </w:rPr>
        <w:t xml:space="preserve"> </w:t>
      </w:r>
    </w:p>
    <w:p w14:paraId="6E59314D" w14:textId="77777777" w:rsidR="00DA2429" w:rsidRPr="00090123" w:rsidRDefault="00DA2429" w:rsidP="00DA2429">
      <w:pPr>
        <w:rPr>
          <w:rFonts w:cstheme="minorHAnsi"/>
        </w:rPr>
      </w:pPr>
      <w:r w:rsidRPr="00090123">
        <w:rPr>
          <w:rFonts w:cstheme="minorHAnsi"/>
        </w:rPr>
        <w:t xml:space="preserve">Hvis Kunden finner, og skriftlig påberoper seg feil som gjør det umulig å bruke systemet eller deler av systemet, anses godkjenningsperioden stoppet fra den dagen Kunden sender melding. Godkjenningsperioden starter ikke igjen før Leverandøren har utbedret feilene. </w:t>
      </w:r>
    </w:p>
    <w:p w14:paraId="6EC55812" w14:textId="77777777" w:rsidR="00DA2429" w:rsidRPr="00090123" w:rsidRDefault="00DA2429" w:rsidP="00DA2429">
      <w:pPr>
        <w:rPr>
          <w:rFonts w:cstheme="minorHAnsi"/>
        </w:rPr>
      </w:pPr>
    </w:p>
    <w:p w14:paraId="23D0A98B"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156" w:name="_Toc422859032"/>
      <w:bookmarkStart w:id="157" w:name="_Toc377405348"/>
      <w:bookmarkStart w:id="158" w:name="_Toc360708982"/>
      <w:bookmarkStart w:id="159" w:name="_Toc360702579"/>
      <w:bookmarkStart w:id="160" w:name="_Ref312414846"/>
      <w:bookmarkStart w:id="161" w:name="_Ref312414837"/>
      <w:bookmarkStart w:id="162" w:name="_Toc225752825"/>
      <w:bookmarkStart w:id="163" w:name="_Toc137569981"/>
      <w:bookmarkStart w:id="164" w:name="_Toc52090020"/>
      <w:bookmarkStart w:id="165" w:name="_Toc27205324"/>
      <w:bookmarkStart w:id="166" w:name="_Toc387825643"/>
      <w:bookmarkStart w:id="167" w:name="_Toc385815726"/>
      <w:bookmarkStart w:id="168" w:name="_Toc385664175"/>
      <w:bookmarkStart w:id="169" w:name="_Toc382890373"/>
      <w:bookmarkStart w:id="170" w:name="_Toc382889048"/>
      <w:bookmarkStart w:id="171" w:name="_Toc382888911"/>
      <w:bookmarkStart w:id="172" w:name="_Toc382883277"/>
      <w:bookmarkStart w:id="173" w:name="_Toc382719146"/>
      <w:bookmarkStart w:id="174" w:name="_Toc220669617"/>
      <w:r w:rsidRPr="00090123">
        <w:rPr>
          <w:rFonts w:asciiTheme="minorHAnsi" w:hAnsiTheme="minorHAnsi" w:cstheme="minorHAnsi"/>
          <w:sz w:val="24"/>
          <w:szCs w:val="24"/>
        </w:rPr>
        <w:t>Endelig godkjenning – Leveringsdag</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17050ED8" w14:textId="77777777" w:rsidR="00DA2429" w:rsidRPr="00090123" w:rsidRDefault="00DA2429" w:rsidP="00DA2429">
      <w:pPr>
        <w:rPr>
          <w:rFonts w:cstheme="minorHAnsi"/>
        </w:rPr>
      </w:pPr>
      <w:r w:rsidRPr="00090123">
        <w:rPr>
          <w:rFonts w:cstheme="minorHAnsi"/>
        </w:rPr>
        <w:t>Kunden skal før utløpet av godkjenningsperioden sende Leverandøren en skriftlig melding om resultatet av undersøkelsen og om leveransen anses å være i samsvar med det avtalte, og dermed kan godkjennes eller ikke. Er slik melding ikke sendt innen utløpet av godkjenningsperioden, anses leveransen likevel som godkjent (ved passivitet).</w:t>
      </w:r>
    </w:p>
    <w:p w14:paraId="381723AD" w14:textId="77777777" w:rsidR="00DA2429" w:rsidRPr="00090123" w:rsidRDefault="00DA2429" w:rsidP="00DA2429">
      <w:pPr>
        <w:rPr>
          <w:rFonts w:cstheme="minorHAnsi"/>
        </w:rPr>
      </w:pPr>
    </w:p>
    <w:p w14:paraId="6AC067F5" w14:textId="77777777" w:rsidR="00DA2429" w:rsidRPr="00090123" w:rsidRDefault="00DA2429" w:rsidP="00DA2429">
      <w:pPr>
        <w:rPr>
          <w:rFonts w:cstheme="minorHAnsi"/>
        </w:rPr>
      </w:pPr>
      <w:r w:rsidRPr="00090123">
        <w:rPr>
          <w:rFonts w:cstheme="minorHAnsi"/>
        </w:rPr>
        <w:t>Kunden kan ikke nekte å godkjenne leveransen på grunn av forhold som er uvesentlige for Kundens bruk av leveransen. Det skal fremgå av bilag 5 hva slags feil som anses som vesentlige. Med mindre annet fremgår av bilag 5, skal A-feil og 3 (tre) eller flere B-feil hver for seg anses som vesentlige. C-feil anses som uvesentlige, hvis ikke flere C-feil samlet sett medfører at godkjennelse vil være klart urimelig.</w:t>
      </w:r>
    </w:p>
    <w:p w14:paraId="7261001C" w14:textId="77777777" w:rsidR="00DA2429" w:rsidRPr="00090123" w:rsidRDefault="00DA2429" w:rsidP="00DA2429">
      <w:pPr>
        <w:rPr>
          <w:rFonts w:cstheme="minorHAnsi"/>
        </w:rPr>
      </w:pPr>
    </w:p>
    <w:p w14:paraId="0E4E37C6" w14:textId="77777777" w:rsidR="00DA2429" w:rsidRPr="00090123" w:rsidRDefault="00DA2429" w:rsidP="00DA2429">
      <w:pPr>
        <w:rPr>
          <w:rFonts w:cstheme="minorHAnsi"/>
        </w:rPr>
      </w:pPr>
      <w:r w:rsidRPr="00090123">
        <w:rPr>
          <w:rFonts w:cstheme="minorHAnsi"/>
        </w:rPr>
        <w:t>Hvis det ved utløpet av godkjenningsperioden foreligger feil som gir Kunden rett til å nekte godkjenning, kan Kunden likevel velge å godkjenne og sette som vilkår for godkjenning at det foreligger en realistisk plan for snarest mulig utbedring av alle feil. Dersom Leverandøren ikke overholder plan for utbedring av slike utestående feil som ville gitt Kunden rett til å nekte godkjenning, skal Leveringsdag likevel ikke anses inntrådt, og Kunden kan gjøre gjeldende eventuelle forsinkelsessanksjoner i henhold til kapittel 11.5.</w:t>
      </w:r>
    </w:p>
    <w:p w14:paraId="69BE554F" w14:textId="77777777" w:rsidR="00DA2429" w:rsidRPr="00090123" w:rsidRDefault="00DA2429" w:rsidP="00DA2429">
      <w:pPr>
        <w:rPr>
          <w:rFonts w:cstheme="minorHAnsi"/>
        </w:rPr>
      </w:pPr>
    </w:p>
    <w:p w14:paraId="45DBA23F" w14:textId="77777777" w:rsidR="00DA2429" w:rsidRPr="00090123" w:rsidRDefault="00DA2429" w:rsidP="00DA2429">
      <w:pPr>
        <w:rPr>
          <w:rFonts w:cstheme="minorHAnsi"/>
        </w:rPr>
      </w:pPr>
      <w:r w:rsidRPr="00090123">
        <w:rPr>
          <w:rFonts w:cstheme="minorHAnsi"/>
        </w:rPr>
        <w:lastRenderedPageBreak/>
        <w:t>Hvis Kunden ikke godkjenner at leveransen er i samsvar med det avtalte, skal det begrunnes skriftlig. Hvis Leverandøren gjør gjeldende at nektelsen er urettmessig, herunder at Leverandøren er uenig i kategoriseringen av feil, må det gis skriftlig melding om dette og senest innen 5 (fem) Virkedager fra mottak av Kundens melding om nektelse. Hvis Kunden fremdeles ikke godkjenner leveransen, skal tvisten løses etter kapittel 16.</w:t>
      </w:r>
    </w:p>
    <w:p w14:paraId="15EC2FF8" w14:textId="77777777" w:rsidR="00DA2429" w:rsidRPr="00090123" w:rsidRDefault="00DA2429" w:rsidP="00DA2429">
      <w:pPr>
        <w:rPr>
          <w:rFonts w:cstheme="minorHAnsi"/>
        </w:rPr>
      </w:pPr>
      <w:r w:rsidRPr="00090123">
        <w:rPr>
          <w:rFonts w:cstheme="minorHAnsi"/>
        </w:rPr>
        <w:t xml:space="preserve">Hvis Leverandøren ikke bestrider Kundens nektelse, skal Leverandøren innen 5 (fem) Virkedager lage en tidsplan som sendes Kunden, for utbedring av feilene ved leveransen. Leverandøren skal gi Kunden skriftlig melding når utbedringen er gjort. Utbedringer anses ikke utført før de er forsvarlig testet av Leverandøren. Tester skal omfatte alle deler av leveransen som kan være påvirket av feilene. </w:t>
      </w:r>
    </w:p>
    <w:p w14:paraId="20F8F1D8" w14:textId="77777777" w:rsidR="00DA2429" w:rsidRPr="00090123" w:rsidRDefault="00DA2429" w:rsidP="00DA2429">
      <w:pPr>
        <w:rPr>
          <w:rFonts w:cstheme="minorHAnsi"/>
        </w:rPr>
      </w:pPr>
    </w:p>
    <w:p w14:paraId="0962C084" w14:textId="77777777" w:rsidR="00DA2429" w:rsidRPr="00090123" w:rsidRDefault="00DA2429" w:rsidP="00DA2429">
      <w:pPr>
        <w:rPr>
          <w:rFonts w:cstheme="minorHAnsi"/>
        </w:rPr>
      </w:pPr>
      <w:r w:rsidRPr="00090123">
        <w:rPr>
          <w:rFonts w:cstheme="minorHAnsi"/>
        </w:rPr>
        <w:t>Kunden skal så snart Leverandøren har meldt at feilene er utbedret, fortsette sin undersøkelse av det utbedrede i godkjenningsperioden.</w:t>
      </w:r>
    </w:p>
    <w:p w14:paraId="2C8041A6" w14:textId="77777777" w:rsidR="00DA2429" w:rsidRPr="00090123" w:rsidRDefault="00DA2429" w:rsidP="00DA2429">
      <w:pPr>
        <w:rPr>
          <w:rFonts w:cstheme="minorHAnsi"/>
        </w:rPr>
      </w:pPr>
    </w:p>
    <w:p w14:paraId="4F6351E6" w14:textId="77777777" w:rsidR="00DA2429" w:rsidRPr="00090123" w:rsidRDefault="00DA2429" w:rsidP="00DA2429">
      <w:pPr>
        <w:rPr>
          <w:rFonts w:cstheme="minorHAnsi"/>
        </w:rPr>
      </w:pPr>
      <w:r w:rsidRPr="00090123">
        <w:rPr>
          <w:rFonts w:cstheme="minorHAnsi"/>
        </w:rPr>
        <w:t>Hvis leveransen ikke godkjennes, skal godkjenningsperioden utvides til vilkårene for godkjenning er oppfylt.</w:t>
      </w:r>
    </w:p>
    <w:p w14:paraId="3049C12B" w14:textId="77777777" w:rsidR="00DA2429" w:rsidRPr="00090123" w:rsidRDefault="00DA2429" w:rsidP="00DA2429">
      <w:pPr>
        <w:rPr>
          <w:rFonts w:cstheme="minorHAnsi"/>
        </w:rPr>
      </w:pPr>
    </w:p>
    <w:p w14:paraId="18845595" w14:textId="77777777" w:rsidR="00DA2429" w:rsidRPr="00090123" w:rsidRDefault="00DA2429" w:rsidP="00DA2429">
      <w:pPr>
        <w:rPr>
          <w:rFonts w:cstheme="minorHAnsi"/>
        </w:rPr>
      </w:pPr>
      <w:r w:rsidRPr="00090123">
        <w:rPr>
          <w:rFonts w:cstheme="minorHAnsi"/>
        </w:rPr>
        <w:t xml:space="preserve">Første Virkedag etter at leveransen er eller anses godkjent, er leveringsdag. </w:t>
      </w:r>
    </w:p>
    <w:p w14:paraId="27D3E922" w14:textId="77777777" w:rsidR="00DA2429" w:rsidRPr="00090123" w:rsidRDefault="00DA2429" w:rsidP="00DA2429">
      <w:pPr>
        <w:rPr>
          <w:rFonts w:cstheme="minorHAnsi"/>
        </w:rPr>
      </w:pPr>
    </w:p>
    <w:p w14:paraId="07A37314" w14:textId="77777777" w:rsidR="00DA2429" w:rsidRPr="00090123" w:rsidRDefault="00DA2429" w:rsidP="00DA2429">
      <w:pPr>
        <w:rPr>
          <w:rFonts w:cstheme="minorHAnsi"/>
        </w:rPr>
      </w:pPr>
      <w:r w:rsidRPr="00090123">
        <w:rPr>
          <w:rFonts w:cstheme="minorHAnsi"/>
        </w:rPr>
        <w:t xml:space="preserve">Kundens godkjennelse er ikke til hinder for at Kunden i garantiperioden kan kreve utbedret feil og mangler som Kunden ikke oppdaget i godkjenningsperioden, eller feil som ikke er rettet av Leverandøren i godkjenningsperioden. Leverandørens eventuelle krav på dekning av ekstra utgifter er regulert i punkt </w:t>
      </w:r>
      <w:r w:rsidRPr="00090123">
        <w:rPr>
          <w:rFonts w:cstheme="minorHAnsi"/>
        </w:rPr>
        <w:fldChar w:fldCharType="begin"/>
      </w:r>
      <w:r w:rsidRPr="00090123">
        <w:rPr>
          <w:rFonts w:cstheme="minorHAnsi"/>
        </w:rPr>
        <w:instrText xml:space="preserve"> REF _Ref375311883 \r \h </w:instrText>
      </w:r>
      <w:r w:rsidR="00090123" w:rsidRPr="00090123">
        <w:rPr>
          <w:rFonts w:cstheme="minorHAnsi"/>
        </w:rPr>
        <w:instrText xml:space="preserve"> \* MERGEFORMAT </w:instrText>
      </w:r>
      <w:r w:rsidRPr="00090123">
        <w:rPr>
          <w:rFonts w:cstheme="minorHAnsi"/>
        </w:rPr>
      </w:r>
      <w:r w:rsidRPr="00090123">
        <w:rPr>
          <w:rFonts w:cstheme="minorHAnsi"/>
        </w:rPr>
        <w:fldChar w:fldCharType="separate"/>
      </w:r>
      <w:r w:rsidRPr="00090123">
        <w:rPr>
          <w:rFonts w:cstheme="minorHAnsi"/>
        </w:rPr>
        <w:t>4.4</w:t>
      </w:r>
      <w:r w:rsidRPr="00090123">
        <w:rPr>
          <w:rFonts w:cstheme="minorHAnsi"/>
        </w:rPr>
        <w:fldChar w:fldCharType="end"/>
      </w:r>
      <w:r w:rsidRPr="00090123">
        <w:rPr>
          <w:rFonts w:cstheme="minorHAnsi"/>
        </w:rPr>
        <w:t>.</w:t>
      </w:r>
    </w:p>
    <w:p w14:paraId="248282CF" w14:textId="77777777" w:rsidR="00DA2429" w:rsidRPr="00090123" w:rsidRDefault="00DA2429" w:rsidP="00DA2429">
      <w:pPr>
        <w:rPr>
          <w:rFonts w:cstheme="minorHAnsi"/>
        </w:rPr>
      </w:pPr>
    </w:p>
    <w:p w14:paraId="3DE1100C"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175" w:name="_Toc422859033"/>
      <w:bookmarkStart w:id="176" w:name="_Toc220669618"/>
      <w:r w:rsidRPr="00090123">
        <w:rPr>
          <w:rFonts w:asciiTheme="minorHAnsi" w:hAnsiTheme="minorHAnsi" w:cstheme="minorHAnsi"/>
          <w:sz w:val="24"/>
          <w:szCs w:val="24"/>
        </w:rPr>
        <w:t>Avslutning</w:t>
      </w:r>
      <w:bookmarkEnd w:id="175"/>
      <w:bookmarkEnd w:id="176"/>
    </w:p>
    <w:p w14:paraId="7E3175D2"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177" w:name="_Toc422859034"/>
      <w:bookmarkStart w:id="178" w:name="_Toc220669619"/>
      <w:r w:rsidRPr="00090123">
        <w:rPr>
          <w:rFonts w:asciiTheme="minorHAnsi" w:hAnsiTheme="minorHAnsi" w:cstheme="minorHAnsi"/>
          <w:sz w:val="24"/>
          <w:szCs w:val="24"/>
        </w:rPr>
        <w:t>Endring ut fra tilbakemelding fra siste Utprøving</w:t>
      </w:r>
      <w:bookmarkEnd w:id="177"/>
      <w:bookmarkEnd w:id="178"/>
    </w:p>
    <w:p w14:paraId="4A81F4D8" w14:textId="77777777" w:rsidR="00DA2429" w:rsidRPr="00090123" w:rsidRDefault="00DA2429" w:rsidP="00DA2429">
      <w:pPr>
        <w:rPr>
          <w:rFonts w:cstheme="minorHAnsi"/>
        </w:rPr>
      </w:pPr>
      <w:r w:rsidRPr="00090123">
        <w:rPr>
          <w:rFonts w:cstheme="minorHAnsi"/>
        </w:rPr>
        <w:t>Etter Utprøving av den siste Delleveransen skal Leverandøren gjøre eventuelle endringer i Programvaren, teste disse som beskrevet i punkt 2.3.2 og godgjøre at Startkriteriene for Kundens Akseptansetest er oppfylt. Startkriteriene for Akseptansetesten fremgår av Teststrategien i bilag 5.</w:t>
      </w:r>
    </w:p>
    <w:p w14:paraId="769AF089" w14:textId="77777777" w:rsidR="00DA2429" w:rsidRPr="00090123" w:rsidRDefault="00DA2429" w:rsidP="00DA2429">
      <w:pPr>
        <w:rPr>
          <w:rFonts w:cstheme="minorHAnsi"/>
        </w:rPr>
      </w:pPr>
    </w:p>
    <w:p w14:paraId="310AB174"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179" w:name="_Toc422859035"/>
      <w:bookmarkStart w:id="180" w:name="_Toc220669620"/>
      <w:r w:rsidRPr="00090123">
        <w:rPr>
          <w:rFonts w:asciiTheme="minorHAnsi" w:hAnsiTheme="minorHAnsi" w:cstheme="minorHAnsi"/>
          <w:sz w:val="24"/>
          <w:szCs w:val="24"/>
        </w:rPr>
        <w:t>Kundens avsluttende testing og aksept</w:t>
      </w:r>
      <w:bookmarkEnd w:id="179"/>
      <w:bookmarkEnd w:id="180"/>
    </w:p>
    <w:p w14:paraId="02468862" w14:textId="77777777" w:rsidR="00DA2429" w:rsidRPr="00090123" w:rsidRDefault="00DA2429" w:rsidP="00DA2429">
      <w:pPr>
        <w:rPr>
          <w:rFonts w:cstheme="minorHAnsi"/>
        </w:rPr>
      </w:pPr>
      <w:r w:rsidRPr="00090123">
        <w:rPr>
          <w:rFonts w:cstheme="minorHAnsi"/>
        </w:rPr>
        <w:t>Kunden skal gjennomføre Akseptansetest av eventuelle endringer som er gjort etter Utprøving av siste Delleveranse og av de Ikke-funksjonelle krav som det ikke har vært mulig å teste tidligere. Kunden skal også Reteste eventuelle gjenstående feil og gjennomføre eventuelle andre avsluttende tester som fremgår av Teststrategien i bilag 5.</w:t>
      </w:r>
    </w:p>
    <w:p w14:paraId="66EAD7E3" w14:textId="77777777" w:rsidR="00DA2429" w:rsidRPr="00090123" w:rsidRDefault="00DA2429" w:rsidP="00DA2429">
      <w:pPr>
        <w:rPr>
          <w:rFonts w:cstheme="minorHAnsi"/>
        </w:rPr>
      </w:pPr>
    </w:p>
    <w:p w14:paraId="5A6919D3"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181" w:name="_Toc422859036"/>
      <w:bookmarkStart w:id="182" w:name="_Toc153691181"/>
      <w:bookmarkStart w:id="183" w:name="_Toc153682072"/>
      <w:bookmarkStart w:id="184" w:name="_Toc150330882"/>
      <w:bookmarkStart w:id="185" w:name="_Toc220669621"/>
      <w:r w:rsidRPr="00090123">
        <w:rPr>
          <w:rFonts w:asciiTheme="minorHAnsi" w:hAnsiTheme="minorHAnsi" w:cstheme="minorHAnsi"/>
          <w:sz w:val="24"/>
          <w:szCs w:val="24"/>
        </w:rPr>
        <w:t>Overlevering, Produksjonssetting og godkjenning</w:t>
      </w:r>
      <w:bookmarkEnd w:id="181"/>
      <w:bookmarkEnd w:id="182"/>
      <w:bookmarkEnd w:id="183"/>
      <w:bookmarkEnd w:id="184"/>
      <w:bookmarkEnd w:id="185"/>
    </w:p>
    <w:p w14:paraId="0D1095E3" w14:textId="77777777" w:rsidR="00DA2429" w:rsidRPr="00090123" w:rsidRDefault="00DA2429" w:rsidP="00DA2429">
      <w:pPr>
        <w:rPr>
          <w:rFonts w:cstheme="minorHAnsi"/>
        </w:rPr>
      </w:pPr>
      <w:r w:rsidRPr="00090123">
        <w:rPr>
          <w:rFonts w:cstheme="minorHAnsi"/>
        </w:rPr>
        <w:t>Etter Kundens avsluttende testing i henhold til punkt 2.6.2 skal Leverandøren Overlevere den del av Programvaren og Øvrige leveranseelementer som ikke er Overlevert tidligere til Kunden i henhold til punkt 2.4, og Programvaren skal settes i produksjon i henhold til punkt 2.5.1.</w:t>
      </w:r>
    </w:p>
    <w:p w14:paraId="5052DDF6" w14:textId="77777777" w:rsidR="00DA2429" w:rsidRPr="00090123" w:rsidRDefault="00DA2429" w:rsidP="00DA2429">
      <w:pPr>
        <w:rPr>
          <w:rFonts w:cstheme="minorHAnsi"/>
        </w:rPr>
      </w:pPr>
    </w:p>
    <w:p w14:paraId="1619FE90" w14:textId="77777777" w:rsidR="00DA2429" w:rsidRPr="00090123" w:rsidRDefault="00DA2429" w:rsidP="00DA2429">
      <w:pPr>
        <w:rPr>
          <w:rFonts w:cstheme="minorHAnsi"/>
        </w:rPr>
      </w:pPr>
      <w:r w:rsidRPr="00090123">
        <w:rPr>
          <w:rFonts w:cstheme="minorHAnsi"/>
        </w:rPr>
        <w:lastRenderedPageBreak/>
        <w:t>Fra Produksjonssetting løper en godkjenningsperiode i henhold til punkt 2.5.2–2.5.5. Dersom Delleveranser er Produksjonssatt og godkjent etter hvert, skal den avsluttende godkjenningsperioden kun omfatte den avsluttende leveransen samt forhold som ikke har vært mulig å prøve ut tidligere.</w:t>
      </w:r>
    </w:p>
    <w:p w14:paraId="7E4785C4" w14:textId="77777777" w:rsidR="00DA2429" w:rsidRPr="00090123" w:rsidRDefault="00DA2429" w:rsidP="00DA2429">
      <w:pPr>
        <w:rPr>
          <w:rFonts w:cstheme="minorHAnsi"/>
        </w:rPr>
      </w:pPr>
    </w:p>
    <w:p w14:paraId="18E3BDE5"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186" w:name="_Toc422859037"/>
      <w:bookmarkStart w:id="187" w:name="_Toc377405353"/>
      <w:bookmarkStart w:id="188" w:name="_Toc220669622"/>
      <w:r w:rsidRPr="00090123">
        <w:rPr>
          <w:rFonts w:asciiTheme="minorHAnsi" w:hAnsiTheme="minorHAnsi" w:cstheme="minorHAnsi"/>
          <w:sz w:val="24"/>
          <w:szCs w:val="24"/>
        </w:rPr>
        <w:t>Exit, Avbestilling og midlertidig stansing</w:t>
      </w:r>
      <w:bookmarkEnd w:id="186"/>
      <w:bookmarkEnd w:id="187"/>
      <w:bookmarkEnd w:id="188"/>
    </w:p>
    <w:p w14:paraId="73F8C03F"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189" w:name="_Toc422859038"/>
      <w:bookmarkStart w:id="190" w:name="_Toc377405354"/>
      <w:bookmarkStart w:id="191" w:name="_Toc220669623"/>
      <w:r w:rsidRPr="00090123">
        <w:rPr>
          <w:rFonts w:asciiTheme="minorHAnsi" w:hAnsiTheme="minorHAnsi" w:cstheme="minorHAnsi"/>
          <w:sz w:val="24"/>
          <w:szCs w:val="24"/>
        </w:rPr>
        <w:t>Exit før akseptansetest av første Delleveranse</w:t>
      </w:r>
      <w:bookmarkEnd w:id="189"/>
      <w:bookmarkEnd w:id="190"/>
      <w:bookmarkEnd w:id="191"/>
    </w:p>
    <w:p w14:paraId="28F42AB9" w14:textId="77777777" w:rsidR="00DA2429" w:rsidRPr="00090123" w:rsidRDefault="00DA2429" w:rsidP="00DA2429">
      <w:pPr>
        <w:rPr>
          <w:rFonts w:cstheme="minorHAnsi"/>
        </w:rPr>
      </w:pPr>
      <w:r w:rsidRPr="00090123">
        <w:rPr>
          <w:rFonts w:cstheme="minorHAnsi"/>
        </w:rPr>
        <w:t xml:space="preserve">Dersom en av Partene mener at det er liten sannsynlighet for at leveransen kan gjennomføres i henhold til avtalen, kan denne, inntil akseptansetest av første Delleveranse er påbegynt, velge å tre ut av avtalen («Exit»). Exit-ordningen kommer i tillegg til den ordinære avbestillingsbestemmelsen i punkt 2.7.2. </w:t>
      </w:r>
    </w:p>
    <w:p w14:paraId="3A17BC2C" w14:textId="77777777" w:rsidR="00DA2429" w:rsidRPr="00090123" w:rsidRDefault="00DA2429" w:rsidP="00DA2429">
      <w:pPr>
        <w:rPr>
          <w:rFonts w:cstheme="minorHAnsi"/>
        </w:rPr>
      </w:pPr>
    </w:p>
    <w:p w14:paraId="3B9AA9F8" w14:textId="77777777" w:rsidR="00DA2429" w:rsidRPr="00090123" w:rsidRDefault="00DA2429" w:rsidP="00DA2429">
      <w:pPr>
        <w:rPr>
          <w:rFonts w:cstheme="minorHAnsi"/>
        </w:rPr>
      </w:pPr>
      <w:r w:rsidRPr="00090123">
        <w:rPr>
          <w:rFonts w:cstheme="minorHAnsi"/>
        </w:rPr>
        <w:t xml:space="preserve">Den part som har tatt initiativ til Exit, skal gi den andre parten skriftlig varsel hvor hovedlinjene i utfordringene presenteres. Varselet skal besvares av den andre parten innen 5 (fem) Virkedager. Den part som har tatt initiativ til Exit, skal sammen med varselet innkalle til et møte mellom partene hvor partene i fellesskap skal drøfte mulighetene for videreføring av prosjektet. Hver av partene kan kreve deltagelse av en uavhengig ekspert oppnevnt etter reglene i kapittel 16. Den part som har tatt initiativet til Exit, skal dekke vederlaget til den uavhengige eksperten. </w:t>
      </w:r>
    </w:p>
    <w:p w14:paraId="37775B99" w14:textId="77777777" w:rsidR="00DA2429" w:rsidRPr="00090123" w:rsidRDefault="00DA2429" w:rsidP="00DA2429">
      <w:pPr>
        <w:rPr>
          <w:rFonts w:cstheme="minorHAnsi"/>
        </w:rPr>
      </w:pPr>
    </w:p>
    <w:p w14:paraId="7901C183" w14:textId="77777777" w:rsidR="00DA2429" w:rsidRPr="00090123" w:rsidRDefault="00DA2429" w:rsidP="00DA2429">
      <w:pPr>
        <w:rPr>
          <w:rFonts w:cstheme="minorHAnsi"/>
        </w:rPr>
      </w:pPr>
      <w:r w:rsidRPr="00090123">
        <w:rPr>
          <w:rFonts w:cstheme="minorHAnsi"/>
        </w:rPr>
        <w:t xml:space="preserve">Dersom partene ikke kommer til enighet om å videreføre prosjektet innen 30 (tretti) kalenderdager etter skriftlig varsel i henhold til avsnittet ovenfor, kan den part som krever Exit, tre ut av avtalen med umiddelbar virkning. </w:t>
      </w:r>
    </w:p>
    <w:p w14:paraId="5369C2FD" w14:textId="77777777" w:rsidR="00DA2429" w:rsidRPr="00090123" w:rsidRDefault="00DA2429" w:rsidP="00DA2429">
      <w:pPr>
        <w:rPr>
          <w:rFonts w:cstheme="minorHAnsi"/>
        </w:rPr>
      </w:pPr>
    </w:p>
    <w:p w14:paraId="1B6A3C41" w14:textId="77777777" w:rsidR="00DA2429" w:rsidRPr="00090123" w:rsidRDefault="00DA2429" w:rsidP="00DA2429">
      <w:pPr>
        <w:rPr>
          <w:rFonts w:cstheme="minorHAnsi"/>
        </w:rPr>
      </w:pPr>
      <w:r w:rsidRPr="00090123">
        <w:rPr>
          <w:rFonts w:cstheme="minorHAnsi"/>
        </w:rPr>
        <w:t>Dersom ikke annet er avtalt i bilag 7, vil Leverandøren i forbindelse med Exit initiert av Kunden få dekket vederlag for det arbeid som allerede er utført av Leverandøren, samt andre nødvendige direkte utgifter til lisenser, utstyr og andre varer som er anskaffet til prosjektet før tidspunktet for Kundens Exit. Alle rettigheter til slike lisenser, utstyr og andre varer skal i så fall overføres til Kunden. Dersom Exit er initiert av Leverandøren, kan Leverandøren kun kreve dekket direkte utgifter som nevnt dersom Kunden ønsker å overta slike lisenser, utstyr og varer. Ved Exit initiert av Leverandøren kan Leverandøren ikke kreve vederlag for allerede utført arbeid.</w:t>
      </w:r>
    </w:p>
    <w:p w14:paraId="55964302" w14:textId="77777777" w:rsidR="00DA2429" w:rsidRPr="00090123" w:rsidRDefault="00DA2429" w:rsidP="00DA2429">
      <w:pPr>
        <w:rPr>
          <w:rFonts w:cstheme="minorHAnsi"/>
        </w:rPr>
      </w:pPr>
    </w:p>
    <w:p w14:paraId="009582D1"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192" w:name="_Toc382719171"/>
      <w:bookmarkStart w:id="193" w:name="_Toc382712404"/>
      <w:bookmarkStart w:id="194" w:name="_Toc382571646"/>
      <w:bookmarkStart w:id="195" w:name="_Toc382564521"/>
      <w:bookmarkStart w:id="196" w:name="_Toc382560133"/>
      <w:bookmarkStart w:id="197" w:name="_Toc382559816"/>
      <w:bookmarkStart w:id="198" w:name="_Toc382559615"/>
      <w:bookmarkStart w:id="199" w:name="_Toc328663718"/>
      <w:bookmarkStart w:id="200" w:name="_Toc201049704"/>
      <w:bookmarkStart w:id="201" w:name="_Toc153691185"/>
      <w:bookmarkStart w:id="202" w:name="_Toc27205344"/>
      <w:bookmarkStart w:id="203" w:name="_Toc434131323"/>
      <w:bookmarkStart w:id="204" w:name="_Toc387825663"/>
      <w:bookmarkStart w:id="205" w:name="_Toc385815746"/>
      <w:bookmarkStart w:id="206" w:name="_Toc385664196"/>
      <w:bookmarkStart w:id="207" w:name="_Toc382890400"/>
      <w:bookmarkStart w:id="208" w:name="_Toc382889075"/>
      <w:bookmarkStart w:id="209" w:name="_Toc382888938"/>
      <w:bookmarkStart w:id="210" w:name="_Toc382883301"/>
      <w:bookmarkStart w:id="211" w:name="_Toc422859039"/>
      <w:bookmarkStart w:id="212" w:name="_Toc377405355"/>
      <w:bookmarkStart w:id="213" w:name="_Ref375216380"/>
      <w:bookmarkStart w:id="214" w:name="_Toc220669624"/>
      <w:r w:rsidRPr="00090123">
        <w:rPr>
          <w:rFonts w:asciiTheme="minorHAnsi" w:hAnsiTheme="minorHAnsi" w:cstheme="minorHAnsi"/>
          <w:sz w:val="24"/>
          <w:szCs w:val="24"/>
        </w:rPr>
        <w:t xml:space="preserve">Avbestilling </w:t>
      </w:r>
      <w:bookmarkEnd w:id="192"/>
      <w:bookmarkEnd w:id="193"/>
      <w:bookmarkEnd w:id="194"/>
      <w:bookmarkEnd w:id="195"/>
      <w:bookmarkEnd w:id="196"/>
      <w:bookmarkEnd w:id="197"/>
      <w:bookmarkEnd w:id="198"/>
      <w:r w:rsidRPr="00090123">
        <w:rPr>
          <w:rFonts w:asciiTheme="minorHAnsi" w:hAnsiTheme="minorHAnsi" w:cstheme="minorHAnsi"/>
          <w:sz w:val="24"/>
          <w:szCs w:val="24"/>
        </w:rPr>
        <w:t xml:space="preserve">etter </w:t>
      </w:r>
      <w:bookmarkEnd w:id="199"/>
      <w:bookmarkEnd w:id="200"/>
      <w:bookmarkEnd w:id="201"/>
      <w:bookmarkEnd w:id="202"/>
      <w:bookmarkEnd w:id="203"/>
      <w:bookmarkEnd w:id="204"/>
      <w:bookmarkEnd w:id="205"/>
      <w:bookmarkEnd w:id="206"/>
      <w:bookmarkEnd w:id="207"/>
      <w:bookmarkEnd w:id="208"/>
      <w:bookmarkEnd w:id="209"/>
      <w:bookmarkEnd w:id="210"/>
      <w:r w:rsidRPr="00090123">
        <w:rPr>
          <w:rFonts w:asciiTheme="minorHAnsi" w:hAnsiTheme="minorHAnsi" w:cstheme="minorHAnsi"/>
          <w:sz w:val="24"/>
          <w:szCs w:val="24"/>
        </w:rPr>
        <w:t>Exit-muligheten</w:t>
      </w:r>
      <w:bookmarkEnd w:id="211"/>
      <w:bookmarkEnd w:id="212"/>
      <w:bookmarkEnd w:id="213"/>
      <w:bookmarkEnd w:id="214"/>
    </w:p>
    <w:p w14:paraId="02C82C4D" w14:textId="77777777" w:rsidR="00DA2429" w:rsidRPr="00090123" w:rsidRDefault="00DA2429" w:rsidP="00DA2429">
      <w:pPr>
        <w:rPr>
          <w:rFonts w:cstheme="minorHAnsi"/>
        </w:rPr>
      </w:pPr>
      <w:r w:rsidRPr="00090123">
        <w:rPr>
          <w:rFonts w:cstheme="minorHAnsi"/>
        </w:rPr>
        <w:t xml:space="preserve">Etter at Exit-muligheten som angitt i punkt 2.7.1 er opphørt, kan Kunden helt eller delvis avbestille leveransen under denne Avtalen med 1 (én) måneds skriftlig varsel. </w:t>
      </w:r>
    </w:p>
    <w:p w14:paraId="54582511" w14:textId="77777777" w:rsidR="00DA2429" w:rsidRPr="00090123" w:rsidRDefault="00DA2429" w:rsidP="00DA2429">
      <w:pPr>
        <w:rPr>
          <w:rFonts w:cstheme="minorHAnsi"/>
        </w:rPr>
      </w:pPr>
    </w:p>
    <w:p w14:paraId="5492F120" w14:textId="77777777" w:rsidR="00DA2429" w:rsidRPr="00090123" w:rsidRDefault="00DA2429" w:rsidP="00DA2429">
      <w:pPr>
        <w:rPr>
          <w:rFonts w:cstheme="minorHAnsi"/>
        </w:rPr>
      </w:pPr>
      <w:r w:rsidRPr="00090123">
        <w:rPr>
          <w:rFonts w:cstheme="minorHAnsi"/>
        </w:rPr>
        <w:t>Ved slik avbestilling skal Kunden betale:</w:t>
      </w:r>
    </w:p>
    <w:p w14:paraId="24393217" w14:textId="77777777" w:rsidR="00DA2429" w:rsidRPr="00090123" w:rsidRDefault="00DA2429" w:rsidP="00DA2429">
      <w:pPr>
        <w:pStyle w:val="ColorfulList-Accent11"/>
        <w:numPr>
          <w:ilvl w:val="0"/>
          <w:numId w:val="22"/>
        </w:numPr>
        <w:rPr>
          <w:rFonts w:asciiTheme="minorHAnsi" w:hAnsiTheme="minorHAnsi" w:cstheme="minorHAnsi"/>
          <w:sz w:val="24"/>
          <w:szCs w:val="24"/>
        </w:rPr>
      </w:pPr>
      <w:r w:rsidRPr="00090123">
        <w:rPr>
          <w:rFonts w:asciiTheme="minorHAnsi" w:hAnsiTheme="minorHAnsi" w:cstheme="minorHAnsi"/>
          <w:sz w:val="24"/>
          <w:szCs w:val="24"/>
        </w:rPr>
        <w:t>det beløp som Leverandøren har til gode for den del av prosjektet som allerede er gjennomført</w:t>
      </w:r>
    </w:p>
    <w:p w14:paraId="4143718D" w14:textId="77777777" w:rsidR="00DA2429" w:rsidRPr="00090123" w:rsidRDefault="00DA2429" w:rsidP="00DA2429">
      <w:pPr>
        <w:pStyle w:val="ColorfulList-Accent11"/>
        <w:numPr>
          <w:ilvl w:val="0"/>
          <w:numId w:val="22"/>
        </w:numPr>
        <w:rPr>
          <w:rFonts w:asciiTheme="minorHAnsi" w:hAnsiTheme="minorHAnsi" w:cstheme="minorHAnsi"/>
          <w:sz w:val="24"/>
          <w:szCs w:val="24"/>
        </w:rPr>
      </w:pPr>
      <w:r w:rsidRPr="00090123">
        <w:rPr>
          <w:rFonts w:asciiTheme="minorHAnsi" w:hAnsiTheme="minorHAnsi" w:cstheme="minorHAnsi"/>
          <w:sz w:val="24"/>
          <w:szCs w:val="24"/>
        </w:rPr>
        <w:t>Leverandørens nødvendige og dokumenterte direkte kostnader knyttet til omdisponering av personell, oppad begrenset til 30 dager</w:t>
      </w:r>
    </w:p>
    <w:p w14:paraId="5367F5DA" w14:textId="77777777" w:rsidR="00DA2429" w:rsidRPr="00090123" w:rsidRDefault="00DA2429" w:rsidP="00DA2429">
      <w:pPr>
        <w:pStyle w:val="ColorfulList-Accent11"/>
        <w:numPr>
          <w:ilvl w:val="0"/>
          <w:numId w:val="22"/>
        </w:numPr>
        <w:rPr>
          <w:rFonts w:asciiTheme="minorHAnsi" w:hAnsiTheme="minorHAnsi" w:cstheme="minorHAnsi"/>
          <w:sz w:val="24"/>
          <w:szCs w:val="24"/>
        </w:rPr>
      </w:pPr>
      <w:r w:rsidRPr="00090123">
        <w:rPr>
          <w:rFonts w:asciiTheme="minorHAnsi" w:hAnsiTheme="minorHAnsi" w:cstheme="minorHAnsi"/>
          <w:sz w:val="24"/>
          <w:szCs w:val="24"/>
        </w:rPr>
        <w:t xml:space="preserve">andre nødvendige dokumenterte direkte kostnader som Leverandøren påføres som følge av avbestillingen, herunder utlegg og kostnader som Leverandøren har </w:t>
      </w:r>
      <w:r w:rsidRPr="00090123">
        <w:rPr>
          <w:rFonts w:asciiTheme="minorHAnsi" w:hAnsiTheme="minorHAnsi" w:cstheme="minorHAnsi"/>
          <w:sz w:val="24"/>
          <w:szCs w:val="24"/>
        </w:rPr>
        <w:lastRenderedPageBreak/>
        <w:t>pådratt seg før avbestillingen ble mottatt, og som Leverandøren ikke kan nyttiggjøre seg i andre sammenhenger.</w:t>
      </w:r>
    </w:p>
    <w:p w14:paraId="564F9EE9" w14:textId="77777777" w:rsidR="00DA2429" w:rsidRPr="00090123" w:rsidRDefault="00DA2429" w:rsidP="00DA2429">
      <w:pPr>
        <w:rPr>
          <w:rFonts w:cstheme="minorHAnsi"/>
        </w:rPr>
      </w:pPr>
      <w:r w:rsidRPr="00090123">
        <w:rPr>
          <w:rFonts w:cstheme="minorHAnsi"/>
        </w:rPr>
        <w:t>I tillegg skal Kunden betale et avbestillingsgebyr som er lik det minste av:</w:t>
      </w:r>
    </w:p>
    <w:p w14:paraId="47902E01" w14:textId="77777777" w:rsidR="00DA2429" w:rsidRPr="00090123" w:rsidRDefault="00DA2429" w:rsidP="00DA2429">
      <w:pPr>
        <w:pStyle w:val="ColorfulList-Accent11"/>
        <w:numPr>
          <w:ilvl w:val="0"/>
          <w:numId w:val="24"/>
        </w:numPr>
        <w:rPr>
          <w:rFonts w:asciiTheme="minorHAnsi" w:hAnsiTheme="minorHAnsi" w:cstheme="minorHAnsi"/>
          <w:sz w:val="24"/>
          <w:szCs w:val="24"/>
        </w:rPr>
      </w:pPr>
      <w:r w:rsidRPr="00090123">
        <w:rPr>
          <w:rFonts w:asciiTheme="minorHAnsi" w:hAnsiTheme="minorHAnsi" w:cstheme="minorHAnsi"/>
          <w:sz w:val="24"/>
          <w:szCs w:val="24"/>
        </w:rPr>
        <w:t>4 (fire) prosent av Estimert Totalkost eller</w:t>
      </w:r>
    </w:p>
    <w:p w14:paraId="0141C2A5" w14:textId="77777777" w:rsidR="00DA2429" w:rsidRPr="00090123" w:rsidRDefault="00DA2429" w:rsidP="00DA2429">
      <w:pPr>
        <w:pStyle w:val="ColorfulList-Accent11"/>
        <w:numPr>
          <w:ilvl w:val="0"/>
          <w:numId w:val="24"/>
        </w:numPr>
        <w:rPr>
          <w:rFonts w:asciiTheme="minorHAnsi" w:hAnsiTheme="minorHAnsi" w:cstheme="minorHAnsi"/>
          <w:sz w:val="24"/>
          <w:szCs w:val="24"/>
        </w:rPr>
      </w:pPr>
      <w:r w:rsidRPr="00090123">
        <w:rPr>
          <w:rFonts w:asciiTheme="minorHAnsi" w:hAnsiTheme="minorHAnsi" w:cstheme="minorHAnsi"/>
          <w:sz w:val="24"/>
          <w:szCs w:val="24"/>
        </w:rPr>
        <w:t>6 (seks) prosent av den del av Estimert Totalkost som ikke er betalt på avbestillingstidspunktet og heller ikke er betalt i henhold til punkt a) ovenfor.</w:t>
      </w:r>
    </w:p>
    <w:p w14:paraId="52D4E518" w14:textId="77777777" w:rsidR="00DA2429" w:rsidRPr="00090123" w:rsidRDefault="00DA2429" w:rsidP="00DA2429">
      <w:pPr>
        <w:rPr>
          <w:rFonts w:cstheme="minorHAnsi"/>
        </w:rPr>
      </w:pPr>
      <w:r w:rsidRPr="00090123">
        <w:rPr>
          <w:rFonts w:cstheme="minorHAnsi"/>
        </w:rPr>
        <w:t>Ved delvis avbestilling skal avbestillingsgebyret beregnes på grunnlag av det avbestiltes andel av Estimert Totalkost.</w:t>
      </w:r>
    </w:p>
    <w:p w14:paraId="4C65A98E" w14:textId="77777777" w:rsidR="00DA2429" w:rsidRPr="00090123" w:rsidRDefault="00DA2429" w:rsidP="00DA2429">
      <w:pPr>
        <w:rPr>
          <w:rFonts w:cstheme="minorHAnsi"/>
        </w:rPr>
      </w:pPr>
    </w:p>
    <w:p w14:paraId="732677BC" w14:textId="77777777" w:rsidR="00DA2429" w:rsidRPr="00090123" w:rsidRDefault="00DA2429" w:rsidP="00DA2429">
      <w:pPr>
        <w:rPr>
          <w:rFonts w:cstheme="minorHAnsi"/>
        </w:rPr>
      </w:pPr>
      <w:r w:rsidRPr="00090123">
        <w:rPr>
          <w:rFonts w:cstheme="minorHAnsi"/>
        </w:rPr>
        <w:t>Annet avbestillingsgebyr kan avtales mellom partene i bilag 7.</w:t>
      </w:r>
    </w:p>
    <w:p w14:paraId="25CC6E9F" w14:textId="77777777" w:rsidR="00DA2429" w:rsidRPr="00090123" w:rsidRDefault="00DA2429" w:rsidP="00DA2429">
      <w:pPr>
        <w:rPr>
          <w:rFonts w:cstheme="minorHAnsi"/>
        </w:rPr>
      </w:pPr>
    </w:p>
    <w:p w14:paraId="2EBC7F0A"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215" w:name="_Toc422859040"/>
      <w:bookmarkStart w:id="216" w:name="_Toc153691186"/>
      <w:bookmarkStart w:id="217" w:name="_Toc27205345"/>
      <w:bookmarkStart w:id="218" w:name="_Toc434131324"/>
      <w:bookmarkStart w:id="219" w:name="_Toc387825664"/>
      <w:bookmarkStart w:id="220" w:name="_Toc385815747"/>
      <w:bookmarkStart w:id="221" w:name="_Toc385664197"/>
      <w:bookmarkStart w:id="222" w:name="_Toc382890401"/>
      <w:bookmarkStart w:id="223" w:name="_Toc382889076"/>
      <w:bookmarkStart w:id="224" w:name="_Toc382888939"/>
      <w:bookmarkStart w:id="225" w:name="_Toc382883302"/>
      <w:bookmarkStart w:id="226" w:name="_Toc382719172"/>
      <w:bookmarkStart w:id="227" w:name="_Toc382712405"/>
      <w:bookmarkStart w:id="228" w:name="_Toc382571647"/>
      <w:bookmarkStart w:id="229" w:name="_Toc382564522"/>
      <w:bookmarkStart w:id="230" w:name="_Toc220669625"/>
      <w:r w:rsidRPr="00090123">
        <w:rPr>
          <w:rFonts w:asciiTheme="minorHAnsi" w:hAnsiTheme="minorHAnsi" w:cstheme="minorHAnsi"/>
          <w:sz w:val="24"/>
          <w:szCs w:val="24"/>
        </w:rPr>
        <w:t>Midlertidig stansing av leveransen</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10625BBB" w14:textId="77777777" w:rsidR="00DA2429" w:rsidRPr="00090123" w:rsidRDefault="00DA2429" w:rsidP="00DA2429">
      <w:pPr>
        <w:rPr>
          <w:rFonts w:cstheme="minorHAnsi"/>
        </w:rPr>
      </w:pPr>
      <w:r w:rsidRPr="00090123">
        <w:rPr>
          <w:rFonts w:cstheme="minorHAnsi"/>
        </w:rPr>
        <w:t xml:space="preserve">Kunden kan med minimum 5 (fem) </w:t>
      </w:r>
      <w:r w:rsidR="00B45DD6">
        <w:rPr>
          <w:rFonts w:cstheme="minorHAnsi"/>
        </w:rPr>
        <w:t>v</w:t>
      </w:r>
      <w:r w:rsidR="00B45DD6" w:rsidRPr="00090123">
        <w:rPr>
          <w:rFonts w:cstheme="minorHAnsi"/>
        </w:rPr>
        <w:t>irkedagers</w:t>
      </w:r>
      <w:r w:rsidR="00B45DD6" w:rsidRPr="00090123">
        <w:rPr>
          <w:rFonts w:cstheme="minorHAnsi"/>
          <w:color w:val="FF0000"/>
        </w:rPr>
        <w:t xml:space="preserve"> </w:t>
      </w:r>
      <w:r w:rsidR="00B45DD6" w:rsidRPr="00090123">
        <w:rPr>
          <w:rFonts w:cstheme="minorHAnsi"/>
        </w:rPr>
        <w:t>skriftlige varsel</w:t>
      </w:r>
      <w:r w:rsidRPr="00090123">
        <w:rPr>
          <w:rFonts w:cstheme="minorHAnsi"/>
        </w:rPr>
        <w:t xml:space="preserve"> til Leverandøren kreve at gjennomføringen av leveransen stanses midlertidig.</w:t>
      </w:r>
    </w:p>
    <w:p w14:paraId="2865D825" w14:textId="77777777" w:rsidR="00DA2429" w:rsidRPr="00090123" w:rsidRDefault="00DA2429" w:rsidP="00DA2429">
      <w:pPr>
        <w:rPr>
          <w:rFonts w:cstheme="minorHAnsi"/>
        </w:rPr>
      </w:pPr>
    </w:p>
    <w:p w14:paraId="6621DAA8" w14:textId="77777777" w:rsidR="00DA2429" w:rsidRPr="00090123" w:rsidRDefault="00DA2429" w:rsidP="00DA2429">
      <w:pPr>
        <w:rPr>
          <w:rFonts w:cstheme="minorHAnsi"/>
        </w:rPr>
      </w:pPr>
      <w:r w:rsidRPr="00090123">
        <w:rPr>
          <w:rFonts w:cstheme="minorHAnsi"/>
        </w:rPr>
        <w:t>I varslet skal Kunden angi fra hvilket tidspunkt (milepæl) leveransen skal stanses, og fra hvilken dato leveransen er planlagt gjenopptatt.</w:t>
      </w:r>
    </w:p>
    <w:p w14:paraId="3BCE495B" w14:textId="77777777" w:rsidR="00DA2429" w:rsidRPr="00090123" w:rsidRDefault="00DA2429" w:rsidP="00DA2429">
      <w:pPr>
        <w:rPr>
          <w:rFonts w:cstheme="minorHAnsi"/>
        </w:rPr>
      </w:pPr>
    </w:p>
    <w:p w14:paraId="73E0F83B" w14:textId="77777777" w:rsidR="00DA2429" w:rsidRPr="00090123" w:rsidRDefault="00DA2429" w:rsidP="00DA2429">
      <w:pPr>
        <w:rPr>
          <w:rFonts w:cstheme="minorHAnsi"/>
        </w:rPr>
      </w:pPr>
      <w:r w:rsidRPr="00090123">
        <w:rPr>
          <w:rFonts w:cstheme="minorHAnsi"/>
        </w:rPr>
        <w:t>Leverandøren skal umiddelbart og senest innen 5 (fem) Virkedager etter at varsel er mottatt, oversende til Kunden en oversikt over hvilke funksjoner og aktiviteter som må opprettholdes i stansperioden.</w:t>
      </w:r>
    </w:p>
    <w:p w14:paraId="189FD6EA" w14:textId="77777777" w:rsidR="00DA2429" w:rsidRPr="00090123" w:rsidRDefault="00DA2429" w:rsidP="00DA2429">
      <w:pPr>
        <w:rPr>
          <w:rFonts w:cstheme="minorHAnsi"/>
        </w:rPr>
      </w:pPr>
    </w:p>
    <w:p w14:paraId="47047CA4" w14:textId="77777777" w:rsidR="00DA2429" w:rsidRPr="00090123" w:rsidRDefault="00DA2429" w:rsidP="00DA2429">
      <w:pPr>
        <w:rPr>
          <w:rFonts w:cstheme="minorHAnsi"/>
        </w:rPr>
      </w:pPr>
      <w:r w:rsidRPr="00090123">
        <w:rPr>
          <w:rFonts w:cstheme="minorHAnsi"/>
        </w:rPr>
        <w:t>Leveransen skal gjenopptas etter skriftlig varsel fra Kunden.</w:t>
      </w:r>
    </w:p>
    <w:p w14:paraId="122E6ACF" w14:textId="77777777" w:rsidR="00DA2429" w:rsidRPr="00090123" w:rsidRDefault="00DA2429" w:rsidP="00DA2429">
      <w:pPr>
        <w:rPr>
          <w:rFonts w:cstheme="minorHAnsi"/>
        </w:rPr>
      </w:pPr>
      <w:r w:rsidRPr="00090123">
        <w:rPr>
          <w:rFonts w:cstheme="minorHAnsi"/>
        </w:rPr>
        <w:t xml:space="preserve"> </w:t>
      </w:r>
    </w:p>
    <w:p w14:paraId="19C448C4" w14:textId="77777777" w:rsidR="00DA2429" w:rsidRPr="00090123" w:rsidRDefault="00DA2429" w:rsidP="00DA2429">
      <w:pPr>
        <w:rPr>
          <w:rFonts w:cstheme="minorHAnsi"/>
        </w:rPr>
      </w:pPr>
      <w:r w:rsidRPr="00090123">
        <w:rPr>
          <w:rFonts w:cstheme="minorHAnsi"/>
        </w:rPr>
        <w:t>Kunden skal erstatte Leverandørens dokumenterte og nødvendige kostnader knyttet til omdisponering av personell hos Leverandøren og hans underleverandører, og andre direkte kostnader som Leverandøren påføres som en følge av stansingen. Dersom Kunden krever at personell som deltok i leveransen før stansingen skal gjenoppta arbeidet og sluttføre leveransen, plikter Kunden å erstatte Leverandørens dokumenterte lønnskostnader for slikt personell, men kun i den utstrekning det ikke har vært mulig for Leverandøren å bruke ressursene til annet inntektsbringende arbeid i den perioden leveransen har vært stanset. Et slikt krav fra Kunden må senest fremsettes samtidig med varselet som angitt i andre avsnitt ovenfor.</w:t>
      </w:r>
    </w:p>
    <w:p w14:paraId="1A283835" w14:textId="77777777" w:rsidR="00DA2429" w:rsidRPr="00090123" w:rsidRDefault="00DA2429" w:rsidP="00DA2429">
      <w:pPr>
        <w:rPr>
          <w:rFonts w:cstheme="minorHAnsi"/>
        </w:rPr>
      </w:pPr>
    </w:p>
    <w:p w14:paraId="14011B27" w14:textId="77777777" w:rsidR="00DA2429" w:rsidRPr="00090123" w:rsidRDefault="00DA2429" w:rsidP="00DA2429">
      <w:pPr>
        <w:rPr>
          <w:rFonts w:cstheme="minorHAnsi"/>
        </w:rPr>
      </w:pPr>
      <w:r w:rsidRPr="00090123">
        <w:rPr>
          <w:rFonts w:cstheme="minorHAnsi"/>
        </w:rPr>
        <w:t>Dersom stansingen har konsekvenser for leveransens fremdrift eller kontraktspris, jf. bilag 4 og bilag 7, skal dette behandles i henhold til bestemmelsene om endringer i kapittel 3.</w:t>
      </w:r>
    </w:p>
    <w:p w14:paraId="097B6F1A" w14:textId="77777777" w:rsidR="00DA2429" w:rsidRPr="00090123" w:rsidRDefault="00DA2429" w:rsidP="00DA2429">
      <w:pPr>
        <w:rPr>
          <w:rFonts w:cstheme="minorHAnsi"/>
        </w:rPr>
      </w:pPr>
    </w:p>
    <w:p w14:paraId="5F61FA4E" w14:textId="77777777" w:rsidR="00DA2429" w:rsidRPr="00090123" w:rsidRDefault="00DA2429" w:rsidP="00DA2429">
      <w:pPr>
        <w:rPr>
          <w:rFonts w:cstheme="minorHAnsi"/>
        </w:rPr>
      </w:pPr>
      <w:r w:rsidRPr="00090123">
        <w:rPr>
          <w:rFonts w:cstheme="minorHAnsi"/>
        </w:rPr>
        <w:t>Dersom leveransen har vært stanset sammenhengende i mer enn 120 (hundre og tjue) kalenderdager, kan Leverandøren med skriftlig varsel til Kunden si opp avtalen. Dersom Kunden ikke innen 14 (fjorten) kalenderdager etter at varslet er mottatt, gir skriftlig melding om at leveransen skal gjenopptas, gjelder bestemmelsene om avbestilling i punkt 2.7.2 tilsvarende.</w:t>
      </w:r>
    </w:p>
    <w:p w14:paraId="4CCC7593" w14:textId="77777777" w:rsidR="00DA2429" w:rsidRPr="00090123" w:rsidRDefault="00DA2429" w:rsidP="00DA2429">
      <w:pPr>
        <w:rPr>
          <w:rFonts w:cstheme="minorHAnsi"/>
        </w:rPr>
      </w:pPr>
    </w:p>
    <w:p w14:paraId="5AC7702D"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231" w:name="_Toc153691187"/>
      <w:bookmarkStart w:id="232" w:name="_Toc27205346"/>
      <w:bookmarkStart w:id="233" w:name="_Toc434131325"/>
      <w:bookmarkStart w:id="234" w:name="_Toc387825665"/>
      <w:bookmarkStart w:id="235" w:name="_Toc385815748"/>
      <w:bookmarkStart w:id="236" w:name="_Toc385664198"/>
      <w:bookmarkStart w:id="237" w:name="_Toc382890402"/>
      <w:bookmarkStart w:id="238" w:name="_Toc382889077"/>
      <w:bookmarkStart w:id="239" w:name="_Toc382888940"/>
      <w:bookmarkStart w:id="240" w:name="_Toc422859041"/>
      <w:bookmarkStart w:id="241" w:name="_Toc220669626"/>
      <w:r w:rsidRPr="00090123">
        <w:rPr>
          <w:rFonts w:asciiTheme="minorHAnsi" w:hAnsiTheme="minorHAnsi" w:cstheme="minorHAnsi"/>
          <w:sz w:val="24"/>
          <w:szCs w:val="24"/>
        </w:rPr>
        <w:lastRenderedPageBreak/>
        <w:t>Utlevering av spesifikasjoner mv</w:t>
      </w:r>
      <w:bookmarkEnd w:id="231"/>
      <w:bookmarkEnd w:id="232"/>
      <w:bookmarkEnd w:id="233"/>
      <w:bookmarkEnd w:id="234"/>
      <w:bookmarkEnd w:id="235"/>
      <w:bookmarkEnd w:id="236"/>
      <w:bookmarkEnd w:id="237"/>
      <w:bookmarkEnd w:id="238"/>
      <w:bookmarkEnd w:id="239"/>
      <w:r w:rsidRPr="00090123">
        <w:rPr>
          <w:rFonts w:asciiTheme="minorHAnsi" w:hAnsiTheme="minorHAnsi" w:cstheme="minorHAnsi"/>
          <w:sz w:val="24"/>
          <w:szCs w:val="24"/>
        </w:rPr>
        <w:t>.</w:t>
      </w:r>
      <w:bookmarkEnd w:id="240"/>
      <w:bookmarkEnd w:id="241"/>
    </w:p>
    <w:p w14:paraId="30275E24" w14:textId="77777777" w:rsidR="00DA2429" w:rsidRPr="00090123" w:rsidRDefault="00DA2429" w:rsidP="00DA2429">
      <w:pPr>
        <w:rPr>
          <w:rFonts w:cstheme="minorHAnsi"/>
        </w:rPr>
      </w:pPr>
      <w:bookmarkStart w:id="242" w:name="_Toc153691188"/>
      <w:bookmarkStart w:id="243" w:name="_Toc153682074"/>
      <w:bookmarkStart w:id="244" w:name="_Toc150330884"/>
      <w:bookmarkStart w:id="245" w:name="_Toc139680144"/>
      <w:bookmarkStart w:id="246" w:name="_Toc136170765"/>
      <w:bookmarkStart w:id="247" w:name="_Toc136153094"/>
      <w:bookmarkStart w:id="248" w:name="_Toc27205333"/>
      <w:bookmarkStart w:id="249" w:name="_Toc434131312"/>
      <w:bookmarkStart w:id="250" w:name="_Toc387825652"/>
      <w:bookmarkStart w:id="251" w:name="_Toc385815735"/>
      <w:bookmarkStart w:id="252" w:name="_Toc385664185"/>
      <w:bookmarkStart w:id="253" w:name="_Toc382890389"/>
      <w:bookmarkStart w:id="254" w:name="_Toc382889064"/>
      <w:bookmarkStart w:id="255" w:name="_Toc382888927"/>
      <w:bookmarkStart w:id="256" w:name="_Toc382883293"/>
      <w:bookmarkStart w:id="257" w:name="_Toc382719162"/>
      <w:bookmarkStart w:id="258" w:name="_Toc382712395"/>
      <w:bookmarkStart w:id="259" w:name="_Toc382571637"/>
      <w:bookmarkStart w:id="260" w:name="_Toc382564514"/>
      <w:bookmarkStart w:id="261" w:name="_Toc382560127"/>
      <w:bookmarkStart w:id="262" w:name="_Toc382559804"/>
      <w:bookmarkStart w:id="263" w:name="_Toc382559600"/>
      <w:r w:rsidRPr="00090123">
        <w:rPr>
          <w:rFonts w:cstheme="minorHAnsi"/>
        </w:rPr>
        <w:t>Ved avbestilling i henhold til punkt 2.7.2 skal Leverandøren Overlevere til Kunden alle spesifikasjoner, Programvare med kildekode og annet materiale som er utarbeidet frem til avbestillingstidspunktet. Dette gjelder både skriftlig og elektronisk materiale.</w:t>
      </w:r>
    </w:p>
    <w:p w14:paraId="71536537" w14:textId="77777777" w:rsidR="00DA2429" w:rsidRPr="00090123" w:rsidRDefault="00DA2429" w:rsidP="00DA2429">
      <w:pPr>
        <w:pStyle w:val="Overskrift1"/>
        <w:numPr>
          <w:ilvl w:val="0"/>
          <w:numId w:val="2"/>
        </w:numPr>
        <w:ind w:hanging="851"/>
        <w:rPr>
          <w:rFonts w:asciiTheme="minorHAnsi" w:hAnsiTheme="minorHAnsi" w:cstheme="minorHAnsi"/>
          <w:sz w:val="24"/>
          <w:szCs w:val="24"/>
        </w:rPr>
      </w:pPr>
      <w:bookmarkStart w:id="264" w:name="_Toc422859042"/>
      <w:bookmarkStart w:id="265" w:name="_Toc377405358"/>
      <w:bookmarkStart w:id="266" w:name="_Ref292375296"/>
      <w:bookmarkStart w:id="267" w:name="_Ref292370141"/>
      <w:bookmarkStart w:id="268" w:name="_Toc220669627"/>
      <w:bookmarkEnd w:id="242"/>
      <w:bookmarkEnd w:id="243"/>
      <w:bookmarkEnd w:id="244"/>
      <w:r w:rsidRPr="00090123">
        <w:rPr>
          <w:rFonts w:asciiTheme="minorHAnsi" w:hAnsiTheme="minorHAnsi" w:cstheme="minorHAnsi"/>
          <w:sz w:val="24"/>
          <w:szCs w:val="24"/>
        </w:rPr>
        <w:t>Endringer etter avtaleinngåelsen</w:t>
      </w:r>
      <w:bookmarkEnd w:id="264"/>
      <w:bookmarkEnd w:id="265"/>
      <w:bookmarkEnd w:id="266"/>
      <w:bookmarkEnd w:id="267"/>
      <w:bookmarkEnd w:id="268"/>
    </w:p>
    <w:p w14:paraId="275EDC87"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269" w:name="_Toc52090030"/>
      <w:bookmarkStart w:id="270" w:name="_Toc27205334"/>
      <w:bookmarkStart w:id="271" w:name="_Toc434131313"/>
      <w:bookmarkStart w:id="272" w:name="_Toc422859043"/>
      <w:bookmarkStart w:id="273" w:name="_Toc377405359"/>
      <w:bookmarkStart w:id="274" w:name="_Toc220669628"/>
      <w:r w:rsidRPr="00090123">
        <w:rPr>
          <w:rFonts w:asciiTheme="minorHAnsi" w:hAnsiTheme="minorHAnsi" w:cstheme="minorHAnsi"/>
          <w:sz w:val="24"/>
          <w:szCs w:val="24"/>
        </w:rPr>
        <w:t>Rett til endringer</w:t>
      </w:r>
      <w:bookmarkEnd w:id="269"/>
      <w:bookmarkEnd w:id="270"/>
      <w:bookmarkEnd w:id="271"/>
      <w:r w:rsidRPr="00090123">
        <w:rPr>
          <w:rFonts w:asciiTheme="minorHAnsi" w:hAnsiTheme="minorHAnsi" w:cstheme="minorHAnsi"/>
          <w:sz w:val="24"/>
          <w:szCs w:val="24"/>
        </w:rPr>
        <w:t xml:space="preserve"> av avtalens innhold</w:t>
      </w:r>
      <w:bookmarkEnd w:id="272"/>
      <w:bookmarkEnd w:id="273"/>
      <w:bookmarkEnd w:id="274"/>
    </w:p>
    <w:p w14:paraId="7D3EF018" w14:textId="77777777" w:rsidR="00DA2429" w:rsidRPr="00090123" w:rsidRDefault="00DA2429" w:rsidP="00DA2429">
      <w:pPr>
        <w:rPr>
          <w:rFonts w:cstheme="minorHAnsi"/>
        </w:rPr>
      </w:pPr>
      <w:r w:rsidRPr="00090123">
        <w:rPr>
          <w:rFonts w:cstheme="minorHAnsi"/>
        </w:rPr>
        <w:t>Kunden har rett til å gi pålegg om endring med hensyn til økning eller reduksjon i omfang, kvalitet eller utførelse av leveransen, samt endring i milepælsplanen forutsatt at endringen ligger innenfor hva partene med rimelig grunn kan ha forventet da avtalen ble inngått. Se punkt 1.4 om forholdet mellom fleksibilitet i programvareutviklingsmetoden og endringer.</w:t>
      </w:r>
    </w:p>
    <w:p w14:paraId="728DCCBD" w14:textId="77777777" w:rsidR="00DA2429" w:rsidRPr="00090123" w:rsidRDefault="00DA2429" w:rsidP="00DA2429">
      <w:pPr>
        <w:rPr>
          <w:rFonts w:cstheme="minorHAnsi"/>
        </w:rPr>
      </w:pPr>
    </w:p>
    <w:p w14:paraId="44F470F6" w14:textId="77777777" w:rsidR="00DA2429" w:rsidRPr="00090123" w:rsidRDefault="00DA2429" w:rsidP="00DA2429">
      <w:pPr>
        <w:rPr>
          <w:rFonts w:cstheme="minorHAnsi"/>
        </w:rPr>
      </w:pPr>
      <w:r w:rsidRPr="00090123">
        <w:rPr>
          <w:rFonts w:cstheme="minorHAnsi"/>
        </w:rPr>
        <w:t>Leverandøren er ikke forpliktet til å utføre endringsarbeider som samlet utgjør mer enn 15 (femten) prosent netto tillegg til Estimert Totalkost, med mindre det er snakk om en omtvistet endringsordre etter punkt 3.9.</w:t>
      </w:r>
    </w:p>
    <w:p w14:paraId="709E6268" w14:textId="77777777" w:rsidR="00DA2429" w:rsidRPr="00090123" w:rsidRDefault="00DA2429" w:rsidP="00DA2429">
      <w:pPr>
        <w:rPr>
          <w:rFonts w:cstheme="minorHAnsi"/>
        </w:rPr>
      </w:pPr>
    </w:p>
    <w:p w14:paraId="07323635" w14:textId="77777777" w:rsidR="00DA2429" w:rsidRPr="00090123" w:rsidRDefault="00DA2429" w:rsidP="00DA2429">
      <w:pPr>
        <w:rPr>
          <w:rFonts w:cstheme="minorHAnsi"/>
        </w:rPr>
      </w:pPr>
      <w:r w:rsidRPr="00090123">
        <w:rPr>
          <w:rFonts w:cstheme="minorHAnsi"/>
        </w:rPr>
        <w:t>Dersom Leverandørens samlede vederlag etter fradrag og tillegg reduseres med mer enn 15 (femten) prosent av den opprinnelige Estimerte Totalkostnaden, skal reduksjonen behandles som delvis avbestilling.</w:t>
      </w:r>
    </w:p>
    <w:p w14:paraId="2C563DA3" w14:textId="77777777" w:rsidR="00DA2429" w:rsidRPr="00090123" w:rsidRDefault="00DA2429" w:rsidP="00DA2429">
      <w:pPr>
        <w:rPr>
          <w:rFonts w:cstheme="minorHAnsi"/>
        </w:rPr>
      </w:pPr>
    </w:p>
    <w:p w14:paraId="03875A67" w14:textId="77777777" w:rsidR="00DA2429" w:rsidRPr="00090123" w:rsidRDefault="00DA2429" w:rsidP="00DA2429">
      <w:pPr>
        <w:rPr>
          <w:rFonts w:cstheme="minorHAnsi"/>
        </w:rPr>
      </w:pPr>
      <w:r w:rsidRPr="00090123">
        <w:rPr>
          <w:rFonts w:cstheme="minorHAnsi"/>
        </w:rPr>
        <w:t>Endringer og tillegg til avtalen skal skje skriftlig og må være undertegnet av Kundens bemyndigede representant. Endringene samles i bilag 9.</w:t>
      </w:r>
    </w:p>
    <w:p w14:paraId="7AA3E021" w14:textId="77777777" w:rsidR="00DA2429" w:rsidRPr="00090123" w:rsidRDefault="00DA2429" w:rsidP="00DA2429">
      <w:pPr>
        <w:rPr>
          <w:rFonts w:cstheme="minorHAnsi"/>
        </w:rPr>
      </w:pPr>
    </w:p>
    <w:p w14:paraId="7BDA5376"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275" w:name="_Toc422859044"/>
      <w:bookmarkStart w:id="276" w:name="_Toc377405360"/>
      <w:bookmarkStart w:id="277" w:name="_Toc220669629"/>
      <w:r w:rsidRPr="00090123">
        <w:rPr>
          <w:rFonts w:asciiTheme="minorHAnsi" w:hAnsiTheme="minorHAnsi" w:cstheme="minorHAnsi"/>
          <w:sz w:val="24"/>
          <w:szCs w:val="24"/>
        </w:rPr>
        <w:t>Endringsanmodning</w:t>
      </w:r>
      <w:bookmarkEnd w:id="275"/>
      <w:bookmarkEnd w:id="276"/>
      <w:bookmarkEnd w:id="277"/>
    </w:p>
    <w:p w14:paraId="01C0D147" w14:textId="77777777" w:rsidR="00DA2429" w:rsidRPr="00090123" w:rsidRDefault="00DA2429" w:rsidP="00DA2429">
      <w:pPr>
        <w:rPr>
          <w:rFonts w:cstheme="minorHAnsi"/>
        </w:rPr>
      </w:pPr>
      <w:r w:rsidRPr="00090123">
        <w:rPr>
          <w:rFonts w:cstheme="minorHAnsi"/>
        </w:rPr>
        <w:t>Dersom Kunden ønsker å få utført en endring, skal Kunden sende Leverandøren en endringsanmodning i henhold til prosedyre avtalt i bilag 9.</w:t>
      </w:r>
    </w:p>
    <w:p w14:paraId="5D294A90" w14:textId="77777777" w:rsidR="00DA2429" w:rsidRPr="00090123" w:rsidRDefault="00DA2429" w:rsidP="00DA2429">
      <w:pPr>
        <w:rPr>
          <w:rFonts w:cstheme="minorHAnsi"/>
        </w:rPr>
      </w:pPr>
    </w:p>
    <w:p w14:paraId="141E51E1"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278" w:name="_Toc422859045"/>
      <w:bookmarkStart w:id="279" w:name="_Toc377405361"/>
      <w:bookmarkStart w:id="280" w:name="_Toc220669630"/>
      <w:r w:rsidRPr="00090123">
        <w:rPr>
          <w:rFonts w:asciiTheme="minorHAnsi" w:hAnsiTheme="minorHAnsi" w:cstheme="minorHAnsi"/>
          <w:sz w:val="24"/>
          <w:szCs w:val="24"/>
        </w:rPr>
        <w:t>Endringsoverslag</w:t>
      </w:r>
      <w:bookmarkEnd w:id="278"/>
      <w:bookmarkEnd w:id="279"/>
      <w:bookmarkEnd w:id="280"/>
    </w:p>
    <w:p w14:paraId="6A37EDDE" w14:textId="77777777" w:rsidR="00DA2429" w:rsidRPr="00090123" w:rsidRDefault="00DA2429" w:rsidP="00DA2429">
      <w:pPr>
        <w:rPr>
          <w:rFonts w:cstheme="minorHAnsi"/>
        </w:rPr>
      </w:pPr>
      <w:r w:rsidRPr="00090123">
        <w:rPr>
          <w:rFonts w:cstheme="minorHAnsi"/>
        </w:rPr>
        <w:t xml:space="preserve">Leverandøren skal senest innen 3 (tre) Virkedager fra mottak av skriftlig anmodning om endringen utrede aktuelle risiko- og endringskonsekvenser og gi et prisestimat. Ved anmodning om større endringer avtaler partene en forlengelse av fristen med det antall dager som er rimelig. </w:t>
      </w:r>
    </w:p>
    <w:p w14:paraId="7EAD4246" w14:textId="77777777" w:rsidR="00DA2429" w:rsidRPr="00090123" w:rsidRDefault="00DA2429" w:rsidP="00DA2429">
      <w:pPr>
        <w:pStyle w:val="Merknadstekst"/>
        <w:rPr>
          <w:rFonts w:asciiTheme="minorHAnsi" w:hAnsiTheme="minorHAnsi" w:cstheme="minorHAnsi"/>
          <w:sz w:val="24"/>
          <w:szCs w:val="24"/>
        </w:rPr>
      </w:pPr>
    </w:p>
    <w:p w14:paraId="57D47575" w14:textId="77777777" w:rsidR="00DA2429" w:rsidRPr="00090123" w:rsidRDefault="00DA2429" w:rsidP="00DA2429">
      <w:pPr>
        <w:pStyle w:val="Merknadstekst"/>
        <w:rPr>
          <w:rFonts w:asciiTheme="minorHAnsi" w:hAnsiTheme="minorHAnsi" w:cstheme="minorHAnsi"/>
          <w:sz w:val="24"/>
          <w:szCs w:val="24"/>
        </w:rPr>
      </w:pPr>
      <w:r w:rsidRPr="00090123">
        <w:rPr>
          <w:rFonts w:asciiTheme="minorHAnsi" w:hAnsiTheme="minorHAnsi" w:cstheme="minorHAnsi"/>
          <w:sz w:val="24"/>
          <w:szCs w:val="24"/>
        </w:rPr>
        <w:t>Utredningen skal minimum omfatte følgende punkter:</w:t>
      </w:r>
    </w:p>
    <w:p w14:paraId="0CAAF76D" w14:textId="77777777" w:rsidR="00DA2429" w:rsidRPr="00090123" w:rsidRDefault="00DA2429" w:rsidP="00DA2429">
      <w:pPr>
        <w:pStyle w:val="Merknadstekst"/>
        <w:rPr>
          <w:rFonts w:asciiTheme="minorHAnsi" w:hAnsiTheme="minorHAnsi" w:cstheme="minorHAnsi"/>
          <w:sz w:val="24"/>
          <w:szCs w:val="24"/>
        </w:rPr>
      </w:pPr>
    </w:p>
    <w:p w14:paraId="15E2D5FC" w14:textId="77777777" w:rsidR="00DA2429" w:rsidRPr="00090123" w:rsidRDefault="00DA2429" w:rsidP="00DA2429">
      <w:pPr>
        <w:pStyle w:val="ColorfulList-Accent11"/>
        <w:numPr>
          <w:ilvl w:val="0"/>
          <w:numId w:val="26"/>
        </w:numPr>
        <w:rPr>
          <w:rFonts w:asciiTheme="minorHAnsi" w:hAnsiTheme="minorHAnsi" w:cstheme="minorHAnsi"/>
          <w:sz w:val="24"/>
          <w:szCs w:val="24"/>
        </w:rPr>
      </w:pPr>
      <w:r w:rsidRPr="00090123">
        <w:rPr>
          <w:rFonts w:asciiTheme="minorHAnsi" w:hAnsiTheme="minorHAnsi" w:cstheme="minorHAnsi"/>
          <w:sz w:val="24"/>
          <w:szCs w:val="24"/>
        </w:rPr>
        <w:t>beskrivelse av endringen</w:t>
      </w:r>
    </w:p>
    <w:p w14:paraId="3A37DFAA" w14:textId="77777777" w:rsidR="00DA2429" w:rsidRPr="00090123" w:rsidRDefault="00DA2429" w:rsidP="00DA2429">
      <w:pPr>
        <w:pStyle w:val="ColorfulList-Accent11"/>
        <w:numPr>
          <w:ilvl w:val="0"/>
          <w:numId w:val="26"/>
        </w:numPr>
        <w:rPr>
          <w:rFonts w:asciiTheme="minorHAnsi" w:hAnsiTheme="minorHAnsi" w:cstheme="minorHAnsi"/>
          <w:sz w:val="24"/>
          <w:szCs w:val="24"/>
        </w:rPr>
      </w:pPr>
      <w:r w:rsidRPr="00090123">
        <w:rPr>
          <w:rFonts w:asciiTheme="minorHAnsi" w:hAnsiTheme="minorHAnsi" w:cstheme="minorHAnsi"/>
          <w:sz w:val="24"/>
          <w:szCs w:val="24"/>
        </w:rPr>
        <w:t>beskrivelse av omfang og tidsforbruk for arbeid som må utføres som en følge av endringen</w:t>
      </w:r>
    </w:p>
    <w:p w14:paraId="0C8C62AA" w14:textId="77777777" w:rsidR="00DA2429" w:rsidRPr="00090123" w:rsidRDefault="00DA2429" w:rsidP="00DA2429">
      <w:pPr>
        <w:pStyle w:val="ColorfulList-Accent11"/>
        <w:numPr>
          <w:ilvl w:val="0"/>
          <w:numId w:val="26"/>
        </w:numPr>
        <w:rPr>
          <w:rFonts w:asciiTheme="minorHAnsi" w:hAnsiTheme="minorHAnsi" w:cstheme="minorHAnsi"/>
          <w:sz w:val="24"/>
          <w:szCs w:val="24"/>
        </w:rPr>
      </w:pPr>
      <w:r w:rsidRPr="00090123">
        <w:rPr>
          <w:rFonts w:asciiTheme="minorHAnsi" w:hAnsiTheme="minorHAnsi" w:cstheme="minorHAnsi"/>
          <w:sz w:val="24"/>
          <w:szCs w:val="24"/>
        </w:rPr>
        <w:t xml:space="preserve">virkningen på andre funksjonelle og Ikke-funksjonelle krav og Øvrige leveranseelementer </w:t>
      </w:r>
    </w:p>
    <w:p w14:paraId="00B1C870" w14:textId="77777777" w:rsidR="00DA2429" w:rsidRPr="00090123" w:rsidRDefault="00DA2429" w:rsidP="00DA2429">
      <w:pPr>
        <w:pStyle w:val="ColorfulList-Accent11"/>
        <w:numPr>
          <w:ilvl w:val="0"/>
          <w:numId w:val="26"/>
        </w:numPr>
        <w:rPr>
          <w:rFonts w:asciiTheme="minorHAnsi" w:hAnsiTheme="minorHAnsi" w:cstheme="minorHAnsi"/>
          <w:sz w:val="24"/>
          <w:szCs w:val="24"/>
        </w:rPr>
      </w:pPr>
      <w:r w:rsidRPr="00090123">
        <w:rPr>
          <w:rFonts w:asciiTheme="minorHAnsi" w:hAnsiTheme="minorHAnsi" w:cstheme="minorHAnsi"/>
          <w:sz w:val="24"/>
          <w:szCs w:val="24"/>
        </w:rPr>
        <w:t>virkning på Estimert Totalkostnad</w:t>
      </w:r>
    </w:p>
    <w:p w14:paraId="3F631866" w14:textId="77777777" w:rsidR="00DA2429" w:rsidRPr="00090123" w:rsidRDefault="00DA2429" w:rsidP="00DA2429">
      <w:pPr>
        <w:pStyle w:val="ColorfulList-Accent11"/>
        <w:numPr>
          <w:ilvl w:val="0"/>
          <w:numId w:val="26"/>
        </w:numPr>
        <w:rPr>
          <w:rFonts w:asciiTheme="minorHAnsi" w:hAnsiTheme="minorHAnsi" w:cstheme="minorHAnsi"/>
          <w:sz w:val="24"/>
          <w:szCs w:val="24"/>
        </w:rPr>
      </w:pPr>
      <w:r w:rsidRPr="00090123">
        <w:rPr>
          <w:rFonts w:asciiTheme="minorHAnsi" w:hAnsiTheme="minorHAnsi" w:cstheme="minorHAnsi"/>
          <w:sz w:val="24"/>
          <w:szCs w:val="24"/>
        </w:rPr>
        <w:lastRenderedPageBreak/>
        <w:t>virkning på Prosjekt- og milepælsplan og Leveranseplan, jf. punkt 3.6.</w:t>
      </w:r>
    </w:p>
    <w:p w14:paraId="57ABE53C" w14:textId="77777777" w:rsidR="00DA2429" w:rsidRPr="00090123" w:rsidRDefault="00DA2429" w:rsidP="00DA2429">
      <w:pPr>
        <w:pStyle w:val="ColorfulList-Accent11"/>
        <w:numPr>
          <w:ilvl w:val="0"/>
          <w:numId w:val="26"/>
        </w:numPr>
        <w:rPr>
          <w:rFonts w:asciiTheme="minorHAnsi" w:hAnsiTheme="minorHAnsi" w:cstheme="minorHAnsi"/>
          <w:sz w:val="24"/>
          <w:szCs w:val="24"/>
        </w:rPr>
      </w:pPr>
      <w:r w:rsidRPr="00090123">
        <w:rPr>
          <w:rFonts w:asciiTheme="minorHAnsi" w:hAnsiTheme="minorHAnsi" w:cstheme="minorHAnsi"/>
          <w:sz w:val="24"/>
          <w:szCs w:val="24"/>
        </w:rPr>
        <w:t>krav til Kundens medvirkning</w:t>
      </w:r>
    </w:p>
    <w:p w14:paraId="78860E7A" w14:textId="77777777" w:rsidR="00DA2429" w:rsidRPr="00090123" w:rsidRDefault="00DA2429" w:rsidP="00DA2429">
      <w:pPr>
        <w:pStyle w:val="ColorfulList-Accent11"/>
        <w:numPr>
          <w:ilvl w:val="0"/>
          <w:numId w:val="26"/>
        </w:numPr>
        <w:rPr>
          <w:rFonts w:asciiTheme="minorHAnsi" w:hAnsiTheme="minorHAnsi" w:cstheme="minorHAnsi"/>
          <w:sz w:val="24"/>
          <w:szCs w:val="24"/>
        </w:rPr>
      </w:pPr>
      <w:r w:rsidRPr="00090123">
        <w:rPr>
          <w:rFonts w:asciiTheme="minorHAnsi" w:hAnsiTheme="minorHAnsi" w:cstheme="minorHAnsi"/>
          <w:sz w:val="24"/>
          <w:szCs w:val="24"/>
        </w:rPr>
        <w:t>endringer i testplaner og testkriterier</w:t>
      </w:r>
    </w:p>
    <w:p w14:paraId="49E65CCD" w14:textId="77777777" w:rsidR="00DA2429" w:rsidRPr="00090123" w:rsidRDefault="00DA2429" w:rsidP="00DA2429">
      <w:pPr>
        <w:pStyle w:val="ColorfulList-Accent11"/>
        <w:numPr>
          <w:ilvl w:val="0"/>
          <w:numId w:val="26"/>
        </w:numPr>
        <w:rPr>
          <w:rFonts w:asciiTheme="minorHAnsi" w:hAnsiTheme="minorHAnsi" w:cstheme="minorHAnsi"/>
          <w:sz w:val="24"/>
          <w:szCs w:val="24"/>
        </w:rPr>
      </w:pPr>
      <w:r w:rsidRPr="00090123">
        <w:rPr>
          <w:rFonts w:asciiTheme="minorHAnsi" w:hAnsiTheme="minorHAnsi" w:cstheme="minorHAnsi"/>
          <w:sz w:val="24"/>
          <w:szCs w:val="24"/>
        </w:rPr>
        <w:t>betydning for fremtidig vedlikehold av leveransen</w:t>
      </w:r>
    </w:p>
    <w:p w14:paraId="2582EF54" w14:textId="77777777" w:rsidR="00DA2429" w:rsidRPr="00090123" w:rsidRDefault="00DA2429" w:rsidP="00DA2429">
      <w:pPr>
        <w:rPr>
          <w:rFonts w:cstheme="minorHAnsi"/>
        </w:rPr>
      </w:pPr>
      <w:r w:rsidRPr="00090123">
        <w:rPr>
          <w:rFonts w:cstheme="minorHAnsi"/>
        </w:rPr>
        <w:t>Dokumenterte kostnader i forbindelse med utarbeidelse av endringsoverslag dekkes av Kunden i henhold til gjeldende priser og betingelser for tilleggsarbeider, jf. bilag 7. Dersom utarbeidelsen av endringsoverslag i seg selv krever endringer i milepælsplanen, kan Leverandøren kreve justering av planen.</w:t>
      </w:r>
    </w:p>
    <w:p w14:paraId="2B242E9A" w14:textId="77777777" w:rsidR="00DA2429" w:rsidRPr="00090123" w:rsidRDefault="00DA2429" w:rsidP="00DA2429">
      <w:pPr>
        <w:rPr>
          <w:rFonts w:cstheme="minorHAnsi"/>
        </w:rPr>
      </w:pPr>
      <w:r w:rsidRPr="00090123">
        <w:rPr>
          <w:rFonts w:cstheme="minorHAnsi"/>
        </w:rPr>
        <w:t xml:space="preserve">Leverandøren kan foreslå endringer og utarbeide endringsoverslag på eget initiativ. Leverandøren får kun dekket sine kostnader dersom Kunden aksepterer endringsforslaget og overslaget, og sender en endringsordre. </w:t>
      </w:r>
    </w:p>
    <w:p w14:paraId="261C8F8E" w14:textId="77777777" w:rsidR="00DA2429" w:rsidRPr="00090123" w:rsidRDefault="00DA2429" w:rsidP="00DA2429">
      <w:pPr>
        <w:rPr>
          <w:rFonts w:cstheme="minorHAnsi"/>
        </w:rPr>
      </w:pPr>
    </w:p>
    <w:p w14:paraId="30BC0A9C"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281" w:name="_Toc422859046"/>
      <w:bookmarkStart w:id="282" w:name="_Toc153691191"/>
      <w:bookmarkStart w:id="283" w:name="_Toc153682077"/>
      <w:bookmarkStart w:id="284" w:name="_Toc150330887"/>
      <w:bookmarkStart w:id="285" w:name="_Toc220669631"/>
      <w:r w:rsidRPr="00090123">
        <w:rPr>
          <w:rFonts w:asciiTheme="minorHAnsi" w:hAnsiTheme="minorHAnsi" w:cstheme="minorHAnsi"/>
          <w:sz w:val="24"/>
          <w:szCs w:val="24"/>
        </w:rPr>
        <w:t>Endringsordre</w:t>
      </w:r>
      <w:bookmarkEnd w:id="281"/>
      <w:bookmarkEnd w:id="282"/>
      <w:bookmarkEnd w:id="283"/>
      <w:bookmarkEnd w:id="284"/>
      <w:bookmarkEnd w:id="285"/>
    </w:p>
    <w:p w14:paraId="38EFDC36" w14:textId="77777777" w:rsidR="00DA2429" w:rsidRPr="00090123" w:rsidRDefault="00DA2429" w:rsidP="00DA2429">
      <w:pPr>
        <w:rPr>
          <w:rFonts w:cstheme="minorHAnsi"/>
        </w:rPr>
      </w:pPr>
      <w:r w:rsidRPr="00090123">
        <w:rPr>
          <w:rFonts w:cstheme="minorHAnsi"/>
        </w:rPr>
        <w:t xml:space="preserve">Hvis Kunden aksepterer Leverandørens utredning, pris og justering av milepælsplan, skal Kunden gi Leverandøren beskjed om at Kunden ønsker endringen utført ved å utstede en endringsordre. Endringsordren skal undertegnes av bemyndiget representant hos Kunden. Det skal fremgå av endringsordren hvorvidt Kunden ønsker endringen gjennomført som en del av den smidige programvareutviklings-prosessen, eller som et tillegg. </w:t>
      </w:r>
    </w:p>
    <w:p w14:paraId="64DFDFC7" w14:textId="77777777" w:rsidR="00DA2429" w:rsidRPr="00090123" w:rsidRDefault="00DA2429" w:rsidP="00DA2429">
      <w:pPr>
        <w:rPr>
          <w:rFonts w:cstheme="minorHAnsi"/>
        </w:rPr>
      </w:pPr>
    </w:p>
    <w:p w14:paraId="7B98BF2A" w14:textId="77777777" w:rsidR="00DA2429" w:rsidRPr="00090123" w:rsidRDefault="00DA2429" w:rsidP="00DA2429">
      <w:pPr>
        <w:rPr>
          <w:rFonts w:cstheme="minorHAnsi"/>
        </w:rPr>
      </w:pPr>
      <w:r w:rsidRPr="00090123">
        <w:rPr>
          <w:rFonts w:cstheme="minorHAnsi"/>
        </w:rPr>
        <w:t xml:space="preserve">Leverandøren skal deretter innen 3 (tre) Virkedager sørge for å oppdatere relevante dokumenter, dersom ikke annen frist blir avtalt i forbindelse med den konkrete endringen. Rutiner for dette skal fremgå av bilag 9. </w:t>
      </w:r>
    </w:p>
    <w:p w14:paraId="2DEAA159" w14:textId="77777777" w:rsidR="00DA2429" w:rsidRPr="00090123" w:rsidRDefault="00DA2429" w:rsidP="00DA2429">
      <w:pPr>
        <w:rPr>
          <w:rFonts w:cstheme="minorHAnsi"/>
        </w:rPr>
      </w:pPr>
    </w:p>
    <w:p w14:paraId="1D3CAD2C" w14:textId="77777777" w:rsidR="00DA2429" w:rsidRPr="00090123" w:rsidRDefault="00DA2429" w:rsidP="00DA2429">
      <w:pPr>
        <w:rPr>
          <w:rFonts w:cstheme="minorHAnsi"/>
        </w:rPr>
      </w:pPr>
      <w:r w:rsidRPr="00090123">
        <w:rPr>
          <w:rFonts w:cstheme="minorHAnsi"/>
        </w:rPr>
        <w:t>Øvrige betingelser i avtalen gjelder også for endringsordrer hvis det ikke uttrykkelig er sagt noe annet i endringsordren.</w:t>
      </w:r>
    </w:p>
    <w:p w14:paraId="3BCC42A8" w14:textId="77777777" w:rsidR="00DA2429" w:rsidRPr="00090123" w:rsidRDefault="00DA2429" w:rsidP="00DA2429">
      <w:pPr>
        <w:rPr>
          <w:rFonts w:cstheme="minorHAnsi"/>
        </w:rPr>
      </w:pPr>
    </w:p>
    <w:p w14:paraId="2626006C"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286" w:name="_Toc422859047"/>
      <w:bookmarkStart w:id="287" w:name="_Toc153691192"/>
      <w:bookmarkStart w:id="288" w:name="_Toc153682078"/>
      <w:bookmarkStart w:id="289" w:name="_Toc150330888"/>
      <w:bookmarkStart w:id="290" w:name="_Toc220669632"/>
      <w:r w:rsidRPr="00090123">
        <w:rPr>
          <w:rFonts w:asciiTheme="minorHAnsi" w:hAnsiTheme="minorHAnsi" w:cstheme="minorHAnsi"/>
          <w:sz w:val="24"/>
          <w:szCs w:val="24"/>
        </w:rPr>
        <w:t>Dokumentasjon av endringen</w:t>
      </w:r>
      <w:bookmarkEnd w:id="286"/>
      <w:bookmarkEnd w:id="287"/>
      <w:bookmarkEnd w:id="288"/>
      <w:bookmarkEnd w:id="289"/>
      <w:bookmarkEnd w:id="290"/>
    </w:p>
    <w:p w14:paraId="1AEAFD76" w14:textId="77777777" w:rsidR="00DA2429" w:rsidRPr="00090123" w:rsidRDefault="00DA2429" w:rsidP="00DA2429">
      <w:pPr>
        <w:rPr>
          <w:rFonts w:cstheme="minorHAnsi"/>
        </w:rPr>
      </w:pPr>
      <w:r w:rsidRPr="00090123">
        <w:rPr>
          <w:rFonts w:cstheme="minorHAnsi"/>
        </w:rPr>
        <w:t>Leverandøren skal holde oversikt over bestilte endringer etter dette kapittelet, i overensstemmelse med rutinene i bilag 9.</w:t>
      </w:r>
    </w:p>
    <w:p w14:paraId="440A639F" w14:textId="77777777" w:rsidR="00DA2429" w:rsidRPr="00090123" w:rsidRDefault="00DA2429" w:rsidP="00DA2429">
      <w:pPr>
        <w:rPr>
          <w:rFonts w:cstheme="minorHAnsi"/>
        </w:rPr>
      </w:pPr>
    </w:p>
    <w:p w14:paraId="5D9C96BD"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291" w:name="_Toc422859048"/>
      <w:bookmarkStart w:id="292" w:name="_Toc153691193"/>
      <w:bookmarkStart w:id="293" w:name="_Toc153682079"/>
      <w:bookmarkStart w:id="294" w:name="_Toc150330889"/>
      <w:bookmarkStart w:id="295" w:name="_Toc220669633"/>
      <w:r w:rsidRPr="00090123">
        <w:rPr>
          <w:rFonts w:asciiTheme="minorHAnsi" w:hAnsiTheme="minorHAnsi" w:cstheme="minorHAnsi"/>
          <w:sz w:val="24"/>
          <w:szCs w:val="24"/>
        </w:rPr>
        <w:t>Konsekvenser av endringsordre</w:t>
      </w:r>
      <w:bookmarkEnd w:id="291"/>
      <w:bookmarkEnd w:id="292"/>
      <w:bookmarkEnd w:id="293"/>
      <w:bookmarkEnd w:id="294"/>
      <w:bookmarkEnd w:id="295"/>
    </w:p>
    <w:p w14:paraId="5B4FB18B" w14:textId="77777777" w:rsidR="00DA2429" w:rsidRPr="00090123" w:rsidRDefault="00DA2429" w:rsidP="00DA2429">
      <w:pPr>
        <w:rPr>
          <w:rFonts w:cstheme="minorHAnsi"/>
        </w:rPr>
      </w:pPr>
      <w:bookmarkStart w:id="296" w:name="_Toc153691194"/>
      <w:bookmarkStart w:id="297" w:name="_Toc153682080"/>
      <w:bookmarkStart w:id="298" w:name="_Toc150330890"/>
      <w:r w:rsidRPr="00090123">
        <w:rPr>
          <w:rFonts w:cstheme="minorHAnsi"/>
        </w:rPr>
        <w:t>Dersom Kunden krever en endring, har Leverandøren rett til å kreve endringer i Estimert Totalkostnad og milepælsplan og øvrige forhold, jf. punkt 3.3, som er forårsaket av Kundens endringskrav.</w:t>
      </w:r>
    </w:p>
    <w:p w14:paraId="1B5AF605" w14:textId="77777777" w:rsidR="00DA2429" w:rsidRPr="00090123" w:rsidRDefault="00DA2429" w:rsidP="00DA2429">
      <w:pPr>
        <w:rPr>
          <w:rFonts w:cstheme="minorHAnsi"/>
        </w:rPr>
      </w:pPr>
    </w:p>
    <w:p w14:paraId="0B9CCD1A" w14:textId="77777777" w:rsidR="00DA2429" w:rsidRPr="00090123" w:rsidRDefault="00DA2429" w:rsidP="00DA2429">
      <w:pPr>
        <w:rPr>
          <w:rFonts w:cstheme="minorHAnsi"/>
        </w:rPr>
      </w:pPr>
      <w:r w:rsidRPr="00090123">
        <w:rPr>
          <w:rFonts w:cstheme="minorHAnsi"/>
        </w:rPr>
        <w:t xml:space="preserve">Endringer i Estimert Totalkostnad skal beregnes med utgangspunkt i de timeprisene eller andre enhetspriser som fremgår av bilag 7, såfremt endringsarbeidet i det vesentlige er likeartet med arbeider det er fastsatt timepris eller enhetspris for. </w:t>
      </w:r>
    </w:p>
    <w:p w14:paraId="1975032A" w14:textId="77777777" w:rsidR="00DA2429" w:rsidRPr="00090123" w:rsidRDefault="00DA2429" w:rsidP="00DA2429">
      <w:pPr>
        <w:rPr>
          <w:rFonts w:cstheme="minorHAnsi"/>
        </w:rPr>
      </w:pPr>
    </w:p>
    <w:p w14:paraId="390715E2" w14:textId="77777777" w:rsidR="00DA2429" w:rsidRPr="00090123" w:rsidRDefault="00DA2429" w:rsidP="00DA2429">
      <w:pPr>
        <w:rPr>
          <w:rFonts w:cstheme="minorHAnsi"/>
        </w:rPr>
      </w:pPr>
      <w:r w:rsidRPr="00090123">
        <w:rPr>
          <w:rFonts w:cstheme="minorHAnsi"/>
        </w:rPr>
        <w:t xml:space="preserve">I andre tilfeller enn dem som er nevnt i forrige avsnitt, skal Leverandøren fremsette et tilbud på tillegg eller fradrag for endringene. </w:t>
      </w:r>
    </w:p>
    <w:p w14:paraId="5FDF5EB5" w14:textId="77777777" w:rsidR="00DA2429" w:rsidRPr="00090123" w:rsidRDefault="00DA2429" w:rsidP="00DA2429">
      <w:pPr>
        <w:rPr>
          <w:rFonts w:cstheme="minorHAnsi"/>
        </w:rPr>
      </w:pPr>
    </w:p>
    <w:p w14:paraId="17413D44" w14:textId="77777777" w:rsidR="00DA2429" w:rsidRPr="00090123" w:rsidRDefault="00DA2429" w:rsidP="00DA2429">
      <w:pPr>
        <w:rPr>
          <w:rFonts w:cstheme="minorHAnsi"/>
        </w:rPr>
      </w:pPr>
      <w:r w:rsidRPr="00090123">
        <w:rPr>
          <w:rFonts w:cstheme="minorHAnsi"/>
        </w:rPr>
        <w:lastRenderedPageBreak/>
        <w:t>Endringen skal gjennomføres når Kunden ønsker det, selv om endringsordrens virkning på Estimert Totalkostnad, milepælsplanen eller andre betingelser i avtalen ennå ikke er endelig fastsatt, jf. punkt 3.7.</w:t>
      </w:r>
    </w:p>
    <w:p w14:paraId="3CD828AE" w14:textId="77777777" w:rsidR="00DA2429" w:rsidRPr="00090123" w:rsidRDefault="00DA2429" w:rsidP="00DA2429">
      <w:pPr>
        <w:rPr>
          <w:rFonts w:cstheme="minorHAnsi"/>
        </w:rPr>
      </w:pPr>
    </w:p>
    <w:p w14:paraId="4B9D5FEB"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299" w:name="_Toc422859049"/>
      <w:bookmarkStart w:id="300" w:name="_Toc220669634"/>
      <w:r w:rsidRPr="00090123">
        <w:rPr>
          <w:rFonts w:asciiTheme="minorHAnsi" w:hAnsiTheme="minorHAnsi" w:cstheme="minorHAnsi"/>
          <w:sz w:val="24"/>
          <w:szCs w:val="24"/>
        </w:rPr>
        <w:t>Tvist om konsekvensene av en endring</w:t>
      </w:r>
      <w:bookmarkEnd w:id="296"/>
      <w:bookmarkEnd w:id="297"/>
      <w:bookmarkEnd w:id="298"/>
      <w:bookmarkEnd w:id="299"/>
      <w:bookmarkEnd w:id="300"/>
    </w:p>
    <w:p w14:paraId="6F75A9DD" w14:textId="77777777" w:rsidR="00DA2429" w:rsidRPr="00090123" w:rsidRDefault="00DA2429" w:rsidP="00DA2429">
      <w:pPr>
        <w:rPr>
          <w:rFonts w:cstheme="minorHAnsi"/>
        </w:rPr>
      </w:pPr>
      <w:r w:rsidRPr="00090123">
        <w:rPr>
          <w:rFonts w:cstheme="minorHAnsi"/>
        </w:rPr>
        <w:t>Dersom partene er enige om at det foreligger en endring, men er uenige om endringens virkning på Estimert Totalkost, skal Kunden betale et foreløpig vederlag beregnet etter reglene i punkt 3.6. Dersom det ikke er krevd avgjørelse fra en uavhengig ekspert eller mekler eller reist søksmål for endringsarbeidet innen 6 (seks) måneder etter leveringsdagen eller den dagen varsel om heving eller avbestilling ble mottatt av Leverandøren, skal det utbetalte vederlaget anses som endelig. Leverandøren skal stille sikkerhet for den omtvistede delen av vederlaget, alternativt velge å få utbetalt halvparten av den omtvistede delen av vederlaget, frem til det tidspunktet da vederlaget anses endelig fastsatt.</w:t>
      </w:r>
    </w:p>
    <w:p w14:paraId="100267EB" w14:textId="77777777" w:rsidR="00DA2429" w:rsidRPr="00090123" w:rsidRDefault="00DA2429" w:rsidP="00DA2429">
      <w:pPr>
        <w:rPr>
          <w:rFonts w:cstheme="minorHAnsi"/>
        </w:rPr>
      </w:pPr>
    </w:p>
    <w:p w14:paraId="475953C0"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301" w:name="_Toc422859050"/>
      <w:bookmarkStart w:id="302" w:name="_Toc153691195"/>
      <w:bookmarkStart w:id="303" w:name="_Toc153682081"/>
      <w:bookmarkStart w:id="304" w:name="_Toc150330891"/>
      <w:bookmarkStart w:id="305" w:name="_Toc220669635"/>
      <w:r w:rsidRPr="00090123">
        <w:rPr>
          <w:rFonts w:asciiTheme="minorHAnsi" w:hAnsiTheme="minorHAnsi" w:cstheme="minorHAnsi"/>
          <w:sz w:val="24"/>
          <w:szCs w:val="24"/>
        </w:rPr>
        <w:t>Uenighet om det foreligger en endring</w:t>
      </w:r>
      <w:bookmarkEnd w:id="301"/>
      <w:bookmarkEnd w:id="302"/>
      <w:bookmarkEnd w:id="303"/>
      <w:bookmarkEnd w:id="304"/>
      <w:bookmarkEnd w:id="305"/>
    </w:p>
    <w:p w14:paraId="48EEBB20" w14:textId="77777777" w:rsidR="00DA2429" w:rsidRPr="00090123" w:rsidRDefault="00DA2429" w:rsidP="00DA2429">
      <w:pPr>
        <w:rPr>
          <w:rFonts w:cstheme="minorHAnsi"/>
        </w:rPr>
      </w:pPr>
      <w:bookmarkStart w:id="306" w:name="_Toc153691196"/>
      <w:bookmarkStart w:id="307" w:name="_Toc153682082"/>
      <w:bookmarkStart w:id="308" w:name="_Toc150330892"/>
      <w:r w:rsidRPr="00090123">
        <w:rPr>
          <w:rFonts w:cstheme="minorHAnsi"/>
        </w:rPr>
        <w:t>Krever Kunden i form av pålegg, spesifikasjoner eller på annen måte utført et nærmere bestemt arbeid som Leverandøren mener ikke inngår som en del av hans forpliktelser i henhold til avtalen, skal Leverandøren skriftlig kreve at Kunden utferdiger en endringsordre.</w:t>
      </w:r>
    </w:p>
    <w:p w14:paraId="098D9451" w14:textId="77777777" w:rsidR="00DA2429" w:rsidRPr="00090123" w:rsidRDefault="00DA2429" w:rsidP="00DA2429">
      <w:pPr>
        <w:rPr>
          <w:rFonts w:cstheme="minorHAnsi"/>
        </w:rPr>
      </w:pPr>
    </w:p>
    <w:p w14:paraId="177FAB2A" w14:textId="77777777" w:rsidR="00DA2429" w:rsidRPr="00090123" w:rsidRDefault="00DA2429" w:rsidP="00DA2429">
      <w:pPr>
        <w:rPr>
          <w:rFonts w:cstheme="minorHAnsi"/>
        </w:rPr>
      </w:pPr>
      <w:r w:rsidRPr="00090123">
        <w:rPr>
          <w:rFonts w:cstheme="minorHAnsi"/>
        </w:rPr>
        <w:t>Leverandøren skal sammen med krav om endringsordre sende Kunden utredning av aktuelle risiko- og endringskonsekvenser, og gi et prisestimat (endringsoverslag) i henhold til punkt 3.3. Kostnader i forbindelse med utarbeidelse av endringsoverslag dekkes ikke av Kunden dersom det ikke utstedes en endringsordre i henhold til punkt 3.4.</w:t>
      </w:r>
    </w:p>
    <w:p w14:paraId="17D62587" w14:textId="77777777" w:rsidR="00DA2429" w:rsidRPr="00090123" w:rsidRDefault="00DA2429" w:rsidP="00DA2429">
      <w:pPr>
        <w:rPr>
          <w:rFonts w:cstheme="minorHAnsi"/>
        </w:rPr>
      </w:pPr>
    </w:p>
    <w:p w14:paraId="0D6A7986" w14:textId="77777777" w:rsidR="00DA2429" w:rsidRPr="00090123" w:rsidRDefault="00DA2429" w:rsidP="00DA2429">
      <w:pPr>
        <w:rPr>
          <w:rFonts w:cstheme="minorHAnsi"/>
        </w:rPr>
      </w:pPr>
      <w:r w:rsidRPr="00090123">
        <w:rPr>
          <w:rFonts w:cstheme="minorHAnsi"/>
        </w:rPr>
        <w:t>Unnlater Leverandøren å fremsette slikt krav uten ugrunnet opphold, skal arbeidet anses å være en del av Leverandørens forpliktelse i henhold til avtalen, og Leverandøren taper sin rett til å påberope seg arbeidet som grunnlag for fristforlengelse, ekstra vederlag eller erstatning.</w:t>
      </w:r>
    </w:p>
    <w:p w14:paraId="48C4B61D" w14:textId="77777777" w:rsidR="00DA2429" w:rsidRPr="00090123" w:rsidRDefault="00DA2429" w:rsidP="00DA2429">
      <w:pPr>
        <w:rPr>
          <w:rFonts w:cstheme="minorHAnsi"/>
        </w:rPr>
      </w:pPr>
    </w:p>
    <w:p w14:paraId="3D8B455C"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309" w:name="_Toc422859051"/>
      <w:bookmarkStart w:id="310" w:name="_Toc220669636"/>
      <w:r w:rsidRPr="00090123">
        <w:rPr>
          <w:rFonts w:asciiTheme="minorHAnsi" w:hAnsiTheme="minorHAnsi" w:cstheme="minorHAnsi"/>
          <w:sz w:val="24"/>
          <w:szCs w:val="24"/>
        </w:rPr>
        <w:t>Omtvistet endringsordre</w:t>
      </w:r>
      <w:bookmarkEnd w:id="306"/>
      <w:bookmarkEnd w:id="307"/>
      <w:bookmarkEnd w:id="308"/>
      <w:bookmarkEnd w:id="309"/>
      <w:bookmarkEnd w:id="310"/>
    </w:p>
    <w:p w14:paraId="22F0B78F" w14:textId="77777777" w:rsidR="00DA2429" w:rsidRPr="00090123" w:rsidRDefault="00DA2429" w:rsidP="00DA2429">
      <w:pPr>
        <w:rPr>
          <w:rFonts w:cstheme="minorHAnsi"/>
        </w:rPr>
      </w:pPr>
      <w:r w:rsidRPr="00090123">
        <w:rPr>
          <w:rFonts w:cstheme="minorHAnsi"/>
        </w:rPr>
        <w:t xml:space="preserve">Dersom Leverandøren har krevd at Kunden utferdiger endringsordre i henhold til punkt 3.8, skal Kunden innen rimelig tid utstede endringsordre i henhold til punkt 3.4 eller skriftlig frafalle kravet. </w:t>
      </w:r>
    </w:p>
    <w:p w14:paraId="07BEBA53" w14:textId="77777777" w:rsidR="00DA2429" w:rsidRPr="00090123" w:rsidRDefault="00DA2429" w:rsidP="00DA2429">
      <w:pPr>
        <w:rPr>
          <w:rFonts w:cstheme="minorHAnsi"/>
        </w:rPr>
      </w:pPr>
    </w:p>
    <w:p w14:paraId="3AFEBFAB" w14:textId="77777777" w:rsidR="00DA2429" w:rsidRPr="00090123" w:rsidRDefault="00DA2429" w:rsidP="00DA2429">
      <w:pPr>
        <w:rPr>
          <w:rFonts w:cstheme="minorHAnsi"/>
        </w:rPr>
      </w:pPr>
      <w:r w:rsidRPr="00090123">
        <w:rPr>
          <w:rFonts w:cstheme="minorHAnsi"/>
        </w:rPr>
        <w:t>Dersom Kunden anser at arbeidet er en del av leveransen, skal det uttrykkelig angis at endringsordren er omtvistet (omtvistet endringsordre). Endringsordren skal inneholde en begrunnelse for hvorfor Kunden anser at endringsordren er omtvistet.</w:t>
      </w:r>
    </w:p>
    <w:p w14:paraId="5A0BE1D4" w14:textId="77777777" w:rsidR="00DA2429" w:rsidRPr="00090123" w:rsidRDefault="00DA2429" w:rsidP="00DA2429">
      <w:pPr>
        <w:rPr>
          <w:rFonts w:cstheme="minorHAnsi"/>
        </w:rPr>
      </w:pPr>
      <w:r w:rsidRPr="00090123">
        <w:rPr>
          <w:rFonts w:cstheme="minorHAnsi"/>
        </w:rPr>
        <w:t xml:space="preserve"> </w:t>
      </w:r>
    </w:p>
    <w:p w14:paraId="14E372A3" w14:textId="77777777" w:rsidR="00DA2429" w:rsidRPr="00090123" w:rsidRDefault="00DA2429" w:rsidP="00DA2429">
      <w:pPr>
        <w:rPr>
          <w:rFonts w:cstheme="minorHAnsi"/>
        </w:rPr>
      </w:pPr>
      <w:r w:rsidRPr="00090123">
        <w:rPr>
          <w:rFonts w:cstheme="minorHAnsi"/>
        </w:rPr>
        <w:t xml:space="preserve">Selv om endringsordren er omtvistet, har Leverandøren plikt til å utføre det som er pålagt mot, mot at Kunden utbetaler et foreløpig vederlag tilsvarende halvparten av det beløp Leverandøren mener han har krav på. Hvis Leverandøren ikke krever avgjørelse av den omtvistede endringen i henhold til avtalen punkt 3.10 innen 3 (tre) måneder etter at vederlaget er utbetalt, eller hvis arbeidet blir ansett å ligge innenfor kontrakten, skal det foreløpige vederlaget motregnes i neste betalingsmilepæl. Hvis arbeidet anses som en </w:t>
      </w:r>
      <w:r w:rsidRPr="00090123">
        <w:rPr>
          <w:rFonts w:cstheme="minorHAnsi"/>
        </w:rPr>
        <w:lastRenderedPageBreak/>
        <w:t xml:space="preserve">endring, skal det fastsatte vederlaget for endringen, korrigert for det foreløpige vederlaget, innarbeides i den ordinære betalingsplanen. </w:t>
      </w:r>
    </w:p>
    <w:p w14:paraId="74B18AEA" w14:textId="77777777" w:rsidR="00DA2429" w:rsidRPr="00090123" w:rsidRDefault="00DA2429" w:rsidP="00DA2429">
      <w:pPr>
        <w:rPr>
          <w:rFonts w:cstheme="minorHAnsi"/>
        </w:rPr>
      </w:pPr>
    </w:p>
    <w:p w14:paraId="5A2B1995" w14:textId="77777777" w:rsidR="00DA2429" w:rsidRPr="00090123" w:rsidRDefault="00DA2429" w:rsidP="00DA2429">
      <w:pPr>
        <w:rPr>
          <w:rFonts w:cstheme="minorHAnsi"/>
        </w:rPr>
      </w:pPr>
      <w:r w:rsidRPr="00090123">
        <w:rPr>
          <w:rFonts w:cstheme="minorHAnsi"/>
        </w:rPr>
        <w:t>Leverandøren kan bestride plikten til å utføre arbeidet ved å kreve en avgjørelse fra en uavhengig ekspert eller mekler, eller reise søksmål eller bringe tvisten inn for voldgift for å få sitt krav endelig avgjort, jf. kapittel 16. Slikt krav må fremmes uten ugrunnet opphold etter at Kunden har meldt at endringen er omtvistet. Leverandøren har risikoen for de forsinkelser som måtte oppstå som følge av at arbeidet utsettes, hvis det blir fastsatt at arbeidet er omfattet av kontrakten.</w:t>
      </w:r>
    </w:p>
    <w:p w14:paraId="42815C98" w14:textId="77777777" w:rsidR="00DA2429" w:rsidRPr="00090123" w:rsidRDefault="00DA2429" w:rsidP="00DA2429">
      <w:pPr>
        <w:rPr>
          <w:rFonts w:cstheme="minorHAnsi"/>
        </w:rPr>
      </w:pPr>
    </w:p>
    <w:p w14:paraId="77CA0988"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311" w:name="_Toc422859052"/>
      <w:bookmarkStart w:id="312" w:name="_Toc153691197"/>
      <w:bookmarkStart w:id="313" w:name="_Toc153682083"/>
      <w:bookmarkStart w:id="314" w:name="_Toc150330893"/>
      <w:bookmarkStart w:id="315" w:name="_Toc220669637"/>
      <w:r w:rsidRPr="00090123">
        <w:rPr>
          <w:rFonts w:asciiTheme="minorHAnsi" w:hAnsiTheme="minorHAnsi" w:cstheme="minorHAnsi"/>
          <w:sz w:val="24"/>
          <w:szCs w:val="24"/>
        </w:rPr>
        <w:t>Tvisteløsning – omtvistet endringsordre</w:t>
      </w:r>
      <w:bookmarkEnd w:id="311"/>
      <w:bookmarkEnd w:id="312"/>
      <w:bookmarkEnd w:id="313"/>
      <w:bookmarkEnd w:id="314"/>
      <w:bookmarkEnd w:id="315"/>
    </w:p>
    <w:p w14:paraId="1CDCB034" w14:textId="77777777" w:rsidR="00DA2429" w:rsidRPr="00090123" w:rsidRDefault="00DA2429" w:rsidP="00DA2429">
      <w:pPr>
        <w:rPr>
          <w:rFonts w:cstheme="minorHAnsi"/>
        </w:rPr>
      </w:pPr>
      <w:bookmarkStart w:id="316" w:name="_Toc153691198"/>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sidRPr="00090123">
        <w:rPr>
          <w:rFonts w:cstheme="minorHAnsi"/>
        </w:rPr>
        <w:t>Hvis Leverandøren har mottatt en omtvistet endringsordre, må Leverandøren innen 6 (seks) måneder etter å ha mottatt den omtvistede endringsordren enten kreve en avgjørelse fra en uavhengig ekspert eller mekler, eller reise søksmål eller bringe tvisten inn for voldgift for å få sitt krav endelig avgjort, jf. kapittel 16. Gjør ikke Leverandøren det, anses arbeidet å være en del av Leverandørens plikter etter avtalen.</w:t>
      </w:r>
    </w:p>
    <w:p w14:paraId="59606FDD" w14:textId="77777777" w:rsidR="00DA2429" w:rsidRPr="00090123" w:rsidRDefault="00DA2429" w:rsidP="00DA2429">
      <w:pPr>
        <w:pStyle w:val="Overskrift1"/>
        <w:numPr>
          <w:ilvl w:val="0"/>
          <w:numId w:val="2"/>
        </w:numPr>
        <w:ind w:hanging="851"/>
        <w:rPr>
          <w:rFonts w:asciiTheme="minorHAnsi" w:hAnsiTheme="minorHAnsi" w:cstheme="minorHAnsi"/>
          <w:sz w:val="24"/>
          <w:szCs w:val="24"/>
        </w:rPr>
      </w:pPr>
      <w:bookmarkStart w:id="317" w:name="_Toc422859053"/>
      <w:bookmarkStart w:id="318" w:name="_Toc220669638"/>
      <w:r w:rsidRPr="00090123">
        <w:rPr>
          <w:rFonts w:asciiTheme="minorHAnsi" w:hAnsiTheme="minorHAnsi" w:cstheme="minorHAnsi"/>
          <w:sz w:val="24"/>
          <w:szCs w:val="24"/>
        </w:rPr>
        <w:t>Garantiperiode</w:t>
      </w:r>
      <w:bookmarkEnd w:id="316"/>
      <w:bookmarkEnd w:id="317"/>
      <w:bookmarkEnd w:id="318"/>
    </w:p>
    <w:p w14:paraId="63B05B3B"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319" w:name="_Toc422859054"/>
      <w:bookmarkStart w:id="320" w:name="_Toc153691199"/>
      <w:bookmarkStart w:id="321" w:name="_Toc220669639"/>
      <w:r w:rsidRPr="00090123">
        <w:rPr>
          <w:rFonts w:asciiTheme="minorHAnsi" w:hAnsiTheme="minorHAnsi" w:cstheme="minorHAnsi"/>
          <w:sz w:val="24"/>
          <w:szCs w:val="24"/>
        </w:rPr>
        <w:t>Garantiens Omfang</w:t>
      </w:r>
      <w:bookmarkEnd w:id="319"/>
      <w:bookmarkEnd w:id="320"/>
      <w:bookmarkEnd w:id="321"/>
    </w:p>
    <w:p w14:paraId="7FA8E07D" w14:textId="77777777" w:rsidR="00DA2429" w:rsidRPr="00090123" w:rsidRDefault="00DA2429" w:rsidP="00DA2429">
      <w:pPr>
        <w:rPr>
          <w:rFonts w:cstheme="minorHAnsi"/>
        </w:rPr>
      </w:pPr>
      <w:r w:rsidRPr="00090123">
        <w:rPr>
          <w:rFonts w:cstheme="minorHAnsi"/>
        </w:rPr>
        <w:t xml:space="preserve">Med mindre annet er avtalt i bilag 8, er garantiperioden 3 (tre) måneder for Programvaren regnet fra leveringsdag, jf. punkt 2.5.5. For utstyr er garantiperioden 1 (ett) år regnet fra leveringsdag. </w:t>
      </w:r>
    </w:p>
    <w:p w14:paraId="0CB9177F" w14:textId="77777777" w:rsidR="00DA2429" w:rsidRPr="00090123" w:rsidRDefault="00DA2429" w:rsidP="00DA2429">
      <w:pPr>
        <w:rPr>
          <w:rFonts w:cstheme="minorHAnsi"/>
        </w:rPr>
      </w:pPr>
    </w:p>
    <w:p w14:paraId="33C70ED2" w14:textId="77777777" w:rsidR="00DA2429" w:rsidRPr="00090123" w:rsidRDefault="00DA2429" w:rsidP="00DA2429">
      <w:pPr>
        <w:rPr>
          <w:rFonts w:cstheme="minorHAnsi"/>
        </w:rPr>
      </w:pPr>
      <w:r w:rsidRPr="00090123">
        <w:rPr>
          <w:rFonts w:cstheme="minorHAnsi"/>
        </w:rPr>
        <w:t>Forutsatt normal, aktsom bruk fra Kundens side skal Leverandøren i garantiperioden uten ekstra kostnad utbedre feil og mangler, skifte ut defekte deler på utstyr og foreta feilretting i Programvaren slik at leveransen opprettholder avtalt ytelse og kvalitet. Kunden må ha reklamert på forholdet senest innen utløpet av garantiperioden.</w:t>
      </w:r>
    </w:p>
    <w:p w14:paraId="76906427" w14:textId="77777777" w:rsidR="00DA2429" w:rsidRPr="00090123" w:rsidRDefault="00DA2429" w:rsidP="00DA2429">
      <w:pPr>
        <w:rPr>
          <w:rFonts w:cstheme="minorHAnsi"/>
        </w:rPr>
      </w:pPr>
    </w:p>
    <w:p w14:paraId="1C5F3284" w14:textId="77777777" w:rsidR="00DA2429" w:rsidRPr="00090123" w:rsidRDefault="00DA2429" w:rsidP="00DA2429">
      <w:pPr>
        <w:rPr>
          <w:rFonts w:cstheme="minorHAnsi"/>
        </w:rPr>
      </w:pPr>
      <w:r w:rsidRPr="00090123">
        <w:rPr>
          <w:rFonts w:cstheme="minorHAnsi"/>
        </w:rPr>
        <w:t xml:space="preserve">For utstyr vil det i bilag 2 kunne spesifiseres nærmere krav til vedlikehold som må være utført for at garantien skal gjelde. </w:t>
      </w:r>
    </w:p>
    <w:p w14:paraId="0B21BFA8" w14:textId="77777777" w:rsidR="00DA2429" w:rsidRPr="00090123" w:rsidRDefault="00DA2429" w:rsidP="00DA2429">
      <w:pPr>
        <w:rPr>
          <w:rFonts w:cstheme="minorHAnsi"/>
        </w:rPr>
      </w:pPr>
    </w:p>
    <w:p w14:paraId="28C2515F" w14:textId="77777777" w:rsidR="00DA2429" w:rsidRPr="00090123" w:rsidRDefault="00DA2429" w:rsidP="00DA2429">
      <w:pPr>
        <w:rPr>
          <w:rFonts w:cstheme="minorHAnsi"/>
        </w:rPr>
      </w:pPr>
      <w:r w:rsidRPr="00090123">
        <w:rPr>
          <w:rFonts w:cstheme="minorHAnsi"/>
        </w:rPr>
        <w:t xml:space="preserve">Hvis det ved interaksjonen mellom en ny Delleveranse og tidligere Delleveranser synliggjøres feil og mangler som må rettes i tidligere Delleveranser, skal dette rettes i garantiperioden for den nye Delleveransen. </w:t>
      </w:r>
    </w:p>
    <w:p w14:paraId="41B86BF9" w14:textId="77777777" w:rsidR="00DA2429" w:rsidRPr="00090123" w:rsidRDefault="00DA2429" w:rsidP="00DA2429">
      <w:pPr>
        <w:rPr>
          <w:rFonts w:cstheme="minorHAnsi"/>
        </w:rPr>
      </w:pPr>
    </w:p>
    <w:p w14:paraId="5B130DB7"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322" w:name="_Toc422859055"/>
      <w:bookmarkStart w:id="323" w:name="_Toc153691200"/>
      <w:bookmarkStart w:id="324" w:name="_Toc27205349"/>
      <w:bookmarkStart w:id="325" w:name="_Toc434131328"/>
      <w:bookmarkStart w:id="326" w:name="_Toc387825668"/>
      <w:bookmarkStart w:id="327" w:name="_Toc385815751"/>
      <w:bookmarkStart w:id="328" w:name="_Toc385664201"/>
      <w:bookmarkStart w:id="329" w:name="_Toc382890405"/>
      <w:bookmarkStart w:id="330" w:name="_Toc382889080"/>
      <w:bookmarkStart w:id="331" w:name="_Toc382888943"/>
      <w:bookmarkStart w:id="332" w:name="_Toc382883305"/>
      <w:bookmarkStart w:id="333" w:name="_Toc382719175"/>
      <w:bookmarkStart w:id="334" w:name="_Toc382712408"/>
      <w:bookmarkStart w:id="335" w:name="_Toc382571650"/>
      <w:bookmarkStart w:id="336" w:name="_Toc382564525"/>
      <w:bookmarkStart w:id="337" w:name="_Toc382560136"/>
      <w:bookmarkStart w:id="338" w:name="_Toc382559819"/>
      <w:bookmarkStart w:id="339" w:name="_Toc382559618"/>
      <w:bookmarkStart w:id="340" w:name="_Toc347831270"/>
      <w:bookmarkStart w:id="341" w:name="_Toc347830681"/>
      <w:bookmarkStart w:id="342" w:name="_Toc347667011"/>
      <w:bookmarkStart w:id="343" w:name="_Toc220669640"/>
      <w:r w:rsidRPr="00090123">
        <w:rPr>
          <w:rFonts w:asciiTheme="minorHAnsi" w:hAnsiTheme="minorHAnsi" w:cstheme="minorHAnsi"/>
          <w:sz w:val="24"/>
          <w:szCs w:val="24"/>
        </w:rPr>
        <w:t>Ytelsesnivå</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050212A8" w14:textId="77777777" w:rsidR="00DA2429" w:rsidRPr="00090123" w:rsidRDefault="00DA2429" w:rsidP="00DA2429">
      <w:pPr>
        <w:rPr>
          <w:rFonts w:cstheme="minorHAnsi"/>
        </w:rPr>
      </w:pPr>
      <w:r w:rsidRPr="00090123">
        <w:rPr>
          <w:rFonts w:cstheme="minorHAnsi"/>
        </w:rPr>
        <w:t>Vedlikeholdstjenester ut over garantiytelsene skal spesifiseres og prises i egen avtale.</w:t>
      </w:r>
    </w:p>
    <w:p w14:paraId="3B925D18" w14:textId="77777777" w:rsidR="00DA2429" w:rsidRPr="00090123" w:rsidRDefault="00DA2429" w:rsidP="00DA2429">
      <w:pPr>
        <w:rPr>
          <w:rFonts w:cstheme="minorHAnsi"/>
        </w:rPr>
      </w:pPr>
    </w:p>
    <w:p w14:paraId="790A460B" w14:textId="77777777" w:rsidR="00DA2429" w:rsidRPr="00090123" w:rsidRDefault="00DA2429" w:rsidP="00DA2429">
      <w:pPr>
        <w:rPr>
          <w:rFonts w:cstheme="minorHAnsi"/>
        </w:rPr>
      </w:pPr>
      <w:r w:rsidRPr="00090123">
        <w:rPr>
          <w:rFonts w:cstheme="minorHAnsi"/>
        </w:rPr>
        <w:t>Hvis partene har inngått avtale om vedlikehold og service, skal ytelsesnivået i denne avtalen legges til grunn også for garantiytelsene.</w:t>
      </w:r>
    </w:p>
    <w:p w14:paraId="1A2E1C85" w14:textId="77777777" w:rsidR="00DA2429" w:rsidRPr="00090123" w:rsidRDefault="00DA2429" w:rsidP="00DA2429">
      <w:pPr>
        <w:rPr>
          <w:rFonts w:cstheme="minorHAnsi"/>
        </w:rPr>
      </w:pPr>
    </w:p>
    <w:p w14:paraId="7608CBFE" w14:textId="77777777" w:rsidR="00DA2429" w:rsidRPr="00090123" w:rsidRDefault="00DA2429" w:rsidP="00DA2429">
      <w:pPr>
        <w:rPr>
          <w:rFonts w:cstheme="minorHAnsi"/>
        </w:rPr>
      </w:pPr>
      <w:r w:rsidRPr="00090123">
        <w:rPr>
          <w:rFonts w:cstheme="minorHAnsi"/>
        </w:rPr>
        <w:lastRenderedPageBreak/>
        <w:t xml:space="preserve">Dersom vedlikeholdsavtale ikke er inngått, skal ytelsesnivået i garantiperioden spesifiseres i bilag 1 og/eller bilag 2. </w:t>
      </w:r>
    </w:p>
    <w:p w14:paraId="4A86B985" w14:textId="77777777" w:rsidR="00DA2429" w:rsidRPr="00090123" w:rsidRDefault="00DA2429" w:rsidP="00DA2429">
      <w:pPr>
        <w:rPr>
          <w:rFonts w:cstheme="minorHAnsi"/>
        </w:rPr>
      </w:pPr>
    </w:p>
    <w:p w14:paraId="2D881309" w14:textId="77777777" w:rsidR="00DA2429" w:rsidRPr="00090123" w:rsidRDefault="00DA2429" w:rsidP="00DA2429">
      <w:pPr>
        <w:rPr>
          <w:rFonts w:cstheme="minorHAnsi"/>
        </w:rPr>
      </w:pPr>
      <w:r w:rsidRPr="00090123">
        <w:rPr>
          <w:rFonts w:cstheme="minorHAnsi"/>
        </w:rPr>
        <w:t xml:space="preserve">For øvrig skal arbeidet med å avhjelpe feil og mangler påbegynnes og gjennomføres uten ugrunnet opphold etter at Leverandøren har fått melding om feilen eller mangelen. Punkt 5.2 nest siste avsnitt gjelder tilsvarende. </w:t>
      </w:r>
    </w:p>
    <w:p w14:paraId="584F1370" w14:textId="77777777" w:rsidR="00DA2429" w:rsidRPr="00090123" w:rsidRDefault="00DA2429" w:rsidP="00DA2429">
      <w:pPr>
        <w:rPr>
          <w:rFonts w:cstheme="minorHAnsi"/>
        </w:rPr>
      </w:pPr>
    </w:p>
    <w:p w14:paraId="6CA9A15A" w14:textId="77777777" w:rsidR="00DA2429" w:rsidRPr="00090123" w:rsidRDefault="00DA2429" w:rsidP="00DA2429">
      <w:pPr>
        <w:rPr>
          <w:rFonts w:cstheme="minorHAnsi"/>
        </w:rPr>
      </w:pPr>
      <w:r w:rsidRPr="00090123">
        <w:rPr>
          <w:rFonts w:cstheme="minorHAnsi"/>
        </w:rPr>
        <w:t>Hvis Leverandøren velger å rette feil og mangler i garantiperioden ved å levere en ny versjon av programvaren, har Leverandøren ikke krav på vederlag for den nye versjonen selv om denne inneholder forbedringer. Leverandøren kan bare utbedre feil og mangler ved levering av ny versjon dersom Kunden kan nyttiggjøre seg den nye versjonen på Kundens eksisterende tekniske plattform.</w:t>
      </w:r>
    </w:p>
    <w:p w14:paraId="429FE897" w14:textId="77777777" w:rsidR="00DA2429" w:rsidRPr="00090123" w:rsidRDefault="00DA2429" w:rsidP="00DA2429">
      <w:pPr>
        <w:rPr>
          <w:rFonts w:cstheme="minorHAnsi"/>
        </w:rPr>
      </w:pPr>
    </w:p>
    <w:p w14:paraId="0BAABC1B"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344" w:name="_Toc422859056"/>
      <w:bookmarkStart w:id="345" w:name="_Toc377405372"/>
      <w:bookmarkStart w:id="346" w:name="_Toc180310830"/>
      <w:bookmarkStart w:id="347" w:name="_Toc220669641"/>
      <w:r w:rsidRPr="00090123">
        <w:rPr>
          <w:rFonts w:asciiTheme="minorHAnsi" w:hAnsiTheme="minorHAnsi" w:cstheme="minorHAnsi"/>
          <w:sz w:val="24"/>
          <w:szCs w:val="24"/>
        </w:rPr>
        <w:t>Utbedring av forhold som skyldes Kunden</w:t>
      </w:r>
      <w:bookmarkEnd w:id="344"/>
      <w:bookmarkEnd w:id="345"/>
      <w:bookmarkEnd w:id="346"/>
      <w:bookmarkEnd w:id="347"/>
    </w:p>
    <w:p w14:paraId="2FFF03B8" w14:textId="77777777" w:rsidR="00DA2429" w:rsidRPr="00090123" w:rsidRDefault="00DA2429" w:rsidP="00DA2429">
      <w:pPr>
        <w:rPr>
          <w:rFonts w:cstheme="minorHAnsi"/>
        </w:rPr>
      </w:pPr>
      <w:bookmarkStart w:id="348" w:name="_Toc153691202"/>
      <w:r w:rsidRPr="00090123">
        <w:rPr>
          <w:rFonts w:cstheme="minorHAnsi"/>
        </w:rPr>
        <w:t>Hvis det før eller i garantiperioden oppstår feil eller andre problemer som skyldes forhold som Kunden har risikoen eller ansvaret for, skal Leverandøren om mulig og mot vanlig betaling etter bilag 7 omlevere eller bistå Kunden med gjenoppretting av det som er tapt, inkludert data. Eventuell omlevering av standard utstyr og/eller programvare skal skje til kostpris og etter medgått tid.</w:t>
      </w:r>
    </w:p>
    <w:p w14:paraId="653E6E40" w14:textId="77777777" w:rsidR="00DA2429" w:rsidRPr="00090123" w:rsidRDefault="00DA2429" w:rsidP="00DA2429">
      <w:pPr>
        <w:rPr>
          <w:rFonts w:cstheme="minorHAnsi"/>
        </w:rPr>
      </w:pPr>
    </w:p>
    <w:p w14:paraId="2718873C"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349" w:name="_Toc422859057"/>
      <w:bookmarkStart w:id="350" w:name="_Toc377405373"/>
      <w:bookmarkStart w:id="351" w:name="_Ref375311883"/>
      <w:bookmarkStart w:id="352" w:name="_Ref312414402"/>
      <w:bookmarkStart w:id="353" w:name="_Toc52090046"/>
      <w:bookmarkStart w:id="354" w:name="_Toc27205350"/>
      <w:bookmarkStart w:id="355" w:name="_Toc434131329"/>
      <w:bookmarkStart w:id="356" w:name="_Toc387825669"/>
      <w:bookmarkStart w:id="357" w:name="_Toc385815752"/>
      <w:bookmarkStart w:id="358" w:name="_Toc385664202"/>
      <w:bookmarkStart w:id="359" w:name="_Toc382890406"/>
      <w:bookmarkStart w:id="360" w:name="_Toc382889081"/>
      <w:bookmarkStart w:id="361" w:name="_Toc382888944"/>
      <w:bookmarkStart w:id="362" w:name="_Toc382883306"/>
      <w:bookmarkStart w:id="363" w:name="_Toc382719176"/>
      <w:bookmarkStart w:id="364" w:name="_Toc382712409"/>
      <w:bookmarkStart w:id="365" w:name="_Toc382571651"/>
      <w:bookmarkStart w:id="366" w:name="_Toc382564526"/>
      <w:bookmarkStart w:id="367" w:name="_Toc382560137"/>
      <w:bookmarkStart w:id="368" w:name="_Toc382559820"/>
      <w:bookmarkStart w:id="369" w:name="_Toc382559619"/>
      <w:bookmarkStart w:id="370" w:name="_Toc347831271"/>
      <w:bookmarkStart w:id="371" w:name="_Toc347830682"/>
      <w:bookmarkStart w:id="372" w:name="_Toc347667012"/>
      <w:bookmarkStart w:id="373" w:name="_Toc220669642"/>
      <w:r w:rsidRPr="00090123">
        <w:rPr>
          <w:rFonts w:asciiTheme="minorHAnsi" w:hAnsiTheme="minorHAnsi" w:cstheme="minorHAnsi"/>
          <w:sz w:val="24"/>
          <w:szCs w:val="24"/>
        </w:rPr>
        <w:t>Ekstra vederlag</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7308D78B" w14:textId="77777777" w:rsidR="00DA2429" w:rsidRPr="00090123" w:rsidRDefault="00DA2429" w:rsidP="00DA2429">
      <w:pPr>
        <w:rPr>
          <w:rFonts w:cstheme="minorHAnsi"/>
        </w:rPr>
      </w:pPr>
      <w:r w:rsidRPr="00090123">
        <w:rPr>
          <w:rFonts w:cstheme="minorHAnsi"/>
        </w:rPr>
        <w:t>Hvis mangler som burde ha vært oppdaget under akseptansetesting eller i godkjenningsperioden først påberopes på et senere tidspunkt, kan Leverandøren kreve vederlag for de ekstra utgiftene Leverandøren eventuelt påføres som følge av sen reklamasjon.</w:t>
      </w:r>
    </w:p>
    <w:p w14:paraId="3541EC07" w14:textId="77777777" w:rsidR="00DA2429" w:rsidRPr="00090123" w:rsidRDefault="00DA2429" w:rsidP="00DA2429">
      <w:pPr>
        <w:rPr>
          <w:rFonts w:cstheme="minorHAnsi"/>
        </w:rPr>
      </w:pPr>
    </w:p>
    <w:p w14:paraId="3D089E30" w14:textId="77777777" w:rsidR="00DA2429" w:rsidRPr="00090123" w:rsidRDefault="00DA2429" w:rsidP="00DA2429">
      <w:pPr>
        <w:rPr>
          <w:rFonts w:cstheme="minorHAnsi"/>
        </w:rPr>
      </w:pPr>
      <w:r w:rsidRPr="00090123">
        <w:rPr>
          <w:rFonts w:cstheme="minorHAnsi"/>
        </w:rPr>
        <w:t>Ved feil og mangler som ikke dekkes av garantien, vil Leverandøren yte samme tjeneste som avtalt for garantiperioden, men da som en fakturerbar tjeneste. Hvis ikke annet er avtalt, legges Leverandørens priser oppgitt i bilag 7 for slike tjenester til grunn.</w:t>
      </w:r>
    </w:p>
    <w:p w14:paraId="0EA96285" w14:textId="77777777" w:rsidR="00DA2429" w:rsidRPr="00090123" w:rsidRDefault="00DA2429" w:rsidP="00DA2429">
      <w:pPr>
        <w:pStyle w:val="Overskrift1"/>
        <w:numPr>
          <w:ilvl w:val="0"/>
          <w:numId w:val="2"/>
        </w:numPr>
        <w:ind w:hanging="851"/>
        <w:rPr>
          <w:rFonts w:asciiTheme="minorHAnsi" w:hAnsiTheme="minorHAnsi" w:cstheme="minorHAnsi"/>
          <w:sz w:val="24"/>
          <w:szCs w:val="24"/>
        </w:rPr>
      </w:pPr>
      <w:bookmarkStart w:id="374" w:name="_Toc422859058"/>
      <w:bookmarkStart w:id="375" w:name="_Toc220669643"/>
      <w:r w:rsidRPr="00090123">
        <w:rPr>
          <w:rFonts w:asciiTheme="minorHAnsi" w:hAnsiTheme="minorHAnsi" w:cstheme="minorHAnsi"/>
          <w:sz w:val="24"/>
          <w:szCs w:val="24"/>
        </w:rPr>
        <w:t>Leverandørens plikter</w:t>
      </w:r>
      <w:bookmarkEnd w:id="348"/>
      <w:bookmarkEnd w:id="374"/>
      <w:bookmarkEnd w:id="375"/>
    </w:p>
    <w:p w14:paraId="13353BF2"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376" w:name="_Toc422859059"/>
      <w:bookmarkStart w:id="377" w:name="_Toc220669644"/>
      <w:bookmarkStart w:id="378" w:name="_Toc153691203"/>
      <w:r w:rsidRPr="00090123">
        <w:rPr>
          <w:rFonts w:asciiTheme="minorHAnsi" w:hAnsiTheme="minorHAnsi" w:cstheme="minorHAnsi"/>
          <w:sz w:val="24"/>
          <w:szCs w:val="24"/>
        </w:rPr>
        <w:t>Leverandørens ansvar for sine ytelser</w:t>
      </w:r>
      <w:bookmarkEnd w:id="376"/>
      <w:bookmarkEnd w:id="377"/>
    </w:p>
    <w:p w14:paraId="7C496C28" w14:textId="77777777" w:rsidR="00DA2429" w:rsidRPr="00090123" w:rsidRDefault="00DA2429" w:rsidP="00DA2429">
      <w:pPr>
        <w:rPr>
          <w:rFonts w:cstheme="minorHAnsi"/>
        </w:rPr>
      </w:pPr>
      <w:r w:rsidRPr="00090123">
        <w:rPr>
          <w:rFonts w:cstheme="minorHAnsi"/>
        </w:rPr>
        <w:t>Leverandøren har ansvar for at leveransen dekker behovs- og løsningsbeskrivelsen i bilag 1 og 2 med eventuelle endringer i bilag 9, likevel slik at detaljspesifikasjonen og godkjenningskriteriene skal utgjøre den endelige spesifisering av hva som skal leveres for de områdene de dekker.</w:t>
      </w:r>
    </w:p>
    <w:p w14:paraId="27C7320B" w14:textId="77777777" w:rsidR="00DA2429" w:rsidRPr="00090123" w:rsidRDefault="00DA2429" w:rsidP="00DA2429">
      <w:pPr>
        <w:rPr>
          <w:rFonts w:cstheme="minorHAnsi"/>
        </w:rPr>
      </w:pPr>
    </w:p>
    <w:p w14:paraId="1FD79F0C" w14:textId="77777777" w:rsidR="00DA2429" w:rsidRPr="00090123" w:rsidRDefault="00DA2429" w:rsidP="00DA2429">
      <w:pPr>
        <w:rPr>
          <w:rFonts w:cstheme="minorHAnsi"/>
        </w:rPr>
      </w:pPr>
      <w:r w:rsidRPr="00090123">
        <w:rPr>
          <w:rFonts w:cstheme="minorHAnsi"/>
        </w:rPr>
        <w:t>Det er Leverandørens ansvar at leveransen er tilpasset den tekniske plattformen som er spesifisert i bilag 2 og 3, og at leveransen fungerer sammen med øvrig programvare som er spesifisert i bilag 1, 2 og 3.</w:t>
      </w:r>
    </w:p>
    <w:p w14:paraId="2DFD5B0A" w14:textId="77777777" w:rsidR="00DA2429" w:rsidRPr="00090123" w:rsidRDefault="00DA2429" w:rsidP="00DA2429">
      <w:pPr>
        <w:rPr>
          <w:rFonts w:cstheme="minorHAnsi"/>
        </w:rPr>
      </w:pPr>
    </w:p>
    <w:p w14:paraId="6B9A53A4"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379" w:name="_Toc422859060"/>
      <w:bookmarkStart w:id="380" w:name="_Toc377405376"/>
      <w:bookmarkStart w:id="381" w:name="_Toc220669645"/>
      <w:bookmarkEnd w:id="378"/>
      <w:r w:rsidRPr="00090123">
        <w:rPr>
          <w:rFonts w:asciiTheme="minorHAnsi" w:hAnsiTheme="minorHAnsi" w:cstheme="minorHAnsi"/>
          <w:sz w:val="24"/>
          <w:szCs w:val="24"/>
        </w:rPr>
        <w:lastRenderedPageBreak/>
        <w:t>Standard lisensbetingelser</w:t>
      </w:r>
      <w:bookmarkEnd w:id="379"/>
      <w:bookmarkEnd w:id="380"/>
      <w:bookmarkEnd w:id="381"/>
    </w:p>
    <w:p w14:paraId="1A879F96" w14:textId="77777777" w:rsidR="00DA2429" w:rsidRPr="00090123" w:rsidRDefault="00DA2429" w:rsidP="00DA2429">
      <w:pPr>
        <w:rPr>
          <w:rFonts w:cstheme="minorHAnsi"/>
        </w:rPr>
      </w:pPr>
      <w:r w:rsidRPr="00090123">
        <w:rPr>
          <w:rFonts w:cstheme="minorHAnsi"/>
        </w:rPr>
        <w:t>I den utstrekning standard programvare som er omfattet av Leveransen må leveres under standard lisensbetingelser og avtalevilkår (lisensbetingelser), skal dette være uttrykkelig angitt i et eget kapittel i bilag 2 og kopier av lisensbetingelsene skal være vedlagt bilag 10.</w:t>
      </w:r>
    </w:p>
    <w:p w14:paraId="6001EB46" w14:textId="77777777" w:rsidR="00DA2429" w:rsidRPr="00090123" w:rsidRDefault="00DA2429" w:rsidP="00DA2429">
      <w:pPr>
        <w:rPr>
          <w:rFonts w:cstheme="minorHAnsi"/>
        </w:rPr>
      </w:pPr>
    </w:p>
    <w:p w14:paraId="44ABB598" w14:textId="77777777" w:rsidR="00DA2429" w:rsidRPr="00090123" w:rsidRDefault="00DA2429" w:rsidP="00DA2429">
      <w:pPr>
        <w:rPr>
          <w:rFonts w:cstheme="minorHAnsi"/>
        </w:rPr>
      </w:pPr>
      <w:r w:rsidRPr="00090123">
        <w:rPr>
          <w:rFonts w:cstheme="minorHAnsi"/>
        </w:rPr>
        <w:t>Lisensbetingelsenes bestemmelser om disposisjonsrett går foran denne avtalens betingelser om disposisjonsrett, med mindre annet eksplisitt fremgår av bilag 8. Leverandøren skal imidlertid sikre at standardprogramvare tilbys under lisensbetingelser med disposisjonsrett som er dekkende for de krav Kunden i bilag 1 har stilt til leveransen og dennes bruksområde, og denne avtalens bestemmelser om disposisjonsrett. I den utstrekning det er avvik mellom lisensbetingelsenes bestemmelser om disposisjonsrett og denne avtalens bestemmelser om disposisjonsrett, skal Leverandøren beskrive dette tydelig i bilag 7. Ved eventuelle rettsmangler er Leverandøren ikke erstatningsansvarlig for rettsmangler knyttet til Standardprogramvare ut over det som følger av lisensbetingelser inntatt i bilag 10 og for dekning av idømt erstatningsansvar overfor tredjepart (rettighetshaveren(e)) i henhold til punkt 13.4.</w:t>
      </w:r>
    </w:p>
    <w:p w14:paraId="0A6267E8" w14:textId="77777777" w:rsidR="00DA2429" w:rsidRPr="00090123" w:rsidRDefault="00DA2429" w:rsidP="00DA2429">
      <w:pPr>
        <w:rPr>
          <w:rFonts w:cstheme="minorHAnsi"/>
        </w:rPr>
      </w:pPr>
    </w:p>
    <w:p w14:paraId="7C38E108" w14:textId="77777777" w:rsidR="00DA2429" w:rsidRPr="00090123" w:rsidRDefault="00DA2429" w:rsidP="00DA2429">
      <w:pPr>
        <w:rPr>
          <w:rFonts w:cstheme="minorHAnsi"/>
        </w:rPr>
      </w:pPr>
      <w:r w:rsidRPr="00090123">
        <w:rPr>
          <w:rFonts w:cstheme="minorHAnsi"/>
        </w:rPr>
        <w:t>Leveransen skal testes og godkjennes i henhold til denne avtalens bestemmelser om test og godkjenning uavhengig av hva som måtte følge av programvarens lisensbetingelser.</w:t>
      </w:r>
    </w:p>
    <w:p w14:paraId="2D1DE120" w14:textId="77777777" w:rsidR="00DA2429" w:rsidRPr="00090123" w:rsidRDefault="00DA2429" w:rsidP="00DA2429">
      <w:pPr>
        <w:rPr>
          <w:rFonts w:cstheme="minorHAnsi"/>
        </w:rPr>
      </w:pPr>
    </w:p>
    <w:p w14:paraId="6E524DC8" w14:textId="77777777" w:rsidR="00DA2429" w:rsidRPr="00090123" w:rsidRDefault="00DA2429" w:rsidP="00DA2429">
      <w:pPr>
        <w:rPr>
          <w:rFonts w:cstheme="minorHAnsi"/>
        </w:rPr>
      </w:pPr>
      <w:r w:rsidRPr="00090123">
        <w:rPr>
          <w:rFonts w:cstheme="minorHAnsi"/>
        </w:rPr>
        <w:t xml:space="preserve">Leverandøren har ansvar for at leveransen (den samlede løsningen) tilfredsstiller kravene i denne avtalen, uavhengig av hva som måtte følge av de enkelte lisensbetingelser. </w:t>
      </w:r>
    </w:p>
    <w:p w14:paraId="667EE498" w14:textId="77777777" w:rsidR="00DA2429" w:rsidRPr="00090123" w:rsidRDefault="00DA2429" w:rsidP="00DA2429">
      <w:pPr>
        <w:rPr>
          <w:rFonts w:cstheme="minorHAnsi"/>
        </w:rPr>
      </w:pPr>
    </w:p>
    <w:p w14:paraId="2D148DA3" w14:textId="77777777" w:rsidR="00DA2429" w:rsidRPr="00090123" w:rsidRDefault="00DA2429" w:rsidP="00DA2429">
      <w:pPr>
        <w:rPr>
          <w:rFonts w:cstheme="minorHAnsi"/>
        </w:rPr>
      </w:pPr>
      <w:r w:rsidRPr="00090123">
        <w:rPr>
          <w:rFonts w:cstheme="minorHAnsi"/>
        </w:rPr>
        <w:t xml:space="preserve">Hvis leveransen avviker fra det som er avtalt i henhold til denne avtalen, er det Leverandørens ansvar å avhjelpe avviket på en slik måte at leveransen bringes i overensstemmelse med det som er avtalt, selv om avviket skyldes forhold i Standardprogramvare som er underlagt lisensbetingelser med avvikende betingelser for feilretting. Avhjelp av feil i, eller feil som skyldes, Standardprogramvare kan skje på enhver måte som bringer leveransen i overensstemmelse med avtalens krav. </w:t>
      </w:r>
    </w:p>
    <w:p w14:paraId="088A67B5" w14:textId="77777777" w:rsidR="00DA2429" w:rsidRPr="00090123" w:rsidRDefault="00DA2429" w:rsidP="00DA2429">
      <w:pPr>
        <w:rPr>
          <w:rFonts w:cstheme="minorHAnsi"/>
        </w:rPr>
      </w:pPr>
    </w:p>
    <w:p w14:paraId="40B934CA" w14:textId="77777777" w:rsidR="00DA2429" w:rsidRPr="00090123" w:rsidRDefault="00DA2429" w:rsidP="00DA2429">
      <w:pPr>
        <w:rPr>
          <w:rFonts w:cstheme="minorHAnsi"/>
        </w:rPr>
      </w:pPr>
      <w:r w:rsidRPr="00090123">
        <w:rPr>
          <w:rFonts w:cstheme="minorHAnsi"/>
        </w:rPr>
        <w:t>Hvis Leverandøren dokumenterer at avvikene i leveransen skyldes at Standardprogramvaren ikke opptrer i samsvar med programvare</w:t>
      </w:r>
      <w:r w:rsidRPr="00090123">
        <w:rPr>
          <w:rFonts w:cstheme="minorHAnsi"/>
        </w:rPr>
        <w:softHyphen/>
        <w:t xml:space="preserve">produsentens spesifikasjoner, og at feilen krever tilgang til Standardprogramvarens kildekode for å kunne rettes, er Leverandørens feilrettingsplikt begrenset til å melde feilen til programvareprodusenten, etter beste evne søke å få prioritet for retting av feilen, holde Kunden orientert om status for feilrettingen og gjøre rettet versjon tilgjengelig for Kunden når feilen i Standardprogramvaren er rettet av programvareprodusenten. På forespørsel fra Kunden skal Leverandøren bistå med installasjon uten ekstra vederlag. Leverandøren skal i rimelig omfang søke å finne en midlertidig løsning mens feilretting hos programvareleverandøren pågår. Det kan i bilag 7 avtales en øvre økonomisk ramme for Leverandørens plikt til å utarbeide midlertidige løsninger som dekker feil i Standardprogramvare. </w:t>
      </w:r>
    </w:p>
    <w:p w14:paraId="1C2AFF67" w14:textId="77777777" w:rsidR="00DA2429" w:rsidRPr="00090123" w:rsidRDefault="00DA2429" w:rsidP="00DA2429">
      <w:pPr>
        <w:rPr>
          <w:rFonts w:cstheme="minorHAnsi"/>
        </w:rPr>
      </w:pPr>
    </w:p>
    <w:p w14:paraId="3894D9FA" w14:textId="77777777" w:rsidR="00DA2429" w:rsidRPr="00090123" w:rsidRDefault="00DA2429" w:rsidP="00DA2429">
      <w:pPr>
        <w:rPr>
          <w:rFonts w:cstheme="minorHAnsi"/>
        </w:rPr>
      </w:pPr>
      <w:r w:rsidRPr="00090123">
        <w:rPr>
          <w:rFonts w:cstheme="minorHAnsi"/>
        </w:rPr>
        <w:t xml:space="preserve">Slike feil i Standardprogramvare som er nevnt i nest siste avsnitt regnes ikke med ved vurderingen av om Akseptansekriterier eller Godkjenningskriterier er oppfylt, med mindre Leverandøren har misligholdt sin plikt til å følge opp feilrettingen og installasjon av den feilrettede versjonen. Så snart feilene i Standardprogramvaren er rettet, den feilrettede </w:t>
      </w:r>
      <w:r w:rsidRPr="00090123">
        <w:rPr>
          <w:rFonts w:cstheme="minorHAnsi"/>
        </w:rPr>
        <w:lastRenderedPageBreak/>
        <w:t>versjonen installert og Leverandøren for øvrig har utført de oppgaver som er nødvendige for at leveransen skal være i henhold til det avtalte, har Kunden krav på rimelig tid til å reteste leveransen. Hvis feil som nevnt i dette avsnittet fører til at Kunden beslutter å utsette oppstart av godkjenningsperioden, kan Leverandøren ikke kreve vederlag for denne utsettelsen selv om det utstedes endringsordre i henhold til punkt 2.5.2 første avsnitt. Hvis feilene i standardprogramvaren ikke er rettet innen utløpet av garantiperioden kan Kunden kreve prisavslag og eventuelt erstatning i henhold til avtalens kap. 11.</w:t>
      </w:r>
    </w:p>
    <w:p w14:paraId="417B1134" w14:textId="77777777" w:rsidR="00DA2429" w:rsidRPr="00090123" w:rsidRDefault="00DA2429" w:rsidP="00DA2429">
      <w:pPr>
        <w:rPr>
          <w:rFonts w:cstheme="minorHAnsi"/>
        </w:rPr>
      </w:pPr>
    </w:p>
    <w:p w14:paraId="294FD960"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382" w:name="_Toc422859061"/>
      <w:bookmarkStart w:id="383" w:name="_Toc377405377"/>
      <w:bookmarkStart w:id="384" w:name="_Toc201051115"/>
      <w:bookmarkStart w:id="385" w:name="_Toc201048224"/>
      <w:bookmarkStart w:id="386" w:name="_Toc220669646"/>
      <w:r w:rsidRPr="00090123">
        <w:rPr>
          <w:rFonts w:asciiTheme="minorHAnsi" w:hAnsiTheme="minorHAnsi" w:cstheme="minorHAnsi"/>
          <w:sz w:val="24"/>
          <w:szCs w:val="24"/>
        </w:rPr>
        <w:t>Krav til Leverandørens ressurser og kompetanse</w:t>
      </w:r>
      <w:bookmarkEnd w:id="382"/>
      <w:bookmarkEnd w:id="383"/>
      <w:bookmarkEnd w:id="384"/>
      <w:bookmarkEnd w:id="385"/>
      <w:bookmarkEnd w:id="386"/>
    </w:p>
    <w:p w14:paraId="7752F769" w14:textId="77777777" w:rsidR="00DA2429" w:rsidRPr="00090123" w:rsidRDefault="00DA2429" w:rsidP="00DA2429">
      <w:pPr>
        <w:rPr>
          <w:rFonts w:cstheme="minorHAnsi"/>
        </w:rPr>
      </w:pPr>
      <w:r w:rsidRPr="00090123">
        <w:rPr>
          <w:rFonts w:cstheme="minorHAnsi"/>
        </w:rPr>
        <w:t xml:space="preserve">Leverandøren innestår for at leveransen blir gjennomført med tilstrekkelig kvalitative og kvantitative ressurser og kompetanse, ut fra kravene i avtalen. Leverandørens prosjektleder jf. punkt 2.2.1 og øvrig nøkkelpersonell er angitt i bilag 4. </w:t>
      </w:r>
    </w:p>
    <w:p w14:paraId="44EA788C" w14:textId="77777777" w:rsidR="00DA2429" w:rsidRPr="00090123" w:rsidRDefault="00DA2429" w:rsidP="00DA2429">
      <w:pPr>
        <w:rPr>
          <w:rFonts w:cstheme="minorHAnsi"/>
        </w:rPr>
      </w:pPr>
    </w:p>
    <w:p w14:paraId="721F6102" w14:textId="77777777" w:rsidR="00DA2429" w:rsidRPr="00090123" w:rsidRDefault="00DA2429" w:rsidP="00DA2429">
      <w:pPr>
        <w:rPr>
          <w:rFonts w:cstheme="minorHAnsi"/>
        </w:rPr>
      </w:pPr>
      <w:r w:rsidRPr="00090123">
        <w:rPr>
          <w:rFonts w:cstheme="minorHAnsi"/>
        </w:rPr>
        <w:t>Personer som i bilag 4 er spesifisert som nøkkelpersonell, skal, innen rammen av Leverandørens styringsrett som arbeidsgiver, ikke kunne skiftes ut uten forutgående godkjenning fra Kunden. Slik godkjenning kan ikke nektes uten saklig grunn. Nøkkel</w:t>
      </w:r>
      <w:r w:rsidRPr="00090123">
        <w:rPr>
          <w:rFonts w:cstheme="minorHAnsi"/>
        </w:rPr>
        <w:softHyphen/>
        <w:t xml:space="preserve">personellets reelle deltagelse i utførelsen av Leveransen kan ikke reduseres uten forutgående godkjenning fra Kunden. </w:t>
      </w:r>
    </w:p>
    <w:p w14:paraId="38D974E0" w14:textId="77777777" w:rsidR="00DA2429" w:rsidRPr="00090123" w:rsidRDefault="00DA2429" w:rsidP="00DA2429">
      <w:pPr>
        <w:rPr>
          <w:rFonts w:cstheme="minorHAnsi"/>
        </w:rPr>
      </w:pPr>
    </w:p>
    <w:p w14:paraId="096585A0" w14:textId="77777777" w:rsidR="00DA2429" w:rsidRPr="00090123" w:rsidRDefault="00DA2429" w:rsidP="00DA2429">
      <w:pPr>
        <w:rPr>
          <w:rFonts w:cstheme="minorHAnsi"/>
        </w:rPr>
      </w:pPr>
      <w:r w:rsidRPr="00090123">
        <w:rPr>
          <w:rFonts w:cstheme="minorHAnsi"/>
        </w:rPr>
        <w:t xml:space="preserve">Personell som Kunden på saklig grunnlag ikke ønsker å benytte eller ønsker skiftet ut, skal snarest mulig erstattes med annet personell med minst tilsvarende kompetanse. </w:t>
      </w:r>
    </w:p>
    <w:p w14:paraId="16C41335" w14:textId="77777777" w:rsidR="00DA2429" w:rsidRPr="00090123" w:rsidRDefault="00DA2429" w:rsidP="00DA2429">
      <w:pPr>
        <w:rPr>
          <w:rFonts w:cstheme="minorHAnsi"/>
        </w:rPr>
      </w:pPr>
    </w:p>
    <w:p w14:paraId="7B21A80D" w14:textId="77777777" w:rsidR="00DA2429" w:rsidRPr="00090123" w:rsidRDefault="00DA2429" w:rsidP="00DA2429">
      <w:pPr>
        <w:rPr>
          <w:rFonts w:cstheme="minorHAnsi"/>
        </w:rPr>
      </w:pPr>
      <w:r w:rsidRPr="00090123">
        <w:rPr>
          <w:rFonts w:cstheme="minorHAnsi"/>
        </w:rPr>
        <w:t>Utskiftninger av personell skal ikke påvirke fremdriften eller påføre Kunden økte kostnader.</w:t>
      </w:r>
    </w:p>
    <w:p w14:paraId="5538E5B8" w14:textId="77777777" w:rsidR="00DA2429" w:rsidRPr="00090123" w:rsidRDefault="00DA2429" w:rsidP="00DA2429">
      <w:pPr>
        <w:rPr>
          <w:rFonts w:cstheme="minorHAnsi"/>
        </w:rPr>
      </w:pPr>
    </w:p>
    <w:p w14:paraId="02D1AC5F"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387" w:name="_Toc422859062"/>
      <w:bookmarkStart w:id="388" w:name="_Toc377405378"/>
      <w:bookmarkStart w:id="389" w:name="_Toc220669647"/>
      <w:r w:rsidRPr="00090123">
        <w:rPr>
          <w:rFonts w:asciiTheme="minorHAnsi" w:hAnsiTheme="minorHAnsi" w:cstheme="minorHAnsi"/>
          <w:sz w:val="24"/>
          <w:szCs w:val="24"/>
        </w:rPr>
        <w:t>Bruk av underleverandør</w:t>
      </w:r>
      <w:bookmarkEnd w:id="387"/>
      <w:bookmarkEnd w:id="388"/>
      <w:bookmarkEnd w:id="389"/>
    </w:p>
    <w:p w14:paraId="40CE7AE6" w14:textId="77777777" w:rsidR="00DA2429" w:rsidRPr="00090123" w:rsidRDefault="00DA2429" w:rsidP="00DA2429">
      <w:pPr>
        <w:rPr>
          <w:rFonts w:cstheme="minorHAnsi"/>
        </w:rPr>
      </w:pPr>
      <w:bookmarkStart w:id="390" w:name="_Toc153691206"/>
      <w:r w:rsidRPr="00090123">
        <w:rPr>
          <w:rFonts w:cstheme="minorHAnsi"/>
        </w:rPr>
        <w:t xml:space="preserve">Leverandørens bruk og utskifting av underleverandør skal godkjennes skriftlig av Kunden. Godkjennelse kan ikke nektes uten saklig grunn. </w:t>
      </w:r>
    </w:p>
    <w:p w14:paraId="4C4DA0D9" w14:textId="77777777" w:rsidR="00DA2429" w:rsidRPr="00090123" w:rsidRDefault="00DA2429" w:rsidP="00DA2429">
      <w:pPr>
        <w:rPr>
          <w:rFonts w:cstheme="minorHAnsi"/>
        </w:rPr>
      </w:pPr>
    </w:p>
    <w:p w14:paraId="592086C3" w14:textId="77777777" w:rsidR="00DA2429" w:rsidRPr="00090123" w:rsidRDefault="00DA2429" w:rsidP="00DA2429">
      <w:pPr>
        <w:rPr>
          <w:rFonts w:cstheme="minorHAnsi"/>
        </w:rPr>
      </w:pPr>
      <w:r w:rsidRPr="00090123">
        <w:rPr>
          <w:rFonts w:cstheme="minorHAnsi"/>
        </w:rPr>
        <w:t>Underleverandør som er godkjent, skal angis i bilag 4.</w:t>
      </w:r>
    </w:p>
    <w:p w14:paraId="4FDED030" w14:textId="77777777" w:rsidR="00DA2429" w:rsidRPr="00090123" w:rsidRDefault="00DA2429" w:rsidP="00DA2429">
      <w:pPr>
        <w:rPr>
          <w:rFonts w:cstheme="minorHAnsi"/>
        </w:rPr>
      </w:pPr>
    </w:p>
    <w:p w14:paraId="31E5AA1D"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391" w:name="_Toc422859063"/>
      <w:bookmarkStart w:id="392" w:name="_Toc377405379"/>
      <w:bookmarkStart w:id="393" w:name="_Toc220669648"/>
      <w:r w:rsidRPr="00090123">
        <w:rPr>
          <w:rFonts w:asciiTheme="minorHAnsi" w:hAnsiTheme="minorHAnsi" w:cstheme="minorHAnsi"/>
          <w:sz w:val="24"/>
          <w:szCs w:val="24"/>
        </w:rPr>
        <w:t>Samarbeid med tredjepart</w:t>
      </w:r>
      <w:bookmarkEnd w:id="391"/>
      <w:bookmarkEnd w:id="392"/>
      <w:bookmarkEnd w:id="393"/>
    </w:p>
    <w:p w14:paraId="52BBEADC" w14:textId="77777777" w:rsidR="00DA2429" w:rsidRPr="00090123" w:rsidRDefault="00DA2429" w:rsidP="00DA2429">
      <w:pPr>
        <w:rPr>
          <w:rFonts w:cstheme="minorHAnsi"/>
        </w:rPr>
      </w:pPr>
      <w:r w:rsidRPr="00090123">
        <w:rPr>
          <w:rFonts w:cstheme="minorHAnsi"/>
        </w:rPr>
        <w:t>Leverandøren plikter å samarbeide med tredjepart i den utstrekning Kunden finner dette nødvendig for utførelsen av arbeidsoppgavene angitt i denne avtalen. Omfanget av slik bistand, samt eventuelt vederlag, avtales nærmere i bilag 4. Leverandøren plikter i slike tilfeller å ha en uavhengig stilling og opptre i samråd med Kunden.</w:t>
      </w:r>
    </w:p>
    <w:p w14:paraId="0E2DC8F9" w14:textId="77777777" w:rsidR="00DA2429" w:rsidRPr="00090123" w:rsidRDefault="00DA2429" w:rsidP="00DA2429">
      <w:pPr>
        <w:rPr>
          <w:rFonts w:cstheme="minorHAnsi"/>
        </w:rPr>
      </w:pPr>
    </w:p>
    <w:p w14:paraId="0D83C423" w14:textId="77777777" w:rsidR="00DA2429" w:rsidRPr="00090123" w:rsidRDefault="00DA2429" w:rsidP="00DA2429">
      <w:pPr>
        <w:rPr>
          <w:rFonts w:cstheme="minorHAnsi"/>
        </w:rPr>
      </w:pPr>
      <w:r w:rsidRPr="00090123">
        <w:rPr>
          <w:rFonts w:cstheme="minorHAnsi"/>
        </w:rPr>
        <w:t>Leverandøren er imidlertid fritatt for pliktene som er nevnt i dette punktet, hvis Leverandøren sannsynliggjør at slikt samarbeid vil innebære en vesentlig ulempe for Leverandørens forhold til sine eksisterende underleverandører eller øvrige forretningsforbindelser.</w:t>
      </w:r>
    </w:p>
    <w:p w14:paraId="130837BA"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394" w:name="_Toc422859064"/>
      <w:bookmarkStart w:id="395" w:name="_Toc220669649"/>
      <w:r w:rsidRPr="00090123">
        <w:rPr>
          <w:rFonts w:asciiTheme="minorHAnsi" w:hAnsiTheme="minorHAnsi" w:cstheme="minorHAnsi"/>
          <w:sz w:val="24"/>
          <w:szCs w:val="24"/>
        </w:rPr>
        <w:lastRenderedPageBreak/>
        <w:t>Lønns- og arbeidsvilkår</w:t>
      </w:r>
      <w:bookmarkEnd w:id="394"/>
      <w:bookmarkEnd w:id="395"/>
    </w:p>
    <w:p w14:paraId="3D4E9936" w14:textId="77777777" w:rsidR="00DA2429" w:rsidRPr="00090123" w:rsidRDefault="00DA2429" w:rsidP="00DA2429">
      <w:pPr>
        <w:rPr>
          <w:rFonts w:cstheme="minorHAnsi"/>
        </w:rPr>
      </w:pPr>
      <w:r w:rsidRPr="00090123">
        <w:rPr>
          <w:rFonts w:cstheme="minorHAnsi"/>
        </w:rPr>
        <w:t>For avtaler som omfattes av forskrift 8. februar 2008 nr. 112 om lønns- og arbeidsvilkår i offentlige kontrakter, gjelder følgende:</w:t>
      </w:r>
    </w:p>
    <w:p w14:paraId="0B5880C4" w14:textId="77777777" w:rsidR="00DA2429" w:rsidRPr="00090123" w:rsidRDefault="00DA2429" w:rsidP="00DA2429">
      <w:pPr>
        <w:rPr>
          <w:rFonts w:cstheme="minorHAnsi"/>
        </w:rPr>
      </w:pPr>
    </w:p>
    <w:p w14:paraId="5D509201" w14:textId="77777777" w:rsidR="00DA2429" w:rsidRPr="00090123" w:rsidRDefault="00DA2429" w:rsidP="00DA2429">
      <w:pPr>
        <w:rPr>
          <w:rFonts w:cstheme="minorHAnsi"/>
        </w:rPr>
      </w:pPr>
      <w:r w:rsidRPr="00090123">
        <w:rPr>
          <w:rFonts w:cstheme="minorHAnsi"/>
        </w:rPr>
        <w:t xml:space="preserve">Leverandøren skal på områder dekket av forskrift om allmenngjort tariffavtale sørge for at egne og eventuelle underleverandørers ansatte som direkte medvirker til å oppfylle Leverandørens forpliktelser under denne avtalen, ikke har dårligere lønns- og arbeidsvilkår enn det som følger av forskriften som allmenngjør tariffavtalen. På områder som ikke er dekket av allmenngjort tariffavtale, skal Leverandøren sørge for at de samme ansatte ikke har dårligere lønns- og arbeidsvilkår enn det som følger av gjeldende landsomfattende tariffavtale for den aktuelle bransje. Dette gjelder for arbeid utført i Norge. </w:t>
      </w:r>
    </w:p>
    <w:p w14:paraId="76FE100B" w14:textId="77777777" w:rsidR="00DA2429" w:rsidRPr="00090123" w:rsidRDefault="00DA2429" w:rsidP="00DA2429">
      <w:pPr>
        <w:rPr>
          <w:rFonts w:cstheme="minorHAnsi"/>
        </w:rPr>
      </w:pPr>
    </w:p>
    <w:p w14:paraId="0BBA747B" w14:textId="77777777" w:rsidR="00DA2429" w:rsidRPr="00090123" w:rsidRDefault="00DA2429" w:rsidP="00DA2429">
      <w:pPr>
        <w:rPr>
          <w:rFonts w:cstheme="minorHAnsi"/>
        </w:rPr>
      </w:pPr>
      <w:r w:rsidRPr="00090123">
        <w:rPr>
          <w:rFonts w:cstheme="minorHAnsi"/>
        </w:rPr>
        <w:t xml:space="preserve">Alle avtaler Leverandøren inngår, og som innebærer utførelse av arbeid som direkte medvirker til å oppfylle Leverandørens forpliktelser under denne avtalen, skal inneholde tilsvarende betingelser. </w:t>
      </w:r>
    </w:p>
    <w:p w14:paraId="0B13372D" w14:textId="77777777" w:rsidR="00DA2429" w:rsidRPr="00090123" w:rsidRDefault="00DA2429" w:rsidP="00DA2429">
      <w:pPr>
        <w:rPr>
          <w:rFonts w:cstheme="minorHAnsi"/>
        </w:rPr>
      </w:pPr>
    </w:p>
    <w:p w14:paraId="7B387E6E" w14:textId="77777777" w:rsidR="00DA2429" w:rsidRPr="00090123" w:rsidRDefault="00DA2429" w:rsidP="00DA2429">
      <w:pPr>
        <w:rPr>
          <w:rFonts w:cstheme="minorHAnsi"/>
        </w:rPr>
      </w:pPr>
      <w:r w:rsidRPr="00090123">
        <w:rPr>
          <w:rFonts w:cstheme="minorHAnsi"/>
        </w:rPr>
        <w:t xml:space="preserve">Dersom Leverandøren ikke oppfyller denne forpliktelsen, har Kunden rett til å holde tilbake deler av kontraktssummen, tilsvarende ca. 2 (to) ganger innsparingen for Leverandøren, inntil det er dokumentert at forholdet er bragt i orden. </w:t>
      </w:r>
    </w:p>
    <w:p w14:paraId="41572DEF" w14:textId="77777777" w:rsidR="00DA2429" w:rsidRPr="00090123" w:rsidRDefault="00DA2429" w:rsidP="00DA2429">
      <w:pPr>
        <w:rPr>
          <w:rFonts w:cstheme="minorHAnsi"/>
        </w:rPr>
      </w:pPr>
    </w:p>
    <w:p w14:paraId="4889F9EC" w14:textId="77777777" w:rsidR="00DA2429" w:rsidRPr="00090123" w:rsidRDefault="00DA2429" w:rsidP="00DA2429">
      <w:pPr>
        <w:rPr>
          <w:rFonts w:cstheme="minorHAnsi"/>
        </w:rPr>
      </w:pPr>
      <w:r w:rsidRPr="00090123">
        <w:rPr>
          <w:rFonts w:cstheme="minorHAnsi"/>
        </w:rPr>
        <w:t xml:space="preserve">Oppfyllelse av Leverandørens forpliktelser som nevnt ovenfor skal dokumenteres i bilag 6 ved enten en egenerklæring eller tredjepartserklæring om at det er samsvar mellom aktuell tariffavtale og faktiske lønns- og arbeidsvilkår for oppfyllelse av Leverandørens og eventuelle underleverandørers forpliktelser.  </w:t>
      </w:r>
    </w:p>
    <w:p w14:paraId="7045B33D" w14:textId="77777777" w:rsidR="00DA2429" w:rsidRPr="00090123" w:rsidRDefault="00DA2429" w:rsidP="00DA2429">
      <w:pPr>
        <w:rPr>
          <w:rFonts w:cstheme="minorHAnsi"/>
        </w:rPr>
      </w:pPr>
    </w:p>
    <w:p w14:paraId="3CFA2991" w14:textId="77777777" w:rsidR="00DA2429" w:rsidRPr="00090123" w:rsidRDefault="00DA2429" w:rsidP="00DA2429">
      <w:pPr>
        <w:rPr>
          <w:rFonts w:cstheme="minorHAnsi"/>
        </w:rPr>
      </w:pPr>
      <w:r w:rsidRPr="00090123">
        <w:rPr>
          <w:rFonts w:cstheme="minorHAnsi"/>
        </w:rPr>
        <w:t>Leverandøren skal på forespørsel fra Kunden legge frem dokumentasjon om de lønns- og arbeidsvilkår som blir benyttet. Kunden og Leverandøren kan hver for seg kreve at opplysningene skal legges frem for en uavhengig tredjepart som Kunden har gitt i oppdrag å undersøke om kravene i denne bestemmelsen er oppfylt. Leverandøren kan kreve at tredjeparten skal ha undertegnet en erklæring om at opplysningene ikke vil bli benyttet for andre formål enn å sikre oppfyllelse av Leverandørens forpliktelse etter denne bestemmelsen. Dokumentasjonsplikten gjelder også underleverandører.</w:t>
      </w:r>
    </w:p>
    <w:p w14:paraId="641963A2" w14:textId="77777777" w:rsidR="00DA2429" w:rsidRPr="00090123" w:rsidRDefault="00DA2429" w:rsidP="00DA2429">
      <w:pPr>
        <w:rPr>
          <w:rFonts w:cstheme="minorHAnsi"/>
        </w:rPr>
      </w:pPr>
    </w:p>
    <w:p w14:paraId="3D103463" w14:textId="77777777" w:rsidR="00DA2429" w:rsidRPr="00090123" w:rsidRDefault="00DA2429" w:rsidP="00DA2429">
      <w:pPr>
        <w:rPr>
          <w:rFonts w:cstheme="minorHAnsi"/>
        </w:rPr>
      </w:pPr>
      <w:r w:rsidRPr="00090123">
        <w:rPr>
          <w:rFonts w:cstheme="minorHAnsi"/>
        </w:rPr>
        <w:t xml:space="preserve">Nærmere presiseringer om gjennomføring av dette punkt 5.6 kan avtales i bilag 4. </w:t>
      </w:r>
    </w:p>
    <w:p w14:paraId="31B6A171" w14:textId="77777777" w:rsidR="00DA2429" w:rsidRPr="00090123" w:rsidRDefault="00DA2429" w:rsidP="00DA2429">
      <w:pPr>
        <w:pStyle w:val="Overskrift1"/>
        <w:numPr>
          <w:ilvl w:val="0"/>
          <w:numId w:val="2"/>
        </w:numPr>
        <w:ind w:hanging="851"/>
        <w:rPr>
          <w:rFonts w:asciiTheme="minorHAnsi" w:hAnsiTheme="minorHAnsi" w:cstheme="minorHAnsi"/>
          <w:sz w:val="24"/>
          <w:szCs w:val="24"/>
        </w:rPr>
      </w:pPr>
      <w:bookmarkStart w:id="396" w:name="_Toc422859065"/>
      <w:bookmarkStart w:id="397" w:name="_Toc220669650"/>
      <w:r w:rsidRPr="00090123">
        <w:rPr>
          <w:rFonts w:asciiTheme="minorHAnsi" w:hAnsiTheme="minorHAnsi" w:cstheme="minorHAnsi"/>
          <w:sz w:val="24"/>
          <w:szCs w:val="24"/>
        </w:rPr>
        <w:t>Kundens plikter</w:t>
      </w:r>
      <w:bookmarkEnd w:id="390"/>
      <w:bookmarkEnd w:id="396"/>
      <w:bookmarkEnd w:id="397"/>
    </w:p>
    <w:p w14:paraId="465C3FF8"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398" w:name="_Toc422859066"/>
      <w:bookmarkStart w:id="399" w:name="_Toc153691207"/>
      <w:bookmarkStart w:id="400" w:name="_Toc220669651"/>
      <w:r w:rsidRPr="00090123">
        <w:rPr>
          <w:rFonts w:asciiTheme="minorHAnsi" w:hAnsiTheme="minorHAnsi" w:cstheme="minorHAnsi"/>
          <w:sz w:val="24"/>
          <w:szCs w:val="24"/>
        </w:rPr>
        <w:t>Kundens ansvar og medvirkning</w:t>
      </w:r>
      <w:bookmarkEnd w:id="398"/>
      <w:bookmarkEnd w:id="399"/>
      <w:bookmarkEnd w:id="400"/>
      <w:r w:rsidRPr="00090123">
        <w:rPr>
          <w:rFonts w:asciiTheme="minorHAnsi" w:hAnsiTheme="minorHAnsi" w:cstheme="minorHAnsi"/>
          <w:sz w:val="24"/>
          <w:szCs w:val="24"/>
        </w:rPr>
        <w:t xml:space="preserve"> </w:t>
      </w:r>
    </w:p>
    <w:p w14:paraId="5C0EF7B7" w14:textId="77777777" w:rsidR="00DA2429" w:rsidRPr="00090123" w:rsidRDefault="00DA2429" w:rsidP="00DA2429">
      <w:pPr>
        <w:rPr>
          <w:rFonts w:cstheme="minorHAnsi"/>
        </w:rPr>
      </w:pPr>
      <w:r w:rsidRPr="00090123">
        <w:rPr>
          <w:rFonts w:cstheme="minorHAnsi"/>
        </w:rPr>
        <w:t>Kunden har ansvar for å ha beskrevet formålet med anskaffelsen og sine behov og krav i bilag 1 på en klar måte som grunnlag for Leverandørens ytelser, samt å delta aktivt i gjennomføringen av leveransen i overensstemmelse med programvareutviklingsmetoden i bilag 6.</w:t>
      </w:r>
    </w:p>
    <w:p w14:paraId="45421387" w14:textId="77777777" w:rsidR="00DA2429" w:rsidRPr="00090123" w:rsidRDefault="00DA2429" w:rsidP="00DA2429">
      <w:pPr>
        <w:rPr>
          <w:rFonts w:cstheme="minorHAnsi"/>
        </w:rPr>
      </w:pPr>
    </w:p>
    <w:p w14:paraId="12F3F90A" w14:textId="77777777" w:rsidR="00DA2429" w:rsidRPr="00090123" w:rsidRDefault="00DA2429" w:rsidP="00DA2429">
      <w:pPr>
        <w:rPr>
          <w:rFonts w:cstheme="minorHAnsi"/>
        </w:rPr>
      </w:pPr>
      <w:r w:rsidRPr="00090123">
        <w:rPr>
          <w:rFonts w:cstheme="minorHAnsi"/>
        </w:rPr>
        <w:t xml:space="preserve">Programvare og annet utstyr som skal fungere sammen med, og programvare og utstyr som eventuelt skal brukes under utvikling og testing av leveransen, er beskrevet i bilag 3. Dersom </w:t>
      </w:r>
      <w:r w:rsidRPr="00090123">
        <w:rPr>
          <w:rFonts w:cstheme="minorHAnsi"/>
        </w:rPr>
        <w:lastRenderedPageBreak/>
        <w:t xml:space="preserve">det er angitt i bilag 2 at Kundens tekniske plattform må oppgraderes, skal Kunden selv sørge for slik oppgradering, med mindre annet er angitt i bilag 1 og/eller 2. </w:t>
      </w:r>
    </w:p>
    <w:p w14:paraId="34A5A3B0" w14:textId="77777777" w:rsidR="00DA2429" w:rsidRPr="00090123" w:rsidRDefault="00DA2429" w:rsidP="00DA2429">
      <w:pPr>
        <w:rPr>
          <w:rFonts w:cstheme="minorHAnsi"/>
        </w:rPr>
      </w:pPr>
    </w:p>
    <w:p w14:paraId="51857379" w14:textId="77777777" w:rsidR="00DA2429" w:rsidRPr="00090123" w:rsidRDefault="00DA2429" w:rsidP="00DA2429">
      <w:pPr>
        <w:rPr>
          <w:rFonts w:cstheme="minorHAnsi"/>
        </w:rPr>
      </w:pPr>
      <w:r w:rsidRPr="00090123">
        <w:rPr>
          <w:rFonts w:cstheme="minorHAnsi"/>
        </w:rPr>
        <w:t>Kunden skal aktivt bidra til å legge til rette for at Leverandøren skal få utført sine plikter etter denne Avtalen, herunder sørge for avklaringer og beslutninger slik at programvare</w:t>
      </w:r>
      <w:r w:rsidRPr="00090123">
        <w:rPr>
          <w:rFonts w:cstheme="minorHAnsi"/>
        </w:rPr>
        <w:softHyphen/>
        <w:t>utviklingen kan gjennomføres i henhold til leveranseplanen, jf. punkt 2.2.2.</w:t>
      </w:r>
    </w:p>
    <w:p w14:paraId="07ABCF50" w14:textId="77777777" w:rsidR="00DA2429" w:rsidRPr="00090123" w:rsidRDefault="00DA2429" w:rsidP="00DA2429">
      <w:pPr>
        <w:rPr>
          <w:rFonts w:cstheme="minorHAnsi"/>
        </w:rPr>
      </w:pPr>
    </w:p>
    <w:p w14:paraId="653CE82F" w14:textId="77777777" w:rsidR="00DA2429" w:rsidRPr="00090123" w:rsidRDefault="00DA2429" w:rsidP="00DA2429">
      <w:pPr>
        <w:rPr>
          <w:rFonts w:cstheme="minorHAnsi"/>
        </w:rPr>
      </w:pPr>
      <w:r w:rsidRPr="00090123">
        <w:rPr>
          <w:rFonts w:cstheme="minorHAnsi"/>
        </w:rPr>
        <w:t>Dersom det ikke er mulig for Leverandøren å utføre sine plikter etter Avtalen på grunn av manglende medvirkning fra Kunden, har Leverandøren rett til å kreve at Kunden midlertidig stanser Avtalen etter bestemmelsene i punkt 2.7.3.</w:t>
      </w:r>
    </w:p>
    <w:p w14:paraId="6CA42EC9" w14:textId="77777777" w:rsidR="00DA2429" w:rsidRPr="00090123" w:rsidRDefault="00DA2429" w:rsidP="00DA2429">
      <w:pPr>
        <w:rPr>
          <w:rFonts w:cstheme="minorHAnsi"/>
        </w:rPr>
      </w:pPr>
    </w:p>
    <w:p w14:paraId="71A3BB72"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401" w:name="_Toc422859067"/>
      <w:bookmarkStart w:id="402" w:name="_Toc377405383"/>
      <w:bookmarkStart w:id="403" w:name="_Toc220669652"/>
      <w:r w:rsidRPr="00090123">
        <w:rPr>
          <w:rFonts w:asciiTheme="minorHAnsi" w:hAnsiTheme="minorHAnsi" w:cstheme="minorHAnsi"/>
          <w:sz w:val="24"/>
          <w:szCs w:val="24"/>
        </w:rPr>
        <w:t>Kundens bruk av tredjepart</w:t>
      </w:r>
      <w:bookmarkEnd w:id="401"/>
      <w:bookmarkEnd w:id="402"/>
      <w:bookmarkEnd w:id="403"/>
    </w:p>
    <w:p w14:paraId="315AE9F1" w14:textId="77777777" w:rsidR="00DA2429" w:rsidRPr="00090123" w:rsidRDefault="00DA2429" w:rsidP="00DA2429">
      <w:pPr>
        <w:rPr>
          <w:rFonts w:cstheme="minorHAnsi"/>
        </w:rPr>
      </w:pPr>
      <w:bookmarkStart w:id="404" w:name="_Toc153691213"/>
      <w:r w:rsidRPr="00090123">
        <w:rPr>
          <w:rFonts w:cstheme="minorHAnsi"/>
        </w:rPr>
        <w:t>Kunden kan fritt engasjere tredjepart til å bistå seg i forbindelse med sine oppgaver under Avtalen. Leverandøren skal varsles om Kundens valg av tredjepart og kan motsette seg engasjementet dersom Leverandøren kan påvise at dette medfører vesentlig forretningsmessig ulempe for Leverandøren.</w:t>
      </w:r>
    </w:p>
    <w:p w14:paraId="07CDA130" w14:textId="77777777" w:rsidR="00DA2429" w:rsidRPr="00090123" w:rsidRDefault="00DA2429" w:rsidP="00DA2429">
      <w:pPr>
        <w:pStyle w:val="Overskrift1"/>
        <w:numPr>
          <w:ilvl w:val="0"/>
          <w:numId w:val="2"/>
        </w:numPr>
        <w:ind w:hanging="851"/>
        <w:rPr>
          <w:rFonts w:asciiTheme="minorHAnsi" w:hAnsiTheme="minorHAnsi" w:cstheme="minorHAnsi"/>
          <w:sz w:val="24"/>
          <w:szCs w:val="24"/>
        </w:rPr>
      </w:pPr>
      <w:bookmarkStart w:id="405" w:name="_Toc422859068"/>
      <w:bookmarkStart w:id="406" w:name="_Toc220669653"/>
      <w:r w:rsidRPr="00090123">
        <w:rPr>
          <w:rFonts w:asciiTheme="minorHAnsi" w:hAnsiTheme="minorHAnsi" w:cstheme="minorHAnsi"/>
          <w:sz w:val="24"/>
          <w:szCs w:val="24"/>
        </w:rPr>
        <w:t>Plikter som gjelder Kunde og Leverandør</w:t>
      </w:r>
      <w:bookmarkEnd w:id="404"/>
      <w:bookmarkEnd w:id="405"/>
      <w:bookmarkEnd w:id="406"/>
    </w:p>
    <w:p w14:paraId="76AD71B8"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407" w:name="_Toc422859069"/>
      <w:bookmarkStart w:id="408" w:name="_Toc153691214"/>
      <w:bookmarkStart w:id="409" w:name="_Toc220669654"/>
      <w:r w:rsidRPr="00090123">
        <w:rPr>
          <w:rFonts w:asciiTheme="minorHAnsi" w:hAnsiTheme="minorHAnsi" w:cstheme="minorHAnsi"/>
          <w:sz w:val="24"/>
          <w:szCs w:val="24"/>
        </w:rPr>
        <w:t>Møter</w:t>
      </w:r>
      <w:bookmarkEnd w:id="407"/>
      <w:bookmarkEnd w:id="408"/>
      <w:bookmarkEnd w:id="409"/>
    </w:p>
    <w:p w14:paraId="76F0A464" w14:textId="77777777" w:rsidR="00DA2429" w:rsidRPr="00090123" w:rsidRDefault="00DA2429" w:rsidP="00DA2429">
      <w:pPr>
        <w:rPr>
          <w:rFonts w:cstheme="minorHAnsi"/>
        </w:rPr>
      </w:pPr>
      <w:r w:rsidRPr="00090123">
        <w:rPr>
          <w:rFonts w:cstheme="minorHAnsi"/>
        </w:rPr>
        <w:t>Dersom en part finner det nødvendig, kan parten med minst 3 (tre) Virkedagers varsel innkalle til møte med den annen part for å drøfte avtaleforholdet og måten avtaleforholdet blir gjennomført på.</w:t>
      </w:r>
    </w:p>
    <w:p w14:paraId="08DF769C" w14:textId="77777777" w:rsidR="00DA2429" w:rsidRPr="00090123" w:rsidRDefault="00DA2429" w:rsidP="00DA2429">
      <w:pPr>
        <w:rPr>
          <w:rFonts w:cstheme="minorHAnsi"/>
        </w:rPr>
      </w:pPr>
    </w:p>
    <w:p w14:paraId="7FD5EFE5" w14:textId="77777777" w:rsidR="00DA2429" w:rsidRPr="00090123" w:rsidRDefault="00DA2429" w:rsidP="00DA2429">
      <w:pPr>
        <w:rPr>
          <w:rFonts w:cstheme="minorHAnsi"/>
        </w:rPr>
      </w:pPr>
      <w:r w:rsidRPr="00090123">
        <w:rPr>
          <w:rFonts w:cstheme="minorHAnsi"/>
        </w:rPr>
        <w:t>Annen frist og rutiner for møtene kan avtales.</w:t>
      </w:r>
    </w:p>
    <w:p w14:paraId="4D61315B" w14:textId="77777777" w:rsidR="00DA2429" w:rsidRPr="00090123" w:rsidRDefault="00DA2429" w:rsidP="00DA2429">
      <w:pPr>
        <w:rPr>
          <w:rFonts w:cstheme="minorHAnsi"/>
        </w:rPr>
      </w:pPr>
    </w:p>
    <w:p w14:paraId="24AF51FE"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410" w:name="_Toc422859070"/>
      <w:bookmarkStart w:id="411" w:name="_Toc153691215"/>
      <w:bookmarkStart w:id="412" w:name="_Toc220669655"/>
      <w:r w:rsidRPr="00090123">
        <w:rPr>
          <w:rFonts w:asciiTheme="minorHAnsi" w:hAnsiTheme="minorHAnsi" w:cstheme="minorHAnsi"/>
          <w:sz w:val="24"/>
          <w:szCs w:val="24"/>
        </w:rPr>
        <w:t>Ansvar for underleverandør og tredjepart</w:t>
      </w:r>
      <w:bookmarkEnd w:id="410"/>
      <w:bookmarkEnd w:id="411"/>
      <w:bookmarkEnd w:id="412"/>
    </w:p>
    <w:p w14:paraId="74E94042" w14:textId="77777777" w:rsidR="00DA2429" w:rsidRPr="00090123" w:rsidRDefault="00DA2429" w:rsidP="00DA2429">
      <w:pPr>
        <w:rPr>
          <w:rFonts w:cstheme="minorHAnsi"/>
        </w:rPr>
      </w:pPr>
      <w:r w:rsidRPr="00090123">
        <w:rPr>
          <w:rFonts w:cstheme="minorHAnsi"/>
        </w:rPr>
        <w:t xml:space="preserve">Dersom Leverandøren engasjerer underleverandør eller Kunden engasjerer tredjepart, til å utføre arbeidsoppgaver som følger av denne avtalen, er parten fullt ansvarlig for utførelsen av disse oppgavene på samme måte som om parten selv stod for utførelsen. </w:t>
      </w:r>
    </w:p>
    <w:p w14:paraId="33530CA7" w14:textId="77777777" w:rsidR="00DA2429" w:rsidRPr="00090123" w:rsidRDefault="00DA2429" w:rsidP="00DA2429">
      <w:pPr>
        <w:rPr>
          <w:rFonts w:cstheme="minorHAnsi"/>
        </w:rPr>
      </w:pPr>
    </w:p>
    <w:p w14:paraId="14193312"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413" w:name="_Toc422859071"/>
      <w:bookmarkStart w:id="414" w:name="_Toc203912334"/>
      <w:bookmarkStart w:id="415" w:name="_Toc201048237"/>
      <w:bookmarkStart w:id="416" w:name="_Toc153682103"/>
      <w:bookmarkStart w:id="417" w:name="_Toc220669656"/>
      <w:bookmarkStart w:id="418" w:name="_Toc153691216"/>
      <w:r w:rsidRPr="00090123">
        <w:rPr>
          <w:rFonts w:asciiTheme="minorHAnsi" w:hAnsiTheme="minorHAnsi" w:cstheme="minorHAnsi"/>
          <w:sz w:val="24"/>
          <w:szCs w:val="24"/>
        </w:rPr>
        <w:t>Taushetsplikt</w:t>
      </w:r>
      <w:bookmarkEnd w:id="413"/>
      <w:bookmarkEnd w:id="414"/>
      <w:bookmarkEnd w:id="415"/>
      <w:bookmarkEnd w:id="416"/>
      <w:bookmarkEnd w:id="417"/>
    </w:p>
    <w:p w14:paraId="25C8E932" w14:textId="77777777" w:rsidR="00DA2429" w:rsidRPr="00090123" w:rsidRDefault="00DA2429" w:rsidP="00DA2429">
      <w:pPr>
        <w:rPr>
          <w:rFonts w:cstheme="minorHAnsi"/>
        </w:rPr>
      </w:pPr>
      <w:bookmarkStart w:id="419" w:name="_Toc208293712"/>
      <w:bookmarkStart w:id="420" w:name="_Toc201048238"/>
      <w:bookmarkStart w:id="421" w:name="_Toc153691217"/>
      <w:bookmarkEnd w:id="418"/>
      <w:r w:rsidRPr="00090123">
        <w:rPr>
          <w:rFonts w:cstheme="minorHAnsi"/>
        </w:rPr>
        <w:t xml:space="preserve">Informasjon som partene blir kjent med i forbindelse med avtalen og gjennomføringen av avtalen skal behandles konfidensielt, </w:t>
      </w:r>
      <w:r w:rsidRPr="00090123">
        <w:rPr>
          <w:rFonts w:cstheme="minorHAnsi"/>
          <w:iCs/>
        </w:rPr>
        <w:t>og ikke gjøres tilgjengelig for utenforstående uten samtykke fra den annen part</w:t>
      </w:r>
      <w:r w:rsidRPr="00090123">
        <w:rPr>
          <w:rFonts w:cstheme="minorHAnsi"/>
        </w:rPr>
        <w:t xml:space="preserve">. </w:t>
      </w:r>
    </w:p>
    <w:p w14:paraId="27A6EAB9" w14:textId="77777777" w:rsidR="00DA2429" w:rsidRPr="00090123" w:rsidRDefault="00DA2429" w:rsidP="00DA2429">
      <w:pPr>
        <w:rPr>
          <w:rFonts w:cstheme="minorHAnsi"/>
        </w:rPr>
      </w:pPr>
    </w:p>
    <w:p w14:paraId="49878097" w14:textId="77777777" w:rsidR="00DA2429" w:rsidRPr="00090123" w:rsidRDefault="00DA2429" w:rsidP="00DA2429">
      <w:pPr>
        <w:rPr>
          <w:rFonts w:cstheme="minorHAnsi"/>
        </w:rPr>
      </w:pPr>
      <w:r w:rsidRPr="00090123">
        <w:rPr>
          <w:rFonts w:cstheme="minorHAnsi"/>
        </w:rPr>
        <w:t xml:space="preserve">Hvis Kunden er en offentlig virksomhet, er taushetsplikt etter denne bestemmelsen ikke mer omfattende enn det som følger av lov 10. februar 1967 om behandlingsmåten i forvaltningssaker (forvaltningsloven) eller tilsvarende sektorspesifikk regulering. </w:t>
      </w:r>
    </w:p>
    <w:p w14:paraId="6E5D0256" w14:textId="77777777" w:rsidR="00DA2429" w:rsidRPr="00090123" w:rsidRDefault="00DA2429" w:rsidP="00DA2429">
      <w:pPr>
        <w:rPr>
          <w:rFonts w:cstheme="minorHAnsi"/>
        </w:rPr>
      </w:pPr>
    </w:p>
    <w:p w14:paraId="012F8326" w14:textId="77777777" w:rsidR="00DA2429" w:rsidRPr="00090123" w:rsidRDefault="00DA2429" w:rsidP="00DA2429">
      <w:pPr>
        <w:rPr>
          <w:rFonts w:cstheme="minorHAnsi"/>
        </w:rPr>
      </w:pPr>
      <w:r w:rsidRPr="00090123">
        <w:rPr>
          <w:rFonts w:cstheme="minorHAnsi"/>
        </w:rPr>
        <w:t xml:space="preserve">Taushetsplikt etter denne bestemmelsen er ikke til hinder for utlevering av informasjon som kreves fremlagt i henhold til lov eller forskrift, herunder offentlighet og innsynsrett som </w:t>
      </w:r>
      <w:r w:rsidRPr="00090123">
        <w:rPr>
          <w:rFonts w:cstheme="minorHAnsi"/>
        </w:rPr>
        <w:lastRenderedPageBreak/>
        <w:t>følger av lov 19. mai 2006 om rett til innsyn i dokument i offentleg verksemd (offentleglova). Om mulig skal den annen part varsles før slik informasjon gis.</w:t>
      </w:r>
    </w:p>
    <w:p w14:paraId="16C6FD7B" w14:textId="77777777" w:rsidR="00DA2429" w:rsidRPr="00090123" w:rsidRDefault="00DA2429" w:rsidP="00DA2429">
      <w:pPr>
        <w:rPr>
          <w:rFonts w:cstheme="minorHAnsi"/>
        </w:rPr>
      </w:pPr>
    </w:p>
    <w:p w14:paraId="6AF725C2" w14:textId="77777777" w:rsidR="00DA2429" w:rsidRPr="00090123" w:rsidRDefault="00DA2429" w:rsidP="00DA2429">
      <w:pPr>
        <w:rPr>
          <w:rFonts w:cstheme="minorHAnsi"/>
        </w:rPr>
      </w:pPr>
      <w:r w:rsidRPr="00090123">
        <w:rPr>
          <w:rFonts w:cstheme="minorHAnsi"/>
        </w:rPr>
        <w:t xml:space="preserve">Taushetsplikten er ikke til hinder for at opplysningene brukes når ingen berettiget interesse tilsier at de holdes hemmelig, for eksempel når de er alminnelig kjent eller alminnelig tilgjengelig andre steder. </w:t>
      </w:r>
    </w:p>
    <w:p w14:paraId="26707329" w14:textId="77777777" w:rsidR="00DA2429" w:rsidRPr="00090123" w:rsidRDefault="00DA2429" w:rsidP="00DA2429">
      <w:pPr>
        <w:rPr>
          <w:rFonts w:cstheme="minorHAnsi"/>
        </w:rPr>
      </w:pPr>
    </w:p>
    <w:p w14:paraId="42FEA883" w14:textId="77777777" w:rsidR="00DA2429" w:rsidRPr="00090123" w:rsidRDefault="00DA2429" w:rsidP="00DA2429">
      <w:pPr>
        <w:rPr>
          <w:rFonts w:cstheme="minorHAnsi"/>
        </w:rPr>
      </w:pPr>
      <w:r w:rsidRPr="00090123">
        <w:rPr>
          <w:rFonts w:cstheme="minorHAnsi"/>
        </w:rPr>
        <w:t>Partene skal ta nødvendige forholdsregler for å sikre at uvedkommende ikke får innsyn i eller kan bli kjent med taushetsbelagt informasjon.</w:t>
      </w:r>
    </w:p>
    <w:p w14:paraId="3E938168" w14:textId="77777777" w:rsidR="00DA2429" w:rsidRPr="00090123" w:rsidRDefault="00DA2429" w:rsidP="00DA2429">
      <w:pPr>
        <w:rPr>
          <w:rFonts w:cstheme="minorHAnsi"/>
        </w:rPr>
      </w:pPr>
    </w:p>
    <w:p w14:paraId="3BD84820" w14:textId="77777777" w:rsidR="00DA2429" w:rsidRPr="00090123" w:rsidRDefault="00DA2429" w:rsidP="00DA2429">
      <w:pPr>
        <w:rPr>
          <w:rFonts w:cstheme="minorHAnsi"/>
        </w:rPr>
      </w:pPr>
      <w:r w:rsidRPr="00090123">
        <w:rPr>
          <w:rFonts w:cstheme="minorHAnsi"/>
        </w:rPr>
        <w:t>Taushetsplikten gjelder partenes ansatte, underleverandører og tredjeparter som handler på partenes vegne i forbindelse med gjennomføring av avtalen. Partene kan bare overføre taushetsbelagt informasjon til slike underleverandører og tredjeparter i den utstrekning dette er nødvendig for gjennomføring av avtalen, forutsatt at disse pålegges plikt om konfidensialitet tilsvarende dette punkt 7.3.</w:t>
      </w:r>
    </w:p>
    <w:p w14:paraId="7353C931" w14:textId="77777777" w:rsidR="00DA2429" w:rsidRPr="00090123" w:rsidRDefault="00DA2429" w:rsidP="00DA2429">
      <w:pPr>
        <w:rPr>
          <w:rFonts w:cstheme="minorHAnsi"/>
        </w:rPr>
      </w:pPr>
    </w:p>
    <w:p w14:paraId="705A4745" w14:textId="77777777" w:rsidR="00DA2429" w:rsidRPr="00090123" w:rsidRDefault="00DA2429" w:rsidP="00DA2429">
      <w:pPr>
        <w:rPr>
          <w:rFonts w:cstheme="minorHAnsi"/>
        </w:rPr>
      </w:pPr>
      <w:r w:rsidRPr="00090123">
        <w:rPr>
          <w:rFonts w:cstheme="minorHAnsi"/>
        </w:rPr>
        <w:t>Taushetsplikten er ikke til hinder for at partene kan utnytte erfaring og kompetanse som opparbeides i forbindelse med gjennomføringen av avtalen.</w:t>
      </w:r>
    </w:p>
    <w:p w14:paraId="526D269D" w14:textId="77777777" w:rsidR="00DA2429" w:rsidRPr="00090123" w:rsidRDefault="00DA2429" w:rsidP="00DA2429">
      <w:pPr>
        <w:rPr>
          <w:rFonts w:cstheme="minorHAnsi"/>
        </w:rPr>
      </w:pPr>
    </w:p>
    <w:p w14:paraId="406F3B50" w14:textId="77777777" w:rsidR="00DA2429" w:rsidRPr="00090123" w:rsidRDefault="00DA2429" w:rsidP="00DA2429">
      <w:pPr>
        <w:rPr>
          <w:rFonts w:cstheme="minorHAnsi"/>
        </w:rPr>
      </w:pPr>
      <w:r w:rsidRPr="00090123">
        <w:rPr>
          <w:rFonts w:cstheme="minorHAnsi"/>
        </w:rPr>
        <w:t>Taushetsplikten gjelder også etter at avtalen er opphørt. Ansatte eller andre som fratrer sin tjeneste hos en av partene, skal pålegges taushetsplikt også etter fratredelsen om forhold som nevnt ovenfor. Taushetsplikten opphører fem (5) år etter leveringsdag, med mindre annet følger av lov eller forskrift.</w:t>
      </w:r>
      <w:bookmarkEnd w:id="419"/>
      <w:bookmarkEnd w:id="420"/>
    </w:p>
    <w:p w14:paraId="06434395" w14:textId="77777777" w:rsidR="00DA2429" w:rsidRPr="00090123" w:rsidRDefault="00DA2429" w:rsidP="00DA2429">
      <w:pPr>
        <w:rPr>
          <w:rFonts w:cstheme="minorHAnsi"/>
        </w:rPr>
      </w:pPr>
    </w:p>
    <w:p w14:paraId="5D846499"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422" w:name="_Toc422859072"/>
      <w:bookmarkStart w:id="423" w:name="_Toc377405388"/>
      <w:bookmarkStart w:id="424" w:name="_Toc220669657"/>
      <w:r w:rsidRPr="00090123">
        <w:rPr>
          <w:rFonts w:asciiTheme="minorHAnsi" w:hAnsiTheme="minorHAnsi" w:cstheme="minorHAnsi"/>
          <w:sz w:val="24"/>
          <w:szCs w:val="24"/>
        </w:rPr>
        <w:t>Skriftlighet</w:t>
      </w:r>
      <w:bookmarkEnd w:id="422"/>
      <w:bookmarkEnd w:id="423"/>
      <w:bookmarkEnd w:id="424"/>
    </w:p>
    <w:p w14:paraId="3B1427A3" w14:textId="77777777" w:rsidR="00DA2429" w:rsidRPr="00090123" w:rsidRDefault="00DA2429" w:rsidP="00DA2429">
      <w:pPr>
        <w:rPr>
          <w:rFonts w:cstheme="minorHAnsi"/>
          <w:i/>
        </w:rPr>
      </w:pPr>
      <w:r w:rsidRPr="00090123">
        <w:rPr>
          <w:rFonts w:cstheme="minorHAnsi"/>
        </w:rPr>
        <w:t xml:space="preserve">Alle varsler, krav eller andre meddelelser knyttet til denne avtalen skal gis skriftlig til den postadressen eller elektroniske adressen som er oppgitt på avtalens forside, med mindre partene har avtalt noe annet i bilag 4 for den aktuelle type henvendelse. </w:t>
      </w:r>
    </w:p>
    <w:p w14:paraId="0F415AD4" w14:textId="77777777" w:rsidR="00DA2429" w:rsidRPr="00090123" w:rsidRDefault="00DA2429" w:rsidP="00DA2429">
      <w:pPr>
        <w:pStyle w:val="Overskrift1"/>
        <w:numPr>
          <w:ilvl w:val="0"/>
          <w:numId w:val="2"/>
        </w:numPr>
        <w:ind w:hanging="851"/>
        <w:rPr>
          <w:rFonts w:asciiTheme="minorHAnsi" w:hAnsiTheme="minorHAnsi" w:cstheme="minorHAnsi"/>
          <w:sz w:val="24"/>
          <w:szCs w:val="24"/>
        </w:rPr>
      </w:pPr>
      <w:bookmarkStart w:id="425" w:name="_Toc422859073"/>
      <w:bookmarkStart w:id="426" w:name="_Toc220669658"/>
      <w:r w:rsidRPr="00090123">
        <w:rPr>
          <w:rFonts w:asciiTheme="minorHAnsi" w:hAnsiTheme="minorHAnsi" w:cstheme="minorHAnsi"/>
          <w:sz w:val="24"/>
          <w:szCs w:val="24"/>
        </w:rPr>
        <w:t>Vederlag og betalingsbetingelser</w:t>
      </w:r>
      <w:bookmarkEnd w:id="421"/>
      <w:bookmarkEnd w:id="425"/>
      <w:bookmarkEnd w:id="426"/>
    </w:p>
    <w:p w14:paraId="59463CD9"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427" w:name="_Toc422859074"/>
      <w:bookmarkStart w:id="428" w:name="_Toc153691218"/>
      <w:bookmarkStart w:id="429" w:name="_Toc220669659"/>
      <w:r w:rsidRPr="00090123">
        <w:rPr>
          <w:rFonts w:asciiTheme="minorHAnsi" w:hAnsiTheme="minorHAnsi" w:cstheme="minorHAnsi"/>
          <w:sz w:val="24"/>
          <w:szCs w:val="24"/>
        </w:rPr>
        <w:t>Vederlag</w:t>
      </w:r>
      <w:bookmarkEnd w:id="427"/>
      <w:bookmarkEnd w:id="428"/>
      <w:bookmarkEnd w:id="429"/>
    </w:p>
    <w:p w14:paraId="769935C2" w14:textId="77777777" w:rsidR="00DA2429" w:rsidRPr="00090123" w:rsidRDefault="00DA2429" w:rsidP="00DA2429">
      <w:pPr>
        <w:rPr>
          <w:rFonts w:cstheme="minorHAnsi"/>
        </w:rPr>
      </w:pPr>
      <w:r w:rsidRPr="00090123">
        <w:rPr>
          <w:rFonts w:cstheme="minorHAnsi"/>
        </w:rPr>
        <w:t xml:space="preserve">Alle priser og nærmere betingelser for det vederlaget Kunden skal betale for Leverandørens ytelser fremgår av bilag 7. </w:t>
      </w:r>
    </w:p>
    <w:p w14:paraId="6EB04703" w14:textId="77777777" w:rsidR="00DA2429" w:rsidRPr="00090123" w:rsidRDefault="00DA2429" w:rsidP="00DA2429">
      <w:pPr>
        <w:rPr>
          <w:rFonts w:cstheme="minorHAnsi"/>
        </w:rPr>
      </w:pPr>
    </w:p>
    <w:p w14:paraId="7BA141E3" w14:textId="77777777" w:rsidR="00DA2429" w:rsidRPr="00090123" w:rsidRDefault="00DA2429" w:rsidP="00DA2429">
      <w:pPr>
        <w:rPr>
          <w:rFonts w:cstheme="minorHAnsi"/>
        </w:rPr>
      </w:pPr>
      <w:r w:rsidRPr="00090123">
        <w:rPr>
          <w:rFonts w:cstheme="minorHAnsi"/>
        </w:rPr>
        <w:t>Utlegg, inklusive reise- og diettkostnader, dekkes bare i den grad de er avtalt. Reise- og diettkostnader skal spesifiseres særskilt, og dekkes etter statens gjeldende satser hvis ikke annet er avtalt. Reisetid faktureres bare hvis det er avtalt i bilag 7.</w:t>
      </w:r>
    </w:p>
    <w:p w14:paraId="74698EC8" w14:textId="77777777" w:rsidR="00DA2429" w:rsidRPr="00090123" w:rsidRDefault="00DA2429" w:rsidP="00DA2429">
      <w:pPr>
        <w:rPr>
          <w:rFonts w:cstheme="minorHAnsi"/>
        </w:rPr>
      </w:pPr>
      <w:r w:rsidRPr="00090123">
        <w:rPr>
          <w:rFonts w:cstheme="minorHAnsi"/>
        </w:rPr>
        <w:t xml:space="preserve"> </w:t>
      </w:r>
    </w:p>
    <w:p w14:paraId="10978F76" w14:textId="77777777" w:rsidR="00DA2429" w:rsidRPr="00090123" w:rsidRDefault="00DA2429" w:rsidP="00DA2429">
      <w:pPr>
        <w:rPr>
          <w:rFonts w:cstheme="minorHAnsi"/>
        </w:rPr>
      </w:pPr>
      <w:r w:rsidRPr="00090123">
        <w:rPr>
          <w:rFonts w:cstheme="minorHAnsi"/>
        </w:rPr>
        <w:t>Med mindre annet er angitt i bilag 7 er alle priser oppgitt inklusive merverdiavgift inkludert toll og eventuelle andre avgifter. Alle priser er i norske kroner.</w:t>
      </w:r>
    </w:p>
    <w:p w14:paraId="21675EA3" w14:textId="77777777" w:rsidR="00DA2429" w:rsidRPr="00090123" w:rsidRDefault="00DA2429" w:rsidP="00DA2429">
      <w:pPr>
        <w:rPr>
          <w:rFonts w:cstheme="minorHAnsi"/>
        </w:rPr>
      </w:pPr>
    </w:p>
    <w:p w14:paraId="15A6529B" w14:textId="77777777" w:rsidR="00DA2429" w:rsidRPr="00090123" w:rsidRDefault="00DA2429" w:rsidP="00DA2429">
      <w:pPr>
        <w:rPr>
          <w:rFonts w:cstheme="minorHAnsi"/>
        </w:rPr>
      </w:pPr>
    </w:p>
    <w:p w14:paraId="28BBD169"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430" w:name="_Toc422859075"/>
      <w:bookmarkStart w:id="431" w:name="_Toc377405391"/>
      <w:bookmarkStart w:id="432" w:name="_Toc220669660"/>
      <w:r w:rsidRPr="00090123">
        <w:rPr>
          <w:rFonts w:asciiTheme="minorHAnsi" w:hAnsiTheme="minorHAnsi" w:cstheme="minorHAnsi"/>
          <w:sz w:val="24"/>
          <w:szCs w:val="24"/>
        </w:rPr>
        <w:lastRenderedPageBreak/>
        <w:t>Bonus</w:t>
      </w:r>
      <w:bookmarkEnd w:id="430"/>
      <w:bookmarkEnd w:id="431"/>
      <w:bookmarkEnd w:id="432"/>
    </w:p>
    <w:p w14:paraId="485D7F76" w14:textId="77777777" w:rsidR="00DA2429" w:rsidRPr="00090123" w:rsidRDefault="00DA2429" w:rsidP="00DA2429">
      <w:pPr>
        <w:rPr>
          <w:rFonts w:cstheme="minorHAnsi"/>
        </w:rPr>
      </w:pPr>
      <w:r w:rsidRPr="00090123">
        <w:rPr>
          <w:rFonts w:cstheme="minorHAnsi"/>
        </w:rPr>
        <w:t>Kunden skal sette av en sum til bonusutbetalinger som kommer i tillegg til ordinært vederlag. Beløpet skal være angitt i bilag 7.  Med mindre annen bonusordning er angitt i bilag 7, skal det være to hovedtyper bonus; sluttbonus og bonus som utbetales underveis.</w:t>
      </w:r>
    </w:p>
    <w:p w14:paraId="45EFB54C" w14:textId="77777777" w:rsidR="00DA2429" w:rsidRPr="00090123" w:rsidRDefault="00DA2429" w:rsidP="00DA2429">
      <w:pPr>
        <w:rPr>
          <w:rFonts w:cstheme="minorHAnsi"/>
        </w:rPr>
      </w:pPr>
    </w:p>
    <w:p w14:paraId="180AFFE0"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433" w:name="_Toc422859076"/>
      <w:bookmarkStart w:id="434" w:name="_Toc377405392"/>
      <w:bookmarkStart w:id="435" w:name="_Toc363642372"/>
      <w:bookmarkStart w:id="436" w:name="_Toc315789494"/>
      <w:bookmarkStart w:id="437" w:name="_Toc220669661"/>
      <w:r w:rsidRPr="00090123">
        <w:rPr>
          <w:rFonts w:asciiTheme="minorHAnsi" w:hAnsiTheme="minorHAnsi" w:cstheme="minorHAnsi"/>
          <w:sz w:val="24"/>
          <w:szCs w:val="24"/>
        </w:rPr>
        <w:t>Fakturering</w:t>
      </w:r>
      <w:bookmarkEnd w:id="433"/>
      <w:bookmarkEnd w:id="434"/>
      <w:bookmarkEnd w:id="435"/>
      <w:bookmarkEnd w:id="436"/>
      <w:bookmarkEnd w:id="437"/>
    </w:p>
    <w:p w14:paraId="1CDD116E" w14:textId="77777777" w:rsidR="00E74022" w:rsidRPr="00E74022" w:rsidRDefault="00E74022" w:rsidP="00E74022">
      <w:pPr>
        <w:rPr>
          <w:rFonts w:cstheme="minorHAnsi"/>
        </w:rPr>
      </w:pPr>
      <w:bookmarkStart w:id="438" w:name="_Toc153691221"/>
      <w:r w:rsidRPr="00E74022">
        <w:rPr>
          <w:rFonts w:cstheme="minorHAnsi"/>
        </w:rPr>
        <w:t>Betaling skal skje etter faktura per 30 (tretti) kalenderdager. Leverandørens fakturaer skal spesifiseres og dokumenteres slik at Kunden enkelt kan kontrollere fakturaen i forhold til det avtalte vederlag. Alle fakturaer for løpende timer skal være vedlagt detaljert spesifikasjon over påløpte timer. Utlegg skal angis særskilt.</w:t>
      </w:r>
    </w:p>
    <w:p w14:paraId="67F26128" w14:textId="77777777" w:rsidR="00E74022" w:rsidRPr="00E74022" w:rsidRDefault="00E74022" w:rsidP="00E74022">
      <w:pPr>
        <w:rPr>
          <w:rFonts w:cstheme="minorHAnsi"/>
        </w:rPr>
      </w:pPr>
    </w:p>
    <w:p w14:paraId="58861E36" w14:textId="77777777" w:rsidR="00E74022" w:rsidRPr="00E74022" w:rsidRDefault="00E74022" w:rsidP="00E74022">
      <w:pPr>
        <w:rPr>
          <w:rFonts w:cstheme="minorHAnsi"/>
        </w:rPr>
      </w:pPr>
      <w:r w:rsidRPr="00E74022">
        <w:rPr>
          <w:rFonts w:cstheme="minorHAnsi"/>
        </w:rPr>
        <w:t>Det er et krav at leverandøren bruker elektronisk faktura i godkjent standard format i henhold til forskrift av 2. april 2019 om elektronisk faktura i offentlige anskaffelser.</w:t>
      </w:r>
    </w:p>
    <w:p w14:paraId="2C41DFED" w14:textId="77777777" w:rsidR="00E74022" w:rsidRPr="00E74022" w:rsidRDefault="00E74022" w:rsidP="00E74022">
      <w:pPr>
        <w:rPr>
          <w:rFonts w:cstheme="minorHAnsi"/>
        </w:rPr>
      </w:pPr>
    </w:p>
    <w:p w14:paraId="7638468F" w14:textId="77777777" w:rsidR="00E74022" w:rsidRPr="00E74022" w:rsidRDefault="00E74022" w:rsidP="00E74022">
      <w:pPr>
        <w:rPr>
          <w:rFonts w:cstheme="minorHAnsi"/>
        </w:rPr>
      </w:pPr>
      <w:r w:rsidRPr="00E74022">
        <w:rPr>
          <w:rFonts w:cstheme="minorHAnsi"/>
        </w:rPr>
        <w:t>Dersom leverandøren ikke etterkommer krav om bruk av elektronisk faktura, kan oppdragsgiveren holde tilbake betaling inntil elektronisk faktura i godkjent standardformat leveres. Oppdragsgiveren skal uten unødig opphold gi melding om dette. Dersom slik melding er gitt, løper opprinnelig betalingsfrist fra tidspunktet elektronisk faktura i godkjent standardformat er levert.</w:t>
      </w:r>
    </w:p>
    <w:p w14:paraId="67F7D661" w14:textId="77777777" w:rsidR="00E74022" w:rsidRPr="00E74022" w:rsidRDefault="00E74022" w:rsidP="00E74022">
      <w:pPr>
        <w:rPr>
          <w:rFonts w:cstheme="minorHAnsi"/>
        </w:rPr>
      </w:pPr>
    </w:p>
    <w:p w14:paraId="29E83FF3" w14:textId="77777777" w:rsidR="00E74022" w:rsidRPr="00E74022" w:rsidRDefault="00E74022" w:rsidP="00E74022">
      <w:pPr>
        <w:rPr>
          <w:rFonts w:cstheme="minorHAnsi"/>
        </w:rPr>
      </w:pPr>
      <w:r w:rsidRPr="00E74022">
        <w:rPr>
          <w:rFonts w:cstheme="minorHAnsi"/>
        </w:rPr>
        <w:t>Dersom opplysninger i faktura eller fakturagrunnlag inneholder opplysninger som er underlagt lovbestemt taushetsplikt, og det vil være fare for avsløring av slike opplysninger, kan krav om elektronisk faktura fravikes, med mindre det finnes tilfredsstillende tekniske sikringsløsninger som ivaretar konfidensialitet.</w:t>
      </w:r>
    </w:p>
    <w:p w14:paraId="4DEA18A8" w14:textId="77777777" w:rsidR="00E74022" w:rsidRPr="00E74022" w:rsidRDefault="00E74022" w:rsidP="00E74022">
      <w:pPr>
        <w:rPr>
          <w:rFonts w:cstheme="minorHAnsi"/>
        </w:rPr>
      </w:pPr>
    </w:p>
    <w:p w14:paraId="28C0B488" w14:textId="77777777" w:rsidR="00E74022" w:rsidRPr="00E74022" w:rsidRDefault="00E74022" w:rsidP="00E74022">
      <w:pPr>
        <w:rPr>
          <w:rFonts w:cstheme="minorHAnsi"/>
        </w:rPr>
      </w:pPr>
      <w:r w:rsidRPr="00E74022">
        <w:rPr>
          <w:rFonts w:cstheme="minorHAnsi"/>
        </w:rPr>
        <w:t>Betalingsplan og øvrige betalingsvilkår fremgår av bilag 7.</w:t>
      </w:r>
    </w:p>
    <w:p w14:paraId="03DA9489" w14:textId="77777777" w:rsidR="00E74022" w:rsidRPr="00E74022" w:rsidRDefault="00E74022" w:rsidP="00E74022">
      <w:pPr>
        <w:rPr>
          <w:rFonts w:cstheme="minorHAnsi"/>
        </w:rPr>
      </w:pPr>
    </w:p>
    <w:p w14:paraId="73CC4ACC" w14:textId="7380F80D" w:rsidR="00DA2429" w:rsidRPr="00090123" w:rsidRDefault="00E74022" w:rsidP="00E74022">
      <w:pPr>
        <w:rPr>
          <w:rFonts w:cstheme="minorHAnsi"/>
        </w:rPr>
      </w:pPr>
      <w:r w:rsidRPr="00E74022">
        <w:rPr>
          <w:rFonts w:cstheme="minorHAnsi"/>
        </w:rPr>
        <w:t>Leverandøren må selv bære eventuelle kostnader som leveranse av elektronisk faktura måtte medføre for denne.</w:t>
      </w:r>
    </w:p>
    <w:p w14:paraId="7F5E5823"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439" w:name="_Toc422859077"/>
      <w:bookmarkStart w:id="440" w:name="_Toc377405393"/>
      <w:bookmarkStart w:id="441" w:name="_Toc363642373"/>
      <w:bookmarkStart w:id="442" w:name="_Toc315789495"/>
      <w:bookmarkStart w:id="443" w:name="_Toc220669662"/>
      <w:r w:rsidRPr="00090123">
        <w:rPr>
          <w:rFonts w:asciiTheme="minorHAnsi" w:hAnsiTheme="minorHAnsi" w:cstheme="minorHAnsi"/>
          <w:sz w:val="24"/>
          <w:szCs w:val="24"/>
        </w:rPr>
        <w:t>Forsinkelsesrenter</w:t>
      </w:r>
      <w:bookmarkEnd w:id="439"/>
      <w:bookmarkEnd w:id="440"/>
      <w:bookmarkEnd w:id="441"/>
      <w:bookmarkEnd w:id="442"/>
      <w:bookmarkEnd w:id="443"/>
    </w:p>
    <w:p w14:paraId="6168236F" w14:textId="77777777" w:rsidR="00DA2429" w:rsidRPr="00090123" w:rsidRDefault="00DA2429" w:rsidP="00DA2429">
      <w:pPr>
        <w:rPr>
          <w:rFonts w:cstheme="minorHAnsi"/>
        </w:rPr>
      </w:pPr>
      <w:r w:rsidRPr="00090123">
        <w:rPr>
          <w:rFonts w:cstheme="minorHAnsi"/>
        </w:rPr>
        <w:t>Hvis Kunden ikke betaler til avtalt tid, har Leverandøren krav på rente av det beløp som er forfalt til betaling, i henhold til lov 17. desember 1976 nr. 100 om renter ved forsinket betaling m.m. (forsinkelsesrenteloven).</w:t>
      </w:r>
    </w:p>
    <w:p w14:paraId="732448BD" w14:textId="77777777" w:rsidR="00DA2429" w:rsidRPr="00090123" w:rsidRDefault="00DA2429" w:rsidP="00DA2429">
      <w:pPr>
        <w:rPr>
          <w:rFonts w:cstheme="minorHAnsi"/>
        </w:rPr>
      </w:pPr>
    </w:p>
    <w:p w14:paraId="52077EAF"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444" w:name="_Toc422859078"/>
      <w:bookmarkStart w:id="445" w:name="_Toc220669663"/>
      <w:r w:rsidRPr="00090123">
        <w:rPr>
          <w:rFonts w:asciiTheme="minorHAnsi" w:hAnsiTheme="minorHAnsi" w:cstheme="minorHAnsi"/>
          <w:sz w:val="24"/>
          <w:szCs w:val="24"/>
        </w:rPr>
        <w:t>Betalingsmislighold</w:t>
      </w:r>
      <w:bookmarkEnd w:id="438"/>
      <w:bookmarkEnd w:id="444"/>
      <w:bookmarkEnd w:id="445"/>
    </w:p>
    <w:p w14:paraId="0493DB84" w14:textId="77777777" w:rsidR="00DA2429" w:rsidRPr="00090123" w:rsidRDefault="00DA2429" w:rsidP="00DA2429">
      <w:pPr>
        <w:rPr>
          <w:rFonts w:cstheme="minorHAnsi"/>
        </w:rPr>
      </w:pPr>
      <w:r w:rsidRPr="00090123">
        <w:rPr>
          <w:rFonts w:cstheme="minorHAnsi"/>
        </w:rPr>
        <w:t>Hvis forfalt vederlag med tillegg av forsinkelsesrenter ikke er betalt innen 30 (tretti) kalenderdager fra forfall, kan Leverandøren sende skriftlig varsel til Kunden om at avtalen vil bli hevet dersom oppgjør ikke er skjedd innen 60 (seksti) kalenderdager etter at varselet er mottatt.</w:t>
      </w:r>
    </w:p>
    <w:p w14:paraId="3759058F" w14:textId="77777777" w:rsidR="00DA2429" w:rsidRPr="00090123" w:rsidRDefault="00DA2429" w:rsidP="00DA2429">
      <w:pPr>
        <w:rPr>
          <w:rFonts w:cstheme="minorHAnsi"/>
        </w:rPr>
      </w:pPr>
    </w:p>
    <w:p w14:paraId="6D371809" w14:textId="77777777" w:rsidR="00DA2429" w:rsidRPr="00090123" w:rsidRDefault="00DA2429" w:rsidP="00DA2429">
      <w:pPr>
        <w:rPr>
          <w:rFonts w:cstheme="minorHAnsi"/>
        </w:rPr>
      </w:pPr>
      <w:r w:rsidRPr="00090123">
        <w:rPr>
          <w:rFonts w:cstheme="minorHAnsi"/>
        </w:rPr>
        <w:t>Heving kan ikke skje hvis Kunden gjør opp forfalt vederlag med tillegg av forsinkelsesrenter innen fristens utløp.</w:t>
      </w:r>
    </w:p>
    <w:p w14:paraId="75A21058" w14:textId="77777777" w:rsidR="00DA2429" w:rsidRPr="00090123" w:rsidRDefault="00DA2429" w:rsidP="00DA2429">
      <w:pPr>
        <w:rPr>
          <w:rFonts w:cstheme="minorHAnsi"/>
        </w:rPr>
      </w:pPr>
    </w:p>
    <w:p w14:paraId="655A0291"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446" w:name="_Toc422859079"/>
      <w:bookmarkStart w:id="447" w:name="_Toc153691222"/>
      <w:bookmarkStart w:id="448" w:name="_Toc220669664"/>
      <w:r w:rsidRPr="00090123">
        <w:rPr>
          <w:rFonts w:asciiTheme="minorHAnsi" w:hAnsiTheme="minorHAnsi" w:cstheme="minorHAnsi"/>
          <w:sz w:val="24"/>
          <w:szCs w:val="24"/>
        </w:rPr>
        <w:lastRenderedPageBreak/>
        <w:t>Prisendringer</w:t>
      </w:r>
      <w:bookmarkEnd w:id="446"/>
      <w:bookmarkEnd w:id="447"/>
      <w:bookmarkEnd w:id="448"/>
    </w:p>
    <w:p w14:paraId="49216598" w14:textId="77777777" w:rsidR="00DA2429" w:rsidRPr="00090123" w:rsidRDefault="00DA2429" w:rsidP="00DA2429">
      <w:pPr>
        <w:rPr>
          <w:rFonts w:cstheme="minorHAnsi"/>
        </w:rPr>
      </w:pPr>
      <w:bookmarkStart w:id="449" w:name="_Toc153691223"/>
      <w:bookmarkStart w:id="450" w:name="_Toc147809014"/>
      <w:r w:rsidRPr="00090123">
        <w:rPr>
          <w:rFonts w:cstheme="minorHAnsi"/>
        </w:rPr>
        <w:t>Timepris for tjenester kan endres hvert årsskifte tilsvarende økningen i Statistisk sentralbyrås konsumprisindeks (hovedindeksen), første gang med utgangspunkt i indeksen for den måned avtalen ble inngått, med mindre annen indeks er avtalt i bilag 7.</w:t>
      </w:r>
    </w:p>
    <w:p w14:paraId="214347CB" w14:textId="77777777" w:rsidR="00DA2429" w:rsidRPr="00090123" w:rsidRDefault="00DA2429" w:rsidP="00DA2429">
      <w:pPr>
        <w:rPr>
          <w:rFonts w:cstheme="minorHAnsi"/>
        </w:rPr>
      </w:pPr>
    </w:p>
    <w:p w14:paraId="2D260CD7" w14:textId="77777777" w:rsidR="00DA2429" w:rsidRPr="00090123" w:rsidRDefault="00DA2429" w:rsidP="00DA2429">
      <w:pPr>
        <w:rPr>
          <w:rFonts w:cstheme="minorHAnsi"/>
        </w:rPr>
      </w:pPr>
      <w:r w:rsidRPr="00090123">
        <w:rPr>
          <w:rFonts w:cstheme="minorHAnsi"/>
        </w:rPr>
        <w:t xml:space="preserve">Prisen kan endres i den utstrekning regler eller vedtak for offentlige avgifter endres med virkning for Leverandørens vederlag eller kostnader. </w:t>
      </w:r>
    </w:p>
    <w:p w14:paraId="27C762A2" w14:textId="77777777" w:rsidR="00DA2429" w:rsidRPr="00090123" w:rsidRDefault="00DA2429" w:rsidP="00DA2429">
      <w:pPr>
        <w:rPr>
          <w:rFonts w:cstheme="minorHAnsi"/>
        </w:rPr>
      </w:pPr>
    </w:p>
    <w:p w14:paraId="271FA21E" w14:textId="77777777" w:rsidR="00DA2429" w:rsidRPr="00090123" w:rsidRDefault="00DA2429" w:rsidP="00DA2429">
      <w:pPr>
        <w:rPr>
          <w:rFonts w:cstheme="minorHAnsi"/>
        </w:rPr>
      </w:pPr>
    </w:p>
    <w:p w14:paraId="039B1465" w14:textId="77777777" w:rsidR="00DA2429" w:rsidRPr="00090123" w:rsidRDefault="00DA2429" w:rsidP="00DA2429">
      <w:pPr>
        <w:rPr>
          <w:rFonts w:cstheme="minorHAnsi"/>
        </w:rPr>
      </w:pPr>
      <w:r w:rsidRPr="00090123">
        <w:rPr>
          <w:rFonts w:cstheme="minorHAnsi"/>
        </w:rPr>
        <w:t>Eventuelle andre bestemmelser om prisendringer fremgår av bilag 7.</w:t>
      </w:r>
    </w:p>
    <w:p w14:paraId="6F6A22B5" w14:textId="77777777" w:rsidR="00DA2429" w:rsidRPr="00090123" w:rsidRDefault="00DA2429" w:rsidP="00DA2429">
      <w:pPr>
        <w:pStyle w:val="Overskrift1"/>
        <w:numPr>
          <w:ilvl w:val="0"/>
          <w:numId w:val="2"/>
        </w:numPr>
        <w:ind w:hanging="851"/>
        <w:rPr>
          <w:rFonts w:asciiTheme="minorHAnsi" w:hAnsiTheme="minorHAnsi" w:cstheme="minorHAnsi"/>
          <w:sz w:val="24"/>
          <w:szCs w:val="24"/>
        </w:rPr>
      </w:pPr>
      <w:bookmarkStart w:id="451" w:name="_Toc422859080"/>
      <w:bookmarkStart w:id="452" w:name="_Toc220669665"/>
      <w:r w:rsidRPr="00090123">
        <w:rPr>
          <w:rFonts w:asciiTheme="minorHAnsi" w:hAnsiTheme="minorHAnsi" w:cstheme="minorHAnsi"/>
          <w:sz w:val="24"/>
          <w:szCs w:val="24"/>
        </w:rPr>
        <w:t>Eksterne rettslige krav, personvern og sikkerhet</w:t>
      </w:r>
      <w:bookmarkEnd w:id="449"/>
      <w:bookmarkEnd w:id="450"/>
      <w:bookmarkEnd w:id="451"/>
      <w:bookmarkEnd w:id="452"/>
    </w:p>
    <w:p w14:paraId="55C2668C"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453" w:name="_Toc422859081"/>
      <w:bookmarkStart w:id="454" w:name="_Toc153691224"/>
      <w:bookmarkStart w:id="455" w:name="_Toc147809015"/>
      <w:bookmarkStart w:id="456" w:name="_Toc146350238"/>
      <w:bookmarkStart w:id="457" w:name="_Toc220669666"/>
      <w:r w:rsidRPr="00090123">
        <w:rPr>
          <w:rFonts w:asciiTheme="minorHAnsi" w:hAnsiTheme="minorHAnsi" w:cstheme="minorHAnsi"/>
          <w:sz w:val="24"/>
          <w:szCs w:val="24"/>
        </w:rPr>
        <w:t>Eksterne rettslige krav og tiltak generelt</w:t>
      </w:r>
      <w:bookmarkEnd w:id="453"/>
      <w:bookmarkEnd w:id="454"/>
      <w:bookmarkEnd w:id="455"/>
      <w:bookmarkEnd w:id="456"/>
      <w:bookmarkEnd w:id="457"/>
    </w:p>
    <w:p w14:paraId="1DE4FF2C" w14:textId="77777777" w:rsidR="00DA2429" w:rsidRPr="00090123" w:rsidRDefault="00DA2429" w:rsidP="00DA2429">
      <w:pPr>
        <w:rPr>
          <w:rFonts w:cstheme="minorHAnsi"/>
        </w:rPr>
      </w:pPr>
      <w:bookmarkStart w:id="458" w:name="_Toc153691225"/>
      <w:bookmarkStart w:id="459" w:name="_Toc147809016"/>
      <w:bookmarkStart w:id="460" w:name="_Toc146350239"/>
      <w:r w:rsidRPr="00090123">
        <w:rPr>
          <w:rFonts w:cstheme="minorHAnsi"/>
        </w:rPr>
        <w:t>Kunden skal i bilag 1 identifisere hvilke partsspesifikke rettslige krav som har relevans for inngåelse og gjennomføring av denne Avtalen. Det er herunder Kundens ansvar å konkretisere relevante funksjonelle og sikkerhetsmessige krav for leveransen i bilag 1.</w:t>
      </w:r>
    </w:p>
    <w:p w14:paraId="751E0D8D" w14:textId="77777777" w:rsidR="00DA2429" w:rsidRPr="00090123" w:rsidRDefault="00DA2429" w:rsidP="00DA2429">
      <w:pPr>
        <w:rPr>
          <w:rFonts w:cstheme="minorHAnsi"/>
        </w:rPr>
      </w:pPr>
    </w:p>
    <w:p w14:paraId="1CFAE0DF" w14:textId="77777777" w:rsidR="00DA2429" w:rsidRPr="00090123" w:rsidRDefault="00DA2429" w:rsidP="00DA2429">
      <w:pPr>
        <w:rPr>
          <w:rFonts w:cstheme="minorHAnsi"/>
        </w:rPr>
      </w:pPr>
      <w:r w:rsidRPr="00090123">
        <w:rPr>
          <w:rFonts w:cstheme="minorHAnsi"/>
        </w:rPr>
        <w:t xml:space="preserve">Leverandøren skal i bilag 2 beskrive hvordan Leverandøren ivaretar disse kravene gjennom sin løsning. </w:t>
      </w:r>
    </w:p>
    <w:p w14:paraId="5F918E39" w14:textId="77777777" w:rsidR="00DA2429" w:rsidRPr="00090123" w:rsidRDefault="00DA2429" w:rsidP="00DA2429">
      <w:pPr>
        <w:rPr>
          <w:rFonts w:cstheme="minorHAnsi"/>
        </w:rPr>
      </w:pPr>
    </w:p>
    <w:p w14:paraId="6E09F7EC" w14:textId="77777777" w:rsidR="00DA2429" w:rsidRPr="00090123" w:rsidRDefault="00DA2429" w:rsidP="00DA2429">
      <w:pPr>
        <w:rPr>
          <w:rFonts w:cstheme="minorHAnsi"/>
        </w:rPr>
      </w:pPr>
      <w:r w:rsidRPr="00090123">
        <w:rPr>
          <w:rFonts w:cstheme="minorHAnsi"/>
        </w:rPr>
        <w:t xml:space="preserve">Hver av partene har ansvar for å følge opp sine respektive plikter i henhold til slike rettslige krav. </w:t>
      </w:r>
    </w:p>
    <w:p w14:paraId="0F790310" w14:textId="77777777" w:rsidR="00DA2429" w:rsidRPr="00090123" w:rsidRDefault="00DA2429" w:rsidP="00DA2429">
      <w:pPr>
        <w:rPr>
          <w:rFonts w:cstheme="minorHAnsi"/>
        </w:rPr>
      </w:pPr>
    </w:p>
    <w:p w14:paraId="307726B3" w14:textId="77777777" w:rsidR="00DA2429" w:rsidRPr="00090123" w:rsidRDefault="00DA2429" w:rsidP="00DA2429">
      <w:pPr>
        <w:rPr>
          <w:rFonts w:cstheme="minorHAnsi"/>
        </w:rPr>
      </w:pPr>
      <w:r w:rsidRPr="00090123">
        <w:rPr>
          <w:rFonts w:cstheme="minorHAnsi"/>
        </w:rPr>
        <w:t>Hver av partene dekker i utgangspunktet kostnadene ved å følge rettslige krav som gjelder parten selv, og partens virksomhet. Ved endringer i rettslige krav eller myndighetskrav som angår Kundens virksomhet, og som medfører behov for endringer i leveransen etter avtaleinngåelsen, dekkes kostnadene ved endringene og merarbeidet av Kunden, jf. kapittel 3.</w:t>
      </w:r>
    </w:p>
    <w:p w14:paraId="6614691B" w14:textId="77777777" w:rsidR="00DA2429" w:rsidRPr="00090123" w:rsidRDefault="00DA2429" w:rsidP="00DA2429">
      <w:pPr>
        <w:rPr>
          <w:rFonts w:cstheme="minorHAnsi"/>
        </w:rPr>
      </w:pPr>
    </w:p>
    <w:p w14:paraId="381126F9"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461" w:name="_Toc507581776"/>
      <w:bookmarkStart w:id="462" w:name="_Toc220669667"/>
      <w:bookmarkStart w:id="463" w:name="_Toc422859082"/>
      <w:r w:rsidRPr="00090123">
        <w:rPr>
          <w:rFonts w:asciiTheme="minorHAnsi" w:hAnsiTheme="minorHAnsi" w:cstheme="minorHAnsi"/>
          <w:sz w:val="24"/>
          <w:szCs w:val="24"/>
        </w:rPr>
        <w:t>Informasjonssikkerhet</w:t>
      </w:r>
      <w:bookmarkEnd w:id="461"/>
      <w:bookmarkEnd w:id="462"/>
      <w:r w:rsidRPr="00090123">
        <w:rPr>
          <w:rFonts w:asciiTheme="minorHAnsi" w:hAnsiTheme="minorHAnsi" w:cstheme="minorHAnsi"/>
          <w:sz w:val="24"/>
          <w:szCs w:val="24"/>
        </w:rPr>
        <w:t xml:space="preserve"> </w:t>
      </w:r>
    </w:p>
    <w:p w14:paraId="0510E318" w14:textId="77777777" w:rsidR="00DA2429" w:rsidRPr="00090123" w:rsidRDefault="00DA2429" w:rsidP="00DA2429">
      <w:pPr>
        <w:rPr>
          <w:rFonts w:cstheme="minorHAnsi"/>
        </w:rPr>
      </w:pPr>
      <w:r w:rsidRPr="00090123">
        <w:rPr>
          <w:rFonts w:cstheme="minorHAnsi"/>
        </w:rPr>
        <w:t>Leverandøren skal iverksette forholdsmessige tiltak for å ivareta krav til informasjonssikkerhet i forbindelse med gjennomføring av tjenesten.</w:t>
      </w:r>
    </w:p>
    <w:p w14:paraId="73E4D1E1" w14:textId="77777777" w:rsidR="00DA2429" w:rsidRPr="00090123" w:rsidRDefault="00DA2429" w:rsidP="00DA2429">
      <w:pPr>
        <w:rPr>
          <w:rFonts w:cstheme="minorHAnsi"/>
        </w:rPr>
      </w:pPr>
      <w:r w:rsidRPr="00090123">
        <w:rPr>
          <w:rFonts w:cstheme="minorHAnsi"/>
        </w:rPr>
        <w:t>Dette innebærer at Leverandøren skal iverksette forholdsmessige tiltak for å sikre konfidensialitet av Kundens data samt tiltak for å sikre at data ikke kommer på avveie. Videre skal Leverandøren iverksette forholdsmessige tiltak mot utilsiktet endring og sletting av data samt mot angrep av virus og annen skadevoldende programvare.</w:t>
      </w:r>
    </w:p>
    <w:p w14:paraId="2C548D7D" w14:textId="77777777" w:rsidR="00DA2429" w:rsidRPr="00090123" w:rsidRDefault="00DA2429" w:rsidP="00DA2429">
      <w:pPr>
        <w:rPr>
          <w:rFonts w:cstheme="minorHAnsi"/>
        </w:rPr>
      </w:pPr>
    </w:p>
    <w:p w14:paraId="42C4CBDA" w14:textId="77777777" w:rsidR="00DA2429" w:rsidRPr="00090123" w:rsidRDefault="00DA2429" w:rsidP="00DA2429">
      <w:pPr>
        <w:rPr>
          <w:rFonts w:cstheme="minorHAnsi"/>
        </w:rPr>
      </w:pPr>
      <w:r w:rsidRPr="00090123">
        <w:rPr>
          <w:rFonts w:cstheme="minorHAnsi"/>
        </w:rPr>
        <w:t>Dersom Kunden har nærmere krav til hvorledes informasjonssikkerheten skal ivaretas fra Leverandørens side, skal Kunden angi dette i bilag 1.</w:t>
      </w:r>
    </w:p>
    <w:p w14:paraId="12CD4310" w14:textId="77777777" w:rsidR="00DA2429" w:rsidRPr="00090123" w:rsidRDefault="00DA2429" w:rsidP="00DA2429">
      <w:pPr>
        <w:rPr>
          <w:rFonts w:cstheme="minorHAnsi"/>
        </w:rPr>
      </w:pPr>
    </w:p>
    <w:p w14:paraId="6792809F" w14:textId="77777777" w:rsidR="00DA2429" w:rsidRPr="00090123" w:rsidRDefault="00DA2429" w:rsidP="00DA2429">
      <w:pPr>
        <w:rPr>
          <w:rFonts w:cstheme="minorHAnsi"/>
        </w:rPr>
      </w:pPr>
      <w:r w:rsidRPr="00090123">
        <w:rPr>
          <w:rFonts w:cstheme="minorHAnsi"/>
        </w:rPr>
        <w:t xml:space="preserve">Leverandøren plikter å holde Kundens data atskilt fra eventuelle tredjeparters data for å redusere faren for beskadigelse av data og/eller innsyn i data. Med atskilt forstås at nødvendige tekniske tiltak som sikrer data mot uønsket endring og innsyn, er iverksatt og </w:t>
      </w:r>
      <w:r w:rsidRPr="00090123">
        <w:rPr>
          <w:rFonts w:cstheme="minorHAnsi"/>
        </w:rPr>
        <w:lastRenderedPageBreak/>
        <w:t>opprettholdt. Som uønsket endring og innsyn anses også tilgang fra ansatte hos Leverandøren eller andre som ikke har behov for informasjonen i sitt arbeid for Kunden.</w:t>
      </w:r>
    </w:p>
    <w:p w14:paraId="7A5D3C5C" w14:textId="77777777" w:rsidR="00DA2429" w:rsidRPr="00090123" w:rsidRDefault="00DA2429" w:rsidP="00DA2429">
      <w:pPr>
        <w:rPr>
          <w:rFonts w:cstheme="minorHAnsi"/>
        </w:rPr>
      </w:pPr>
    </w:p>
    <w:p w14:paraId="65E18523" w14:textId="77777777" w:rsidR="00DA2429" w:rsidRPr="00090123" w:rsidRDefault="00DA2429" w:rsidP="00DA2429">
      <w:pPr>
        <w:rPr>
          <w:rFonts w:cstheme="minorHAnsi"/>
        </w:rPr>
      </w:pPr>
      <w:r w:rsidRPr="00090123">
        <w:rPr>
          <w:rFonts w:cstheme="minorHAnsi"/>
        </w:rPr>
        <w:t>Dersom Kunden har nærmere krav til hvorledes Leverandøren skal ivareta kravet til atskillelses av data, skal Kunden angi dette i bilag 1.</w:t>
      </w:r>
    </w:p>
    <w:p w14:paraId="17BD8954" w14:textId="77777777" w:rsidR="00DA2429" w:rsidRPr="00090123" w:rsidRDefault="00DA2429" w:rsidP="00DA2429">
      <w:pPr>
        <w:rPr>
          <w:rFonts w:cstheme="minorHAnsi"/>
        </w:rPr>
      </w:pPr>
    </w:p>
    <w:p w14:paraId="5D4A076C" w14:textId="77777777" w:rsidR="00DA2429" w:rsidRPr="00090123" w:rsidRDefault="00DA2429" w:rsidP="00DA2429">
      <w:pPr>
        <w:rPr>
          <w:rFonts w:cstheme="minorHAnsi"/>
        </w:rPr>
      </w:pPr>
      <w:r w:rsidRPr="00090123">
        <w:rPr>
          <w:rFonts w:cstheme="minorHAnsi"/>
        </w:rPr>
        <w:t xml:space="preserve">Leverandøren skal påse at leverandører av tredjepartsleveranser foretar tilstrekkelig og nødvendig sikring av Kundens data. </w:t>
      </w:r>
    </w:p>
    <w:p w14:paraId="7C0BA501" w14:textId="77777777" w:rsidR="00DA2429" w:rsidRPr="00090123" w:rsidRDefault="00DA2429" w:rsidP="00DA2429">
      <w:pPr>
        <w:rPr>
          <w:rFonts w:cstheme="minorHAnsi"/>
        </w:rPr>
      </w:pPr>
    </w:p>
    <w:p w14:paraId="65C61158" w14:textId="77777777" w:rsidR="00DA2429" w:rsidRPr="00090123" w:rsidRDefault="00DA2429" w:rsidP="00DA2429">
      <w:pPr>
        <w:rPr>
          <w:rFonts w:cstheme="minorHAnsi"/>
        </w:rPr>
      </w:pPr>
      <w:r w:rsidRPr="00090123">
        <w:rPr>
          <w:rFonts w:cstheme="minorHAnsi"/>
        </w:rPr>
        <w:t>Dersom Kunden har nærmere krav til hvorledes Leverandøren skal påse at leverandør(er) av tredjepartsleveranser foretar tilstrekkelig og nødvendig sikring av Kundens data, skal Kunden angi dette i bilag 1.</w:t>
      </w:r>
    </w:p>
    <w:p w14:paraId="7A945214" w14:textId="77777777" w:rsidR="00DA2429" w:rsidRPr="00090123" w:rsidRDefault="00DA2429" w:rsidP="00DA2429">
      <w:pPr>
        <w:rPr>
          <w:rFonts w:cstheme="minorHAnsi"/>
        </w:rPr>
      </w:pPr>
    </w:p>
    <w:p w14:paraId="271DC5CC"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464" w:name="_Toc507581777"/>
      <w:bookmarkStart w:id="465" w:name="_Toc220669668"/>
      <w:r w:rsidRPr="00090123">
        <w:rPr>
          <w:rFonts w:asciiTheme="minorHAnsi" w:hAnsiTheme="minorHAnsi" w:cstheme="minorHAnsi"/>
          <w:sz w:val="24"/>
          <w:szCs w:val="24"/>
        </w:rPr>
        <w:t>Personopplysninger</w:t>
      </w:r>
      <w:bookmarkEnd w:id="464"/>
      <w:bookmarkEnd w:id="465"/>
    </w:p>
    <w:p w14:paraId="3C39F8C1" w14:textId="77777777" w:rsidR="00DA2429" w:rsidRPr="00090123" w:rsidRDefault="00DA2429" w:rsidP="00DA2429">
      <w:pPr>
        <w:rPr>
          <w:rFonts w:cstheme="minorHAnsi"/>
        </w:rPr>
      </w:pPr>
      <w:r w:rsidRPr="00090123">
        <w:rPr>
          <w:rFonts w:cstheme="minorHAnsi"/>
        </w:rPr>
        <w:t xml:space="preserve">Dersom Leverandøren ved utførelsen av tjenesten skal behandle personopplysninger, skal Leverandøren i bilag 2 beskrive hvordan tilfredsstillende behandling i tråd med personopplysningsregelverket skal oppnås og gjennomføres. Dette omfatter blant annet krav til innebygget personvern. Dette gjelder uavhengig av om Kunden har stilt krav om dette i bilag 1. </w:t>
      </w:r>
    </w:p>
    <w:p w14:paraId="1708CF32" w14:textId="77777777" w:rsidR="00DA2429" w:rsidRPr="00090123" w:rsidRDefault="00DA2429" w:rsidP="00DA2429">
      <w:pPr>
        <w:rPr>
          <w:rFonts w:cstheme="minorHAnsi"/>
        </w:rPr>
      </w:pPr>
    </w:p>
    <w:p w14:paraId="480164CA" w14:textId="77777777" w:rsidR="00DA2429" w:rsidRPr="00090123" w:rsidRDefault="00DA2429" w:rsidP="00DA2429">
      <w:pPr>
        <w:rPr>
          <w:rFonts w:cstheme="minorHAnsi"/>
        </w:rPr>
      </w:pPr>
      <w:r w:rsidRPr="00090123">
        <w:rPr>
          <w:rFonts w:cstheme="minorHAnsi"/>
        </w:rPr>
        <w:t>Dersom Kunden har nærmere krav knyttet til Leverandørens informasjonssikkerhetstiltak, skal Kunden angi dette i bilag 1.</w:t>
      </w:r>
    </w:p>
    <w:p w14:paraId="788478FD" w14:textId="77777777" w:rsidR="00DA2429" w:rsidRPr="00090123" w:rsidRDefault="00DA2429" w:rsidP="00DA2429">
      <w:pPr>
        <w:rPr>
          <w:rFonts w:cstheme="minorHAnsi"/>
        </w:rPr>
      </w:pPr>
    </w:p>
    <w:p w14:paraId="0D22796D" w14:textId="77777777" w:rsidR="00DA2429" w:rsidRPr="00090123" w:rsidRDefault="00DA2429" w:rsidP="00DA2429">
      <w:pPr>
        <w:rPr>
          <w:rFonts w:cstheme="minorHAnsi"/>
        </w:rPr>
      </w:pPr>
      <w:r w:rsidRPr="00090123">
        <w:rPr>
          <w:rFonts w:cstheme="minorHAnsi"/>
        </w:rPr>
        <w:t>Dokumentasjon vedrørende informasjonssystemet og sikkerhetstiltakene er tilfredsstillende skal på forespørsel være tilgjengelig for Kunden og dennes revisorer, samt for Datatilsynet og Personvernnemnda. Dersom Kunden har nærmere dokumentasjonskrav knyttet til informasjonssystemet og sikkerhetstiltakene, skal Kunden angi dette i bilag 1. Dersom Kunden ber om informasjon for å gjennomføre vurdering av personvernkonsekvenser («Data Protection Impact Assessments»), skal Leverandøren bistå med å fremskaffe slik informasjon.</w:t>
      </w:r>
    </w:p>
    <w:p w14:paraId="7E98F348" w14:textId="77777777" w:rsidR="00DA2429" w:rsidRPr="00090123" w:rsidRDefault="00DA2429" w:rsidP="00DA2429">
      <w:pPr>
        <w:rPr>
          <w:rFonts w:cstheme="minorHAnsi"/>
        </w:rPr>
      </w:pPr>
    </w:p>
    <w:p w14:paraId="4CBA0332" w14:textId="77777777" w:rsidR="00DA2429" w:rsidRPr="00090123" w:rsidRDefault="00DA2429" w:rsidP="00DA2429">
      <w:pPr>
        <w:rPr>
          <w:rFonts w:cstheme="minorHAnsi"/>
        </w:rPr>
      </w:pPr>
      <w:r w:rsidRPr="00090123">
        <w:rPr>
          <w:rFonts w:cstheme="minorHAnsi"/>
        </w:rPr>
        <w:t xml:space="preserve">Leverandøren kan ikke overlate personopplysninger til andre for lagring, bearbeidelse eller sletting uten at det på forhånd er innhentet særlig eller generell skriftlig tillatelse til dette fra Kunden. Leverandøren skal sørge for at eventuelle underleverandører Leverandøren benytter, og som behandler personopplysninger, påtar seg tilsvarende forpliktelser som i avtalens punkt 6.2. Dersom det er innhentet særlig eller generell skriftlig tillatelse, skal Leverandøren underrette Kunden om eventuelle planer om å benytte andre databehandlere eller utskifting av databehandlere, og dermed gi Kunden muligheten til å motsette seg slike endringer. Underleverandører som er godkjent av Kunden skal fremgå av bilag </w:t>
      </w:r>
      <w:r w:rsidR="006360B8" w:rsidRPr="00090123">
        <w:rPr>
          <w:rFonts w:cstheme="minorHAnsi"/>
        </w:rPr>
        <w:t>6</w:t>
      </w:r>
      <w:r w:rsidRPr="00090123">
        <w:rPr>
          <w:rFonts w:cstheme="minorHAnsi"/>
        </w:rPr>
        <w:t>.</w:t>
      </w:r>
    </w:p>
    <w:p w14:paraId="171980B0" w14:textId="77777777" w:rsidR="00DA2429" w:rsidRPr="00090123" w:rsidRDefault="00DA2429" w:rsidP="00DA2429">
      <w:pPr>
        <w:rPr>
          <w:rFonts w:cstheme="minorHAnsi"/>
        </w:rPr>
      </w:pPr>
    </w:p>
    <w:p w14:paraId="486AAC84" w14:textId="77777777" w:rsidR="00DA2429" w:rsidRPr="00090123" w:rsidRDefault="00DA2429" w:rsidP="00DA2429">
      <w:pPr>
        <w:rPr>
          <w:rFonts w:cstheme="minorHAnsi"/>
        </w:rPr>
      </w:pPr>
      <w:r w:rsidRPr="00090123">
        <w:rPr>
          <w:rFonts w:cstheme="minorHAnsi"/>
        </w:rPr>
        <w:t>Personopplysninger skal ikke overføres til land utenfor EØS-området uten overføringsgrunnlag og dokumentasjon som påviser at vilkårene for å benytte overføringsgrunnlaget er oppfylt. Leverandøren skal i et slikt tilfelle dokumentere dette i bilag 2.</w:t>
      </w:r>
    </w:p>
    <w:p w14:paraId="3F690FDB" w14:textId="77777777" w:rsidR="00DA2429" w:rsidRPr="00090123" w:rsidRDefault="00DA2429" w:rsidP="00DA2429">
      <w:pPr>
        <w:rPr>
          <w:rFonts w:cstheme="minorHAnsi"/>
        </w:rPr>
      </w:pPr>
    </w:p>
    <w:p w14:paraId="3C921E79" w14:textId="77777777" w:rsidR="00DA2429" w:rsidRPr="00090123" w:rsidRDefault="00DA2429" w:rsidP="00DA2429">
      <w:pPr>
        <w:rPr>
          <w:rFonts w:cstheme="minorHAnsi"/>
        </w:rPr>
      </w:pPr>
      <w:r w:rsidRPr="00090123">
        <w:rPr>
          <w:rFonts w:cstheme="minorHAnsi"/>
        </w:rPr>
        <w:lastRenderedPageBreak/>
        <w:t xml:space="preserve">Dersom oppdraget går ut på å behandle personopplysninger på vegne av Kunden, plikter Kunden og Leverandøren å inngå en databehandleravtale i samsvar med personopplysningslovgivningen. Dersom Kunden ikke har utarbeidet et utkast til databehandleravtale, skal Leverandøren legge ved et utkast som vedlegg til bilag 2. Databehandleravtale må være inngått før behandlingen av personopplysninger påbegynnes.  </w:t>
      </w:r>
    </w:p>
    <w:p w14:paraId="4CA7E099" w14:textId="77777777" w:rsidR="00DA2429" w:rsidRPr="00090123" w:rsidRDefault="00DA2429" w:rsidP="00DA2429">
      <w:pPr>
        <w:rPr>
          <w:rFonts w:cstheme="minorHAnsi"/>
        </w:rPr>
      </w:pPr>
    </w:p>
    <w:p w14:paraId="5F6022D9" w14:textId="77777777" w:rsidR="00DA2429" w:rsidRDefault="00DA2429" w:rsidP="00DA2429">
      <w:pPr>
        <w:rPr>
          <w:rFonts w:cstheme="minorHAnsi"/>
        </w:rPr>
      </w:pPr>
      <w:r w:rsidRPr="00090123">
        <w:rPr>
          <w:rFonts w:cstheme="minorHAnsi"/>
        </w:rPr>
        <w:t>Dersom partene har inngått en databehandleravtale, har databehandleravtalen forrang ved eventuell motstrid med avtalens bestemmelser knyttet til behandling av personopplysninger.</w:t>
      </w:r>
    </w:p>
    <w:p w14:paraId="0625D3CD" w14:textId="77777777" w:rsidR="00B45DD6" w:rsidRPr="00AF6398" w:rsidRDefault="00B45DD6" w:rsidP="00B45DD6">
      <w:r w:rsidRPr="00AF6398">
        <w:t xml:space="preserve">Partenes erstatningsansvar for skade som rammer den registrerte eller andre fysiske personer og som skyldes overtredelse av personvernforordningen (forordning 2016/679), personopplysningsloven med forskrifter eller annet regelverk som gjennomfører personvernforordningen, følger bestemmelsene i personvernforordningen artikkel 82. </w:t>
      </w:r>
    </w:p>
    <w:p w14:paraId="743B0156" w14:textId="77777777" w:rsidR="00B45DD6" w:rsidRDefault="00B45DD6" w:rsidP="00B45DD6">
      <w:r>
        <w:t xml:space="preserve">Erstatningsbegrensningen i punkt 11.5.6 kommer ikke til anvendelse for ansvar som følger av personvernforordningen artikkel 82. </w:t>
      </w:r>
    </w:p>
    <w:p w14:paraId="16AF4458" w14:textId="77777777" w:rsidR="00B45DD6" w:rsidRDefault="00B45DD6" w:rsidP="00B45DD6"/>
    <w:p w14:paraId="5CDDA06F" w14:textId="77777777" w:rsidR="00B45DD6" w:rsidRPr="00090123" w:rsidRDefault="00B45DD6" w:rsidP="00B45DD6">
      <w:pPr>
        <w:rPr>
          <w:rFonts w:cstheme="minorHAnsi"/>
        </w:rPr>
      </w:pPr>
      <w:r>
        <w:t>Partene er hver for seg ansvarlige for overtredelsesgebyr ilagt i henhold til personvernforordningens art. 83.</w:t>
      </w:r>
    </w:p>
    <w:p w14:paraId="3D60B291" w14:textId="77777777" w:rsidR="00DA2429" w:rsidRPr="00090123" w:rsidRDefault="00DA2429" w:rsidP="00DA2429">
      <w:pPr>
        <w:pStyle w:val="Overskrift1"/>
        <w:numPr>
          <w:ilvl w:val="0"/>
          <w:numId w:val="2"/>
        </w:numPr>
        <w:ind w:hanging="851"/>
        <w:rPr>
          <w:rFonts w:asciiTheme="minorHAnsi" w:hAnsiTheme="minorHAnsi" w:cstheme="minorHAnsi"/>
          <w:sz w:val="24"/>
          <w:szCs w:val="24"/>
        </w:rPr>
      </w:pPr>
      <w:bookmarkStart w:id="466" w:name="_Toc422859084"/>
      <w:bookmarkStart w:id="467" w:name="_Toc377405401"/>
      <w:bookmarkStart w:id="468" w:name="_Toc363642381"/>
      <w:bookmarkStart w:id="469" w:name="_Toc315789503"/>
      <w:bookmarkStart w:id="470" w:name="_Toc27205352"/>
      <w:bookmarkStart w:id="471" w:name="_Toc434131331"/>
      <w:bookmarkStart w:id="472" w:name="_Toc387825671"/>
      <w:bookmarkStart w:id="473" w:name="_Toc385815754"/>
      <w:bookmarkStart w:id="474" w:name="_Toc385664204"/>
      <w:bookmarkStart w:id="475" w:name="_Toc382890408"/>
      <w:bookmarkStart w:id="476" w:name="_Toc382889083"/>
      <w:bookmarkStart w:id="477" w:name="_Toc382888946"/>
      <w:bookmarkStart w:id="478" w:name="_Toc382883308"/>
      <w:bookmarkStart w:id="479" w:name="_Toc382719180"/>
      <w:bookmarkStart w:id="480" w:name="_Toc382712413"/>
      <w:bookmarkStart w:id="481" w:name="_Toc382571655"/>
      <w:bookmarkStart w:id="482" w:name="_Toc382564530"/>
      <w:bookmarkStart w:id="483" w:name="_Toc382560141"/>
      <w:bookmarkStart w:id="484" w:name="_Toc382559824"/>
      <w:bookmarkStart w:id="485" w:name="_Toc382559623"/>
      <w:bookmarkStart w:id="486" w:name="_Toc220669669"/>
      <w:bookmarkEnd w:id="458"/>
      <w:bookmarkEnd w:id="459"/>
      <w:bookmarkEnd w:id="460"/>
      <w:bookmarkEnd w:id="463"/>
      <w:r w:rsidRPr="00090123">
        <w:rPr>
          <w:rFonts w:asciiTheme="minorHAnsi" w:hAnsiTheme="minorHAnsi" w:cstheme="minorHAnsi"/>
          <w:sz w:val="24"/>
          <w:szCs w:val="24"/>
        </w:rPr>
        <w:t>Eiendoms- og disposisjonsrett</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14:paraId="0835B76C" w14:textId="1960072C" w:rsidR="00AF3D34" w:rsidRDefault="009C199E" w:rsidP="00DA2429">
      <w:pPr>
        <w:pStyle w:val="Overskrift2"/>
        <w:numPr>
          <w:ilvl w:val="1"/>
          <w:numId w:val="2"/>
        </w:numPr>
        <w:ind w:hanging="851"/>
        <w:rPr>
          <w:rFonts w:asciiTheme="minorHAnsi" w:hAnsiTheme="minorHAnsi" w:cstheme="minorHAnsi"/>
          <w:sz w:val="24"/>
          <w:szCs w:val="24"/>
        </w:rPr>
      </w:pPr>
      <w:bookmarkStart w:id="487" w:name="_Toc220669670"/>
      <w:bookmarkStart w:id="488" w:name="_Toc153691230"/>
      <w:bookmarkStart w:id="489" w:name="_Toc422859085"/>
      <w:r>
        <w:rPr>
          <w:rFonts w:asciiTheme="minorHAnsi" w:hAnsiTheme="minorHAnsi" w:cstheme="minorHAnsi"/>
          <w:sz w:val="24"/>
          <w:szCs w:val="24"/>
        </w:rPr>
        <w:t>R</w:t>
      </w:r>
      <w:r w:rsidR="00AF3D34">
        <w:rPr>
          <w:rFonts w:asciiTheme="minorHAnsi" w:hAnsiTheme="minorHAnsi" w:cstheme="minorHAnsi"/>
          <w:sz w:val="24"/>
          <w:szCs w:val="24"/>
        </w:rPr>
        <w:t>ettigheter til data</w:t>
      </w:r>
      <w:bookmarkEnd w:id="487"/>
    </w:p>
    <w:p w14:paraId="7743982A" w14:textId="77777777" w:rsidR="00E00057" w:rsidRDefault="00E00057" w:rsidP="00E00057">
      <w:pPr>
        <w:rPr>
          <w:lang w:eastAsia="nb-NO"/>
        </w:rPr>
      </w:pPr>
      <w:r>
        <w:rPr>
          <w:lang w:eastAsia="nb-NO"/>
        </w:rPr>
        <w:t xml:space="preserve">Kunden (og dennes rettighetshavere) beholder rettigheter til de data som tilgjengeliggjøres for Leverandøren og får rettighetene til de data som samles inn, prosesseres, bearbeides, genereres, oppstår eller på annen måte behandles i henhold til denne Avtalen. Det samme gjelder resultater av slik behandling av slike data. </w:t>
      </w:r>
    </w:p>
    <w:p w14:paraId="4C41EE76" w14:textId="77777777" w:rsidR="00E00057" w:rsidRDefault="00E00057" w:rsidP="00E00057">
      <w:pPr>
        <w:rPr>
          <w:lang w:eastAsia="nb-NO"/>
        </w:rPr>
      </w:pPr>
    </w:p>
    <w:p w14:paraId="77316DCE" w14:textId="63479592" w:rsidR="00E00057" w:rsidRDefault="00E00057" w:rsidP="00E00057">
      <w:pPr>
        <w:rPr>
          <w:lang w:eastAsia="nb-NO"/>
        </w:rPr>
      </w:pPr>
      <w:r>
        <w:rPr>
          <w:lang w:eastAsia="nb-NO"/>
        </w:rPr>
        <w:t>Leverandøren skal ha tilgang og bruksrett til data som nevnt ovenfor i den utstrekning som er nødvendig for at Leverandøren skal kunne oppfylle sine forpliktelser i henhold til Avtalen. Kunden skal til enhver tid ha tilgang til data som Kunden har rettighetene til, og resultatet av Leverandørens behandling av disse. Dersom ikke annet fremgår av Bilag 1, skal Leverandøren innen utløpet av garantiperioden, slette alle egne kopier av Kundens data.</w:t>
      </w:r>
    </w:p>
    <w:p w14:paraId="7DB2439D" w14:textId="77777777" w:rsidR="00E00057" w:rsidRDefault="00E00057" w:rsidP="00E00057">
      <w:pPr>
        <w:rPr>
          <w:lang w:eastAsia="nb-NO"/>
        </w:rPr>
      </w:pPr>
    </w:p>
    <w:p w14:paraId="3E4E5D11" w14:textId="20B5E8D7" w:rsidR="00E00057" w:rsidRDefault="00E00057" w:rsidP="00E00057">
      <w:pPr>
        <w:rPr>
          <w:lang w:eastAsia="nb-NO"/>
        </w:rPr>
      </w:pPr>
      <w:r>
        <w:rPr>
          <w:lang w:eastAsia="nb-NO"/>
        </w:rPr>
        <w:t xml:space="preserve">Leverandøren har ikke under noen omstendighet rett til å utøve tilbakeholdsrett i Kundens data. </w:t>
      </w:r>
    </w:p>
    <w:p w14:paraId="1F2C1008" w14:textId="77777777" w:rsidR="00E00057" w:rsidRDefault="00E00057" w:rsidP="00E00057">
      <w:pPr>
        <w:rPr>
          <w:lang w:eastAsia="nb-NO"/>
        </w:rPr>
      </w:pPr>
    </w:p>
    <w:p w14:paraId="5F5517EF" w14:textId="10F1969F" w:rsidR="00E00057" w:rsidRDefault="00E00057" w:rsidP="00E00057">
      <w:pPr>
        <w:rPr>
          <w:lang w:eastAsia="nb-NO"/>
        </w:rPr>
      </w:pPr>
      <w:r>
        <w:rPr>
          <w:lang w:eastAsia="nb-NO"/>
        </w:rPr>
        <w:t xml:space="preserve">Bestemmelsen er ikke til hinder for at Leverandøren kan benytte innsamlede eller genererte data knyttet til prosjektgjennomføringen til å forbedre sine tjenester. Dette gjelder eksempelvis data fra testresultater, feillogger, estimeringsdata, utviklingsinnsikt, prosjektrapporter mv., forutsatt at dette ikke er knyttet til Kundens virksomhetsdata, sikkerhetsmessige aspekter eller andre forhold som er underlagt taushetsplikt etter Avtalen eller begrensninger i lov og forskrift. </w:t>
      </w:r>
    </w:p>
    <w:p w14:paraId="273465E7" w14:textId="77777777" w:rsidR="00E00057" w:rsidRDefault="00E00057" w:rsidP="00E00057">
      <w:pPr>
        <w:rPr>
          <w:lang w:eastAsia="nb-NO"/>
        </w:rPr>
      </w:pPr>
    </w:p>
    <w:p w14:paraId="3EF4E011" w14:textId="2F032879" w:rsidR="00AF3D34" w:rsidRPr="00DA164F" w:rsidRDefault="00E00057" w:rsidP="00FE2356">
      <w:r>
        <w:rPr>
          <w:lang w:eastAsia="nb-NO"/>
        </w:rPr>
        <w:t>Andre reguleringer kan angis av Kunden i Bilag 1.</w:t>
      </w:r>
    </w:p>
    <w:p w14:paraId="41AF4243" w14:textId="47D9C3B4"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490" w:name="_Toc220669671"/>
      <w:r w:rsidRPr="00090123">
        <w:rPr>
          <w:rFonts w:asciiTheme="minorHAnsi" w:hAnsiTheme="minorHAnsi" w:cstheme="minorHAnsi"/>
          <w:sz w:val="24"/>
          <w:szCs w:val="24"/>
        </w:rPr>
        <w:lastRenderedPageBreak/>
        <w:t>Rettigheter til programvare</w:t>
      </w:r>
      <w:bookmarkEnd w:id="488"/>
      <w:r w:rsidRPr="00090123">
        <w:rPr>
          <w:rFonts w:asciiTheme="minorHAnsi" w:hAnsiTheme="minorHAnsi" w:cstheme="minorHAnsi"/>
          <w:sz w:val="24"/>
          <w:szCs w:val="24"/>
        </w:rPr>
        <w:t xml:space="preserve"> som utvikles under denne avtalen</w:t>
      </w:r>
      <w:bookmarkEnd w:id="489"/>
      <w:bookmarkEnd w:id="490"/>
    </w:p>
    <w:p w14:paraId="7B8DD928" w14:textId="77777777" w:rsidR="00DA2429" w:rsidRPr="00090123" w:rsidRDefault="00DA2429" w:rsidP="00DA2429">
      <w:pPr>
        <w:pStyle w:val="Overskrift3"/>
        <w:numPr>
          <w:ilvl w:val="2"/>
          <w:numId w:val="2"/>
        </w:numPr>
        <w:ind w:hanging="851"/>
        <w:rPr>
          <w:rFonts w:asciiTheme="minorHAnsi" w:hAnsiTheme="minorHAnsi" w:cstheme="minorHAnsi"/>
          <w:smallCaps/>
          <w:sz w:val="24"/>
          <w:szCs w:val="24"/>
        </w:rPr>
      </w:pPr>
      <w:bookmarkStart w:id="491" w:name="_Toc422859086"/>
      <w:bookmarkStart w:id="492" w:name="_Toc220669672"/>
      <w:r w:rsidRPr="00090123">
        <w:rPr>
          <w:rFonts w:asciiTheme="minorHAnsi" w:hAnsiTheme="minorHAnsi" w:cstheme="minorHAnsi"/>
          <w:sz w:val="24"/>
          <w:szCs w:val="24"/>
        </w:rPr>
        <w:t>Kundens rettigheter</w:t>
      </w:r>
      <w:bookmarkEnd w:id="491"/>
      <w:bookmarkEnd w:id="492"/>
    </w:p>
    <w:p w14:paraId="0BD0C50D" w14:textId="77777777" w:rsidR="00DA2429" w:rsidRPr="00090123" w:rsidRDefault="00DA2429" w:rsidP="00DA2429">
      <w:pPr>
        <w:rPr>
          <w:rFonts w:cstheme="minorHAnsi"/>
        </w:rPr>
      </w:pPr>
      <w:r w:rsidRPr="00090123">
        <w:rPr>
          <w:rFonts w:cstheme="minorHAnsi"/>
        </w:rPr>
        <w:t xml:space="preserve">Eiendomsrett, opphavsrett og andre relevante materielle og immaterielle rettigheter til </w:t>
      </w:r>
      <w:r w:rsidRPr="00090123">
        <w:rPr>
          <w:rFonts w:cstheme="minorHAnsi"/>
          <w:snapToGrid w:val="0"/>
        </w:rPr>
        <w:t>programvaren med tilhørende kildekode, dokumentasjon, spesifikasjoner og annet materiale som utarbeides og leveres i henhold til denne avtalen</w:t>
      </w:r>
      <w:r w:rsidRPr="00090123">
        <w:rPr>
          <w:rFonts w:cstheme="minorHAnsi"/>
        </w:rPr>
        <w:t xml:space="preserve"> tilfaller Kunden, </w:t>
      </w:r>
      <w:r w:rsidRPr="00090123">
        <w:rPr>
          <w:rFonts w:cstheme="minorHAnsi"/>
          <w:snapToGrid w:val="0"/>
        </w:rPr>
        <w:t xml:space="preserve">med mindre annet er avtalt i bilag 8 og </w:t>
      </w:r>
      <w:r w:rsidRPr="00090123">
        <w:rPr>
          <w:rFonts w:cstheme="minorHAnsi"/>
        </w:rPr>
        <w:t>med de begrensninger som følger av annen avtale eller ufravikelig lov.</w:t>
      </w:r>
    </w:p>
    <w:p w14:paraId="63243E64" w14:textId="77777777" w:rsidR="00DA2429" w:rsidRPr="00090123" w:rsidRDefault="00DA2429" w:rsidP="00DA2429">
      <w:pPr>
        <w:rPr>
          <w:rFonts w:cstheme="minorHAnsi"/>
        </w:rPr>
      </w:pPr>
    </w:p>
    <w:p w14:paraId="007A64CA" w14:textId="77777777" w:rsidR="00DA2429" w:rsidRDefault="00E62789" w:rsidP="00DA2429">
      <w:pPr>
        <w:rPr>
          <w:rFonts w:cstheme="minorHAnsi"/>
          <w:snapToGrid w:val="0"/>
        </w:rPr>
      </w:pPr>
      <w:r w:rsidRPr="00E62789">
        <w:rPr>
          <w:rFonts w:cstheme="minorHAnsi"/>
          <w:snapToGrid w:val="0"/>
        </w:rPr>
        <w:t>Rettighetene omfatter også rett til endring og videreoverdragelse, jf.  lov av 15. juni 2018 nr. 40 om opphavsrett til åndsverk mv. (åndsverkloven) § 68.</w:t>
      </w:r>
    </w:p>
    <w:p w14:paraId="7279406B" w14:textId="77777777" w:rsidR="00E62789" w:rsidRPr="00090123" w:rsidRDefault="00E62789" w:rsidP="00DA2429">
      <w:pPr>
        <w:rPr>
          <w:rFonts w:cstheme="minorHAnsi"/>
        </w:rPr>
      </w:pPr>
    </w:p>
    <w:p w14:paraId="30A93B10" w14:textId="77777777" w:rsidR="00DA2429" w:rsidRPr="00090123" w:rsidRDefault="00DA2429" w:rsidP="00DA2429">
      <w:pPr>
        <w:rPr>
          <w:rFonts w:cstheme="minorHAnsi"/>
        </w:rPr>
      </w:pPr>
      <w:r w:rsidRPr="00090123">
        <w:rPr>
          <w:rFonts w:cstheme="minorHAnsi"/>
        </w:rPr>
        <w:t>Kunden får en tidsubegrenset, betalt og ikke-eksklusiv disposisjonsrett til Leverandørens eller hans underleverandørers metoder, verktøy og forarbeider som Leverandøren benytter i utviklingsarbeidet i den grad dette inngår som en integrert del av leveransen. Disposisjons</w:t>
      </w:r>
      <w:r w:rsidRPr="00090123">
        <w:rPr>
          <w:rFonts w:cstheme="minorHAnsi"/>
        </w:rPr>
        <w:softHyphen/>
        <w:t xml:space="preserve">retten omfatter rett til å bruke, kopiere, modifisere og videreutvikle materialet, enten selv eller ved hjelp av tredjemann, samt rett til lisensiering og overføring i forbindelse med lisensiering og overføring av selve programvaren. </w:t>
      </w:r>
    </w:p>
    <w:p w14:paraId="674BB34C" w14:textId="77777777" w:rsidR="00DA2429" w:rsidRPr="00090123" w:rsidRDefault="00DA2429" w:rsidP="00DA2429">
      <w:pPr>
        <w:rPr>
          <w:rFonts w:cstheme="minorHAnsi"/>
        </w:rPr>
      </w:pPr>
    </w:p>
    <w:p w14:paraId="5E2A4652" w14:textId="77777777" w:rsidR="00DA2429" w:rsidRPr="00090123" w:rsidRDefault="00DA2429" w:rsidP="00DA2429">
      <w:pPr>
        <w:rPr>
          <w:rFonts w:cstheme="minorHAnsi"/>
        </w:rPr>
      </w:pPr>
      <w:r w:rsidRPr="00090123">
        <w:rPr>
          <w:rFonts w:cstheme="minorHAnsi"/>
        </w:rPr>
        <w:t>Hver av partene står fritt til å benytte generell”know-how” opparbeidet under gjennomføringen av leveransen.</w:t>
      </w:r>
    </w:p>
    <w:p w14:paraId="16D89E38" w14:textId="77777777" w:rsidR="00DA2429" w:rsidRPr="00090123" w:rsidRDefault="00DA2429" w:rsidP="00DA2429">
      <w:pPr>
        <w:rPr>
          <w:rFonts w:cstheme="minorHAnsi"/>
        </w:rPr>
      </w:pPr>
    </w:p>
    <w:p w14:paraId="0F3A8970"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493" w:name="_Toc422859087"/>
      <w:bookmarkStart w:id="494" w:name="_Toc220669673"/>
      <w:r w:rsidRPr="00090123">
        <w:rPr>
          <w:rFonts w:asciiTheme="minorHAnsi" w:hAnsiTheme="minorHAnsi" w:cstheme="minorHAnsi"/>
          <w:sz w:val="24"/>
          <w:szCs w:val="24"/>
        </w:rPr>
        <w:t>Leverandørens rettigheter</w:t>
      </w:r>
      <w:bookmarkEnd w:id="493"/>
      <w:bookmarkEnd w:id="494"/>
    </w:p>
    <w:p w14:paraId="53B73EEA" w14:textId="77777777" w:rsidR="00DA2429" w:rsidRPr="00090123" w:rsidRDefault="00DA2429" w:rsidP="00DA2429">
      <w:pPr>
        <w:rPr>
          <w:rFonts w:cstheme="minorHAnsi"/>
        </w:rPr>
      </w:pPr>
      <w:r w:rsidRPr="00090123">
        <w:rPr>
          <w:rFonts w:cstheme="minorHAnsi"/>
        </w:rPr>
        <w:t xml:space="preserve">Med mindre annet er avtalt i bilag 8 beholder Leverandøren en tidsubegrenset, betalt og ikke-eksklusiv rett til å utnytte de enkelte deler av programvaren som utarbeides og leveres i henhold til denne avtalen (disposisjonsrett). Disposisjonsretten omfatter rett til å bruke, kopiere, modifisere og videreutvikle materialet, samt rett til lisensiering og overføring internt og eksternt, enten selv eller ved hjelp av tredjemann som ledd i videreutvikling og tilpasning av egne standardløsninger eller levert sammen med egne standardløsninger. </w:t>
      </w:r>
    </w:p>
    <w:p w14:paraId="37F57DCF" w14:textId="77777777" w:rsidR="00DA2429" w:rsidRPr="00090123" w:rsidRDefault="00DA2429" w:rsidP="00DA2429">
      <w:pPr>
        <w:rPr>
          <w:rFonts w:cstheme="minorHAnsi"/>
        </w:rPr>
      </w:pPr>
    </w:p>
    <w:p w14:paraId="5FE85021" w14:textId="77777777" w:rsidR="00DA2429" w:rsidRPr="00090123" w:rsidRDefault="00DA2429" w:rsidP="00DA2429">
      <w:pPr>
        <w:rPr>
          <w:rFonts w:cstheme="minorHAnsi"/>
        </w:rPr>
      </w:pPr>
      <w:r w:rsidRPr="00090123">
        <w:rPr>
          <w:rFonts w:cstheme="minorHAnsi"/>
        </w:rPr>
        <w:t xml:space="preserve">Leverandøren kan likevel ikke videredistribuere hele eller tilnærmet hele løsningen som sådan til andre kunder uten Kundens samtykke. Det samme gjelder de deler av løsningen som i henhold til særskilt avtale er unntatt fra Leverandørens rettigheter etter dette punktet. </w:t>
      </w:r>
    </w:p>
    <w:p w14:paraId="6E56EB56" w14:textId="77777777" w:rsidR="00DA2429" w:rsidRPr="00090123" w:rsidRDefault="00DA2429" w:rsidP="00DA2429">
      <w:pPr>
        <w:rPr>
          <w:rFonts w:cstheme="minorHAnsi"/>
        </w:rPr>
      </w:pPr>
    </w:p>
    <w:p w14:paraId="178F2AEB" w14:textId="77777777" w:rsidR="00DA2429" w:rsidRDefault="00DA2429" w:rsidP="00DA2429">
      <w:pPr>
        <w:rPr>
          <w:rFonts w:cstheme="minorHAnsi"/>
        </w:rPr>
      </w:pPr>
      <w:r w:rsidRPr="00090123">
        <w:rPr>
          <w:rFonts w:cstheme="minorHAnsi"/>
        </w:rPr>
        <w:t xml:space="preserve">Leverandøren har opphavsrett til metoder, verktøy og annet som Leverandøren benytter i utviklingsarbeidet. </w:t>
      </w:r>
    </w:p>
    <w:p w14:paraId="267E6991" w14:textId="77777777" w:rsidR="00E32273" w:rsidRPr="00090123" w:rsidRDefault="00E32273" w:rsidP="00DA2429">
      <w:pPr>
        <w:rPr>
          <w:rFonts w:cstheme="minorHAnsi"/>
        </w:rPr>
      </w:pPr>
    </w:p>
    <w:p w14:paraId="6A6E49C4"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495" w:name="_Toc422859088"/>
      <w:bookmarkStart w:id="496" w:name="_Toc220669674"/>
      <w:r w:rsidRPr="00090123">
        <w:rPr>
          <w:rFonts w:asciiTheme="minorHAnsi" w:hAnsiTheme="minorHAnsi" w:cstheme="minorHAnsi"/>
          <w:sz w:val="24"/>
          <w:szCs w:val="24"/>
        </w:rPr>
        <w:t>Bearbeiding av Kundens programvare til nye standardkomponenter</w:t>
      </w:r>
      <w:bookmarkEnd w:id="495"/>
      <w:bookmarkEnd w:id="496"/>
    </w:p>
    <w:p w14:paraId="2410E096" w14:textId="014D457C" w:rsidR="00DA2429" w:rsidRPr="00090123" w:rsidRDefault="00DA2429" w:rsidP="00DA2429">
      <w:pPr>
        <w:rPr>
          <w:rFonts w:cstheme="minorHAnsi"/>
          <w:snapToGrid w:val="0"/>
        </w:rPr>
      </w:pPr>
      <w:r w:rsidRPr="00090123">
        <w:rPr>
          <w:rFonts w:cstheme="minorHAnsi"/>
        </w:rPr>
        <w:t>I den utstrekning Leverandøren benytter sin disposisjonsrett i henhold til punkt 10.</w:t>
      </w:r>
      <w:r w:rsidR="007840DC">
        <w:rPr>
          <w:rFonts w:cstheme="minorHAnsi"/>
        </w:rPr>
        <w:t>2</w:t>
      </w:r>
      <w:r w:rsidRPr="00090123">
        <w:rPr>
          <w:rFonts w:cstheme="minorHAnsi"/>
        </w:rPr>
        <w:t>.2 til å utarbeide en eller flere nye standardkomponenter på grunnlag av komponenter utviklet spesielt for Kunden, og i den grad det vil være hensiktsmessig å skifte ut den spesialutviklede programvaren med de(n) nye standard</w:t>
      </w:r>
      <w:r w:rsidRPr="00090123">
        <w:rPr>
          <w:rFonts w:cstheme="minorHAnsi"/>
        </w:rPr>
        <w:softHyphen/>
        <w:t>komponenten(e), skal Kunden ha rett til slik utskiftning uten å betale vederlag for de(n) nye standardkomponenten(e). Installasjon og tilpasning mv betales på vanlig måte.</w:t>
      </w:r>
    </w:p>
    <w:p w14:paraId="3684A20D" w14:textId="77777777" w:rsidR="00DA2429" w:rsidRPr="00090123" w:rsidRDefault="00DA2429" w:rsidP="00DA2429">
      <w:pPr>
        <w:rPr>
          <w:rFonts w:cstheme="minorHAnsi"/>
          <w:snapToGrid w:val="0"/>
        </w:rPr>
      </w:pPr>
    </w:p>
    <w:p w14:paraId="1949921C" w14:textId="77777777" w:rsidR="00DA2429" w:rsidRPr="00090123" w:rsidRDefault="00DA2429" w:rsidP="00DA2429">
      <w:pPr>
        <w:pStyle w:val="Overskrift3"/>
        <w:numPr>
          <w:ilvl w:val="2"/>
          <w:numId w:val="2"/>
        </w:numPr>
        <w:ind w:hanging="851"/>
        <w:rPr>
          <w:rFonts w:asciiTheme="minorHAnsi" w:hAnsiTheme="minorHAnsi" w:cstheme="minorHAnsi"/>
          <w:smallCaps/>
          <w:sz w:val="24"/>
          <w:szCs w:val="24"/>
        </w:rPr>
      </w:pPr>
      <w:bookmarkStart w:id="497" w:name="_Toc422859089"/>
      <w:bookmarkStart w:id="498" w:name="_Toc153691231"/>
      <w:bookmarkStart w:id="499" w:name="_Toc27205354"/>
      <w:bookmarkStart w:id="500" w:name="_Toc434131333"/>
      <w:bookmarkStart w:id="501" w:name="_Toc220669675"/>
      <w:r w:rsidRPr="00090123">
        <w:rPr>
          <w:rFonts w:asciiTheme="minorHAnsi" w:hAnsiTheme="minorHAnsi" w:cstheme="minorHAnsi"/>
          <w:sz w:val="24"/>
          <w:szCs w:val="24"/>
        </w:rPr>
        <w:lastRenderedPageBreak/>
        <w:t>Rettigheter ved opphør av avtalen</w:t>
      </w:r>
      <w:bookmarkEnd w:id="497"/>
      <w:bookmarkEnd w:id="498"/>
      <w:bookmarkEnd w:id="499"/>
      <w:bookmarkEnd w:id="500"/>
      <w:bookmarkEnd w:id="501"/>
    </w:p>
    <w:p w14:paraId="3676F74B" w14:textId="0C6F5854" w:rsidR="00DA2429" w:rsidRPr="00090123" w:rsidRDefault="00DA2429" w:rsidP="00DA2429">
      <w:pPr>
        <w:rPr>
          <w:rFonts w:cstheme="minorHAnsi"/>
        </w:rPr>
      </w:pPr>
      <w:r w:rsidRPr="00090123">
        <w:rPr>
          <w:rFonts w:cstheme="minorHAnsi"/>
        </w:rPr>
        <w:t>Ved opphør av avtalen, uansett grunn, overføres eiendomsrett, opphavsrett og andre materielle og immaterielle rettigheter til alt materiale slik det foreligger ved opphørstidspunktet til Kunden i overensstemmelse med punkt 10.</w:t>
      </w:r>
      <w:r w:rsidR="006F1958">
        <w:rPr>
          <w:rFonts w:cstheme="minorHAnsi"/>
        </w:rPr>
        <w:t>2</w:t>
      </w:r>
      <w:r w:rsidRPr="00090123">
        <w:rPr>
          <w:rFonts w:cstheme="minorHAnsi"/>
        </w:rPr>
        <w:t>.</w:t>
      </w:r>
    </w:p>
    <w:p w14:paraId="0CF9B7CA" w14:textId="77777777" w:rsidR="00DA2429" w:rsidRPr="00090123" w:rsidRDefault="00DA2429" w:rsidP="00DA2429">
      <w:pPr>
        <w:rPr>
          <w:rFonts w:cstheme="minorHAnsi"/>
        </w:rPr>
      </w:pPr>
    </w:p>
    <w:p w14:paraId="630C750E"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502" w:name="_Toc422859090"/>
      <w:bookmarkStart w:id="503" w:name="_Toc377405407"/>
      <w:bookmarkStart w:id="504" w:name="_Toc220669676"/>
      <w:r w:rsidRPr="00090123">
        <w:rPr>
          <w:rFonts w:asciiTheme="minorHAnsi" w:hAnsiTheme="minorHAnsi" w:cstheme="minorHAnsi"/>
          <w:sz w:val="24"/>
          <w:szCs w:val="24"/>
        </w:rPr>
        <w:t>Tilgang til kildekode og dokumentasjon</w:t>
      </w:r>
      <w:bookmarkEnd w:id="502"/>
      <w:bookmarkEnd w:id="503"/>
      <w:bookmarkEnd w:id="504"/>
    </w:p>
    <w:p w14:paraId="6FF38E86" w14:textId="269C3D6C" w:rsidR="00DA2429" w:rsidRPr="00090123" w:rsidRDefault="00DA2429" w:rsidP="00DA2429">
      <w:pPr>
        <w:rPr>
          <w:rFonts w:cstheme="minorHAnsi"/>
        </w:rPr>
      </w:pPr>
      <w:r w:rsidRPr="00090123">
        <w:rPr>
          <w:rFonts w:cstheme="minorHAnsi"/>
        </w:rPr>
        <w:t>Leverandøren skal innen 10 (ti) Virkedager etter godkjennelse av Akseptansetest for hver Delleveranse, samt ved Overlevering og Leveringsdag for den samlede leveransen, overlevere til Kunden en kopi av komplett kildekode, herunder konfigurasjonsbeskrivelser, ressurser, script, dokumentasjon og annet relevant materiale knyttet til Programvare som Kunden har rettigheter til i henhold til punkt 10.</w:t>
      </w:r>
      <w:r w:rsidR="0086048B">
        <w:rPr>
          <w:rFonts w:cstheme="minorHAnsi"/>
        </w:rPr>
        <w:t>2</w:t>
      </w:r>
      <w:r w:rsidRPr="00090123">
        <w:rPr>
          <w:rFonts w:cstheme="minorHAnsi"/>
        </w:rPr>
        <w:t>.1.</w:t>
      </w:r>
    </w:p>
    <w:p w14:paraId="6DAF8EDB" w14:textId="77777777" w:rsidR="00DA2429" w:rsidRPr="00090123" w:rsidRDefault="00DA2429" w:rsidP="00DA2429">
      <w:pPr>
        <w:rPr>
          <w:rFonts w:cstheme="minorHAnsi"/>
        </w:rPr>
      </w:pPr>
    </w:p>
    <w:p w14:paraId="03086238" w14:textId="77777777" w:rsidR="00DA2429" w:rsidRPr="00090123" w:rsidRDefault="00DA2429" w:rsidP="00DA2429">
      <w:pPr>
        <w:pStyle w:val="Overskrift2"/>
        <w:numPr>
          <w:ilvl w:val="1"/>
          <w:numId w:val="2"/>
        </w:numPr>
        <w:ind w:hanging="851"/>
        <w:rPr>
          <w:rFonts w:asciiTheme="minorHAnsi" w:hAnsiTheme="minorHAnsi" w:cstheme="minorHAnsi"/>
          <w:sz w:val="24"/>
          <w:szCs w:val="24"/>
          <w:lang w:val="ru-RU"/>
        </w:rPr>
      </w:pPr>
      <w:bookmarkStart w:id="505" w:name="_Toc422859091"/>
      <w:bookmarkStart w:id="506" w:name="_Toc220669677"/>
      <w:r w:rsidRPr="00090123">
        <w:rPr>
          <w:rFonts w:asciiTheme="minorHAnsi" w:hAnsiTheme="minorHAnsi" w:cstheme="minorHAnsi"/>
          <w:sz w:val="24"/>
          <w:szCs w:val="24"/>
        </w:rPr>
        <w:t>Disposisjonsrett til Standardprogramvare</w:t>
      </w:r>
      <w:bookmarkEnd w:id="505"/>
      <w:bookmarkEnd w:id="506"/>
    </w:p>
    <w:p w14:paraId="73ACBF27" w14:textId="77777777" w:rsidR="00DA2429" w:rsidRPr="00090123" w:rsidRDefault="00DA2429" w:rsidP="00DA2429">
      <w:pPr>
        <w:rPr>
          <w:rFonts w:cstheme="minorHAnsi"/>
          <w:lang w:val="ru-RU"/>
        </w:rPr>
      </w:pPr>
      <w:r w:rsidRPr="00090123">
        <w:rPr>
          <w:rFonts w:cstheme="minorHAnsi"/>
        </w:rPr>
        <w:t>Kunden</w:t>
      </w:r>
      <w:r w:rsidRPr="00090123">
        <w:rPr>
          <w:rFonts w:cstheme="minorHAnsi"/>
          <w:lang w:val="ru-RU"/>
        </w:rPr>
        <w:t xml:space="preserve"> </w:t>
      </w:r>
      <w:r w:rsidRPr="00090123">
        <w:rPr>
          <w:rFonts w:cstheme="minorHAnsi"/>
        </w:rPr>
        <w:t>f</w:t>
      </w:r>
      <w:r w:rsidRPr="00090123">
        <w:rPr>
          <w:rFonts w:cstheme="minorHAnsi"/>
          <w:lang w:val="ru-RU"/>
        </w:rPr>
        <w:t>å</w:t>
      </w:r>
      <w:r w:rsidRPr="00090123">
        <w:rPr>
          <w:rFonts w:cstheme="minorHAnsi"/>
        </w:rPr>
        <w:t>r</w:t>
      </w:r>
      <w:r w:rsidRPr="00090123">
        <w:rPr>
          <w:rFonts w:cstheme="minorHAnsi"/>
          <w:lang w:val="ru-RU"/>
        </w:rPr>
        <w:t xml:space="preserve"> </w:t>
      </w:r>
      <w:r w:rsidRPr="00090123">
        <w:rPr>
          <w:rFonts w:cstheme="minorHAnsi"/>
        </w:rPr>
        <w:t>en</w:t>
      </w:r>
      <w:r w:rsidRPr="00090123">
        <w:rPr>
          <w:rFonts w:cstheme="minorHAnsi"/>
          <w:lang w:val="ru-RU"/>
        </w:rPr>
        <w:t xml:space="preserve"> </w:t>
      </w:r>
      <w:r w:rsidRPr="00090123">
        <w:rPr>
          <w:rFonts w:cstheme="minorHAnsi"/>
        </w:rPr>
        <w:t>begrenset</w:t>
      </w:r>
      <w:r w:rsidRPr="00090123">
        <w:rPr>
          <w:rFonts w:cstheme="minorHAnsi"/>
          <w:lang w:val="ru-RU"/>
        </w:rPr>
        <w:t xml:space="preserve"> </w:t>
      </w:r>
      <w:r w:rsidRPr="00090123">
        <w:rPr>
          <w:rFonts w:cstheme="minorHAnsi"/>
        </w:rPr>
        <w:t>disposisjonsrett</w:t>
      </w:r>
      <w:r w:rsidRPr="00090123">
        <w:rPr>
          <w:rFonts w:cstheme="minorHAnsi"/>
          <w:lang w:val="ru-RU"/>
        </w:rPr>
        <w:t xml:space="preserve"> </w:t>
      </w:r>
      <w:r w:rsidRPr="00090123">
        <w:rPr>
          <w:rFonts w:cstheme="minorHAnsi"/>
        </w:rPr>
        <w:t>til</w:t>
      </w:r>
      <w:r w:rsidRPr="00090123">
        <w:rPr>
          <w:rFonts w:cstheme="minorHAnsi"/>
          <w:lang w:val="ru-RU"/>
        </w:rPr>
        <w:t xml:space="preserve"> </w:t>
      </w:r>
      <w:r w:rsidRPr="00090123">
        <w:rPr>
          <w:rFonts w:cstheme="minorHAnsi"/>
        </w:rPr>
        <w:t>Standardprogramvare</w:t>
      </w:r>
      <w:r w:rsidRPr="00090123">
        <w:rPr>
          <w:rFonts w:cstheme="minorHAnsi"/>
          <w:lang w:val="ru-RU"/>
        </w:rPr>
        <w:t xml:space="preserve"> </w:t>
      </w:r>
      <w:r w:rsidRPr="00090123">
        <w:rPr>
          <w:rFonts w:cstheme="minorHAnsi"/>
        </w:rPr>
        <w:t>som</w:t>
      </w:r>
      <w:r w:rsidRPr="00090123">
        <w:rPr>
          <w:rFonts w:cstheme="minorHAnsi"/>
          <w:lang w:val="ru-RU"/>
        </w:rPr>
        <w:t xml:space="preserve"> </w:t>
      </w:r>
      <w:r w:rsidRPr="00090123">
        <w:rPr>
          <w:rFonts w:cstheme="minorHAnsi"/>
        </w:rPr>
        <w:t>inng</w:t>
      </w:r>
      <w:r w:rsidRPr="00090123">
        <w:rPr>
          <w:rFonts w:cstheme="minorHAnsi"/>
          <w:lang w:val="ru-RU"/>
        </w:rPr>
        <w:t>å</w:t>
      </w:r>
      <w:r w:rsidRPr="00090123">
        <w:rPr>
          <w:rFonts w:cstheme="minorHAnsi"/>
        </w:rPr>
        <w:t>r</w:t>
      </w:r>
      <w:r w:rsidRPr="00090123">
        <w:rPr>
          <w:rFonts w:cstheme="minorHAnsi"/>
          <w:lang w:val="ru-RU"/>
        </w:rPr>
        <w:t xml:space="preserve"> </w:t>
      </w:r>
      <w:r w:rsidRPr="00090123">
        <w:rPr>
          <w:rFonts w:cstheme="minorHAnsi"/>
        </w:rPr>
        <w:t>i</w:t>
      </w:r>
      <w:r w:rsidRPr="00090123">
        <w:rPr>
          <w:rFonts w:cstheme="minorHAnsi"/>
          <w:lang w:val="ru-RU"/>
        </w:rPr>
        <w:t xml:space="preserve"> </w:t>
      </w:r>
      <w:r w:rsidRPr="00090123">
        <w:rPr>
          <w:rFonts w:cstheme="minorHAnsi"/>
        </w:rPr>
        <w:t>leveransen</w:t>
      </w:r>
      <w:r w:rsidRPr="00090123">
        <w:rPr>
          <w:rFonts w:cstheme="minorHAnsi"/>
          <w:lang w:val="ru-RU"/>
        </w:rPr>
        <w:t xml:space="preserve">. </w:t>
      </w:r>
      <w:r w:rsidRPr="00090123">
        <w:rPr>
          <w:rFonts w:cstheme="minorHAnsi"/>
        </w:rPr>
        <w:t>Disposisjonsretten</w:t>
      </w:r>
      <w:r w:rsidRPr="00090123">
        <w:rPr>
          <w:rFonts w:cstheme="minorHAnsi"/>
          <w:lang w:val="ru-RU"/>
        </w:rPr>
        <w:t xml:space="preserve"> </w:t>
      </w:r>
      <w:r w:rsidRPr="00090123">
        <w:rPr>
          <w:rFonts w:cstheme="minorHAnsi"/>
        </w:rPr>
        <w:t>omfatter</w:t>
      </w:r>
      <w:r w:rsidRPr="00090123">
        <w:rPr>
          <w:rFonts w:cstheme="minorHAnsi"/>
          <w:lang w:val="ru-RU"/>
        </w:rPr>
        <w:t xml:space="preserve"> </w:t>
      </w:r>
      <w:r w:rsidRPr="00090123">
        <w:rPr>
          <w:rFonts w:cstheme="minorHAnsi"/>
        </w:rPr>
        <w:t>de</w:t>
      </w:r>
      <w:r w:rsidRPr="00090123">
        <w:rPr>
          <w:rFonts w:cstheme="minorHAnsi"/>
          <w:lang w:val="ru-RU"/>
        </w:rPr>
        <w:t xml:space="preserve"> </w:t>
      </w:r>
      <w:r w:rsidRPr="00090123">
        <w:rPr>
          <w:rFonts w:cstheme="minorHAnsi"/>
        </w:rPr>
        <w:t>rettigheter</w:t>
      </w:r>
      <w:r w:rsidRPr="00090123">
        <w:rPr>
          <w:rFonts w:cstheme="minorHAnsi"/>
          <w:lang w:val="ru-RU"/>
        </w:rPr>
        <w:t xml:space="preserve"> </w:t>
      </w:r>
      <w:r w:rsidRPr="00090123">
        <w:rPr>
          <w:rFonts w:cstheme="minorHAnsi"/>
        </w:rPr>
        <w:t>som</w:t>
      </w:r>
      <w:r w:rsidRPr="00090123">
        <w:rPr>
          <w:rFonts w:cstheme="minorHAnsi"/>
          <w:lang w:val="ru-RU"/>
        </w:rPr>
        <w:t xml:space="preserve"> </w:t>
      </w:r>
      <w:r w:rsidRPr="00090123">
        <w:rPr>
          <w:rFonts w:cstheme="minorHAnsi"/>
        </w:rPr>
        <w:t>er</w:t>
      </w:r>
      <w:r w:rsidRPr="00090123">
        <w:rPr>
          <w:rFonts w:cstheme="minorHAnsi"/>
          <w:lang w:val="ru-RU"/>
        </w:rPr>
        <w:t xml:space="preserve"> </w:t>
      </w:r>
      <w:r w:rsidRPr="00090123">
        <w:rPr>
          <w:rFonts w:cstheme="minorHAnsi"/>
        </w:rPr>
        <w:t>n</w:t>
      </w:r>
      <w:r w:rsidRPr="00090123">
        <w:rPr>
          <w:rFonts w:cstheme="minorHAnsi"/>
          <w:lang w:val="ru-RU"/>
        </w:rPr>
        <w:t>ø</w:t>
      </w:r>
      <w:r w:rsidRPr="00090123">
        <w:rPr>
          <w:rFonts w:cstheme="minorHAnsi"/>
        </w:rPr>
        <w:t>dvendig</w:t>
      </w:r>
      <w:r w:rsidRPr="00090123">
        <w:rPr>
          <w:rFonts w:cstheme="minorHAnsi"/>
          <w:lang w:val="ru-RU"/>
        </w:rPr>
        <w:t xml:space="preserve"> </w:t>
      </w:r>
      <w:r w:rsidRPr="00090123">
        <w:rPr>
          <w:rFonts w:cstheme="minorHAnsi"/>
        </w:rPr>
        <w:t>for</w:t>
      </w:r>
      <w:r w:rsidRPr="00090123">
        <w:rPr>
          <w:rFonts w:cstheme="minorHAnsi"/>
          <w:lang w:val="ru-RU"/>
        </w:rPr>
        <w:t xml:space="preserve"> </w:t>
      </w:r>
      <w:r w:rsidRPr="00090123">
        <w:rPr>
          <w:rFonts w:cstheme="minorHAnsi"/>
        </w:rPr>
        <w:t>at</w:t>
      </w:r>
      <w:r w:rsidRPr="00090123">
        <w:rPr>
          <w:rFonts w:cstheme="minorHAnsi"/>
          <w:lang w:val="ru-RU"/>
        </w:rPr>
        <w:t xml:space="preserve"> </w:t>
      </w:r>
      <w:r w:rsidRPr="00090123">
        <w:rPr>
          <w:rFonts w:cstheme="minorHAnsi"/>
        </w:rPr>
        <w:t>Kunden</w:t>
      </w:r>
      <w:r w:rsidRPr="00090123">
        <w:rPr>
          <w:rFonts w:cstheme="minorHAnsi"/>
          <w:lang w:val="ru-RU"/>
        </w:rPr>
        <w:t xml:space="preserve"> </w:t>
      </w:r>
      <w:r w:rsidRPr="00090123">
        <w:rPr>
          <w:rFonts w:cstheme="minorHAnsi"/>
        </w:rPr>
        <w:t>skal</w:t>
      </w:r>
      <w:r w:rsidRPr="00090123">
        <w:rPr>
          <w:rFonts w:cstheme="minorHAnsi"/>
          <w:lang w:val="ru-RU"/>
        </w:rPr>
        <w:t xml:space="preserve"> </w:t>
      </w:r>
      <w:r w:rsidRPr="00090123">
        <w:rPr>
          <w:rFonts w:cstheme="minorHAnsi"/>
        </w:rPr>
        <w:t>kunne</w:t>
      </w:r>
      <w:r w:rsidRPr="00090123">
        <w:rPr>
          <w:rFonts w:cstheme="minorHAnsi"/>
          <w:lang w:val="ru-RU"/>
        </w:rPr>
        <w:t xml:space="preserve"> </w:t>
      </w:r>
      <w:r w:rsidRPr="00090123">
        <w:rPr>
          <w:rFonts w:cstheme="minorHAnsi"/>
        </w:rPr>
        <w:t>utnytte</w:t>
      </w:r>
      <w:r w:rsidRPr="00090123">
        <w:rPr>
          <w:rFonts w:cstheme="minorHAnsi"/>
          <w:lang w:val="ru-RU"/>
        </w:rPr>
        <w:t xml:space="preserve"> </w:t>
      </w:r>
      <w:r w:rsidRPr="00090123">
        <w:rPr>
          <w:rFonts w:cstheme="minorHAnsi"/>
        </w:rPr>
        <w:t>leveransen</w:t>
      </w:r>
      <w:r w:rsidRPr="00090123">
        <w:rPr>
          <w:rFonts w:cstheme="minorHAnsi"/>
          <w:lang w:val="ru-RU"/>
        </w:rPr>
        <w:t xml:space="preserve"> </w:t>
      </w:r>
      <w:r w:rsidRPr="00090123">
        <w:rPr>
          <w:rFonts w:cstheme="minorHAnsi"/>
        </w:rPr>
        <w:t>som</w:t>
      </w:r>
      <w:r w:rsidRPr="00090123">
        <w:rPr>
          <w:rFonts w:cstheme="minorHAnsi"/>
          <w:lang w:val="ru-RU"/>
        </w:rPr>
        <w:t xml:space="preserve"> </w:t>
      </w:r>
      <w:r w:rsidRPr="00090123">
        <w:rPr>
          <w:rFonts w:cstheme="minorHAnsi"/>
        </w:rPr>
        <w:t>avtalt</w:t>
      </w:r>
      <w:r w:rsidRPr="00090123">
        <w:rPr>
          <w:rFonts w:cstheme="minorHAnsi"/>
          <w:lang w:val="ru-RU"/>
        </w:rPr>
        <w:t xml:space="preserve">, </w:t>
      </w:r>
      <w:r w:rsidRPr="00090123">
        <w:rPr>
          <w:rFonts w:cstheme="minorHAnsi"/>
        </w:rPr>
        <w:t>herunder</w:t>
      </w:r>
      <w:r w:rsidRPr="00090123">
        <w:rPr>
          <w:rFonts w:cstheme="minorHAnsi"/>
          <w:lang w:val="ru-RU"/>
        </w:rPr>
        <w:t xml:space="preserve"> </w:t>
      </w:r>
      <w:r w:rsidRPr="00090123">
        <w:rPr>
          <w:rFonts w:cstheme="minorHAnsi"/>
        </w:rPr>
        <w:t>rett</w:t>
      </w:r>
      <w:r w:rsidRPr="00090123">
        <w:rPr>
          <w:rFonts w:cstheme="minorHAnsi"/>
          <w:lang w:val="ru-RU"/>
        </w:rPr>
        <w:t xml:space="preserve"> </w:t>
      </w:r>
      <w:r w:rsidRPr="00090123">
        <w:rPr>
          <w:rFonts w:cstheme="minorHAnsi"/>
        </w:rPr>
        <w:t>til</w:t>
      </w:r>
      <w:r w:rsidRPr="00090123">
        <w:rPr>
          <w:rFonts w:cstheme="minorHAnsi"/>
          <w:lang w:val="ru-RU"/>
        </w:rPr>
        <w:t xml:space="preserve"> å </w:t>
      </w:r>
      <w:r w:rsidRPr="00090123">
        <w:rPr>
          <w:rFonts w:cstheme="minorHAnsi"/>
        </w:rPr>
        <w:t>fremstille</w:t>
      </w:r>
      <w:r w:rsidRPr="00090123">
        <w:rPr>
          <w:rFonts w:cstheme="minorHAnsi"/>
          <w:lang w:val="ru-RU"/>
        </w:rPr>
        <w:t xml:space="preserve"> </w:t>
      </w:r>
      <w:r w:rsidRPr="00090123">
        <w:rPr>
          <w:rFonts w:cstheme="minorHAnsi"/>
        </w:rPr>
        <w:t>det</w:t>
      </w:r>
      <w:r w:rsidRPr="00090123">
        <w:rPr>
          <w:rFonts w:cstheme="minorHAnsi"/>
          <w:lang w:val="ru-RU"/>
        </w:rPr>
        <w:t xml:space="preserve"> </w:t>
      </w:r>
      <w:r w:rsidRPr="00090123">
        <w:rPr>
          <w:rFonts w:cstheme="minorHAnsi"/>
        </w:rPr>
        <w:t>antall</w:t>
      </w:r>
      <w:r w:rsidRPr="00090123">
        <w:rPr>
          <w:rFonts w:cstheme="minorHAnsi"/>
          <w:lang w:val="ru-RU"/>
        </w:rPr>
        <w:t xml:space="preserve"> </w:t>
      </w:r>
      <w:r w:rsidRPr="00090123">
        <w:rPr>
          <w:rFonts w:cstheme="minorHAnsi"/>
        </w:rPr>
        <w:t>eksemplarer</w:t>
      </w:r>
      <w:r w:rsidRPr="00090123">
        <w:rPr>
          <w:rFonts w:cstheme="minorHAnsi"/>
          <w:lang w:val="ru-RU"/>
        </w:rPr>
        <w:t xml:space="preserve"> </w:t>
      </w:r>
      <w:r w:rsidRPr="00090123">
        <w:rPr>
          <w:rFonts w:cstheme="minorHAnsi"/>
        </w:rPr>
        <w:t>av</w:t>
      </w:r>
      <w:r w:rsidRPr="00090123">
        <w:rPr>
          <w:rFonts w:cstheme="minorHAnsi"/>
          <w:lang w:val="ru-RU"/>
        </w:rPr>
        <w:t xml:space="preserve"> </w:t>
      </w:r>
      <w:r w:rsidRPr="00090123">
        <w:rPr>
          <w:rFonts w:cstheme="minorHAnsi"/>
        </w:rPr>
        <w:t>programmene</w:t>
      </w:r>
      <w:r w:rsidRPr="00090123">
        <w:rPr>
          <w:rFonts w:cstheme="minorHAnsi"/>
          <w:lang w:val="ru-RU"/>
        </w:rPr>
        <w:t xml:space="preserve"> </w:t>
      </w:r>
      <w:r w:rsidRPr="00090123">
        <w:rPr>
          <w:rFonts w:cstheme="minorHAnsi"/>
        </w:rPr>
        <w:t>som</w:t>
      </w:r>
      <w:r w:rsidRPr="00090123">
        <w:rPr>
          <w:rFonts w:cstheme="minorHAnsi"/>
          <w:lang w:val="ru-RU"/>
        </w:rPr>
        <w:t xml:space="preserve"> </w:t>
      </w:r>
      <w:r w:rsidRPr="00090123">
        <w:rPr>
          <w:rFonts w:cstheme="minorHAnsi"/>
        </w:rPr>
        <w:t>f</w:t>
      </w:r>
      <w:r w:rsidRPr="00090123">
        <w:rPr>
          <w:rFonts w:cstheme="minorHAnsi"/>
          <w:lang w:val="ru-RU"/>
        </w:rPr>
        <w:t>ø</w:t>
      </w:r>
      <w:r w:rsidRPr="00090123">
        <w:rPr>
          <w:rFonts w:cstheme="minorHAnsi"/>
        </w:rPr>
        <w:t>lger</w:t>
      </w:r>
      <w:r w:rsidRPr="00090123">
        <w:rPr>
          <w:rFonts w:cstheme="minorHAnsi"/>
          <w:lang w:val="ru-RU"/>
        </w:rPr>
        <w:t xml:space="preserve"> </w:t>
      </w:r>
      <w:r w:rsidRPr="00090123">
        <w:rPr>
          <w:rFonts w:cstheme="minorHAnsi"/>
        </w:rPr>
        <w:t>av</w:t>
      </w:r>
      <w:r w:rsidRPr="00090123">
        <w:rPr>
          <w:rFonts w:cstheme="minorHAnsi"/>
          <w:lang w:val="ru-RU"/>
        </w:rPr>
        <w:t xml:space="preserve"> </w:t>
      </w:r>
      <w:r w:rsidRPr="00090123">
        <w:rPr>
          <w:rFonts w:cstheme="minorHAnsi"/>
        </w:rPr>
        <w:t>normale</w:t>
      </w:r>
      <w:r w:rsidRPr="00090123">
        <w:rPr>
          <w:rFonts w:cstheme="minorHAnsi"/>
          <w:lang w:val="ru-RU"/>
        </w:rPr>
        <w:t xml:space="preserve"> </w:t>
      </w:r>
      <w:r w:rsidRPr="00090123">
        <w:rPr>
          <w:rFonts w:cstheme="minorHAnsi"/>
        </w:rPr>
        <w:t>drifts</w:t>
      </w:r>
      <w:r w:rsidRPr="00090123">
        <w:rPr>
          <w:rFonts w:cstheme="minorHAnsi"/>
          <w:lang w:val="ru-RU"/>
        </w:rPr>
        <w:t xml:space="preserve">- </w:t>
      </w:r>
      <w:r w:rsidRPr="00090123">
        <w:rPr>
          <w:rFonts w:cstheme="minorHAnsi"/>
        </w:rPr>
        <w:t>og</w:t>
      </w:r>
      <w:r w:rsidRPr="00090123">
        <w:rPr>
          <w:rFonts w:cstheme="minorHAnsi"/>
          <w:lang w:val="ru-RU"/>
        </w:rPr>
        <w:t xml:space="preserve"> </w:t>
      </w:r>
      <w:r w:rsidRPr="00090123">
        <w:rPr>
          <w:rFonts w:cstheme="minorHAnsi"/>
        </w:rPr>
        <w:t>sikkerhetsrutiner</w:t>
      </w:r>
      <w:r w:rsidRPr="00090123">
        <w:rPr>
          <w:rFonts w:cstheme="minorHAnsi"/>
          <w:lang w:val="ru-RU"/>
        </w:rPr>
        <w:t xml:space="preserve">. </w:t>
      </w:r>
    </w:p>
    <w:p w14:paraId="452E3FF1" w14:textId="77777777" w:rsidR="00DA2429" w:rsidRPr="00090123" w:rsidRDefault="00DA2429" w:rsidP="00DA2429">
      <w:pPr>
        <w:rPr>
          <w:rFonts w:cstheme="minorHAnsi"/>
          <w:lang w:val="ru-RU"/>
        </w:rPr>
      </w:pPr>
    </w:p>
    <w:p w14:paraId="1A57EC60" w14:textId="77777777" w:rsidR="00DA2429" w:rsidRPr="00090123" w:rsidRDefault="00DA2429" w:rsidP="00DA2429">
      <w:pPr>
        <w:rPr>
          <w:rFonts w:cstheme="minorHAnsi"/>
        </w:rPr>
      </w:pPr>
      <w:r w:rsidRPr="00090123">
        <w:rPr>
          <w:rFonts w:cstheme="minorHAnsi"/>
        </w:rPr>
        <w:t>Leverandøren har ansvaret for at Kunden får den avtalte disposisjonsretten til programmene, og at den kan utnyttes uten hinder av andres opphavsrett, eller andre rettigheter.</w:t>
      </w:r>
    </w:p>
    <w:p w14:paraId="3A13E0F6" w14:textId="77777777" w:rsidR="00DA2429" w:rsidRPr="00090123" w:rsidRDefault="00DA2429" w:rsidP="00DA2429">
      <w:pPr>
        <w:rPr>
          <w:rFonts w:cstheme="minorHAnsi"/>
        </w:rPr>
      </w:pPr>
    </w:p>
    <w:p w14:paraId="27AA1F27" w14:textId="77777777" w:rsidR="00DA2429" w:rsidRPr="00090123" w:rsidRDefault="00DA2429" w:rsidP="00DA2429">
      <w:pPr>
        <w:rPr>
          <w:rFonts w:cstheme="minorHAnsi"/>
        </w:rPr>
      </w:pPr>
      <w:r w:rsidRPr="00090123">
        <w:rPr>
          <w:rFonts w:cstheme="minorHAnsi"/>
        </w:rPr>
        <w:t>Vederlag for disposisjonsretten til programmene, herunder eventuelle forutsetninger og begrensninger, f. eks. med hensyn til antall brukere eller sted/utstyr for utøvelse av disposisjonsretten, er beskrevet i bilag 7.</w:t>
      </w:r>
    </w:p>
    <w:p w14:paraId="4479D038" w14:textId="77777777" w:rsidR="00DA2429" w:rsidRPr="00090123" w:rsidRDefault="00DA2429" w:rsidP="00DA2429">
      <w:pPr>
        <w:rPr>
          <w:rFonts w:cstheme="minorHAnsi"/>
        </w:rPr>
      </w:pPr>
    </w:p>
    <w:p w14:paraId="1035BEE7"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507" w:name="_Toc422859092"/>
      <w:bookmarkStart w:id="508" w:name="_Toc203904750"/>
      <w:bookmarkStart w:id="509" w:name="_Toc220669678"/>
      <w:bookmarkStart w:id="510" w:name="_Toc153691232"/>
      <w:r w:rsidRPr="00090123">
        <w:rPr>
          <w:rFonts w:asciiTheme="minorHAnsi" w:hAnsiTheme="minorHAnsi" w:cstheme="minorHAnsi"/>
          <w:sz w:val="24"/>
          <w:szCs w:val="24"/>
        </w:rPr>
        <w:t>Fri programvare</w:t>
      </w:r>
      <w:bookmarkEnd w:id="507"/>
      <w:bookmarkEnd w:id="508"/>
      <w:bookmarkEnd w:id="509"/>
    </w:p>
    <w:p w14:paraId="78E94D20"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511" w:name="_Toc422859093"/>
      <w:bookmarkStart w:id="512" w:name="_Toc220669679"/>
      <w:bookmarkStart w:id="513" w:name="_Toc203904751"/>
      <w:r w:rsidRPr="00090123">
        <w:rPr>
          <w:rFonts w:asciiTheme="minorHAnsi" w:hAnsiTheme="minorHAnsi" w:cstheme="minorHAnsi"/>
          <w:sz w:val="24"/>
          <w:szCs w:val="24"/>
        </w:rPr>
        <w:t>Generelt om fri programvare</w:t>
      </w:r>
      <w:bookmarkEnd w:id="511"/>
      <w:bookmarkEnd w:id="512"/>
    </w:p>
    <w:p w14:paraId="2940C115" w14:textId="77777777" w:rsidR="00DA2429" w:rsidRPr="00090123" w:rsidRDefault="00DA2429" w:rsidP="00DA2429">
      <w:pPr>
        <w:rPr>
          <w:rFonts w:cstheme="minorHAnsi"/>
        </w:rPr>
      </w:pPr>
      <w:bookmarkStart w:id="514" w:name="_toc938"/>
      <w:bookmarkEnd w:id="514"/>
      <w:r w:rsidRPr="00090123">
        <w:rPr>
          <w:rFonts w:cstheme="minorHAnsi"/>
        </w:rPr>
        <w:t xml:space="preserve">Med fri programvare menes programvare som blir tilbudt under alminnelig anerkjente frie programvarelisenser. </w:t>
      </w:r>
    </w:p>
    <w:p w14:paraId="343C113B" w14:textId="77777777" w:rsidR="00DA2429" w:rsidRPr="00090123" w:rsidRDefault="00DA2429" w:rsidP="00DA2429">
      <w:pPr>
        <w:rPr>
          <w:rFonts w:cstheme="minorHAnsi"/>
        </w:rPr>
      </w:pPr>
    </w:p>
    <w:p w14:paraId="7F6DCCA9" w14:textId="77777777" w:rsidR="00DA2429" w:rsidRPr="00090123" w:rsidRDefault="00DA2429" w:rsidP="00DA2429">
      <w:pPr>
        <w:rPr>
          <w:rFonts w:cstheme="minorHAnsi"/>
        </w:rPr>
      </w:pPr>
      <w:r w:rsidRPr="00090123">
        <w:rPr>
          <w:rFonts w:cstheme="minorHAnsi"/>
        </w:rPr>
        <w:t>Fri programvarelisens gir f. eks Kunden rett til å bruke programvaren til valgfritt formål og i valgfritt omfang, og tilgang til programvarens kildekode og dokumentasjon, rett til å undersøke og endre programvaren, til å fremstille eksemplarer av programvaren og til å gjøre endringer og forbedringer i programvaren tilgjengelig for allmennheten.</w:t>
      </w:r>
    </w:p>
    <w:p w14:paraId="3251737F" w14:textId="77777777" w:rsidR="00DA2429" w:rsidRPr="00090123" w:rsidRDefault="00DA2429" w:rsidP="00DA2429">
      <w:pPr>
        <w:rPr>
          <w:rFonts w:cstheme="minorHAnsi"/>
        </w:rPr>
      </w:pPr>
      <w:r w:rsidRPr="00090123">
        <w:rPr>
          <w:rFonts w:cstheme="minorHAnsi"/>
        </w:rPr>
        <w:t xml:space="preserve">Dersom fri programvare skal benyttes i forbindelse med leveransen, skal Leverandøren utarbeide en oversikt over den aktuelle fri programvare. Oversikten inntas i et eget kapittel i bilag 2. Kopi av de lisensbetingelsene som gjelder for den aktuelle frie programvare inntas i bilag 10. </w:t>
      </w:r>
    </w:p>
    <w:p w14:paraId="79C88B9A" w14:textId="77777777" w:rsidR="00DA2429" w:rsidRPr="00090123" w:rsidRDefault="00DA2429" w:rsidP="00DA2429">
      <w:pPr>
        <w:rPr>
          <w:rFonts w:cstheme="minorHAnsi"/>
        </w:rPr>
      </w:pPr>
    </w:p>
    <w:p w14:paraId="1DA08331" w14:textId="77777777" w:rsidR="00DA2429" w:rsidRPr="00090123" w:rsidRDefault="00DA2429" w:rsidP="00DA2429">
      <w:pPr>
        <w:rPr>
          <w:rFonts w:cstheme="minorHAnsi"/>
        </w:rPr>
      </w:pPr>
      <w:r w:rsidRPr="00090123">
        <w:rPr>
          <w:rFonts w:cstheme="minorHAnsi"/>
        </w:rPr>
        <w:t>Leverandøren skal påse at det ikke benyttes fri programvare med lisensbetingelser som er uforenlige med kravene til leveransen, eller som er uforenlige med lisensbetingelsene som gjelder for annen programvare som inngår i leveransen.</w:t>
      </w:r>
    </w:p>
    <w:p w14:paraId="31D5A62D" w14:textId="77777777" w:rsidR="00DA2429" w:rsidRPr="00090123" w:rsidRDefault="00DA2429" w:rsidP="00DA2429">
      <w:pPr>
        <w:rPr>
          <w:rFonts w:cstheme="minorHAnsi"/>
        </w:rPr>
      </w:pPr>
    </w:p>
    <w:p w14:paraId="6C54C8BD" w14:textId="77777777" w:rsidR="00DA2429" w:rsidRPr="00090123" w:rsidRDefault="00DA2429" w:rsidP="00DA2429">
      <w:pPr>
        <w:rPr>
          <w:rFonts w:cstheme="minorHAnsi"/>
        </w:rPr>
      </w:pPr>
      <w:r w:rsidRPr="00090123">
        <w:rPr>
          <w:rFonts w:cstheme="minorHAnsi"/>
        </w:rPr>
        <w:t>Avtalens alminnelige betingelser gjelder også for de deler av leveransen som utgjøres av fri programvare med de presiseringer og unntak som fremgår nedenfor.</w:t>
      </w:r>
    </w:p>
    <w:p w14:paraId="0BA5E3F0" w14:textId="77777777" w:rsidR="00DA2429" w:rsidRPr="00090123" w:rsidRDefault="00DA2429" w:rsidP="00DA2429">
      <w:pPr>
        <w:rPr>
          <w:rFonts w:cstheme="minorHAnsi"/>
        </w:rPr>
      </w:pPr>
    </w:p>
    <w:p w14:paraId="7626299A"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515" w:name="_Toc422859094"/>
      <w:bookmarkStart w:id="516" w:name="_Toc220669680"/>
      <w:r w:rsidRPr="00090123">
        <w:rPr>
          <w:rFonts w:asciiTheme="minorHAnsi" w:hAnsiTheme="minorHAnsi" w:cstheme="minorHAnsi"/>
          <w:sz w:val="24"/>
          <w:szCs w:val="24"/>
        </w:rPr>
        <w:t>Leverandørens ansvar for leveransens samlede funksjonalitet ved bruk av fri programvare</w:t>
      </w:r>
      <w:bookmarkEnd w:id="515"/>
      <w:bookmarkEnd w:id="516"/>
    </w:p>
    <w:p w14:paraId="3116FAB9" w14:textId="77777777" w:rsidR="00DA2429" w:rsidRPr="00090123" w:rsidRDefault="00DA2429" w:rsidP="00DA2429">
      <w:pPr>
        <w:rPr>
          <w:rFonts w:cstheme="minorHAnsi"/>
        </w:rPr>
      </w:pPr>
      <w:bookmarkStart w:id="517" w:name="_toc943"/>
      <w:bookmarkEnd w:id="517"/>
      <w:r w:rsidRPr="00090123">
        <w:rPr>
          <w:rFonts w:cstheme="minorHAnsi"/>
        </w:rPr>
        <w:t xml:space="preserve">Leverandøren har ansvar for at leveransen (den samlede løsningen) tilfredsstiller kravene i avtalen, jf. punkt 5.1, uavhengig av hva som måtte følge av den enkelte frie programvarelisens. </w:t>
      </w:r>
    </w:p>
    <w:p w14:paraId="599D55C2" w14:textId="77777777" w:rsidR="00DA2429" w:rsidRPr="00090123" w:rsidRDefault="00DA2429" w:rsidP="00DA2429">
      <w:pPr>
        <w:rPr>
          <w:rFonts w:cstheme="minorHAnsi"/>
        </w:rPr>
      </w:pPr>
    </w:p>
    <w:p w14:paraId="03EFE96B" w14:textId="77777777" w:rsidR="00DA2429" w:rsidRPr="00090123" w:rsidRDefault="00DA2429" w:rsidP="00DA2429">
      <w:pPr>
        <w:rPr>
          <w:rFonts w:cstheme="minorHAnsi"/>
        </w:rPr>
      </w:pPr>
      <w:r w:rsidRPr="00090123">
        <w:rPr>
          <w:rFonts w:cstheme="minorHAnsi"/>
        </w:rPr>
        <w:t>Hvis feil i fri programvare medfører at leveransen avviker fra det som er avtalt i henhold til denne avtalen, er det Leverandørens ansvar å avhjelpe feilen på en slik måte at leveransen bringes i overensstemmelse med det som er avtalt, selv om slik fri programvare er underlagt egne lisensvilkår med avvikende betingelser for feilretting. Avhjelp av feil i fri programvare kan skje på enhver måte som bringer leveransen i overensstemmelse med avtalens krav.</w:t>
      </w:r>
    </w:p>
    <w:p w14:paraId="25DA5D9A" w14:textId="77777777" w:rsidR="00DA2429" w:rsidRPr="00090123" w:rsidRDefault="00DA2429" w:rsidP="00DA2429">
      <w:pPr>
        <w:rPr>
          <w:rFonts w:cstheme="minorHAnsi"/>
        </w:rPr>
      </w:pPr>
    </w:p>
    <w:p w14:paraId="4545AB78"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518" w:name="_Toc422859095"/>
      <w:bookmarkStart w:id="519" w:name="_Toc220669681"/>
      <w:r w:rsidRPr="00090123">
        <w:rPr>
          <w:rFonts w:asciiTheme="minorHAnsi" w:hAnsiTheme="minorHAnsi" w:cstheme="minorHAnsi"/>
          <w:sz w:val="24"/>
          <w:szCs w:val="24"/>
        </w:rPr>
        <w:t>Kundens rettigheter til de deler av leveransen som er basert på fri programvare</w:t>
      </w:r>
      <w:bookmarkEnd w:id="518"/>
      <w:bookmarkEnd w:id="519"/>
    </w:p>
    <w:p w14:paraId="1CD00239" w14:textId="77777777" w:rsidR="00DA2429" w:rsidRPr="00090123" w:rsidRDefault="00DA2429" w:rsidP="00DA2429">
      <w:pPr>
        <w:rPr>
          <w:rFonts w:cstheme="minorHAnsi"/>
        </w:rPr>
      </w:pPr>
      <w:bookmarkStart w:id="520" w:name="_toc948"/>
      <w:bookmarkEnd w:id="520"/>
      <w:r w:rsidRPr="00090123">
        <w:rPr>
          <w:rFonts w:cstheme="minorHAnsi"/>
        </w:rPr>
        <w:t xml:space="preserve">For de deler av leveransen som er basert på fri programvare, herunder tilpasning og videreutvikling av denne, får Kunden de rettigheter som er nødvendige for å kunne oppfylle vilkårene i den aktuelle fri programvarelisensen. </w:t>
      </w:r>
    </w:p>
    <w:p w14:paraId="72F20033" w14:textId="77777777" w:rsidR="00DA2429" w:rsidRPr="00090123" w:rsidRDefault="00DA2429" w:rsidP="00DA2429">
      <w:pPr>
        <w:rPr>
          <w:rFonts w:cstheme="minorHAnsi"/>
        </w:rPr>
      </w:pPr>
    </w:p>
    <w:p w14:paraId="48FE86E8" w14:textId="77777777" w:rsidR="00DA2429" w:rsidRPr="00090123" w:rsidRDefault="00DA2429" w:rsidP="00DA2429">
      <w:pPr>
        <w:rPr>
          <w:rFonts w:cstheme="minorHAnsi"/>
        </w:rPr>
      </w:pPr>
      <w:r w:rsidRPr="00090123">
        <w:rPr>
          <w:rFonts w:cstheme="minorHAnsi"/>
        </w:rPr>
        <w:t>Rettighetene omfatter tilgang til kildekode med tilhørende spesifikasjoner og dokumentasjon.</w:t>
      </w:r>
    </w:p>
    <w:p w14:paraId="678A5F26" w14:textId="77777777" w:rsidR="00DA2429" w:rsidRPr="00090123" w:rsidRDefault="00DA2429" w:rsidP="00DA2429">
      <w:pPr>
        <w:rPr>
          <w:rFonts w:cstheme="minorHAnsi"/>
        </w:rPr>
      </w:pPr>
    </w:p>
    <w:p w14:paraId="42713216"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521" w:name="_Toc422859096"/>
      <w:bookmarkStart w:id="522" w:name="_Toc220669682"/>
      <w:r w:rsidRPr="00090123">
        <w:rPr>
          <w:rFonts w:asciiTheme="minorHAnsi" w:hAnsiTheme="minorHAnsi" w:cstheme="minorHAnsi"/>
          <w:sz w:val="24"/>
          <w:szCs w:val="24"/>
        </w:rPr>
        <w:t>Virkninger av videredistribusjon av fri programvare</w:t>
      </w:r>
      <w:bookmarkEnd w:id="521"/>
      <w:bookmarkEnd w:id="522"/>
    </w:p>
    <w:p w14:paraId="0B9B4472" w14:textId="77777777" w:rsidR="00DA2429" w:rsidRPr="00090123" w:rsidRDefault="00DA2429" w:rsidP="00DA2429">
      <w:pPr>
        <w:rPr>
          <w:rFonts w:cstheme="minorHAnsi"/>
        </w:rPr>
      </w:pPr>
      <w:r w:rsidRPr="00090123">
        <w:rPr>
          <w:rFonts w:cstheme="minorHAnsi"/>
        </w:rPr>
        <w:t>Hvis leveransen skal distribueres videre til andre, gjelder betingelsene i den aktuelle frie programvarelisensen. Hvis videredistribusjon, eller andre former for tilgjengeliggjøring, innebærer at også andre deler av leveransen enn det som opprinnelig var fri programvare, vil bli omfattet av vilkårene i en fri programvarelisens, skal Leverandøren presisere dette i bilag 2.</w:t>
      </w:r>
    </w:p>
    <w:p w14:paraId="5E9D83B5" w14:textId="77777777" w:rsidR="00DA2429" w:rsidRPr="00090123" w:rsidRDefault="00DA2429" w:rsidP="00DA2429">
      <w:pPr>
        <w:rPr>
          <w:rFonts w:cstheme="minorHAnsi"/>
        </w:rPr>
      </w:pPr>
    </w:p>
    <w:p w14:paraId="5BD29CBB"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523" w:name="_toc952"/>
      <w:bookmarkStart w:id="524" w:name="_Toc422859097"/>
      <w:bookmarkStart w:id="525" w:name="_Toc220669683"/>
      <w:bookmarkEnd w:id="523"/>
      <w:r w:rsidRPr="00090123">
        <w:rPr>
          <w:rFonts w:asciiTheme="minorHAnsi" w:hAnsiTheme="minorHAnsi" w:cstheme="minorHAnsi"/>
          <w:sz w:val="24"/>
          <w:szCs w:val="24"/>
        </w:rPr>
        <w:t>Leverandørens ansvar for rettsmangler ved fri programvare</w:t>
      </w:r>
      <w:bookmarkEnd w:id="524"/>
      <w:bookmarkEnd w:id="525"/>
    </w:p>
    <w:p w14:paraId="39D393F1" w14:textId="77777777" w:rsidR="00DA2429" w:rsidRPr="00090123" w:rsidRDefault="00DA2429" w:rsidP="00DA2429">
      <w:pPr>
        <w:rPr>
          <w:rFonts w:cstheme="minorHAnsi"/>
        </w:rPr>
      </w:pPr>
      <w:r w:rsidRPr="00090123">
        <w:rPr>
          <w:rFonts w:cstheme="minorHAnsi"/>
        </w:rPr>
        <w:t>Leverandøren skal bare benytte fri programvare som tilbys under alminnelig anerkjente fri programvarelisenser, og som etter en forsvarlig vurdering fra Leverandørens side ikke krenker tredjeparts rettigheter. Ved vurderingen skal det bl.a. tas hensyn til hvor veletablert den aktuelle frie programvare er i markedet, Leverandørens eventuelle kjennskap til programvarens historie og opphav og om det i det relevante markedet er kjent at noen hevder at programvaren krenker deres rettigheter. Leverandøren skal redegjøre for sin vurdering i bilag 2.</w:t>
      </w:r>
    </w:p>
    <w:p w14:paraId="04DF4E82" w14:textId="77777777" w:rsidR="00DA2429" w:rsidRPr="00090123" w:rsidRDefault="00DA2429" w:rsidP="00DA2429">
      <w:pPr>
        <w:rPr>
          <w:rFonts w:cstheme="minorHAnsi"/>
        </w:rPr>
      </w:pPr>
    </w:p>
    <w:p w14:paraId="05D38F6C" w14:textId="52ED3256" w:rsidR="00DA2429" w:rsidRPr="00090123" w:rsidRDefault="00DA2429" w:rsidP="00DA2429">
      <w:pPr>
        <w:rPr>
          <w:rFonts w:cstheme="minorHAnsi"/>
        </w:rPr>
      </w:pPr>
      <w:r w:rsidRPr="00090123">
        <w:rPr>
          <w:rFonts w:cstheme="minorHAnsi"/>
        </w:rPr>
        <w:t>Hvis fri programvare som benyttes av Leverandøren i forbindelse med leveransen krenker tredjeparts rettigheter, skal Leverandøren, med de begrensninger som følger av punkt 10.</w:t>
      </w:r>
      <w:r w:rsidR="000D0D51">
        <w:rPr>
          <w:rFonts w:cstheme="minorHAnsi"/>
        </w:rPr>
        <w:t>4</w:t>
      </w:r>
      <w:r w:rsidRPr="00090123">
        <w:rPr>
          <w:rFonts w:cstheme="minorHAnsi"/>
        </w:rPr>
        <w:t>.6, avhjelpe rettsmanglene som angitt i punkt 13.2.</w:t>
      </w:r>
    </w:p>
    <w:p w14:paraId="2031CC92" w14:textId="77777777" w:rsidR="00DA2429" w:rsidRPr="00090123" w:rsidRDefault="00DA2429" w:rsidP="00DA2429">
      <w:pPr>
        <w:rPr>
          <w:rFonts w:cstheme="minorHAnsi"/>
        </w:rPr>
      </w:pPr>
    </w:p>
    <w:p w14:paraId="3181C891" w14:textId="77777777" w:rsidR="00DA2429" w:rsidRPr="00090123" w:rsidRDefault="00DA2429" w:rsidP="00DA2429">
      <w:pPr>
        <w:rPr>
          <w:rFonts w:cstheme="minorHAnsi"/>
        </w:rPr>
      </w:pPr>
      <w:r w:rsidRPr="00090123">
        <w:rPr>
          <w:rFonts w:cstheme="minorHAnsi"/>
        </w:rPr>
        <w:lastRenderedPageBreak/>
        <w:t xml:space="preserve">Leverandøren skal holde Kunden skadesløs for eventuelt idømt erstatningsansvar som skyldes rettsmangler ved fri programvare som Leverandøren har tilbudt eller etter eget valg benyttet i forbindelse med leveransen, jf. punkt 13.4. </w:t>
      </w:r>
    </w:p>
    <w:p w14:paraId="5AF8401C" w14:textId="77777777" w:rsidR="00DA2429" w:rsidRPr="00090123" w:rsidRDefault="00DA2429" w:rsidP="00DA2429">
      <w:pPr>
        <w:rPr>
          <w:rFonts w:cstheme="minorHAnsi"/>
        </w:rPr>
      </w:pPr>
    </w:p>
    <w:p w14:paraId="00C05F6C"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526" w:name="_toc959"/>
      <w:bookmarkStart w:id="527" w:name="_Toc422859098"/>
      <w:bookmarkStart w:id="528" w:name="_Toc220669684"/>
      <w:bookmarkEnd w:id="526"/>
      <w:r w:rsidRPr="00090123">
        <w:rPr>
          <w:rFonts w:asciiTheme="minorHAnsi" w:hAnsiTheme="minorHAnsi" w:cstheme="minorHAnsi"/>
          <w:sz w:val="24"/>
          <w:szCs w:val="24"/>
        </w:rPr>
        <w:t>Kundens ansvar ved krav om bruk av fri programvare</w:t>
      </w:r>
      <w:bookmarkEnd w:id="527"/>
      <w:bookmarkEnd w:id="528"/>
    </w:p>
    <w:bookmarkEnd w:id="513"/>
    <w:p w14:paraId="6F195F44" w14:textId="77777777" w:rsidR="00DA2429" w:rsidRPr="00090123" w:rsidRDefault="00DA2429" w:rsidP="00DA2429">
      <w:pPr>
        <w:rPr>
          <w:rFonts w:cstheme="minorHAnsi"/>
        </w:rPr>
      </w:pPr>
      <w:r w:rsidRPr="00090123">
        <w:rPr>
          <w:rFonts w:cstheme="minorHAnsi"/>
        </w:rPr>
        <w:t>Dersom Kunden krever bruk av bestemt fri programvare som en del av leveransen, skal Kunden selv dekke eventuelle kostnader som følge av manglende funksjonalitet forårsaket av feil eller mangler ved den frie programvare.</w:t>
      </w:r>
    </w:p>
    <w:p w14:paraId="3B6893EA" w14:textId="77777777" w:rsidR="00DA2429" w:rsidRPr="00090123" w:rsidRDefault="00DA2429" w:rsidP="00DA2429">
      <w:pPr>
        <w:rPr>
          <w:rFonts w:cstheme="minorHAnsi"/>
        </w:rPr>
      </w:pPr>
    </w:p>
    <w:p w14:paraId="35FF3FB7" w14:textId="77777777" w:rsidR="00DA2429" w:rsidRPr="00090123" w:rsidRDefault="00DA2429" w:rsidP="00DA2429">
      <w:pPr>
        <w:rPr>
          <w:rFonts w:cstheme="minorHAnsi"/>
        </w:rPr>
      </w:pPr>
      <w:r w:rsidRPr="00090123">
        <w:rPr>
          <w:rFonts w:cstheme="minorHAnsi"/>
        </w:rPr>
        <w:t>Kunden bærer selv risikoen for rettsmangler ved fri programvare som Kunden krever skal være en del av leveransen. Kunden skal holde Leverandøren skadesløs for eventuelt idømt erstatningsansvar som skyldes rettsmangler ved fri programvare som er valgt av Kunden, jf. avtalen punkt 13.4.</w:t>
      </w:r>
    </w:p>
    <w:p w14:paraId="1C3C22CE" w14:textId="77777777" w:rsidR="00DA2429" w:rsidRPr="00090123" w:rsidRDefault="00DA2429" w:rsidP="00DA2429">
      <w:pPr>
        <w:rPr>
          <w:rFonts w:cstheme="minorHAnsi"/>
        </w:rPr>
      </w:pPr>
    </w:p>
    <w:p w14:paraId="4A0FEBB6" w14:textId="77777777" w:rsidR="00DA2429" w:rsidRPr="00090123" w:rsidRDefault="00DA2429" w:rsidP="00DA2429">
      <w:pPr>
        <w:rPr>
          <w:rFonts w:cstheme="minorHAnsi"/>
        </w:rPr>
      </w:pPr>
      <w:r w:rsidRPr="00090123">
        <w:rPr>
          <w:rFonts w:cstheme="minorHAnsi"/>
        </w:rPr>
        <w:t>I den utstrekning Leverandøren er kjent med at fri programvare som er krevd brukt av Kunden som en del av leveransen, er uegnet til å oppfylle Kundens krav eller krenker eller av noen hevdes å krenke tredjeparts opphavsrett, skal Leverandøren påpeke dette i bilag 2, jf. avtalen punkt 1.1.</w:t>
      </w:r>
    </w:p>
    <w:p w14:paraId="5FD28BC4" w14:textId="77777777" w:rsidR="00DA2429" w:rsidRPr="00090123" w:rsidRDefault="00DA2429" w:rsidP="00DA2429">
      <w:pPr>
        <w:rPr>
          <w:rFonts w:cstheme="minorHAnsi"/>
        </w:rPr>
      </w:pPr>
    </w:p>
    <w:p w14:paraId="2B48D890" w14:textId="77777777" w:rsidR="00DA2429" w:rsidRPr="00090123" w:rsidRDefault="00DA2429" w:rsidP="00DA2429">
      <w:pPr>
        <w:rPr>
          <w:rFonts w:cstheme="minorHAnsi"/>
        </w:rPr>
      </w:pPr>
      <w:r w:rsidRPr="00090123">
        <w:rPr>
          <w:rFonts w:cstheme="minorHAnsi"/>
        </w:rPr>
        <w:t>Leverandøren skal, som en betalbar tilleggsytelse, bistå Kunden med å avhjelpe eventuelle mangler eller rettsmangler ved fri programvare, som er valgt av Kunden, som angitt ovenfor. Hvis ikke annet er avtalt i bilag 7, legges Leverandørens standard timepris for konsulenttjenester i denne avtalen til grunn. Leverandøren kan kreve endring av avtalen i henhold til kapittel 3, dersom arbeidet med å avhjelpe slike mangler får konsekvenser for Leverandørens øvrige forpliktelser etter avtalen.</w:t>
      </w:r>
    </w:p>
    <w:p w14:paraId="24A8D78B" w14:textId="77777777" w:rsidR="00DA2429" w:rsidRPr="00090123" w:rsidRDefault="00DA2429" w:rsidP="00DA2429">
      <w:pPr>
        <w:pStyle w:val="Overskrift1"/>
        <w:numPr>
          <w:ilvl w:val="0"/>
          <w:numId w:val="2"/>
        </w:numPr>
        <w:ind w:hanging="851"/>
        <w:rPr>
          <w:rFonts w:asciiTheme="minorHAnsi" w:hAnsiTheme="minorHAnsi" w:cstheme="minorHAnsi"/>
          <w:sz w:val="24"/>
          <w:szCs w:val="24"/>
        </w:rPr>
      </w:pPr>
      <w:bookmarkStart w:id="529" w:name="_Toc422859099"/>
      <w:bookmarkStart w:id="530" w:name="_Toc220669685"/>
      <w:r w:rsidRPr="00090123">
        <w:rPr>
          <w:rFonts w:asciiTheme="minorHAnsi" w:hAnsiTheme="minorHAnsi" w:cstheme="minorHAnsi"/>
          <w:sz w:val="24"/>
          <w:szCs w:val="24"/>
        </w:rPr>
        <w:t>Leverandørens mislighold</w:t>
      </w:r>
      <w:bookmarkEnd w:id="510"/>
      <w:bookmarkEnd w:id="529"/>
      <w:bookmarkEnd w:id="530"/>
    </w:p>
    <w:p w14:paraId="7C61B10E"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531" w:name="_Toc422859100"/>
      <w:bookmarkStart w:id="532" w:name="_Toc153691233"/>
      <w:bookmarkStart w:id="533" w:name="_Toc220669686"/>
      <w:bookmarkStart w:id="534" w:name="_Toc27205362"/>
      <w:bookmarkStart w:id="535" w:name="_Toc434131341"/>
      <w:bookmarkStart w:id="536" w:name="_Toc387825697"/>
      <w:bookmarkStart w:id="537" w:name="_Toc385815780"/>
      <w:bookmarkStart w:id="538" w:name="_Toc385664230"/>
      <w:bookmarkStart w:id="539" w:name="_Toc382890434"/>
      <w:bookmarkStart w:id="540" w:name="_Toc382889108"/>
      <w:bookmarkStart w:id="541" w:name="_Toc382888971"/>
      <w:bookmarkStart w:id="542" w:name="_Toc382883334"/>
      <w:bookmarkStart w:id="543" w:name="_Toc382719206"/>
      <w:bookmarkStart w:id="544" w:name="_Toc382712439"/>
      <w:bookmarkStart w:id="545" w:name="_Toc382571681"/>
      <w:bookmarkStart w:id="546" w:name="_Toc382564556"/>
      <w:bookmarkStart w:id="547" w:name="_Toc382560163"/>
      <w:bookmarkStart w:id="548" w:name="_Toc382559846"/>
      <w:bookmarkStart w:id="549" w:name="_Toc382559645"/>
      <w:r w:rsidRPr="00090123">
        <w:rPr>
          <w:rFonts w:asciiTheme="minorHAnsi" w:hAnsiTheme="minorHAnsi" w:cstheme="minorHAnsi"/>
          <w:sz w:val="24"/>
          <w:szCs w:val="24"/>
        </w:rPr>
        <w:t>Hva som anses som mislighold</w:t>
      </w:r>
      <w:bookmarkEnd w:id="531"/>
      <w:bookmarkEnd w:id="532"/>
      <w:bookmarkEnd w:id="533"/>
    </w:p>
    <w:p w14:paraId="4AD263D1" w14:textId="77777777" w:rsidR="00DA2429" w:rsidRPr="00090123" w:rsidRDefault="00DA2429" w:rsidP="00DA2429">
      <w:pPr>
        <w:rPr>
          <w:rFonts w:cstheme="minorHAnsi"/>
        </w:rPr>
      </w:pPr>
      <w:r w:rsidRPr="00090123">
        <w:rPr>
          <w:rFonts w:eastAsia="Calibri" w:cstheme="minorHAnsi"/>
        </w:rPr>
        <w:t>Det foreligger mislighold fra Leverandørens side hvis leveransen ikke er i samsvar</w:t>
      </w:r>
      <w:r w:rsidRPr="00090123">
        <w:rPr>
          <w:rFonts w:cstheme="minorHAnsi"/>
        </w:rPr>
        <w:t xml:space="preserve"> med de funksjoner og krav og frister som er avtalt. Det foreligger også mislighold dersom Leverandøren ikke oppfyller øvrige plikter etter avtalen.</w:t>
      </w:r>
    </w:p>
    <w:p w14:paraId="044C1AFA" w14:textId="77777777" w:rsidR="00DA2429" w:rsidRPr="00090123" w:rsidRDefault="00DA2429" w:rsidP="00DA2429">
      <w:pPr>
        <w:rPr>
          <w:rFonts w:cstheme="minorHAnsi"/>
        </w:rPr>
      </w:pPr>
    </w:p>
    <w:p w14:paraId="76B39852" w14:textId="77777777" w:rsidR="00DA2429" w:rsidRPr="00090123" w:rsidRDefault="00DA2429" w:rsidP="00DA2429">
      <w:pPr>
        <w:rPr>
          <w:rFonts w:eastAsia="Calibri" w:cstheme="minorHAnsi"/>
        </w:rPr>
      </w:pPr>
      <w:r w:rsidRPr="00090123">
        <w:rPr>
          <w:rFonts w:cstheme="minorHAnsi"/>
        </w:rPr>
        <w:t xml:space="preserve">Det foreligger likevel ikke mislighold hvis situasjonen skyldes Kundens forhold eller </w:t>
      </w:r>
      <w:r w:rsidRPr="00090123">
        <w:rPr>
          <w:rFonts w:eastAsia="Calibri" w:cstheme="minorHAnsi"/>
        </w:rPr>
        <w:t xml:space="preserve">force majeure. </w:t>
      </w:r>
    </w:p>
    <w:p w14:paraId="62E78822" w14:textId="77777777" w:rsidR="00DA2429" w:rsidRPr="00090123" w:rsidRDefault="00DA2429" w:rsidP="00DA2429">
      <w:pPr>
        <w:rPr>
          <w:rFonts w:eastAsia="Times New Roman" w:cstheme="minorHAnsi"/>
          <w:lang w:eastAsia="nb-NO"/>
        </w:rPr>
      </w:pPr>
    </w:p>
    <w:p w14:paraId="675E746A" w14:textId="77777777" w:rsidR="00DA2429" w:rsidRPr="00090123" w:rsidRDefault="00DA2429" w:rsidP="00DA2429">
      <w:pPr>
        <w:rPr>
          <w:rFonts w:cstheme="minorHAnsi"/>
        </w:rPr>
      </w:pPr>
      <w:r w:rsidRPr="00090123">
        <w:rPr>
          <w:rFonts w:cstheme="minorHAnsi"/>
        </w:rPr>
        <w:t>Kunden skal reklamere skriftlig uten ugrunnet opphold etter at misligholdet er oppdaget eller burde vært oppdaget.</w:t>
      </w:r>
    </w:p>
    <w:p w14:paraId="2DA4EE36" w14:textId="77777777" w:rsidR="00DA2429" w:rsidRPr="00090123" w:rsidRDefault="00DA2429" w:rsidP="00DA2429">
      <w:pPr>
        <w:rPr>
          <w:rFonts w:cstheme="minorHAnsi"/>
        </w:rPr>
      </w:pPr>
    </w:p>
    <w:p w14:paraId="2B535015"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550" w:name="_Toc422859101"/>
      <w:bookmarkStart w:id="551" w:name="_Toc153691235"/>
      <w:bookmarkStart w:id="552" w:name="_Toc220669687"/>
      <w:r w:rsidRPr="00090123">
        <w:rPr>
          <w:rFonts w:asciiTheme="minorHAnsi" w:hAnsiTheme="minorHAnsi" w:cstheme="minorHAnsi"/>
          <w:sz w:val="24"/>
          <w:szCs w:val="24"/>
        </w:rPr>
        <w:t>Varslingsplikt</w:t>
      </w:r>
      <w:bookmarkEnd w:id="550"/>
      <w:bookmarkEnd w:id="551"/>
      <w:bookmarkEnd w:id="552"/>
    </w:p>
    <w:p w14:paraId="3633ED87" w14:textId="77777777" w:rsidR="00DA2429" w:rsidRPr="00090123" w:rsidRDefault="00DA2429" w:rsidP="00DA2429">
      <w:pPr>
        <w:rPr>
          <w:rFonts w:cstheme="minorHAnsi"/>
        </w:rPr>
      </w:pPr>
      <w:r w:rsidRPr="00090123">
        <w:rPr>
          <w:rFonts w:cstheme="minorHAnsi"/>
        </w:rPr>
        <w:t>Hvis Leverandørens ytelser ikke kan leveres som avtalt, skal Leverandøren så raskt som mulig gi Kunden skriftlig varsel om dette. Varselet skal angi årsak til problemet og så vidt det er mulig angi når ytelsen kan leveres. Tilsvarende gjelder hvis det må antas ytterligere forsinkelser etter at første varsel er gitt.</w:t>
      </w:r>
    </w:p>
    <w:p w14:paraId="012C1ADB" w14:textId="77777777" w:rsidR="00DA2429" w:rsidRPr="00090123" w:rsidRDefault="00DA2429" w:rsidP="00DA2429">
      <w:pPr>
        <w:rPr>
          <w:rFonts w:cstheme="minorHAnsi"/>
        </w:rPr>
      </w:pPr>
      <w:r w:rsidRPr="00090123">
        <w:rPr>
          <w:rFonts w:cstheme="minorHAnsi"/>
        </w:rPr>
        <w:lastRenderedPageBreak/>
        <w:t>Det kan ikke kreves erstatning eller andre misligholdsbeføyelser for forhold som ikke er varslet senest innen utløpet av garantiperioden. Dette gjelder likevel ikke idømt erstatningsansvar overfor tredjepart knyttet til rettsmangler i henhold til punkt 13.4.</w:t>
      </w:r>
    </w:p>
    <w:p w14:paraId="140EE9A0" w14:textId="77777777" w:rsidR="00DA2429" w:rsidRPr="00090123" w:rsidRDefault="00DA2429" w:rsidP="00DA2429">
      <w:pPr>
        <w:rPr>
          <w:rFonts w:cstheme="minorHAnsi"/>
        </w:rPr>
      </w:pPr>
    </w:p>
    <w:p w14:paraId="1B255D18"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553" w:name="_Toc422859102"/>
      <w:bookmarkStart w:id="554" w:name="_Toc153691236"/>
      <w:bookmarkStart w:id="555" w:name="_Toc220669688"/>
      <w:r w:rsidRPr="00090123">
        <w:rPr>
          <w:rFonts w:asciiTheme="minorHAnsi" w:hAnsiTheme="minorHAnsi" w:cstheme="minorHAnsi"/>
          <w:sz w:val="24"/>
          <w:szCs w:val="24"/>
        </w:rPr>
        <w:t>Tilleggsfrist</w:t>
      </w:r>
      <w:bookmarkEnd w:id="553"/>
      <w:bookmarkEnd w:id="554"/>
      <w:bookmarkEnd w:id="555"/>
    </w:p>
    <w:p w14:paraId="03712904" w14:textId="77777777" w:rsidR="00DA2429" w:rsidRPr="00090123" w:rsidRDefault="00DA2429" w:rsidP="00DA2429">
      <w:pPr>
        <w:rPr>
          <w:rFonts w:cstheme="minorHAnsi"/>
        </w:rPr>
      </w:pPr>
      <w:r w:rsidRPr="00090123">
        <w:rPr>
          <w:rFonts w:cstheme="minorHAnsi"/>
        </w:rPr>
        <w:t>Leverandøren kan be om tilleggsfrist som må godkjennes skriftlig av Kunden for å kunne gjøres gjeldende.</w:t>
      </w:r>
    </w:p>
    <w:p w14:paraId="273F3EA2" w14:textId="77777777" w:rsidR="00DA2429" w:rsidRPr="00090123" w:rsidRDefault="00DA2429" w:rsidP="00DA2429">
      <w:pPr>
        <w:rPr>
          <w:rFonts w:cstheme="minorHAnsi"/>
        </w:rPr>
      </w:pPr>
    </w:p>
    <w:p w14:paraId="40528336" w14:textId="77777777" w:rsidR="00DA2429" w:rsidRPr="00090123" w:rsidRDefault="00DA2429" w:rsidP="00DA2429">
      <w:pPr>
        <w:rPr>
          <w:rFonts w:cstheme="minorHAnsi"/>
        </w:rPr>
      </w:pPr>
      <w:r w:rsidRPr="00090123">
        <w:rPr>
          <w:rFonts w:cstheme="minorHAnsi"/>
        </w:rPr>
        <w:t>For den perioden som tilleggsfristen løper, kan Kunden ikke gjøre gjeldende dagbot, erstatning eller andre misligholdsbeføyelser.</w:t>
      </w:r>
    </w:p>
    <w:p w14:paraId="38809336" w14:textId="77777777" w:rsidR="00DA2429" w:rsidRPr="00090123" w:rsidRDefault="00DA2429" w:rsidP="00DA2429">
      <w:pPr>
        <w:rPr>
          <w:rFonts w:cstheme="minorHAnsi"/>
        </w:rPr>
      </w:pPr>
    </w:p>
    <w:p w14:paraId="379C3FA8" w14:textId="77777777" w:rsidR="00DA2429" w:rsidRPr="00090123" w:rsidRDefault="00DA2429" w:rsidP="00DA2429">
      <w:pPr>
        <w:rPr>
          <w:rFonts w:cstheme="minorHAnsi"/>
        </w:rPr>
      </w:pPr>
      <w:r w:rsidRPr="00090123">
        <w:rPr>
          <w:rFonts w:cstheme="minorHAnsi"/>
        </w:rPr>
        <w:t>Tilleggsfrist har ingen virkning for Kundens rett til dagbot eller erstatning som er opparbeidet før tilleggsfristen.</w:t>
      </w:r>
    </w:p>
    <w:p w14:paraId="0042DCFD" w14:textId="77777777" w:rsidR="00DA2429" w:rsidRPr="00090123" w:rsidRDefault="00DA2429" w:rsidP="00DA2429">
      <w:pPr>
        <w:rPr>
          <w:rFonts w:cstheme="minorHAnsi"/>
        </w:rPr>
      </w:pPr>
    </w:p>
    <w:p w14:paraId="202477EE"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556" w:name="_Toc422859103"/>
      <w:bookmarkStart w:id="557" w:name="_Toc153691237"/>
      <w:bookmarkStart w:id="558" w:name="_Toc220669689"/>
      <w:r w:rsidRPr="00090123">
        <w:rPr>
          <w:rFonts w:asciiTheme="minorHAnsi" w:hAnsiTheme="minorHAnsi" w:cstheme="minorHAnsi"/>
          <w:sz w:val="24"/>
          <w:szCs w:val="24"/>
        </w:rPr>
        <w:t>Avhjelp</w:t>
      </w:r>
      <w:bookmarkEnd w:id="556"/>
      <w:bookmarkEnd w:id="557"/>
      <w:bookmarkEnd w:id="558"/>
    </w:p>
    <w:p w14:paraId="3219AAC6" w14:textId="77777777" w:rsidR="00DA2429" w:rsidRPr="00090123" w:rsidRDefault="00DA2429" w:rsidP="00DA2429">
      <w:pPr>
        <w:rPr>
          <w:rFonts w:cstheme="minorHAnsi"/>
        </w:rPr>
      </w:pPr>
      <w:bookmarkStart w:id="559" w:name="_Toc153691238"/>
      <w:r w:rsidRPr="00090123">
        <w:rPr>
          <w:rFonts w:cstheme="minorHAnsi"/>
        </w:rPr>
        <w:t xml:space="preserve">Leverandøren skal påbegynne og gjennomføre arbeidet med å avhjelpe misligholdet uten ugrunnet opphold. </w:t>
      </w:r>
    </w:p>
    <w:p w14:paraId="1DB93078" w14:textId="77777777" w:rsidR="00DA2429" w:rsidRPr="00090123" w:rsidRDefault="00DA2429" w:rsidP="00DA2429">
      <w:pPr>
        <w:rPr>
          <w:rFonts w:cstheme="minorHAnsi"/>
        </w:rPr>
      </w:pPr>
    </w:p>
    <w:p w14:paraId="64852A75" w14:textId="77777777" w:rsidR="00DA2429" w:rsidRPr="00090123" w:rsidRDefault="00DA2429" w:rsidP="00DA2429">
      <w:pPr>
        <w:rPr>
          <w:rFonts w:cstheme="minorHAnsi"/>
        </w:rPr>
      </w:pPr>
      <w:r w:rsidRPr="00090123">
        <w:rPr>
          <w:rFonts w:cstheme="minorHAnsi"/>
        </w:rPr>
        <w:t>Det er et mål for avhjelpen at ytelsen skal oppfylle de avtalte krav og spesifikasjoner, og at leveransen skal fungere som avtalt. Avhjelp kan for eksempel skje ved utbedring, omlevering eller tilleggslevering.</w:t>
      </w:r>
    </w:p>
    <w:p w14:paraId="63BAB38D" w14:textId="77777777" w:rsidR="00DA2429" w:rsidRPr="00090123" w:rsidRDefault="00DA2429" w:rsidP="00DA2429">
      <w:pPr>
        <w:rPr>
          <w:rFonts w:cstheme="minorHAnsi"/>
        </w:rPr>
      </w:pPr>
    </w:p>
    <w:p w14:paraId="0C871B64" w14:textId="77777777" w:rsidR="00DA2429" w:rsidRPr="00090123" w:rsidRDefault="00DA2429" w:rsidP="00DA2429">
      <w:pPr>
        <w:rPr>
          <w:rFonts w:cstheme="minorHAnsi"/>
        </w:rPr>
      </w:pPr>
      <w:r w:rsidRPr="00090123">
        <w:rPr>
          <w:rFonts w:cstheme="minorHAnsi"/>
        </w:rPr>
        <w:t>I den utstrekning avhjelp ikke ytes, kan Kunden kreve forholdsmessig prisavslag eller heve avtalen gitt at vilkårene for dette i punkt 11.5.3 eller 11.5.4 er oppfylt.</w:t>
      </w:r>
    </w:p>
    <w:p w14:paraId="363285C6" w14:textId="77777777" w:rsidR="00DA2429" w:rsidRPr="00090123" w:rsidRDefault="00DA2429" w:rsidP="00DA2429">
      <w:pPr>
        <w:rPr>
          <w:rFonts w:cstheme="minorHAnsi"/>
        </w:rPr>
      </w:pPr>
    </w:p>
    <w:p w14:paraId="4B42CA7B" w14:textId="77777777" w:rsidR="00DA2429" w:rsidRPr="00090123" w:rsidRDefault="00DA2429" w:rsidP="00DA2429">
      <w:pPr>
        <w:rPr>
          <w:rFonts w:cstheme="minorHAnsi"/>
        </w:rPr>
      </w:pPr>
      <w:r w:rsidRPr="00090123">
        <w:rPr>
          <w:rFonts w:cstheme="minorHAnsi"/>
        </w:rPr>
        <w:t>Hvis Leverandøren ikke har avhjulpet misligholdet innen forutsatt eller avtalt tidsfrist, eller dersom vilkårene for heving foreligger, skal Leverandøren dekke Kundens utgifter ved avhjelp fra tredjepart. Kunden kan likevel ikke la tredjepart avhjelpe mangelen før eventuell tilleggsfrist er utløpt.</w:t>
      </w:r>
    </w:p>
    <w:p w14:paraId="5C5EAA72" w14:textId="77777777" w:rsidR="00DA2429" w:rsidRPr="00090123" w:rsidRDefault="00DA2429" w:rsidP="00DA2429">
      <w:pPr>
        <w:rPr>
          <w:rFonts w:cstheme="minorHAnsi"/>
        </w:rPr>
      </w:pPr>
    </w:p>
    <w:p w14:paraId="36BDC87B" w14:textId="77777777" w:rsidR="00DA2429" w:rsidRPr="00090123" w:rsidRDefault="00DA2429" w:rsidP="00DA2429">
      <w:pPr>
        <w:rPr>
          <w:rFonts w:cstheme="minorHAnsi"/>
        </w:rPr>
      </w:pPr>
      <w:r w:rsidRPr="00090123">
        <w:rPr>
          <w:rFonts w:cstheme="minorHAnsi"/>
        </w:rPr>
        <w:t>Kunden skal varsle Leverandøren skriftlig før Kunden engasjerer tredjepart.</w:t>
      </w:r>
    </w:p>
    <w:p w14:paraId="29C0F432" w14:textId="77777777" w:rsidR="00DA2429" w:rsidRPr="00090123" w:rsidRDefault="00DA2429" w:rsidP="00DA2429">
      <w:pPr>
        <w:rPr>
          <w:rFonts w:cstheme="minorHAnsi"/>
        </w:rPr>
      </w:pPr>
    </w:p>
    <w:p w14:paraId="6A64F003"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560" w:name="_Toc422859104"/>
      <w:bookmarkStart w:id="561" w:name="_Toc220669690"/>
      <w:r w:rsidRPr="00090123">
        <w:rPr>
          <w:rFonts w:asciiTheme="minorHAnsi" w:hAnsiTheme="minorHAnsi" w:cstheme="minorHAnsi"/>
          <w:sz w:val="24"/>
          <w:szCs w:val="24"/>
        </w:rPr>
        <w:t>Sanksjoner ved mislighold</w:t>
      </w:r>
      <w:bookmarkEnd w:id="559"/>
      <w:bookmarkEnd w:id="560"/>
      <w:bookmarkEnd w:id="561"/>
    </w:p>
    <w:p w14:paraId="3D5898BA"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562" w:name="_Toc422859105"/>
      <w:bookmarkStart w:id="563" w:name="_Toc153691239"/>
      <w:bookmarkStart w:id="564" w:name="_Toc220669691"/>
      <w:r w:rsidRPr="00090123">
        <w:rPr>
          <w:rFonts w:asciiTheme="minorHAnsi" w:hAnsiTheme="minorHAnsi" w:cstheme="minorHAnsi"/>
          <w:sz w:val="24"/>
          <w:szCs w:val="24"/>
        </w:rPr>
        <w:t>Tilbakehold av betaling</w:t>
      </w:r>
      <w:bookmarkEnd w:id="562"/>
      <w:bookmarkEnd w:id="563"/>
      <w:bookmarkEnd w:id="564"/>
    </w:p>
    <w:p w14:paraId="0AE7F828" w14:textId="77777777" w:rsidR="00DA2429" w:rsidRPr="00090123" w:rsidRDefault="00DA2429" w:rsidP="00DA2429">
      <w:pPr>
        <w:rPr>
          <w:rFonts w:cstheme="minorHAnsi"/>
        </w:rPr>
      </w:pPr>
      <w:r w:rsidRPr="00090123">
        <w:rPr>
          <w:rFonts w:cstheme="minorHAnsi"/>
        </w:rPr>
        <w:t>Ved mislighold kan Kunden holde betalingen tilbake, men ikke åpenbart mer enn det som er nødvendig for å sikre Kundens krav som følge av misligholdet.</w:t>
      </w:r>
    </w:p>
    <w:p w14:paraId="0027CF2E" w14:textId="77777777" w:rsidR="00DA2429" w:rsidRPr="00090123" w:rsidRDefault="00DA2429" w:rsidP="00DA2429">
      <w:pPr>
        <w:rPr>
          <w:rFonts w:cstheme="minorHAnsi"/>
        </w:rPr>
      </w:pPr>
    </w:p>
    <w:p w14:paraId="1243D77A"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565" w:name="_Toc422859106"/>
      <w:bookmarkStart w:id="566" w:name="_Toc153691240"/>
      <w:bookmarkStart w:id="567" w:name="_Toc220669692"/>
      <w:r w:rsidRPr="00090123">
        <w:rPr>
          <w:rFonts w:asciiTheme="minorHAnsi" w:hAnsiTheme="minorHAnsi" w:cstheme="minorHAnsi"/>
          <w:sz w:val="24"/>
          <w:szCs w:val="24"/>
        </w:rPr>
        <w:t>Dagbot ved forsinkelse</w:t>
      </w:r>
      <w:bookmarkEnd w:id="565"/>
      <w:bookmarkEnd w:id="566"/>
      <w:bookmarkEnd w:id="567"/>
    </w:p>
    <w:p w14:paraId="4FAE2CE7" w14:textId="77777777" w:rsidR="00DA2429" w:rsidRPr="00090123" w:rsidRDefault="00DA2429" w:rsidP="00DA2429">
      <w:pPr>
        <w:rPr>
          <w:rFonts w:cstheme="minorHAnsi"/>
        </w:rPr>
      </w:pPr>
      <w:r w:rsidRPr="00090123">
        <w:rPr>
          <w:rFonts w:cstheme="minorHAnsi"/>
        </w:rPr>
        <w:t>Blir ikke avtalt tidspunkt for Overlevering, eller annen frist som partene i bilag 4 har knyttet dagbøter til overholdt, og det ikke skyldes force majeure eller Kundens forhold, foreligger en forsinkelse fra Leverandørens side som gir grunnlag for dagbot.</w:t>
      </w:r>
    </w:p>
    <w:p w14:paraId="67FD69FF" w14:textId="77777777" w:rsidR="00DA2429" w:rsidRPr="00090123" w:rsidRDefault="00DA2429" w:rsidP="00DA2429">
      <w:pPr>
        <w:rPr>
          <w:rFonts w:cstheme="minorHAnsi"/>
        </w:rPr>
      </w:pPr>
      <w:r w:rsidRPr="00090123">
        <w:rPr>
          <w:rFonts w:cstheme="minorHAnsi"/>
        </w:rPr>
        <w:tab/>
      </w:r>
      <w:r w:rsidRPr="00090123">
        <w:rPr>
          <w:rFonts w:cstheme="minorHAnsi"/>
        </w:rPr>
        <w:tab/>
      </w:r>
    </w:p>
    <w:p w14:paraId="7FD84402" w14:textId="77777777" w:rsidR="00DA2429" w:rsidRPr="00090123" w:rsidRDefault="00DA2429" w:rsidP="00DA2429">
      <w:pPr>
        <w:rPr>
          <w:rFonts w:cstheme="minorHAnsi"/>
        </w:rPr>
      </w:pPr>
      <w:r w:rsidRPr="00090123">
        <w:rPr>
          <w:rFonts w:cstheme="minorHAnsi"/>
        </w:rPr>
        <w:lastRenderedPageBreak/>
        <w:t>Dagboten påløper automatisk. Dersom hele leveransen skal Overleveres og Produksjonssettes samlet utgjør dagboten 0,15 prosent av Estimert Totalkost ekskl. merverdiavgift for hver kalenderdag forsinkelsen varer, men begrenset til maksimalt 100 (hundre) kalenderdager.</w:t>
      </w:r>
    </w:p>
    <w:p w14:paraId="26B601E8" w14:textId="77777777" w:rsidR="00DA2429" w:rsidRPr="00090123" w:rsidRDefault="00DA2429" w:rsidP="00DA2429">
      <w:pPr>
        <w:rPr>
          <w:rFonts w:cstheme="minorHAnsi"/>
        </w:rPr>
      </w:pPr>
      <w:r w:rsidRPr="00090123">
        <w:rPr>
          <w:rFonts w:cstheme="minorHAnsi"/>
        </w:rPr>
        <w:t>Dersom de enkelte Delleveranser skal Overleveres og Produksjonssettes etter hvert, skal dagboten utgjøre 0,15 % av verdien av den enkelte Delleveranse ekskl. merverdiavgift for hver dag forsinkelsen varer, men begrenset til maksimalt 100 (hundre) kalenderdager. Det samme gjelder for den avsluttende leveransen, jf. punkt 2.6.</w:t>
      </w:r>
    </w:p>
    <w:p w14:paraId="2F73DA74" w14:textId="77777777" w:rsidR="00DA2429" w:rsidRPr="00090123" w:rsidRDefault="00DA2429" w:rsidP="00DA2429">
      <w:pPr>
        <w:rPr>
          <w:rFonts w:cstheme="minorHAnsi"/>
        </w:rPr>
      </w:pPr>
    </w:p>
    <w:p w14:paraId="0A905E53" w14:textId="77777777" w:rsidR="00DA2429" w:rsidRPr="00090123" w:rsidRDefault="00DA2429" w:rsidP="00DA2429">
      <w:pPr>
        <w:rPr>
          <w:rFonts w:cstheme="minorHAnsi"/>
        </w:rPr>
      </w:pPr>
      <w:r w:rsidRPr="00090123">
        <w:rPr>
          <w:rFonts w:cstheme="minorHAnsi"/>
        </w:rPr>
        <w:t>Blir avtalt tidspunkt for Øvrige leveranseelementer, som ikke er tilordnet en spesifikk Delleveranse, ikke overholdt, skal dagboten utgjøre 0,15 % av verdien av det aktuelle leveranseelement.</w:t>
      </w:r>
    </w:p>
    <w:p w14:paraId="5F7F42E2" w14:textId="77777777" w:rsidR="00DA2429" w:rsidRPr="00090123" w:rsidRDefault="00DA2429" w:rsidP="00DA2429">
      <w:pPr>
        <w:rPr>
          <w:rFonts w:cstheme="minorHAnsi"/>
        </w:rPr>
      </w:pPr>
    </w:p>
    <w:p w14:paraId="3035C2CD" w14:textId="77777777" w:rsidR="00DA2429" w:rsidRPr="00090123" w:rsidRDefault="00DA2429" w:rsidP="00DA2429">
      <w:pPr>
        <w:rPr>
          <w:rFonts w:cstheme="minorHAnsi"/>
        </w:rPr>
      </w:pPr>
      <w:r w:rsidRPr="00090123">
        <w:rPr>
          <w:rFonts w:cstheme="minorHAnsi"/>
        </w:rPr>
        <w:t>Andre dagbotsatser, annet beregningsgrunnlag og annen løpetid for dagboten kan avtales i bilag 7. Med mindre annet fremgår eksplisitt i bilag 4, skal samlede dagbøter ikke overstige 15 % av samlet vederlag for leveransen.</w:t>
      </w:r>
    </w:p>
    <w:p w14:paraId="197EFF21" w14:textId="77777777" w:rsidR="00DA2429" w:rsidRPr="00090123" w:rsidRDefault="00DA2429" w:rsidP="00DA2429">
      <w:pPr>
        <w:rPr>
          <w:rFonts w:cstheme="minorHAnsi"/>
        </w:rPr>
      </w:pPr>
    </w:p>
    <w:p w14:paraId="380E417F" w14:textId="77777777" w:rsidR="00DA2429" w:rsidRPr="00090123" w:rsidRDefault="00DA2429" w:rsidP="00DA2429">
      <w:pPr>
        <w:rPr>
          <w:rFonts w:cstheme="minorHAnsi"/>
        </w:rPr>
      </w:pPr>
      <w:r w:rsidRPr="00090123">
        <w:rPr>
          <w:rFonts w:cstheme="minorHAnsi"/>
        </w:rPr>
        <w:t>Så lenge dagboten løper, kan Kunden ikke heve avtalen. Denne tidsbegrensningen gjelder imidlertid ikke hvis Leverandøren, eller noen denne svarer for, har gjort seg skyldig i forsett eller grov uaktsomhet.</w:t>
      </w:r>
    </w:p>
    <w:p w14:paraId="15F37AEF" w14:textId="77777777" w:rsidR="00DA2429" w:rsidRPr="00090123" w:rsidRDefault="00DA2429" w:rsidP="00DA2429">
      <w:pPr>
        <w:rPr>
          <w:rFonts w:cstheme="minorHAnsi"/>
        </w:rPr>
      </w:pPr>
    </w:p>
    <w:p w14:paraId="38BFD57A" w14:textId="77777777" w:rsidR="00DA2429" w:rsidRPr="00090123" w:rsidRDefault="00DA2429" w:rsidP="00DA2429">
      <w:pPr>
        <w:rPr>
          <w:rFonts w:cstheme="minorHAnsi"/>
        </w:rPr>
      </w:pPr>
      <w:r w:rsidRPr="00090123">
        <w:rPr>
          <w:rFonts w:cstheme="minorHAnsi"/>
        </w:rPr>
        <w:t>Hvis bare en del av den avtalte ytelsen er forsinket, kan Leverandøren kreve en nedsettelse av dagboten som står i forhold til Kundens mulighet til å nyttiggjøre seg den del av ytelsen som er levert.</w:t>
      </w:r>
    </w:p>
    <w:p w14:paraId="326D7B11" w14:textId="77777777" w:rsidR="00DA2429" w:rsidRPr="00090123" w:rsidRDefault="00DA2429" w:rsidP="00DA2429">
      <w:pPr>
        <w:rPr>
          <w:rFonts w:cstheme="minorHAnsi"/>
        </w:rPr>
      </w:pPr>
    </w:p>
    <w:p w14:paraId="2D171B89"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568" w:name="_Toc422859107"/>
      <w:bookmarkStart w:id="569" w:name="_Toc153691241"/>
      <w:bookmarkStart w:id="570" w:name="_Toc220669693"/>
      <w:r w:rsidRPr="00090123">
        <w:rPr>
          <w:rFonts w:asciiTheme="minorHAnsi" w:hAnsiTheme="minorHAnsi" w:cstheme="minorHAnsi"/>
          <w:sz w:val="24"/>
          <w:szCs w:val="24"/>
        </w:rPr>
        <w:t>Prisavslag</w:t>
      </w:r>
      <w:bookmarkEnd w:id="568"/>
      <w:bookmarkEnd w:id="569"/>
      <w:bookmarkEnd w:id="570"/>
    </w:p>
    <w:p w14:paraId="6A8820DF" w14:textId="77777777" w:rsidR="00DA2429" w:rsidRPr="00090123" w:rsidRDefault="00DA2429" w:rsidP="00DA2429">
      <w:pPr>
        <w:rPr>
          <w:rFonts w:cstheme="minorHAnsi"/>
        </w:rPr>
      </w:pPr>
      <w:r w:rsidRPr="00090123">
        <w:rPr>
          <w:rFonts w:cstheme="minorHAnsi"/>
        </w:rPr>
        <w:t>Hvis det tross gjentatte forsøk ikke har lykkes Leverandøren å avhjelpe en mangel eller forsinkelse, kan Kunden kreve forholdsmessig avslag i kontraktssummen. Prisavslag er kompensasjon for redusert verdi av det leverte, og er uavhengig av eventuell erstatning.</w:t>
      </w:r>
    </w:p>
    <w:p w14:paraId="0361FD82" w14:textId="77777777" w:rsidR="00DA2429" w:rsidRPr="00090123" w:rsidRDefault="00DA2429" w:rsidP="00DA2429">
      <w:pPr>
        <w:rPr>
          <w:rFonts w:cstheme="minorHAnsi"/>
        </w:rPr>
      </w:pPr>
    </w:p>
    <w:p w14:paraId="61470651"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571" w:name="_Toc422859108"/>
      <w:bookmarkStart w:id="572" w:name="_Toc153691242"/>
      <w:bookmarkStart w:id="573" w:name="_Toc220669694"/>
      <w:r w:rsidRPr="00090123">
        <w:rPr>
          <w:rFonts w:asciiTheme="minorHAnsi" w:hAnsiTheme="minorHAnsi" w:cstheme="minorHAnsi"/>
          <w:sz w:val="24"/>
          <w:szCs w:val="24"/>
        </w:rPr>
        <w:t>Heving</w:t>
      </w:r>
      <w:bookmarkEnd w:id="571"/>
      <w:bookmarkEnd w:id="572"/>
      <w:bookmarkEnd w:id="573"/>
    </w:p>
    <w:p w14:paraId="7CCA4410" w14:textId="77777777" w:rsidR="00DA2429" w:rsidRPr="00090123" w:rsidRDefault="00DA2429" w:rsidP="00DA2429">
      <w:pPr>
        <w:rPr>
          <w:rFonts w:cstheme="minorHAnsi"/>
        </w:rPr>
      </w:pPr>
      <w:r w:rsidRPr="00090123">
        <w:rPr>
          <w:rFonts w:cstheme="minorHAnsi"/>
        </w:rPr>
        <w:t xml:space="preserve">Dersom det foreligger vesentlig mislighold, kan Kunden etter å ha gitt Leverandøren skriftlig varsel og rimelig frist til å bringe forholdet i orden, heve hele eller deler av avtalen med øyeblikkelig virkning. </w:t>
      </w:r>
    </w:p>
    <w:p w14:paraId="76A21691" w14:textId="77777777" w:rsidR="00DA2429" w:rsidRPr="00090123" w:rsidRDefault="00DA2429" w:rsidP="00DA2429">
      <w:pPr>
        <w:rPr>
          <w:rFonts w:cstheme="minorHAnsi"/>
        </w:rPr>
      </w:pPr>
    </w:p>
    <w:p w14:paraId="4348A326" w14:textId="77777777" w:rsidR="00DA2429" w:rsidRPr="00090123" w:rsidRDefault="00DA2429" w:rsidP="00DA2429">
      <w:pPr>
        <w:rPr>
          <w:rFonts w:cstheme="minorHAnsi"/>
        </w:rPr>
      </w:pPr>
      <w:r w:rsidRPr="00090123">
        <w:rPr>
          <w:rFonts w:cstheme="minorHAnsi"/>
        </w:rPr>
        <w:t xml:space="preserve">Kunden kan heve hele eller deler av avtalen med øyeblikkelig virkning hvis ytelsen er vesentlig forsinket. Vesentlig forsinkelse foreligger når levering ikke er skjedd når maksimal dagbot er nådd, eller etter utløpet av en tilleggsfrist hvis den utløper senere. </w:t>
      </w:r>
    </w:p>
    <w:p w14:paraId="54A7C6FD" w14:textId="77777777" w:rsidR="00DA2429" w:rsidRPr="00090123" w:rsidRDefault="00DA2429" w:rsidP="00DA2429">
      <w:pPr>
        <w:rPr>
          <w:rFonts w:cstheme="minorHAnsi"/>
        </w:rPr>
      </w:pPr>
    </w:p>
    <w:p w14:paraId="4389BE1D" w14:textId="77777777" w:rsidR="00DA2429" w:rsidRPr="00090123" w:rsidRDefault="00DA2429" w:rsidP="00DA2429">
      <w:pPr>
        <w:rPr>
          <w:rFonts w:cstheme="minorHAnsi"/>
        </w:rPr>
      </w:pPr>
      <w:r w:rsidRPr="00090123">
        <w:rPr>
          <w:rFonts w:cstheme="minorHAnsi"/>
        </w:rPr>
        <w:t>Kunden kan heve avtalen for en Delleveranse når dagbotperioden for den aktuelle Delleveransen er utløpt.</w:t>
      </w:r>
      <w:r w:rsidRPr="00090123">
        <w:rPr>
          <w:rFonts w:cstheme="minorHAnsi"/>
          <w:color w:val="FF0000"/>
        </w:rPr>
        <w:t xml:space="preserve"> </w:t>
      </w:r>
      <w:r w:rsidRPr="00090123">
        <w:rPr>
          <w:rFonts w:cstheme="minorHAnsi"/>
        </w:rPr>
        <w:t>Hvis forsinkelsen er av en slik art at leveransen som helhet må anses vesentlig forsinket, f.eks. fordi det som allerede er levert eller senere skal leveres, ikke kan benyttes uten det som er omfattet av hevingsretten, kan Kunden heve med virkning for hele leveransen.</w:t>
      </w:r>
    </w:p>
    <w:p w14:paraId="164F2F16" w14:textId="77777777" w:rsidR="00DA2429" w:rsidRPr="00090123" w:rsidRDefault="00DA2429" w:rsidP="00DA2429">
      <w:pPr>
        <w:rPr>
          <w:rFonts w:cstheme="minorHAnsi"/>
        </w:rPr>
      </w:pPr>
    </w:p>
    <w:p w14:paraId="76CE1C95" w14:textId="77777777" w:rsidR="00DA2429" w:rsidRPr="00090123" w:rsidRDefault="00DA2429" w:rsidP="00DA2429">
      <w:pPr>
        <w:rPr>
          <w:rFonts w:cstheme="minorHAnsi"/>
        </w:rPr>
      </w:pPr>
    </w:p>
    <w:p w14:paraId="5C2B65CE"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574" w:name="_Toc422859109"/>
      <w:bookmarkStart w:id="575" w:name="_Toc153691243"/>
      <w:bookmarkStart w:id="576" w:name="_Toc220669695"/>
      <w:r w:rsidRPr="00090123">
        <w:rPr>
          <w:rFonts w:asciiTheme="minorHAnsi" w:hAnsiTheme="minorHAnsi" w:cstheme="minorHAnsi"/>
          <w:sz w:val="24"/>
          <w:szCs w:val="24"/>
        </w:rPr>
        <w:lastRenderedPageBreak/>
        <w:t>Erstatning</w:t>
      </w:r>
      <w:bookmarkEnd w:id="574"/>
      <w:bookmarkEnd w:id="575"/>
      <w:bookmarkEnd w:id="576"/>
    </w:p>
    <w:p w14:paraId="07ED7C69" w14:textId="77777777" w:rsidR="00DA2429" w:rsidRPr="00090123" w:rsidRDefault="00DA2429" w:rsidP="00DA2429">
      <w:pPr>
        <w:rPr>
          <w:rFonts w:cstheme="minorHAnsi"/>
        </w:rPr>
      </w:pPr>
      <w:bookmarkStart w:id="577" w:name="_Toc153691244"/>
      <w:r w:rsidRPr="00090123">
        <w:rPr>
          <w:rFonts w:cstheme="minorHAnsi"/>
        </w:rPr>
        <w:t xml:space="preserve">Kunden kan kreve erstattet ethvert direkte tap, herunder merkostnader Kunden får ved dekningskjøp, tap som skyldes merarbeid og andre direkte kostnader i forbindelse med forsinkelse, mangel eller annet mislighold iht. punkt 11.1, med mindre Leverandøren godtgjør at misligholdet eller årsaken til misligholdet ikke skyldes Leverandøren. </w:t>
      </w:r>
    </w:p>
    <w:p w14:paraId="3CCA8330" w14:textId="77777777" w:rsidR="00DA2429" w:rsidRPr="00090123" w:rsidRDefault="00DA2429" w:rsidP="00DA2429">
      <w:pPr>
        <w:rPr>
          <w:rFonts w:cstheme="minorHAnsi"/>
        </w:rPr>
      </w:pPr>
      <w:r w:rsidRPr="00090123">
        <w:rPr>
          <w:rFonts w:cstheme="minorHAnsi"/>
        </w:rPr>
        <w:t>Dagbøter kommer til fradrag i eventuell erstatning for samme forsinkelse.</w:t>
      </w:r>
    </w:p>
    <w:p w14:paraId="4017A75F" w14:textId="77777777" w:rsidR="00DA2429" w:rsidRPr="00090123" w:rsidRDefault="00DA2429" w:rsidP="00DA2429">
      <w:pPr>
        <w:rPr>
          <w:rFonts w:cstheme="minorHAnsi"/>
        </w:rPr>
      </w:pPr>
    </w:p>
    <w:p w14:paraId="667CC6AB" w14:textId="77777777" w:rsidR="00DA2429" w:rsidRPr="00090123" w:rsidRDefault="00DA2429" w:rsidP="00DA2429">
      <w:pPr>
        <w:pStyle w:val="Overskrift3"/>
        <w:numPr>
          <w:ilvl w:val="2"/>
          <w:numId w:val="2"/>
        </w:numPr>
        <w:ind w:hanging="851"/>
        <w:rPr>
          <w:rFonts w:asciiTheme="minorHAnsi" w:hAnsiTheme="minorHAnsi" w:cstheme="minorHAnsi"/>
          <w:sz w:val="24"/>
          <w:szCs w:val="24"/>
        </w:rPr>
      </w:pPr>
      <w:bookmarkStart w:id="578" w:name="_Toc422859110"/>
      <w:bookmarkStart w:id="579" w:name="_Toc220669696"/>
      <w:r w:rsidRPr="00090123">
        <w:rPr>
          <w:rFonts w:asciiTheme="minorHAnsi" w:hAnsiTheme="minorHAnsi" w:cstheme="minorHAnsi"/>
          <w:sz w:val="24"/>
          <w:szCs w:val="24"/>
        </w:rPr>
        <w:t>Erstatningsbegrensning</w:t>
      </w:r>
      <w:bookmarkEnd w:id="577"/>
      <w:bookmarkEnd w:id="578"/>
      <w:bookmarkEnd w:id="579"/>
    </w:p>
    <w:p w14:paraId="5BDE822F" w14:textId="77777777" w:rsidR="00DA2429" w:rsidRPr="00090123" w:rsidRDefault="00DA2429" w:rsidP="00DA2429">
      <w:pPr>
        <w:rPr>
          <w:rFonts w:cstheme="minorHAnsi"/>
        </w:rPr>
      </w:pPr>
      <w:bookmarkStart w:id="580" w:name="_Toc153691245"/>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090123">
        <w:rPr>
          <w:rFonts w:cstheme="minorHAnsi"/>
        </w:rPr>
        <w:t xml:space="preserve">Erstatning for indirekte tap kan ikke kreves. Indirekte tap omfatter, men er ikke begrenset til, tapt fortjeneste av enhver art, tapte besparelser, tap av data og krav fra tredjeparter med unntak av idømt erstatningsansvar i henhold til punkt 13.4. </w:t>
      </w:r>
    </w:p>
    <w:p w14:paraId="02352CC7" w14:textId="77777777" w:rsidR="00DA2429" w:rsidRPr="00090123" w:rsidRDefault="00DA2429" w:rsidP="00DA2429">
      <w:pPr>
        <w:rPr>
          <w:rFonts w:cstheme="minorHAnsi"/>
        </w:rPr>
      </w:pPr>
    </w:p>
    <w:p w14:paraId="4D0390C1" w14:textId="77777777" w:rsidR="00DA2429" w:rsidRPr="00090123" w:rsidRDefault="00DA2429" w:rsidP="00DA2429">
      <w:pPr>
        <w:rPr>
          <w:rFonts w:cstheme="minorHAnsi"/>
        </w:rPr>
      </w:pPr>
      <w:r w:rsidRPr="00090123">
        <w:rPr>
          <w:rFonts w:cstheme="minorHAnsi"/>
        </w:rPr>
        <w:t>Samlet erstatning i avtaleperioden er begrenset til et beløp som tilsvarer Estimert Totalkost ekskl. merverdiavgift.</w:t>
      </w:r>
    </w:p>
    <w:p w14:paraId="1CD51A61" w14:textId="77777777" w:rsidR="00DA2429" w:rsidRPr="00090123" w:rsidRDefault="00DA2429" w:rsidP="00DA2429">
      <w:pPr>
        <w:rPr>
          <w:rFonts w:cstheme="minorHAnsi"/>
        </w:rPr>
      </w:pPr>
    </w:p>
    <w:p w14:paraId="3661B2B0" w14:textId="77777777" w:rsidR="00DA2429" w:rsidRPr="00090123" w:rsidRDefault="00DA2429" w:rsidP="00DA2429">
      <w:pPr>
        <w:rPr>
          <w:rFonts w:cstheme="minorHAnsi"/>
        </w:rPr>
      </w:pPr>
      <w:r w:rsidRPr="00090123">
        <w:rPr>
          <w:rFonts w:cstheme="minorHAnsi"/>
        </w:rPr>
        <w:t>Har Leverandøren eller noen denne svarer for utvist grov uaktsomhet eller forsett, gjelder ikke de nevnte erstatningsbegrensningene.</w:t>
      </w:r>
    </w:p>
    <w:p w14:paraId="5D10CD4C" w14:textId="77777777" w:rsidR="00DA2429" w:rsidRPr="00090123" w:rsidRDefault="00DA2429" w:rsidP="00DA2429">
      <w:pPr>
        <w:pStyle w:val="Overskrift1"/>
        <w:numPr>
          <w:ilvl w:val="0"/>
          <w:numId w:val="2"/>
        </w:numPr>
        <w:ind w:hanging="851"/>
        <w:rPr>
          <w:rFonts w:asciiTheme="minorHAnsi" w:hAnsiTheme="minorHAnsi" w:cstheme="minorHAnsi"/>
          <w:sz w:val="24"/>
          <w:szCs w:val="24"/>
        </w:rPr>
      </w:pPr>
      <w:bookmarkStart w:id="581" w:name="_Toc422859111"/>
      <w:bookmarkStart w:id="582" w:name="_Toc220669697"/>
      <w:r w:rsidRPr="00090123">
        <w:rPr>
          <w:rFonts w:asciiTheme="minorHAnsi" w:hAnsiTheme="minorHAnsi" w:cstheme="minorHAnsi"/>
          <w:sz w:val="24"/>
          <w:szCs w:val="24"/>
        </w:rPr>
        <w:t>Kundens mislighold</w:t>
      </w:r>
      <w:bookmarkEnd w:id="580"/>
      <w:bookmarkEnd w:id="581"/>
      <w:bookmarkEnd w:id="582"/>
    </w:p>
    <w:p w14:paraId="68A0C1C3"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583" w:name="_Toc422859112"/>
      <w:bookmarkStart w:id="584" w:name="_Toc153691246"/>
      <w:bookmarkStart w:id="585" w:name="_Toc27205387"/>
      <w:bookmarkStart w:id="586" w:name="_Toc387825716"/>
      <w:bookmarkStart w:id="587" w:name="_Toc385815799"/>
      <w:bookmarkStart w:id="588" w:name="_Toc385664249"/>
      <w:bookmarkStart w:id="589" w:name="_Toc382890453"/>
      <w:bookmarkStart w:id="590" w:name="_Toc382889127"/>
      <w:bookmarkStart w:id="591" w:name="_Toc382888990"/>
      <w:bookmarkStart w:id="592" w:name="_Toc382883353"/>
      <w:bookmarkStart w:id="593" w:name="_Toc220669698"/>
      <w:r w:rsidRPr="00090123">
        <w:rPr>
          <w:rFonts w:asciiTheme="minorHAnsi" w:hAnsiTheme="minorHAnsi" w:cstheme="minorHAnsi"/>
          <w:sz w:val="24"/>
          <w:szCs w:val="24"/>
        </w:rPr>
        <w:t>Hva som anses som mislighold</w:t>
      </w:r>
      <w:bookmarkEnd w:id="583"/>
      <w:bookmarkEnd w:id="584"/>
      <w:bookmarkEnd w:id="585"/>
      <w:bookmarkEnd w:id="586"/>
      <w:bookmarkEnd w:id="587"/>
      <w:bookmarkEnd w:id="588"/>
      <w:bookmarkEnd w:id="589"/>
      <w:bookmarkEnd w:id="590"/>
      <w:bookmarkEnd w:id="591"/>
      <w:bookmarkEnd w:id="592"/>
      <w:bookmarkEnd w:id="593"/>
    </w:p>
    <w:p w14:paraId="7A3637EB" w14:textId="77777777" w:rsidR="00DA2429" w:rsidRPr="00090123" w:rsidRDefault="00DA2429" w:rsidP="00DA2429">
      <w:pPr>
        <w:rPr>
          <w:rFonts w:cstheme="minorHAnsi"/>
        </w:rPr>
      </w:pPr>
      <w:bookmarkStart w:id="594" w:name="_Toc153691247"/>
      <w:bookmarkStart w:id="595" w:name="_Toc147565050"/>
      <w:bookmarkStart w:id="596" w:name="_Toc146424402"/>
      <w:r w:rsidRPr="00090123">
        <w:rPr>
          <w:rFonts w:cstheme="minorHAnsi"/>
        </w:rPr>
        <w:t>Det foreligger mislighold fra Kundens side hvis Kunden ikke oppfyller sine plikter etter avtalen.</w:t>
      </w:r>
    </w:p>
    <w:p w14:paraId="0D0C29A9" w14:textId="77777777" w:rsidR="00DA2429" w:rsidRPr="00090123" w:rsidRDefault="00DA2429" w:rsidP="00DA2429">
      <w:pPr>
        <w:rPr>
          <w:rFonts w:cstheme="minorHAnsi"/>
        </w:rPr>
      </w:pPr>
    </w:p>
    <w:p w14:paraId="26A6F277" w14:textId="77777777" w:rsidR="00DA2429" w:rsidRPr="00090123" w:rsidRDefault="00DA2429" w:rsidP="00DA2429">
      <w:pPr>
        <w:rPr>
          <w:rFonts w:cstheme="minorHAnsi"/>
        </w:rPr>
      </w:pPr>
      <w:r w:rsidRPr="00090123">
        <w:rPr>
          <w:rFonts w:cstheme="minorHAnsi"/>
        </w:rPr>
        <w:t>Det foreligger likevel ikke mislighold hvis situasjonen skyldes Leverandørens forhold, eller forhold som anses som force majeure.</w:t>
      </w:r>
    </w:p>
    <w:p w14:paraId="6DB0904D" w14:textId="77777777" w:rsidR="00DA2429" w:rsidRPr="00090123" w:rsidRDefault="00DA2429" w:rsidP="00DA2429">
      <w:pPr>
        <w:rPr>
          <w:rFonts w:cstheme="minorHAnsi"/>
        </w:rPr>
      </w:pPr>
    </w:p>
    <w:p w14:paraId="299CC858" w14:textId="77777777" w:rsidR="00DA2429" w:rsidRPr="00090123" w:rsidRDefault="00DA2429" w:rsidP="00DA2429">
      <w:pPr>
        <w:rPr>
          <w:rFonts w:cstheme="minorHAnsi"/>
        </w:rPr>
      </w:pPr>
      <w:r w:rsidRPr="00090123">
        <w:rPr>
          <w:rFonts w:cstheme="minorHAnsi"/>
        </w:rPr>
        <w:t>Leverandøren skal gi skriftlig meddelelse uten ugrunnet opphold etter at misligholdet er oppdaget eller burde vært oppdaget.</w:t>
      </w:r>
    </w:p>
    <w:p w14:paraId="7EBEA0DF" w14:textId="77777777" w:rsidR="00DA2429" w:rsidRPr="00090123" w:rsidRDefault="00DA2429" w:rsidP="00DA2429">
      <w:pPr>
        <w:rPr>
          <w:rFonts w:cstheme="minorHAnsi"/>
        </w:rPr>
      </w:pPr>
    </w:p>
    <w:p w14:paraId="722E8119"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597" w:name="_Toc422859113"/>
      <w:bookmarkStart w:id="598" w:name="_Toc220669699"/>
      <w:r w:rsidRPr="00090123">
        <w:rPr>
          <w:rFonts w:asciiTheme="minorHAnsi" w:hAnsiTheme="minorHAnsi" w:cstheme="minorHAnsi"/>
          <w:sz w:val="24"/>
          <w:szCs w:val="24"/>
        </w:rPr>
        <w:t>Varslingsplikt</w:t>
      </w:r>
      <w:bookmarkEnd w:id="594"/>
      <w:bookmarkEnd w:id="595"/>
      <w:bookmarkEnd w:id="596"/>
      <w:bookmarkEnd w:id="597"/>
      <w:bookmarkEnd w:id="598"/>
    </w:p>
    <w:p w14:paraId="7D1B801C" w14:textId="77777777" w:rsidR="00DA2429" w:rsidRPr="00090123" w:rsidRDefault="00DA2429" w:rsidP="00DA2429">
      <w:pPr>
        <w:rPr>
          <w:rFonts w:cstheme="minorHAnsi"/>
        </w:rPr>
      </w:pPr>
      <w:r w:rsidRPr="00090123">
        <w:rPr>
          <w:rFonts w:cstheme="minorHAnsi"/>
        </w:rPr>
        <w:t>Hvis Kunden ikke kan overholde sine plikter etter avtalen, herunder frister, skal Kunden så raskt som mulig gi Leverandøren skriftlig varsel om dette. Varselet skal angi årsak til problemet og så vidt mulig angi når Kunden igjen kan overholde avtalt plikt.</w:t>
      </w:r>
    </w:p>
    <w:p w14:paraId="230E9EE5" w14:textId="77777777" w:rsidR="00DA2429" w:rsidRPr="00090123" w:rsidRDefault="00DA2429" w:rsidP="00DA2429">
      <w:pPr>
        <w:rPr>
          <w:rFonts w:cstheme="minorHAnsi"/>
        </w:rPr>
      </w:pPr>
    </w:p>
    <w:p w14:paraId="02F28040"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599" w:name="_Toc422859114"/>
      <w:bookmarkStart w:id="600" w:name="_Toc153691248"/>
      <w:bookmarkStart w:id="601" w:name="_Toc147565051"/>
      <w:bookmarkStart w:id="602" w:name="_Toc146424403"/>
      <w:bookmarkStart w:id="603" w:name="_Toc139680179"/>
      <w:bookmarkStart w:id="604" w:name="_Toc220669700"/>
      <w:r w:rsidRPr="00090123">
        <w:rPr>
          <w:rFonts w:asciiTheme="minorHAnsi" w:hAnsiTheme="minorHAnsi" w:cstheme="minorHAnsi"/>
          <w:sz w:val="24"/>
          <w:szCs w:val="24"/>
        </w:rPr>
        <w:t>Begrensning i Leverandørens tilbakeholdsrett</w:t>
      </w:r>
      <w:bookmarkEnd w:id="599"/>
      <w:bookmarkEnd w:id="600"/>
      <w:bookmarkEnd w:id="601"/>
      <w:bookmarkEnd w:id="602"/>
      <w:bookmarkEnd w:id="603"/>
      <w:bookmarkEnd w:id="604"/>
    </w:p>
    <w:p w14:paraId="2C2ECE8C" w14:textId="77777777" w:rsidR="00DA2429" w:rsidRPr="00090123" w:rsidRDefault="00DA2429" w:rsidP="00DA2429">
      <w:pPr>
        <w:rPr>
          <w:rFonts w:cstheme="minorHAnsi"/>
        </w:rPr>
      </w:pPr>
      <w:r w:rsidRPr="00090123">
        <w:rPr>
          <w:rFonts w:cstheme="minorHAnsi"/>
        </w:rPr>
        <w:t>Leverandøren kan ikke holde tilbake ytelser som følge av Kundens mislighold, med mindre misligholdet er vesentlig, jf. punkt 12.4.</w:t>
      </w:r>
    </w:p>
    <w:p w14:paraId="1AB6ACA7" w14:textId="77777777" w:rsidR="00DA2429" w:rsidRPr="00090123" w:rsidRDefault="00DA2429" w:rsidP="00DA2429">
      <w:pPr>
        <w:rPr>
          <w:rFonts w:cstheme="minorHAnsi"/>
        </w:rPr>
      </w:pPr>
    </w:p>
    <w:p w14:paraId="6D0A3A56" w14:textId="77777777" w:rsidR="00DA2429" w:rsidRPr="00090123" w:rsidRDefault="00DA2429" w:rsidP="00DA2429">
      <w:pPr>
        <w:rPr>
          <w:rFonts w:cstheme="minorHAnsi"/>
        </w:rPr>
      </w:pPr>
      <w:r w:rsidRPr="00090123">
        <w:rPr>
          <w:rFonts w:cstheme="minorHAnsi"/>
        </w:rPr>
        <w:t>Se Avtalens punkt 6.1 siste avsnitt om Leverandørens rett til å kreve stans i prosjektet.</w:t>
      </w:r>
    </w:p>
    <w:p w14:paraId="3C6CF3DF" w14:textId="77777777" w:rsidR="00DA2429" w:rsidRPr="00090123" w:rsidRDefault="00DA2429" w:rsidP="00DA2429">
      <w:pPr>
        <w:rPr>
          <w:rFonts w:cstheme="minorHAnsi"/>
        </w:rPr>
      </w:pPr>
    </w:p>
    <w:p w14:paraId="3AD48AF4"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605" w:name="_Toc422859115"/>
      <w:bookmarkStart w:id="606" w:name="_Toc153691250"/>
      <w:bookmarkStart w:id="607" w:name="_Toc27205390"/>
      <w:bookmarkStart w:id="608" w:name="_Toc387825719"/>
      <w:bookmarkStart w:id="609" w:name="_Toc385815802"/>
      <w:bookmarkStart w:id="610" w:name="_Toc385664252"/>
      <w:bookmarkStart w:id="611" w:name="_Toc382890456"/>
      <w:bookmarkStart w:id="612" w:name="_Toc382889130"/>
      <w:bookmarkStart w:id="613" w:name="_Toc382888993"/>
      <w:bookmarkStart w:id="614" w:name="_Toc382883356"/>
      <w:bookmarkStart w:id="615" w:name="_Toc220669701"/>
      <w:r w:rsidRPr="00090123">
        <w:rPr>
          <w:rFonts w:asciiTheme="minorHAnsi" w:hAnsiTheme="minorHAnsi" w:cstheme="minorHAnsi"/>
          <w:sz w:val="24"/>
          <w:szCs w:val="24"/>
        </w:rPr>
        <w:lastRenderedPageBreak/>
        <w:t>Heving</w:t>
      </w:r>
      <w:bookmarkEnd w:id="605"/>
      <w:bookmarkEnd w:id="606"/>
      <w:bookmarkEnd w:id="607"/>
      <w:bookmarkEnd w:id="608"/>
      <w:bookmarkEnd w:id="609"/>
      <w:bookmarkEnd w:id="610"/>
      <w:bookmarkEnd w:id="611"/>
      <w:bookmarkEnd w:id="612"/>
      <w:bookmarkEnd w:id="613"/>
      <w:bookmarkEnd w:id="614"/>
      <w:bookmarkEnd w:id="615"/>
    </w:p>
    <w:p w14:paraId="06E37D6C" w14:textId="77777777" w:rsidR="00DA2429" w:rsidRPr="00090123" w:rsidRDefault="00DA2429" w:rsidP="00DA2429">
      <w:pPr>
        <w:rPr>
          <w:rFonts w:cstheme="minorHAnsi"/>
        </w:rPr>
      </w:pPr>
      <w:bookmarkStart w:id="616" w:name="_Toc153691251"/>
      <w:bookmarkStart w:id="617" w:name="_Toc27205391"/>
      <w:bookmarkStart w:id="618" w:name="_Toc387825720"/>
      <w:bookmarkStart w:id="619" w:name="_Toc385815803"/>
      <w:bookmarkStart w:id="620" w:name="_Toc385664253"/>
      <w:bookmarkStart w:id="621" w:name="_Toc382890457"/>
      <w:bookmarkStart w:id="622" w:name="_Toc382889131"/>
      <w:bookmarkStart w:id="623" w:name="_Toc382888994"/>
      <w:bookmarkStart w:id="624" w:name="_Toc382883357"/>
      <w:r w:rsidRPr="00090123">
        <w:rPr>
          <w:rFonts w:cstheme="minorHAnsi"/>
        </w:rPr>
        <w:t>Ved betalingsmislighold kan Leverandøren heve avtalen dersom Kunden ikke har gjort opp forfalt vederlag innen 60 (seksti) kalenderdager etter at Kunden har mottatt Leverandørens skriftlige varsel i henhold til punkt 8.4.</w:t>
      </w:r>
    </w:p>
    <w:p w14:paraId="604F5659" w14:textId="77777777" w:rsidR="00DA2429" w:rsidRPr="00090123" w:rsidRDefault="00DA2429" w:rsidP="00DA2429">
      <w:pPr>
        <w:rPr>
          <w:rFonts w:cstheme="minorHAnsi"/>
        </w:rPr>
      </w:pPr>
    </w:p>
    <w:p w14:paraId="5EB0846C" w14:textId="77777777" w:rsidR="00DA2429" w:rsidRPr="00090123" w:rsidRDefault="00DA2429" w:rsidP="00DA2429">
      <w:pPr>
        <w:rPr>
          <w:rFonts w:cstheme="minorHAnsi"/>
        </w:rPr>
      </w:pPr>
      <w:r w:rsidRPr="00090123">
        <w:rPr>
          <w:rFonts w:cstheme="minorHAnsi"/>
        </w:rPr>
        <w:t>Ved annet vesentlig mislighold kan Leverandøren sende Kunden et skriftlig varsel om at avtalen vil bli hevet hvis Kunden ikke innen 60 (seksti) kalenderdager etter at Kunden mottok varselet, har avsluttet eller utbedret misligholdet. Heving kan ikke skje hvis Kunden kommer ut av misligholdssituasjonen før fristens utløp.</w:t>
      </w:r>
    </w:p>
    <w:p w14:paraId="34D5193F" w14:textId="77777777" w:rsidR="00DA2429" w:rsidRPr="00090123" w:rsidRDefault="00DA2429" w:rsidP="00DA2429">
      <w:pPr>
        <w:rPr>
          <w:rFonts w:cstheme="minorHAnsi"/>
        </w:rPr>
      </w:pPr>
    </w:p>
    <w:p w14:paraId="6E3662F2"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625" w:name="_Toc422859116"/>
      <w:bookmarkStart w:id="626" w:name="_Toc220669702"/>
      <w:r w:rsidRPr="00090123">
        <w:rPr>
          <w:rFonts w:asciiTheme="minorHAnsi" w:hAnsiTheme="minorHAnsi" w:cstheme="minorHAnsi"/>
          <w:sz w:val="24"/>
          <w:szCs w:val="24"/>
        </w:rPr>
        <w:t>Erstatning</w:t>
      </w:r>
      <w:bookmarkEnd w:id="616"/>
      <w:bookmarkEnd w:id="617"/>
      <w:bookmarkEnd w:id="618"/>
      <w:bookmarkEnd w:id="619"/>
      <w:bookmarkEnd w:id="620"/>
      <w:bookmarkEnd w:id="621"/>
      <w:bookmarkEnd w:id="622"/>
      <w:bookmarkEnd w:id="623"/>
      <w:bookmarkEnd w:id="624"/>
      <w:bookmarkEnd w:id="625"/>
      <w:bookmarkEnd w:id="626"/>
    </w:p>
    <w:p w14:paraId="377ECEAF" w14:textId="77777777" w:rsidR="00DA2429" w:rsidRPr="00090123" w:rsidRDefault="00DA2429" w:rsidP="00DA2429">
      <w:pPr>
        <w:rPr>
          <w:rFonts w:cstheme="minorHAnsi"/>
        </w:rPr>
      </w:pPr>
      <w:bookmarkStart w:id="627" w:name="_Toc153691252"/>
      <w:r w:rsidRPr="00090123">
        <w:rPr>
          <w:rFonts w:cstheme="minorHAnsi"/>
        </w:rPr>
        <w:t>Leverandøren kan kreve erstattet ethvert direkte tap som følger av mislighold iht. punkt 12.1 med mindre Kunden godtgjør at misligholdet eller årsaken til misligholdet ikke skyldes Kunden. Hvis Kunden er forsinket med oppfyllelsen av sine plikter etter avtalen, og dette medfører at Leverandøren bruker mer tid på å gjennomføre sin del av leveransen, har Leverandøren krav på justering av det avtalte vederlaget tilsvarende det antall timer som Leverandøren har blitt påført i merarbeid som følge av Kundens mislighold.</w:t>
      </w:r>
    </w:p>
    <w:p w14:paraId="16CBD14A" w14:textId="77777777" w:rsidR="00DA2429" w:rsidRPr="00090123" w:rsidRDefault="00DA2429" w:rsidP="00DA2429">
      <w:pPr>
        <w:rPr>
          <w:rFonts w:cstheme="minorHAnsi"/>
        </w:rPr>
      </w:pPr>
    </w:p>
    <w:p w14:paraId="2428C2D3" w14:textId="77777777" w:rsidR="00DA2429" w:rsidRPr="00090123" w:rsidRDefault="00DA2429" w:rsidP="00DA2429">
      <w:pPr>
        <w:rPr>
          <w:rFonts w:cstheme="minorHAnsi"/>
        </w:rPr>
      </w:pPr>
      <w:r w:rsidRPr="00090123">
        <w:rPr>
          <w:rFonts w:cstheme="minorHAnsi"/>
        </w:rPr>
        <w:t>Avtalens bestemmelse om erstatningsbegrensning, jf. punkt 11.5.6 gjelder tilsvarende.</w:t>
      </w:r>
    </w:p>
    <w:p w14:paraId="4AC6E24E" w14:textId="77777777" w:rsidR="00DA2429" w:rsidRPr="00090123" w:rsidRDefault="00DA2429" w:rsidP="00DA2429">
      <w:pPr>
        <w:pStyle w:val="Overskrift1"/>
        <w:numPr>
          <w:ilvl w:val="0"/>
          <w:numId w:val="2"/>
        </w:numPr>
        <w:ind w:hanging="851"/>
        <w:rPr>
          <w:rFonts w:asciiTheme="minorHAnsi" w:hAnsiTheme="minorHAnsi" w:cstheme="minorHAnsi"/>
          <w:sz w:val="24"/>
          <w:szCs w:val="24"/>
        </w:rPr>
      </w:pPr>
      <w:bookmarkStart w:id="628" w:name="_Toc422859117"/>
      <w:bookmarkStart w:id="629" w:name="_Toc220669703"/>
      <w:r w:rsidRPr="00090123">
        <w:rPr>
          <w:rFonts w:asciiTheme="minorHAnsi" w:hAnsiTheme="minorHAnsi" w:cstheme="minorHAnsi"/>
          <w:sz w:val="24"/>
          <w:szCs w:val="24"/>
        </w:rPr>
        <w:t>Krenkelse av andres immaterielle rettigheter (rettsmangel)</w:t>
      </w:r>
      <w:bookmarkEnd w:id="627"/>
      <w:bookmarkEnd w:id="628"/>
      <w:bookmarkEnd w:id="629"/>
    </w:p>
    <w:p w14:paraId="4AE4B961"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630" w:name="_Toc422859118"/>
      <w:bookmarkStart w:id="631" w:name="_Toc153691253"/>
      <w:bookmarkStart w:id="632" w:name="_Toc220669704"/>
      <w:r w:rsidRPr="00090123">
        <w:rPr>
          <w:rFonts w:asciiTheme="minorHAnsi" w:hAnsiTheme="minorHAnsi" w:cstheme="minorHAnsi"/>
          <w:sz w:val="24"/>
          <w:szCs w:val="24"/>
        </w:rPr>
        <w:t>Partenes risiko og ansvar for rettsmangel</w:t>
      </w:r>
      <w:bookmarkEnd w:id="630"/>
      <w:bookmarkEnd w:id="631"/>
      <w:bookmarkEnd w:id="632"/>
      <w:r w:rsidRPr="00090123">
        <w:rPr>
          <w:rFonts w:asciiTheme="minorHAnsi" w:hAnsiTheme="minorHAnsi" w:cstheme="minorHAnsi"/>
          <w:sz w:val="24"/>
          <w:szCs w:val="24"/>
        </w:rPr>
        <w:t xml:space="preserve"> </w:t>
      </w:r>
    </w:p>
    <w:p w14:paraId="43A89F6C" w14:textId="77777777" w:rsidR="00DA2429" w:rsidRPr="00090123" w:rsidRDefault="00DA2429" w:rsidP="00DA2429">
      <w:pPr>
        <w:rPr>
          <w:rFonts w:cstheme="minorHAnsi"/>
        </w:rPr>
      </w:pPr>
      <w:r w:rsidRPr="00090123">
        <w:rPr>
          <w:rFonts w:cstheme="minorHAnsi"/>
        </w:rPr>
        <w:t>Hver av partene har risikoen og ansvaret for at deres ytelser ikke krenker tredjeparters opphavsrett eller andre immaterielle rettigheter. Hvis ytelsen medfører slik krenkelse, foreligger en rettsmangel.</w:t>
      </w:r>
    </w:p>
    <w:p w14:paraId="36F8BC44" w14:textId="77777777" w:rsidR="00DA2429" w:rsidRPr="00090123" w:rsidRDefault="00DA2429" w:rsidP="00DA2429">
      <w:pPr>
        <w:rPr>
          <w:rFonts w:cstheme="minorHAnsi"/>
        </w:rPr>
      </w:pPr>
    </w:p>
    <w:p w14:paraId="7F5B41DC"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633" w:name="_Toc422859119"/>
      <w:bookmarkStart w:id="634" w:name="_Toc153691254"/>
      <w:bookmarkStart w:id="635" w:name="_Toc220669705"/>
      <w:r w:rsidRPr="00090123">
        <w:rPr>
          <w:rFonts w:asciiTheme="minorHAnsi" w:hAnsiTheme="minorHAnsi" w:cstheme="minorHAnsi"/>
          <w:sz w:val="24"/>
          <w:szCs w:val="24"/>
        </w:rPr>
        <w:t>Krav fra tredjepart</w:t>
      </w:r>
      <w:bookmarkEnd w:id="633"/>
      <w:bookmarkEnd w:id="634"/>
      <w:bookmarkEnd w:id="635"/>
    </w:p>
    <w:p w14:paraId="6AFA87DC" w14:textId="77777777" w:rsidR="00DA2429" w:rsidRPr="00090123" w:rsidRDefault="00DA2429" w:rsidP="00DA2429">
      <w:pPr>
        <w:rPr>
          <w:rFonts w:cstheme="minorHAnsi"/>
        </w:rPr>
      </w:pPr>
      <w:r w:rsidRPr="00090123">
        <w:rPr>
          <w:rFonts w:cstheme="minorHAnsi"/>
        </w:rPr>
        <w:t xml:space="preserve">Hvis en tredjepart gjør gjeldende mot en av partene at ytelsen medfører rettsmangel, skal den andre parten informeres skriftlig snarest mulig. </w:t>
      </w:r>
    </w:p>
    <w:p w14:paraId="283AF557" w14:textId="77777777" w:rsidR="00DA2429" w:rsidRPr="00090123" w:rsidRDefault="00DA2429" w:rsidP="00DA2429">
      <w:pPr>
        <w:rPr>
          <w:rFonts w:cstheme="minorHAnsi"/>
        </w:rPr>
      </w:pPr>
    </w:p>
    <w:p w14:paraId="78E2CC2A" w14:textId="77777777" w:rsidR="00DA2429" w:rsidRPr="00090123" w:rsidRDefault="00DA2429" w:rsidP="00DA2429">
      <w:pPr>
        <w:rPr>
          <w:rFonts w:cstheme="minorHAnsi"/>
        </w:rPr>
      </w:pPr>
      <w:r w:rsidRPr="00090123">
        <w:rPr>
          <w:rFonts w:cstheme="minorHAnsi"/>
        </w:rPr>
        <w:t xml:space="preserve">Den ansvarlige parten skal for egen regning håndtere kravet. Den andre parten skal i rimelig utstrekning bistå parten med dette. </w:t>
      </w:r>
    </w:p>
    <w:p w14:paraId="2FBF64FD" w14:textId="77777777" w:rsidR="00DA2429" w:rsidRPr="00090123" w:rsidRDefault="00DA2429" w:rsidP="00DA2429">
      <w:pPr>
        <w:rPr>
          <w:rFonts w:cstheme="minorHAnsi"/>
        </w:rPr>
      </w:pPr>
    </w:p>
    <w:p w14:paraId="5C920FF5" w14:textId="77777777" w:rsidR="00DA2429" w:rsidRPr="00090123" w:rsidRDefault="00DA2429" w:rsidP="00DA2429">
      <w:pPr>
        <w:rPr>
          <w:rFonts w:cstheme="minorHAnsi"/>
        </w:rPr>
      </w:pPr>
      <w:r w:rsidRPr="00090123">
        <w:rPr>
          <w:rFonts w:cstheme="minorHAnsi"/>
        </w:rPr>
        <w:t>En part skal påbegynne og gjennomføre arbeidet med å avhjelpe rettsmangler uten ugrunnet opphold ved</w:t>
      </w:r>
    </w:p>
    <w:p w14:paraId="6A7AFFDF" w14:textId="77777777" w:rsidR="00DA2429" w:rsidRPr="00090123" w:rsidRDefault="00DA2429" w:rsidP="00DA2429">
      <w:pPr>
        <w:pStyle w:val="ColorfulList-Accent11"/>
        <w:numPr>
          <w:ilvl w:val="0"/>
          <w:numId w:val="28"/>
        </w:numPr>
        <w:rPr>
          <w:rFonts w:asciiTheme="minorHAnsi" w:hAnsiTheme="minorHAnsi" w:cstheme="minorHAnsi"/>
          <w:sz w:val="24"/>
          <w:szCs w:val="24"/>
        </w:rPr>
      </w:pPr>
      <w:r w:rsidRPr="00090123">
        <w:rPr>
          <w:rFonts w:asciiTheme="minorHAnsi" w:hAnsiTheme="minorHAnsi" w:cstheme="minorHAnsi"/>
          <w:sz w:val="24"/>
          <w:szCs w:val="24"/>
        </w:rPr>
        <w:t>å sørge for at den andre parten kan bruke ytelsen som før, uten å krenke tredjeparts rettigheter, eller</w:t>
      </w:r>
    </w:p>
    <w:p w14:paraId="0BB6EE00" w14:textId="77777777" w:rsidR="00DA2429" w:rsidRPr="00090123" w:rsidRDefault="00DA2429" w:rsidP="00DA2429">
      <w:pPr>
        <w:pStyle w:val="ColorfulList-Accent11"/>
        <w:numPr>
          <w:ilvl w:val="0"/>
          <w:numId w:val="28"/>
        </w:numPr>
        <w:rPr>
          <w:rFonts w:asciiTheme="minorHAnsi" w:hAnsiTheme="minorHAnsi" w:cstheme="minorHAnsi"/>
          <w:sz w:val="24"/>
          <w:szCs w:val="24"/>
        </w:rPr>
      </w:pPr>
      <w:r w:rsidRPr="00090123">
        <w:rPr>
          <w:rFonts w:asciiTheme="minorHAnsi" w:hAnsiTheme="minorHAnsi" w:cstheme="minorHAnsi"/>
          <w:sz w:val="24"/>
          <w:szCs w:val="24"/>
        </w:rPr>
        <w:t>å levere annen tilsvarende ytelse som ikke krenker andres rettigheter</w:t>
      </w:r>
    </w:p>
    <w:p w14:paraId="03D51D44" w14:textId="77777777" w:rsidR="00DA2429" w:rsidRPr="00090123" w:rsidRDefault="00DA2429" w:rsidP="00DA2429">
      <w:pPr>
        <w:rPr>
          <w:rFonts w:cstheme="minorHAnsi"/>
        </w:rPr>
      </w:pPr>
      <w:r w:rsidRPr="00090123">
        <w:rPr>
          <w:rFonts w:cstheme="minorHAnsi"/>
        </w:rPr>
        <w:lastRenderedPageBreak/>
        <w:t xml:space="preserve">Hvis rettsmangelen ikke lar seg løse som angitt i tredje avsnitt, skal Kunden stanse videre bruk av løsningen og slette den aktuelle programvarekomponenten. </w:t>
      </w:r>
      <w:r w:rsidRPr="00090123">
        <w:rPr>
          <w:rFonts w:cstheme="minorHAnsi"/>
        </w:rPr>
        <w:br/>
      </w:r>
    </w:p>
    <w:p w14:paraId="21D07413"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636" w:name="_Toc422859120"/>
      <w:bookmarkStart w:id="637" w:name="_Toc153691255"/>
      <w:bookmarkStart w:id="638" w:name="_Toc220669706"/>
      <w:r w:rsidRPr="00090123">
        <w:rPr>
          <w:rFonts w:asciiTheme="minorHAnsi" w:hAnsiTheme="minorHAnsi" w:cstheme="minorHAnsi"/>
          <w:sz w:val="24"/>
          <w:szCs w:val="24"/>
        </w:rPr>
        <w:t>Heving</w:t>
      </w:r>
      <w:bookmarkEnd w:id="636"/>
      <w:bookmarkEnd w:id="637"/>
      <w:bookmarkEnd w:id="638"/>
    </w:p>
    <w:p w14:paraId="5501C37C" w14:textId="77777777" w:rsidR="00DA2429" w:rsidRPr="00090123" w:rsidRDefault="00DA2429" w:rsidP="00DA2429">
      <w:pPr>
        <w:rPr>
          <w:rFonts w:cstheme="minorHAnsi"/>
        </w:rPr>
      </w:pPr>
      <w:r w:rsidRPr="00090123">
        <w:rPr>
          <w:rFonts w:cstheme="minorHAnsi"/>
        </w:rPr>
        <w:t>En rettsmangel som ikke blir avhjulpet, og som er av en slik art at den har vesentlig betydning for den annen part, gir den rammede parten rett til å heve avtalen.</w:t>
      </w:r>
    </w:p>
    <w:p w14:paraId="3FB549EF" w14:textId="77777777" w:rsidR="00DA2429" w:rsidRPr="00090123" w:rsidRDefault="00DA2429" w:rsidP="00DA2429">
      <w:pPr>
        <w:rPr>
          <w:rFonts w:cstheme="minorHAnsi"/>
        </w:rPr>
      </w:pPr>
    </w:p>
    <w:p w14:paraId="28E22028"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639" w:name="_Toc422859121"/>
      <w:bookmarkStart w:id="640" w:name="_Toc153691256"/>
      <w:bookmarkStart w:id="641" w:name="_Toc220669707"/>
      <w:r w:rsidRPr="00090123">
        <w:rPr>
          <w:rFonts w:asciiTheme="minorHAnsi" w:hAnsiTheme="minorHAnsi" w:cstheme="minorHAnsi"/>
          <w:sz w:val="24"/>
          <w:szCs w:val="24"/>
        </w:rPr>
        <w:t>Erstatning av tap som følge av rettsmangel</w:t>
      </w:r>
      <w:bookmarkEnd w:id="639"/>
      <w:bookmarkEnd w:id="640"/>
      <w:bookmarkEnd w:id="641"/>
    </w:p>
    <w:p w14:paraId="05F85934" w14:textId="77777777" w:rsidR="00DA2429" w:rsidRPr="00090123" w:rsidRDefault="00DA2429" w:rsidP="00DA2429">
      <w:pPr>
        <w:rPr>
          <w:rFonts w:cstheme="minorHAnsi"/>
        </w:rPr>
      </w:pPr>
      <w:bookmarkStart w:id="642" w:name="_Toc153981409"/>
      <w:bookmarkStart w:id="643" w:name="_Toc153691257"/>
      <w:r w:rsidRPr="00090123">
        <w:rPr>
          <w:rFonts w:cstheme="minorHAnsi"/>
        </w:rPr>
        <w:t>En part kan kreve erstattet fullt ut idømt erstatningsansvar overfor tredjepart og eventuelle saksomkostninger, herunder partens egne kostnader til håndtering av saken, som skyldes rettsmangel. I tillegg kan parten kreve erstatning for annet tap i henhold til bestemmelsene i punkt 11.5.5, 11.5.6 og 12.5.</w:t>
      </w:r>
    </w:p>
    <w:p w14:paraId="2382DBFC" w14:textId="77777777" w:rsidR="00DA2429" w:rsidRPr="00090123" w:rsidRDefault="00DA2429" w:rsidP="00DA2429">
      <w:pPr>
        <w:pStyle w:val="Overskrift1"/>
        <w:numPr>
          <w:ilvl w:val="0"/>
          <w:numId w:val="2"/>
        </w:numPr>
        <w:ind w:hanging="851"/>
        <w:rPr>
          <w:rFonts w:asciiTheme="minorHAnsi" w:hAnsiTheme="minorHAnsi" w:cstheme="minorHAnsi"/>
          <w:sz w:val="24"/>
          <w:szCs w:val="24"/>
        </w:rPr>
      </w:pPr>
      <w:bookmarkStart w:id="644" w:name="_Toc422859122"/>
      <w:bookmarkStart w:id="645" w:name="_Toc220669708"/>
      <w:r w:rsidRPr="00090123">
        <w:rPr>
          <w:rFonts w:asciiTheme="minorHAnsi" w:hAnsiTheme="minorHAnsi" w:cstheme="minorHAnsi"/>
          <w:sz w:val="24"/>
          <w:szCs w:val="24"/>
        </w:rPr>
        <w:t>Hevingsoppgjør</w:t>
      </w:r>
      <w:bookmarkEnd w:id="642"/>
      <w:bookmarkEnd w:id="644"/>
      <w:bookmarkEnd w:id="645"/>
    </w:p>
    <w:p w14:paraId="6E3E1FF2" w14:textId="77777777" w:rsidR="00DA2429" w:rsidRPr="00090123" w:rsidRDefault="00DA2429" w:rsidP="00DA2429">
      <w:pPr>
        <w:rPr>
          <w:rFonts w:cstheme="minorHAnsi"/>
        </w:rPr>
      </w:pPr>
      <w:r w:rsidRPr="00090123">
        <w:rPr>
          <w:rFonts w:cstheme="minorHAnsi"/>
        </w:rPr>
        <w:t xml:space="preserve">Ved heving får Kunden slike rettigheter som angitt i kapittel 10, og Kunden skal betale avtalt vederlag for ytelser som var prestert før hevingstidspunktet med fradrag av prisavslag i henhold til punkt 11.5.3. Punkt 2.7.4 om overlevering av materiale gjelder tilsvarende. </w:t>
      </w:r>
    </w:p>
    <w:p w14:paraId="605C791A" w14:textId="77777777" w:rsidR="00DA2429" w:rsidRPr="00090123" w:rsidRDefault="00DA2429" w:rsidP="00DA2429">
      <w:pPr>
        <w:rPr>
          <w:rFonts w:cstheme="minorHAnsi"/>
        </w:rPr>
      </w:pPr>
      <w:r w:rsidRPr="00090123">
        <w:rPr>
          <w:rFonts w:cstheme="minorHAnsi"/>
        </w:rPr>
        <w:t>Hvis det som er prestert frem til hevingstidspunktet, er av en slik art at Kunden har lite eller ingen nytte av det presterte på hevingstidspunktet og ikke med rimelighet kan forventes å få leveransen ferdigstilt med bistand fra en annen leverandør, kan Kunden i forbindelse med heving velge å kreve tilbakebetalt det vederlag som Leverandøren har mottatt under avtalen, med tillegg av renter, tilsvarende NIBOR pluss 1 (en) prosent, fra det tidspunkt betaling er skjedd. I så fall kommer kapittel 10 ikke til anvendelse.</w:t>
      </w:r>
    </w:p>
    <w:p w14:paraId="569ED3C1" w14:textId="77777777" w:rsidR="00DA2429" w:rsidRPr="00090123" w:rsidRDefault="00DA2429" w:rsidP="00DA2429">
      <w:pPr>
        <w:rPr>
          <w:rFonts w:cstheme="minorHAnsi"/>
        </w:rPr>
      </w:pPr>
    </w:p>
    <w:p w14:paraId="262E6FE0" w14:textId="77777777" w:rsidR="00DA2429" w:rsidRPr="00090123" w:rsidRDefault="00DA2429" w:rsidP="00DA2429">
      <w:pPr>
        <w:rPr>
          <w:rFonts w:cstheme="minorHAnsi"/>
        </w:rPr>
      </w:pPr>
      <w:r w:rsidRPr="00090123">
        <w:rPr>
          <w:rFonts w:cstheme="minorHAnsi"/>
        </w:rPr>
        <w:t>Ved opphør av Kundens rettigheter til det som er gjort tilgjengelig for Kunden, og hvis Leverandøren krever det, skal utstyr og programvare og alt annet materiale i elektronisk eller annen form, uansett medium, leveres tilbake eller slettes eller makuleres på forsvarlig måte. Leverandøren kan be om bekreftelse fra en uhildet revisor på at det er gjort. Skyldes hevingen Kundens mislighold, dekkes revisorens honorar av Kunden, ellers dekkes det av Leverandøren.</w:t>
      </w:r>
    </w:p>
    <w:p w14:paraId="5E86B944" w14:textId="77777777" w:rsidR="00DA2429" w:rsidRPr="00090123" w:rsidRDefault="00DA2429" w:rsidP="00DA2429">
      <w:pPr>
        <w:pStyle w:val="Overskrift1"/>
        <w:numPr>
          <w:ilvl w:val="0"/>
          <w:numId w:val="2"/>
        </w:numPr>
        <w:ind w:hanging="851"/>
        <w:rPr>
          <w:rFonts w:asciiTheme="minorHAnsi" w:hAnsiTheme="minorHAnsi" w:cstheme="minorHAnsi"/>
          <w:sz w:val="24"/>
          <w:szCs w:val="24"/>
        </w:rPr>
      </w:pPr>
      <w:bookmarkStart w:id="646" w:name="_Toc422859123"/>
      <w:bookmarkStart w:id="647" w:name="_Toc220669709"/>
      <w:r w:rsidRPr="00090123">
        <w:rPr>
          <w:rFonts w:asciiTheme="minorHAnsi" w:hAnsiTheme="minorHAnsi" w:cstheme="minorHAnsi"/>
          <w:sz w:val="24"/>
          <w:szCs w:val="24"/>
        </w:rPr>
        <w:t>Øvrige bestemmelser</w:t>
      </w:r>
      <w:bookmarkEnd w:id="643"/>
      <w:bookmarkEnd w:id="646"/>
      <w:bookmarkEnd w:id="647"/>
    </w:p>
    <w:p w14:paraId="717E5E2F"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648" w:name="_Toc422859124"/>
      <w:bookmarkStart w:id="649" w:name="_Toc153691258"/>
      <w:bookmarkStart w:id="650" w:name="_Toc220669710"/>
      <w:r w:rsidRPr="00090123">
        <w:rPr>
          <w:rFonts w:asciiTheme="minorHAnsi" w:hAnsiTheme="minorHAnsi" w:cstheme="minorHAnsi"/>
          <w:sz w:val="24"/>
          <w:szCs w:val="24"/>
        </w:rPr>
        <w:t>Risiko</w:t>
      </w:r>
      <w:bookmarkEnd w:id="648"/>
      <w:bookmarkEnd w:id="649"/>
      <w:bookmarkEnd w:id="650"/>
    </w:p>
    <w:p w14:paraId="17F03447" w14:textId="77777777" w:rsidR="00DA2429" w:rsidRPr="00090123" w:rsidRDefault="00DA2429" w:rsidP="00DA2429">
      <w:pPr>
        <w:rPr>
          <w:rFonts w:cstheme="minorHAnsi"/>
        </w:rPr>
      </w:pPr>
      <w:r w:rsidRPr="00090123">
        <w:rPr>
          <w:rFonts w:cstheme="minorHAnsi"/>
        </w:rPr>
        <w:t>Risikoen for skade som skjer på utstyr og leverte programeksemplarer mv. på grunn av en tilfeldig begivenhet, går over til Kunden på Overleveringsdagen. Det er Leverandørens ansvar å ha forsikring som dekker perioden frem til denne dagen.</w:t>
      </w:r>
    </w:p>
    <w:p w14:paraId="75123D5D" w14:textId="77777777" w:rsidR="00DA2429" w:rsidRPr="00090123" w:rsidRDefault="00DA2429" w:rsidP="00DA2429">
      <w:pPr>
        <w:rPr>
          <w:rFonts w:cstheme="minorHAnsi"/>
        </w:rPr>
      </w:pPr>
    </w:p>
    <w:p w14:paraId="57C9141E" w14:textId="77777777" w:rsidR="00DA2429" w:rsidRPr="00090123" w:rsidRDefault="00DA2429" w:rsidP="00DA2429">
      <w:pPr>
        <w:rPr>
          <w:rFonts w:cstheme="minorHAnsi"/>
        </w:rPr>
      </w:pPr>
      <w:r w:rsidRPr="00090123">
        <w:rPr>
          <w:rFonts w:cstheme="minorHAnsi"/>
        </w:rPr>
        <w:t>Dersom leverte programeksemplarer går til grunne etter at risikoen er gått over på Kunden, har denne likevel rett til nye programeksemplarer mot å betale Leverandørens direkte kostnader i forbindelse med å skaffe slike.</w:t>
      </w:r>
    </w:p>
    <w:p w14:paraId="58159C23" w14:textId="77777777" w:rsidR="00DA2429" w:rsidRPr="00090123" w:rsidRDefault="00DA2429" w:rsidP="00DA2429">
      <w:pPr>
        <w:rPr>
          <w:rFonts w:cstheme="minorHAnsi"/>
        </w:rPr>
      </w:pPr>
    </w:p>
    <w:p w14:paraId="5013D15E"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651" w:name="_Toc153691259"/>
      <w:bookmarkStart w:id="652" w:name="_Toc422859125"/>
      <w:bookmarkStart w:id="653" w:name="_Toc220669711"/>
      <w:r w:rsidRPr="00090123">
        <w:rPr>
          <w:rFonts w:asciiTheme="minorHAnsi" w:hAnsiTheme="minorHAnsi" w:cstheme="minorHAnsi"/>
          <w:sz w:val="24"/>
          <w:szCs w:val="24"/>
        </w:rPr>
        <w:t>Forsikring</w:t>
      </w:r>
      <w:bookmarkEnd w:id="651"/>
      <w:r w:rsidRPr="00090123">
        <w:rPr>
          <w:rFonts w:asciiTheme="minorHAnsi" w:hAnsiTheme="minorHAnsi" w:cstheme="minorHAnsi"/>
          <w:sz w:val="24"/>
          <w:szCs w:val="24"/>
        </w:rPr>
        <w:t>er</w:t>
      </w:r>
      <w:bookmarkEnd w:id="652"/>
      <w:bookmarkEnd w:id="653"/>
    </w:p>
    <w:p w14:paraId="2353D725" w14:textId="77777777" w:rsidR="00DA2429" w:rsidRPr="00090123" w:rsidRDefault="00DA2429" w:rsidP="00DA2429">
      <w:pPr>
        <w:rPr>
          <w:rFonts w:cstheme="minorHAnsi"/>
        </w:rPr>
      </w:pPr>
      <w:r w:rsidRPr="00090123">
        <w:rPr>
          <w:rFonts w:cstheme="minorHAnsi"/>
        </w:rPr>
        <w:t>Hvis Kunden er en offentlig virksomhet, står Kunden som selvassurandør. Hvis Kunden ikke står som selvassurandør, plikter Kunden å ha forsikringer som er tilstrekkelige til å dekke de kravene fra Leverandøren som følger av Kundens risiko eller ansvar etter denne avtalen innenfor rammen av alminnelige forsikringsvilkår.</w:t>
      </w:r>
    </w:p>
    <w:p w14:paraId="627171AB" w14:textId="77777777" w:rsidR="00DA2429" w:rsidRPr="00090123" w:rsidRDefault="00DA2429" w:rsidP="00DA2429">
      <w:pPr>
        <w:rPr>
          <w:rFonts w:cstheme="minorHAnsi"/>
        </w:rPr>
      </w:pPr>
    </w:p>
    <w:p w14:paraId="3522950C" w14:textId="77777777" w:rsidR="00DA2429" w:rsidRPr="00090123" w:rsidRDefault="00DA2429" w:rsidP="00DA2429">
      <w:pPr>
        <w:rPr>
          <w:rFonts w:cstheme="minorHAnsi"/>
        </w:rPr>
      </w:pPr>
      <w:r w:rsidRPr="00090123">
        <w:rPr>
          <w:rFonts w:cstheme="minorHAnsi"/>
        </w:rPr>
        <w:t>Leverandøren skal ha forsikringer som er tilstrekkelige til å dekke de kravene fra Kunden som følger av Leverandørens risiko eller ansvar etter denne avtalen innenfor rammen av alminnelige forsikringsvilkår. Denne forpliktelsen anses oppfylt dersom Leverandøren tegner ansvars- og risikoforsikring på vilkår som anses som ordinære innenfor norsk forsikringsvirksomhet.</w:t>
      </w:r>
    </w:p>
    <w:p w14:paraId="0ABCC4BB" w14:textId="77777777" w:rsidR="00DA2429" w:rsidRPr="00090123" w:rsidRDefault="00DA2429" w:rsidP="00DA2429">
      <w:pPr>
        <w:rPr>
          <w:rFonts w:cstheme="minorHAnsi"/>
        </w:rPr>
      </w:pPr>
    </w:p>
    <w:p w14:paraId="06D3E579" w14:textId="77777777" w:rsidR="00DA2429" w:rsidRPr="00090123" w:rsidRDefault="00DA2429" w:rsidP="00DA2429">
      <w:pPr>
        <w:rPr>
          <w:rFonts w:cstheme="minorHAnsi"/>
        </w:rPr>
      </w:pPr>
      <w:r w:rsidRPr="00090123">
        <w:rPr>
          <w:rFonts w:cstheme="minorHAnsi"/>
        </w:rPr>
        <w:t>Leverandøren skal på forespørsel fra Kunden redegjøre for, og dokumentere, de av Leverandørens forsikringer som er relevante for oppfyllelse av denne bestemmelsen.</w:t>
      </w:r>
    </w:p>
    <w:p w14:paraId="0A16F487" w14:textId="77777777" w:rsidR="00DA2429" w:rsidRPr="00090123" w:rsidRDefault="00DA2429" w:rsidP="00DA2429">
      <w:pPr>
        <w:rPr>
          <w:rFonts w:cstheme="minorHAnsi"/>
        </w:rPr>
      </w:pPr>
    </w:p>
    <w:p w14:paraId="2DAFA0E8"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654" w:name="_Toc422859126"/>
      <w:bookmarkStart w:id="655" w:name="_Toc153691260"/>
      <w:bookmarkStart w:id="656" w:name="_Toc220669712"/>
      <w:r w:rsidRPr="00090123">
        <w:rPr>
          <w:rFonts w:asciiTheme="minorHAnsi" w:hAnsiTheme="minorHAnsi" w:cstheme="minorHAnsi"/>
          <w:sz w:val="24"/>
          <w:szCs w:val="24"/>
        </w:rPr>
        <w:t>Overdragelse av rettigheter og plikter</w:t>
      </w:r>
      <w:bookmarkEnd w:id="654"/>
      <w:bookmarkEnd w:id="655"/>
      <w:bookmarkEnd w:id="656"/>
    </w:p>
    <w:p w14:paraId="45BCB128" w14:textId="77777777" w:rsidR="00DA2429" w:rsidRPr="00090123" w:rsidRDefault="00DA2429" w:rsidP="00DA2429">
      <w:pPr>
        <w:rPr>
          <w:rFonts w:cstheme="minorHAnsi"/>
        </w:rPr>
      </w:pPr>
      <w:r w:rsidRPr="00090123">
        <w:rPr>
          <w:rFonts w:cstheme="minorHAnsi"/>
        </w:rPr>
        <w:t>I den grad Kunden er en offentlig virksomhet, kan Kunden overdra sine rettigheter og plikter etter denne Avtalen til annen offentlig virksomhet. Den virksomheten som får rettigheter og plikter overdratt, er berettiget til tilsvarende vilkår, såfremt avtalens rettigheter og plikter overdras samlet.</w:t>
      </w:r>
    </w:p>
    <w:p w14:paraId="72E5334E" w14:textId="77777777" w:rsidR="00DA2429" w:rsidRPr="00090123" w:rsidRDefault="00DA2429" w:rsidP="00DA2429">
      <w:pPr>
        <w:rPr>
          <w:rFonts w:cstheme="minorHAnsi"/>
        </w:rPr>
      </w:pPr>
    </w:p>
    <w:p w14:paraId="5DEE2721" w14:textId="77777777" w:rsidR="00DA2429" w:rsidRPr="00090123" w:rsidRDefault="00DA2429" w:rsidP="00DA2429">
      <w:pPr>
        <w:rPr>
          <w:rFonts w:cstheme="minorHAnsi"/>
        </w:rPr>
      </w:pPr>
      <w:r w:rsidRPr="00090123">
        <w:rPr>
          <w:rFonts w:cstheme="minorHAnsi"/>
        </w:rPr>
        <w:t>Leverandøren kan bare overdra sine rettigheter og plikter etter Avtalen med skriftlig samtykke fra Kunden. Dette gjelder også hvis Leverandøren deles i flere selskaper eller hvis overdragelsen skjer til et datterselskap eller annet selskap i samme konsern, men ikke hvis Leverandøren slås sammen med et annet selskap. Samtykke kan ikke nektes uten saklig grunn.</w:t>
      </w:r>
    </w:p>
    <w:p w14:paraId="145FF721" w14:textId="77777777" w:rsidR="00DA2429" w:rsidRPr="00090123" w:rsidRDefault="00DA2429" w:rsidP="00DA2429">
      <w:pPr>
        <w:rPr>
          <w:rFonts w:cstheme="minorHAnsi"/>
        </w:rPr>
      </w:pPr>
    </w:p>
    <w:p w14:paraId="4098742C" w14:textId="77777777" w:rsidR="00DA2429" w:rsidRPr="00090123" w:rsidRDefault="00DA2429" w:rsidP="00DA2429">
      <w:pPr>
        <w:rPr>
          <w:rFonts w:cstheme="minorHAnsi"/>
          <w:color w:val="000000" w:themeColor="text1"/>
        </w:rPr>
      </w:pPr>
      <w:r w:rsidRPr="00090123">
        <w:rPr>
          <w:rFonts w:cstheme="minorHAnsi"/>
          <w:color w:val="000000" w:themeColor="text1"/>
        </w:rPr>
        <w:t>Retten til overdragelse i avsnittet over gjelder kun hvis den nye leverandøren oppfyller de opprinnelige kvalifikasjonskravene, det ikke foretas andre vesentlige endringer i kontrakten og overdragelse ikke skjer for å omgå regelverket om offentlige anskaffelser.</w:t>
      </w:r>
    </w:p>
    <w:p w14:paraId="33AD84E4" w14:textId="77777777" w:rsidR="00DA2429" w:rsidRPr="00090123" w:rsidRDefault="00DA2429" w:rsidP="00DA2429">
      <w:pPr>
        <w:rPr>
          <w:rFonts w:cstheme="minorHAnsi"/>
        </w:rPr>
      </w:pPr>
    </w:p>
    <w:p w14:paraId="22CFEE8E" w14:textId="77777777" w:rsidR="00DA2429" w:rsidRPr="00090123" w:rsidRDefault="00DA2429" w:rsidP="00DA2429">
      <w:pPr>
        <w:rPr>
          <w:rFonts w:cstheme="minorHAnsi"/>
        </w:rPr>
      </w:pPr>
      <w:r w:rsidRPr="00090123">
        <w:rPr>
          <w:rFonts w:cstheme="minorHAnsi"/>
        </w:rPr>
        <w:t>Retten til vederlag etter denne avtalen kan fritt overdras. Slik overdragelse fritar ikke vedkommende part fra hans forpliktelse og ansvar.</w:t>
      </w:r>
    </w:p>
    <w:p w14:paraId="1DFF7B41" w14:textId="77777777" w:rsidR="00DA2429" w:rsidRPr="00090123" w:rsidRDefault="00DA2429" w:rsidP="00DA2429">
      <w:pPr>
        <w:rPr>
          <w:rFonts w:cstheme="minorHAnsi"/>
        </w:rPr>
      </w:pPr>
    </w:p>
    <w:p w14:paraId="6D2832E5"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657" w:name="_Toc422859127"/>
      <w:bookmarkStart w:id="658" w:name="_Toc153691261"/>
      <w:bookmarkStart w:id="659" w:name="_Toc220669713"/>
      <w:r w:rsidRPr="00090123">
        <w:rPr>
          <w:rFonts w:asciiTheme="minorHAnsi" w:hAnsiTheme="minorHAnsi" w:cstheme="minorHAnsi"/>
          <w:sz w:val="24"/>
          <w:szCs w:val="24"/>
        </w:rPr>
        <w:t>Konkurs, akkord e.l.</w:t>
      </w:r>
      <w:bookmarkEnd w:id="657"/>
      <w:bookmarkEnd w:id="658"/>
      <w:bookmarkEnd w:id="659"/>
    </w:p>
    <w:p w14:paraId="3A356391" w14:textId="77777777" w:rsidR="00DA2429" w:rsidRPr="00090123" w:rsidRDefault="00DA2429" w:rsidP="00DA2429">
      <w:pPr>
        <w:rPr>
          <w:rFonts w:cstheme="minorHAnsi"/>
        </w:rPr>
      </w:pPr>
      <w:r w:rsidRPr="00090123">
        <w:rPr>
          <w:rFonts w:cstheme="minorHAnsi"/>
        </w:rPr>
        <w:t>Hvis det i forbindelse med Leverandørens virksomhet åpnes gjeldsforhandlinger, akkord eller konkurs eller annen form for kreditorstyring gjør seg gjeldende, har Kunden rett til å heve avtalen med øyeblikkelig virkning så fremt ikke annet følger av ufravikelig lov.</w:t>
      </w:r>
    </w:p>
    <w:p w14:paraId="2D398C91" w14:textId="77777777" w:rsidR="00DA2429" w:rsidRPr="00090123" w:rsidRDefault="00DA2429" w:rsidP="00DA2429">
      <w:pPr>
        <w:rPr>
          <w:rFonts w:cstheme="minorHAnsi"/>
        </w:rPr>
      </w:pPr>
    </w:p>
    <w:p w14:paraId="13D256D1"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660" w:name="_Toc422859128"/>
      <w:bookmarkStart w:id="661" w:name="_Toc153691262"/>
      <w:bookmarkStart w:id="662" w:name="_Toc220669714"/>
      <w:r w:rsidRPr="00090123">
        <w:rPr>
          <w:rFonts w:asciiTheme="minorHAnsi" w:hAnsiTheme="minorHAnsi" w:cstheme="minorHAnsi"/>
          <w:sz w:val="24"/>
          <w:szCs w:val="24"/>
        </w:rPr>
        <w:lastRenderedPageBreak/>
        <w:t>Aktsomhet ved eksport</w:t>
      </w:r>
      <w:bookmarkEnd w:id="660"/>
      <w:bookmarkEnd w:id="661"/>
      <w:bookmarkEnd w:id="662"/>
      <w:r w:rsidRPr="00090123">
        <w:rPr>
          <w:rFonts w:asciiTheme="minorHAnsi" w:hAnsiTheme="minorHAnsi" w:cstheme="minorHAnsi"/>
          <w:sz w:val="24"/>
          <w:szCs w:val="24"/>
        </w:rPr>
        <w:t xml:space="preserve"> </w:t>
      </w:r>
    </w:p>
    <w:p w14:paraId="075955FD" w14:textId="77777777" w:rsidR="00DA2429" w:rsidRPr="00090123" w:rsidRDefault="00DA2429" w:rsidP="00DA2429">
      <w:pPr>
        <w:rPr>
          <w:rFonts w:cstheme="minorHAnsi"/>
        </w:rPr>
      </w:pPr>
      <w:r w:rsidRPr="00090123">
        <w:rPr>
          <w:rFonts w:cstheme="minorHAnsi"/>
        </w:rPr>
        <w:t>Dersom produkter, inkludert reservedeler, programmer og teknologi som Leverandøren har levert, er underlagt krav om autorisasjon fra myndighetene i opprinnelsesland og/eller andre land, er Kunden ansvarlig for å innhente slike autorisasjoner ved eksport eller reeksport av produktene.</w:t>
      </w:r>
    </w:p>
    <w:p w14:paraId="09447805"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663" w:name="_Toc422859129"/>
      <w:bookmarkStart w:id="664" w:name="_Toc153691263"/>
      <w:bookmarkStart w:id="665" w:name="_Toc220669715"/>
      <w:r w:rsidRPr="00090123">
        <w:rPr>
          <w:rFonts w:asciiTheme="minorHAnsi" w:hAnsiTheme="minorHAnsi" w:cstheme="minorHAnsi"/>
          <w:sz w:val="24"/>
          <w:szCs w:val="24"/>
        </w:rPr>
        <w:t>Force majeure</w:t>
      </w:r>
      <w:bookmarkEnd w:id="663"/>
      <w:bookmarkEnd w:id="664"/>
      <w:bookmarkEnd w:id="665"/>
    </w:p>
    <w:p w14:paraId="22BD18A2" w14:textId="77777777" w:rsidR="00DA2429" w:rsidRPr="00090123" w:rsidRDefault="00DA2429" w:rsidP="00DA2429">
      <w:pPr>
        <w:rPr>
          <w:rFonts w:cstheme="minorHAnsi"/>
        </w:rPr>
      </w:pPr>
      <w:bookmarkStart w:id="666" w:name="_Toc153691264"/>
      <w:bookmarkStart w:id="667" w:name="_Toc27205397"/>
      <w:bookmarkStart w:id="668" w:name="_Toc434131353"/>
      <w:bookmarkStart w:id="669" w:name="_Toc387825726"/>
      <w:bookmarkStart w:id="670" w:name="_Toc385815809"/>
      <w:bookmarkStart w:id="671" w:name="_Toc385664259"/>
      <w:bookmarkStart w:id="672" w:name="_Toc382890463"/>
      <w:bookmarkStart w:id="673" w:name="_Toc382889137"/>
      <w:bookmarkStart w:id="674" w:name="_Toc382889000"/>
      <w:bookmarkStart w:id="675" w:name="_Toc382883363"/>
      <w:bookmarkStart w:id="676" w:name="_Toc382719233"/>
      <w:bookmarkStart w:id="677" w:name="_Toc382712466"/>
      <w:bookmarkStart w:id="678" w:name="_Toc382571708"/>
      <w:bookmarkStart w:id="679" w:name="_Toc382564580"/>
      <w:bookmarkStart w:id="680" w:name="_Toc382560187"/>
      <w:bookmarkStart w:id="681" w:name="_Toc382559870"/>
      <w:bookmarkStart w:id="682" w:name="_Toc382559669"/>
      <w:r w:rsidRPr="00090123">
        <w:rPr>
          <w:rFonts w:cstheme="minorHAnsi"/>
        </w:rPr>
        <w:t>Skulle det inntreffe en ekstraordinær situasjon som ligger utenfor partenes kontroll som gjør det umulig å oppfylle plikter etter denne avtalen og som etter norsk rett må regnes som force majeure, skal motparten varsles om dette så raskt som mulig. Den rammede parts forpliktelser suspenderes så lenge den ekstraordinære situasjonen varer. Den annen parts motytelse suspenderes i samme tidsrom.</w:t>
      </w:r>
    </w:p>
    <w:p w14:paraId="4B66B6E6" w14:textId="77777777" w:rsidR="00DA2429" w:rsidRPr="00090123" w:rsidRDefault="00DA2429" w:rsidP="00DA2429">
      <w:pPr>
        <w:rPr>
          <w:rFonts w:cstheme="minorHAnsi"/>
        </w:rPr>
      </w:pPr>
    </w:p>
    <w:p w14:paraId="3E836A4D" w14:textId="77777777" w:rsidR="00DA2429" w:rsidRPr="00090123" w:rsidRDefault="00DA2429" w:rsidP="00DA2429">
      <w:pPr>
        <w:rPr>
          <w:rFonts w:cstheme="minorHAnsi"/>
        </w:rPr>
      </w:pPr>
      <w:r w:rsidRPr="00090123">
        <w:rPr>
          <w:rFonts w:cstheme="minorHAnsi"/>
        </w:rPr>
        <w:t xml:space="preserve">Motparten kan i force majeure-situasjoner bare heve avtalen med den rammede parts samtykke, eller hvis situasjonen varer eller antas å ville vare lenger enn 90 (nitti) kalenderdager, regnet fra det tidspunkt situasjonen inntrer, og da bare med 15 (femten) kalenderdagers varsel. </w:t>
      </w:r>
    </w:p>
    <w:p w14:paraId="5291D028" w14:textId="77777777" w:rsidR="00DA2429" w:rsidRPr="00090123" w:rsidRDefault="00DA2429" w:rsidP="00DA2429">
      <w:pPr>
        <w:rPr>
          <w:rFonts w:cstheme="minorHAnsi"/>
        </w:rPr>
      </w:pPr>
    </w:p>
    <w:p w14:paraId="3EEB739C" w14:textId="77777777" w:rsidR="00DA2429" w:rsidRPr="00090123" w:rsidRDefault="00DA2429" w:rsidP="00DA2429">
      <w:pPr>
        <w:rPr>
          <w:rFonts w:cstheme="minorHAnsi"/>
        </w:rPr>
      </w:pPr>
      <w:r w:rsidRPr="00090123">
        <w:rPr>
          <w:rFonts w:cstheme="minorHAnsi"/>
        </w:rPr>
        <w:t>I forbindelse med force majeure-situasjoner har partene gjensidig informasjonsplikt overfor hverandre om alle forhold som må antas å være av betydning for den annen part. Slik informasjon skal gis så raskt som mulig.</w:t>
      </w:r>
    </w:p>
    <w:p w14:paraId="69BF02C8" w14:textId="77777777" w:rsidR="00DA2429" w:rsidRPr="00090123" w:rsidRDefault="00DA2429" w:rsidP="00DA2429">
      <w:pPr>
        <w:pStyle w:val="Overskrift1"/>
        <w:numPr>
          <w:ilvl w:val="0"/>
          <w:numId w:val="2"/>
        </w:numPr>
        <w:ind w:hanging="851"/>
        <w:rPr>
          <w:rFonts w:asciiTheme="minorHAnsi" w:hAnsiTheme="minorHAnsi" w:cstheme="minorHAnsi"/>
          <w:sz w:val="24"/>
          <w:szCs w:val="24"/>
        </w:rPr>
      </w:pPr>
      <w:bookmarkStart w:id="683" w:name="_Toc422859130"/>
      <w:bookmarkStart w:id="684" w:name="_Toc220669716"/>
      <w:r w:rsidRPr="00090123">
        <w:rPr>
          <w:rFonts w:asciiTheme="minorHAnsi" w:hAnsiTheme="minorHAnsi" w:cstheme="minorHAnsi"/>
          <w:sz w:val="24"/>
          <w:szCs w:val="24"/>
        </w:rPr>
        <w:t>Tvister</w:t>
      </w:r>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p>
    <w:p w14:paraId="5FDAAE10"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685" w:name="_Toc422859131"/>
      <w:bookmarkStart w:id="686" w:name="_Toc153691265"/>
      <w:bookmarkStart w:id="687" w:name="_Toc220669717"/>
      <w:r w:rsidRPr="00090123">
        <w:rPr>
          <w:rFonts w:asciiTheme="minorHAnsi" w:hAnsiTheme="minorHAnsi" w:cstheme="minorHAnsi"/>
          <w:sz w:val="24"/>
          <w:szCs w:val="24"/>
        </w:rPr>
        <w:t>Rettsvalg</w:t>
      </w:r>
      <w:bookmarkEnd w:id="685"/>
      <w:bookmarkEnd w:id="686"/>
      <w:bookmarkEnd w:id="687"/>
    </w:p>
    <w:p w14:paraId="63547BDE" w14:textId="77777777" w:rsidR="00DA2429" w:rsidRPr="00090123" w:rsidRDefault="00DA2429" w:rsidP="00DA2429">
      <w:pPr>
        <w:rPr>
          <w:rFonts w:cstheme="minorHAnsi"/>
        </w:rPr>
      </w:pPr>
      <w:r w:rsidRPr="00090123">
        <w:rPr>
          <w:rFonts w:cstheme="minorHAnsi"/>
        </w:rPr>
        <w:t>Partenes rettigheter og plikter etter denne avtalen bestemmes i sin helhet av norsk rett.</w:t>
      </w:r>
    </w:p>
    <w:p w14:paraId="3B20EE9B" w14:textId="77777777" w:rsidR="00DA2429" w:rsidRPr="00090123" w:rsidRDefault="00DA2429" w:rsidP="00DA2429">
      <w:pPr>
        <w:rPr>
          <w:rFonts w:cstheme="minorHAnsi"/>
        </w:rPr>
      </w:pPr>
    </w:p>
    <w:p w14:paraId="796E8CEB"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688" w:name="_Toc422859132"/>
      <w:bookmarkStart w:id="689" w:name="_Toc153691266"/>
      <w:bookmarkStart w:id="690" w:name="_Toc220669718"/>
      <w:r w:rsidRPr="00090123">
        <w:rPr>
          <w:rFonts w:asciiTheme="minorHAnsi" w:hAnsiTheme="minorHAnsi" w:cstheme="minorHAnsi"/>
          <w:sz w:val="24"/>
          <w:szCs w:val="24"/>
        </w:rPr>
        <w:t>Forhandlinger</w:t>
      </w:r>
      <w:bookmarkEnd w:id="688"/>
      <w:bookmarkEnd w:id="689"/>
      <w:bookmarkEnd w:id="690"/>
    </w:p>
    <w:p w14:paraId="212100B2" w14:textId="77777777" w:rsidR="00DA2429" w:rsidRPr="00090123" w:rsidRDefault="00DA2429" w:rsidP="00DA2429">
      <w:pPr>
        <w:rPr>
          <w:rFonts w:cstheme="minorHAnsi"/>
        </w:rPr>
      </w:pPr>
      <w:r w:rsidRPr="00090123">
        <w:rPr>
          <w:rFonts w:cstheme="minorHAnsi"/>
        </w:rPr>
        <w:t xml:space="preserve">Dersom det oppstår tvist mellom partene om tolkningen eller rettsvirkningene av Avtalen, skal tvisten søkes løst ved forhandlinger. </w:t>
      </w:r>
    </w:p>
    <w:p w14:paraId="0A2460BE" w14:textId="77777777" w:rsidR="00DA2429" w:rsidRPr="00090123" w:rsidRDefault="00DA2429" w:rsidP="00DA2429">
      <w:pPr>
        <w:rPr>
          <w:rFonts w:cstheme="minorHAnsi"/>
        </w:rPr>
      </w:pPr>
    </w:p>
    <w:p w14:paraId="30A015B7" w14:textId="77777777" w:rsidR="00DA2429" w:rsidRPr="00090123" w:rsidRDefault="00DA2429" w:rsidP="00DA2429">
      <w:pPr>
        <w:rPr>
          <w:rFonts w:cstheme="minorHAnsi"/>
        </w:rPr>
      </w:pPr>
      <w:r w:rsidRPr="00090123">
        <w:rPr>
          <w:rFonts w:cstheme="minorHAnsi"/>
        </w:rPr>
        <w:t>Fører slike forhandlinger ikke frem innen 10 (ti) Virkedager, eller en annen periode partene blir enige om, kan hver av partene forlange at tvisten blir behandlet enten ved hjelp av en uavhengig ekspert eller ved hjelp av mekling.</w:t>
      </w:r>
    </w:p>
    <w:p w14:paraId="086DEC45" w14:textId="77777777" w:rsidR="00DA2429" w:rsidRPr="00090123" w:rsidRDefault="00DA2429" w:rsidP="00DA2429">
      <w:pPr>
        <w:rPr>
          <w:rFonts w:cstheme="minorHAnsi"/>
        </w:rPr>
      </w:pPr>
    </w:p>
    <w:p w14:paraId="7C0DBDEC"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691" w:name="_Toc422859133"/>
      <w:bookmarkStart w:id="692" w:name="_Toc153691267"/>
      <w:bookmarkStart w:id="693" w:name="_Toc149451172"/>
      <w:bookmarkStart w:id="694" w:name="_Toc139422290"/>
      <w:bookmarkStart w:id="695" w:name="_Toc220669719"/>
      <w:r w:rsidRPr="00090123">
        <w:rPr>
          <w:rFonts w:asciiTheme="minorHAnsi" w:hAnsiTheme="minorHAnsi" w:cstheme="minorHAnsi"/>
          <w:sz w:val="24"/>
          <w:szCs w:val="24"/>
        </w:rPr>
        <w:t>Uavhengig ekspert</w:t>
      </w:r>
      <w:bookmarkEnd w:id="691"/>
      <w:bookmarkEnd w:id="692"/>
      <w:bookmarkEnd w:id="693"/>
      <w:bookmarkEnd w:id="694"/>
      <w:bookmarkEnd w:id="695"/>
    </w:p>
    <w:p w14:paraId="363C030B" w14:textId="77777777" w:rsidR="00DA2429" w:rsidRPr="00090123" w:rsidRDefault="00DA2429" w:rsidP="00DA2429">
      <w:pPr>
        <w:rPr>
          <w:rFonts w:cstheme="minorHAnsi"/>
        </w:rPr>
      </w:pPr>
      <w:r w:rsidRPr="00090123">
        <w:rPr>
          <w:rFonts w:cstheme="minorHAnsi"/>
        </w:rPr>
        <w:t xml:space="preserve">Partene skal i forbindelse med inngåelsen av avtalen oppnevne en uavhengig ekspert som angis i bilag 4, med den kompetansen partene mener passer best i forhold til avtalen. Hvis dette ikke er gjort, kan partene bli enige om oppnevningen av en uavhengig ekspert på tvistetidspunktet. </w:t>
      </w:r>
    </w:p>
    <w:p w14:paraId="374D7DA9" w14:textId="77777777" w:rsidR="00DA2429" w:rsidRPr="00090123" w:rsidRDefault="00DA2429" w:rsidP="00DA2429">
      <w:pPr>
        <w:rPr>
          <w:rFonts w:cstheme="minorHAnsi"/>
        </w:rPr>
      </w:pPr>
    </w:p>
    <w:p w14:paraId="32DA8CDE" w14:textId="77777777" w:rsidR="00DA2429" w:rsidRPr="00090123" w:rsidRDefault="00DA2429" w:rsidP="00DA2429">
      <w:pPr>
        <w:rPr>
          <w:rFonts w:cstheme="minorHAnsi"/>
        </w:rPr>
      </w:pPr>
      <w:r w:rsidRPr="00090123">
        <w:rPr>
          <w:rFonts w:cstheme="minorHAnsi"/>
        </w:rPr>
        <w:t xml:space="preserve">Partene skal på forhånd velge enten </w:t>
      </w:r>
    </w:p>
    <w:p w14:paraId="055AFDA3" w14:textId="77777777" w:rsidR="00DA2429" w:rsidRPr="00090123" w:rsidRDefault="00DA2429" w:rsidP="00DA2429">
      <w:pPr>
        <w:pStyle w:val="ColorfulList-Accent11"/>
        <w:numPr>
          <w:ilvl w:val="0"/>
          <w:numId w:val="30"/>
        </w:numPr>
        <w:rPr>
          <w:rFonts w:asciiTheme="minorHAnsi" w:hAnsiTheme="minorHAnsi" w:cstheme="minorHAnsi"/>
          <w:sz w:val="24"/>
          <w:szCs w:val="24"/>
        </w:rPr>
      </w:pPr>
      <w:r w:rsidRPr="00090123">
        <w:rPr>
          <w:rFonts w:asciiTheme="minorHAnsi" w:hAnsiTheme="minorHAnsi" w:cstheme="minorHAnsi"/>
          <w:sz w:val="24"/>
          <w:szCs w:val="24"/>
        </w:rPr>
        <w:lastRenderedPageBreak/>
        <w:t>å legge ekspertens forslag til løsning til grunn (bindende), eller</w:t>
      </w:r>
    </w:p>
    <w:p w14:paraId="0EC119A7" w14:textId="77777777" w:rsidR="00DA2429" w:rsidRPr="00090123" w:rsidRDefault="00DA2429" w:rsidP="00DA2429">
      <w:pPr>
        <w:pStyle w:val="ColorfulList-Accent11"/>
        <w:numPr>
          <w:ilvl w:val="0"/>
          <w:numId w:val="30"/>
        </w:numPr>
        <w:rPr>
          <w:rFonts w:asciiTheme="minorHAnsi" w:hAnsiTheme="minorHAnsi" w:cstheme="minorHAnsi"/>
          <w:sz w:val="24"/>
          <w:szCs w:val="24"/>
        </w:rPr>
      </w:pPr>
      <w:r w:rsidRPr="00090123">
        <w:rPr>
          <w:rFonts w:asciiTheme="minorHAnsi" w:hAnsiTheme="minorHAnsi" w:cstheme="minorHAnsi"/>
          <w:sz w:val="24"/>
          <w:szCs w:val="24"/>
        </w:rPr>
        <w:t xml:space="preserve">å bruke ekspertens forslag som grunnlag for selv å komme frem til en løsning (rådgivende). </w:t>
      </w:r>
    </w:p>
    <w:p w14:paraId="2101E16E" w14:textId="77777777" w:rsidR="00DA2429" w:rsidRPr="00090123" w:rsidRDefault="00DA2429" w:rsidP="00DA2429">
      <w:pPr>
        <w:rPr>
          <w:rFonts w:cstheme="minorHAnsi"/>
        </w:rPr>
      </w:pPr>
      <w:r w:rsidRPr="00090123">
        <w:rPr>
          <w:rFonts w:cstheme="minorHAnsi"/>
        </w:rPr>
        <w:t>Den nærmere fremgangsmåten for arbeidet bestemmes av den uavhengige eksperten, i samråd med partene.</w:t>
      </w:r>
    </w:p>
    <w:p w14:paraId="6031F08E" w14:textId="77777777" w:rsidR="00DA2429" w:rsidRPr="00090123" w:rsidRDefault="00DA2429" w:rsidP="00DA2429">
      <w:pPr>
        <w:rPr>
          <w:rFonts w:cstheme="minorHAnsi"/>
        </w:rPr>
      </w:pPr>
    </w:p>
    <w:p w14:paraId="76E66F3E"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696" w:name="_Toc422859134"/>
      <w:bookmarkStart w:id="697" w:name="_Toc153691268"/>
      <w:bookmarkStart w:id="698" w:name="_Toc150053131"/>
      <w:bookmarkStart w:id="699" w:name="_Toc220669720"/>
      <w:r w:rsidRPr="00090123">
        <w:rPr>
          <w:rFonts w:asciiTheme="minorHAnsi" w:hAnsiTheme="minorHAnsi" w:cstheme="minorHAnsi"/>
          <w:sz w:val="24"/>
          <w:szCs w:val="24"/>
        </w:rPr>
        <w:t>Mekling</w:t>
      </w:r>
      <w:bookmarkEnd w:id="696"/>
      <w:bookmarkEnd w:id="697"/>
      <w:bookmarkEnd w:id="698"/>
      <w:bookmarkEnd w:id="699"/>
    </w:p>
    <w:p w14:paraId="0146A0CD" w14:textId="77777777" w:rsidR="00DA2429" w:rsidRPr="00090123" w:rsidRDefault="00DA2429" w:rsidP="00DA2429">
      <w:pPr>
        <w:rPr>
          <w:rFonts w:cstheme="minorHAnsi"/>
        </w:rPr>
      </w:pPr>
      <w:r w:rsidRPr="00090123">
        <w:rPr>
          <w:rFonts w:cstheme="minorHAnsi"/>
        </w:rPr>
        <w:t xml:space="preserve">Dersom en tvist i tilknytning til denne avtalen ikke blir løst etter forhandlinger eller bruk av uavhengig ekspert, kan partene forsøke å løse tvisten ved mekling. </w:t>
      </w:r>
    </w:p>
    <w:p w14:paraId="0D9394F1" w14:textId="77777777" w:rsidR="00DA2429" w:rsidRPr="00090123" w:rsidRDefault="00DA2429" w:rsidP="00DA2429">
      <w:pPr>
        <w:rPr>
          <w:rFonts w:cstheme="minorHAnsi"/>
        </w:rPr>
      </w:pPr>
    </w:p>
    <w:p w14:paraId="71C5AB6E" w14:textId="77777777" w:rsidR="00DA2429" w:rsidRPr="00090123" w:rsidRDefault="00DA2429" w:rsidP="00DA2429">
      <w:pPr>
        <w:rPr>
          <w:rFonts w:cstheme="minorHAnsi"/>
        </w:rPr>
      </w:pPr>
      <w:r w:rsidRPr="00090123">
        <w:rPr>
          <w:rFonts w:cstheme="minorHAnsi"/>
        </w:rPr>
        <w:t xml:space="preserve">Mekling kan også benyttes uten forutgående bruk av uavhengig ekspert, dersom partene er enige om det. </w:t>
      </w:r>
    </w:p>
    <w:p w14:paraId="474E840C" w14:textId="77777777" w:rsidR="00DA2429" w:rsidRPr="00090123" w:rsidRDefault="00DA2429" w:rsidP="00DA2429">
      <w:pPr>
        <w:rPr>
          <w:rFonts w:cstheme="minorHAnsi"/>
        </w:rPr>
      </w:pPr>
    </w:p>
    <w:p w14:paraId="2A2CA3F1" w14:textId="77777777" w:rsidR="00DA2429" w:rsidRPr="00090123" w:rsidRDefault="00DA2429" w:rsidP="00DA2429">
      <w:pPr>
        <w:rPr>
          <w:rFonts w:cstheme="minorHAnsi"/>
        </w:rPr>
      </w:pPr>
      <w:r w:rsidRPr="00090123">
        <w:rPr>
          <w:rFonts w:cstheme="minorHAnsi"/>
        </w:rPr>
        <w:t xml:space="preserve">Partene kan velge å legge Den Norske Advokatforenings regler for mekling ved advokat til grunn, eventuelt modifisert slik partene ønsker. Det forutsettes at partene blir enige om en mekler med den kompetansen partene mener passer best i forhold til tvisten. </w:t>
      </w:r>
    </w:p>
    <w:p w14:paraId="0D9A1764" w14:textId="77777777" w:rsidR="00DA2429" w:rsidRPr="00090123" w:rsidRDefault="00DA2429" w:rsidP="00DA2429">
      <w:pPr>
        <w:rPr>
          <w:rFonts w:cstheme="minorHAnsi"/>
        </w:rPr>
      </w:pPr>
    </w:p>
    <w:p w14:paraId="6B800BB3" w14:textId="77777777" w:rsidR="00DA2429" w:rsidRPr="00090123" w:rsidRDefault="00DA2429" w:rsidP="00DA2429">
      <w:pPr>
        <w:rPr>
          <w:rFonts w:cstheme="minorHAnsi"/>
        </w:rPr>
      </w:pPr>
      <w:r w:rsidRPr="00090123">
        <w:rPr>
          <w:rFonts w:cstheme="minorHAnsi"/>
        </w:rPr>
        <w:t>Den nærmere fremgangsmåten for meklingen bestemmes av mekleren, i samråd med partene.</w:t>
      </w:r>
    </w:p>
    <w:p w14:paraId="2A4DD0F5" w14:textId="77777777" w:rsidR="00DA2429" w:rsidRPr="00090123" w:rsidRDefault="00DA2429" w:rsidP="00DA2429">
      <w:pPr>
        <w:rPr>
          <w:rFonts w:cstheme="minorHAnsi"/>
        </w:rPr>
      </w:pPr>
    </w:p>
    <w:p w14:paraId="06561575"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700" w:name="_Toc422859135"/>
      <w:bookmarkStart w:id="701" w:name="_Toc153691269"/>
      <w:bookmarkStart w:id="702" w:name="_Toc150155513"/>
      <w:bookmarkStart w:id="703" w:name="_Toc220669721"/>
      <w:bookmarkStart w:id="704" w:name="_Toc139422291"/>
      <w:r w:rsidRPr="00090123">
        <w:rPr>
          <w:rFonts w:asciiTheme="minorHAnsi" w:hAnsiTheme="minorHAnsi" w:cstheme="minorHAnsi"/>
          <w:sz w:val="24"/>
          <w:szCs w:val="24"/>
        </w:rPr>
        <w:t>Fellesregler for uavhengig ekspert og mekling</w:t>
      </w:r>
      <w:bookmarkEnd w:id="700"/>
      <w:bookmarkEnd w:id="701"/>
      <w:bookmarkEnd w:id="702"/>
      <w:bookmarkEnd w:id="703"/>
      <w:r w:rsidRPr="00090123">
        <w:rPr>
          <w:rFonts w:asciiTheme="minorHAnsi" w:hAnsiTheme="minorHAnsi" w:cstheme="minorHAnsi"/>
          <w:sz w:val="24"/>
          <w:szCs w:val="24"/>
        </w:rPr>
        <w:t xml:space="preserve"> </w:t>
      </w:r>
      <w:bookmarkEnd w:id="704"/>
    </w:p>
    <w:p w14:paraId="2F81E3CD" w14:textId="77777777" w:rsidR="00DA2429" w:rsidRPr="00090123" w:rsidRDefault="00DA2429" w:rsidP="00DA2429">
      <w:pPr>
        <w:rPr>
          <w:rFonts w:cstheme="minorHAnsi"/>
        </w:rPr>
      </w:pPr>
      <w:r w:rsidRPr="00090123">
        <w:rPr>
          <w:rFonts w:cstheme="minorHAnsi"/>
        </w:rPr>
        <w:t xml:space="preserve">Uavhengig ekspert og/eller mekler skal ved utførelsen av sine oppdrag opptre upartisk og uavhengig. Før eksperten/mekleren påtar seg et oppdrag, skal vedkommende underrette partene om mulige omstendigheter som er egnet til å skape mistanke om mangler ved vedkommendes upartiskhet eller uavhengighet. Eksperten/mekleren skal gi partene slik underretning også mens oppdraget pågår, dersom partene ikke tidligere har fått disse opplysningene, eller omstendighetene er kommet til under oppdraget. </w:t>
      </w:r>
    </w:p>
    <w:p w14:paraId="250CEF17" w14:textId="77777777" w:rsidR="00DA2429" w:rsidRPr="00090123" w:rsidRDefault="00DA2429" w:rsidP="00DA2429">
      <w:pPr>
        <w:rPr>
          <w:rFonts w:cstheme="minorHAnsi"/>
        </w:rPr>
      </w:pPr>
    </w:p>
    <w:p w14:paraId="7C3D00FF" w14:textId="77777777" w:rsidR="00DA2429" w:rsidRPr="00090123" w:rsidRDefault="00DA2429" w:rsidP="00DA2429">
      <w:pPr>
        <w:rPr>
          <w:rFonts w:cstheme="minorHAnsi"/>
        </w:rPr>
      </w:pPr>
      <w:r w:rsidRPr="00090123">
        <w:rPr>
          <w:rFonts w:cstheme="minorHAnsi"/>
        </w:rPr>
        <w:t>Når mekling innledes, skal eksperten/mekleren informere partene om grunnlaget for sitt vederlag. Dersom ikke annet er avtalt, skal hver av partene dekke sine egne kost</w:t>
      </w:r>
      <w:r w:rsidRPr="00090123">
        <w:rPr>
          <w:rFonts w:cstheme="minorHAnsi"/>
        </w:rPr>
        <w:softHyphen/>
        <w:t>nader og halvparten av ekspertens/meklerens kostnader. Eksperten/mekleren har rett til å kreve at partene betaler et tilstrekkelig forskudd til dekning for meklerens/ekspertens kostnader og vederlag, eller at partene stiller tilstrekkelig sikkerhet.</w:t>
      </w:r>
    </w:p>
    <w:p w14:paraId="4B5C26F4" w14:textId="77777777" w:rsidR="00DA2429" w:rsidRPr="00090123" w:rsidRDefault="00DA2429" w:rsidP="00DA2429">
      <w:pPr>
        <w:rPr>
          <w:rFonts w:cstheme="minorHAnsi"/>
        </w:rPr>
      </w:pPr>
    </w:p>
    <w:p w14:paraId="294F4345" w14:textId="77777777" w:rsidR="00DA2429" w:rsidRPr="00090123" w:rsidRDefault="00DA2429" w:rsidP="00DA2429">
      <w:pPr>
        <w:rPr>
          <w:rFonts w:cstheme="minorHAnsi"/>
        </w:rPr>
      </w:pPr>
      <w:r w:rsidRPr="00090123">
        <w:rPr>
          <w:rFonts w:cstheme="minorHAnsi"/>
        </w:rPr>
        <w:t>Oppdraget til uavhengig ekspert eller mekler avsluttes på én av følgende måter:</w:t>
      </w:r>
    </w:p>
    <w:p w14:paraId="60D485BB" w14:textId="77777777" w:rsidR="00DA2429" w:rsidRPr="00090123" w:rsidRDefault="00DA2429" w:rsidP="00DA2429">
      <w:pPr>
        <w:rPr>
          <w:rFonts w:cstheme="minorHAnsi"/>
        </w:rPr>
      </w:pPr>
    </w:p>
    <w:p w14:paraId="541B44B4" w14:textId="77777777" w:rsidR="00DA2429" w:rsidRPr="00090123" w:rsidRDefault="00DA2429" w:rsidP="00DA2429">
      <w:pPr>
        <w:pStyle w:val="ColorfulList-Accent11"/>
        <w:numPr>
          <w:ilvl w:val="0"/>
          <w:numId w:val="32"/>
        </w:numPr>
        <w:rPr>
          <w:rFonts w:asciiTheme="minorHAnsi" w:hAnsiTheme="minorHAnsi" w:cstheme="minorHAnsi"/>
          <w:sz w:val="24"/>
          <w:szCs w:val="24"/>
        </w:rPr>
      </w:pPr>
      <w:bookmarkStart w:id="705" w:name="_Toc422859136"/>
      <w:bookmarkStart w:id="706" w:name="_Toc153691270"/>
      <w:r w:rsidRPr="00090123">
        <w:rPr>
          <w:rFonts w:asciiTheme="minorHAnsi" w:hAnsiTheme="minorHAnsi" w:cstheme="minorHAnsi"/>
          <w:sz w:val="24"/>
          <w:szCs w:val="24"/>
        </w:rPr>
        <w:t>ved et forslag til løsning fra eksperten i henhold til punkt 16.3 annet avsnitt</w:t>
      </w:r>
    </w:p>
    <w:p w14:paraId="35278B34" w14:textId="77777777" w:rsidR="00DA2429" w:rsidRPr="00090123" w:rsidRDefault="00DA2429" w:rsidP="00DA2429">
      <w:pPr>
        <w:pStyle w:val="ColorfulList-Accent11"/>
        <w:numPr>
          <w:ilvl w:val="0"/>
          <w:numId w:val="32"/>
        </w:numPr>
        <w:rPr>
          <w:rFonts w:asciiTheme="minorHAnsi" w:hAnsiTheme="minorHAnsi" w:cstheme="minorHAnsi"/>
          <w:sz w:val="24"/>
          <w:szCs w:val="24"/>
        </w:rPr>
      </w:pPr>
      <w:r w:rsidRPr="00090123">
        <w:rPr>
          <w:rFonts w:asciiTheme="minorHAnsi" w:hAnsiTheme="minorHAnsi" w:cstheme="minorHAnsi"/>
          <w:sz w:val="24"/>
          <w:szCs w:val="24"/>
        </w:rPr>
        <w:t>ved et skriftlig forlik eller avtale mellom partene, basert på eksperts/meklers forslag til løsning</w:t>
      </w:r>
    </w:p>
    <w:p w14:paraId="49140D40" w14:textId="77777777" w:rsidR="00DA2429" w:rsidRPr="00090123" w:rsidRDefault="00DA2429" w:rsidP="00DA2429">
      <w:pPr>
        <w:pStyle w:val="ColorfulList-Accent11"/>
        <w:numPr>
          <w:ilvl w:val="0"/>
          <w:numId w:val="32"/>
        </w:numPr>
        <w:rPr>
          <w:rFonts w:asciiTheme="minorHAnsi" w:hAnsiTheme="minorHAnsi" w:cstheme="minorHAnsi"/>
          <w:sz w:val="24"/>
          <w:szCs w:val="24"/>
        </w:rPr>
      </w:pPr>
      <w:r w:rsidRPr="00090123">
        <w:rPr>
          <w:rFonts w:asciiTheme="minorHAnsi" w:hAnsiTheme="minorHAnsi" w:cstheme="minorHAnsi"/>
          <w:sz w:val="24"/>
          <w:szCs w:val="24"/>
        </w:rPr>
        <w:t xml:space="preserve">ved at eksperten/mekleren meddeler partene at vedkommende ikke finner det hensiktsmessig å fortsette oppdraget, eller </w:t>
      </w:r>
    </w:p>
    <w:p w14:paraId="214D3568" w14:textId="77777777" w:rsidR="00DA2429" w:rsidRPr="00090123" w:rsidRDefault="00DA2429" w:rsidP="00DA2429">
      <w:pPr>
        <w:pStyle w:val="ColorfulList-Accent11"/>
        <w:numPr>
          <w:ilvl w:val="0"/>
          <w:numId w:val="32"/>
        </w:numPr>
        <w:rPr>
          <w:rFonts w:asciiTheme="minorHAnsi" w:hAnsiTheme="minorHAnsi" w:cstheme="minorHAnsi"/>
          <w:sz w:val="24"/>
          <w:szCs w:val="24"/>
        </w:rPr>
      </w:pPr>
      <w:r w:rsidRPr="00090123">
        <w:rPr>
          <w:rFonts w:asciiTheme="minorHAnsi" w:hAnsiTheme="minorHAnsi" w:cstheme="minorHAnsi"/>
          <w:sz w:val="24"/>
          <w:szCs w:val="24"/>
        </w:rPr>
        <w:t>ved at en part meddeler eksperten/mekleren at parten ønsker å avslutte oppdraget</w:t>
      </w:r>
    </w:p>
    <w:p w14:paraId="2A069280" w14:textId="77777777" w:rsidR="00DA2429" w:rsidRPr="00090123" w:rsidRDefault="00DA2429" w:rsidP="00DA2429">
      <w:pPr>
        <w:pStyle w:val="Overskrift2"/>
        <w:numPr>
          <w:ilvl w:val="1"/>
          <w:numId w:val="2"/>
        </w:numPr>
        <w:ind w:hanging="851"/>
        <w:rPr>
          <w:rFonts w:asciiTheme="minorHAnsi" w:hAnsiTheme="minorHAnsi" w:cstheme="minorHAnsi"/>
          <w:sz w:val="24"/>
          <w:szCs w:val="24"/>
        </w:rPr>
      </w:pPr>
      <w:bookmarkStart w:id="707" w:name="_Toc220669722"/>
      <w:r w:rsidRPr="00090123">
        <w:rPr>
          <w:rFonts w:asciiTheme="minorHAnsi" w:hAnsiTheme="minorHAnsi" w:cstheme="minorHAnsi"/>
          <w:sz w:val="24"/>
          <w:szCs w:val="24"/>
        </w:rPr>
        <w:lastRenderedPageBreak/>
        <w:t>Domstols- eller voldgiftsbehandling</w:t>
      </w:r>
      <w:bookmarkEnd w:id="705"/>
      <w:bookmarkEnd w:id="706"/>
      <w:bookmarkEnd w:id="707"/>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592F096C" w14:textId="77777777" w:rsidR="00DA2429" w:rsidRPr="00090123" w:rsidRDefault="00DA2429" w:rsidP="00DA2429">
      <w:pPr>
        <w:rPr>
          <w:rFonts w:cstheme="minorHAnsi"/>
        </w:rPr>
      </w:pPr>
      <w:r w:rsidRPr="00090123">
        <w:rPr>
          <w:rFonts w:cstheme="minorHAnsi"/>
        </w:rPr>
        <w:t>Dersom en tvist ikke blir løst ved forhandlinger, mekling eller uavhengig ekspert, kan hver av partene forlange tvisten avgjort med endelig virkning ved norske domstoler.</w:t>
      </w:r>
    </w:p>
    <w:p w14:paraId="7C8954AA" w14:textId="77777777" w:rsidR="00DA2429" w:rsidRPr="00090123" w:rsidRDefault="00DA2429" w:rsidP="00DA2429">
      <w:pPr>
        <w:rPr>
          <w:rFonts w:cstheme="minorHAnsi"/>
        </w:rPr>
      </w:pPr>
    </w:p>
    <w:p w14:paraId="3B81F532" w14:textId="77777777" w:rsidR="00DA2429" w:rsidRPr="00090123" w:rsidRDefault="00DA2429" w:rsidP="00DA2429">
      <w:pPr>
        <w:rPr>
          <w:rFonts w:cstheme="minorHAnsi"/>
          <w:strike/>
        </w:rPr>
      </w:pPr>
      <w:r w:rsidRPr="00090123">
        <w:rPr>
          <w:rFonts w:cstheme="minorHAnsi"/>
        </w:rPr>
        <w:t>Kundens hjemting er verneting.</w:t>
      </w:r>
    </w:p>
    <w:p w14:paraId="03A84753" w14:textId="77777777" w:rsidR="00DA2429" w:rsidRPr="00090123" w:rsidRDefault="00DA2429" w:rsidP="00DA2429">
      <w:pPr>
        <w:rPr>
          <w:rFonts w:cstheme="minorHAnsi"/>
        </w:rPr>
      </w:pPr>
    </w:p>
    <w:p w14:paraId="69C4EB8E" w14:textId="77777777" w:rsidR="00DA2429" w:rsidRPr="00090123" w:rsidRDefault="00DA2429" w:rsidP="00DA2429">
      <w:pPr>
        <w:rPr>
          <w:rFonts w:cstheme="minorHAnsi"/>
          <w:b/>
          <w:bCs/>
          <w:caps/>
          <w:kern w:val="28"/>
        </w:rPr>
      </w:pPr>
      <w:r w:rsidRPr="00090123">
        <w:rPr>
          <w:rFonts w:cstheme="minorHAnsi"/>
        </w:rPr>
        <w:t>Partene kan alternativt avtale at tvisten blir avgjort med endelig virkning ved voldgift.</w:t>
      </w:r>
      <w:r w:rsidRPr="00090123">
        <w:rPr>
          <w:rFonts w:cstheme="minorHAnsi"/>
          <w:strike/>
        </w:rPr>
        <w:t xml:space="preserve"> </w:t>
      </w:r>
      <w:bookmarkStart w:id="708" w:name="_Toc422859137"/>
      <w:bookmarkStart w:id="709" w:name="_Toc377405454"/>
      <w:bookmarkStart w:id="710" w:name="_Toc364415338"/>
    </w:p>
    <w:p w14:paraId="428D8D76" w14:textId="77777777" w:rsidR="00DA2429" w:rsidRPr="00090123" w:rsidRDefault="00DA2429" w:rsidP="00DA2429">
      <w:pPr>
        <w:pStyle w:val="Overskrift1"/>
        <w:numPr>
          <w:ilvl w:val="0"/>
          <w:numId w:val="2"/>
        </w:numPr>
        <w:ind w:hanging="851"/>
        <w:rPr>
          <w:rFonts w:asciiTheme="minorHAnsi" w:hAnsiTheme="minorHAnsi" w:cstheme="minorHAnsi"/>
          <w:sz w:val="24"/>
          <w:szCs w:val="24"/>
        </w:rPr>
      </w:pPr>
      <w:bookmarkStart w:id="711" w:name="_Toc220669723"/>
      <w:r w:rsidRPr="00090123">
        <w:rPr>
          <w:rFonts w:asciiTheme="minorHAnsi" w:hAnsiTheme="minorHAnsi" w:cstheme="minorHAnsi"/>
          <w:sz w:val="24"/>
          <w:szCs w:val="24"/>
        </w:rPr>
        <w:t>Begrepsforklaringer</w:t>
      </w:r>
      <w:bookmarkEnd w:id="708"/>
      <w:bookmarkEnd w:id="709"/>
      <w:bookmarkEnd w:id="710"/>
      <w:bookmarkEnd w:id="711"/>
    </w:p>
    <w:p w14:paraId="4B78D0C4" w14:textId="77777777" w:rsidR="00DA2429" w:rsidRPr="00090123" w:rsidRDefault="00DA2429" w:rsidP="00DA2429">
      <w:pPr>
        <w:rPr>
          <w:rFonts w:cstheme="minorHAnsi"/>
        </w:rPr>
      </w:pPr>
      <w:r w:rsidRPr="00090123">
        <w:rPr>
          <w:rFonts w:cstheme="minorHAnsi"/>
        </w:rPr>
        <w:t>Begrepsforklaringene i listen nedenfor er i det vesentlige hentet fra den norske versjonen av terminologilisten til International Software Testing Qualification Board ISTQB 2.2N, datert 20.3.2013. Øvrige begrepsavklaringer fremgår av avtaleteksten på det sted hvor begrepet først forekommer.</w:t>
      </w:r>
    </w:p>
    <w:p w14:paraId="74EDD46E" w14:textId="77777777" w:rsidR="00DA2429" w:rsidRPr="00090123" w:rsidRDefault="00DA2429" w:rsidP="00DA2429">
      <w:pPr>
        <w:rPr>
          <w:rFonts w:cstheme="minorHAnsi"/>
        </w:rPr>
      </w:pPr>
    </w:p>
    <w:p w14:paraId="62FB6902" w14:textId="77777777" w:rsidR="00DA2429" w:rsidRPr="00090123" w:rsidRDefault="00DA2429" w:rsidP="00DA2429">
      <w:pPr>
        <w:rPr>
          <w:rFonts w:cstheme="minorHAnsi"/>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5954"/>
      </w:tblGrid>
      <w:tr w:rsidR="00DA2429" w:rsidRPr="00090123" w14:paraId="3D45918C" w14:textId="77777777" w:rsidTr="00DA2429">
        <w:tc>
          <w:tcPr>
            <w:tcW w:w="2518" w:type="dxa"/>
            <w:tcBorders>
              <w:top w:val="single" w:sz="4" w:space="0" w:color="auto"/>
              <w:left w:val="single" w:sz="4" w:space="0" w:color="auto"/>
              <w:bottom w:val="single" w:sz="4" w:space="0" w:color="auto"/>
              <w:right w:val="single" w:sz="4" w:space="0" w:color="auto"/>
            </w:tcBorders>
            <w:hideMark/>
          </w:tcPr>
          <w:p w14:paraId="61F8650A" w14:textId="77777777" w:rsidR="00DA2429" w:rsidRPr="00090123" w:rsidRDefault="00DA2429">
            <w:pPr>
              <w:rPr>
                <w:rFonts w:eastAsia="Calibri" w:cstheme="minorHAnsi"/>
                <w:lang w:val="en-GB" w:eastAsia="en-GB"/>
              </w:rPr>
            </w:pPr>
            <w:r w:rsidRPr="00090123">
              <w:rPr>
                <w:rFonts w:eastAsia="Calibri" w:cstheme="minorHAnsi"/>
                <w:lang w:val="en-GB" w:eastAsia="en-GB"/>
              </w:rPr>
              <w:t>Begrep</w:t>
            </w:r>
          </w:p>
        </w:tc>
        <w:tc>
          <w:tcPr>
            <w:tcW w:w="5954" w:type="dxa"/>
            <w:tcBorders>
              <w:top w:val="single" w:sz="4" w:space="0" w:color="auto"/>
              <w:left w:val="single" w:sz="4" w:space="0" w:color="auto"/>
              <w:bottom w:val="single" w:sz="4" w:space="0" w:color="auto"/>
              <w:right w:val="single" w:sz="4" w:space="0" w:color="auto"/>
            </w:tcBorders>
            <w:hideMark/>
          </w:tcPr>
          <w:p w14:paraId="11491F61" w14:textId="77777777" w:rsidR="00DA2429" w:rsidRPr="00090123" w:rsidRDefault="00DA2429">
            <w:pPr>
              <w:rPr>
                <w:rFonts w:eastAsia="Calibri" w:cstheme="minorHAnsi"/>
                <w:lang w:val="en-GB" w:eastAsia="en-GB"/>
              </w:rPr>
            </w:pPr>
            <w:r w:rsidRPr="00090123">
              <w:rPr>
                <w:rFonts w:eastAsia="Calibri" w:cstheme="minorHAnsi"/>
                <w:lang w:val="en-GB" w:eastAsia="en-GB"/>
              </w:rPr>
              <w:t>Forklaring</w:t>
            </w:r>
          </w:p>
        </w:tc>
      </w:tr>
      <w:tr w:rsidR="00DA2429" w:rsidRPr="00090123" w14:paraId="405C6DEC" w14:textId="77777777" w:rsidTr="00DA2429">
        <w:tc>
          <w:tcPr>
            <w:tcW w:w="2518" w:type="dxa"/>
            <w:tcBorders>
              <w:top w:val="single" w:sz="4" w:space="0" w:color="auto"/>
              <w:left w:val="single" w:sz="4" w:space="0" w:color="auto"/>
              <w:bottom w:val="single" w:sz="4" w:space="0" w:color="auto"/>
              <w:right w:val="single" w:sz="4" w:space="0" w:color="auto"/>
            </w:tcBorders>
            <w:hideMark/>
          </w:tcPr>
          <w:p w14:paraId="30ED8260" w14:textId="77777777" w:rsidR="00DA2429" w:rsidRPr="00090123" w:rsidRDefault="00DA2429">
            <w:pPr>
              <w:rPr>
                <w:rFonts w:eastAsia="Calibri" w:cstheme="minorHAnsi"/>
                <w:lang w:val="en-GB" w:eastAsia="en-GB"/>
              </w:rPr>
            </w:pPr>
            <w:r w:rsidRPr="00090123">
              <w:rPr>
                <w:rFonts w:eastAsia="Calibri" w:cstheme="minorHAnsi"/>
                <w:lang w:val="en-GB" w:eastAsia="en-GB"/>
              </w:rPr>
              <w:t>Akseptansekriterier</w:t>
            </w:r>
          </w:p>
          <w:p w14:paraId="22AF608A" w14:textId="77777777" w:rsidR="00DA2429" w:rsidRPr="00090123" w:rsidRDefault="00DA2429">
            <w:pPr>
              <w:rPr>
                <w:rFonts w:eastAsia="Calibri" w:cstheme="minorHAnsi"/>
                <w:lang w:val="en-GB" w:eastAsia="en-GB"/>
              </w:rPr>
            </w:pPr>
            <w:r w:rsidRPr="00090123">
              <w:rPr>
                <w:rFonts w:eastAsia="Calibri" w:cstheme="minorHAnsi"/>
                <w:lang w:val="en-GB" w:eastAsia="en-GB"/>
              </w:rPr>
              <w:t>ISTQB 2.2.N</w:t>
            </w:r>
          </w:p>
        </w:tc>
        <w:tc>
          <w:tcPr>
            <w:tcW w:w="5954" w:type="dxa"/>
            <w:tcBorders>
              <w:top w:val="single" w:sz="4" w:space="0" w:color="auto"/>
              <w:left w:val="single" w:sz="4" w:space="0" w:color="auto"/>
              <w:bottom w:val="single" w:sz="4" w:space="0" w:color="auto"/>
              <w:right w:val="single" w:sz="4" w:space="0" w:color="auto"/>
            </w:tcBorders>
            <w:hideMark/>
          </w:tcPr>
          <w:p w14:paraId="3D17426F" w14:textId="77777777" w:rsidR="00DA2429" w:rsidRPr="00F007F6" w:rsidRDefault="00DA2429">
            <w:pPr>
              <w:rPr>
                <w:rFonts w:eastAsia="Calibri" w:cstheme="minorHAnsi"/>
                <w:lang w:eastAsia="en-GB"/>
              </w:rPr>
            </w:pPr>
            <w:r w:rsidRPr="00F007F6">
              <w:rPr>
                <w:rFonts w:eastAsia="Calibri" w:cstheme="minorHAnsi"/>
                <w:lang w:eastAsia="en-GB"/>
              </w:rPr>
              <w:t>Sluttkriterier som en komponent eller et system må oppfylle for å bli godkjent av en kunde, bruker eller en annen autorisert enhet [IEEE 610]</w:t>
            </w:r>
          </w:p>
        </w:tc>
      </w:tr>
      <w:tr w:rsidR="00DA2429" w:rsidRPr="00090123" w14:paraId="507F2266" w14:textId="77777777" w:rsidTr="00DA2429">
        <w:tc>
          <w:tcPr>
            <w:tcW w:w="2518" w:type="dxa"/>
            <w:tcBorders>
              <w:top w:val="single" w:sz="4" w:space="0" w:color="auto"/>
              <w:left w:val="single" w:sz="4" w:space="0" w:color="auto"/>
              <w:bottom w:val="single" w:sz="4" w:space="0" w:color="auto"/>
              <w:right w:val="single" w:sz="4" w:space="0" w:color="auto"/>
            </w:tcBorders>
            <w:hideMark/>
          </w:tcPr>
          <w:p w14:paraId="34F1C928" w14:textId="77777777" w:rsidR="00DA2429" w:rsidRPr="00090123" w:rsidRDefault="00DA2429">
            <w:pPr>
              <w:rPr>
                <w:rFonts w:eastAsia="Calibri" w:cstheme="minorHAnsi"/>
                <w:lang w:val="en-GB" w:eastAsia="en-GB"/>
              </w:rPr>
            </w:pPr>
            <w:r w:rsidRPr="00090123">
              <w:rPr>
                <w:rFonts w:eastAsia="Calibri" w:cstheme="minorHAnsi"/>
                <w:lang w:val="en-GB" w:eastAsia="en-GB"/>
              </w:rPr>
              <w:t>Akseptansetesting</w:t>
            </w:r>
          </w:p>
          <w:p w14:paraId="3ABED5E1" w14:textId="77777777" w:rsidR="00DA2429" w:rsidRPr="00090123" w:rsidRDefault="00DA2429">
            <w:pPr>
              <w:rPr>
                <w:rFonts w:eastAsia="Calibri" w:cstheme="minorHAnsi"/>
                <w:lang w:val="en-GB" w:eastAsia="en-GB"/>
              </w:rPr>
            </w:pPr>
            <w:r w:rsidRPr="00090123">
              <w:rPr>
                <w:rFonts w:eastAsia="Calibri" w:cstheme="minorHAnsi"/>
                <w:lang w:val="en-GB" w:eastAsia="en-GB"/>
              </w:rPr>
              <w:t>ISTQB 2.2.N</w:t>
            </w:r>
          </w:p>
        </w:tc>
        <w:tc>
          <w:tcPr>
            <w:tcW w:w="5954" w:type="dxa"/>
            <w:tcBorders>
              <w:top w:val="single" w:sz="4" w:space="0" w:color="auto"/>
              <w:left w:val="single" w:sz="4" w:space="0" w:color="auto"/>
              <w:bottom w:val="single" w:sz="4" w:space="0" w:color="auto"/>
              <w:right w:val="single" w:sz="4" w:space="0" w:color="auto"/>
            </w:tcBorders>
            <w:hideMark/>
          </w:tcPr>
          <w:p w14:paraId="461FE41E" w14:textId="77777777" w:rsidR="00DA2429" w:rsidRPr="00090123" w:rsidRDefault="00DA2429">
            <w:pPr>
              <w:rPr>
                <w:rFonts w:eastAsia="Calibri" w:cstheme="minorHAnsi"/>
                <w:lang w:val="en-GB" w:eastAsia="en-GB"/>
              </w:rPr>
            </w:pPr>
            <w:r w:rsidRPr="00F007F6">
              <w:rPr>
                <w:rFonts w:eastAsia="Calibri" w:cstheme="minorHAnsi"/>
                <w:lang w:eastAsia="en-GB"/>
              </w:rPr>
              <w:t xml:space="preserve">Formell testing med hensyn til brukerbehov, brukerkrav, myndighetskrav og kundens arbeidsprosesser som utføres for å avklare om et system oppfyller Akseptansekriterier eller ikke. </w:t>
            </w:r>
            <w:r w:rsidRPr="00090123">
              <w:rPr>
                <w:rFonts w:eastAsia="Calibri" w:cstheme="minorHAnsi"/>
                <w:lang w:val="en-GB" w:eastAsia="en-GB"/>
              </w:rPr>
              <w:t>[IEEE 610]</w:t>
            </w:r>
          </w:p>
        </w:tc>
      </w:tr>
      <w:tr w:rsidR="00DA2429" w:rsidRPr="00090123" w14:paraId="38408750" w14:textId="77777777" w:rsidTr="00DA2429">
        <w:tc>
          <w:tcPr>
            <w:tcW w:w="2518" w:type="dxa"/>
            <w:tcBorders>
              <w:top w:val="single" w:sz="4" w:space="0" w:color="auto"/>
              <w:left w:val="single" w:sz="4" w:space="0" w:color="auto"/>
              <w:bottom w:val="single" w:sz="4" w:space="0" w:color="auto"/>
              <w:right w:val="single" w:sz="4" w:space="0" w:color="auto"/>
            </w:tcBorders>
            <w:hideMark/>
          </w:tcPr>
          <w:p w14:paraId="3857722E" w14:textId="77777777" w:rsidR="00DA2429" w:rsidRPr="00090123" w:rsidRDefault="00DA2429">
            <w:pPr>
              <w:rPr>
                <w:rFonts w:eastAsia="Calibri" w:cstheme="minorHAnsi"/>
                <w:lang w:val="en-GB" w:eastAsia="en-GB"/>
              </w:rPr>
            </w:pPr>
            <w:r w:rsidRPr="00090123">
              <w:rPr>
                <w:rFonts w:eastAsia="Calibri" w:cstheme="minorHAnsi"/>
                <w:lang w:val="en-GB" w:eastAsia="en-GB"/>
              </w:rPr>
              <w:t>Avtalen</w:t>
            </w:r>
          </w:p>
        </w:tc>
        <w:tc>
          <w:tcPr>
            <w:tcW w:w="5954" w:type="dxa"/>
            <w:tcBorders>
              <w:top w:val="single" w:sz="4" w:space="0" w:color="auto"/>
              <w:left w:val="single" w:sz="4" w:space="0" w:color="auto"/>
              <w:bottom w:val="single" w:sz="4" w:space="0" w:color="auto"/>
              <w:right w:val="single" w:sz="4" w:space="0" w:color="auto"/>
            </w:tcBorders>
            <w:hideMark/>
          </w:tcPr>
          <w:p w14:paraId="0DC4215C" w14:textId="77777777" w:rsidR="00DA2429" w:rsidRPr="00090123" w:rsidRDefault="00DA2429">
            <w:pPr>
              <w:rPr>
                <w:rFonts w:eastAsia="Calibri" w:cstheme="minorHAnsi"/>
                <w:lang w:val="en-GB" w:eastAsia="en-GB"/>
              </w:rPr>
            </w:pPr>
            <w:r w:rsidRPr="00090123">
              <w:rPr>
                <w:rFonts w:eastAsia="Calibri" w:cstheme="minorHAnsi"/>
                <w:lang w:val="en-GB" w:eastAsia="en-GB"/>
              </w:rPr>
              <w:t>Generell avtaletekst med bilag</w:t>
            </w:r>
          </w:p>
        </w:tc>
      </w:tr>
      <w:tr w:rsidR="00DA2429" w:rsidRPr="00090123" w14:paraId="5D996163" w14:textId="77777777" w:rsidTr="00DA2429">
        <w:tc>
          <w:tcPr>
            <w:tcW w:w="2518" w:type="dxa"/>
            <w:tcBorders>
              <w:top w:val="single" w:sz="4" w:space="0" w:color="auto"/>
              <w:left w:val="single" w:sz="4" w:space="0" w:color="auto"/>
              <w:bottom w:val="single" w:sz="4" w:space="0" w:color="auto"/>
              <w:right w:val="single" w:sz="4" w:space="0" w:color="auto"/>
            </w:tcBorders>
            <w:hideMark/>
          </w:tcPr>
          <w:p w14:paraId="1E93C714" w14:textId="77777777" w:rsidR="00DA2429" w:rsidRPr="00090123" w:rsidRDefault="00DA2429">
            <w:pPr>
              <w:rPr>
                <w:rFonts w:eastAsia="Calibri" w:cstheme="minorHAnsi"/>
                <w:lang w:val="en-GB" w:eastAsia="en-GB"/>
              </w:rPr>
            </w:pPr>
            <w:r w:rsidRPr="00090123">
              <w:rPr>
                <w:rFonts w:eastAsia="Calibri" w:cstheme="minorHAnsi"/>
                <w:lang w:val="en-GB" w:eastAsia="en-GB"/>
              </w:rPr>
              <w:t>Behovsbeskrivelse</w:t>
            </w:r>
          </w:p>
        </w:tc>
        <w:tc>
          <w:tcPr>
            <w:tcW w:w="5954" w:type="dxa"/>
            <w:tcBorders>
              <w:top w:val="single" w:sz="4" w:space="0" w:color="auto"/>
              <w:left w:val="single" w:sz="4" w:space="0" w:color="auto"/>
              <w:bottom w:val="single" w:sz="4" w:space="0" w:color="auto"/>
              <w:right w:val="single" w:sz="4" w:space="0" w:color="auto"/>
            </w:tcBorders>
            <w:hideMark/>
          </w:tcPr>
          <w:p w14:paraId="26491AE4" w14:textId="77777777" w:rsidR="00DA2429" w:rsidRPr="00F007F6" w:rsidRDefault="00DA2429">
            <w:pPr>
              <w:rPr>
                <w:rFonts w:eastAsia="Calibri" w:cstheme="minorHAnsi"/>
                <w:lang w:eastAsia="en-GB"/>
              </w:rPr>
            </w:pPr>
            <w:r w:rsidRPr="00F007F6">
              <w:rPr>
                <w:rFonts w:eastAsia="Calibri" w:cstheme="minorHAnsi"/>
                <w:lang w:eastAsia="en-GB"/>
              </w:rPr>
              <w:t>Verbal beskrivelse av behov, uten bruk av spesielle notasjoner eller formater</w:t>
            </w:r>
          </w:p>
        </w:tc>
      </w:tr>
      <w:tr w:rsidR="00DA2429" w:rsidRPr="00090123" w14:paraId="392A2B5B" w14:textId="77777777" w:rsidTr="00DA2429">
        <w:tc>
          <w:tcPr>
            <w:tcW w:w="2518" w:type="dxa"/>
            <w:tcBorders>
              <w:top w:val="single" w:sz="4" w:space="0" w:color="auto"/>
              <w:left w:val="single" w:sz="4" w:space="0" w:color="auto"/>
              <w:bottom w:val="single" w:sz="4" w:space="0" w:color="auto"/>
              <w:right w:val="single" w:sz="4" w:space="0" w:color="auto"/>
            </w:tcBorders>
            <w:hideMark/>
          </w:tcPr>
          <w:p w14:paraId="6039F485" w14:textId="77777777" w:rsidR="00DA2429" w:rsidRPr="00090123" w:rsidRDefault="00DA2429">
            <w:pPr>
              <w:rPr>
                <w:rFonts w:eastAsia="Calibri" w:cstheme="minorHAnsi"/>
                <w:lang w:val="en-GB" w:eastAsia="en-GB"/>
              </w:rPr>
            </w:pPr>
            <w:r w:rsidRPr="00090123">
              <w:rPr>
                <w:rFonts w:eastAsia="Calibri" w:cstheme="minorHAnsi"/>
                <w:lang w:val="en-GB" w:eastAsia="en-GB"/>
              </w:rPr>
              <w:t>Delleveranse</w:t>
            </w:r>
          </w:p>
        </w:tc>
        <w:tc>
          <w:tcPr>
            <w:tcW w:w="5954" w:type="dxa"/>
            <w:tcBorders>
              <w:top w:val="single" w:sz="4" w:space="0" w:color="auto"/>
              <w:left w:val="single" w:sz="4" w:space="0" w:color="auto"/>
              <w:bottom w:val="single" w:sz="4" w:space="0" w:color="auto"/>
              <w:right w:val="single" w:sz="4" w:space="0" w:color="auto"/>
            </w:tcBorders>
            <w:hideMark/>
          </w:tcPr>
          <w:p w14:paraId="2A667F30" w14:textId="77777777" w:rsidR="00DA2429" w:rsidRPr="00F007F6" w:rsidRDefault="00DA2429">
            <w:pPr>
              <w:rPr>
                <w:rFonts w:eastAsia="Calibri" w:cstheme="minorHAnsi"/>
                <w:lang w:eastAsia="en-GB"/>
              </w:rPr>
            </w:pPr>
            <w:r w:rsidRPr="00F007F6">
              <w:rPr>
                <w:rFonts w:eastAsia="Calibri" w:cstheme="minorHAnsi"/>
                <w:lang w:eastAsia="en-GB"/>
              </w:rPr>
              <w:t>En av flere programvareleveranser i avtalen (release)</w:t>
            </w:r>
          </w:p>
        </w:tc>
      </w:tr>
      <w:tr w:rsidR="00DA2429" w:rsidRPr="00090123" w14:paraId="600C6314" w14:textId="77777777" w:rsidTr="00DA2429">
        <w:tc>
          <w:tcPr>
            <w:tcW w:w="2518" w:type="dxa"/>
            <w:tcBorders>
              <w:top w:val="single" w:sz="4" w:space="0" w:color="auto"/>
              <w:left w:val="single" w:sz="4" w:space="0" w:color="auto"/>
              <w:bottom w:val="single" w:sz="4" w:space="0" w:color="auto"/>
              <w:right w:val="single" w:sz="4" w:space="0" w:color="auto"/>
            </w:tcBorders>
            <w:hideMark/>
          </w:tcPr>
          <w:p w14:paraId="21CE1083" w14:textId="77777777" w:rsidR="00DA2429" w:rsidRPr="00090123" w:rsidRDefault="00DA2429">
            <w:pPr>
              <w:rPr>
                <w:rFonts w:eastAsia="Calibri" w:cstheme="minorHAnsi"/>
                <w:lang w:val="en-GB" w:eastAsia="en-GB"/>
              </w:rPr>
            </w:pPr>
            <w:r w:rsidRPr="00090123">
              <w:rPr>
                <w:rFonts w:eastAsia="Calibri" w:cstheme="minorHAnsi"/>
                <w:lang w:val="en-GB" w:eastAsia="en-GB"/>
              </w:rPr>
              <w:t>Estimert Totalkost(nad)</w:t>
            </w:r>
          </w:p>
        </w:tc>
        <w:tc>
          <w:tcPr>
            <w:tcW w:w="5954" w:type="dxa"/>
            <w:tcBorders>
              <w:top w:val="single" w:sz="4" w:space="0" w:color="auto"/>
              <w:left w:val="single" w:sz="4" w:space="0" w:color="auto"/>
              <w:bottom w:val="single" w:sz="4" w:space="0" w:color="auto"/>
              <w:right w:val="single" w:sz="4" w:space="0" w:color="auto"/>
            </w:tcBorders>
            <w:hideMark/>
          </w:tcPr>
          <w:p w14:paraId="795C2BE2" w14:textId="77777777" w:rsidR="00DA2429" w:rsidRPr="00F007F6" w:rsidRDefault="00DA2429">
            <w:pPr>
              <w:rPr>
                <w:rFonts w:eastAsia="Calibri" w:cstheme="minorHAnsi"/>
                <w:lang w:eastAsia="en-GB"/>
              </w:rPr>
            </w:pPr>
            <w:r w:rsidRPr="00F007F6">
              <w:rPr>
                <w:rFonts w:eastAsia="Calibri" w:cstheme="minorHAnsi"/>
                <w:lang w:eastAsia="en-GB"/>
              </w:rPr>
              <w:t>Estimert totalpris for kontrakten. Tilsvarer kontraktspris i øvrige SSA-er</w:t>
            </w:r>
          </w:p>
        </w:tc>
      </w:tr>
      <w:tr w:rsidR="00DA2429" w:rsidRPr="00090123" w14:paraId="538B610C" w14:textId="77777777" w:rsidTr="00DA2429">
        <w:tc>
          <w:tcPr>
            <w:tcW w:w="2518" w:type="dxa"/>
            <w:tcBorders>
              <w:top w:val="single" w:sz="4" w:space="0" w:color="auto"/>
              <w:left w:val="single" w:sz="4" w:space="0" w:color="auto"/>
              <w:bottom w:val="single" w:sz="4" w:space="0" w:color="auto"/>
              <w:right w:val="single" w:sz="4" w:space="0" w:color="auto"/>
            </w:tcBorders>
            <w:hideMark/>
          </w:tcPr>
          <w:p w14:paraId="5641D859" w14:textId="77777777" w:rsidR="00DA2429" w:rsidRPr="00090123" w:rsidRDefault="00DA2429">
            <w:pPr>
              <w:rPr>
                <w:rFonts w:eastAsia="Calibri" w:cstheme="minorHAnsi"/>
                <w:lang w:val="en-GB" w:eastAsia="en-GB"/>
              </w:rPr>
            </w:pPr>
            <w:r w:rsidRPr="00090123">
              <w:rPr>
                <w:rFonts w:eastAsia="Calibri" w:cstheme="minorHAnsi"/>
                <w:lang w:val="en-GB" w:eastAsia="en-GB"/>
              </w:rPr>
              <w:t>Exit</w:t>
            </w:r>
          </w:p>
        </w:tc>
        <w:tc>
          <w:tcPr>
            <w:tcW w:w="5954" w:type="dxa"/>
            <w:tcBorders>
              <w:top w:val="single" w:sz="4" w:space="0" w:color="auto"/>
              <w:left w:val="single" w:sz="4" w:space="0" w:color="auto"/>
              <w:bottom w:val="single" w:sz="4" w:space="0" w:color="auto"/>
              <w:right w:val="single" w:sz="4" w:space="0" w:color="auto"/>
            </w:tcBorders>
            <w:hideMark/>
          </w:tcPr>
          <w:p w14:paraId="37159F41" w14:textId="77777777" w:rsidR="00DA2429" w:rsidRPr="00F007F6" w:rsidRDefault="00DA2429">
            <w:pPr>
              <w:rPr>
                <w:rFonts w:eastAsia="Calibri" w:cstheme="minorHAnsi"/>
                <w:lang w:eastAsia="en-GB"/>
              </w:rPr>
            </w:pPr>
            <w:r w:rsidRPr="00F007F6">
              <w:rPr>
                <w:rFonts w:eastAsia="Calibri" w:cstheme="minorHAnsi"/>
                <w:lang w:eastAsia="en-GB"/>
              </w:rPr>
              <w:t>Avslutning av avtalen før Akseptansetest av første Delleveranse, etter initiativ fra én av partene</w:t>
            </w:r>
          </w:p>
        </w:tc>
      </w:tr>
      <w:tr w:rsidR="00DA2429" w:rsidRPr="00090123" w14:paraId="1647DBE0" w14:textId="77777777" w:rsidTr="00DA2429">
        <w:tc>
          <w:tcPr>
            <w:tcW w:w="2518" w:type="dxa"/>
            <w:tcBorders>
              <w:top w:val="single" w:sz="4" w:space="0" w:color="auto"/>
              <w:left w:val="single" w:sz="4" w:space="0" w:color="auto"/>
              <w:bottom w:val="single" w:sz="4" w:space="0" w:color="auto"/>
              <w:right w:val="single" w:sz="4" w:space="0" w:color="auto"/>
            </w:tcBorders>
            <w:hideMark/>
          </w:tcPr>
          <w:p w14:paraId="2516DA6F" w14:textId="77777777" w:rsidR="00DA2429" w:rsidRPr="00090123" w:rsidRDefault="00DA2429">
            <w:pPr>
              <w:rPr>
                <w:rFonts w:eastAsia="Calibri" w:cstheme="minorHAnsi"/>
                <w:lang w:val="en-GB" w:eastAsia="en-GB"/>
              </w:rPr>
            </w:pPr>
            <w:r w:rsidRPr="00090123">
              <w:rPr>
                <w:rFonts w:eastAsia="Calibri" w:cstheme="minorHAnsi"/>
                <w:lang w:val="en-GB" w:eastAsia="en-GB"/>
              </w:rPr>
              <w:t>Feilhåndtering:</w:t>
            </w:r>
          </w:p>
          <w:p w14:paraId="78C69C54" w14:textId="77777777" w:rsidR="00DA2429" w:rsidRPr="00090123" w:rsidRDefault="00DA2429">
            <w:pPr>
              <w:rPr>
                <w:rFonts w:eastAsia="Calibri" w:cstheme="minorHAnsi"/>
                <w:lang w:val="en-GB" w:eastAsia="en-GB"/>
              </w:rPr>
            </w:pPr>
            <w:r w:rsidRPr="00090123">
              <w:rPr>
                <w:rFonts w:eastAsia="Calibri" w:cstheme="minorHAnsi"/>
                <w:lang w:val="en-GB" w:eastAsia="en-GB"/>
              </w:rPr>
              <w:t>ISTQB 2.2.N</w:t>
            </w:r>
          </w:p>
        </w:tc>
        <w:tc>
          <w:tcPr>
            <w:tcW w:w="5954" w:type="dxa"/>
            <w:tcBorders>
              <w:top w:val="single" w:sz="4" w:space="0" w:color="auto"/>
              <w:left w:val="single" w:sz="4" w:space="0" w:color="auto"/>
              <w:bottom w:val="single" w:sz="4" w:space="0" w:color="auto"/>
              <w:right w:val="single" w:sz="4" w:space="0" w:color="auto"/>
            </w:tcBorders>
            <w:hideMark/>
          </w:tcPr>
          <w:p w14:paraId="766831B5" w14:textId="77777777" w:rsidR="00DA2429" w:rsidRPr="00090123" w:rsidRDefault="00DA2429">
            <w:pPr>
              <w:rPr>
                <w:rFonts w:eastAsia="Calibri" w:cstheme="minorHAnsi"/>
                <w:lang w:val="en-GB" w:eastAsia="en-GB"/>
              </w:rPr>
            </w:pPr>
            <w:r w:rsidRPr="00F007F6">
              <w:rPr>
                <w:rFonts w:eastAsia="Calibri" w:cstheme="minorHAnsi"/>
                <w:lang w:eastAsia="en-GB"/>
              </w:rPr>
              <w:t xml:space="preserve">Prosessen med å oppdage, undersøke, behandle og disponere feil. Dette inkluderer å beskrive feil, klassifisere de og identifisere deres alvor. </w:t>
            </w:r>
            <w:r w:rsidRPr="00090123">
              <w:rPr>
                <w:rFonts w:eastAsia="Calibri" w:cstheme="minorHAnsi"/>
                <w:lang w:val="en-GB" w:eastAsia="en-GB"/>
              </w:rPr>
              <w:t>[IEEE 1044]</w:t>
            </w:r>
          </w:p>
        </w:tc>
      </w:tr>
      <w:tr w:rsidR="00DA2429" w:rsidRPr="00090123" w14:paraId="6E8FD5C9" w14:textId="77777777" w:rsidTr="00DA2429">
        <w:tc>
          <w:tcPr>
            <w:tcW w:w="2518" w:type="dxa"/>
            <w:tcBorders>
              <w:top w:val="single" w:sz="4" w:space="0" w:color="auto"/>
              <w:left w:val="single" w:sz="4" w:space="0" w:color="auto"/>
              <w:bottom w:val="single" w:sz="4" w:space="0" w:color="auto"/>
              <w:right w:val="single" w:sz="4" w:space="0" w:color="auto"/>
            </w:tcBorders>
            <w:hideMark/>
          </w:tcPr>
          <w:p w14:paraId="5DCAE23C" w14:textId="77777777" w:rsidR="00DA2429" w:rsidRPr="00090123" w:rsidRDefault="00DA2429">
            <w:pPr>
              <w:rPr>
                <w:rFonts w:eastAsia="Calibri" w:cstheme="minorHAnsi"/>
                <w:lang w:val="en-GB" w:eastAsia="en-GB"/>
              </w:rPr>
            </w:pPr>
            <w:r w:rsidRPr="00090123">
              <w:rPr>
                <w:rFonts w:eastAsia="Calibri" w:cstheme="minorHAnsi"/>
                <w:lang w:val="en-GB" w:eastAsia="en-GB"/>
              </w:rPr>
              <w:t>Funksjonell testing</w:t>
            </w:r>
          </w:p>
          <w:p w14:paraId="4B560B09" w14:textId="77777777" w:rsidR="00DA2429" w:rsidRPr="00090123" w:rsidRDefault="00DA2429">
            <w:pPr>
              <w:rPr>
                <w:rFonts w:eastAsia="Calibri" w:cstheme="minorHAnsi"/>
                <w:lang w:val="en-GB" w:eastAsia="en-GB"/>
              </w:rPr>
            </w:pPr>
            <w:r w:rsidRPr="00090123">
              <w:rPr>
                <w:rFonts w:eastAsia="Calibri" w:cstheme="minorHAnsi"/>
                <w:lang w:val="en-GB" w:eastAsia="en-GB"/>
              </w:rPr>
              <w:t>ISTQB 2.2.N</w:t>
            </w:r>
          </w:p>
        </w:tc>
        <w:tc>
          <w:tcPr>
            <w:tcW w:w="5954" w:type="dxa"/>
            <w:tcBorders>
              <w:top w:val="single" w:sz="4" w:space="0" w:color="auto"/>
              <w:left w:val="single" w:sz="4" w:space="0" w:color="auto"/>
              <w:bottom w:val="single" w:sz="4" w:space="0" w:color="auto"/>
              <w:right w:val="single" w:sz="4" w:space="0" w:color="auto"/>
            </w:tcBorders>
            <w:hideMark/>
          </w:tcPr>
          <w:p w14:paraId="3EF2400C" w14:textId="77777777" w:rsidR="00DA2429" w:rsidRPr="00F007F6" w:rsidRDefault="00DA2429">
            <w:pPr>
              <w:rPr>
                <w:rFonts w:eastAsia="Calibri" w:cstheme="minorHAnsi"/>
                <w:lang w:eastAsia="en-GB"/>
              </w:rPr>
            </w:pPr>
            <w:r w:rsidRPr="00F007F6">
              <w:rPr>
                <w:rFonts w:eastAsia="Calibri" w:cstheme="minorHAnsi"/>
                <w:lang w:eastAsia="en-GB"/>
              </w:rPr>
              <w:t>Testing basert på en analyse av spesifikasjonen av funksjonaliteten av en komponent eller system.</w:t>
            </w:r>
          </w:p>
        </w:tc>
      </w:tr>
      <w:tr w:rsidR="00DA2429" w:rsidRPr="00090123" w14:paraId="33FBEF6B" w14:textId="77777777" w:rsidTr="00DA2429">
        <w:tc>
          <w:tcPr>
            <w:tcW w:w="2518" w:type="dxa"/>
            <w:tcBorders>
              <w:top w:val="single" w:sz="4" w:space="0" w:color="auto"/>
              <w:left w:val="single" w:sz="4" w:space="0" w:color="auto"/>
              <w:bottom w:val="single" w:sz="4" w:space="0" w:color="auto"/>
              <w:right w:val="single" w:sz="4" w:space="0" w:color="auto"/>
            </w:tcBorders>
            <w:hideMark/>
          </w:tcPr>
          <w:p w14:paraId="1F098086" w14:textId="77777777" w:rsidR="00DA2429" w:rsidRPr="00090123" w:rsidRDefault="00DA2429">
            <w:pPr>
              <w:rPr>
                <w:rFonts w:eastAsia="Calibri" w:cstheme="minorHAnsi"/>
                <w:lang w:val="en-GB" w:eastAsia="en-GB"/>
              </w:rPr>
            </w:pPr>
            <w:r w:rsidRPr="00090123">
              <w:rPr>
                <w:rFonts w:eastAsia="Calibri" w:cstheme="minorHAnsi"/>
                <w:lang w:val="en-GB" w:eastAsia="en-GB"/>
              </w:rPr>
              <w:t>Funksjonelt krav:</w:t>
            </w:r>
          </w:p>
          <w:p w14:paraId="4A945BF0" w14:textId="77777777" w:rsidR="00DA2429" w:rsidRPr="00090123" w:rsidRDefault="00DA2429">
            <w:pPr>
              <w:rPr>
                <w:rFonts w:eastAsia="Calibri" w:cstheme="minorHAnsi"/>
                <w:lang w:val="en-GB" w:eastAsia="en-GB"/>
              </w:rPr>
            </w:pPr>
            <w:r w:rsidRPr="00090123">
              <w:rPr>
                <w:rFonts w:eastAsia="Calibri" w:cstheme="minorHAnsi"/>
                <w:lang w:val="en-GB" w:eastAsia="en-GB"/>
              </w:rPr>
              <w:t>ISTQB 2.2.N</w:t>
            </w:r>
          </w:p>
        </w:tc>
        <w:tc>
          <w:tcPr>
            <w:tcW w:w="5954" w:type="dxa"/>
            <w:tcBorders>
              <w:top w:val="single" w:sz="4" w:space="0" w:color="auto"/>
              <w:left w:val="single" w:sz="4" w:space="0" w:color="auto"/>
              <w:bottom w:val="single" w:sz="4" w:space="0" w:color="auto"/>
              <w:right w:val="single" w:sz="4" w:space="0" w:color="auto"/>
            </w:tcBorders>
            <w:hideMark/>
          </w:tcPr>
          <w:p w14:paraId="3897D610" w14:textId="77777777" w:rsidR="00DA2429" w:rsidRPr="00090123" w:rsidRDefault="00DA2429">
            <w:pPr>
              <w:rPr>
                <w:rFonts w:eastAsia="Calibri" w:cstheme="minorHAnsi"/>
                <w:lang w:val="en-GB" w:eastAsia="en-GB"/>
              </w:rPr>
            </w:pPr>
            <w:r w:rsidRPr="00F007F6">
              <w:rPr>
                <w:rFonts w:eastAsia="Calibri" w:cstheme="minorHAnsi"/>
                <w:lang w:eastAsia="en-GB"/>
              </w:rPr>
              <w:t xml:space="preserve">Et krav som spesifiserer en funksjon som et system eller en komponent må utføre. </w:t>
            </w:r>
            <w:r w:rsidRPr="00090123">
              <w:rPr>
                <w:rFonts w:eastAsia="Calibri" w:cstheme="minorHAnsi"/>
                <w:lang w:val="en-GB" w:eastAsia="en-GB"/>
              </w:rPr>
              <w:t>[IEEE 610]</w:t>
            </w:r>
          </w:p>
        </w:tc>
      </w:tr>
      <w:tr w:rsidR="00DA2429" w:rsidRPr="00090123" w14:paraId="391CBCEE" w14:textId="77777777" w:rsidTr="00DA2429">
        <w:tc>
          <w:tcPr>
            <w:tcW w:w="2518" w:type="dxa"/>
            <w:tcBorders>
              <w:top w:val="single" w:sz="4" w:space="0" w:color="auto"/>
              <w:left w:val="single" w:sz="4" w:space="0" w:color="auto"/>
              <w:bottom w:val="single" w:sz="4" w:space="0" w:color="auto"/>
              <w:right w:val="single" w:sz="4" w:space="0" w:color="auto"/>
            </w:tcBorders>
            <w:hideMark/>
          </w:tcPr>
          <w:p w14:paraId="631C99E9" w14:textId="77777777" w:rsidR="00DA2429" w:rsidRPr="00090123" w:rsidRDefault="00DA2429">
            <w:pPr>
              <w:rPr>
                <w:rFonts w:eastAsia="Calibri" w:cstheme="minorHAnsi"/>
                <w:lang w:val="en-GB" w:eastAsia="en-GB"/>
              </w:rPr>
            </w:pPr>
            <w:r w:rsidRPr="00090123">
              <w:rPr>
                <w:rFonts w:eastAsia="Calibri" w:cstheme="minorHAnsi"/>
                <w:lang w:val="en-GB" w:eastAsia="en-GB"/>
              </w:rPr>
              <w:t>Godkjenningskriterier</w:t>
            </w:r>
          </w:p>
          <w:p w14:paraId="5B4968C5" w14:textId="77777777" w:rsidR="00DA2429" w:rsidRPr="00090123" w:rsidRDefault="00DA2429">
            <w:pPr>
              <w:rPr>
                <w:rFonts w:eastAsia="Calibri" w:cstheme="minorHAnsi"/>
                <w:lang w:val="en-GB" w:eastAsia="en-GB"/>
              </w:rPr>
            </w:pPr>
            <w:r w:rsidRPr="00090123">
              <w:rPr>
                <w:rFonts w:eastAsia="Calibri" w:cstheme="minorHAnsi"/>
                <w:lang w:val="en-GB" w:eastAsia="en-GB"/>
              </w:rPr>
              <w:t>ISTQB 2.2.N</w:t>
            </w:r>
          </w:p>
        </w:tc>
        <w:tc>
          <w:tcPr>
            <w:tcW w:w="5954" w:type="dxa"/>
            <w:tcBorders>
              <w:top w:val="single" w:sz="4" w:space="0" w:color="auto"/>
              <w:left w:val="single" w:sz="4" w:space="0" w:color="auto"/>
              <w:bottom w:val="single" w:sz="4" w:space="0" w:color="auto"/>
              <w:right w:val="single" w:sz="4" w:space="0" w:color="auto"/>
            </w:tcBorders>
            <w:hideMark/>
          </w:tcPr>
          <w:p w14:paraId="2A452156" w14:textId="77777777" w:rsidR="00DA2429" w:rsidRPr="00090123" w:rsidRDefault="00DA2429">
            <w:pPr>
              <w:rPr>
                <w:rFonts w:eastAsia="Calibri" w:cstheme="minorHAnsi"/>
                <w:lang w:val="en-GB" w:eastAsia="en-GB"/>
              </w:rPr>
            </w:pPr>
            <w:r w:rsidRPr="00F007F6">
              <w:rPr>
                <w:rFonts w:eastAsia="Calibri" w:cstheme="minorHAnsi"/>
                <w:lang w:eastAsia="en-GB"/>
              </w:rPr>
              <w:t xml:space="preserve">Godkjenningskriterier: Beslutningsregler som brukes for å bestemme om et testobjekt eller en feature har klart eller ikke klart en test (skal betraktes som godkjent). </w:t>
            </w:r>
            <w:r w:rsidRPr="00090123">
              <w:rPr>
                <w:rFonts w:eastAsia="Calibri" w:cstheme="minorHAnsi"/>
                <w:lang w:val="en-GB" w:eastAsia="en-GB"/>
              </w:rPr>
              <w:t xml:space="preserve">[IEEE 829] </w:t>
            </w:r>
          </w:p>
        </w:tc>
      </w:tr>
      <w:tr w:rsidR="00DA2429" w:rsidRPr="00090123" w14:paraId="641554A1" w14:textId="77777777" w:rsidTr="00DA2429">
        <w:tc>
          <w:tcPr>
            <w:tcW w:w="2518" w:type="dxa"/>
            <w:tcBorders>
              <w:top w:val="single" w:sz="4" w:space="0" w:color="auto"/>
              <w:left w:val="single" w:sz="4" w:space="0" w:color="auto"/>
              <w:bottom w:val="single" w:sz="4" w:space="0" w:color="auto"/>
              <w:right w:val="single" w:sz="4" w:space="0" w:color="auto"/>
            </w:tcBorders>
            <w:hideMark/>
          </w:tcPr>
          <w:p w14:paraId="1E88C464" w14:textId="77777777" w:rsidR="00DA2429" w:rsidRPr="00F007F6" w:rsidRDefault="00DA2429">
            <w:pPr>
              <w:rPr>
                <w:rFonts w:eastAsia="Calibri" w:cstheme="minorHAnsi"/>
                <w:lang w:eastAsia="en-GB"/>
              </w:rPr>
            </w:pPr>
            <w:r w:rsidRPr="00F007F6">
              <w:rPr>
                <w:rFonts w:eastAsia="Calibri" w:cstheme="minorHAnsi"/>
                <w:lang w:eastAsia="en-GB"/>
              </w:rPr>
              <w:t>Ikke-funksjonelt krav:</w:t>
            </w:r>
          </w:p>
          <w:p w14:paraId="7FE2E034" w14:textId="77777777" w:rsidR="00DA2429" w:rsidRPr="00F007F6" w:rsidRDefault="00DA2429">
            <w:pPr>
              <w:rPr>
                <w:rFonts w:eastAsia="Calibri" w:cstheme="minorHAnsi"/>
                <w:lang w:eastAsia="en-GB"/>
              </w:rPr>
            </w:pPr>
            <w:r w:rsidRPr="00F007F6">
              <w:rPr>
                <w:rFonts w:eastAsia="Calibri" w:cstheme="minorHAnsi"/>
                <w:lang w:eastAsia="en-GB"/>
              </w:rPr>
              <w:t>ISTQB 2.2.N</w:t>
            </w:r>
          </w:p>
        </w:tc>
        <w:tc>
          <w:tcPr>
            <w:tcW w:w="5954" w:type="dxa"/>
            <w:tcBorders>
              <w:top w:val="single" w:sz="4" w:space="0" w:color="auto"/>
              <w:left w:val="single" w:sz="4" w:space="0" w:color="auto"/>
              <w:bottom w:val="single" w:sz="4" w:space="0" w:color="auto"/>
              <w:right w:val="single" w:sz="4" w:space="0" w:color="auto"/>
            </w:tcBorders>
            <w:hideMark/>
          </w:tcPr>
          <w:p w14:paraId="3DC02DB7" w14:textId="77777777" w:rsidR="00DA2429" w:rsidRPr="00F007F6" w:rsidRDefault="00DA2429">
            <w:pPr>
              <w:rPr>
                <w:rFonts w:eastAsia="Calibri" w:cstheme="minorHAnsi"/>
                <w:lang w:eastAsia="en-GB"/>
              </w:rPr>
            </w:pPr>
            <w:r w:rsidRPr="00F007F6">
              <w:rPr>
                <w:rFonts w:eastAsia="Calibri" w:cstheme="minorHAnsi"/>
                <w:lang w:eastAsia="en-GB"/>
              </w:rPr>
              <w:t>Et krav som ikke går på funksjonalitet, men på egenskaper som for eksempel pålitelighet, effektivitet, brukbarhet,</w:t>
            </w:r>
          </w:p>
          <w:p w14:paraId="10A6A504" w14:textId="77777777" w:rsidR="00DA2429" w:rsidRPr="00090123" w:rsidRDefault="00DA2429">
            <w:pPr>
              <w:rPr>
                <w:rFonts w:eastAsia="Calibri" w:cstheme="minorHAnsi"/>
                <w:lang w:val="en-GB" w:eastAsia="en-GB"/>
              </w:rPr>
            </w:pPr>
            <w:r w:rsidRPr="00090123">
              <w:rPr>
                <w:rFonts w:eastAsia="Calibri" w:cstheme="minorHAnsi"/>
                <w:lang w:val="en-GB" w:eastAsia="en-GB"/>
              </w:rPr>
              <w:t>vedlikeholdbarhet eller portabilitet etc.</w:t>
            </w:r>
          </w:p>
        </w:tc>
      </w:tr>
      <w:tr w:rsidR="00DA2429" w:rsidRPr="00090123" w14:paraId="555122F0" w14:textId="77777777" w:rsidTr="00DA2429">
        <w:tc>
          <w:tcPr>
            <w:tcW w:w="2518" w:type="dxa"/>
            <w:tcBorders>
              <w:top w:val="single" w:sz="4" w:space="0" w:color="auto"/>
              <w:left w:val="single" w:sz="4" w:space="0" w:color="auto"/>
              <w:bottom w:val="single" w:sz="4" w:space="0" w:color="auto"/>
              <w:right w:val="single" w:sz="4" w:space="0" w:color="auto"/>
            </w:tcBorders>
            <w:hideMark/>
          </w:tcPr>
          <w:p w14:paraId="215C9DF3" w14:textId="77777777" w:rsidR="00DA2429" w:rsidRPr="00090123" w:rsidRDefault="00DA2429">
            <w:pPr>
              <w:rPr>
                <w:rFonts w:eastAsia="Calibri" w:cstheme="minorHAnsi"/>
                <w:lang w:val="en-GB" w:eastAsia="en-GB"/>
              </w:rPr>
            </w:pPr>
            <w:r w:rsidRPr="00090123">
              <w:rPr>
                <w:rFonts w:eastAsia="Calibri" w:cstheme="minorHAnsi"/>
                <w:lang w:val="en-GB" w:eastAsia="en-GB"/>
              </w:rPr>
              <w:lastRenderedPageBreak/>
              <w:t>Integrasjonstest</w:t>
            </w:r>
          </w:p>
          <w:p w14:paraId="7924379C" w14:textId="77777777" w:rsidR="00DA2429" w:rsidRPr="00090123" w:rsidRDefault="00DA2429">
            <w:pPr>
              <w:rPr>
                <w:rFonts w:eastAsia="Calibri" w:cstheme="minorHAnsi"/>
                <w:lang w:val="en-GB" w:eastAsia="en-GB"/>
              </w:rPr>
            </w:pPr>
            <w:r w:rsidRPr="00090123">
              <w:rPr>
                <w:rFonts w:eastAsia="Calibri" w:cstheme="minorHAnsi"/>
                <w:lang w:val="en-GB" w:eastAsia="en-GB"/>
              </w:rPr>
              <w:t>ISTQB 2.2N</w:t>
            </w:r>
          </w:p>
        </w:tc>
        <w:tc>
          <w:tcPr>
            <w:tcW w:w="5954" w:type="dxa"/>
            <w:tcBorders>
              <w:top w:val="single" w:sz="4" w:space="0" w:color="auto"/>
              <w:left w:val="single" w:sz="4" w:space="0" w:color="auto"/>
              <w:bottom w:val="single" w:sz="4" w:space="0" w:color="auto"/>
              <w:right w:val="single" w:sz="4" w:space="0" w:color="auto"/>
            </w:tcBorders>
            <w:hideMark/>
          </w:tcPr>
          <w:p w14:paraId="7D764EAF" w14:textId="77777777" w:rsidR="00DA2429" w:rsidRPr="00F007F6" w:rsidRDefault="00DA2429">
            <w:pPr>
              <w:rPr>
                <w:rFonts w:eastAsia="Calibri" w:cstheme="minorHAnsi"/>
                <w:lang w:eastAsia="en-GB"/>
              </w:rPr>
            </w:pPr>
            <w:r w:rsidRPr="00F007F6">
              <w:rPr>
                <w:rFonts w:eastAsia="Calibri" w:cstheme="minorHAnsi"/>
                <w:lang w:eastAsia="en-GB"/>
              </w:rPr>
              <w:t>Test som utføres for å finne feil i grensesnittene og</w:t>
            </w:r>
          </w:p>
          <w:p w14:paraId="3EB588E2" w14:textId="77777777" w:rsidR="00DA2429" w:rsidRPr="00F007F6" w:rsidRDefault="00DA2429">
            <w:pPr>
              <w:rPr>
                <w:rFonts w:eastAsia="Calibri" w:cstheme="minorHAnsi"/>
                <w:lang w:eastAsia="en-GB"/>
              </w:rPr>
            </w:pPr>
            <w:r w:rsidRPr="00F007F6">
              <w:rPr>
                <w:rFonts w:eastAsia="Calibri" w:cstheme="minorHAnsi"/>
                <w:lang w:eastAsia="en-GB"/>
              </w:rPr>
              <w:t>samspillet mellom integrerte komponenter eller systemer</w:t>
            </w:r>
          </w:p>
        </w:tc>
      </w:tr>
      <w:tr w:rsidR="00DA2429" w:rsidRPr="00090123" w14:paraId="032B0037" w14:textId="77777777" w:rsidTr="00DA2429">
        <w:tc>
          <w:tcPr>
            <w:tcW w:w="2518" w:type="dxa"/>
            <w:tcBorders>
              <w:top w:val="single" w:sz="4" w:space="0" w:color="auto"/>
              <w:left w:val="single" w:sz="4" w:space="0" w:color="auto"/>
              <w:bottom w:val="single" w:sz="4" w:space="0" w:color="auto"/>
              <w:right w:val="single" w:sz="4" w:space="0" w:color="auto"/>
            </w:tcBorders>
            <w:hideMark/>
          </w:tcPr>
          <w:p w14:paraId="24B62D0D" w14:textId="77777777" w:rsidR="00DA2429" w:rsidRPr="00090123" w:rsidRDefault="00DA2429">
            <w:pPr>
              <w:rPr>
                <w:rFonts w:eastAsia="Calibri" w:cstheme="minorHAnsi"/>
                <w:lang w:val="en-GB" w:eastAsia="en-GB"/>
              </w:rPr>
            </w:pPr>
            <w:r w:rsidRPr="00090123">
              <w:rPr>
                <w:rFonts w:eastAsia="Calibri" w:cstheme="minorHAnsi"/>
                <w:lang w:val="en-GB" w:eastAsia="en-GB"/>
              </w:rPr>
              <w:t>Komponenttesting:</w:t>
            </w:r>
          </w:p>
          <w:p w14:paraId="7BEB19B8" w14:textId="77777777" w:rsidR="00DA2429" w:rsidRPr="00090123" w:rsidRDefault="00DA2429">
            <w:pPr>
              <w:rPr>
                <w:rFonts w:eastAsia="Calibri" w:cstheme="minorHAnsi"/>
                <w:lang w:val="en-GB" w:eastAsia="en-GB"/>
              </w:rPr>
            </w:pPr>
            <w:r w:rsidRPr="00090123">
              <w:rPr>
                <w:rFonts w:eastAsia="Calibri" w:cstheme="minorHAnsi"/>
                <w:lang w:val="en-GB" w:eastAsia="en-GB"/>
              </w:rPr>
              <w:t>ISTQB 2.2N</w:t>
            </w:r>
          </w:p>
        </w:tc>
        <w:tc>
          <w:tcPr>
            <w:tcW w:w="5954" w:type="dxa"/>
            <w:tcBorders>
              <w:top w:val="single" w:sz="4" w:space="0" w:color="auto"/>
              <w:left w:val="single" w:sz="4" w:space="0" w:color="auto"/>
              <w:bottom w:val="single" w:sz="4" w:space="0" w:color="auto"/>
              <w:right w:val="single" w:sz="4" w:space="0" w:color="auto"/>
            </w:tcBorders>
            <w:hideMark/>
          </w:tcPr>
          <w:p w14:paraId="0546AB6C" w14:textId="77777777" w:rsidR="00DA2429" w:rsidRPr="00F007F6" w:rsidRDefault="00DA2429">
            <w:pPr>
              <w:rPr>
                <w:rFonts w:eastAsia="Calibri" w:cstheme="minorHAnsi"/>
                <w:lang w:eastAsia="en-GB"/>
              </w:rPr>
            </w:pPr>
            <w:r w:rsidRPr="00F007F6">
              <w:rPr>
                <w:rFonts w:eastAsia="Calibri" w:cstheme="minorHAnsi"/>
                <w:lang w:eastAsia="en-GB"/>
              </w:rPr>
              <w:t>Test av individuelle programvarekomponenter [IEEE 610]</w:t>
            </w:r>
          </w:p>
        </w:tc>
      </w:tr>
      <w:tr w:rsidR="00DA2429" w:rsidRPr="00090123" w14:paraId="2E66471B" w14:textId="77777777" w:rsidTr="00DA2429">
        <w:tc>
          <w:tcPr>
            <w:tcW w:w="2518" w:type="dxa"/>
            <w:tcBorders>
              <w:top w:val="single" w:sz="4" w:space="0" w:color="auto"/>
              <w:left w:val="single" w:sz="4" w:space="0" w:color="auto"/>
              <w:bottom w:val="single" w:sz="4" w:space="0" w:color="auto"/>
              <w:right w:val="single" w:sz="4" w:space="0" w:color="auto"/>
            </w:tcBorders>
            <w:hideMark/>
          </w:tcPr>
          <w:p w14:paraId="23B3F761" w14:textId="77777777" w:rsidR="00DA2429" w:rsidRPr="00090123" w:rsidRDefault="00DA2429">
            <w:pPr>
              <w:rPr>
                <w:rFonts w:eastAsia="Calibri" w:cstheme="minorHAnsi"/>
                <w:lang w:val="en-GB" w:eastAsia="en-GB"/>
              </w:rPr>
            </w:pPr>
            <w:r w:rsidRPr="00090123">
              <w:rPr>
                <w:rFonts w:eastAsia="Calibri" w:cstheme="minorHAnsi"/>
                <w:lang w:val="en-GB" w:eastAsia="en-GB"/>
              </w:rPr>
              <w:t>Leveranseplan</w:t>
            </w:r>
          </w:p>
        </w:tc>
        <w:tc>
          <w:tcPr>
            <w:tcW w:w="5954" w:type="dxa"/>
            <w:tcBorders>
              <w:top w:val="single" w:sz="4" w:space="0" w:color="auto"/>
              <w:left w:val="single" w:sz="4" w:space="0" w:color="auto"/>
              <w:bottom w:val="single" w:sz="4" w:space="0" w:color="auto"/>
              <w:right w:val="single" w:sz="4" w:space="0" w:color="auto"/>
            </w:tcBorders>
            <w:hideMark/>
          </w:tcPr>
          <w:p w14:paraId="4A25FCF6" w14:textId="77777777" w:rsidR="00DA2429" w:rsidRPr="00F007F6" w:rsidRDefault="00DA2429">
            <w:pPr>
              <w:rPr>
                <w:rFonts w:eastAsia="Calibri" w:cstheme="minorHAnsi"/>
                <w:lang w:eastAsia="en-GB"/>
              </w:rPr>
            </w:pPr>
            <w:r w:rsidRPr="00F007F6">
              <w:rPr>
                <w:rFonts w:eastAsia="Calibri" w:cstheme="minorHAnsi"/>
                <w:lang w:eastAsia="en-GB"/>
              </w:rPr>
              <w:t>Plan for programvareleveransene i Avtalen</w:t>
            </w:r>
          </w:p>
        </w:tc>
      </w:tr>
      <w:tr w:rsidR="00DA2429" w:rsidRPr="00090123" w14:paraId="2EDD3E2E" w14:textId="77777777" w:rsidTr="00DA2429">
        <w:tc>
          <w:tcPr>
            <w:tcW w:w="2518" w:type="dxa"/>
            <w:tcBorders>
              <w:top w:val="single" w:sz="4" w:space="0" w:color="auto"/>
              <w:left w:val="single" w:sz="4" w:space="0" w:color="auto"/>
              <w:bottom w:val="single" w:sz="4" w:space="0" w:color="auto"/>
              <w:right w:val="single" w:sz="4" w:space="0" w:color="auto"/>
            </w:tcBorders>
            <w:hideMark/>
          </w:tcPr>
          <w:p w14:paraId="24C29334" w14:textId="77777777" w:rsidR="00DA2429" w:rsidRPr="00090123" w:rsidRDefault="00DA2429">
            <w:pPr>
              <w:rPr>
                <w:rFonts w:eastAsia="Calibri" w:cstheme="minorHAnsi"/>
                <w:lang w:val="en-GB" w:eastAsia="en-GB"/>
              </w:rPr>
            </w:pPr>
            <w:r w:rsidRPr="00090123">
              <w:rPr>
                <w:rFonts w:eastAsia="Calibri" w:cstheme="minorHAnsi"/>
                <w:lang w:val="en-GB" w:eastAsia="en-GB"/>
              </w:rPr>
              <w:t>Overlevering</w:t>
            </w:r>
          </w:p>
        </w:tc>
        <w:tc>
          <w:tcPr>
            <w:tcW w:w="5954" w:type="dxa"/>
            <w:tcBorders>
              <w:top w:val="single" w:sz="4" w:space="0" w:color="auto"/>
              <w:left w:val="single" w:sz="4" w:space="0" w:color="auto"/>
              <w:bottom w:val="single" w:sz="4" w:space="0" w:color="auto"/>
              <w:right w:val="single" w:sz="4" w:space="0" w:color="auto"/>
            </w:tcBorders>
            <w:hideMark/>
          </w:tcPr>
          <w:p w14:paraId="5795F4CD" w14:textId="77777777" w:rsidR="00DA2429" w:rsidRPr="00F007F6" w:rsidRDefault="00DA2429">
            <w:pPr>
              <w:rPr>
                <w:rFonts w:eastAsia="Calibri" w:cstheme="minorHAnsi"/>
                <w:lang w:eastAsia="en-GB"/>
              </w:rPr>
            </w:pPr>
            <w:r w:rsidRPr="00F007F6">
              <w:rPr>
                <w:rFonts w:eastAsia="Calibri" w:cstheme="minorHAnsi"/>
                <w:lang w:eastAsia="en-GB"/>
              </w:rPr>
              <w:t xml:space="preserve">Formell overlevering av programvare fra Leverandør til Kunde i henhold til avtale </w:t>
            </w:r>
          </w:p>
        </w:tc>
      </w:tr>
      <w:tr w:rsidR="00DA2429" w:rsidRPr="00090123" w14:paraId="712AB09A" w14:textId="77777777" w:rsidTr="00DA2429">
        <w:tc>
          <w:tcPr>
            <w:tcW w:w="2518" w:type="dxa"/>
            <w:tcBorders>
              <w:top w:val="single" w:sz="4" w:space="0" w:color="auto"/>
              <w:left w:val="single" w:sz="4" w:space="0" w:color="auto"/>
              <w:bottom w:val="single" w:sz="4" w:space="0" w:color="auto"/>
              <w:right w:val="single" w:sz="4" w:space="0" w:color="auto"/>
            </w:tcBorders>
            <w:hideMark/>
          </w:tcPr>
          <w:p w14:paraId="78A73F27" w14:textId="77777777" w:rsidR="00DA2429" w:rsidRPr="00090123" w:rsidRDefault="00DA2429">
            <w:pPr>
              <w:rPr>
                <w:rFonts w:eastAsia="Calibri" w:cstheme="minorHAnsi"/>
                <w:lang w:val="en-GB" w:eastAsia="en-GB"/>
              </w:rPr>
            </w:pPr>
            <w:r w:rsidRPr="00090123">
              <w:rPr>
                <w:rFonts w:eastAsia="Calibri" w:cstheme="minorHAnsi"/>
                <w:lang w:val="en-GB" w:eastAsia="en-GB"/>
              </w:rPr>
              <w:t>Produksjonssetting</w:t>
            </w:r>
          </w:p>
        </w:tc>
        <w:tc>
          <w:tcPr>
            <w:tcW w:w="5954" w:type="dxa"/>
            <w:tcBorders>
              <w:top w:val="single" w:sz="4" w:space="0" w:color="auto"/>
              <w:left w:val="single" w:sz="4" w:space="0" w:color="auto"/>
              <w:bottom w:val="single" w:sz="4" w:space="0" w:color="auto"/>
              <w:right w:val="single" w:sz="4" w:space="0" w:color="auto"/>
            </w:tcBorders>
            <w:hideMark/>
          </w:tcPr>
          <w:p w14:paraId="432EB035" w14:textId="77777777" w:rsidR="00DA2429" w:rsidRPr="00090123" w:rsidRDefault="00DA2429">
            <w:pPr>
              <w:rPr>
                <w:rFonts w:eastAsia="Calibri" w:cstheme="minorHAnsi"/>
                <w:lang w:val="en-GB" w:eastAsia="en-GB"/>
              </w:rPr>
            </w:pPr>
            <w:r w:rsidRPr="00090123">
              <w:rPr>
                <w:rFonts w:eastAsia="Calibri" w:cstheme="minorHAnsi"/>
                <w:lang w:val="en-GB" w:eastAsia="en-GB"/>
              </w:rPr>
              <w:t>Sette i ordinær drift</w:t>
            </w:r>
          </w:p>
        </w:tc>
      </w:tr>
      <w:tr w:rsidR="00DA2429" w:rsidRPr="00090123" w14:paraId="5EF31A5B" w14:textId="77777777" w:rsidTr="00DA2429">
        <w:tc>
          <w:tcPr>
            <w:tcW w:w="2518" w:type="dxa"/>
            <w:tcBorders>
              <w:top w:val="single" w:sz="4" w:space="0" w:color="auto"/>
              <w:left w:val="single" w:sz="4" w:space="0" w:color="auto"/>
              <w:bottom w:val="single" w:sz="4" w:space="0" w:color="auto"/>
              <w:right w:val="single" w:sz="4" w:space="0" w:color="auto"/>
            </w:tcBorders>
          </w:tcPr>
          <w:p w14:paraId="0DC5EB80" w14:textId="77777777" w:rsidR="00DA2429" w:rsidRPr="00090123" w:rsidRDefault="00DA2429">
            <w:pPr>
              <w:rPr>
                <w:rFonts w:eastAsia="Calibri" w:cstheme="minorHAnsi"/>
                <w:lang w:val="en-GB" w:eastAsia="en-GB"/>
              </w:rPr>
            </w:pPr>
            <w:r w:rsidRPr="00090123">
              <w:rPr>
                <w:rFonts w:eastAsia="Calibri" w:cstheme="minorHAnsi"/>
                <w:lang w:val="en-GB" w:eastAsia="en-GB"/>
              </w:rPr>
              <w:t>Programvare</w:t>
            </w:r>
          </w:p>
          <w:p w14:paraId="7CE8422C" w14:textId="77777777" w:rsidR="00DA2429" w:rsidRPr="00090123" w:rsidRDefault="00DA2429">
            <w:pPr>
              <w:rPr>
                <w:rFonts w:eastAsia="Calibri" w:cstheme="minorHAnsi"/>
                <w:lang w:val="en-GB" w:eastAsia="en-GB"/>
              </w:rPr>
            </w:pPr>
            <w:r w:rsidRPr="00090123">
              <w:rPr>
                <w:rFonts w:eastAsia="Calibri" w:cstheme="minorHAnsi"/>
                <w:lang w:val="en-GB" w:eastAsia="en-GB"/>
              </w:rPr>
              <w:t>ISTQB 2.2.N</w:t>
            </w:r>
          </w:p>
          <w:p w14:paraId="753F866C" w14:textId="77777777" w:rsidR="00DA2429" w:rsidRPr="00090123" w:rsidRDefault="00DA2429">
            <w:pPr>
              <w:rPr>
                <w:rFonts w:eastAsia="Calibri" w:cstheme="minorHAnsi"/>
                <w:lang w:val="en-GB" w:eastAsia="en-GB"/>
              </w:rPr>
            </w:pPr>
          </w:p>
        </w:tc>
        <w:tc>
          <w:tcPr>
            <w:tcW w:w="5954" w:type="dxa"/>
            <w:tcBorders>
              <w:top w:val="single" w:sz="4" w:space="0" w:color="auto"/>
              <w:left w:val="single" w:sz="4" w:space="0" w:color="auto"/>
              <w:bottom w:val="single" w:sz="4" w:space="0" w:color="auto"/>
              <w:right w:val="single" w:sz="4" w:space="0" w:color="auto"/>
            </w:tcBorders>
            <w:hideMark/>
          </w:tcPr>
          <w:p w14:paraId="2114C191" w14:textId="77777777" w:rsidR="00DA2429" w:rsidRPr="00F007F6" w:rsidRDefault="00DA2429">
            <w:pPr>
              <w:rPr>
                <w:rFonts w:eastAsia="Calibri" w:cstheme="minorHAnsi"/>
                <w:lang w:eastAsia="en-GB"/>
              </w:rPr>
            </w:pPr>
            <w:r w:rsidRPr="00F007F6">
              <w:rPr>
                <w:rFonts w:eastAsia="Calibri" w:cstheme="minorHAnsi"/>
                <w:lang w:eastAsia="en-GB"/>
              </w:rPr>
              <w:t>Dataprogrammer, prosedyrer og eventuell tilknyttet dokumentasjon og data relatert til drift av et datasystem</w:t>
            </w:r>
          </w:p>
          <w:p w14:paraId="3452938B" w14:textId="77777777" w:rsidR="00DA2429" w:rsidRPr="00090123" w:rsidRDefault="00DA2429">
            <w:pPr>
              <w:rPr>
                <w:rFonts w:eastAsia="Calibri" w:cstheme="minorHAnsi"/>
                <w:lang w:val="en-GB" w:eastAsia="en-GB"/>
              </w:rPr>
            </w:pPr>
            <w:r w:rsidRPr="00090123">
              <w:rPr>
                <w:rFonts w:eastAsia="Calibri" w:cstheme="minorHAnsi"/>
                <w:lang w:val="en-GB" w:eastAsia="en-GB"/>
              </w:rPr>
              <w:t>[IEEE 610] – oversatt fra engelsk</w:t>
            </w:r>
          </w:p>
        </w:tc>
      </w:tr>
      <w:tr w:rsidR="00DA2429" w:rsidRPr="00090123" w14:paraId="1436B1A2" w14:textId="77777777" w:rsidTr="00DA2429">
        <w:trPr>
          <w:trHeight w:val="416"/>
        </w:trPr>
        <w:tc>
          <w:tcPr>
            <w:tcW w:w="2518" w:type="dxa"/>
            <w:tcBorders>
              <w:top w:val="single" w:sz="4" w:space="0" w:color="auto"/>
              <w:left w:val="single" w:sz="4" w:space="0" w:color="auto"/>
              <w:bottom w:val="single" w:sz="4" w:space="0" w:color="auto"/>
              <w:right w:val="single" w:sz="4" w:space="0" w:color="auto"/>
            </w:tcBorders>
            <w:hideMark/>
          </w:tcPr>
          <w:p w14:paraId="2F46ED40" w14:textId="77777777" w:rsidR="00DA2429" w:rsidRPr="00090123" w:rsidRDefault="00DA2429">
            <w:pPr>
              <w:rPr>
                <w:rFonts w:eastAsia="Calibri" w:cstheme="minorHAnsi"/>
                <w:lang w:val="en-GB" w:eastAsia="en-GB"/>
              </w:rPr>
            </w:pPr>
            <w:r w:rsidRPr="00090123">
              <w:rPr>
                <w:rFonts w:eastAsia="Calibri" w:cstheme="minorHAnsi"/>
                <w:lang w:val="en-GB" w:eastAsia="en-GB"/>
              </w:rPr>
              <w:t>Retest</w:t>
            </w:r>
          </w:p>
          <w:p w14:paraId="4F088212" w14:textId="77777777" w:rsidR="00DA2429" w:rsidRPr="00090123" w:rsidRDefault="00DA2429">
            <w:pPr>
              <w:rPr>
                <w:rFonts w:eastAsia="Calibri" w:cstheme="minorHAnsi"/>
                <w:lang w:val="en-GB" w:eastAsia="en-GB"/>
              </w:rPr>
            </w:pPr>
            <w:r w:rsidRPr="00090123">
              <w:rPr>
                <w:rFonts w:eastAsia="Calibri" w:cstheme="minorHAnsi"/>
                <w:lang w:val="en-GB" w:eastAsia="en-GB"/>
              </w:rPr>
              <w:t>ISTQB 2.2N</w:t>
            </w:r>
          </w:p>
        </w:tc>
        <w:tc>
          <w:tcPr>
            <w:tcW w:w="5954" w:type="dxa"/>
            <w:tcBorders>
              <w:top w:val="single" w:sz="4" w:space="0" w:color="auto"/>
              <w:left w:val="single" w:sz="4" w:space="0" w:color="auto"/>
              <w:bottom w:val="single" w:sz="4" w:space="0" w:color="auto"/>
              <w:right w:val="single" w:sz="4" w:space="0" w:color="auto"/>
            </w:tcBorders>
            <w:hideMark/>
          </w:tcPr>
          <w:p w14:paraId="1472D3DE" w14:textId="77777777" w:rsidR="00DA2429" w:rsidRPr="00F007F6" w:rsidRDefault="00DA2429">
            <w:pPr>
              <w:rPr>
                <w:rFonts w:eastAsia="Calibri" w:cstheme="minorHAnsi"/>
                <w:lang w:eastAsia="en-GB"/>
              </w:rPr>
            </w:pPr>
            <w:r w:rsidRPr="00F007F6">
              <w:rPr>
                <w:rFonts w:eastAsia="Calibri" w:cstheme="minorHAnsi"/>
                <w:lang w:eastAsia="en-GB"/>
              </w:rPr>
              <w:t>Testing som kjører det testtilfelle som feilet siste gang testen ble kjørt, for å kontrollere at en feil er rettet.</w:t>
            </w:r>
          </w:p>
        </w:tc>
      </w:tr>
      <w:tr w:rsidR="00DA2429" w:rsidRPr="00090123" w14:paraId="7421E3F6" w14:textId="77777777" w:rsidTr="00DA2429">
        <w:trPr>
          <w:trHeight w:val="416"/>
        </w:trPr>
        <w:tc>
          <w:tcPr>
            <w:tcW w:w="2518" w:type="dxa"/>
            <w:tcBorders>
              <w:top w:val="single" w:sz="4" w:space="0" w:color="auto"/>
              <w:left w:val="single" w:sz="4" w:space="0" w:color="auto"/>
              <w:bottom w:val="single" w:sz="4" w:space="0" w:color="auto"/>
              <w:right w:val="single" w:sz="4" w:space="0" w:color="auto"/>
            </w:tcBorders>
            <w:hideMark/>
          </w:tcPr>
          <w:p w14:paraId="1149605B" w14:textId="77777777" w:rsidR="00DA2429" w:rsidRPr="00090123" w:rsidRDefault="00DA2429">
            <w:pPr>
              <w:rPr>
                <w:rFonts w:eastAsia="Calibri" w:cstheme="minorHAnsi"/>
                <w:lang w:val="en-GB" w:eastAsia="en-GB"/>
              </w:rPr>
            </w:pPr>
            <w:r w:rsidRPr="00090123">
              <w:rPr>
                <w:rFonts w:eastAsia="Calibri" w:cstheme="minorHAnsi"/>
                <w:lang w:val="en-GB" w:eastAsia="en-GB"/>
              </w:rPr>
              <w:t>Sluttkriterier:</w:t>
            </w:r>
          </w:p>
          <w:p w14:paraId="470247FE" w14:textId="77777777" w:rsidR="00DA2429" w:rsidRPr="00090123" w:rsidRDefault="00DA2429">
            <w:pPr>
              <w:rPr>
                <w:rFonts w:eastAsia="Calibri" w:cstheme="minorHAnsi"/>
                <w:lang w:val="en-GB" w:eastAsia="en-GB"/>
              </w:rPr>
            </w:pPr>
            <w:r w:rsidRPr="00090123">
              <w:rPr>
                <w:rFonts w:eastAsia="Calibri" w:cstheme="minorHAnsi"/>
                <w:lang w:val="en-GB" w:eastAsia="en-GB"/>
              </w:rPr>
              <w:t>ISTQB 2.2.N</w:t>
            </w:r>
          </w:p>
        </w:tc>
        <w:tc>
          <w:tcPr>
            <w:tcW w:w="5954" w:type="dxa"/>
            <w:tcBorders>
              <w:top w:val="single" w:sz="4" w:space="0" w:color="auto"/>
              <w:left w:val="single" w:sz="4" w:space="0" w:color="auto"/>
              <w:bottom w:val="single" w:sz="4" w:space="0" w:color="auto"/>
              <w:right w:val="single" w:sz="4" w:space="0" w:color="auto"/>
            </w:tcBorders>
            <w:hideMark/>
          </w:tcPr>
          <w:p w14:paraId="3D90B94F" w14:textId="77777777" w:rsidR="00DA2429" w:rsidRPr="00090123" w:rsidRDefault="00DA2429">
            <w:pPr>
              <w:rPr>
                <w:rFonts w:eastAsia="Calibri" w:cstheme="minorHAnsi"/>
                <w:lang w:val="en-GB" w:eastAsia="en-GB"/>
              </w:rPr>
            </w:pPr>
            <w:r w:rsidRPr="00F007F6">
              <w:rPr>
                <w:rFonts w:eastAsia="Calibri" w:cstheme="minorHAnsi"/>
                <w:lang w:eastAsia="en-GB"/>
              </w:rPr>
              <w:t xml:space="preserve">Generiske og spesifikke betingelser for å tillate at en prosess blir offisielt avsluttet og som de ulike interessentene er blitt enige om. Målet med sluttkriterier er å forhindre at en oppgave blir ansett som avsluttet når det fortsatt finnes utestående deler av oppgaven som ikke er avsluttet. Sluttkriterier blir brukt i testingen for å rapportere mot og for å planlegge når en skal stoppe testingen. </w:t>
            </w:r>
            <w:r w:rsidRPr="00090123">
              <w:rPr>
                <w:rFonts w:eastAsia="Calibri" w:cstheme="minorHAnsi"/>
                <w:lang w:val="en-GB" w:eastAsia="en-GB"/>
              </w:rPr>
              <w:t>[Gilb og Graham]</w:t>
            </w:r>
          </w:p>
        </w:tc>
      </w:tr>
      <w:tr w:rsidR="00DA2429" w:rsidRPr="00090123" w14:paraId="6603A101" w14:textId="77777777" w:rsidTr="00DA2429">
        <w:trPr>
          <w:trHeight w:val="1058"/>
        </w:trPr>
        <w:tc>
          <w:tcPr>
            <w:tcW w:w="2518" w:type="dxa"/>
            <w:tcBorders>
              <w:top w:val="single" w:sz="4" w:space="0" w:color="auto"/>
              <w:left w:val="single" w:sz="4" w:space="0" w:color="auto"/>
              <w:bottom w:val="single" w:sz="4" w:space="0" w:color="auto"/>
              <w:right w:val="single" w:sz="4" w:space="0" w:color="auto"/>
            </w:tcBorders>
          </w:tcPr>
          <w:p w14:paraId="53335385" w14:textId="77777777" w:rsidR="00DA2429" w:rsidRPr="00090123" w:rsidRDefault="00DA2429">
            <w:pPr>
              <w:rPr>
                <w:rFonts w:eastAsia="Calibri" w:cstheme="minorHAnsi"/>
                <w:lang w:val="en-GB" w:eastAsia="en-GB"/>
              </w:rPr>
            </w:pPr>
            <w:r w:rsidRPr="00090123">
              <w:rPr>
                <w:rFonts w:eastAsia="Calibri" w:cstheme="minorHAnsi"/>
                <w:lang w:val="en-GB" w:eastAsia="en-GB"/>
              </w:rPr>
              <w:t>Smidig programvareutvikling:</w:t>
            </w:r>
          </w:p>
          <w:p w14:paraId="7317F898" w14:textId="77777777" w:rsidR="00DA2429" w:rsidRPr="00090123" w:rsidRDefault="00DA2429">
            <w:pPr>
              <w:rPr>
                <w:rFonts w:eastAsia="Calibri" w:cstheme="minorHAnsi"/>
                <w:lang w:val="en-GB" w:eastAsia="en-GB"/>
              </w:rPr>
            </w:pPr>
            <w:r w:rsidRPr="00090123">
              <w:rPr>
                <w:rFonts w:eastAsia="Calibri" w:cstheme="minorHAnsi"/>
                <w:lang w:val="en-GB" w:eastAsia="en-GB"/>
              </w:rPr>
              <w:t>ISTQB 2.2.N</w:t>
            </w:r>
          </w:p>
          <w:p w14:paraId="79A8D2E8" w14:textId="77777777" w:rsidR="00DA2429" w:rsidRPr="00090123" w:rsidRDefault="00DA2429">
            <w:pPr>
              <w:rPr>
                <w:rFonts w:eastAsia="Calibri" w:cstheme="minorHAnsi"/>
                <w:lang w:val="en-GB" w:eastAsia="en-GB"/>
              </w:rPr>
            </w:pPr>
          </w:p>
        </w:tc>
        <w:tc>
          <w:tcPr>
            <w:tcW w:w="5954" w:type="dxa"/>
            <w:tcBorders>
              <w:top w:val="single" w:sz="4" w:space="0" w:color="auto"/>
              <w:left w:val="single" w:sz="4" w:space="0" w:color="auto"/>
              <w:bottom w:val="single" w:sz="4" w:space="0" w:color="auto"/>
              <w:right w:val="single" w:sz="4" w:space="0" w:color="auto"/>
            </w:tcBorders>
            <w:hideMark/>
          </w:tcPr>
          <w:p w14:paraId="5CAFF981" w14:textId="77777777" w:rsidR="00DA2429" w:rsidRPr="00F007F6" w:rsidRDefault="00DA2429">
            <w:pPr>
              <w:rPr>
                <w:rFonts w:eastAsia="Calibri" w:cstheme="minorHAnsi"/>
                <w:lang w:eastAsia="en-GB"/>
              </w:rPr>
            </w:pPr>
            <w:r w:rsidRPr="00F007F6">
              <w:rPr>
                <w:rFonts w:eastAsia="Calibri" w:cstheme="minorHAnsi"/>
                <w:lang w:eastAsia="en-GB"/>
              </w:rPr>
              <w:t>En samling programvareutviklingsmetoder basert på iterativ og inkrementell utvikling, hvor krav og løsninger utvikles gjennom samarbeid mellom selvstyrte team bestående av folk med forskjellige arbeidsfunksjoner(”crossfunctional”).</w:t>
            </w:r>
          </w:p>
        </w:tc>
      </w:tr>
      <w:tr w:rsidR="00DA2429" w:rsidRPr="00090123" w14:paraId="12C4C6D2" w14:textId="77777777" w:rsidTr="00DA2429">
        <w:trPr>
          <w:trHeight w:val="416"/>
        </w:trPr>
        <w:tc>
          <w:tcPr>
            <w:tcW w:w="2518" w:type="dxa"/>
            <w:tcBorders>
              <w:top w:val="single" w:sz="4" w:space="0" w:color="auto"/>
              <w:left w:val="single" w:sz="4" w:space="0" w:color="auto"/>
              <w:bottom w:val="single" w:sz="4" w:space="0" w:color="auto"/>
              <w:right w:val="single" w:sz="4" w:space="0" w:color="auto"/>
            </w:tcBorders>
            <w:hideMark/>
          </w:tcPr>
          <w:p w14:paraId="344486B8" w14:textId="77777777" w:rsidR="00DA2429" w:rsidRPr="00090123" w:rsidRDefault="00DA2429">
            <w:pPr>
              <w:rPr>
                <w:rFonts w:eastAsia="Calibri" w:cstheme="minorHAnsi"/>
                <w:lang w:val="en-GB" w:eastAsia="en-GB"/>
              </w:rPr>
            </w:pPr>
            <w:r w:rsidRPr="00090123">
              <w:rPr>
                <w:rFonts w:eastAsia="Calibri" w:cstheme="minorHAnsi"/>
                <w:lang w:val="en-GB" w:eastAsia="en-GB"/>
              </w:rPr>
              <w:t>Standardprogramvare</w:t>
            </w:r>
          </w:p>
        </w:tc>
        <w:tc>
          <w:tcPr>
            <w:tcW w:w="5954" w:type="dxa"/>
            <w:tcBorders>
              <w:top w:val="single" w:sz="4" w:space="0" w:color="auto"/>
              <w:left w:val="single" w:sz="4" w:space="0" w:color="auto"/>
              <w:bottom w:val="single" w:sz="4" w:space="0" w:color="auto"/>
              <w:right w:val="single" w:sz="4" w:space="0" w:color="auto"/>
            </w:tcBorders>
            <w:hideMark/>
          </w:tcPr>
          <w:p w14:paraId="43F11523" w14:textId="77777777" w:rsidR="00DA2429" w:rsidRPr="00F007F6" w:rsidRDefault="00DA2429">
            <w:pPr>
              <w:rPr>
                <w:rFonts w:eastAsia="Calibri" w:cstheme="minorHAnsi"/>
                <w:lang w:eastAsia="en-GB"/>
              </w:rPr>
            </w:pPr>
            <w:r w:rsidRPr="00F007F6">
              <w:rPr>
                <w:rFonts w:cstheme="minorHAnsi"/>
                <w:lang w:eastAsia="en-GB"/>
              </w:rPr>
              <w:t>Programvare som er laget for levering til flere brukere, hvor lisens (disposisjonsrett) kan erverves uavhengig av tjenester fra programvareprodusenten.</w:t>
            </w:r>
          </w:p>
        </w:tc>
      </w:tr>
      <w:tr w:rsidR="00DA2429" w:rsidRPr="00090123" w14:paraId="44C93F43" w14:textId="77777777" w:rsidTr="00DA2429">
        <w:tc>
          <w:tcPr>
            <w:tcW w:w="2518" w:type="dxa"/>
            <w:tcBorders>
              <w:top w:val="single" w:sz="4" w:space="0" w:color="auto"/>
              <w:left w:val="single" w:sz="4" w:space="0" w:color="auto"/>
              <w:bottom w:val="single" w:sz="4" w:space="0" w:color="auto"/>
              <w:right w:val="single" w:sz="4" w:space="0" w:color="auto"/>
            </w:tcBorders>
            <w:hideMark/>
          </w:tcPr>
          <w:p w14:paraId="220C175F" w14:textId="77777777" w:rsidR="00DA2429" w:rsidRPr="00090123" w:rsidRDefault="00DA2429">
            <w:pPr>
              <w:rPr>
                <w:rFonts w:eastAsia="Calibri" w:cstheme="minorHAnsi"/>
                <w:lang w:val="en-GB" w:eastAsia="en-GB"/>
              </w:rPr>
            </w:pPr>
            <w:r w:rsidRPr="00090123">
              <w:rPr>
                <w:rFonts w:eastAsia="Calibri" w:cstheme="minorHAnsi"/>
                <w:lang w:val="en-GB" w:eastAsia="en-GB"/>
              </w:rPr>
              <w:t>Startkriterier</w:t>
            </w:r>
            <w:r w:rsidRPr="00090123">
              <w:rPr>
                <w:rFonts w:eastAsia="Calibri" w:cstheme="minorHAnsi"/>
                <w:lang w:val="en-GB" w:eastAsia="en-GB"/>
              </w:rPr>
              <w:br/>
              <w:t>ISTQB 2.2.N</w:t>
            </w:r>
          </w:p>
        </w:tc>
        <w:tc>
          <w:tcPr>
            <w:tcW w:w="5954" w:type="dxa"/>
            <w:tcBorders>
              <w:top w:val="single" w:sz="4" w:space="0" w:color="auto"/>
              <w:left w:val="single" w:sz="4" w:space="0" w:color="auto"/>
              <w:bottom w:val="single" w:sz="4" w:space="0" w:color="auto"/>
              <w:right w:val="single" w:sz="4" w:space="0" w:color="auto"/>
            </w:tcBorders>
            <w:hideMark/>
          </w:tcPr>
          <w:p w14:paraId="44E94A03" w14:textId="77777777" w:rsidR="00DA2429" w:rsidRPr="00090123" w:rsidRDefault="00DA2429">
            <w:pPr>
              <w:rPr>
                <w:rFonts w:eastAsia="Calibri" w:cstheme="minorHAnsi"/>
                <w:lang w:val="en-GB" w:eastAsia="en-GB"/>
              </w:rPr>
            </w:pPr>
            <w:r w:rsidRPr="00F007F6">
              <w:rPr>
                <w:rFonts w:eastAsia="Calibri" w:cstheme="minorHAnsi"/>
                <w:lang w:eastAsia="en-GB"/>
              </w:rPr>
              <w:t xml:space="preserve">Mengden generiske og spesifikke betingelser for å tillate en prosess til å starte en definert oppgave, for eksempel testutførelsen. Formålet med startkriteriene er å forhindre at en oppgave blir startet når dette fører til mer bortkastet arbeid, sammenlignet med arbeidet med å gjøre noe med de feilede startkriteriene. </w:t>
            </w:r>
            <w:r w:rsidRPr="00090123">
              <w:rPr>
                <w:rFonts w:eastAsia="Calibri" w:cstheme="minorHAnsi"/>
                <w:lang w:val="en-GB" w:eastAsia="en-GB"/>
              </w:rPr>
              <w:t>[Gilb og Graham]</w:t>
            </w:r>
          </w:p>
        </w:tc>
      </w:tr>
      <w:tr w:rsidR="00DA2429" w:rsidRPr="00090123" w14:paraId="042FA765" w14:textId="77777777" w:rsidTr="00DA2429">
        <w:tc>
          <w:tcPr>
            <w:tcW w:w="2518" w:type="dxa"/>
            <w:tcBorders>
              <w:top w:val="single" w:sz="4" w:space="0" w:color="auto"/>
              <w:left w:val="single" w:sz="4" w:space="0" w:color="auto"/>
              <w:bottom w:val="single" w:sz="4" w:space="0" w:color="auto"/>
              <w:right w:val="single" w:sz="4" w:space="0" w:color="auto"/>
            </w:tcBorders>
            <w:hideMark/>
          </w:tcPr>
          <w:p w14:paraId="778CD5F0" w14:textId="77777777" w:rsidR="00DA2429" w:rsidRPr="00090123" w:rsidRDefault="00DA2429">
            <w:pPr>
              <w:rPr>
                <w:rFonts w:eastAsia="Calibri" w:cstheme="minorHAnsi"/>
                <w:lang w:val="en-GB" w:eastAsia="en-GB"/>
              </w:rPr>
            </w:pPr>
            <w:r w:rsidRPr="00090123">
              <w:rPr>
                <w:rFonts w:eastAsia="Calibri" w:cstheme="minorHAnsi"/>
                <w:lang w:val="en-GB" w:eastAsia="en-GB"/>
              </w:rPr>
              <w:t>Systemtest</w:t>
            </w:r>
          </w:p>
          <w:p w14:paraId="70F847E7" w14:textId="77777777" w:rsidR="00DA2429" w:rsidRPr="00090123" w:rsidRDefault="00DA2429">
            <w:pPr>
              <w:rPr>
                <w:rFonts w:eastAsia="Calibri" w:cstheme="minorHAnsi"/>
                <w:lang w:val="en-GB" w:eastAsia="en-GB"/>
              </w:rPr>
            </w:pPr>
            <w:r w:rsidRPr="00090123">
              <w:rPr>
                <w:rFonts w:eastAsia="Calibri" w:cstheme="minorHAnsi"/>
                <w:lang w:val="en-GB" w:eastAsia="en-GB"/>
              </w:rPr>
              <w:t>ISTQB 2.2N</w:t>
            </w:r>
          </w:p>
        </w:tc>
        <w:tc>
          <w:tcPr>
            <w:tcW w:w="5954" w:type="dxa"/>
            <w:tcBorders>
              <w:top w:val="single" w:sz="4" w:space="0" w:color="auto"/>
              <w:left w:val="single" w:sz="4" w:space="0" w:color="auto"/>
              <w:bottom w:val="single" w:sz="4" w:space="0" w:color="auto"/>
              <w:right w:val="single" w:sz="4" w:space="0" w:color="auto"/>
            </w:tcBorders>
            <w:hideMark/>
          </w:tcPr>
          <w:p w14:paraId="7FEB6286" w14:textId="77777777" w:rsidR="00DA2429" w:rsidRPr="00090123" w:rsidRDefault="00DA2429">
            <w:pPr>
              <w:rPr>
                <w:rFonts w:eastAsia="Calibri" w:cstheme="minorHAnsi"/>
                <w:lang w:val="en-GB" w:eastAsia="en-GB"/>
              </w:rPr>
            </w:pPr>
            <w:r w:rsidRPr="00F007F6">
              <w:rPr>
                <w:rFonts w:eastAsia="Calibri" w:cstheme="minorHAnsi"/>
                <w:lang w:eastAsia="en-GB"/>
              </w:rPr>
              <w:t xml:space="preserve">Prosessen med å teste et integrert system for å verifisere at det oppfyller spesifiserte krav. </w:t>
            </w:r>
            <w:r w:rsidRPr="00090123">
              <w:rPr>
                <w:rFonts w:eastAsia="Calibri" w:cstheme="minorHAnsi"/>
                <w:lang w:val="en-GB" w:eastAsia="en-GB"/>
              </w:rPr>
              <w:t>[Hetzel]</w:t>
            </w:r>
          </w:p>
        </w:tc>
      </w:tr>
      <w:tr w:rsidR="00DA2429" w:rsidRPr="00090123" w14:paraId="24573283" w14:textId="77777777" w:rsidTr="00DA2429">
        <w:tc>
          <w:tcPr>
            <w:tcW w:w="2518" w:type="dxa"/>
            <w:tcBorders>
              <w:top w:val="single" w:sz="4" w:space="0" w:color="auto"/>
              <w:left w:val="single" w:sz="4" w:space="0" w:color="auto"/>
              <w:bottom w:val="single" w:sz="4" w:space="0" w:color="auto"/>
              <w:right w:val="single" w:sz="4" w:space="0" w:color="auto"/>
            </w:tcBorders>
            <w:hideMark/>
          </w:tcPr>
          <w:p w14:paraId="333572C8" w14:textId="77777777" w:rsidR="00DA2429" w:rsidRPr="00090123" w:rsidRDefault="00DA2429">
            <w:pPr>
              <w:rPr>
                <w:rFonts w:eastAsia="Calibri" w:cstheme="minorHAnsi"/>
                <w:lang w:val="en-GB" w:eastAsia="en-GB"/>
              </w:rPr>
            </w:pPr>
            <w:r w:rsidRPr="00090123">
              <w:rPr>
                <w:rFonts w:eastAsia="Calibri" w:cstheme="minorHAnsi"/>
                <w:lang w:val="en-GB" w:eastAsia="en-GB"/>
              </w:rPr>
              <w:t>Testmateriell</w:t>
            </w:r>
          </w:p>
          <w:p w14:paraId="24813920" w14:textId="77777777" w:rsidR="00DA2429" w:rsidRPr="00090123" w:rsidRDefault="00DA2429">
            <w:pPr>
              <w:rPr>
                <w:rFonts w:eastAsia="Calibri" w:cstheme="minorHAnsi"/>
                <w:lang w:val="en-GB" w:eastAsia="en-GB"/>
              </w:rPr>
            </w:pPr>
            <w:r w:rsidRPr="00090123">
              <w:rPr>
                <w:rFonts w:eastAsia="Calibri" w:cstheme="minorHAnsi"/>
                <w:lang w:val="en-GB" w:eastAsia="en-GB"/>
              </w:rPr>
              <w:t>ISTQB 2.2N</w:t>
            </w:r>
          </w:p>
        </w:tc>
        <w:tc>
          <w:tcPr>
            <w:tcW w:w="5954" w:type="dxa"/>
            <w:tcBorders>
              <w:top w:val="single" w:sz="4" w:space="0" w:color="auto"/>
              <w:left w:val="single" w:sz="4" w:space="0" w:color="auto"/>
              <w:bottom w:val="single" w:sz="4" w:space="0" w:color="auto"/>
              <w:right w:val="single" w:sz="4" w:space="0" w:color="auto"/>
            </w:tcBorders>
            <w:hideMark/>
          </w:tcPr>
          <w:p w14:paraId="0C794BA2" w14:textId="77777777" w:rsidR="00DA2429" w:rsidRPr="00090123" w:rsidRDefault="00DA2429">
            <w:pPr>
              <w:rPr>
                <w:rFonts w:eastAsia="Calibri" w:cstheme="minorHAnsi"/>
                <w:lang w:val="en-GB" w:eastAsia="en-GB"/>
              </w:rPr>
            </w:pPr>
            <w:r w:rsidRPr="00F007F6">
              <w:rPr>
                <w:rFonts w:eastAsia="Calibri" w:cstheme="minorHAnsi"/>
                <w:lang w:eastAsia="en-GB"/>
              </w:rPr>
              <w:t xml:space="preserve">Alt som trenges for å planlegge, designe eller gjennomføre tester. Kan innebære dokumentasjon, skripter, input, forventede resultater, oppsett og oppryddingsprosedyrer, filer, databaser, miljø og all ytterlige programvare og verktøy som brukes under en testprosess. </w:t>
            </w:r>
            <w:r w:rsidRPr="00090123">
              <w:rPr>
                <w:rFonts w:eastAsia="Calibri" w:cstheme="minorHAnsi"/>
                <w:lang w:val="en-GB" w:eastAsia="en-GB"/>
              </w:rPr>
              <w:t>[Fewster and Graham]</w:t>
            </w:r>
          </w:p>
        </w:tc>
      </w:tr>
      <w:tr w:rsidR="00DA2429" w:rsidRPr="00090123" w14:paraId="1EF6CF28" w14:textId="77777777" w:rsidTr="00DA2429">
        <w:tc>
          <w:tcPr>
            <w:tcW w:w="2518" w:type="dxa"/>
            <w:tcBorders>
              <w:top w:val="single" w:sz="4" w:space="0" w:color="auto"/>
              <w:left w:val="single" w:sz="4" w:space="0" w:color="auto"/>
              <w:bottom w:val="single" w:sz="4" w:space="0" w:color="auto"/>
              <w:right w:val="single" w:sz="4" w:space="0" w:color="auto"/>
            </w:tcBorders>
            <w:hideMark/>
          </w:tcPr>
          <w:p w14:paraId="403988F5" w14:textId="77777777" w:rsidR="00DA2429" w:rsidRPr="00090123" w:rsidRDefault="00DA2429">
            <w:pPr>
              <w:rPr>
                <w:rFonts w:eastAsia="Calibri" w:cstheme="minorHAnsi"/>
                <w:lang w:val="en-GB" w:eastAsia="en-GB"/>
              </w:rPr>
            </w:pPr>
            <w:r w:rsidRPr="00090123">
              <w:rPr>
                <w:rFonts w:eastAsia="Calibri" w:cstheme="minorHAnsi"/>
                <w:lang w:val="en-GB" w:eastAsia="en-GB"/>
              </w:rPr>
              <w:t>Testmiljø</w:t>
            </w:r>
          </w:p>
          <w:p w14:paraId="7A47EFC6" w14:textId="77777777" w:rsidR="00DA2429" w:rsidRPr="00090123" w:rsidRDefault="00DA2429">
            <w:pPr>
              <w:rPr>
                <w:rFonts w:eastAsia="Calibri" w:cstheme="minorHAnsi"/>
                <w:lang w:val="en-GB" w:eastAsia="en-GB"/>
              </w:rPr>
            </w:pPr>
            <w:r w:rsidRPr="00090123">
              <w:rPr>
                <w:rFonts w:eastAsia="Calibri" w:cstheme="minorHAnsi"/>
                <w:lang w:val="en-GB" w:eastAsia="en-GB"/>
              </w:rPr>
              <w:t>ISTQB 2.2.N</w:t>
            </w:r>
          </w:p>
        </w:tc>
        <w:tc>
          <w:tcPr>
            <w:tcW w:w="5954" w:type="dxa"/>
            <w:tcBorders>
              <w:top w:val="single" w:sz="4" w:space="0" w:color="auto"/>
              <w:left w:val="single" w:sz="4" w:space="0" w:color="auto"/>
              <w:bottom w:val="single" w:sz="4" w:space="0" w:color="auto"/>
              <w:right w:val="single" w:sz="4" w:space="0" w:color="auto"/>
            </w:tcBorders>
            <w:hideMark/>
          </w:tcPr>
          <w:p w14:paraId="34C677CA" w14:textId="77777777" w:rsidR="00DA2429" w:rsidRPr="00F007F6" w:rsidRDefault="00DA2429">
            <w:pPr>
              <w:rPr>
                <w:rFonts w:eastAsia="Calibri" w:cstheme="minorHAnsi"/>
                <w:lang w:eastAsia="en-GB"/>
              </w:rPr>
            </w:pPr>
            <w:r w:rsidRPr="00F007F6">
              <w:rPr>
                <w:rFonts w:eastAsia="Calibri" w:cstheme="minorHAnsi"/>
                <w:lang w:eastAsia="en-GB"/>
              </w:rPr>
              <w:t xml:space="preserve">Et miljø som består av hardware, instrumentering, simulatorer, programvareverktøy og andre støtteelementer som behøves for å utføre en test. </w:t>
            </w:r>
          </w:p>
          <w:p w14:paraId="3CEE59C6" w14:textId="77777777" w:rsidR="00DA2429" w:rsidRPr="00090123" w:rsidRDefault="00DA2429">
            <w:pPr>
              <w:rPr>
                <w:rFonts w:eastAsia="Calibri" w:cstheme="minorHAnsi"/>
                <w:lang w:val="en-GB" w:eastAsia="en-GB"/>
              </w:rPr>
            </w:pPr>
            <w:r w:rsidRPr="00090123">
              <w:rPr>
                <w:rFonts w:eastAsia="Calibri" w:cstheme="minorHAnsi"/>
                <w:lang w:val="en-GB" w:eastAsia="en-GB"/>
              </w:rPr>
              <w:t>[IEEE 610]</w:t>
            </w:r>
          </w:p>
        </w:tc>
      </w:tr>
      <w:tr w:rsidR="00DA2429" w:rsidRPr="00090123" w14:paraId="0E157AAC" w14:textId="77777777" w:rsidTr="00DA2429">
        <w:tc>
          <w:tcPr>
            <w:tcW w:w="2518" w:type="dxa"/>
            <w:tcBorders>
              <w:top w:val="single" w:sz="4" w:space="0" w:color="auto"/>
              <w:left w:val="single" w:sz="4" w:space="0" w:color="auto"/>
              <w:bottom w:val="single" w:sz="4" w:space="0" w:color="auto"/>
              <w:right w:val="single" w:sz="4" w:space="0" w:color="auto"/>
            </w:tcBorders>
            <w:hideMark/>
          </w:tcPr>
          <w:p w14:paraId="7D75FD48" w14:textId="77777777" w:rsidR="00DA2429" w:rsidRPr="00090123" w:rsidRDefault="00DA2429">
            <w:pPr>
              <w:rPr>
                <w:rFonts w:eastAsia="Calibri" w:cstheme="minorHAnsi"/>
                <w:lang w:val="en-GB" w:eastAsia="en-GB"/>
              </w:rPr>
            </w:pPr>
            <w:r w:rsidRPr="00090123">
              <w:rPr>
                <w:rFonts w:eastAsia="Calibri" w:cstheme="minorHAnsi"/>
                <w:lang w:val="en-GB" w:eastAsia="en-GB"/>
              </w:rPr>
              <w:lastRenderedPageBreak/>
              <w:t>Testplan</w:t>
            </w:r>
          </w:p>
          <w:p w14:paraId="3282A57F" w14:textId="77777777" w:rsidR="00DA2429" w:rsidRPr="00090123" w:rsidRDefault="00DA2429">
            <w:pPr>
              <w:rPr>
                <w:rFonts w:eastAsia="Calibri" w:cstheme="minorHAnsi"/>
                <w:lang w:val="en-GB" w:eastAsia="en-GB"/>
              </w:rPr>
            </w:pPr>
            <w:r w:rsidRPr="00090123">
              <w:rPr>
                <w:rFonts w:eastAsia="Calibri" w:cstheme="minorHAnsi"/>
                <w:lang w:val="en-GB" w:eastAsia="en-GB"/>
              </w:rPr>
              <w:t>ISTQB 2.2.N</w:t>
            </w:r>
          </w:p>
        </w:tc>
        <w:tc>
          <w:tcPr>
            <w:tcW w:w="5954" w:type="dxa"/>
            <w:tcBorders>
              <w:top w:val="single" w:sz="4" w:space="0" w:color="auto"/>
              <w:left w:val="single" w:sz="4" w:space="0" w:color="auto"/>
              <w:bottom w:val="single" w:sz="4" w:space="0" w:color="auto"/>
              <w:right w:val="single" w:sz="4" w:space="0" w:color="auto"/>
            </w:tcBorders>
            <w:hideMark/>
          </w:tcPr>
          <w:p w14:paraId="5913DA2B" w14:textId="77777777" w:rsidR="00DA2429" w:rsidRPr="00090123" w:rsidRDefault="00DA2429">
            <w:pPr>
              <w:rPr>
                <w:rFonts w:eastAsia="Calibri" w:cstheme="minorHAnsi"/>
                <w:lang w:val="en-GB" w:eastAsia="en-GB"/>
              </w:rPr>
            </w:pPr>
            <w:r w:rsidRPr="00F007F6">
              <w:rPr>
                <w:rFonts w:eastAsia="Calibri" w:cstheme="minorHAnsi"/>
                <w:lang w:eastAsia="en-GB"/>
              </w:rPr>
              <w:t xml:space="preserve">Et dokument som beskriver omfang (hva som skal testes), tilnærming til test, ressurser og tidsplan for planlagte testaktiviteter. Planen identifiserer testobjekter, hva som skal testes, testoppgavene og hvem som skal utføre disse, testernes grad av uavhengighet, testmiljøet, testdesignteknikker og testmåleteknikker som skal brukes og begrunnelsen for deres valg, og beskriver risikoene og planene for deres inntreden. </w:t>
            </w:r>
            <w:r w:rsidRPr="00090123">
              <w:rPr>
                <w:rFonts w:eastAsia="Calibri" w:cstheme="minorHAnsi"/>
                <w:lang w:val="en-GB" w:eastAsia="en-GB"/>
              </w:rPr>
              <w:t xml:space="preserve">Testplanen er en dokumentasjon av testplanleggingen. </w:t>
            </w:r>
          </w:p>
          <w:p w14:paraId="69A58613" w14:textId="77777777" w:rsidR="00DA2429" w:rsidRPr="00090123" w:rsidRDefault="00DA2429">
            <w:pPr>
              <w:rPr>
                <w:rFonts w:eastAsia="Calibri" w:cstheme="minorHAnsi"/>
                <w:lang w:val="en-GB" w:eastAsia="en-GB"/>
              </w:rPr>
            </w:pPr>
            <w:r w:rsidRPr="00090123">
              <w:rPr>
                <w:rFonts w:eastAsia="Calibri" w:cstheme="minorHAnsi"/>
                <w:lang w:val="en-GB" w:eastAsia="en-GB"/>
              </w:rPr>
              <w:t>[IEEE 829]</w:t>
            </w:r>
          </w:p>
        </w:tc>
      </w:tr>
      <w:tr w:rsidR="00DA2429" w:rsidRPr="00090123" w14:paraId="75D7D17C" w14:textId="77777777" w:rsidTr="00DA2429">
        <w:tc>
          <w:tcPr>
            <w:tcW w:w="2518" w:type="dxa"/>
            <w:tcBorders>
              <w:top w:val="single" w:sz="4" w:space="0" w:color="auto"/>
              <w:left w:val="single" w:sz="4" w:space="0" w:color="auto"/>
              <w:bottom w:val="single" w:sz="4" w:space="0" w:color="auto"/>
              <w:right w:val="single" w:sz="4" w:space="0" w:color="auto"/>
            </w:tcBorders>
            <w:hideMark/>
          </w:tcPr>
          <w:p w14:paraId="690FBDF2" w14:textId="77777777" w:rsidR="00DA2429" w:rsidRPr="00090123" w:rsidRDefault="00DA2429">
            <w:pPr>
              <w:rPr>
                <w:rFonts w:eastAsia="Calibri" w:cstheme="minorHAnsi"/>
                <w:lang w:val="en-GB" w:eastAsia="en-GB"/>
              </w:rPr>
            </w:pPr>
            <w:r w:rsidRPr="00090123">
              <w:rPr>
                <w:rFonts w:eastAsia="Calibri" w:cstheme="minorHAnsi"/>
                <w:lang w:val="en-GB" w:eastAsia="en-GB"/>
              </w:rPr>
              <w:t>Teststrategi</w:t>
            </w:r>
          </w:p>
          <w:p w14:paraId="1BF6E63A" w14:textId="77777777" w:rsidR="00DA2429" w:rsidRPr="00090123" w:rsidRDefault="00DA2429">
            <w:pPr>
              <w:rPr>
                <w:rFonts w:eastAsia="Calibri" w:cstheme="minorHAnsi"/>
                <w:lang w:val="en-GB" w:eastAsia="en-GB"/>
              </w:rPr>
            </w:pPr>
            <w:r w:rsidRPr="00090123">
              <w:rPr>
                <w:rFonts w:eastAsia="Calibri" w:cstheme="minorHAnsi"/>
                <w:lang w:val="en-GB" w:eastAsia="en-GB"/>
              </w:rPr>
              <w:t>ISTQB 2.2.N</w:t>
            </w:r>
          </w:p>
        </w:tc>
        <w:tc>
          <w:tcPr>
            <w:tcW w:w="5954" w:type="dxa"/>
            <w:tcBorders>
              <w:top w:val="single" w:sz="4" w:space="0" w:color="auto"/>
              <w:left w:val="single" w:sz="4" w:space="0" w:color="auto"/>
              <w:bottom w:val="single" w:sz="4" w:space="0" w:color="auto"/>
              <w:right w:val="single" w:sz="4" w:space="0" w:color="auto"/>
            </w:tcBorders>
            <w:hideMark/>
          </w:tcPr>
          <w:p w14:paraId="69EAF577" w14:textId="77777777" w:rsidR="00DA2429" w:rsidRPr="00F007F6" w:rsidRDefault="00DA2429">
            <w:pPr>
              <w:rPr>
                <w:rFonts w:eastAsia="Calibri" w:cstheme="minorHAnsi"/>
                <w:lang w:eastAsia="en-GB"/>
              </w:rPr>
            </w:pPr>
            <w:r w:rsidRPr="00F007F6">
              <w:rPr>
                <w:rFonts w:eastAsia="Calibri" w:cstheme="minorHAnsi"/>
                <w:lang w:eastAsia="en-GB"/>
              </w:rPr>
              <w:t xml:space="preserve">Et høynivådokument som definerer testnivåene som skal utføres og testingen innenfor disse nivåene for et eller flere prosjekter </w:t>
            </w:r>
          </w:p>
        </w:tc>
      </w:tr>
      <w:tr w:rsidR="00DA2429" w:rsidRPr="00090123" w14:paraId="5ABB7676" w14:textId="77777777" w:rsidTr="00DA2429">
        <w:tc>
          <w:tcPr>
            <w:tcW w:w="2518" w:type="dxa"/>
            <w:tcBorders>
              <w:top w:val="single" w:sz="4" w:space="0" w:color="auto"/>
              <w:left w:val="single" w:sz="4" w:space="0" w:color="auto"/>
              <w:bottom w:val="single" w:sz="4" w:space="0" w:color="auto"/>
              <w:right w:val="single" w:sz="4" w:space="0" w:color="auto"/>
            </w:tcBorders>
            <w:hideMark/>
          </w:tcPr>
          <w:p w14:paraId="738C7A87" w14:textId="77777777" w:rsidR="00DA2429" w:rsidRPr="00090123" w:rsidRDefault="00DA2429">
            <w:pPr>
              <w:rPr>
                <w:rFonts w:eastAsia="Calibri" w:cstheme="minorHAnsi"/>
                <w:lang w:val="en-GB" w:eastAsia="en-GB"/>
              </w:rPr>
            </w:pPr>
            <w:r w:rsidRPr="00090123">
              <w:rPr>
                <w:rFonts w:eastAsia="Calibri" w:cstheme="minorHAnsi"/>
                <w:lang w:val="en-GB" w:eastAsia="en-GB"/>
              </w:rPr>
              <w:t>Utprøving</w:t>
            </w:r>
          </w:p>
        </w:tc>
        <w:tc>
          <w:tcPr>
            <w:tcW w:w="5954" w:type="dxa"/>
            <w:tcBorders>
              <w:top w:val="single" w:sz="4" w:space="0" w:color="auto"/>
              <w:left w:val="single" w:sz="4" w:space="0" w:color="auto"/>
              <w:bottom w:val="single" w:sz="4" w:space="0" w:color="auto"/>
              <w:right w:val="single" w:sz="4" w:space="0" w:color="auto"/>
            </w:tcBorders>
            <w:hideMark/>
          </w:tcPr>
          <w:p w14:paraId="6F45903D" w14:textId="77777777" w:rsidR="00DA2429" w:rsidRPr="00F007F6" w:rsidRDefault="00DA2429">
            <w:pPr>
              <w:rPr>
                <w:rFonts w:eastAsia="Calibri" w:cstheme="minorHAnsi"/>
                <w:lang w:eastAsia="en-GB"/>
              </w:rPr>
            </w:pPr>
            <w:r w:rsidRPr="00F007F6">
              <w:rPr>
                <w:rFonts w:eastAsia="Calibri" w:cstheme="minorHAnsi"/>
                <w:lang w:eastAsia="en-GB"/>
              </w:rPr>
              <w:t xml:space="preserve">Brukere utenfor prosjektorganisasjonen får tilgang til programvaren som er utviklet i en Delleveranse for å prøve den ut og komme med tilbakemeldinger. </w:t>
            </w:r>
          </w:p>
        </w:tc>
      </w:tr>
      <w:tr w:rsidR="00DA2429" w:rsidRPr="00090123" w14:paraId="1E0558FD" w14:textId="77777777" w:rsidTr="00DA2429">
        <w:tc>
          <w:tcPr>
            <w:tcW w:w="2518" w:type="dxa"/>
            <w:tcBorders>
              <w:top w:val="single" w:sz="4" w:space="0" w:color="auto"/>
              <w:left w:val="single" w:sz="4" w:space="0" w:color="auto"/>
              <w:bottom w:val="single" w:sz="4" w:space="0" w:color="auto"/>
              <w:right w:val="single" w:sz="4" w:space="0" w:color="auto"/>
            </w:tcBorders>
            <w:hideMark/>
          </w:tcPr>
          <w:p w14:paraId="64BC61E9" w14:textId="77777777" w:rsidR="00DA2429" w:rsidRPr="00090123" w:rsidRDefault="00DA2429">
            <w:pPr>
              <w:rPr>
                <w:rFonts w:eastAsia="Calibri" w:cstheme="minorHAnsi"/>
                <w:lang w:val="en-GB" w:eastAsia="en-GB"/>
              </w:rPr>
            </w:pPr>
            <w:r w:rsidRPr="00090123">
              <w:rPr>
                <w:rFonts w:eastAsia="Calibri" w:cstheme="minorHAnsi"/>
                <w:lang w:val="en-GB" w:eastAsia="en-GB"/>
              </w:rPr>
              <w:t>Utviklingsmiljø</w:t>
            </w:r>
          </w:p>
        </w:tc>
        <w:tc>
          <w:tcPr>
            <w:tcW w:w="5954" w:type="dxa"/>
            <w:tcBorders>
              <w:top w:val="single" w:sz="4" w:space="0" w:color="auto"/>
              <w:left w:val="single" w:sz="4" w:space="0" w:color="auto"/>
              <w:bottom w:val="single" w:sz="4" w:space="0" w:color="auto"/>
              <w:right w:val="single" w:sz="4" w:space="0" w:color="auto"/>
            </w:tcBorders>
            <w:hideMark/>
          </w:tcPr>
          <w:p w14:paraId="2A0507B4" w14:textId="77777777" w:rsidR="00DA2429" w:rsidRPr="00F007F6" w:rsidRDefault="00DA2429">
            <w:pPr>
              <w:rPr>
                <w:rFonts w:eastAsia="Calibri" w:cstheme="minorHAnsi"/>
                <w:lang w:eastAsia="en-GB"/>
              </w:rPr>
            </w:pPr>
            <w:r w:rsidRPr="00F007F6">
              <w:rPr>
                <w:rFonts w:eastAsia="Calibri" w:cstheme="minorHAnsi"/>
                <w:lang w:eastAsia="en-GB"/>
              </w:rPr>
              <w:t xml:space="preserve">Et miljø bestående av hardware og programvare, som brukes av utviklerne for å utvikle programvaren. </w:t>
            </w:r>
          </w:p>
        </w:tc>
      </w:tr>
      <w:tr w:rsidR="00DA2429" w:rsidRPr="00090123" w14:paraId="25A93C90" w14:textId="77777777" w:rsidTr="00DA2429">
        <w:tc>
          <w:tcPr>
            <w:tcW w:w="2518" w:type="dxa"/>
            <w:tcBorders>
              <w:top w:val="single" w:sz="4" w:space="0" w:color="auto"/>
              <w:left w:val="single" w:sz="4" w:space="0" w:color="auto"/>
              <w:bottom w:val="single" w:sz="4" w:space="0" w:color="auto"/>
              <w:right w:val="single" w:sz="4" w:space="0" w:color="auto"/>
            </w:tcBorders>
            <w:hideMark/>
          </w:tcPr>
          <w:p w14:paraId="4E339828" w14:textId="77777777" w:rsidR="00DA2429" w:rsidRPr="00090123" w:rsidRDefault="00DA2429">
            <w:pPr>
              <w:rPr>
                <w:rFonts w:eastAsia="Calibri" w:cstheme="minorHAnsi"/>
                <w:lang w:val="en-GB" w:eastAsia="en-GB"/>
              </w:rPr>
            </w:pPr>
            <w:r w:rsidRPr="00090123">
              <w:rPr>
                <w:rFonts w:eastAsia="Calibri" w:cstheme="minorHAnsi"/>
                <w:lang w:val="en-GB" w:eastAsia="en-GB"/>
              </w:rPr>
              <w:t xml:space="preserve">Virkedager </w:t>
            </w:r>
          </w:p>
        </w:tc>
        <w:tc>
          <w:tcPr>
            <w:tcW w:w="5954" w:type="dxa"/>
            <w:tcBorders>
              <w:top w:val="single" w:sz="4" w:space="0" w:color="auto"/>
              <w:left w:val="single" w:sz="4" w:space="0" w:color="auto"/>
              <w:bottom w:val="single" w:sz="4" w:space="0" w:color="auto"/>
              <w:right w:val="single" w:sz="4" w:space="0" w:color="auto"/>
            </w:tcBorders>
            <w:hideMark/>
          </w:tcPr>
          <w:p w14:paraId="2C6123DA" w14:textId="77777777" w:rsidR="00DA2429" w:rsidRPr="00F007F6" w:rsidRDefault="00DA2429">
            <w:pPr>
              <w:rPr>
                <w:rFonts w:eastAsia="Calibri" w:cstheme="minorHAnsi"/>
                <w:lang w:eastAsia="en-GB"/>
              </w:rPr>
            </w:pPr>
            <w:r w:rsidRPr="00F007F6">
              <w:rPr>
                <w:rFonts w:cstheme="minorHAnsi"/>
                <w:lang w:eastAsia="en-GB"/>
              </w:rPr>
              <w:t xml:space="preserve">De dagene som ikke er lørdager, søndager og offentlige høytids- og helligdager, og heller ikke jule- og nyttårsaften. </w:t>
            </w:r>
          </w:p>
        </w:tc>
      </w:tr>
      <w:tr w:rsidR="00DA2429" w:rsidRPr="00090123" w14:paraId="47E3A132" w14:textId="77777777" w:rsidTr="00DA2429">
        <w:tc>
          <w:tcPr>
            <w:tcW w:w="2518" w:type="dxa"/>
            <w:tcBorders>
              <w:top w:val="single" w:sz="4" w:space="0" w:color="auto"/>
              <w:left w:val="single" w:sz="4" w:space="0" w:color="auto"/>
              <w:bottom w:val="single" w:sz="4" w:space="0" w:color="auto"/>
              <w:right w:val="single" w:sz="4" w:space="0" w:color="auto"/>
            </w:tcBorders>
            <w:hideMark/>
          </w:tcPr>
          <w:p w14:paraId="68851609" w14:textId="77777777" w:rsidR="00DA2429" w:rsidRPr="00090123" w:rsidRDefault="00DA2429">
            <w:pPr>
              <w:rPr>
                <w:rFonts w:eastAsia="Calibri" w:cstheme="minorHAnsi"/>
                <w:lang w:val="en-GB" w:eastAsia="en-GB"/>
              </w:rPr>
            </w:pPr>
            <w:r w:rsidRPr="00090123">
              <w:rPr>
                <w:rFonts w:eastAsia="Calibri" w:cstheme="minorHAnsi"/>
                <w:lang w:val="en-GB" w:eastAsia="en-GB"/>
              </w:rPr>
              <w:t>Øvrige leveranseelementer</w:t>
            </w:r>
          </w:p>
        </w:tc>
        <w:tc>
          <w:tcPr>
            <w:tcW w:w="5954" w:type="dxa"/>
            <w:tcBorders>
              <w:top w:val="single" w:sz="4" w:space="0" w:color="auto"/>
              <w:left w:val="single" w:sz="4" w:space="0" w:color="auto"/>
              <w:bottom w:val="single" w:sz="4" w:space="0" w:color="auto"/>
              <w:right w:val="single" w:sz="4" w:space="0" w:color="auto"/>
            </w:tcBorders>
            <w:hideMark/>
          </w:tcPr>
          <w:p w14:paraId="54AB3A2D" w14:textId="77777777" w:rsidR="00DA2429" w:rsidRPr="00F007F6" w:rsidRDefault="00DA2429">
            <w:pPr>
              <w:rPr>
                <w:rFonts w:eastAsia="Times New Roman" w:cstheme="minorHAnsi"/>
                <w:lang w:eastAsia="en-GB"/>
              </w:rPr>
            </w:pPr>
            <w:r w:rsidRPr="00F007F6">
              <w:rPr>
                <w:rFonts w:eastAsia="Calibri" w:cstheme="minorHAnsi"/>
                <w:lang w:eastAsia="en-GB"/>
              </w:rPr>
              <w:t>Leveranselementer som er relatert til programvareutviklings-leveransen, men som ikke er en del av den, for eksempel opplæring, konvertering, systemintegrasjon, rutineutvikling.</w:t>
            </w:r>
          </w:p>
        </w:tc>
      </w:tr>
    </w:tbl>
    <w:p w14:paraId="02ABD4A2" w14:textId="77777777" w:rsidR="00DA2429" w:rsidRPr="00090123" w:rsidRDefault="00DA2429" w:rsidP="00DA2429">
      <w:pPr>
        <w:rPr>
          <w:rFonts w:cstheme="minorHAnsi"/>
          <w:lang w:eastAsia="nb-NO"/>
        </w:rPr>
      </w:pPr>
    </w:p>
    <w:p w14:paraId="1508F9AF" w14:textId="77777777" w:rsidR="00DA2429" w:rsidRPr="00090123" w:rsidRDefault="00DA2429" w:rsidP="00DA2429">
      <w:pPr>
        <w:rPr>
          <w:rFonts w:cstheme="minorHAnsi"/>
        </w:rPr>
      </w:pPr>
    </w:p>
    <w:p w14:paraId="145F7636" w14:textId="77777777" w:rsidR="00DA2429" w:rsidRPr="00090123" w:rsidRDefault="00DA2429" w:rsidP="00DA2429">
      <w:pPr>
        <w:rPr>
          <w:rFonts w:cstheme="minorHAnsi"/>
        </w:rPr>
      </w:pPr>
    </w:p>
    <w:p w14:paraId="2D46B29C" w14:textId="77777777" w:rsidR="00FA0407" w:rsidRPr="00090123" w:rsidRDefault="00FA0407" w:rsidP="00FA0407">
      <w:pPr>
        <w:shd w:val="clear" w:color="auto" w:fill="FFFFFF"/>
        <w:spacing w:line="480" w:lineRule="auto"/>
        <w:rPr>
          <w:rFonts w:eastAsia="Times New Roman" w:cstheme="minorHAnsi"/>
          <w:color w:val="000000"/>
          <w:lang w:eastAsia="nb-NO"/>
        </w:rPr>
      </w:pPr>
    </w:p>
    <w:p w14:paraId="0C3EDEF8" w14:textId="77777777" w:rsidR="00FA0407" w:rsidRPr="00090123" w:rsidRDefault="00FA0407" w:rsidP="00FA0407">
      <w:pPr>
        <w:spacing w:line="480" w:lineRule="auto"/>
        <w:rPr>
          <w:rFonts w:cstheme="minorHAnsi"/>
          <w:color w:val="000000" w:themeColor="text1"/>
        </w:rPr>
      </w:pPr>
    </w:p>
    <w:sectPr w:rsidR="00FA0407" w:rsidRPr="00090123" w:rsidSect="00F86C1F">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A82FC" w14:textId="77777777" w:rsidR="00FD33F2" w:rsidRDefault="00FD33F2" w:rsidP="00090123">
      <w:r>
        <w:separator/>
      </w:r>
    </w:p>
  </w:endnote>
  <w:endnote w:type="continuationSeparator" w:id="0">
    <w:p w14:paraId="021FB31F" w14:textId="77777777" w:rsidR="00FD33F2" w:rsidRDefault="00FD33F2" w:rsidP="00090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
    <w:altName w:val="Yu Gothic UI"/>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EE1A0" w14:textId="77777777" w:rsidR="006D2785" w:rsidRDefault="006D278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3638838"/>
      <w:docPartObj>
        <w:docPartGallery w:val="Page Numbers (Bottom of Page)"/>
        <w:docPartUnique/>
      </w:docPartObj>
    </w:sdtPr>
    <w:sdtEndPr/>
    <w:sdtContent>
      <w:sdt>
        <w:sdtPr>
          <w:id w:val="-1769616900"/>
          <w:docPartObj>
            <w:docPartGallery w:val="Page Numbers (Top of Page)"/>
            <w:docPartUnique/>
          </w:docPartObj>
        </w:sdtPr>
        <w:sdtEndPr/>
        <w:sdtContent>
          <w:p w14:paraId="38D822DE" w14:textId="77777777" w:rsidR="00090123" w:rsidRDefault="00090123">
            <w:pPr>
              <w:pStyle w:val="Bunntekst"/>
              <w:jc w:val="right"/>
            </w:pPr>
            <w:r w:rsidRPr="00090123">
              <w:rPr>
                <w:rFonts w:asciiTheme="minorHAnsi" w:hAnsiTheme="minorHAnsi" w:cstheme="minorHAnsi"/>
              </w:rPr>
              <w:t xml:space="preserve">Side </w:t>
            </w:r>
            <w:r w:rsidRPr="00090123">
              <w:rPr>
                <w:rFonts w:asciiTheme="minorHAnsi" w:hAnsiTheme="minorHAnsi" w:cstheme="minorHAnsi"/>
                <w:b/>
                <w:bCs/>
                <w:sz w:val="24"/>
                <w:szCs w:val="24"/>
              </w:rPr>
              <w:fldChar w:fldCharType="begin"/>
            </w:r>
            <w:r w:rsidRPr="00090123">
              <w:rPr>
                <w:rFonts w:asciiTheme="minorHAnsi" w:hAnsiTheme="minorHAnsi" w:cstheme="minorHAnsi"/>
                <w:b/>
                <w:bCs/>
              </w:rPr>
              <w:instrText>PAGE</w:instrText>
            </w:r>
            <w:r w:rsidRPr="00090123">
              <w:rPr>
                <w:rFonts w:asciiTheme="minorHAnsi" w:hAnsiTheme="minorHAnsi" w:cstheme="minorHAnsi"/>
                <w:b/>
                <w:bCs/>
                <w:sz w:val="24"/>
                <w:szCs w:val="24"/>
              </w:rPr>
              <w:fldChar w:fldCharType="separate"/>
            </w:r>
            <w:r w:rsidRPr="00090123">
              <w:rPr>
                <w:rFonts w:asciiTheme="minorHAnsi" w:hAnsiTheme="minorHAnsi" w:cstheme="minorHAnsi"/>
                <w:b/>
                <w:bCs/>
              </w:rPr>
              <w:t>2</w:t>
            </w:r>
            <w:r w:rsidRPr="00090123">
              <w:rPr>
                <w:rFonts w:asciiTheme="minorHAnsi" w:hAnsiTheme="minorHAnsi" w:cstheme="minorHAnsi"/>
                <w:b/>
                <w:bCs/>
                <w:sz w:val="24"/>
                <w:szCs w:val="24"/>
              </w:rPr>
              <w:fldChar w:fldCharType="end"/>
            </w:r>
            <w:r w:rsidRPr="00090123">
              <w:rPr>
                <w:rFonts w:asciiTheme="minorHAnsi" w:hAnsiTheme="minorHAnsi" w:cstheme="minorHAnsi"/>
              </w:rPr>
              <w:t xml:space="preserve"> av </w:t>
            </w:r>
            <w:r w:rsidRPr="00090123">
              <w:rPr>
                <w:rFonts w:asciiTheme="minorHAnsi" w:hAnsiTheme="minorHAnsi" w:cstheme="minorHAnsi"/>
                <w:b/>
                <w:bCs/>
                <w:sz w:val="24"/>
                <w:szCs w:val="24"/>
              </w:rPr>
              <w:fldChar w:fldCharType="begin"/>
            </w:r>
            <w:r w:rsidRPr="00090123">
              <w:rPr>
                <w:rFonts w:asciiTheme="minorHAnsi" w:hAnsiTheme="minorHAnsi" w:cstheme="minorHAnsi"/>
                <w:b/>
                <w:bCs/>
              </w:rPr>
              <w:instrText>NUMPAGES</w:instrText>
            </w:r>
            <w:r w:rsidRPr="00090123">
              <w:rPr>
                <w:rFonts w:asciiTheme="minorHAnsi" w:hAnsiTheme="minorHAnsi" w:cstheme="minorHAnsi"/>
                <w:b/>
                <w:bCs/>
                <w:sz w:val="24"/>
                <w:szCs w:val="24"/>
              </w:rPr>
              <w:fldChar w:fldCharType="separate"/>
            </w:r>
            <w:r w:rsidRPr="00090123">
              <w:rPr>
                <w:rFonts w:asciiTheme="minorHAnsi" w:hAnsiTheme="minorHAnsi" w:cstheme="minorHAnsi"/>
                <w:b/>
                <w:bCs/>
              </w:rPr>
              <w:t>2</w:t>
            </w:r>
            <w:r w:rsidRPr="00090123">
              <w:rPr>
                <w:rFonts w:asciiTheme="minorHAnsi" w:hAnsiTheme="minorHAnsi" w:cstheme="minorHAnsi"/>
                <w:b/>
                <w:bCs/>
                <w:sz w:val="24"/>
                <w:szCs w:val="24"/>
              </w:rPr>
              <w:fldChar w:fldCharType="end"/>
            </w:r>
          </w:p>
        </w:sdtContent>
      </w:sdt>
    </w:sdtContent>
  </w:sdt>
  <w:p w14:paraId="56BE65C1" w14:textId="777102F0" w:rsidR="00090123" w:rsidRPr="00090123" w:rsidRDefault="00090123" w:rsidP="00090123">
    <w:pPr>
      <w:pStyle w:val="Bunntekst"/>
      <w:rPr>
        <w:rFonts w:asciiTheme="minorHAnsi" w:hAnsiTheme="minorHAnsi" w:cstheme="minorHAnsi"/>
      </w:rPr>
    </w:pPr>
    <w:r w:rsidRPr="00090123">
      <w:rPr>
        <w:rFonts w:asciiTheme="minorHAnsi" w:hAnsiTheme="minorHAnsi" w:cstheme="minorHAnsi"/>
      </w:rPr>
      <w:t xml:space="preserve">SSA-S Generell avtaletekst 2018. </w:t>
    </w:r>
    <w:r w:rsidR="00E74022">
      <w:rPr>
        <w:rFonts w:asciiTheme="minorHAnsi" w:hAnsiTheme="minorHAnsi" w:cstheme="minorHAnsi"/>
      </w:rPr>
      <w:t>(</w:t>
    </w:r>
    <w:r w:rsidRPr="00090123">
      <w:rPr>
        <w:rFonts w:asciiTheme="minorHAnsi" w:hAnsiTheme="minorHAnsi" w:cstheme="minorHAnsi"/>
      </w:rPr>
      <w:t>Sist endre</w:t>
    </w:r>
    <w:r w:rsidR="00A52ADE">
      <w:rPr>
        <w:rFonts w:asciiTheme="minorHAnsi" w:hAnsiTheme="minorHAnsi" w:cstheme="minorHAnsi"/>
      </w:rPr>
      <w:t>t</w:t>
    </w:r>
    <w:r w:rsidR="006D2785">
      <w:rPr>
        <w:rFonts w:asciiTheme="minorHAnsi" w:hAnsiTheme="minorHAnsi" w:cstheme="minorHAnsi"/>
      </w:rPr>
      <w:t xml:space="preserve"> 2026</w:t>
    </w:r>
    <w:r w:rsidR="00AE51C4">
      <w:rPr>
        <w:rFonts w:asciiTheme="minorHAnsi" w:hAnsiTheme="minorHAnsi" w:cstheme="minorHAnsi"/>
      </w:rPr>
      <w:t>)</w:t>
    </w:r>
  </w:p>
  <w:p w14:paraId="61528569" w14:textId="77777777" w:rsidR="00090123" w:rsidRPr="00090123" w:rsidRDefault="00090123" w:rsidP="00090123">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611BD" w14:textId="77777777" w:rsidR="006D2785" w:rsidRDefault="006D278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31670" w14:textId="77777777" w:rsidR="00FD33F2" w:rsidRDefault="00FD33F2" w:rsidP="00090123">
      <w:r>
        <w:separator/>
      </w:r>
    </w:p>
  </w:footnote>
  <w:footnote w:type="continuationSeparator" w:id="0">
    <w:p w14:paraId="44EC193F" w14:textId="77777777" w:rsidR="00FD33F2" w:rsidRDefault="00FD33F2" w:rsidP="00090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DAA21" w14:textId="77777777" w:rsidR="006D2785" w:rsidRDefault="006D278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D4F2B" w14:textId="77777777" w:rsidR="006D2785" w:rsidRDefault="006D2785">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2762D" w14:textId="77777777" w:rsidR="006D2785" w:rsidRDefault="006D278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DE9EE1C0"/>
    <w:lvl w:ilvl="0">
      <w:start w:val="1"/>
      <w:numFmt w:val="decimal"/>
      <w:pStyle w:val="Overskrift1"/>
      <w:lvlText w:val="%1."/>
      <w:legacy w:legacy="1" w:legacySpace="0" w:legacyIndent="0"/>
      <w:lvlJc w:val="left"/>
      <w:pPr>
        <w:ind w:left="0" w:firstLine="0"/>
      </w:pPr>
      <w:rPr>
        <w:rFonts w:ascii="Times New Roman" w:hAnsi="Times New Roman" w:cs="Times New Roman"/>
      </w:rPr>
    </w:lvl>
    <w:lvl w:ilvl="1">
      <w:start w:val="1"/>
      <w:numFmt w:val="decimal"/>
      <w:pStyle w:val="Overskrift2"/>
      <w:lvlText w:val="%1.%2"/>
      <w:legacy w:legacy="1" w:legacySpace="0" w:legacyIndent="0"/>
      <w:lvlJc w:val="left"/>
      <w:pPr>
        <w:ind w:left="0" w:firstLine="0"/>
      </w:pPr>
      <w:rPr>
        <w:rFonts w:ascii="Times New Roman" w:hAnsi="Times New Roman" w:cs="Times New Roman"/>
      </w:rPr>
    </w:lvl>
    <w:lvl w:ilvl="2">
      <w:start w:val="1"/>
      <w:numFmt w:val="decimal"/>
      <w:pStyle w:val="Overskrift3"/>
      <w:lvlText w:val="%1.%2.%3"/>
      <w:legacy w:legacy="1" w:legacySpace="0" w:legacyIndent="0"/>
      <w:lvlJc w:val="left"/>
      <w:pPr>
        <w:ind w:left="0" w:firstLine="0"/>
      </w:pPr>
      <w:rPr>
        <w:rFonts w:ascii="Times New Roman" w:hAnsi="Times New Roman" w:cs="Times New Roman"/>
      </w:rPr>
    </w:lvl>
    <w:lvl w:ilvl="3">
      <w:start w:val="1"/>
      <w:numFmt w:val="decimal"/>
      <w:pStyle w:val="Overskrift4"/>
      <w:lvlText w:val="%1.%2.%3.%4"/>
      <w:legacy w:legacy="1" w:legacySpace="0" w:legacyIndent="0"/>
      <w:lvlJc w:val="left"/>
      <w:pPr>
        <w:ind w:left="0" w:firstLine="0"/>
      </w:pPr>
      <w:rPr>
        <w:rFonts w:ascii="Times New Roman" w:hAnsi="Times New Roman" w:cs="Times New Roman"/>
      </w:rPr>
    </w:lvl>
    <w:lvl w:ilvl="4">
      <w:start w:val="1"/>
      <w:numFmt w:val="decimal"/>
      <w:pStyle w:val="Overskrift5"/>
      <w:lvlText w:val="%1.%2.%3.%4.%5"/>
      <w:legacy w:legacy="1" w:legacySpace="0" w:legacyIndent="0"/>
      <w:lvlJc w:val="left"/>
      <w:pPr>
        <w:ind w:left="0" w:firstLine="0"/>
      </w:pPr>
      <w:rPr>
        <w:rFonts w:ascii="Times New Roman" w:hAnsi="Times New Roman" w:cs="Times New Roman"/>
      </w:rPr>
    </w:lvl>
    <w:lvl w:ilvl="5">
      <w:start w:val="1"/>
      <w:numFmt w:val="decimal"/>
      <w:pStyle w:val="Overskrift6"/>
      <w:lvlText w:val="%1.%2.%3.%4.%5.%6"/>
      <w:legacy w:legacy="1" w:legacySpace="0" w:legacyIndent="0"/>
      <w:lvlJc w:val="left"/>
      <w:pPr>
        <w:ind w:left="0" w:firstLine="0"/>
      </w:pPr>
      <w:rPr>
        <w:rFonts w:ascii="Times New Roman" w:hAnsi="Times New Roman" w:cs="Times New Roman"/>
      </w:rPr>
    </w:lvl>
    <w:lvl w:ilvl="6">
      <w:start w:val="1"/>
      <w:numFmt w:val="decimal"/>
      <w:pStyle w:val="Overskrift7"/>
      <w:lvlText w:val="%1.%2.%3.%4.%5.%6.%7"/>
      <w:legacy w:legacy="1" w:legacySpace="0" w:legacyIndent="0"/>
      <w:lvlJc w:val="left"/>
      <w:pPr>
        <w:ind w:left="0" w:firstLine="0"/>
      </w:pPr>
      <w:rPr>
        <w:rFonts w:ascii="Times New Roman" w:hAnsi="Times New Roman" w:cs="Times New Roman"/>
      </w:rPr>
    </w:lvl>
    <w:lvl w:ilvl="7">
      <w:start w:val="1"/>
      <w:numFmt w:val="decimal"/>
      <w:pStyle w:val="Overskrift8"/>
      <w:lvlText w:val="%1.%2.%3.%4.%5.%6.%7.%8"/>
      <w:legacy w:legacy="1" w:legacySpace="0" w:legacyIndent="0"/>
      <w:lvlJc w:val="left"/>
      <w:pPr>
        <w:ind w:left="0" w:firstLine="0"/>
      </w:pPr>
      <w:rPr>
        <w:rFonts w:ascii="Times New Roman" w:hAnsi="Times New Roman" w:cs="Times New Roman"/>
      </w:rPr>
    </w:lvl>
    <w:lvl w:ilvl="8">
      <w:start w:val="1"/>
      <w:numFmt w:val="decimal"/>
      <w:pStyle w:val="Overskrift9"/>
      <w:lvlText w:val="%1.%2.%3.%4.%5.%6.%7.%8.%9"/>
      <w:legacy w:legacy="1" w:legacySpace="0" w:legacyIndent="0"/>
      <w:lvlJc w:val="left"/>
      <w:pPr>
        <w:ind w:left="0" w:firstLine="0"/>
      </w:pPr>
      <w:rPr>
        <w:rFonts w:ascii="Times New Roman" w:hAnsi="Times New Roman" w:cs="Times New Roman"/>
      </w:rPr>
    </w:lvl>
  </w:abstractNum>
  <w:abstractNum w:abstractNumId="1" w15:restartNumberingAfterBreak="0">
    <w:nsid w:val="046A7A08"/>
    <w:multiLevelType w:val="hybridMultilevel"/>
    <w:tmpl w:val="33661D82"/>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 w15:restartNumberingAfterBreak="0">
    <w:nsid w:val="07127470"/>
    <w:multiLevelType w:val="hybridMultilevel"/>
    <w:tmpl w:val="28D612D0"/>
    <w:lvl w:ilvl="0" w:tplc="7764CFD8">
      <w:start w:val="1"/>
      <w:numFmt w:val="decimal"/>
      <w:lvlText w:val="%1."/>
      <w:lvlJc w:val="left"/>
      <w:pPr>
        <w:tabs>
          <w:tab w:val="num" w:pos="360"/>
        </w:tabs>
        <w:ind w:left="360" w:hanging="360"/>
      </w:pPr>
      <w:rPr>
        <w:rFonts w:ascii="Times New Roman" w:hAnsi="Times New Roman" w:cs="Times New Roman"/>
      </w:rPr>
    </w:lvl>
    <w:lvl w:ilvl="1" w:tplc="049E9FF6">
      <w:start w:val="1"/>
      <w:numFmt w:val="lowerLetter"/>
      <w:pStyle w:val="bokstavliste"/>
      <w:lvlText w:val="%2)"/>
      <w:lvlJc w:val="left"/>
      <w:pPr>
        <w:tabs>
          <w:tab w:val="num" w:pos="1080"/>
        </w:tabs>
        <w:ind w:left="1080" w:hanging="360"/>
      </w:p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3" w15:restartNumberingAfterBreak="0">
    <w:nsid w:val="0C4615B7"/>
    <w:multiLevelType w:val="hybridMultilevel"/>
    <w:tmpl w:val="86AACFDC"/>
    <w:lvl w:ilvl="0" w:tplc="DD14D734">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15:restartNumberingAfterBreak="0">
    <w:nsid w:val="0C596E37"/>
    <w:multiLevelType w:val="hybridMultilevel"/>
    <w:tmpl w:val="33661D82"/>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5" w15:restartNumberingAfterBreak="0">
    <w:nsid w:val="2B8A7D0E"/>
    <w:multiLevelType w:val="hybridMultilevel"/>
    <w:tmpl w:val="D6F4FBA8"/>
    <w:lvl w:ilvl="0" w:tplc="7764CFD8">
      <w:start w:val="1"/>
      <w:numFmt w:val="decimal"/>
      <w:pStyle w:val="nummerertliste1"/>
      <w:lvlText w:val="%1."/>
      <w:lvlJc w:val="left"/>
      <w:pPr>
        <w:tabs>
          <w:tab w:val="num" w:pos="360"/>
        </w:tabs>
        <w:ind w:left="360" w:hanging="360"/>
      </w:pPr>
      <w:rPr>
        <w:rFonts w:ascii="Times New Roman" w:hAnsi="Times New Roman" w:cs="Times New Roman"/>
      </w:rPr>
    </w:lvl>
    <w:lvl w:ilvl="1" w:tplc="E8C43988">
      <w:start w:val="1"/>
      <w:numFmt w:val="lowerLetter"/>
      <w:pStyle w:val="Bokstav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6" w15:restartNumberingAfterBreak="0">
    <w:nsid w:val="2DE61E99"/>
    <w:multiLevelType w:val="singleLevel"/>
    <w:tmpl w:val="4484F2AC"/>
    <w:lvl w:ilvl="0">
      <w:start w:val="1"/>
      <w:numFmt w:val="decimal"/>
      <w:pStyle w:val="Nummerliste2"/>
      <w:lvlText w:val="%1."/>
      <w:lvlJc w:val="left"/>
      <w:pPr>
        <w:tabs>
          <w:tab w:val="num" w:pos="454"/>
        </w:tabs>
        <w:ind w:left="454" w:hanging="454"/>
      </w:pPr>
      <w:rPr>
        <w:rFonts w:ascii="Times New Roman" w:hAnsi="Times New Roman" w:cs="Times New Roman" w:hint="default"/>
      </w:rPr>
    </w:lvl>
  </w:abstractNum>
  <w:abstractNum w:abstractNumId="7" w15:restartNumberingAfterBreak="0">
    <w:nsid w:val="3D797A8A"/>
    <w:multiLevelType w:val="hybridMultilevel"/>
    <w:tmpl w:val="2B4C7C54"/>
    <w:lvl w:ilvl="0" w:tplc="130ABE08">
      <w:start w:val="1"/>
      <w:numFmt w:val="bullet"/>
      <w:pStyle w:val="Nummerertlisteinnrykk"/>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Times New Roman" w:hint="default"/>
      </w:rPr>
    </w:lvl>
    <w:lvl w:ilvl="2" w:tplc="04140005">
      <w:start w:val="1"/>
      <w:numFmt w:val="bullet"/>
      <w:lvlText w:val=""/>
      <w:lvlJc w:val="left"/>
      <w:pPr>
        <w:tabs>
          <w:tab w:val="num" w:pos="1920"/>
        </w:tabs>
        <w:ind w:left="1920" w:hanging="360"/>
      </w:pPr>
      <w:rPr>
        <w:rFonts w:ascii="Wingdings" w:hAnsi="Wingdings" w:hint="default"/>
      </w:rPr>
    </w:lvl>
    <w:lvl w:ilvl="3" w:tplc="04140001">
      <w:start w:val="1"/>
      <w:numFmt w:val="bullet"/>
      <w:lvlText w:val=""/>
      <w:lvlJc w:val="left"/>
      <w:pPr>
        <w:tabs>
          <w:tab w:val="num" w:pos="2640"/>
        </w:tabs>
        <w:ind w:left="2640" w:hanging="360"/>
      </w:pPr>
      <w:rPr>
        <w:rFonts w:ascii="Symbol" w:hAnsi="Symbol" w:hint="default"/>
      </w:rPr>
    </w:lvl>
    <w:lvl w:ilvl="4" w:tplc="04140003">
      <w:start w:val="1"/>
      <w:numFmt w:val="bullet"/>
      <w:lvlText w:val="o"/>
      <w:lvlJc w:val="left"/>
      <w:pPr>
        <w:tabs>
          <w:tab w:val="num" w:pos="3360"/>
        </w:tabs>
        <w:ind w:left="3360" w:hanging="360"/>
      </w:pPr>
      <w:rPr>
        <w:rFonts w:ascii="Courier New" w:hAnsi="Courier New" w:cs="Times New Roman" w:hint="default"/>
      </w:rPr>
    </w:lvl>
    <w:lvl w:ilvl="5" w:tplc="04140005">
      <w:start w:val="1"/>
      <w:numFmt w:val="bullet"/>
      <w:lvlText w:val=""/>
      <w:lvlJc w:val="left"/>
      <w:pPr>
        <w:tabs>
          <w:tab w:val="num" w:pos="4080"/>
        </w:tabs>
        <w:ind w:left="4080" w:hanging="360"/>
      </w:pPr>
      <w:rPr>
        <w:rFonts w:ascii="Wingdings" w:hAnsi="Wingdings" w:hint="default"/>
      </w:rPr>
    </w:lvl>
    <w:lvl w:ilvl="6" w:tplc="04140001">
      <w:start w:val="1"/>
      <w:numFmt w:val="bullet"/>
      <w:lvlText w:val=""/>
      <w:lvlJc w:val="left"/>
      <w:pPr>
        <w:tabs>
          <w:tab w:val="num" w:pos="4800"/>
        </w:tabs>
        <w:ind w:left="4800" w:hanging="360"/>
      </w:pPr>
      <w:rPr>
        <w:rFonts w:ascii="Symbol" w:hAnsi="Symbol" w:hint="default"/>
      </w:rPr>
    </w:lvl>
    <w:lvl w:ilvl="7" w:tplc="04140003">
      <w:start w:val="1"/>
      <w:numFmt w:val="bullet"/>
      <w:lvlText w:val="o"/>
      <w:lvlJc w:val="left"/>
      <w:pPr>
        <w:tabs>
          <w:tab w:val="num" w:pos="5520"/>
        </w:tabs>
        <w:ind w:left="5520" w:hanging="360"/>
      </w:pPr>
      <w:rPr>
        <w:rFonts w:ascii="Courier New" w:hAnsi="Courier New" w:cs="Times New Roman" w:hint="default"/>
      </w:rPr>
    </w:lvl>
    <w:lvl w:ilvl="8" w:tplc="04140005">
      <w:start w:val="1"/>
      <w:numFmt w:val="bullet"/>
      <w:lvlText w:val=""/>
      <w:lvlJc w:val="left"/>
      <w:pPr>
        <w:tabs>
          <w:tab w:val="num" w:pos="6240"/>
        </w:tabs>
        <w:ind w:left="6240" w:hanging="360"/>
      </w:pPr>
      <w:rPr>
        <w:rFonts w:ascii="Wingdings" w:hAnsi="Wingdings" w:hint="default"/>
      </w:rPr>
    </w:lvl>
  </w:abstractNum>
  <w:abstractNum w:abstractNumId="8" w15:restartNumberingAfterBreak="0">
    <w:nsid w:val="3F4878A6"/>
    <w:multiLevelType w:val="hybridMultilevel"/>
    <w:tmpl w:val="72A6C77A"/>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9" w15:restartNumberingAfterBreak="0">
    <w:nsid w:val="40581EB1"/>
    <w:multiLevelType w:val="hybridMultilevel"/>
    <w:tmpl w:val="466CF974"/>
    <w:lvl w:ilvl="0" w:tplc="99C242E4">
      <w:start w:val="3"/>
      <w:numFmt w:val="bullet"/>
      <w:pStyle w:val="kule1"/>
      <w:lvlText w:val=""/>
      <w:lvlJc w:val="left"/>
      <w:pPr>
        <w:tabs>
          <w:tab w:val="num" w:pos="360"/>
        </w:tabs>
        <w:ind w:left="360" w:hanging="360"/>
      </w:pPr>
      <w:rPr>
        <w:rFonts w:ascii="Symbol" w:hAnsi="Symbol" w:hint="default"/>
        <w:b/>
        <w:i w:val="0"/>
        <w:color w:val="auto"/>
      </w:rPr>
    </w:lvl>
    <w:lvl w:ilvl="1" w:tplc="04140003">
      <w:start w:val="1"/>
      <w:numFmt w:val="bullet"/>
      <w:lvlText w:val="o"/>
      <w:lvlJc w:val="left"/>
      <w:pPr>
        <w:tabs>
          <w:tab w:val="num" w:pos="1080"/>
        </w:tabs>
        <w:ind w:left="1080" w:hanging="360"/>
      </w:pPr>
      <w:rPr>
        <w:rFonts w:ascii="Courier New" w:hAnsi="Courier New" w:cs="Times New Roman" w:hint="default"/>
      </w:rPr>
    </w:lvl>
    <w:lvl w:ilvl="2" w:tplc="04140005">
      <w:start w:val="1"/>
      <w:numFmt w:val="bullet"/>
      <w:lvlText w:val=""/>
      <w:lvlJc w:val="left"/>
      <w:pPr>
        <w:tabs>
          <w:tab w:val="num" w:pos="1800"/>
        </w:tabs>
        <w:ind w:left="1800" w:hanging="360"/>
      </w:pPr>
      <w:rPr>
        <w:rFonts w:ascii="Wingdings" w:hAnsi="Wingdings" w:hint="default"/>
      </w:rPr>
    </w:lvl>
    <w:lvl w:ilvl="3" w:tplc="04140001">
      <w:start w:val="1"/>
      <w:numFmt w:val="bullet"/>
      <w:lvlText w:val=""/>
      <w:lvlJc w:val="left"/>
      <w:pPr>
        <w:tabs>
          <w:tab w:val="num" w:pos="2520"/>
        </w:tabs>
        <w:ind w:left="2520" w:hanging="360"/>
      </w:pPr>
      <w:rPr>
        <w:rFonts w:ascii="Symbol" w:hAnsi="Symbol" w:hint="default"/>
      </w:rPr>
    </w:lvl>
    <w:lvl w:ilvl="4" w:tplc="04140003">
      <w:start w:val="1"/>
      <w:numFmt w:val="bullet"/>
      <w:lvlText w:val="o"/>
      <w:lvlJc w:val="left"/>
      <w:pPr>
        <w:tabs>
          <w:tab w:val="num" w:pos="3240"/>
        </w:tabs>
        <w:ind w:left="3240" w:hanging="360"/>
      </w:pPr>
      <w:rPr>
        <w:rFonts w:ascii="Courier New" w:hAnsi="Courier New" w:cs="Times New Roman" w:hint="default"/>
      </w:rPr>
    </w:lvl>
    <w:lvl w:ilvl="5" w:tplc="04140005">
      <w:start w:val="1"/>
      <w:numFmt w:val="bullet"/>
      <w:lvlText w:val=""/>
      <w:lvlJc w:val="left"/>
      <w:pPr>
        <w:tabs>
          <w:tab w:val="num" w:pos="3960"/>
        </w:tabs>
        <w:ind w:left="3960" w:hanging="360"/>
      </w:pPr>
      <w:rPr>
        <w:rFonts w:ascii="Wingdings" w:hAnsi="Wingdings" w:hint="default"/>
      </w:rPr>
    </w:lvl>
    <w:lvl w:ilvl="6" w:tplc="04140001">
      <w:start w:val="1"/>
      <w:numFmt w:val="bullet"/>
      <w:lvlText w:val=""/>
      <w:lvlJc w:val="left"/>
      <w:pPr>
        <w:tabs>
          <w:tab w:val="num" w:pos="4680"/>
        </w:tabs>
        <w:ind w:left="4680" w:hanging="360"/>
      </w:pPr>
      <w:rPr>
        <w:rFonts w:ascii="Symbol" w:hAnsi="Symbol" w:hint="default"/>
      </w:rPr>
    </w:lvl>
    <w:lvl w:ilvl="7" w:tplc="04140003">
      <w:start w:val="1"/>
      <w:numFmt w:val="bullet"/>
      <w:lvlText w:val="o"/>
      <w:lvlJc w:val="left"/>
      <w:pPr>
        <w:tabs>
          <w:tab w:val="num" w:pos="5400"/>
        </w:tabs>
        <w:ind w:left="5400" w:hanging="360"/>
      </w:pPr>
      <w:rPr>
        <w:rFonts w:ascii="Courier New" w:hAnsi="Courier New" w:cs="Times New Roman" w:hint="default"/>
      </w:rPr>
    </w:lvl>
    <w:lvl w:ilvl="8" w:tplc="0414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3085A87"/>
    <w:multiLevelType w:val="hybridMultilevel"/>
    <w:tmpl w:val="785CE350"/>
    <w:lvl w:ilvl="0" w:tplc="0A4074C8">
      <w:start w:val="3"/>
      <w:numFmt w:val="bullet"/>
      <w:pStyle w:val="liste"/>
      <w:lvlText w:val="-"/>
      <w:lvlJc w:val="left"/>
      <w:pPr>
        <w:tabs>
          <w:tab w:val="num" w:pos="360"/>
        </w:tabs>
        <w:ind w:left="360" w:hanging="360"/>
      </w:pPr>
      <w:rPr>
        <w:rFonts w:ascii="Times New Roman" w:eastAsia="Times New Roman" w:hAnsi="Times New Roman" w:cs="Times New Roman" w:hint="default"/>
      </w:rPr>
    </w:lvl>
    <w:lvl w:ilvl="1" w:tplc="04140003">
      <w:start w:val="1"/>
      <w:numFmt w:val="bullet"/>
      <w:lvlText w:val="o"/>
      <w:lvlJc w:val="left"/>
      <w:pPr>
        <w:tabs>
          <w:tab w:val="num" w:pos="1080"/>
        </w:tabs>
        <w:ind w:left="1080" w:hanging="360"/>
      </w:pPr>
      <w:rPr>
        <w:rFonts w:ascii="Courier New" w:hAnsi="Courier New" w:cs="Times New Roman" w:hint="default"/>
      </w:rPr>
    </w:lvl>
    <w:lvl w:ilvl="2" w:tplc="04140005">
      <w:start w:val="1"/>
      <w:numFmt w:val="bullet"/>
      <w:lvlText w:val=""/>
      <w:lvlJc w:val="left"/>
      <w:pPr>
        <w:tabs>
          <w:tab w:val="num" w:pos="1800"/>
        </w:tabs>
        <w:ind w:left="1800" w:hanging="360"/>
      </w:pPr>
      <w:rPr>
        <w:rFonts w:ascii="Wingdings" w:hAnsi="Wingdings" w:hint="default"/>
      </w:rPr>
    </w:lvl>
    <w:lvl w:ilvl="3" w:tplc="04140001">
      <w:start w:val="1"/>
      <w:numFmt w:val="bullet"/>
      <w:lvlText w:val=""/>
      <w:lvlJc w:val="left"/>
      <w:pPr>
        <w:tabs>
          <w:tab w:val="num" w:pos="2520"/>
        </w:tabs>
        <w:ind w:left="2520" w:hanging="360"/>
      </w:pPr>
      <w:rPr>
        <w:rFonts w:ascii="Symbol" w:hAnsi="Symbol" w:hint="default"/>
      </w:rPr>
    </w:lvl>
    <w:lvl w:ilvl="4" w:tplc="04140003">
      <w:start w:val="1"/>
      <w:numFmt w:val="bullet"/>
      <w:lvlText w:val="o"/>
      <w:lvlJc w:val="left"/>
      <w:pPr>
        <w:tabs>
          <w:tab w:val="num" w:pos="3240"/>
        </w:tabs>
        <w:ind w:left="3240" w:hanging="360"/>
      </w:pPr>
      <w:rPr>
        <w:rFonts w:ascii="Courier New" w:hAnsi="Courier New" w:cs="Times New Roman" w:hint="default"/>
      </w:rPr>
    </w:lvl>
    <w:lvl w:ilvl="5" w:tplc="04140005">
      <w:start w:val="1"/>
      <w:numFmt w:val="bullet"/>
      <w:lvlText w:val=""/>
      <w:lvlJc w:val="left"/>
      <w:pPr>
        <w:tabs>
          <w:tab w:val="num" w:pos="3960"/>
        </w:tabs>
        <w:ind w:left="3960" w:hanging="360"/>
      </w:pPr>
      <w:rPr>
        <w:rFonts w:ascii="Wingdings" w:hAnsi="Wingdings" w:hint="default"/>
      </w:rPr>
    </w:lvl>
    <w:lvl w:ilvl="6" w:tplc="04140001">
      <w:start w:val="1"/>
      <w:numFmt w:val="bullet"/>
      <w:lvlText w:val=""/>
      <w:lvlJc w:val="left"/>
      <w:pPr>
        <w:tabs>
          <w:tab w:val="num" w:pos="4680"/>
        </w:tabs>
        <w:ind w:left="4680" w:hanging="360"/>
      </w:pPr>
      <w:rPr>
        <w:rFonts w:ascii="Symbol" w:hAnsi="Symbol" w:hint="default"/>
      </w:rPr>
    </w:lvl>
    <w:lvl w:ilvl="7" w:tplc="04140003">
      <w:start w:val="1"/>
      <w:numFmt w:val="bullet"/>
      <w:lvlText w:val="o"/>
      <w:lvlJc w:val="left"/>
      <w:pPr>
        <w:tabs>
          <w:tab w:val="num" w:pos="5400"/>
        </w:tabs>
        <w:ind w:left="5400" w:hanging="360"/>
      </w:pPr>
      <w:rPr>
        <w:rFonts w:ascii="Courier New" w:hAnsi="Courier New" w:cs="Times New Roman" w:hint="default"/>
      </w:rPr>
    </w:lvl>
    <w:lvl w:ilvl="8" w:tplc="0414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2646BD8"/>
    <w:multiLevelType w:val="hybridMultilevel"/>
    <w:tmpl w:val="0C94CFB8"/>
    <w:lvl w:ilvl="0" w:tplc="04140017">
      <w:start w:val="1"/>
      <w:numFmt w:val="lowerLetter"/>
      <w:lvlText w:val="%1)"/>
      <w:lvlJc w:val="left"/>
      <w:pPr>
        <w:ind w:left="1080" w:hanging="360"/>
      </w:pPr>
    </w:lvl>
    <w:lvl w:ilvl="1" w:tplc="04140019">
      <w:start w:val="1"/>
      <w:numFmt w:val="lowerLetter"/>
      <w:lvlText w:val="%2."/>
      <w:lvlJc w:val="left"/>
      <w:pPr>
        <w:ind w:left="1800" w:hanging="360"/>
      </w:pPr>
    </w:lvl>
    <w:lvl w:ilvl="2" w:tplc="0414001B">
      <w:start w:val="1"/>
      <w:numFmt w:val="lowerRoman"/>
      <w:lvlText w:val="%3."/>
      <w:lvlJc w:val="right"/>
      <w:pPr>
        <w:ind w:left="2520" w:hanging="180"/>
      </w:pPr>
    </w:lvl>
    <w:lvl w:ilvl="3" w:tplc="0414000F">
      <w:start w:val="1"/>
      <w:numFmt w:val="decimal"/>
      <w:lvlText w:val="%4."/>
      <w:lvlJc w:val="left"/>
      <w:pPr>
        <w:ind w:left="3240" w:hanging="360"/>
      </w:pPr>
    </w:lvl>
    <w:lvl w:ilvl="4" w:tplc="04140019">
      <w:start w:val="1"/>
      <w:numFmt w:val="lowerLetter"/>
      <w:lvlText w:val="%5."/>
      <w:lvlJc w:val="left"/>
      <w:pPr>
        <w:ind w:left="3960" w:hanging="360"/>
      </w:pPr>
    </w:lvl>
    <w:lvl w:ilvl="5" w:tplc="0414001B">
      <w:start w:val="1"/>
      <w:numFmt w:val="lowerRoman"/>
      <w:lvlText w:val="%6."/>
      <w:lvlJc w:val="right"/>
      <w:pPr>
        <w:ind w:left="4680" w:hanging="180"/>
      </w:pPr>
    </w:lvl>
    <w:lvl w:ilvl="6" w:tplc="0414000F">
      <w:start w:val="1"/>
      <w:numFmt w:val="decimal"/>
      <w:lvlText w:val="%7."/>
      <w:lvlJc w:val="left"/>
      <w:pPr>
        <w:ind w:left="5400" w:hanging="360"/>
      </w:pPr>
    </w:lvl>
    <w:lvl w:ilvl="7" w:tplc="04140019">
      <w:start w:val="1"/>
      <w:numFmt w:val="lowerLetter"/>
      <w:lvlText w:val="%8."/>
      <w:lvlJc w:val="left"/>
      <w:pPr>
        <w:ind w:left="6120" w:hanging="360"/>
      </w:pPr>
    </w:lvl>
    <w:lvl w:ilvl="8" w:tplc="0414001B">
      <w:start w:val="1"/>
      <w:numFmt w:val="lowerRoman"/>
      <w:lvlText w:val="%9."/>
      <w:lvlJc w:val="right"/>
      <w:pPr>
        <w:ind w:left="6840" w:hanging="180"/>
      </w:pPr>
    </w:lvl>
  </w:abstractNum>
  <w:abstractNum w:abstractNumId="12" w15:restartNumberingAfterBreak="0">
    <w:nsid w:val="63B60CF5"/>
    <w:multiLevelType w:val="hybridMultilevel"/>
    <w:tmpl w:val="EB5811B2"/>
    <w:lvl w:ilvl="0" w:tplc="1D164E42">
      <w:start w:val="1"/>
      <w:numFmt w:val="lowerLetter"/>
      <w:pStyle w:val="Bokstavliste0"/>
      <w:lvlText w:val="%1."/>
      <w:lvlJc w:val="left"/>
      <w:pPr>
        <w:tabs>
          <w:tab w:val="num" w:pos="567"/>
        </w:tabs>
        <w:ind w:left="567" w:hanging="454"/>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13" w15:restartNumberingAfterBreak="0">
    <w:nsid w:val="67ED3B27"/>
    <w:multiLevelType w:val="hybridMultilevel"/>
    <w:tmpl w:val="8EFA91BE"/>
    <w:lvl w:ilvl="0" w:tplc="8D22EC9A">
      <w:start w:val="1"/>
      <w:numFmt w:val="lowerLetter"/>
      <w:pStyle w:val="bokstavliste3"/>
      <w:lvlText w:val="(%1)"/>
      <w:lvlJc w:val="left"/>
      <w:pPr>
        <w:tabs>
          <w:tab w:val="num" w:pos="840"/>
        </w:tabs>
        <w:ind w:left="840" w:hanging="48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14" w15:restartNumberingAfterBreak="0">
    <w:nsid w:val="68CF2BE1"/>
    <w:multiLevelType w:val="hybridMultilevel"/>
    <w:tmpl w:val="50C6414C"/>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5" w15:restartNumberingAfterBreak="0">
    <w:nsid w:val="7F5C2EED"/>
    <w:multiLevelType w:val="hybridMultilevel"/>
    <w:tmpl w:val="50C6414C"/>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num w:numId="1" w16cid:durableId="900798212">
    <w:abstractNumId w:val="0"/>
  </w:num>
  <w:num w:numId="2" w16cid:durableId="14486167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4438529">
    <w:abstractNumId w:val="5"/>
  </w:num>
  <w:num w:numId="4" w16cid:durableId="8267504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830105">
    <w:abstractNumId w:val="7"/>
  </w:num>
  <w:num w:numId="6" w16cid:durableId="1178009667">
    <w:abstractNumId w:val="7"/>
  </w:num>
  <w:num w:numId="7" w16cid:durableId="237640711">
    <w:abstractNumId w:val="12"/>
  </w:num>
  <w:num w:numId="8" w16cid:durableId="4969694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140868">
    <w:abstractNumId w:val="6"/>
  </w:num>
  <w:num w:numId="10" w16cid:durableId="183793110">
    <w:abstractNumId w:val="6"/>
    <w:lvlOverride w:ilvl="0">
      <w:startOverride w:val="1"/>
    </w:lvlOverride>
  </w:num>
  <w:num w:numId="11" w16cid:durableId="1814709504">
    <w:abstractNumId w:val="13"/>
  </w:num>
  <w:num w:numId="12" w16cid:durableId="4418745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33909858">
    <w:abstractNumId w:val="10"/>
  </w:num>
  <w:num w:numId="14" w16cid:durableId="998769973">
    <w:abstractNumId w:val="10"/>
  </w:num>
  <w:num w:numId="15" w16cid:durableId="2033603295">
    <w:abstractNumId w:val="9"/>
  </w:num>
  <w:num w:numId="16" w16cid:durableId="1308316578">
    <w:abstractNumId w:val="9"/>
  </w:num>
  <w:num w:numId="17" w16cid:durableId="379743793">
    <w:abstractNumId w:val="2"/>
  </w:num>
  <w:num w:numId="18" w16cid:durableId="16975828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65294562">
    <w:abstractNumId w:val="8"/>
  </w:num>
  <w:num w:numId="20" w16cid:durableId="13211550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97518982">
    <w:abstractNumId w:val="11"/>
  </w:num>
  <w:num w:numId="22" w16cid:durableId="14677729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3595127">
    <w:abstractNumId w:val="3"/>
  </w:num>
  <w:num w:numId="24" w16cid:durableId="1989241275">
    <w:abstractNumId w:val="3"/>
  </w:num>
  <w:num w:numId="25" w16cid:durableId="1434934990">
    <w:abstractNumId w:val="14"/>
  </w:num>
  <w:num w:numId="26" w16cid:durableId="12844627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42511716">
    <w:abstractNumId w:val="15"/>
  </w:num>
  <w:num w:numId="28" w16cid:durableId="2205597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37893817">
    <w:abstractNumId w:val="1"/>
  </w:num>
  <w:num w:numId="30" w16cid:durableId="2417165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50072255">
    <w:abstractNumId w:val="4"/>
  </w:num>
  <w:num w:numId="32" w16cid:durableId="10322710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66C1A"/>
    <w:rsid w:val="00090123"/>
    <w:rsid w:val="000A409A"/>
    <w:rsid w:val="000D0D51"/>
    <w:rsid w:val="001125E6"/>
    <w:rsid w:val="00121630"/>
    <w:rsid w:val="00212A11"/>
    <w:rsid w:val="00223AAD"/>
    <w:rsid w:val="002A3C0E"/>
    <w:rsid w:val="002D2394"/>
    <w:rsid w:val="002F076D"/>
    <w:rsid w:val="0030184D"/>
    <w:rsid w:val="0032776D"/>
    <w:rsid w:val="00397B95"/>
    <w:rsid w:val="00465903"/>
    <w:rsid w:val="004A23E5"/>
    <w:rsid w:val="005162EC"/>
    <w:rsid w:val="005343BB"/>
    <w:rsid w:val="005743E9"/>
    <w:rsid w:val="00630CDF"/>
    <w:rsid w:val="006360B8"/>
    <w:rsid w:val="00640A70"/>
    <w:rsid w:val="00662774"/>
    <w:rsid w:val="006A40DF"/>
    <w:rsid w:val="006D2785"/>
    <w:rsid w:val="006D2BBB"/>
    <w:rsid w:val="006F1958"/>
    <w:rsid w:val="007055A8"/>
    <w:rsid w:val="00710052"/>
    <w:rsid w:val="00734082"/>
    <w:rsid w:val="007840DC"/>
    <w:rsid w:val="007D009D"/>
    <w:rsid w:val="008017BC"/>
    <w:rsid w:val="0086048B"/>
    <w:rsid w:val="008611F1"/>
    <w:rsid w:val="008906B1"/>
    <w:rsid w:val="008B26B5"/>
    <w:rsid w:val="008B63FC"/>
    <w:rsid w:val="008C1A59"/>
    <w:rsid w:val="00912362"/>
    <w:rsid w:val="009C199E"/>
    <w:rsid w:val="00A52ADE"/>
    <w:rsid w:val="00A63AB6"/>
    <w:rsid w:val="00A7164B"/>
    <w:rsid w:val="00AB7D2B"/>
    <w:rsid w:val="00AE169D"/>
    <w:rsid w:val="00AE51C4"/>
    <w:rsid w:val="00AF3D34"/>
    <w:rsid w:val="00B07C61"/>
    <w:rsid w:val="00B24E78"/>
    <w:rsid w:val="00B4481D"/>
    <w:rsid w:val="00B45DD6"/>
    <w:rsid w:val="00B6282D"/>
    <w:rsid w:val="00B726AA"/>
    <w:rsid w:val="00BB6B12"/>
    <w:rsid w:val="00BD0A8E"/>
    <w:rsid w:val="00BF380A"/>
    <w:rsid w:val="00C243CC"/>
    <w:rsid w:val="00CD13EF"/>
    <w:rsid w:val="00D63FF4"/>
    <w:rsid w:val="00DA164F"/>
    <w:rsid w:val="00DA2429"/>
    <w:rsid w:val="00DF7375"/>
    <w:rsid w:val="00E00057"/>
    <w:rsid w:val="00E32273"/>
    <w:rsid w:val="00E62789"/>
    <w:rsid w:val="00E74022"/>
    <w:rsid w:val="00F007F6"/>
    <w:rsid w:val="00F20A6E"/>
    <w:rsid w:val="00F52144"/>
    <w:rsid w:val="00F65B04"/>
    <w:rsid w:val="00F86C1F"/>
    <w:rsid w:val="00FA0407"/>
    <w:rsid w:val="00FC0F67"/>
    <w:rsid w:val="00FD33F2"/>
    <w:rsid w:val="00FE2356"/>
    <w:rsid w:val="00FE2F33"/>
    <w:rsid w:val="00FF7F5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230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aliases w:val="Heading V,TF-Overskrift 1"/>
    <w:basedOn w:val="Normal"/>
    <w:next w:val="Normal"/>
    <w:link w:val="Overskrift1Tegn"/>
    <w:qFormat/>
    <w:rsid w:val="00DA2429"/>
    <w:pPr>
      <w:keepNext/>
      <w:keepLines/>
      <w:numPr>
        <w:numId w:val="1"/>
      </w:numPr>
      <w:spacing w:before="600" w:after="240"/>
      <w:ind w:hanging="851"/>
      <w:outlineLvl w:val="0"/>
    </w:pPr>
    <w:rPr>
      <w:rFonts w:ascii="Arial" w:eastAsia="Times New Roman" w:hAnsi="Arial" w:cs="Arial"/>
      <w:b/>
      <w:bCs/>
      <w:caps/>
      <w:kern w:val="28"/>
      <w:sz w:val="26"/>
      <w:szCs w:val="26"/>
      <w:lang w:eastAsia="nb-NO"/>
    </w:rPr>
  </w:style>
  <w:style w:type="paragraph" w:styleId="Overskrift2">
    <w:name w:val="heading 2"/>
    <w:aliases w:val="TF-Overskrit 2"/>
    <w:basedOn w:val="Normal"/>
    <w:next w:val="Normal"/>
    <w:link w:val="Overskrift2Tegn"/>
    <w:semiHidden/>
    <w:unhideWhenUsed/>
    <w:qFormat/>
    <w:rsid w:val="00DA2429"/>
    <w:pPr>
      <w:keepNext/>
      <w:keepLines/>
      <w:numPr>
        <w:ilvl w:val="1"/>
        <w:numId w:val="1"/>
      </w:numPr>
      <w:spacing w:before="120" w:after="240"/>
      <w:ind w:hanging="851"/>
      <w:outlineLvl w:val="1"/>
    </w:pPr>
    <w:rPr>
      <w:rFonts w:ascii="Arial" w:eastAsia="Times New Roman" w:hAnsi="Arial" w:cs="Times New Roman"/>
      <w:b/>
      <w:bCs/>
      <w:smallCaps/>
      <w:sz w:val="22"/>
      <w:szCs w:val="22"/>
      <w:lang w:eastAsia="nb-NO"/>
    </w:rPr>
  </w:style>
  <w:style w:type="paragraph" w:styleId="Overskrift3">
    <w:name w:val="heading 3"/>
    <w:basedOn w:val="Normal"/>
    <w:next w:val="Normal"/>
    <w:link w:val="Overskrift3Tegn"/>
    <w:semiHidden/>
    <w:unhideWhenUsed/>
    <w:qFormat/>
    <w:rsid w:val="00DA2429"/>
    <w:pPr>
      <w:keepNext/>
      <w:keepLines/>
      <w:numPr>
        <w:ilvl w:val="2"/>
        <w:numId w:val="1"/>
      </w:numPr>
      <w:spacing w:after="180"/>
      <w:ind w:hanging="851"/>
      <w:outlineLvl w:val="2"/>
    </w:pPr>
    <w:rPr>
      <w:rFonts w:ascii="Arial" w:eastAsia="Times New Roman" w:hAnsi="Arial" w:cs="Times New Roman"/>
      <w:b/>
      <w:bCs/>
      <w:sz w:val="22"/>
      <w:szCs w:val="22"/>
      <w:lang w:eastAsia="nb-NO"/>
    </w:rPr>
  </w:style>
  <w:style w:type="paragraph" w:styleId="Overskrift4">
    <w:name w:val="heading 4"/>
    <w:aliases w:val="H4"/>
    <w:basedOn w:val="Normal"/>
    <w:next w:val="Normal"/>
    <w:link w:val="Overskrift4Tegn"/>
    <w:semiHidden/>
    <w:unhideWhenUsed/>
    <w:qFormat/>
    <w:rsid w:val="00DA2429"/>
    <w:pPr>
      <w:keepNext/>
      <w:keepLines/>
      <w:widowControl w:val="0"/>
      <w:numPr>
        <w:ilvl w:val="3"/>
        <w:numId w:val="1"/>
      </w:numPr>
      <w:spacing w:before="240" w:after="60"/>
      <w:outlineLvl w:val="3"/>
    </w:pPr>
    <w:rPr>
      <w:rFonts w:ascii="Arial" w:eastAsia="Times New Roman" w:hAnsi="Arial" w:cs="Times New Roman"/>
      <w:b/>
      <w:bCs/>
      <w:i/>
      <w:iCs/>
      <w:lang w:eastAsia="nb-NO"/>
    </w:rPr>
  </w:style>
  <w:style w:type="paragraph" w:styleId="Overskrift5">
    <w:name w:val="heading 5"/>
    <w:basedOn w:val="Normal"/>
    <w:next w:val="Normal"/>
    <w:link w:val="Overskrift5Tegn"/>
    <w:semiHidden/>
    <w:unhideWhenUsed/>
    <w:qFormat/>
    <w:rsid w:val="00DA2429"/>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semiHidden/>
    <w:unhideWhenUsed/>
    <w:qFormat/>
    <w:rsid w:val="00DA2429"/>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semiHidden/>
    <w:unhideWhenUsed/>
    <w:qFormat/>
    <w:rsid w:val="00DA2429"/>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semiHidden/>
    <w:unhideWhenUsed/>
    <w:qFormat/>
    <w:rsid w:val="00DA2429"/>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semiHidden/>
    <w:unhideWhenUsed/>
    <w:qFormat/>
    <w:rsid w:val="00DA2429"/>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Overskrift1Tegn">
    <w:name w:val="Overskrift 1 Tegn"/>
    <w:aliases w:val="Heading V Tegn1,TF-Overskrift 1 Tegn1"/>
    <w:basedOn w:val="Standardskriftforavsnitt"/>
    <w:link w:val="Overskrift1"/>
    <w:rsid w:val="00DA2429"/>
    <w:rPr>
      <w:rFonts w:ascii="Arial" w:eastAsia="Times New Roman" w:hAnsi="Arial" w:cs="Arial"/>
      <w:b/>
      <w:bCs/>
      <w:caps/>
      <w:kern w:val="28"/>
      <w:sz w:val="26"/>
      <w:szCs w:val="26"/>
      <w:lang w:eastAsia="nb-NO"/>
    </w:rPr>
  </w:style>
  <w:style w:type="character" w:customStyle="1" w:styleId="Overskrift2Tegn">
    <w:name w:val="Overskrift 2 Tegn"/>
    <w:aliases w:val="TF-Overskrit 2 Tegn1"/>
    <w:basedOn w:val="Standardskriftforavsnitt"/>
    <w:link w:val="Overskrift2"/>
    <w:semiHidden/>
    <w:rsid w:val="00DA2429"/>
    <w:rPr>
      <w:rFonts w:ascii="Arial" w:eastAsia="Times New Roman" w:hAnsi="Arial" w:cs="Times New Roman"/>
      <w:b/>
      <w:bCs/>
      <w:smallCaps/>
      <w:sz w:val="22"/>
      <w:szCs w:val="22"/>
      <w:lang w:eastAsia="nb-NO"/>
    </w:rPr>
  </w:style>
  <w:style w:type="character" w:customStyle="1" w:styleId="Overskrift3Tegn">
    <w:name w:val="Overskrift 3 Tegn"/>
    <w:basedOn w:val="Standardskriftforavsnitt"/>
    <w:link w:val="Overskrift3"/>
    <w:semiHidden/>
    <w:rsid w:val="00DA2429"/>
    <w:rPr>
      <w:rFonts w:ascii="Arial" w:eastAsia="Times New Roman" w:hAnsi="Arial" w:cs="Times New Roman"/>
      <w:b/>
      <w:bCs/>
      <w:sz w:val="22"/>
      <w:szCs w:val="22"/>
      <w:lang w:eastAsia="nb-NO"/>
    </w:rPr>
  </w:style>
  <w:style w:type="character" w:customStyle="1" w:styleId="Overskrift4Tegn">
    <w:name w:val="Overskrift 4 Tegn"/>
    <w:aliases w:val="H4 Tegn1"/>
    <w:basedOn w:val="Standardskriftforavsnitt"/>
    <w:link w:val="Overskrift4"/>
    <w:semiHidden/>
    <w:rsid w:val="00DA2429"/>
    <w:rPr>
      <w:rFonts w:ascii="Arial" w:eastAsia="Times New Roman" w:hAnsi="Arial" w:cs="Times New Roman"/>
      <w:b/>
      <w:bCs/>
      <w:i/>
      <w:iCs/>
      <w:lang w:eastAsia="nb-NO"/>
    </w:rPr>
  </w:style>
  <w:style w:type="character" w:customStyle="1" w:styleId="Overskrift5Tegn">
    <w:name w:val="Overskrift 5 Tegn"/>
    <w:basedOn w:val="Standardskriftforavsnitt"/>
    <w:link w:val="Overskrift5"/>
    <w:semiHidden/>
    <w:rsid w:val="00DA2429"/>
    <w:rPr>
      <w:rFonts w:ascii="Arial" w:eastAsia="Times New Roman" w:hAnsi="Arial" w:cs="Arial"/>
      <w:sz w:val="22"/>
      <w:szCs w:val="22"/>
      <w:lang w:eastAsia="nb-NO"/>
    </w:rPr>
  </w:style>
  <w:style w:type="character" w:customStyle="1" w:styleId="Overskrift6Tegn">
    <w:name w:val="Overskrift 6 Tegn"/>
    <w:basedOn w:val="Standardskriftforavsnitt"/>
    <w:link w:val="Overskrift6"/>
    <w:semiHidden/>
    <w:rsid w:val="00DA2429"/>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semiHidden/>
    <w:rsid w:val="00DA2429"/>
    <w:rPr>
      <w:rFonts w:ascii="Arial" w:eastAsia="Times New Roman" w:hAnsi="Arial" w:cs="Arial"/>
      <w:sz w:val="20"/>
      <w:szCs w:val="20"/>
      <w:lang w:eastAsia="nb-NO"/>
    </w:rPr>
  </w:style>
  <w:style w:type="character" w:customStyle="1" w:styleId="Overskrift8Tegn">
    <w:name w:val="Overskrift 8 Tegn"/>
    <w:basedOn w:val="Standardskriftforavsnitt"/>
    <w:link w:val="Overskrift8"/>
    <w:semiHidden/>
    <w:rsid w:val="00DA2429"/>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semiHidden/>
    <w:rsid w:val="00DA2429"/>
    <w:rPr>
      <w:rFonts w:ascii="Arial" w:eastAsia="Times New Roman" w:hAnsi="Arial" w:cs="Arial"/>
      <w:i/>
      <w:iCs/>
      <w:sz w:val="18"/>
      <w:szCs w:val="18"/>
      <w:lang w:eastAsia="nb-NO"/>
    </w:rPr>
  </w:style>
  <w:style w:type="character" w:styleId="Hyperkobling">
    <w:name w:val="Hyperlink"/>
    <w:uiPriority w:val="99"/>
    <w:unhideWhenUsed/>
    <w:rsid w:val="00DA2429"/>
    <w:rPr>
      <w:rFonts w:ascii="Times New Roman" w:hAnsi="Times New Roman" w:cs="Times New Roman" w:hint="default"/>
      <w:color w:val="0000FF"/>
      <w:u w:val="single"/>
    </w:rPr>
  </w:style>
  <w:style w:type="character" w:styleId="Fulgthyperkobling">
    <w:name w:val="FollowedHyperlink"/>
    <w:semiHidden/>
    <w:unhideWhenUsed/>
    <w:rsid w:val="00DA2429"/>
    <w:rPr>
      <w:rFonts w:ascii="Times New Roman" w:hAnsi="Times New Roman" w:cs="Times New Roman" w:hint="default"/>
      <w:color w:val="800080"/>
      <w:u w:val="single"/>
    </w:rPr>
  </w:style>
  <w:style w:type="character" w:customStyle="1" w:styleId="Overskrift1Tegn1">
    <w:name w:val="Overskrift 1 Tegn1"/>
    <w:aliases w:val="Heading V Tegn,TF-Overskrift 1 Tegn"/>
    <w:basedOn w:val="Standardskriftforavsnitt"/>
    <w:rsid w:val="00DA2429"/>
    <w:rPr>
      <w:rFonts w:asciiTheme="majorHAnsi" w:eastAsiaTheme="majorEastAsia" w:hAnsiTheme="majorHAnsi" w:cstheme="majorBidi"/>
      <w:color w:val="2F5496" w:themeColor="accent1" w:themeShade="BF"/>
      <w:sz w:val="32"/>
      <w:szCs w:val="32"/>
      <w:lang w:val="nb-NO" w:eastAsia="nb-NO"/>
    </w:rPr>
  </w:style>
  <w:style w:type="character" w:customStyle="1" w:styleId="Overskrift2Tegn1">
    <w:name w:val="Overskrift 2 Tegn1"/>
    <w:aliases w:val="TF-Overskrit 2 Tegn"/>
    <w:basedOn w:val="Standardskriftforavsnitt"/>
    <w:semiHidden/>
    <w:rsid w:val="00DA2429"/>
    <w:rPr>
      <w:rFonts w:asciiTheme="majorHAnsi" w:eastAsiaTheme="majorEastAsia" w:hAnsiTheme="majorHAnsi" w:cstheme="majorBidi"/>
      <w:color w:val="2F5496" w:themeColor="accent1" w:themeShade="BF"/>
      <w:sz w:val="26"/>
      <w:szCs w:val="26"/>
      <w:lang w:val="nb-NO" w:eastAsia="nb-NO"/>
    </w:rPr>
  </w:style>
  <w:style w:type="character" w:customStyle="1" w:styleId="Overskrift4Tegn1">
    <w:name w:val="Overskrift 4 Tegn1"/>
    <w:aliases w:val="H4 Tegn"/>
    <w:basedOn w:val="Standardskriftforavsnitt"/>
    <w:semiHidden/>
    <w:rsid w:val="00DA2429"/>
    <w:rPr>
      <w:rFonts w:asciiTheme="majorHAnsi" w:eastAsiaTheme="majorEastAsia" w:hAnsiTheme="majorHAnsi" w:cstheme="majorBidi"/>
      <w:i/>
      <w:iCs/>
      <w:color w:val="2F5496" w:themeColor="accent1" w:themeShade="BF"/>
      <w:sz w:val="22"/>
      <w:szCs w:val="22"/>
      <w:lang w:val="nb-NO" w:eastAsia="nb-NO"/>
    </w:rPr>
  </w:style>
  <w:style w:type="paragraph" w:customStyle="1" w:styleId="msonormal0">
    <w:name w:val="msonormal"/>
    <w:basedOn w:val="Normal"/>
    <w:semiHidden/>
    <w:rsid w:val="00DA2429"/>
    <w:pPr>
      <w:spacing w:before="90" w:after="90"/>
    </w:pPr>
    <w:rPr>
      <w:rFonts w:ascii="Arial Unicode MS" w:eastAsia="Times New Roman" w:hAnsi="Arial Unicode MS" w:cs="Times New Roman"/>
      <w:color w:val="000000"/>
      <w:lang w:eastAsia="nb-NO"/>
    </w:rPr>
  </w:style>
  <w:style w:type="paragraph" w:styleId="INNH1">
    <w:name w:val="toc 1"/>
    <w:basedOn w:val="Normal"/>
    <w:next w:val="Normal"/>
    <w:autoRedefine/>
    <w:uiPriority w:val="39"/>
    <w:unhideWhenUsed/>
    <w:rsid w:val="00DA2429"/>
    <w:pPr>
      <w:keepLines/>
      <w:widowControl w:val="0"/>
      <w:spacing w:before="120" w:after="120"/>
    </w:pPr>
    <w:rPr>
      <w:rFonts w:ascii="Calibri" w:eastAsia="Times New Roman" w:hAnsi="Calibri" w:cs="Times New Roman"/>
      <w:b/>
      <w:bCs/>
      <w:caps/>
      <w:sz w:val="20"/>
      <w:szCs w:val="20"/>
      <w:lang w:eastAsia="nb-NO"/>
    </w:rPr>
  </w:style>
  <w:style w:type="paragraph" w:styleId="INNH2">
    <w:name w:val="toc 2"/>
    <w:basedOn w:val="Normal"/>
    <w:next w:val="Normal"/>
    <w:autoRedefine/>
    <w:uiPriority w:val="39"/>
    <w:unhideWhenUsed/>
    <w:rsid w:val="00DA2429"/>
    <w:pPr>
      <w:keepLines/>
      <w:widowControl w:val="0"/>
      <w:ind w:left="220"/>
    </w:pPr>
    <w:rPr>
      <w:rFonts w:ascii="Calibri" w:eastAsia="Times New Roman" w:hAnsi="Calibri" w:cs="Times New Roman"/>
      <w:smallCaps/>
      <w:sz w:val="20"/>
      <w:szCs w:val="20"/>
      <w:lang w:eastAsia="nb-NO"/>
    </w:rPr>
  </w:style>
  <w:style w:type="paragraph" w:styleId="INNH3">
    <w:name w:val="toc 3"/>
    <w:basedOn w:val="Normal"/>
    <w:next w:val="Normal"/>
    <w:autoRedefine/>
    <w:uiPriority w:val="39"/>
    <w:unhideWhenUsed/>
    <w:rsid w:val="00DA2429"/>
    <w:pPr>
      <w:keepLines/>
      <w:widowControl w:val="0"/>
      <w:ind w:left="440"/>
    </w:pPr>
    <w:rPr>
      <w:rFonts w:ascii="Calibri" w:eastAsia="Times New Roman" w:hAnsi="Calibri" w:cs="Times New Roman"/>
      <w:i/>
      <w:iCs/>
      <w:sz w:val="20"/>
      <w:szCs w:val="20"/>
      <w:lang w:eastAsia="nb-NO"/>
    </w:rPr>
  </w:style>
  <w:style w:type="paragraph" w:styleId="INNH4">
    <w:name w:val="toc 4"/>
    <w:basedOn w:val="Normal"/>
    <w:next w:val="Normal"/>
    <w:autoRedefine/>
    <w:uiPriority w:val="39"/>
    <w:unhideWhenUsed/>
    <w:rsid w:val="00DA2429"/>
    <w:pPr>
      <w:keepLines/>
      <w:widowControl w:val="0"/>
      <w:ind w:left="660"/>
    </w:pPr>
    <w:rPr>
      <w:rFonts w:ascii="Calibri" w:eastAsia="Times New Roman" w:hAnsi="Calibri" w:cs="Times New Roman"/>
      <w:sz w:val="18"/>
      <w:szCs w:val="18"/>
      <w:lang w:eastAsia="nb-NO"/>
    </w:rPr>
  </w:style>
  <w:style w:type="paragraph" w:styleId="INNH5">
    <w:name w:val="toc 5"/>
    <w:basedOn w:val="Normal"/>
    <w:next w:val="Normal"/>
    <w:autoRedefine/>
    <w:uiPriority w:val="39"/>
    <w:unhideWhenUsed/>
    <w:rsid w:val="00DA2429"/>
    <w:pPr>
      <w:keepLines/>
      <w:widowControl w:val="0"/>
      <w:ind w:left="880"/>
    </w:pPr>
    <w:rPr>
      <w:rFonts w:ascii="Calibri" w:eastAsia="Times New Roman" w:hAnsi="Calibri" w:cs="Times New Roman"/>
      <w:sz w:val="18"/>
      <w:szCs w:val="18"/>
      <w:lang w:eastAsia="nb-NO"/>
    </w:rPr>
  </w:style>
  <w:style w:type="paragraph" w:styleId="INNH6">
    <w:name w:val="toc 6"/>
    <w:basedOn w:val="Normal"/>
    <w:next w:val="Normal"/>
    <w:autoRedefine/>
    <w:uiPriority w:val="39"/>
    <w:unhideWhenUsed/>
    <w:rsid w:val="00DA2429"/>
    <w:pPr>
      <w:keepLines/>
      <w:widowControl w:val="0"/>
      <w:ind w:left="1100"/>
    </w:pPr>
    <w:rPr>
      <w:rFonts w:ascii="Calibri" w:eastAsia="Times New Roman" w:hAnsi="Calibri" w:cs="Times New Roman"/>
      <w:sz w:val="18"/>
      <w:szCs w:val="18"/>
      <w:lang w:eastAsia="nb-NO"/>
    </w:rPr>
  </w:style>
  <w:style w:type="paragraph" w:styleId="INNH7">
    <w:name w:val="toc 7"/>
    <w:basedOn w:val="Normal"/>
    <w:next w:val="Normal"/>
    <w:autoRedefine/>
    <w:uiPriority w:val="39"/>
    <w:unhideWhenUsed/>
    <w:rsid w:val="00DA2429"/>
    <w:pPr>
      <w:keepLines/>
      <w:widowControl w:val="0"/>
      <w:ind w:left="1320"/>
    </w:pPr>
    <w:rPr>
      <w:rFonts w:ascii="Calibri" w:eastAsia="Times New Roman" w:hAnsi="Calibri" w:cs="Times New Roman"/>
      <w:sz w:val="18"/>
      <w:szCs w:val="18"/>
      <w:lang w:eastAsia="nb-NO"/>
    </w:rPr>
  </w:style>
  <w:style w:type="paragraph" w:styleId="INNH8">
    <w:name w:val="toc 8"/>
    <w:basedOn w:val="Normal"/>
    <w:next w:val="Normal"/>
    <w:autoRedefine/>
    <w:uiPriority w:val="39"/>
    <w:unhideWhenUsed/>
    <w:rsid w:val="00DA2429"/>
    <w:pPr>
      <w:keepLines/>
      <w:widowControl w:val="0"/>
      <w:ind w:left="1540"/>
    </w:pPr>
    <w:rPr>
      <w:rFonts w:ascii="Calibri" w:eastAsia="Times New Roman" w:hAnsi="Calibri" w:cs="Times New Roman"/>
      <w:sz w:val="18"/>
      <w:szCs w:val="18"/>
      <w:lang w:eastAsia="nb-NO"/>
    </w:rPr>
  </w:style>
  <w:style w:type="paragraph" w:styleId="INNH9">
    <w:name w:val="toc 9"/>
    <w:basedOn w:val="Normal"/>
    <w:next w:val="Normal"/>
    <w:autoRedefine/>
    <w:uiPriority w:val="39"/>
    <w:unhideWhenUsed/>
    <w:rsid w:val="00DA2429"/>
    <w:pPr>
      <w:keepLines/>
      <w:widowControl w:val="0"/>
      <w:ind w:left="1760"/>
    </w:pPr>
    <w:rPr>
      <w:rFonts w:ascii="Calibri" w:eastAsia="Times New Roman" w:hAnsi="Calibri" w:cs="Times New Roman"/>
      <w:sz w:val="18"/>
      <w:szCs w:val="18"/>
      <w:lang w:eastAsia="nb-NO"/>
    </w:rPr>
  </w:style>
  <w:style w:type="paragraph" w:styleId="Fotnotetekst">
    <w:name w:val="footnote text"/>
    <w:basedOn w:val="Normal"/>
    <w:link w:val="FotnotetekstTegn"/>
    <w:semiHidden/>
    <w:unhideWhenUsed/>
    <w:rsid w:val="00DA2429"/>
    <w:pPr>
      <w:keepLines/>
      <w:widowControl w:val="0"/>
      <w:spacing w:after="120"/>
    </w:pPr>
    <w:rPr>
      <w:rFonts w:ascii="Arial" w:eastAsia="Times New Roman" w:hAnsi="Arial" w:cs="Times New Roman"/>
      <w:sz w:val="18"/>
      <w:szCs w:val="18"/>
      <w:lang w:eastAsia="nb-NO"/>
    </w:rPr>
  </w:style>
  <w:style w:type="character" w:customStyle="1" w:styleId="FotnotetekstTegn">
    <w:name w:val="Fotnotetekst Tegn"/>
    <w:basedOn w:val="Standardskriftforavsnitt"/>
    <w:link w:val="Fotnotetekst"/>
    <w:semiHidden/>
    <w:rsid w:val="00DA2429"/>
    <w:rPr>
      <w:rFonts w:ascii="Arial" w:eastAsia="Times New Roman" w:hAnsi="Arial" w:cs="Times New Roman"/>
      <w:sz w:val="18"/>
      <w:szCs w:val="18"/>
      <w:lang w:eastAsia="nb-NO"/>
    </w:rPr>
  </w:style>
  <w:style w:type="paragraph" w:styleId="Merknadstekst">
    <w:name w:val="annotation text"/>
    <w:basedOn w:val="Normal"/>
    <w:link w:val="MerknadstekstTegn"/>
    <w:unhideWhenUsed/>
    <w:rsid w:val="00DA2429"/>
    <w:pPr>
      <w:keepLines/>
      <w:widowControl w:val="0"/>
    </w:pPr>
    <w:rPr>
      <w:rFonts w:ascii="Arial" w:eastAsia="Times New Roman" w:hAnsi="Arial" w:cs="Times New Roman"/>
      <w:sz w:val="22"/>
      <w:szCs w:val="22"/>
      <w:lang w:eastAsia="nb-NO"/>
    </w:rPr>
  </w:style>
  <w:style w:type="character" w:customStyle="1" w:styleId="MerknadstekstTegn">
    <w:name w:val="Merknadstekst Tegn"/>
    <w:basedOn w:val="Standardskriftforavsnitt"/>
    <w:link w:val="Merknadstekst"/>
    <w:rsid w:val="00DA2429"/>
    <w:rPr>
      <w:rFonts w:ascii="Arial" w:eastAsia="Times New Roman" w:hAnsi="Arial" w:cs="Times New Roman"/>
      <w:sz w:val="22"/>
      <w:szCs w:val="22"/>
      <w:lang w:eastAsia="nb-NO"/>
    </w:rPr>
  </w:style>
  <w:style w:type="paragraph" w:styleId="Topptekst">
    <w:name w:val="header"/>
    <w:basedOn w:val="Normal"/>
    <w:link w:val="TopptekstTegn"/>
    <w:unhideWhenUsed/>
    <w:rsid w:val="00DA2429"/>
    <w:pPr>
      <w:keepLines/>
      <w:widowControl w:val="0"/>
      <w:tabs>
        <w:tab w:val="center" w:pos="4536"/>
        <w:tab w:val="right" w:pos="9072"/>
      </w:tabs>
    </w:pPr>
    <w:rPr>
      <w:rFonts w:ascii="Arial" w:eastAsia="Times New Roman" w:hAnsi="Arial" w:cs="Times New Roman"/>
      <w:sz w:val="20"/>
      <w:szCs w:val="20"/>
      <w:lang w:eastAsia="nb-NO"/>
    </w:rPr>
  </w:style>
  <w:style w:type="character" w:customStyle="1" w:styleId="TopptekstTegn">
    <w:name w:val="Topptekst Tegn"/>
    <w:basedOn w:val="Standardskriftforavsnitt"/>
    <w:link w:val="Topptekst"/>
    <w:rsid w:val="00DA2429"/>
    <w:rPr>
      <w:rFonts w:ascii="Arial" w:eastAsia="Times New Roman" w:hAnsi="Arial" w:cs="Times New Roman"/>
      <w:sz w:val="20"/>
      <w:szCs w:val="20"/>
      <w:lang w:eastAsia="nb-NO"/>
    </w:rPr>
  </w:style>
  <w:style w:type="paragraph" w:styleId="Bunntekst">
    <w:name w:val="footer"/>
    <w:basedOn w:val="Normal"/>
    <w:link w:val="BunntekstTegn"/>
    <w:uiPriority w:val="99"/>
    <w:unhideWhenUsed/>
    <w:rsid w:val="00DA2429"/>
    <w:pPr>
      <w:keepLines/>
      <w:widowControl w:val="0"/>
      <w:tabs>
        <w:tab w:val="center" w:pos="4536"/>
        <w:tab w:val="right" w:pos="9072"/>
      </w:tabs>
    </w:pPr>
    <w:rPr>
      <w:rFonts w:ascii="Arial" w:eastAsia="Times New Roman" w:hAnsi="Arial" w:cs="Times New Roman"/>
      <w:smallCaps/>
      <w:sz w:val="20"/>
      <w:szCs w:val="20"/>
      <w:lang w:eastAsia="nb-NO"/>
    </w:rPr>
  </w:style>
  <w:style w:type="character" w:customStyle="1" w:styleId="BunntekstTegn">
    <w:name w:val="Bunntekst Tegn"/>
    <w:basedOn w:val="Standardskriftforavsnitt"/>
    <w:link w:val="Bunntekst"/>
    <w:uiPriority w:val="99"/>
    <w:rsid w:val="00DA2429"/>
    <w:rPr>
      <w:rFonts w:ascii="Arial" w:eastAsia="Times New Roman" w:hAnsi="Arial" w:cs="Times New Roman"/>
      <w:smallCaps/>
      <w:sz w:val="20"/>
      <w:szCs w:val="20"/>
      <w:lang w:eastAsia="nb-NO"/>
    </w:rPr>
  </w:style>
  <w:style w:type="character" w:customStyle="1" w:styleId="TittelTegn">
    <w:name w:val="Tittel Tegn"/>
    <w:aliases w:val="Tittel side 2 Tegn"/>
    <w:basedOn w:val="Standardskriftforavsnitt"/>
    <w:link w:val="Tittel"/>
    <w:locked/>
    <w:rsid w:val="00DA2429"/>
    <w:rPr>
      <w:rFonts w:ascii="Arial" w:hAnsi="Arial" w:cs="Arial"/>
      <w:b/>
      <w:bCs/>
      <w:sz w:val="28"/>
      <w:szCs w:val="28"/>
      <w:lang w:eastAsia="nb-NO"/>
    </w:rPr>
  </w:style>
  <w:style w:type="paragraph" w:styleId="Tittel">
    <w:name w:val="Title"/>
    <w:aliases w:val="Tittel side 2"/>
    <w:basedOn w:val="Normal"/>
    <w:link w:val="TittelTegn"/>
    <w:qFormat/>
    <w:rsid w:val="00DA2429"/>
    <w:pPr>
      <w:suppressAutoHyphens/>
    </w:pPr>
    <w:rPr>
      <w:rFonts w:ascii="Arial" w:hAnsi="Arial" w:cs="Arial"/>
      <w:b/>
      <w:bCs/>
      <w:sz w:val="28"/>
      <w:szCs w:val="28"/>
      <w:lang w:eastAsia="nb-NO"/>
    </w:rPr>
  </w:style>
  <w:style w:type="character" w:customStyle="1" w:styleId="TittelTegn1">
    <w:name w:val="Tittel Tegn1"/>
    <w:aliases w:val="Tittel side 2 Tegn1"/>
    <w:basedOn w:val="Standardskriftforavsnitt"/>
    <w:rsid w:val="00DA2429"/>
    <w:rPr>
      <w:rFonts w:asciiTheme="majorHAnsi" w:eastAsiaTheme="majorEastAsia" w:hAnsiTheme="majorHAnsi" w:cstheme="majorBidi"/>
      <w:spacing w:val="-10"/>
      <w:kern w:val="28"/>
      <w:sz w:val="56"/>
      <w:szCs w:val="56"/>
    </w:rPr>
  </w:style>
  <w:style w:type="paragraph" w:styleId="Brdtekst">
    <w:name w:val="Body Text"/>
    <w:basedOn w:val="Normal"/>
    <w:link w:val="BrdtekstTegn"/>
    <w:semiHidden/>
    <w:unhideWhenUsed/>
    <w:rsid w:val="00DA2429"/>
    <w:pPr>
      <w:keepLines/>
      <w:widowControl w:val="0"/>
    </w:pPr>
    <w:rPr>
      <w:rFonts w:ascii="Arial" w:eastAsia="Times New Roman" w:hAnsi="Arial" w:cs="Times New Roman"/>
      <w:i/>
      <w:iCs/>
      <w:sz w:val="22"/>
      <w:szCs w:val="22"/>
      <w:lang w:eastAsia="nb-NO"/>
    </w:rPr>
  </w:style>
  <w:style w:type="character" w:customStyle="1" w:styleId="BrdtekstTegn">
    <w:name w:val="Brødtekst Tegn"/>
    <w:basedOn w:val="Standardskriftforavsnitt"/>
    <w:link w:val="Brdtekst"/>
    <w:semiHidden/>
    <w:rsid w:val="00DA2429"/>
    <w:rPr>
      <w:rFonts w:ascii="Arial" w:eastAsia="Times New Roman" w:hAnsi="Arial" w:cs="Times New Roman"/>
      <w:i/>
      <w:iCs/>
      <w:sz w:val="22"/>
      <w:szCs w:val="22"/>
      <w:lang w:eastAsia="nb-NO"/>
    </w:rPr>
  </w:style>
  <w:style w:type="paragraph" w:styleId="Brdtekstinnrykk">
    <w:name w:val="Body Text Indent"/>
    <w:basedOn w:val="Normal"/>
    <w:link w:val="BrdtekstinnrykkTegn"/>
    <w:uiPriority w:val="99"/>
    <w:semiHidden/>
    <w:unhideWhenUsed/>
    <w:rsid w:val="00DA2429"/>
    <w:pPr>
      <w:keepLines/>
      <w:widowControl w:val="0"/>
      <w:spacing w:after="120"/>
      <w:ind w:left="283"/>
    </w:pPr>
    <w:rPr>
      <w:rFonts w:ascii="Arial" w:eastAsia="Times New Roman" w:hAnsi="Arial" w:cs="Times New Roman"/>
      <w:sz w:val="22"/>
      <w:szCs w:val="22"/>
      <w:lang w:eastAsia="nb-NO"/>
    </w:rPr>
  </w:style>
  <w:style w:type="character" w:customStyle="1" w:styleId="BrdtekstinnrykkTegn">
    <w:name w:val="Brødtekstinnrykk Tegn"/>
    <w:basedOn w:val="Standardskriftforavsnitt"/>
    <w:link w:val="Brdtekstinnrykk"/>
    <w:uiPriority w:val="99"/>
    <w:semiHidden/>
    <w:rsid w:val="00DA2429"/>
    <w:rPr>
      <w:rFonts w:ascii="Arial" w:eastAsia="Times New Roman" w:hAnsi="Arial" w:cs="Times New Roman"/>
      <w:sz w:val="22"/>
      <w:szCs w:val="22"/>
      <w:lang w:eastAsia="nb-NO"/>
    </w:rPr>
  </w:style>
  <w:style w:type="paragraph" w:styleId="Dato">
    <w:name w:val="Date"/>
    <w:basedOn w:val="Normal"/>
    <w:next w:val="Normal"/>
    <w:link w:val="DatoTegn"/>
    <w:semiHidden/>
    <w:unhideWhenUsed/>
    <w:rsid w:val="00DA2429"/>
    <w:pPr>
      <w:keepLines/>
      <w:widowControl w:val="0"/>
    </w:pPr>
    <w:rPr>
      <w:rFonts w:ascii="Arial" w:eastAsia="Times New Roman" w:hAnsi="Arial" w:cs="Times New Roman"/>
      <w:lang w:eastAsia="nb-NO"/>
    </w:rPr>
  </w:style>
  <w:style w:type="character" w:customStyle="1" w:styleId="DatoTegn">
    <w:name w:val="Dato Tegn"/>
    <w:basedOn w:val="Standardskriftforavsnitt"/>
    <w:link w:val="Dato"/>
    <w:semiHidden/>
    <w:rsid w:val="00DA2429"/>
    <w:rPr>
      <w:rFonts w:ascii="Arial" w:eastAsia="Times New Roman" w:hAnsi="Arial" w:cs="Times New Roman"/>
      <w:lang w:eastAsia="nb-NO"/>
    </w:rPr>
  </w:style>
  <w:style w:type="paragraph" w:styleId="Brdtekst2">
    <w:name w:val="Body Text 2"/>
    <w:basedOn w:val="Normal"/>
    <w:link w:val="Brdtekst2Tegn"/>
    <w:semiHidden/>
    <w:unhideWhenUsed/>
    <w:rsid w:val="00DA2429"/>
    <w:pPr>
      <w:widowControl w:val="0"/>
      <w:outlineLvl w:val="0"/>
    </w:pPr>
    <w:rPr>
      <w:rFonts w:ascii="Arial" w:eastAsia="Times New Roman" w:hAnsi="Arial" w:cs="Times New Roman"/>
      <w:b/>
      <w:bCs/>
      <w:sz w:val="28"/>
      <w:szCs w:val="28"/>
      <w:lang w:eastAsia="nb-NO"/>
    </w:rPr>
  </w:style>
  <w:style w:type="character" w:customStyle="1" w:styleId="Brdtekst2Tegn">
    <w:name w:val="Brødtekst 2 Tegn"/>
    <w:basedOn w:val="Standardskriftforavsnitt"/>
    <w:link w:val="Brdtekst2"/>
    <w:semiHidden/>
    <w:rsid w:val="00DA2429"/>
    <w:rPr>
      <w:rFonts w:ascii="Arial" w:eastAsia="Times New Roman" w:hAnsi="Arial" w:cs="Times New Roman"/>
      <w:b/>
      <w:bCs/>
      <w:sz w:val="28"/>
      <w:szCs w:val="28"/>
      <w:lang w:eastAsia="nb-NO"/>
    </w:rPr>
  </w:style>
  <w:style w:type="paragraph" w:styleId="Rentekst">
    <w:name w:val="Plain Text"/>
    <w:basedOn w:val="Normal"/>
    <w:link w:val="RentekstTegn"/>
    <w:semiHidden/>
    <w:unhideWhenUsed/>
    <w:rsid w:val="00DA2429"/>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DA2429"/>
    <w:rPr>
      <w:rFonts w:ascii="Courier New" w:eastAsia="Times New Roman" w:hAnsi="Courier New" w:cs="Courier New"/>
      <w:sz w:val="22"/>
      <w:szCs w:val="22"/>
      <w:lang w:eastAsia="nb-NO"/>
    </w:rPr>
  </w:style>
  <w:style w:type="paragraph" w:styleId="Kommentaremne">
    <w:name w:val="annotation subject"/>
    <w:basedOn w:val="Merknadstekst"/>
    <w:next w:val="Merknadstekst"/>
    <w:link w:val="KommentaremneTegn"/>
    <w:semiHidden/>
    <w:unhideWhenUsed/>
    <w:rsid w:val="00DA2429"/>
    <w:rPr>
      <w:b/>
      <w:bCs/>
    </w:rPr>
  </w:style>
  <w:style w:type="character" w:customStyle="1" w:styleId="KommentaremneTegn">
    <w:name w:val="Kommentaremne Tegn"/>
    <w:basedOn w:val="MerknadstekstTegn"/>
    <w:link w:val="Kommentaremne"/>
    <w:semiHidden/>
    <w:rsid w:val="00DA2429"/>
    <w:rPr>
      <w:rFonts w:ascii="Arial" w:eastAsia="Times New Roman" w:hAnsi="Arial" w:cs="Times New Roman"/>
      <w:b/>
      <w:bCs/>
      <w:sz w:val="22"/>
      <w:szCs w:val="22"/>
      <w:lang w:eastAsia="nb-NO"/>
    </w:rPr>
  </w:style>
  <w:style w:type="paragraph" w:styleId="Bobletekst">
    <w:name w:val="Balloon Text"/>
    <w:basedOn w:val="Normal"/>
    <w:link w:val="BobletekstTegn"/>
    <w:semiHidden/>
    <w:unhideWhenUsed/>
    <w:rsid w:val="00DA2429"/>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semiHidden/>
    <w:rsid w:val="00DA2429"/>
    <w:rPr>
      <w:rFonts w:ascii="Tahoma" w:eastAsia="Times New Roman" w:hAnsi="Tahoma" w:cs="Tahoma"/>
      <w:sz w:val="16"/>
      <w:szCs w:val="16"/>
      <w:lang w:eastAsia="nb-NO"/>
    </w:rPr>
  </w:style>
  <w:style w:type="paragraph" w:styleId="Listeavsnitt">
    <w:name w:val="List Paragraph"/>
    <w:basedOn w:val="Normal"/>
    <w:uiPriority w:val="34"/>
    <w:qFormat/>
    <w:rsid w:val="00DA2429"/>
    <w:pPr>
      <w:keepLines/>
      <w:widowControl w:val="0"/>
      <w:ind w:left="720"/>
      <w:contextualSpacing/>
    </w:pPr>
    <w:rPr>
      <w:rFonts w:ascii="Arial" w:eastAsia="Times New Roman" w:hAnsi="Arial" w:cs="Times New Roman"/>
      <w:sz w:val="22"/>
      <w:szCs w:val="22"/>
      <w:lang w:eastAsia="nb-NO"/>
    </w:rPr>
  </w:style>
  <w:style w:type="paragraph" w:customStyle="1" w:styleId="StilOverskrift2Hyre-0cm">
    <w:name w:val="Stil Overskrift 2 + Høyre:  -0 cm"/>
    <w:basedOn w:val="Overskrift2"/>
    <w:semiHidden/>
    <w:rsid w:val="00DA2429"/>
  </w:style>
  <w:style w:type="paragraph" w:customStyle="1" w:styleId="Overskrift">
    <w:name w:val="Overskrift"/>
    <w:basedOn w:val="Overskrift1"/>
    <w:semiHidden/>
    <w:rsid w:val="00DA2429"/>
    <w:pPr>
      <w:numPr>
        <w:numId w:val="0"/>
      </w:numPr>
      <w:spacing w:before="200"/>
    </w:pPr>
  </w:style>
  <w:style w:type="paragraph" w:customStyle="1" w:styleId="Fetskrift11p">
    <w:name w:val="Fet skrift 11p"/>
    <w:basedOn w:val="Normal"/>
    <w:semiHidden/>
    <w:rsid w:val="00DA2429"/>
    <w:pPr>
      <w:keepLines/>
      <w:widowControl w:val="0"/>
    </w:pPr>
    <w:rPr>
      <w:rFonts w:ascii="Arial" w:eastAsia="Times New Roman" w:hAnsi="Arial" w:cs="Times New Roman"/>
      <w:b/>
      <w:bCs/>
      <w:sz w:val="22"/>
      <w:szCs w:val="22"/>
      <w:lang w:eastAsia="nb-NO"/>
    </w:rPr>
  </w:style>
  <w:style w:type="paragraph" w:customStyle="1" w:styleId="Forsidetittel">
    <w:name w:val="Forsidetittel"/>
    <w:basedOn w:val="Normal"/>
    <w:semiHidden/>
    <w:rsid w:val="00DA2429"/>
    <w:pPr>
      <w:widowControl w:val="0"/>
      <w:autoSpaceDE w:val="0"/>
      <w:autoSpaceDN w:val="0"/>
      <w:adjustRightInd w:val="0"/>
    </w:pPr>
    <w:rPr>
      <w:rFonts w:ascii="Arial" w:eastAsia="MS P????" w:hAnsi="Arial" w:cs="Times New Roman"/>
      <w:color w:val="061844"/>
      <w:sz w:val="80"/>
      <w:szCs w:val="80"/>
      <w:lang w:eastAsia="nb-NO"/>
    </w:rPr>
  </w:style>
  <w:style w:type="paragraph" w:customStyle="1" w:styleId="Forsidetopp">
    <w:name w:val="Forsidetopp"/>
    <w:basedOn w:val="Normal"/>
    <w:semiHidden/>
    <w:rsid w:val="00DA2429"/>
    <w:pPr>
      <w:widowControl w:val="0"/>
      <w:autoSpaceDE w:val="0"/>
      <w:autoSpaceDN w:val="0"/>
      <w:adjustRightInd w:val="0"/>
    </w:pPr>
    <w:rPr>
      <w:rFonts w:ascii="Arial" w:eastAsia="MS P????" w:hAnsi="Arial" w:cs="Times New Roman"/>
      <w:color w:val="061844"/>
      <w:sz w:val="40"/>
      <w:szCs w:val="40"/>
      <w:lang w:eastAsia="nb-NO"/>
    </w:rPr>
  </w:style>
  <w:style w:type="paragraph" w:customStyle="1" w:styleId="Forsidetittel2">
    <w:name w:val="Forsidetittel 2"/>
    <w:basedOn w:val="Brdtekst2"/>
    <w:semiHidden/>
    <w:rsid w:val="00DA2429"/>
    <w:rPr>
      <w:rFonts w:eastAsia="MS P????"/>
      <w:b w:val="0"/>
      <w:bCs w:val="0"/>
      <w:color w:val="061844"/>
    </w:rPr>
  </w:style>
  <w:style w:type="paragraph" w:customStyle="1" w:styleId="nummerertliste1">
    <w:name w:val="nummerert liste 1"/>
    <w:basedOn w:val="Normal"/>
    <w:semiHidden/>
    <w:rsid w:val="00DA2429"/>
    <w:pPr>
      <w:numPr>
        <w:numId w:val="3"/>
      </w:numPr>
      <w:spacing w:after="180"/>
    </w:pPr>
    <w:rPr>
      <w:rFonts w:ascii="Arial" w:eastAsia="Times New Roman" w:hAnsi="Arial" w:cs="Times New Roman"/>
      <w:sz w:val="22"/>
      <w:szCs w:val="22"/>
      <w:lang w:eastAsia="nb-NO"/>
    </w:rPr>
  </w:style>
  <w:style w:type="paragraph" w:customStyle="1" w:styleId="Nummerertlisteinnrykk">
    <w:name w:val="Nummerert liste innrykk"/>
    <w:basedOn w:val="Normal"/>
    <w:semiHidden/>
    <w:rsid w:val="00DA2429"/>
    <w:pPr>
      <w:keepLines/>
      <w:widowControl w:val="0"/>
      <w:numPr>
        <w:numId w:val="5"/>
      </w:numPr>
    </w:pPr>
    <w:rPr>
      <w:rFonts w:ascii="Arial" w:eastAsia="Times New Roman" w:hAnsi="Arial" w:cs="Times New Roman"/>
      <w:sz w:val="22"/>
      <w:szCs w:val="22"/>
      <w:lang w:eastAsia="nb-NO"/>
    </w:rPr>
  </w:style>
  <w:style w:type="paragraph" w:customStyle="1" w:styleId="Tabellnavn">
    <w:name w:val="Tabellnavn"/>
    <w:basedOn w:val="Normal"/>
    <w:semiHidden/>
    <w:rsid w:val="00DA2429"/>
    <w:pPr>
      <w:keepLines/>
      <w:widowControl w:val="0"/>
    </w:pPr>
    <w:rPr>
      <w:rFonts w:ascii="Arial" w:eastAsia="Times New Roman" w:hAnsi="Arial" w:cs="Times New Roman"/>
      <w:i/>
      <w:iCs/>
      <w:sz w:val="22"/>
      <w:szCs w:val="22"/>
      <w:lang w:eastAsia="nb-NO"/>
    </w:rPr>
  </w:style>
  <w:style w:type="paragraph" w:customStyle="1" w:styleId="Bokstavliste0">
    <w:name w:val="Bokstavliste"/>
    <w:basedOn w:val="Normal"/>
    <w:semiHidden/>
    <w:rsid w:val="00DA2429"/>
    <w:pPr>
      <w:keepLines/>
      <w:widowControl w:val="0"/>
      <w:numPr>
        <w:numId w:val="7"/>
      </w:numPr>
      <w:spacing w:after="120"/>
    </w:pPr>
    <w:rPr>
      <w:rFonts w:ascii="Arial" w:eastAsia="Times New Roman" w:hAnsi="Arial" w:cs="Times New Roman"/>
      <w:sz w:val="22"/>
      <w:szCs w:val="22"/>
      <w:lang w:eastAsia="nb-NO"/>
    </w:rPr>
  </w:style>
  <w:style w:type="paragraph" w:customStyle="1" w:styleId="Nummerliste2">
    <w:name w:val="Nummerliste 2"/>
    <w:basedOn w:val="Normal"/>
    <w:semiHidden/>
    <w:rsid w:val="00DA2429"/>
    <w:pPr>
      <w:keepLines/>
      <w:widowControl w:val="0"/>
      <w:numPr>
        <w:numId w:val="9"/>
      </w:numPr>
      <w:spacing w:after="120"/>
      <w:outlineLvl w:val="0"/>
    </w:pPr>
    <w:rPr>
      <w:rFonts w:ascii="Arial" w:eastAsia="Times New Roman" w:hAnsi="Arial" w:cs="Times New Roman"/>
      <w:sz w:val="22"/>
      <w:szCs w:val="22"/>
      <w:lang w:eastAsia="nb-NO"/>
    </w:rPr>
  </w:style>
  <w:style w:type="character" w:customStyle="1" w:styleId="Bokstavliste2Tegn">
    <w:name w:val="Bokstavliste 2 Tegn"/>
    <w:link w:val="Bokstavliste2"/>
    <w:semiHidden/>
    <w:locked/>
    <w:rsid w:val="00DA2429"/>
    <w:rPr>
      <w:rFonts w:ascii="Arial" w:hAnsi="Arial" w:cs="Arial"/>
      <w:sz w:val="22"/>
      <w:szCs w:val="22"/>
      <w:lang w:eastAsia="nb-NO"/>
    </w:rPr>
  </w:style>
  <w:style w:type="paragraph" w:customStyle="1" w:styleId="Bokstavliste2">
    <w:name w:val="Bokstavliste 2"/>
    <w:basedOn w:val="Normal"/>
    <w:link w:val="Bokstavliste2Tegn"/>
    <w:semiHidden/>
    <w:rsid w:val="00DA2429"/>
    <w:pPr>
      <w:keepLines/>
      <w:widowControl w:val="0"/>
      <w:numPr>
        <w:ilvl w:val="1"/>
        <w:numId w:val="3"/>
      </w:numPr>
      <w:spacing w:after="60"/>
    </w:pPr>
    <w:rPr>
      <w:rFonts w:ascii="Arial" w:hAnsi="Arial" w:cs="Arial"/>
      <w:sz w:val="22"/>
      <w:szCs w:val="22"/>
      <w:lang w:eastAsia="nb-NO"/>
    </w:rPr>
  </w:style>
  <w:style w:type="paragraph" w:customStyle="1" w:styleId="bokstavliste3">
    <w:name w:val="bokstavliste 3"/>
    <w:basedOn w:val="Normal"/>
    <w:semiHidden/>
    <w:rsid w:val="00DA2429"/>
    <w:pPr>
      <w:keepLines/>
      <w:widowControl w:val="0"/>
      <w:numPr>
        <w:numId w:val="11"/>
      </w:numPr>
    </w:pPr>
    <w:rPr>
      <w:rFonts w:ascii="Arial" w:eastAsia="Times New Roman" w:hAnsi="Arial" w:cs="Times New Roman"/>
      <w:sz w:val="22"/>
      <w:szCs w:val="22"/>
      <w:lang w:eastAsia="nb-NO"/>
    </w:rPr>
  </w:style>
  <w:style w:type="paragraph" w:customStyle="1" w:styleId="liste">
    <w:name w:val="liste"/>
    <w:basedOn w:val="Normal"/>
    <w:semiHidden/>
    <w:rsid w:val="00DA2429"/>
    <w:pPr>
      <w:widowControl w:val="0"/>
      <w:numPr>
        <w:numId w:val="13"/>
      </w:numPr>
      <w:autoSpaceDE w:val="0"/>
      <w:autoSpaceDN w:val="0"/>
      <w:adjustRightInd w:val="0"/>
      <w:spacing w:after="60"/>
    </w:pPr>
    <w:rPr>
      <w:rFonts w:ascii="Arial" w:eastAsia="Times New Roman" w:hAnsi="Arial" w:cs="Times New Roman"/>
      <w:sz w:val="22"/>
      <w:szCs w:val="22"/>
      <w:lang w:eastAsia="nb-NO"/>
    </w:rPr>
  </w:style>
  <w:style w:type="paragraph" w:customStyle="1" w:styleId="kule1">
    <w:name w:val="kule 1"/>
    <w:basedOn w:val="liste"/>
    <w:semiHidden/>
    <w:rsid w:val="00DA2429"/>
    <w:pPr>
      <w:numPr>
        <w:numId w:val="15"/>
      </w:numPr>
    </w:pPr>
  </w:style>
  <w:style w:type="paragraph" w:customStyle="1" w:styleId="definisjoner">
    <w:name w:val="definisjoner"/>
    <w:basedOn w:val="Normal"/>
    <w:semiHidden/>
    <w:rsid w:val="00DA2429"/>
    <w:pPr>
      <w:widowControl w:val="0"/>
      <w:autoSpaceDE w:val="0"/>
      <w:autoSpaceDN w:val="0"/>
      <w:adjustRightInd w:val="0"/>
      <w:spacing w:after="120"/>
    </w:pPr>
    <w:rPr>
      <w:rFonts w:ascii="Arial" w:eastAsia="Times New Roman" w:hAnsi="Arial" w:cs="Times New Roman"/>
      <w:sz w:val="22"/>
      <w:szCs w:val="22"/>
      <w:lang w:eastAsia="nb-NO"/>
    </w:rPr>
  </w:style>
  <w:style w:type="paragraph" w:customStyle="1" w:styleId="forord">
    <w:name w:val="forord"/>
    <w:basedOn w:val="Normal"/>
    <w:semiHidden/>
    <w:rsid w:val="00DA2429"/>
    <w:pPr>
      <w:widowControl w:val="0"/>
      <w:autoSpaceDE w:val="0"/>
      <w:autoSpaceDN w:val="0"/>
      <w:adjustRightInd w:val="0"/>
      <w:spacing w:after="120"/>
    </w:pPr>
    <w:rPr>
      <w:rFonts w:ascii="Arial" w:eastAsia="Times New Roman" w:hAnsi="Arial" w:cs="Times New Roman"/>
      <w:sz w:val="22"/>
      <w:szCs w:val="22"/>
      <w:lang w:eastAsia="nb-NO"/>
    </w:rPr>
  </w:style>
  <w:style w:type="paragraph" w:customStyle="1" w:styleId="Overskriftavtale">
    <w:name w:val="Overskrift avtale"/>
    <w:basedOn w:val="Overskrift"/>
    <w:semiHidden/>
    <w:rsid w:val="00DA2429"/>
  </w:style>
  <w:style w:type="character" w:customStyle="1" w:styleId="signaturTegn">
    <w:name w:val="signatur Tegn"/>
    <w:link w:val="signatur"/>
    <w:semiHidden/>
    <w:locked/>
    <w:rsid w:val="00DA2429"/>
    <w:rPr>
      <w:rFonts w:ascii="Arial" w:hAnsi="Arial" w:cs="Arial"/>
      <w:sz w:val="22"/>
    </w:rPr>
  </w:style>
  <w:style w:type="paragraph" w:customStyle="1" w:styleId="signatur">
    <w:name w:val="signatur"/>
    <w:basedOn w:val="Normal"/>
    <w:link w:val="signaturTegn"/>
    <w:semiHidden/>
    <w:rsid w:val="00DA2429"/>
    <w:pPr>
      <w:tabs>
        <w:tab w:val="left" w:pos="4820"/>
      </w:tabs>
    </w:pPr>
    <w:rPr>
      <w:rFonts w:ascii="Arial" w:hAnsi="Arial" w:cs="Arial"/>
      <w:sz w:val="22"/>
    </w:rPr>
  </w:style>
  <w:style w:type="paragraph" w:customStyle="1" w:styleId="CommentSubject1">
    <w:name w:val="Comment Subject1"/>
    <w:basedOn w:val="Merknadstekst"/>
    <w:next w:val="Merknadstekst"/>
    <w:semiHidden/>
    <w:rsid w:val="00DA2429"/>
    <w:rPr>
      <w:b/>
      <w:bCs/>
    </w:rPr>
  </w:style>
  <w:style w:type="character" w:customStyle="1" w:styleId="SSAtittelkortnavnTegn">
    <w:name w:val="SSA tittel kortnavn Tegn"/>
    <w:link w:val="SSAtittelkortnavn"/>
    <w:semiHidden/>
    <w:locked/>
    <w:rsid w:val="00DA2429"/>
    <w:rPr>
      <w:rFonts w:ascii="Arial" w:eastAsia="Calibri" w:hAnsi="Arial" w:cs="Arial"/>
      <w:b/>
      <w:color w:val="464646"/>
      <w:sz w:val="60"/>
      <w:szCs w:val="22"/>
    </w:rPr>
  </w:style>
  <w:style w:type="paragraph" w:customStyle="1" w:styleId="SSAtittelkortnavn">
    <w:name w:val="SSA tittel kortnavn"/>
    <w:basedOn w:val="Normal"/>
    <w:link w:val="SSAtittelkortnavnTegn"/>
    <w:semiHidden/>
    <w:qFormat/>
    <w:rsid w:val="00DA2429"/>
    <w:pPr>
      <w:framePr w:hSpace="181" w:wrap="around" w:vAnchor="page" w:hAnchor="page" w:x="1135" w:y="2836"/>
    </w:pPr>
    <w:rPr>
      <w:rFonts w:ascii="Arial" w:eastAsia="Calibri" w:hAnsi="Arial" w:cs="Arial"/>
      <w:b/>
      <w:color w:val="464646"/>
      <w:sz w:val="60"/>
      <w:szCs w:val="22"/>
    </w:rPr>
  </w:style>
  <w:style w:type="character" w:customStyle="1" w:styleId="SSAUndertittelTegn">
    <w:name w:val="SSA Undertittel Tegn"/>
    <w:link w:val="SSAUndertittel"/>
    <w:semiHidden/>
    <w:locked/>
    <w:rsid w:val="00DA2429"/>
    <w:rPr>
      <w:rFonts w:ascii="Arial" w:eastAsia="Calibri" w:hAnsi="Arial" w:cs="Arial"/>
      <w:color w:val="464646"/>
      <w:sz w:val="44"/>
      <w:szCs w:val="22"/>
    </w:rPr>
  </w:style>
  <w:style w:type="paragraph" w:customStyle="1" w:styleId="SSAUndertittel">
    <w:name w:val="SSA Undertittel"/>
    <w:basedOn w:val="Normal"/>
    <w:link w:val="SSAUndertittelTegn"/>
    <w:semiHidden/>
    <w:qFormat/>
    <w:rsid w:val="00DA2429"/>
    <w:pPr>
      <w:framePr w:hSpace="181" w:wrap="around" w:vAnchor="page" w:hAnchor="page" w:x="1135" w:y="2836"/>
    </w:pPr>
    <w:rPr>
      <w:rFonts w:ascii="Arial" w:eastAsia="Calibri" w:hAnsi="Arial" w:cs="Arial"/>
      <w:color w:val="464646"/>
      <w:sz w:val="44"/>
      <w:szCs w:val="22"/>
    </w:rPr>
  </w:style>
  <w:style w:type="character" w:customStyle="1" w:styleId="GrnntittelTegn">
    <w:name w:val="Grønn tittel Tegn"/>
    <w:link w:val="Grnntittel"/>
    <w:semiHidden/>
    <w:locked/>
    <w:rsid w:val="00DA2429"/>
    <w:rPr>
      <w:rFonts w:ascii="Arial" w:eastAsia="Calibri" w:hAnsi="Arial" w:cs="Arial"/>
      <w:color w:val="55B947"/>
      <w:sz w:val="36"/>
      <w:szCs w:val="22"/>
    </w:rPr>
  </w:style>
  <w:style w:type="paragraph" w:customStyle="1" w:styleId="Grnntittel">
    <w:name w:val="Grønn tittel"/>
    <w:basedOn w:val="Normal"/>
    <w:link w:val="GrnntittelTegn"/>
    <w:semiHidden/>
    <w:qFormat/>
    <w:rsid w:val="00DA2429"/>
    <w:pPr>
      <w:framePr w:hSpace="181" w:wrap="around" w:vAnchor="page" w:hAnchor="page" w:x="1135" w:y="2836"/>
    </w:pPr>
    <w:rPr>
      <w:rFonts w:ascii="Arial" w:eastAsia="Calibri" w:hAnsi="Arial" w:cs="Arial"/>
      <w:color w:val="55B947"/>
      <w:sz w:val="36"/>
      <w:szCs w:val="22"/>
    </w:rPr>
  </w:style>
  <w:style w:type="character" w:customStyle="1" w:styleId="SSAtopptekstTegn">
    <w:name w:val="SSA topptekst Tegn"/>
    <w:basedOn w:val="TopptekstTegn"/>
    <w:link w:val="SSAtopptekst"/>
    <w:semiHidden/>
    <w:locked/>
    <w:rsid w:val="00DA2429"/>
    <w:rPr>
      <w:rFonts w:ascii="Arial" w:eastAsia="Times New Roman" w:hAnsi="Arial" w:cs="Arial"/>
      <w:sz w:val="20"/>
      <w:szCs w:val="20"/>
      <w:lang w:eastAsia="nb-NO"/>
    </w:rPr>
  </w:style>
  <w:style w:type="paragraph" w:customStyle="1" w:styleId="SSAtopptekst">
    <w:name w:val="SSA topptekst"/>
    <w:basedOn w:val="Topptekst"/>
    <w:link w:val="SSAtopptekstTegn"/>
    <w:semiHidden/>
    <w:qFormat/>
    <w:rsid w:val="00DA2429"/>
    <w:rPr>
      <w:rFonts w:cs="Arial"/>
    </w:rPr>
  </w:style>
  <w:style w:type="paragraph" w:customStyle="1" w:styleId="Merknadstekst1">
    <w:name w:val="Merknadstekst1"/>
    <w:basedOn w:val="Normal"/>
    <w:semiHidden/>
    <w:rsid w:val="00DA2429"/>
    <w:pPr>
      <w:suppressAutoHyphens/>
    </w:pPr>
    <w:rPr>
      <w:rFonts w:ascii="Arial" w:eastAsia="Times New Roman" w:hAnsi="Arial" w:cs="Times New Roman"/>
      <w:sz w:val="22"/>
      <w:szCs w:val="22"/>
      <w:lang w:eastAsia="ar-SA"/>
    </w:rPr>
  </w:style>
  <w:style w:type="paragraph" w:customStyle="1" w:styleId="TableContents">
    <w:name w:val="Table Contents"/>
    <w:basedOn w:val="Normal"/>
    <w:semiHidden/>
    <w:rsid w:val="00DA2429"/>
    <w:pPr>
      <w:suppressLineNumbers/>
      <w:suppressAutoHyphens/>
    </w:pPr>
    <w:rPr>
      <w:rFonts w:ascii="Arial" w:eastAsia="Times New Roman" w:hAnsi="Arial" w:cs="Times New Roman"/>
      <w:sz w:val="22"/>
      <w:szCs w:val="22"/>
      <w:lang w:eastAsia="ar-SA"/>
    </w:rPr>
  </w:style>
  <w:style w:type="paragraph" w:customStyle="1" w:styleId="ColorfulList-Accent11">
    <w:name w:val="Colorful List - Accent 11"/>
    <w:basedOn w:val="Normal"/>
    <w:uiPriority w:val="34"/>
    <w:semiHidden/>
    <w:qFormat/>
    <w:rsid w:val="00DA2429"/>
    <w:pPr>
      <w:spacing w:after="200" w:line="276" w:lineRule="auto"/>
      <w:ind w:left="720"/>
      <w:contextualSpacing/>
    </w:pPr>
    <w:rPr>
      <w:rFonts w:ascii="Arial" w:eastAsia="Calibri" w:hAnsi="Arial" w:cs="Times New Roman"/>
      <w:sz w:val="22"/>
      <w:szCs w:val="22"/>
    </w:rPr>
  </w:style>
  <w:style w:type="character" w:customStyle="1" w:styleId="bokstavlisteTegn">
    <w:name w:val="bokstavliste Tegn"/>
    <w:basedOn w:val="Bokstavliste2Tegn"/>
    <w:link w:val="bokstavliste"/>
    <w:semiHidden/>
    <w:locked/>
    <w:rsid w:val="00DA2429"/>
    <w:rPr>
      <w:rFonts w:ascii="Arial" w:hAnsi="Arial" w:cs="Arial"/>
      <w:sz w:val="22"/>
      <w:szCs w:val="22"/>
      <w:lang w:eastAsia="nb-NO"/>
    </w:rPr>
  </w:style>
  <w:style w:type="paragraph" w:customStyle="1" w:styleId="bokstavliste">
    <w:name w:val="bokstavliste"/>
    <w:basedOn w:val="Bokstavliste2"/>
    <w:link w:val="bokstavlisteTegn"/>
    <w:semiHidden/>
    <w:qFormat/>
    <w:rsid w:val="00DA2429"/>
    <w:pPr>
      <w:numPr>
        <w:numId w:val="17"/>
      </w:numPr>
      <w:ind w:left="1077" w:hanging="357"/>
    </w:pPr>
  </w:style>
  <w:style w:type="paragraph" w:customStyle="1" w:styleId="Default">
    <w:name w:val="Default"/>
    <w:semiHidden/>
    <w:rsid w:val="00DA2429"/>
    <w:pPr>
      <w:autoSpaceDE w:val="0"/>
      <w:autoSpaceDN w:val="0"/>
      <w:adjustRightInd w:val="0"/>
    </w:pPr>
    <w:rPr>
      <w:rFonts w:ascii="Times New Roman" w:eastAsia="Calibri" w:hAnsi="Times New Roman" w:cs="Times New Roman"/>
      <w:color w:val="000000"/>
    </w:rPr>
  </w:style>
  <w:style w:type="character" w:customStyle="1" w:styleId="NormalmedluftoverTegn">
    <w:name w:val="Normal med luft over Tegn"/>
    <w:basedOn w:val="Standardskriftforavsnitt"/>
    <w:link w:val="Normalmedluftover"/>
    <w:semiHidden/>
    <w:locked/>
    <w:rsid w:val="00DA2429"/>
    <w:rPr>
      <w:rFonts w:ascii="Arial" w:hAnsi="Arial" w:cs="Arial"/>
      <w:bCs/>
      <w:sz w:val="22"/>
      <w:szCs w:val="22"/>
      <w:lang w:val="x-none" w:eastAsia="x-none"/>
    </w:rPr>
  </w:style>
  <w:style w:type="paragraph" w:customStyle="1" w:styleId="Normalmedluftover">
    <w:name w:val="Normal med luft over"/>
    <w:basedOn w:val="CommentSubject1"/>
    <w:link w:val="NormalmedluftoverTegn"/>
    <w:semiHidden/>
    <w:qFormat/>
    <w:rsid w:val="00DA2429"/>
    <w:pPr>
      <w:spacing w:before="140"/>
    </w:pPr>
    <w:rPr>
      <w:rFonts w:eastAsiaTheme="minorHAnsi" w:cs="Arial"/>
      <w:b w:val="0"/>
      <w:lang w:val="x-none" w:eastAsia="x-none"/>
    </w:rPr>
  </w:style>
  <w:style w:type="character" w:customStyle="1" w:styleId="LinjestilTegn">
    <w:name w:val="Linjestil Tegn"/>
    <w:basedOn w:val="NormalmedluftoverTegn"/>
    <w:link w:val="Linjestil"/>
    <w:semiHidden/>
    <w:locked/>
    <w:rsid w:val="00DA2429"/>
    <w:rPr>
      <w:rFonts w:ascii="Arial" w:hAnsi="Arial" w:cs="Arial"/>
      <w:bCs/>
      <w:sz w:val="22"/>
      <w:szCs w:val="22"/>
      <w:lang w:val="x-none" w:eastAsia="x-none"/>
    </w:rPr>
  </w:style>
  <w:style w:type="paragraph" w:customStyle="1" w:styleId="Linjestil">
    <w:name w:val="Linjestil"/>
    <w:basedOn w:val="Normalmedluftover"/>
    <w:link w:val="LinjestilTegn"/>
    <w:semiHidden/>
    <w:qFormat/>
    <w:rsid w:val="00DA2429"/>
    <w:pPr>
      <w:spacing w:before="0" w:after="100" w:afterAutospacing="1"/>
    </w:pPr>
  </w:style>
  <w:style w:type="character" w:customStyle="1" w:styleId="grnnfirkantTegn">
    <w:name w:val="grønn firkant Tegn"/>
    <w:basedOn w:val="Standardskriftforavsnitt"/>
    <w:link w:val="grnnfirkant"/>
    <w:semiHidden/>
    <w:locked/>
    <w:rsid w:val="00DA2429"/>
    <w:rPr>
      <w:rFonts w:ascii="Arial" w:hAnsi="Arial" w:cs="Arial"/>
      <w:b/>
      <w:bCs/>
      <w:color w:val="FFFFFF"/>
      <w:sz w:val="34"/>
      <w:szCs w:val="34"/>
      <w:lang w:eastAsia="nb-NO"/>
    </w:rPr>
  </w:style>
  <w:style w:type="paragraph" w:customStyle="1" w:styleId="grnnfirkant">
    <w:name w:val="grønn firkant"/>
    <w:basedOn w:val="Normal"/>
    <w:link w:val="grnnfirkantTegn"/>
    <w:semiHidden/>
    <w:qFormat/>
    <w:rsid w:val="00DA2429"/>
    <w:pPr>
      <w:keepLines/>
      <w:widowControl w:val="0"/>
      <w:jc w:val="center"/>
    </w:pPr>
    <w:rPr>
      <w:rFonts w:ascii="Arial" w:hAnsi="Arial" w:cs="Arial"/>
      <w:b/>
      <w:bCs/>
      <w:color w:val="FFFFFF"/>
      <w:sz w:val="34"/>
      <w:szCs w:val="34"/>
      <w:lang w:eastAsia="nb-NO"/>
    </w:rPr>
  </w:style>
  <w:style w:type="character" w:styleId="Fotnotereferanse">
    <w:name w:val="footnote reference"/>
    <w:semiHidden/>
    <w:unhideWhenUsed/>
    <w:rsid w:val="00DA2429"/>
    <w:rPr>
      <w:rFonts w:ascii="Times New Roman" w:hAnsi="Times New Roman" w:cs="Times New Roman" w:hint="default"/>
      <w:vertAlign w:val="superscript"/>
    </w:rPr>
  </w:style>
  <w:style w:type="character" w:styleId="Merknadsreferanse">
    <w:name w:val="annotation reference"/>
    <w:semiHidden/>
    <w:unhideWhenUsed/>
    <w:rsid w:val="00DA2429"/>
    <w:rPr>
      <w:rFonts w:ascii="Times New Roman" w:hAnsi="Times New Roman" w:cs="Times New Roman" w:hint="default"/>
      <w:sz w:val="16"/>
      <w:szCs w:val="16"/>
    </w:rPr>
  </w:style>
  <w:style w:type="character" w:styleId="Sidetall">
    <w:name w:val="page number"/>
    <w:semiHidden/>
    <w:unhideWhenUsed/>
    <w:rsid w:val="00DA2429"/>
    <w:rPr>
      <w:rFonts w:ascii="Times New Roman" w:hAnsi="Times New Roman" w:cs="Times New Roman" w:hint="default"/>
    </w:rPr>
  </w:style>
  <w:style w:type="character" w:customStyle="1" w:styleId="Heading1Char">
    <w:name w:val="Heading 1 Char"/>
    <w:locked/>
    <w:rsid w:val="00DA2429"/>
    <w:rPr>
      <w:rFonts w:ascii="Cambria" w:hAnsi="Cambria" w:cs="Cambria" w:hint="default"/>
      <w:b/>
      <w:bCs/>
      <w:kern w:val="32"/>
      <w:sz w:val="32"/>
      <w:szCs w:val="32"/>
    </w:rPr>
  </w:style>
  <w:style w:type="character" w:customStyle="1" w:styleId="Heading2Char">
    <w:name w:val="Heading 2 Char"/>
    <w:locked/>
    <w:rsid w:val="00DA2429"/>
    <w:rPr>
      <w:rFonts w:ascii="Times New Roman" w:hAnsi="Times New Roman" w:cs="Times New Roman" w:hint="default"/>
      <w:b/>
      <w:bCs/>
      <w:smallCaps/>
      <w:sz w:val="22"/>
      <w:szCs w:val="22"/>
      <w:lang w:val="nb-NO" w:eastAsia="nb-NO" w:bidi="ar-SA"/>
    </w:rPr>
  </w:style>
  <w:style w:type="character" w:customStyle="1" w:styleId="Heading3Char">
    <w:name w:val="Heading 3 Char"/>
    <w:locked/>
    <w:rsid w:val="00DA2429"/>
    <w:rPr>
      <w:rFonts w:ascii="Cambria" w:hAnsi="Cambria" w:cs="Cambria" w:hint="default"/>
      <w:b/>
      <w:bCs/>
      <w:sz w:val="26"/>
      <w:szCs w:val="26"/>
    </w:rPr>
  </w:style>
  <w:style w:type="character" w:customStyle="1" w:styleId="Heading4Char">
    <w:name w:val="Heading 4 Char"/>
    <w:locked/>
    <w:rsid w:val="00DA2429"/>
    <w:rPr>
      <w:rFonts w:ascii="Calibri" w:hAnsi="Calibri" w:cs="Calibri" w:hint="default"/>
      <w:b/>
      <w:bCs/>
      <w:sz w:val="28"/>
      <w:szCs w:val="28"/>
    </w:rPr>
  </w:style>
  <w:style w:type="character" w:customStyle="1" w:styleId="Heading5Char">
    <w:name w:val="Heading 5 Char"/>
    <w:locked/>
    <w:rsid w:val="00DA2429"/>
    <w:rPr>
      <w:rFonts w:ascii="Calibri" w:hAnsi="Calibri" w:cs="Calibri" w:hint="default"/>
      <w:b/>
      <w:bCs/>
      <w:i/>
      <w:iCs/>
      <w:sz w:val="26"/>
      <w:szCs w:val="26"/>
    </w:rPr>
  </w:style>
  <w:style w:type="character" w:customStyle="1" w:styleId="Heading6Char">
    <w:name w:val="Heading 6 Char"/>
    <w:locked/>
    <w:rsid w:val="00DA2429"/>
    <w:rPr>
      <w:rFonts w:ascii="Calibri" w:hAnsi="Calibri" w:cs="Calibri" w:hint="default"/>
      <w:b/>
      <w:bCs/>
      <w:sz w:val="22"/>
      <w:szCs w:val="22"/>
    </w:rPr>
  </w:style>
  <w:style w:type="character" w:customStyle="1" w:styleId="Heading7Char">
    <w:name w:val="Heading 7 Char"/>
    <w:locked/>
    <w:rsid w:val="00DA2429"/>
    <w:rPr>
      <w:rFonts w:ascii="Calibri" w:hAnsi="Calibri" w:cs="Calibri" w:hint="default"/>
      <w:sz w:val="24"/>
      <w:szCs w:val="24"/>
    </w:rPr>
  </w:style>
  <w:style w:type="character" w:customStyle="1" w:styleId="Heading8Char">
    <w:name w:val="Heading 8 Char"/>
    <w:locked/>
    <w:rsid w:val="00DA2429"/>
    <w:rPr>
      <w:rFonts w:ascii="Calibri" w:hAnsi="Calibri" w:cs="Calibri" w:hint="default"/>
      <w:i/>
      <w:iCs/>
      <w:sz w:val="24"/>
      <w:szCs w:val="24"/>
    </w:rPr>
  </w:style>
  <w:style w:type="character" w:customStyle="1" w:styleId="Heading9Char">
    <w:name w:val="Heading 9 Char"/>
    <w:locked/>
    <w:rsid w:val="00DA2429"/>
    <w:rPr>
      <w:rFonts w:ascii="Cambria" w:hAnsi="Cambria" w:cs="Cambria" w:hint="default"/>
      <w:sz w:val="22"/>
      <w:szCs w:val="22"/>
    </w:rPr>
  </w:style>
  <w:style w:type="character" w:customStyle="1" w:styleId="HeaderChar">
    <w:name w:val="Header Char"/>
    <w:locked/>
    <w:rsid w:val="00DA2429"/>
    <w:rPr>
      <w:rFonts w:ascii="Times New Roman" w:hAnsi="Times New Roman" w:cs="Times New Roman" w:hint="default"/>
      <w:sz w:val="22"/>
      <w:szCs w:val="22"/>
    </w:rPr>
  </w:style>
  <w:style w:type="character" w:customStyle="1" w:styleId="FooterChar">
    <w:name w:val="Footer Char"/>
    <w:locked/>
    <w:rsid w:val="00DA2429"/>
    <w:rPr>
      <w:rFonts w:ascii="Times New Roman" w:hAnsi="Times New Roman" w:cs="Times New Roman" w:hint="default"/>
      <w:sz w:val="22"/>
      <w:szCs w:val="22"/>
    </w:rPr>
  </w:style>
  <w:style w:type="character" w:customStyle="1" w:styleId="TitleChar">
    <w:name w:val="Title Char"/>
    <w:locked/>
    <w:rsid w:val="00DA2429"/>
    <w:rPr>
      <w:rFonts w:ascii="Cambria" w:hAnsi="Cambria" w:cs="Cambria" w:hint="default"/>
      <w:b/>
      <w:bCs/>
      <w:kern w:val="28"/>
      <w:sz w:val="32"/>
      <w:szCs w:val="32"/>
    </w:rPr>
  </w:style>
  <w:style w:type="character" w:customStyle="1" w:styleId="FootnoteTextChar">
    <w:name w:val="Footnote Text Char"/>
    <w:locked/>
    <w:rsid w:val="00DA2429"/>
    <w:rPr>
      <w:rFonts w:ascii="Times New Roman" w:hAnsi="Times New Roman" w:cs="Times New Roman" w:hint="default"/>
    </w:rPr>
  </w:style>
  <w:style w:type="character" w:customStyle="1" w:styleId="CommentTextChar">
    <w:name w:val="Comment Text Char"/>
    <w:locked/>
    <w:rsid w:val="00DA2429"/>
    <w:rPr>
      <w:rFonts w:ascii="Times New Roman" w:hAnsi="Times New Roman" w:cs="Times New Roman" w:hint="default"/>
    </w:rPr>
  </w:style>
  <w:style w:type="character" w:customStyle="1" w:styleId="BalloonTextChar">
    <w:name w:val="Balloon Text Char"/>
    <w:semiHidden/>
    <w:locked/>
    <w:rsid w:val="00DA2429"/>
    <w:rPr>
      <w:rFonts w:ascii="Times New Roman" w:hAnsi="Times New Roman" w:cs="Times New Roman" w:hint="default"/>
      <w:sz w:val="2"/>
    </w:rPr>
  </w:style>
  <w:style w:type="character" w:customStyle="1" w:styleId="BodyTextChar">
    <w:name w:val="Body Text Char"/>
    <w:locked/>
    <w:rsid w:val="00DA2429"/>
    <w:rPr>
      <w:rFonts w:ascii="Times New Roman" w:hAnsi="Times New Roman" w:cs="Times New Roman" w:hint="default"/>
      <w:sz w:val="22"/>
      <w:szCs w:val="22"/>
    </w:rPr>
  </w:style>
  <w:style w:type="character" w:customStyle="1" w:styleId="CommentSubjectChar">
    <w:name w:val="Comment Subject Char"/>
    <w:semiHidden/>
    <w:locked/>
    <w:rsid w:val="00DA2429"/>
    <w:rPr>
      <w:rFonts w:ascii="Times New Roman" w:hAnsi="Times New Roman" w:cs="Times New Roman" w:hint="default"/>
      <w:b/>
      <w:bCs/>
      <w:sz w:val="20"/>
      <w:szCs w:val="20"/>
    </w:rPr>
  </w:style>
  <w:style w:type="character" w:customStyle="1" w:styleId="BodyText2Char">
    <w:name w:val="Body Text 2 Char"/>
    <w:locked/>
    <w:rsid w:val="00DA2429"/>
    <w:rPr>
      <w:rFonts w:ascii="Times New Roman" w:hAnsi="Times New Roman" w:cs="Times New Roman" w:hint="default"/>
      <w:sz w:val="22"/>
      <w:szCs w:val="22"/>
    </w:rPr>
  </w:style>
  <w:style w:type="character" w:customStyle="1" w:styleId="PlainTextChar">
    <w:name w:val="Plain Text Char"/>
    <w:locked/>
    <w:rsid w:val="00DA2429"/>
    <w:rPr>
      <w:rFonts w:ascii="Courier New" w:hAnsi="Courier New" w:cs="Courier New" w:hint="default"/>
    </w:rPr>
  </w:style>
  <w:style w:type="character" w:customStyle="1" w:styleId="DateChar">
    <w:name w:val="Date Char"/>
    <w:locked/>
    <w:rsid w:val="00DA2429"/>
    <w:rPr>
      <w:rFonts w:ascii="Times New Roman" w:hAnsi="Times New Roman" w:cs="Times New Roman" w:hint="default"/>
      <w:sz w:val="22"/>
      <w:szCs w:val="22"/>
    </w:rPr>
  </w:style>
  <w:style w:type="paragraph" w:customStyle="1" w:styleId="SSAbunntekst">
    <w:name w:val="SSA bunntekst"/>
    <w:basedOn w:val="Normal"/>
    <w:link w:val="SSAbunntekstTegn"/>
    <w:rsid w:val="00DA2429"/>
    <w:pPr>
      <w:keepLines/>
      <w:widowControl w:val="0"/>
    </w:pPr>
    <w:rPr>
      <w:rFonts w:ascii="Arial" w:eastAsia="Times New Roman" w:hAnsi="Arial" w:cs="Times New Roman"/>
      <w:sz w:val="22"/>
      <w:szCs w:val="22"/>
      <w:lang w:eastAsia="nb-NO"/>
    </w:rPr>
  </w:style>
  <w:style w:type="character" w:customStyle="1" w:styleId="SSAbunntekstTegn">
    <w:name w:val="SSA bunntekst Tegn"/>
    <w:basedOn w:val="BunntekstTegn"/>
    <w:link w:val="SSAbunntekst"/>
    <w:locked/>
    <w:rsid w:val="00DA2429"/>
    <w:rPr>
      <w:rFonts w:ascii="Arial" w:eastAsia="Times New Roman" w:hAnsi="Arial" w:cs="Times New Roman"/>
      <w:smallCaps w:val="0"/>
      <w:sz w:val="22"/>
      <w:szCs w:val="22"/>
      <w:lang w:eastAsia="nb-NO"/>
    </w:rPr>
  </w:style>
  <w:style w:type="table" w:styleId="Tabellrutenett">
    <w:name w:val="Table Grid"/>
    <w:basedOn w:val="Vanligtabell"/>
    <w:uiPriority w:val="59"/>
    <w:rsid w:val="00DA2429"/>
    <w:rPr>
      <w:rFonts w:ascii="Calibri" w:eastAsia="Calibri" w:hAnsi="Calibri" w:cs="Times New Roman"/>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
    <w:name w:val="Tabellrutenett1"/>
    <w:basedOn w:val="Vanligtabell"/>
    <w:uiPriority w:val="39"/>
    <w:rsid w:val="00DA2429"/>
    <w:rPr>
      <w:rFonts w:ascii="Calibri" w:eastAsia="Calibri" w:hAnsi="Calibri" w:cs="Arial"/>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uiPriority w:val="39"/>
    <w:rsid w:val="00DA2429"/>
    <w:rPr>
      <w:rFonts w:ascii="Calibri" w:eastAsia="Calibri" w:hAnsi="Calibri" w:cs="Arial"/>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mtale">
    <w:name w:val="Mention"/>
    <w:basedOn w:val="Standardskriftforavsnitt"/>
    <w:uiPriority w:val="99"/>
    <w:unhideWhenUsed/>
    <w:rsid w:val="002A3C0E"/>
    <w:rPr>
      <w:color w:val="2B579A"/>
      <w:shd w:val="clear" w:color="auto" w:fill="E6E6E6"/>
    </w:rPr>
  </w:style>
  <w:style w:type="character" w:styleId="Ulstomtale">
    <w:name w:val="Unresolved Mention"/>
    <w:basedOn w:val="Standardskriftforavsnitt"/>
    <w:uiPriority w:val="99"/>
    <w:semiHidden/>
    <w:unhideWhenUsed/>
    <w:rsid w:val="00212A11"/>
    <w:rPr>
      <w:color w:val="605E5C"/>
      <w:shd w:val="clear" w:color="auto" w:fill="E1DFDD"/>
    </w:rPr>
  </w:style>
  <w:style w:type="paragraph" w:styleId="Revisjon">
    <w:name w:val="Revision"/>
    <w:hidden/>
    <w:uiPriority w:val="99"/>
    <w:semiHidden/>
    <w:rsid w:val="00AF3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1037">
      <w:bodyDiv w:val="1"/>
      <w:marLeft w:val="0"/>
      <w:marRight w:val="0"/>
      <w:marTop w:val="0"/>
      <w:marBottom w:val="0"/>
      <w:divBdr>
        <w:top w:val="none" w:sz="0" w:space="0" w:color="auto"/>
        <w:left w:val="none" w:sz="0" w:space="0" w:color="auto"/>
        <w:bottom w:val="none" w:sz="0" w:space="0" w:color="auto"/>
        <w:right w:val="none" w:sz="0" w:space="0" w:color="auto"/>
      </w:divBdr>
      <w:divsChild>
        <w:div w:id="591471188">
          <w:marLeft w:val="216"/>
          <w:marRight w:val="432"/>
          <w:marTop w:val="0"/>
          <w:marBottom w:val="0"/>
          <w:divBdr>
            <w:top w:val="none" w:sz="0" w:space="0" w:color="auto"/>
            <w:left w:val="none" w:sz="0" w:space="0" w:color="auto"/>
            <w:bottom w:val="none" w:sz="0" w:space="0" w:color="auto"/>
            <w:right w:val="none" w:sz="0" w:space="0" w:color="auto"/>
          </w:divBdr>
        </w:div>
        <w:div w:id="1488748377">
          <w:marLeft w:val="432"/>
          <w:marRight w:val="216"/>
          <w:marTop w:val="0"/>
          <w:marBottom w:val="0"/>
          <w:divBdr>
            <w:top w:val="none" w:sz="0" w:space="0" w:color="auto"/>
            <w:left w:val="none" w:sz="0" w:space="0" w:color="auto"/>
            <w:bottom w:val="none" w:sz="0" w:space="0" w:color="auto"/>
            <w:right w:val="none" w:sz="0" w:space="0" w:color="auto"/>
          </w:divBdr>
        </w:div>
      </w:divsChild>
    </w:div>
    <w:div w:id="616529042">
      <w:bodyDiv w:val="1"/>
      <w:marLeft w:val="0"/>
      <w:marRight w:val="0"/>
      <w:marTop w:val="0"/>
      <w:marBottom w:val="0"/>
      <w:divBdr>
        <w:top w:val="none" w:sz="0" w:space="0" w:color="auto"/>
        <w:left w:val="none" w:sz="0" w:space="0" w:color="auto"/>
        <w:bottom w:val="none" w:sz="0" w:space="0" w:color="auto"/>
        <w:right w:val="none" w:sz="0" w:space="0" w:color="auto"/>
      </w:divBdr>
      <w:divsChild>
        <w:div w:id="1536963063">
          <w:marLeft w:val="432"/>
          <w:marRight w:val="216"/>
          <w:marTop w:val="0"/>
          <w:marBottom w:val="0"/>
          <w:divBdr>
            <w:top w:val="none" w:sz="0" w:space="0" w:color="auto"/>
            <w:left w:val="none" w:sz="0" w:space="0" w:color="auto"/>
            <w:bottom w:val="none" w:sz="0" w:space="0" w:color="auto"/>
            <w:right w:val="none" w:sz="0" w:space="0" w:color="auto"/>
          </w:divBdr>
        </w:div>
        <w:div w:id="1754431207">
          <w:marLeft w:val="216"/>
          <w:marRight w:val="432"/>
          <w:marTop w:val="0"/>
          <w:marBottom w:val="0"/>
          <w:divBdr>
            <w:top w:val="none" w:sz="0" w:space="0" w:color="auto"/>
            <w:left w:val="none" w:sz="0" w:space="0" w:color="auto"/>
            <w:bottom w:val="none" w:sz="0" w:space="0" w:color="auto"/>
            <w:right w:val="none" w:sz="0" w:space="0" w:color="auto"/>
          </w:divBdr>
        </w:div>
      </w:divsChild>
    </w:div>
    <w:div w:id="1084573307">
      <w:bodyDiv w:val="1"/>
      <w:marLeft w:val="0"/>
      <w:marRight w:val="0"/>
      <w:marTop w:val="0"/>
      <w:marBottom w:val="0"/>
      <w:divBdr>
        <w:top w:val="none" w:sz="0" w:space="0" w:color="auto"/>
        <w:left w:val="none" w:sz="0" w:space="0" w:color="auto"/>
        <w:bottom w:val="none" w:sz="0" w:space="0" w:color="auto"/>
        <w:right w:val="none" w:sz="0" w:space="0" w:color="auto"/>
      </w:divBdr>
    </w:div>
    <w:div w:id="1324892373">
      <w:bodyDiv w:val="1"/>
      <w:marLeft w:val="0"/>
      <w:marRight w:val="0"/>
      <w:marTop w:val="0"/>
      <w:marBottom w:val="0"/>
      <w:divBdr>
        <w:top w:val="none" w:sz="0" w:space="0" w:color="auto"/>
        <w:left w:val="none" w:sz="0" w:space="0" w:color="auto"/>
        <w:bottom w:val="none" w:sz="0" w:space="0" w:color="auto"/>
        <w:right w:val="none" w:sz="0" w:space="0" w:color="auto"/>
      </w:divBdr>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8364">
          <w:marLeft w:val="432"/>
          <w:marRight w:val="216"/>
          <w:marTop w:val="0"/>
          <w:marBottom w:val="0"/>
          <w:divBdr>
            <w:top w:val="none" w:sz="0" w:space="0" w:color="auto"/>
            <w:left w:val="none" w:sz="0" w:space="0" w:color="auto"/>
            <w:bottom w:val="none" w:sz="0" w:space="0" w:color="auto"/>
            <w:right w:val="none" w:sz="0" w:space="0" w:color="auto"/>
          </w:divBdr>
        </w:div>
        <w:div w:id="1279874076">
          <w:marLeft w:val="216"/>
          <w:marRight w:val="432"/>
          <w:marTop w:val="0"/>
          <w:marBottom w:val="0"/>
          <w:divBdr>
            <w:top w:val="none" w:sz="0" w:space="0" w:color="auto"/>
            <w:left w:val="none" w:sz="0" w:space="0" w:color="auto"/>
            <w:bottom w:val="none" w:sz="0" w:space="0" w:color="auto"/>
            <w:right w:val="none" w:sz="0" w:space="0" w:color="auto"/>
          </w:divBdr>
        </w:div>
      </w:divsChild>
    </w:div>
    <w:div w:id="1853379124">
      <w:bodyDiv w:val="1"/>
      <w:marLeft w:val="0"/>
      <w:marRight w:val="0"/>
      <w:marTop w:val="0"/>
      <w:marBottom w:val="0"/>
      <w:divBdr>
        <w:top w:val="none" w:sz="0" w:space="0" w:color="auto"/>
        <w:left w:val="none" w:sz="0" w:space="0" w:color="auto"/>
        <w:bottom w:val="none" w:sz="0" w:space="0" w:color="auto"/>
        <w:right w:val="none" w:sz="0" w:space="0" w:color="auto"/>
      </w:divBdr>
      <w:divsChild>
        <w:div w:id="590504388">
          <w:marLeft w:val="432"/>
          <w:marRight w:val="216"/>
          <w:marTop w:val="0"/>
          <w:marBottom w:val="0"/>
          <w:divBdr>
            <w:top w:val="none" w:sz="0" w:space="0" w:color="auto"/>
            <w:left w:val="none" w:sz="0" w:space="0" w:color="auto"/>
            <w:bottom w:val="none" w:sz="0" w:space="0" w:color="auto"/>
            <w:right w:val="none" w:sz="0" w:space="0" w:color="auto"/>
          </w:divBdr>
        </w:div>
        <w:div w:id="930971570">
          <w:marLeft w:val="216"/>
          <w:marRight w:val="432"/>
          <w:marTop w:val="0"/>
          <w:marBottom w:val="0"/>
          <w:divBdr>
            <w:top w:val="none" w:sz="0" w:space="0" w:color="auto"/>
            <w:left w:val="none" w:sz="0" w:space="0" w:color="auto"/>
            <w:bottom w:val="none" w:sz="0" w:space="0" w:color="auto"/>
            <w:right w:val="none" w:sz="0" w:space="0" w:color="auto"/>
          </w:divBdr>
        </w:div>
      </w:divsChild>
    </w:div>
    <w:div w:id="2040205253">
      <w:bodyDiv w:val="1"/>
      <w:marLeft w:val="0"/>
      <w:marRight w:val="0"/>
      <w:marTop w:val="0"/>
      <w:marBottom w:val="0"/>
      <w:divBdr>
        <w:top w:val="none" w:sz="0" w:space="0" w:color="auto"/>
        <w:left w:val="none" w:sz="0" w:space="0" w:color="auto"/>
        <w:bottom w:val="none" w:sz="0" w:space="0" w:color="auto"/>
        <w:right w:val="none" w:sz="0" w:space="0" w:color="auto"/>
      </w:divBdr>
      <w:divsChild>
        <w:div w:id="59407372">
          <w:marLeft w:val="216"/>
          <w:marRight w:val="432"/>
          <w:marTop w:val="0"/>
          <w:marBottom w:val="0"/>
          <w:divBdr>
            <w:top w:val="none" w:sz="0" w:space="0" w:color="auto"/>
            <w:left w:val="none" w:sz="0" w:space="0" w:color="auto"/>
            <w:bottom w:val="none" w:sz="0" w:space="0" w:color="auto"/>
            <w:right w:val="none" w:sz="0" w:space="0" w:color="auto"/>
          </w:divBdr>
        </w:div>
        <w:div w:id="1276643862">
          <w:marLeft w:val="432"/>
          <w:marRight w:val="216"/>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9D7FB0DB5833042BBF51C47626405F2" ma:contentTypeVersion="8" ma:contentTypeDescription="Opprett et nytt dokument." ma:contentTypeScope="" ma:versionID="8535347c70966f5b8ebdbad62aca4e5a">
  <xsd:schema xmlns:xsd="http://www.w3.org/2001/XMLSchema" xmlns:xs="http://www.w3.org/2001/XMLSchema" xmlns:p="http://schemas.microsoft.com/office/2006/metadata/properties" xmlns:ns2="1513441a-869d-4ca6-9a5d-0dcf745abc40" xmlns:ns3="e3ad5229-5a0b-4426-a083-a460b6fa103d" targetNamespace="http://schemas.microsoft.com/office/2006/metadata/properties" ma:root="true" ma:fieldsID="9b0dede52b17ad60b9b0bbec8d1a6f0c" ns2:_="" ns3:_="">
    <xsd:import namespace="1513441a-869d-4ca6-9a5d-0dcf745abc40"/>
    <xsd:import namespace="e3ad5229-5a0b-4426-a083-a460b6fa1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441a-869d-4ca6-9a5d-0dcf745ab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5229-5a0b-4426-a083-a460b6fa103d"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598D7E-9EE3-4C35-B7DD-6AD0B50BF8F1}">
  <ds:schemaRefs>
    <ds:schemaRef ds:uri="http://schemas.openxmlformats.org/officeDocument/2006/bibliography"/>
  </ds:schemaRefs>
</ds:datastoreItem>
</file>

<file path=customXml/itemProps2.xml><?xml version="1.0" encoding="utf-8"?>
<ds:datastoreItem xmlns:ds="http://schemas.openxmlformats.org/officeDocument/2006/customXml" ds:itemID="{885D34C0-6873-4AF4-AE70-5A93E67089C1}">
  <ds:schemaRefs>
    <ds:schemaRef ds:uri="e3ad5229-5a0b-4426-a083-a460b6fa103d"/>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1513441a-869d-4ca6-9a5d-0dcf745abc40"/>
    <ds:schemaRef ds:uri="http://www.w3.org/XML/1998/namespace"/>
    <ds:schemaRef ds:uri="http://purl.org/dc/dcmitype/"/>
  </ds:schemaRefs>
</ds:datastoreItem>
</file>

<file path=customXml/itemProps3.xml><?xml version="1.0" encoding="utf-8"?>
<ds:datastoreItem xmlns:ds="http://schemas.openxmlformats.org/officeDocument/2006/customXml" ds:itemID="{7F4C6D13-9E41-4EB4-96E9-7DF5F9554219}">
  <ds:schemaRefs>
    <ds:schemaRef ds:uri="http://schemas.microsoft.com/sharepoint/v3/contenttype/forms"/>
  </ds:schemaRefs>
</ds:datastoreItem>
</file>

<file path=customXml/itemProps4.xml><?xml version="1.0" encoding="utf-8"?>
<ds:datastoreItem xmlns:ds="http://schemas.openxmlformats.org/officeDocument/2006/customXml" ds:itemID="{8C6A515C-881B-4E53-BE6A-17364DF92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3441a-869d-4ca6-9a5d-0dcf745abc40"/>
    <ds:schemaRef ds:uri="e3ad5229-5a0b-4426-a083-a460b6fa1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17469</Words>
  <Characters>92587</Characters>
  <Application>Microsoft Office Word</Application>
  <DocSecurity>0</DocSecurity>
  <Lines>771</Lines>
  <Paragraphs>219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109837</CharactersWithSpaces>
  <SharedDoc>false</SharedDoc>
  <HLinks>
    <vt:vector size="804" baseType="variant">
      <vt:variant>
        <vt:i4>2949121</vt:i4>
      </vt:variant>
      <vt:variant>
        <vt:i4>794</vt:i4>
      </vt:variant>
      <vt:variant>
        <vt:i4>0</vt:i4>
      </vt:variant>
      <vt:variant>
        <vt:i4>5</vt:i4>
      </vt:variant>
      <vt:variant>
        <vt:lpwstr/>
      </vt:variant>
      <vt:variant>
        <vt:lpwstr>_Toc8289110</vt:lpwstr>
      </vt:variant>
      <vt:variant>
        <vt:i4>2883585</vt:i4>
      </vt:variant>
      <vt:variant>
        <vt:i4>788</vt:i4>
      </vt:variant>
      <vt:variant>
        <vt:i4>0</vt:i4>
      </vt:variant>
      <vt:variant>
        <vt:i4>5</vt:i4>
      </vt:variant>
      <vt:variant>
        <vt:lpwstr/>
      </vt:variant>
      <vt:variant>
        <vt:lpwstr>_Toc8289109</vt:lpwstr>
      </vt:variant>
      <vt:variant>
        <vt:i4>2883585</vt:i4>
      </vt:variant>
      <vt:variant>
        <vt:i4>782</vt:i4>
      </vt:variant>
      <vt:variant>
        <vt:i4>0</vt:i4>
      </vt:variant>
      <vt:variant>
        <vt:i4>5</vt:i4>
      </vt:variant>
      <vt:variant>
        <vt:lpwstr/>
      </vt:variant>
      <vt:variant>
        <vt:lpwstr>_Toc8289108</vt:lpwstr>
      </vt:variant>
      <vt:variant>
        <vt:i4>2883585</vt:i4>
      </vt:variant>
      <vt:variant>
        <vt:i4>776</vt:i4>
      </vt:variant>
      <vt:variant>
        <vt:i4>0</vt:i4>
      </vt:variant>
      <vt:variant>
        <vt:i4>5</vt:i4>
      </vt:variant>
      <vt:variant>
        <vt:lpwstr/>
      </vt:variant>
      <vt:variant>
        <vt:lpwstr>_Toc8289107</vt:lpwstr>
      </vt:variant>
      <vt:variant>
        <vt:i4>2883585</vt:i4>
      </vt:variant>
      <vt:variant>
        <vt:i4>770</vt:i4>
      </vt:variant>
      <vt:variant>
        <vt:i4>0</vt:i4>
      </vt:variant>
      <vt:variant>
        <vt:i4>5</vt:i4>
      </vt:variant>
      <vt:variant>
        <vt:lpwstr/>
      </vt:variant>
      <vt:variant>
        <vt:lpwstr>_Toc8289106</vt:lpwstr>
      </vt:variant>
      <vt:variant>
        <vt:i4>2883585</vt:i4>
      </vt:variant>
      <vt:variant>
        <vt:i4>764</vt:i4>
      </vt:variant>
      <vt:variant>
        <vt:i4>0</vt:i4>
      </vt:variant>
      <vt:variant>
        <vt:i4>5</vt:i4>
      </vt:variant>
      <vt:variant>
        <vt:lpwstr/>
      </vt:variant>
      <vt:variant>
        <vt:lpwstr>_Toc8289105</vt:lpwstr>
      </vt:variant>
      <vt:variant>
        <vt:i4>2883585</vt:i4>
      </vt:variant>
      <vt:variant>
        <vt:i4>758</vt:i4>
      </vt:variant>
      <vt:variant>
        <vt:i4>0</vt:i4>
      </vt:variant>
      <vt:variant>
        <vt:i4>5</vt:i4>
      </vt:variant>
      <vt:variant>
        <vt:lpwstr/>
      </vt:variant>
      <vt:variant>
        <vt:lpwstr>_Toc8289104</vt:lpwstr>
      </vt:variant>
      <vt:variant>
        <vt:i4>2883585</vt:i4>
      </vt:variant>
      <vt:variant>
        <vt:i4>752</vt:i4>
      </vt:variant>
      <vt:variant>
        <vt:i4>0</vt:i4>
      </vt:variant>
      <vt:variant>
        <vt:i4>5</vt:i4>
      </vt:variant>
      <vt:variant>
        <vt:lpwstr/>
      </vt:variant>
      <vt:variant>
        <vt:lpwstr>_Toc8289103</vt:lpwstr>
      </vt:variant>
      <vt:variant>
        <vt:i4>2883585</vt:i4>
      </vt:variant>
      <vt:variant>
        <vt:i4>746</vt:i4>
      </vt:variant>
      <vt:variant>
        <vt:i4>0</vt:i4>
      </vt:variant>
      <vt:variant>
        <vt:i4>5</vt:i4>
      </vt:variant>
      <vt:variant>
        <vt:lpwstr/>
      </vt:variant>
      <vt:variant>
        <vt:lpwstr>_Toc8289102</vt:lpwstr>
      </vt:variant>
      <vt:variant>
        <vt:i4>2883585</vt:i4>
      </vt:variant>
      <vt:variant>
        <vt:i4>740</vt:i4>
      </vt:variant>
      <vt:variant>
        <vt:i4>0</vt:i4>
      </vt:variant>
      <vt:variant>
        <vt:i4>5</vt:i4>
      </vt:variant>
      <vt:variant>
        <vt:lpwstr/>
      </vt:variant>
      <vt:variant>
        <vt:lpwstr>_Toc8289101</vt:lpwstr>
      </vt:variant>
      <vt:variant>
        <vt:i4>2883585</vt:i4>
      </vt:variant>
      <vt:variant>
        <vt:i4>734</vt:i4>
      </vt:variant>
      <vt:variant>
        <vt:i4>0</vt:i4>
      </vt:variant>
      <vt:variant>
        <vt:i4>5</vt:i4>
      </vt:variant>
      <vt:variant>
        <vt:lpwstr/>
      </vt:variant>
      <vt:variant>
        <vt:lpwstr>_Toc8289100</vt:lpwstr>
      </vt:variant>
      <vt:variant>
        <vt:i4>2424832</vt:i4>
      </vt:variant>
      <vt:variant>
        <vt:i4>728</vt:i4>
      </vt:variant>
      <vt:variant>
        <vt:i4>0</vt:i4>
      </vt:variant>
      <vt:variant>
        <vt:i4>5</vt:i4>
      </vt:variant>
      <vt:variant>
        <vt:lpwstr/>
      </vt:variant>
      <vt:variant>
        <vt:lpwstr>_Toc8289099</vt:lpwstr>
      </vt:variant>
      <vt:variant>
        <vt:i4>2424832</vt:i4>
      </vt:variant>
      <vt:variant>
        <vt:i4>722</vt:i4>
      </vt:variant>
      <vt:variant>
        <vt:i4>0</vt:i4>
      </vt:variant>
      <vt:variant>
        <vt:i4>5</vt:i4>
      </vt:variant>
      <vt:variant>
        <vt:lpwstr/>
      </vt:variant>
      <vt:variant>
        <vt:lpwstr>_Toc8289098</vt:lpwstr>
      </vt:variant>
      <vt:variant>
        <vt:i4>2424832</vt:i4>
      </vt:variant>
      <vt:variant>
        <vt:i4>716</vt:i4>
      </vt:variant>
      <vt:variant>
        <vt:i4>0</vt:i4>
      </vt:variant>
      <vt:variant>
        <vt:i4>5</vt:i4>
      </vt:variant>
      <vt:variant>
        <vt:lpwstr/>
      </vt:variant>
      <vt:variant>
        <vt:lpwstr>_Toc8289097</vt:lpwstr>
      </vt:variant>
      <vt:variant>
        <vt:i4>2424832</vt:i4>
      </vt:variant>
      <vt:variant>
        <vt:i4>710</vt:i4>
      </vt:variant>
      <vt:variant>
        <vt:i4>0</vt:i4>
      </vt:variant>
      <vt:variant>
        <vt:i4>5</vt:i4>
      </vt:variant>
      <vt:variant>
        <vt:lpwstr/>
      </vt:variant>
      <vt:variant>
        <vt:lpwstr>_Toc8289096</vt:lpwstr>
      </vt:variant>
      <vt:variant>
        <vt:i4>2424832</vt:i4>
      </vt:variant>
      <vt:variant>
        <vt:i4>704</vt:i4>
      </vt:variant>
      <vt:variant>
        <vt:i4>0</vt:i4>
      </vt:variant>
      <vt:variant>
        <vt:i4>5</vt:i4>
      </vt:variant>
      <vt:variant>
        <vt:lpwstr/>
      </vt:variant>
      <vt:variant>
        <vt:lpwstr>_Toc8289095</vt:lpwstr>
      </vt:variant>
      <vt:variant>
        <vt:i4>2424832</vt:i4>
      </vt:variant>
      <vt:variant>
        <vt:i4>698</vt:i4>
      </vt:variant>
      <vt:variant>
        <vt:i4>0</vt:i4>
      </vt:variant>
      <vt:variant>
        <vt:i4>5</vt:i4>
      </vt:variant>
      <vt:variant>
        <vt:lpwstr/>
      </vt:variant>
      <vt:variant>
        <vt:lpwstr>_Toc8289094</vt:lpwstr>
      </vt:variant>
      <vt:variant>
        <vt:i4>2424832</vt:i4>
      </vt:variant>
      <vt:variant>
        <vt:i4>692</vt:i4>
      </vt:variant>
      <vt:variant>
        <vt:i4>0</vt:i4>
      </vt:variant>
      <vt:variant>
        <vt:i4>5</vt:i4>
      </vt:variant>
      <vt:variant>
        <vt:lpwstr/>
      </vt:variant>
      <vt:variant>
        <vt:lpwstr>_Toc8289093</vt:lpwstr>
      </vt:variant>
      <vt:variant>
        <vt:i4>2424832</vt:i4>
      </vt:variant>
      <vt:variant>
        <vt:i4>686</vt:i4>
      </vt:variant>
      <vt:variant>
        <vt:i4>0</vt:i4>
      </vt:variant>
      <vt:variant>
        <vt:i4>5</vt:i4>
      </vt:variant>
      <vt:variant>
        <vt:lpwstr/>
      </vt:variant>
      <vt:variant>
        <vt:lpwstr>_Toc8289092</vt:lpwstr>
      </vt:variant>
      <vt:variant>
        <vt:i4>2424832</vt:i4>
      </vt:variant>
      <vt:variant>
        <vt:i4>680</vt:i4>
      </vt:variant>
      <vt:variant>
        <vt:i4>0</vt:i4>
      </vt:variant>
      <vt:variant>
        <vt:i4>5</vt:i4>
      </vt:variant>
      <vt:variant>
        <vt:lpwstr/>
      </vt:variant>
      <vt:variant>
        <vt:lpwstr>_Toc8289091</vt:lpwstr>
      </vt:variant>
      <vt:variant>
        <vt:i4>2424832</vt:i4>
      </vt:variant>
      <vt:variant>
        <vt:i4>674</vt:i4>
      </vt:variant>
      <vt:variant>
        <vt:i4>0</vt:i4>
      </vt:variant>
      <vt:variant>
        <vt:i4>5</vt:i4>
      </vt:variant>
      <vt:variant>
        <vt:lpwstr/>
      </vt:variant>
      <vt:variant>
        <vt:lpwstr>_Toc8289090</vt:lpwstr>
      </vt:variant>
      <vt:variant>
        <vt:i4>2359296</vt:i4>
      </vt:variant>
      <vt:variant>
        <vt:i4>668</vt:i4>
      </vt:variant>
      <vt:variant>
        <vt:i4>0</vt:i4>
      </vt:variant>
      <vt:variant>
        <vt:i4>5</vt:i4>
      </vt:variant>
      <vt:variant>
        <vt:lpwstr/>
      </vt:variant>
      <vt:variant>
        <vt:lpwstr>_Toc8289089</vt:lpwstr>
      </vt:variant>
      <vt:variant>
        <vt:i4>2359296</vt:i4>
      </vt:variant>
      <vt:variant>
        <vt:i4>662</vt:i4>
      </vt:variant>
      <vt:variant>
        <vt:i4>0</vt:i4>
      </vt:variant>
      <vt:variant>
        <vt:i4>5</vt:i4>
      </vt:variant>
      <vt:variant>
        <vt:lpwstr/>
      </vt:variant>
      <vt:variant>
        <vt:lpwstr>_Toc8289088</vt:lpwstr>
      </vt:variant>
      <vt:variant>
        <vt:i4>2359296</vt:i4>
      </vt:variant>
      <vt:variant>
        <vt:i4>656</vt:i4>
      </vt:variant>
      <vt:variant>
        <vt:i4>0</vt:i4>
      </vt:variant>
      <vt:variant>
        <vt:i4>5</vt:i4>
      </vt:variant>
      <vt:variant>
        <vt:lpwstr/>
      </vt:variant>
      <vt:variant>
        <vt:lpwstr>_Toc8289087</vt:lpwstr>
      </vt:variant>
      <vt:variant>
        <vt:i4>2359296</vt:i4>
      </vt:variant>
      <vt:variant>
        <vt:i4>650</vt:i4>
      </vt:variant>
      <vt:variant>
        <vt:i4>0</vt:i4>
      </vt:variant>
      <vt:variant>
        <vt:i4>5</vt:i4>
      </vt:variant>
      <vt:variant>
        <vt:lpwstr/>
      </vt:variant>
      <vt:variant>
        <vt:lpwstr>_Toc8289086</vt:lpwstr>
      </vt:variant>
      <vt:variant>
        <vt:i4>2359296</vt:i4>
      </vt:variant>
      <vt:variant>
        <vt:i4>644</vt:i4>
      </vt:variant>
      <vt:variant>
        <vt:i4>0</vt:i4>
      </vt:variant>
      <vt:variant>
        <vt:i4>5</vt:i4>
      </vt:variant>
      <vt:variant>
        <vt:lpwstr/>
      </vt:variant>
      <vt:variant>
        <vt:lpwstr>_Toc8289085</vt:lpwstr>
      </vt:variant>
      <vt:variant>
        <vt:i4>2359296</vt:i4>
      </vt:variant>
      <vt:variant>
        <vt:i4>638</vt:i4>
      </vt:variant>
      <vt:variant>
        <vt:i4>0</vt:i4>
      </vt:variant>
      <vt:variant>
        <vt:i4>5</vt:i4>
      </vt:variant>
      <vt:variant>
        <vt:lpwstr/>
      </vt:variant>
      <vt:variant>
        <vt:lpwstr>_Toc8289084</vt:lpwstr>
      </vt:variant>
      <vt:variant>
        <vt:i4>2359296</vt:i4>
      </vt:variant>
      <vt:variant>
        <vt:i4>632</vt:i4>
      </vt:variant>
      <vt:variant>
        <vt:i4>0</vt:i4>
      </vt:variant>
      <vt:variant>
        <vt:i4>5</vt:i4>
      </vt:variant>
      <vt:variant>
        <vt:lpwstr/>
      </vt:variant>
      <vt:variant>
        <vt:lpwstr>_Toc8289083</vt:lpwstr>
      </vt:variant>
      <vt:variant>
        <vt:i4>2359296</vt:i4>
      </vt:variant>
      <vt:variant>
        <vt:i4>626</vt:i4>
      </vt:variant>
      <vt:variant>
        <vt:i4>0</vt:i4>
      </vt:variant>
      <vt:variant>
        <vt:i4>5</vt:i4>
      </vt:variant>
      <vt:variant>
        <vt:lpwstr/>
      </vt:variant>
      <vt:variant>
        <vt:lpwstr>_Toc8289082</vt:lpwstr>
      </vt:variant>
      <vt:variant>
        <vt:i4>2359296</vt:i4>
      </vt:variant>
      <vt:variant>
        <vt:i4>620</vt:i4>
      </vt:variant>
      <vt:variant>
        <vt:i4>0</vt:i4>
      </vt:variant>
      <vt:variant>
        <vt:i4>5</vt:i4>
      </vt:variant>
      <vt:variant>
        <vt:lpwstr/>
      </vt:variant>
      <vt:variant>
        <vt:lpwstr>_Toc8289081</vt:lpwstr>
      </vt:variant>
      <vt:variant>
        <vt:i4>2359296</vt:i4>
      </vt:variant>
      <vt:variant>
        <vt:i4>614</vt:i4>
      </vt:variant>
      <vt:variant>
        <vt:i4>0</vt:i4>
      </vt:variant>
      <vt:variant>
        <vt:i4>5</vt:i4>
      </vt:variant>
      <vt:variant>
        <vt:lpwstr/>
      </vt:variant>
      <vt:variant>
        <vt:lpwstr>_Toc8289080</vt:lpwstr>
      </vt:variant>
      <vt:variant>
        <vt:i4>2818048</vt:i4>
      </vt:variant>
      <vt:variant>
        <vt:i4>608</vt:i4>
      </vt:variant>
      <vt:variant>
        <vt:i4>0</vt:i4>
      </vt:variant>
      <vt:variant>
        <vt:i4>5</vt:i4>
      </vt:variant>
      <vt:variant>
        <vt:lpwstr/>
      </vt:variant>
      <vt:variant>
        <vt:lpwstr>_Toc8289079</vt:lpwstr>
      </vt:variant>
      <vt:variant>
        <vt:i4>2818048</vt:i4>
      </vt:variant>
      <vt:variant>
        <vt:i4>602</vt:i4>
      </vt:variant>
      <vt:variant>
        <vt:i4>0</vt:i4>
      </vt:variant>
      <vt:variant>
        <vt:i4>5</vt:i4>
      </vt:variant>
      <vt:variant>
        <vt:lpwstr/>
      </vt:variant>
      <vt:variant>
        <vt:lpwstr>_Toc8289078</vt:lpwstr>
      </vt:variant>
      <vt:variant>
        <vt:i4>2818048</vt:i4>
      </vt:variant>
      <vt:variant>
        <vt:i4>596</vt:i4>
      </vt:variant>
      <vt:variant>
        <vt:i4>0</vt:i4>
      </vt:variant>
      <vt:variant>
        <vt:i4>5</vt:i4>
      </vt:variant>
      <vt:variant>
        <vt:lpwstr/>
      </vt:variant>
      <vt:variant>
        <vt:lpwstr>_Toc8289077</vt:lpwstr>
      </vt:variant>
      <vt:variant>
        <vt:i4>2818048</vt:i4>
      </vt:variant>
      <vt:variant>
        <vt:i4>590</vt:i4>
      </vt:variant>
      <vt:variant>
        <vt:i4>0</vt:i4>
      </vt:variant>
      <vt:variant>
        <vt:i4>5</vt:i4>
      </vt:variant>
      <vt:variant>
        <vt:lpwstr/>
      </vt:variant>
      <vt:variant>
        <vt:lpwstr>_Toc8289076</vt:lpwstr>
      </vt:variant>
      <vt:variant>
        <vt:i4>2818048</vt:i4>
      </vt:variant>
      <vt:variant>
        <vt:i4>584</vt:i4>
      </vt:variant>
      <vt:variant>
        <vt:i4>0</vt:i4>
      </vt:variant>
      <vt:variant>
        <vt:i4>5</vt:i4>
      </vt:variant>
      <vt:variant>
        <vt:lpwstr/>
      </vt:variant>
      <vt:variant>
        <vt:lpwstr>_Toc8289075</vt:lpwstr>
      </vt:variant>
      <vt:variant>
        <vt:i4>2818048</vt:i4>
      </vt:variant>
      <vt:variant>
        <vt:i4>578</vt:i4>
      </vt:variant>
      <vt:variant>
        <vt:i4>0</vt:i4>
      </vt:variant>
      <vt:variant>
        <vt:i4>5</vt:i4>
      </vt:variant>
      <vt:variant>
        <vt:lpwstr/>
      </vt:variant>
      <vt:variant>
        <vt:lpwstr>_Toc8289074</vt:lpwstr>
      </vt:variant>
      <vt:variant>
        <vt:i4>2818048</vt:i4>
      </vt:variant>
      <vt:variant>
        <vt:i4>572</vt:i4>
      </vt:variant>
      <vt:variant>
        <vt:i4>0</vt:i4>
      </vt:variant>
      <vt:variant>
        <vt:i4>5</vt:i4>
      </vt:variant>
      <vt:variant>
        <vt:lpwstr/>
      </vt:variant>
      <vt:variant>
        <vt:lpwstr>_Toc8289073</vt:lpwstr>
      </vt:variant>
      <vt:variant>
        <vt:i4>2818048</vt:i4>
      </vt:variant>
      <vt:variant>
        <vt:i4>566</vt:i4>
      </vt:variant>
      <vt:variant>
        <vt:i4>0</vt:i4>
      </vt:variant>
      <vt:variant>
        <vt:i4>5</vt:i4>
      </vt:variant>
      <vt:variant>
        <vt:lpwstr/>
      </vt:variant>
      <vt:variant>
        <vt:lpwstr>_Toc8289072</vt:lpwstr>
      </vt:variant>
      <vt:variant>
        <vt:i4>2818048</vt:i4>
      </vt:variant>
      <vt:variant>
        <vt:i4>560</vt:i4>
      </vt:variant>
      <vt:variant>
        <vt:i4>0</vt:i4>
      </vt:variant>
      <vt:variant>
        <vt:i4>5</vt:i4>
      </vt:variant>
      <vt:variant>
        <vt:lpwstr/>
      </vt:variant>
      <vt:variant>
        <vt:lpwstr>_Toc8289071</vt:lpwstr>
      </vt:variant>
      <vt:variant>
        <vt:i4>2818048</vt:i4>
      </vt:variant>
      <vt:variant>
        <vt:i4>554</vt:i4>
      </vt:variant>
      <vt:variant>
        <vt:i4>0</vt:i4>
      </vt:variant>
      <vt:variant>
        <vt:i4>5</vt:i4>
      </vt:variant>
      <vt:variant>
        <vt:lpwstr/>
      </vt:variant>
      <vt:variant>
        <vt:lpwstr>_Toc8289070</vt:lpwstr>
      </vt:variant>
      <vt:variant>
        <vt:i4>2752512</vt:i4>
      </vt:variant>
      <vt:variant>
        <vt:i4>548</vt:i4>
      </vt:variant>
      <vt:variant>
        <vt:i4>0</vt:i4>
      </vt:variant>
      <vt:variant>
        <vt:i4>5</vt:i4>
      </vt:variant>
      <vt:variant>
        <vt:lpwstr/>
      </vt:variant>
      <vt:variant>
        <vt:lpwstr>_Toc8289069</vt:lpwstr>
      </vt:variant>
      <vt:variant>
        <vt:i4>2752512</vt:i4>
      </vt:variant>
      <vt:variant>
        <vt:i4>542</vt:i4>
      </vt:variant>
      <vt:variant>
        <vt:i4>0</vt:i4>
      </vt:variant>
      <vt:variant>
        <vt:i4>5</vt:i4>
      </vt:variant>
      <vt:variant>
        <vt:lpwstr/>
      </vt:variant>
      <vt:variant>
        <vt:lpwstr>_Toc8289068</vt:lpwstr>
      </vt:variant>
      <vt:variant>
        <vt:i4>2752512</vt:i4>
      </vt:variant>
      <vt:variant>
        <vt:i4>536</vt:i4>
      </vt:variant>
      <vt:variant>
        <vt:i4>0</vt:i4>
      </vt:variant>
      <vt:variant>
        <vt:i4>5</vt:i4>
      </vt:variant>
      <vt:variant>
        <vt:lpwstr/>
      </vt:variant>
      <vt:variant>
        <vt:lpwstr>_Toc8289067</vt:lpwstr>
      </vt:variant>
      <vt:variant>
        <vt:i4>2752512</vt:i4>
      </vt:variant>
      <vt:variant>
        <vt:i4>530</vt:i4>
      </vt:variant>
      <vt:variant>
        <vt:i4>0</vt:i4>
      </vt:variant>
      <vt:variant>
        <vt:i4>5</vt:i4>
      </vt:variant>
      <vt:variant>
        <vt:lpwstr/>
      </vt:variant>
      <vt:variant>
        <vt:lpwstr>_Toc8289066</vt:lpwstr>
      </vt:variant>
      <vt:variant>
        <vt:i4>2752512</vt:i4>
      </vt:variant>
      <vt:variant>
        <vt:i4>524</vt:i4>
      </vt:variant>
      <vt:variant>
        <vt:i4>0</vt:i4>
      </vt:variant>
      <vt:variant>
        <vt:i4>5</vt:i4>
      </vt:variant>
      <vt:variant>
        <vt:lpwstr/>
      </vt:variant>
      <vt:variant>
        <vt:lpwstr>_Toc8289065</vt:lpwstr>
      </vt:variant>
      <vt:variant>
        <vt:i4>2752512</vt:i4>
      </vt:variant>
      <vt:variant>
        <vt:i4>518</vt:i4>
      </vt:variant>
      <vt:variant>
        <vt:i4>0</vt:i4>
      </vt:variant>
      <vt:variant>
        <vt:i4>5</vt:i4>
      </vt:variant>
      <vt:variant>
        <vt:lpwstr/>
      </vt:variant>
      <vt:variant>
        <vt:lpwstr>_Toc8289064</vt:lpwstr>
      </vt:variant>
      <vt:variant>
        <vt:i4>2752512</vt:i4>
      </vt:variant>
      <vt:variant>
        <vt:i4>512</vt:i4>
      </vt:variant>
      <vt:variant>
        <vt:i4>0</vt:i4>
      </vt:variant>
      <vt:variant>
        <vt:i4>5</vt:i4>
      </vt:variant>
      <vt:variant>
        <vt:lpwstr/>
      </vt:variant>
      <vt:variant>
        <vt:lpwstr>_Toc8289063</vt:lpwstr>
      </vt:variant>
      <vt:variant>
        <vt:i4>2752512</vt:i4>
      </vt:variant>
      <vt:variant>
        <vt:i4>506</vt:i4>
      </vt:variant>
      <vt:variant>
        <vt:i4>0</vt:i4>
      </vt:variant>
      <vt:variant>
        <vt:i4>5</vt:i4>
      </vt:variant>
      <vt:variant>
        <vt:lpwstr/>
      </vt:variant>
      <vt:variant>
        <vt:lpwstr>_Toc8289062</vt:lpwstr>
      </vt:variant>
      <vt:variant>
        <vt:i4>2752512</vt:i4>
      </vt:variant>
      <vt:variant>
        <vt:i4>500</vt:i4>
      </vt:variant>
      <vt:variant>
        <vt:i4>0</vt:i4>
      </vt:variant>
      <vt:variant>
        <vt:i4>5</vt:i4>
      </vt:variant>
      <vt:variant>
        <vt:lpwstr/>
      </vt:variant>
      <vt:variant>
        <vt:lpwstr>_Toc8289061</vt:lpwstr>
      </vt:variant>
      <vt:variant>
        <vt:i4>2752512</vt:i4>
      </vt:variant>
      <vt:variant>
        <vt:i4>494</vt:i4>
      </vt:variant>
      <vt:variant>
        <vt:i4>0</vt:i4>
      </vt:variant>
      <vt:variant>
        <vt:i4>5</vt:i4>
      </vt:variant>
      <vt:variant>
        <vt:lpwstr/>
      </vt:variant>
      <vt:variant>
        <vt:lpwstr>_Toc8289060</vt:lpwstr>
      </vt:variant>
      <vt:variant>
        <vt:i4>2686976</vt:i4>
      </vt:variant>
      <vt:variant>
        <vt:i4>488</vt:i4>
      </vt:variant>
      <vt:variant>
        <vt:i4>0</vt:i4>
      </vt:variant>
      <vt:variant>
        <vt:i4>5</vt:i4>
      </vt:variant>
      <vt:variant>
        <vt:lpwstr/>
      </vt:variant>
      <vt:variant>
        <vt:lpwstr>_Toc8289059</vt:lpwstr>
      </vt:variant>
      <vt:variant>
        <vt:i4>2686976</vt:i4>
      </vt:variant>
      <vt:variant>
        <vt:i4>482</vt:i4>
      </vt:variant>
      <vt:variant>
        <vt:i4>0</vt:i4>
      </vt:variant>
      <vt:variant>
        <vt:i4>5</vt:i4>
      </vt:variant>
      <vt:variant>
        <vt:lpwstr/>
      </vt:variant>
      <vt:variant>
        <vt:lpwstr>_Toc8289058</vt:lpwstr>
      </vt:variant>
      <vt:variant>
        <vt:i4>2686976</vt:i4>
      </vt:variant>
      <vt:variant>
        <vt:i4>476</vt:i4>
      </vt:variant>
      <vt:variant>
        <vt:i4>0</vt:i4>
      </vt:variant>
      <vt:variant>
        <vt:i4>5</vt:i4>
      </vt:variant>
      <vt:variant>
        <vt:lpwstr/>
      </vt:variant>
      <vt:variant>
        <vt:lpwstr>_Toc8289057</vt:lpwstr>
      </vt:variant>
      <vt:variant>
        <vt:i4>2686976</vt:i4>
      </vt:variant>
      <vt:variant>
        <vt:i4>470</vt:i4>
      </vt:variant>
      <vt:variant>
        <vt:i4>0</vt:i4>
      </vt:variant>
      <vt:variant>
        <vt:i4>5</vt:i4>
      </vt:variant>
      <vt:variant>
        <vt:lpwstr/>
      </vt:variant>
      <vt:variant>
        <vt:lpwstr>_Toc8289056</vt:lpwstr>
      </vt:variant>
      <vt:variant>
        <vt:i4>2686976</vt:i4>
      </vt:variant>
      <vt:variant>
        <vt:i4>464</vt:i4>
      </vt:variant>
      <vt:variant>
        <vt:i4>0</vt:i4>
      </vt:variant>
      <vt:variant>
        <vt:i4>5</vt:i4>
      </vt:variant>
      <vt:variant>
        <vt:lpwstr/>
      </vt:variant>
      <vt:variant>
        <vt:lpwstr>_Toc8289055</vt:lpwstr>
      </vt:variant>
      <vt:variant>
        <vt:i4>2686976</vt:i4>
      </vt:variant>
      <vt:variant>
        <vt:i4>458</vt:i4>
      </vt:variant>
      <vt:variant>
        <vt:i4>0</vt:i4>
      </vt:variant>
      <vt:variant>
        <vt:i4>5</vt:i4>
      </vt:variant>
      <vt:variant>
        <vt:lpwstr/>
      </vt:variant>
      <vt:variant>
        <vt:lpwstr>_Toc8289054</vt:lpwstr>
      </vt:variant>
      <vt:variant>
        <vt:i4>2686976</vt:i4>
      </vt:variant>
      <vt:variant>
        <vt:i4>452</vt:i4>
      </vt:variant>
      <vt:variant>
        <vt:i4>0</vt:i4>
      </vt:variant>
      <vt:variant>
        <vt:i4>5</vt:i4>
      </vt:variant>
      <vt:variant>
        <vt:lpwstr/>
      </vt:variant>
      <vt:variant>
        <vt:lpwstr>_Toc8289053</vt:lpwstr>
      </vt:variant>
      <vt:variant>
        <vt:i4>2686976</vt:i4>
      </vt:variant>
      <vt:variant>
        <vt:i4>446</vt:i4>
      </vt:variant>
      <vt:variant>
        <vt:i4>0</vt:i4>
      </vt:variant>
      <vt:variant>
        <vt:i4>5</vt:i4>
      </vt:variant>
      <vt:variant>
        <vt:lpwstr/>
      </vt:variant>
      <vt:variant>
        <vt:lpwstr>_Toc8289052</vt:lpwstr>
      </vt:variant>
      <vt:variant>
        <vt:i4>2686976</vt:i4>
      </vt:variant>
      <vt:variant>
        <vt:i4>440</vt:i4>
      </vt:variant>
      <vt:variant>
        <vt:i4>0</vt:i4>
      </vt:variant>
      <vt:variant>
        <vt:i4>5</vt:i4>
      </vt:variant>
      <vt:variant>
        <vt:lpwstr/>
      </vt:variant>
      <vt:variant>
        <vt:lpwstr>_Toc8289051</vt:lpwstr>
      </vt:variant>
      <vt:variant>
        <vt:i4>2686976</vt:i4>
      </vt:variant>
      <vt:variant>
        <vt:i4>434</vt:i4>
      </vt:variant>
      <vt:variant>
        <vt:i4>0</vt:i4>
      </vt:variant>
      <vt:variant>
        <vt:i4>5</vt:i4>
      </vt:variant>
      <vt:variant>
        <vt:lpwstr/>
      </vt:variant>
      <vt:variant>
        <vt:lpwstr>_Toc8289050</vt:lpwstr>
      </vt:variant>
      <vt:variant>
        <vt:i4>2621440</vt:i4>
      </vt:variant>
      <vt:variant>
        <vt:i4>428</vt:i4>
      </vt:variant>
      <vt:variant>
        <vt:i4>0</vt:i4>
      </vt:variant>
      <vt:variant>
        <vt:i4>5</vt:i4>
      </vt:variant>
      <vt:variant>
        <vt:lpwstr/>
      </vt:variant>
      <vt:variant>
        <vt:lpwstr>_Toc8289049</vt:lpwstr>
      </vt:variant>
      <vt:variant>
        <vt:i4>2621440</vt:i4>
      </vt:variant>
      <vt:variant>
        <vt:i4>422</vt:i4>
      </vt:variant>
      <vt:variant>
        <vt:i4>0</vt:i4>
      </vt:variant>
      <vt:variant>
        <vt:i4>5</vt:i4>
      </vt:variant>
      <vt:variant>
        <vt:lpwstr/>
      </vt:variant>
      <vt:variant>
        <vt:lpwstr>_Toc8289048</vt:lpwstr>
      </vt:variant>
      <vt:variant>
        <vt:i4>2621440</vt:i4>
      </vt:variant>
      <vt:variant>
        <vt:i4>416</vt:i4>
      </vt:variant>
      <vt:variant>
        <vt:i4>0</vt:i4>
      </vt:variant>
      <vt:variant>
        <vt:i4>5</vt:i4>
      </vt:variant>
      <vt:variant>
        <vt:lpwstr/>
      </vt:variant>
      <vt:variant>
        <vt:lpwstr>_Toc8289047</vt:lpwstr>
      </vt:variant>
      <vt:variant>
        <vt:i4>2621440</vt:i4>
      </vt:variant>
      <vt:variant>
        <vt:i4>410</vt:i4>
      </vt:variant>
      <vt:variant>
        <vt:i4>0</vt:i4>
      </vt:variant>
      <vt:variant>
        <vt:i4>5</vt:i4>
      </vt:variant>
      <vt:variant>
        <vt:lpwstr/>
      </vt:variant>
      <vt:variant>
        <vt:lpwstr>_Toc8289046</vt:lpwstr>
      </vt:variant>
      <vt:variant>
        <vt:i4>2621440</vt:i4>
      </vt:variant>
      <vt:variant>
        <vt:i4>404</vt:i4>
      </vt:variant>
      <vt:variant>
        <vt:i4>0</vt:i4>
      </vt:variant>
      <vt:variant>
        <vt:i4>5</vt:i4>
      </vt:variant>
      <vt:variant>
        <vt:lpwstr/>
      </vt:variant>
      <vt:variant>
        <vt:lpwstr>_Toc8289045</vt:lpwstr>
      </vt:variant>
      <vt:variant>
        <vt:i4>2621440</vt:i4>
      </vt:variant>
      <vt:variant>
        <vt:i4>398</vt:i4>
      </vt:variant>
      <vt:variant>
        <vt:i4>0</vt:i4>
      </vt:variant>
      <vt:variant>
        <vt:i4>5</vt:i4>
      </vt:variant>
      <vt:variant>
        <vt:lpwstr/>
      </vt:variant>
      <vt:variant>
        <vt:lpwstr>_Toc8289044</vt:lpwstr>
      </vt:variant>
      <vt:variant>
        <vt:i4>2621440</vt:i4>
      </vt:variant>
      <vt:variant>
        <vt:i4>392</vt:i4>
      </vt:variant>
      <vt:variant>
        <vt:i4>0</vt:i4>
      </vt:variant>
      <vt:variant>
        <vt:i4>5</vt:i4>
      </vt:variant>
      <vt:variant>
        <vt:lpwstr/>
      </vt:variant>
      <vt:variant>
        <vt:lpwstr>_Toc8289043</vt:lpwstr>
      </vt:variant>
      <vt:variant>
        <vt:i4>2621440</vt:i4>
      </vt:variant>
      <vt:variant>
        <vt:i4>386</vt:i4>
      </vt:variant>
      <vt:variant>
        <vt:i4>0</vt:i4>
      </vt:variant>
      <vt:variant>
        <vt:i4>5</vt:i4>
      </vt:variant>
      <vt:variant>
        <vt:lpwstr/>
      </vt:variant>
      <vt:variant>
        <vt:lpwstr>_Toc8289042</vt:lpwstr>
      </vt:variant>
      <vt:variant>
        <vt:i4>2621440</vt:i4>
      </vt:variant>
      <vt:variant>
        <vt:i4>380</vt:i4>
      </vt:variant>
      <vt:variant>
        <vt:i4>0</vt:i4>
      </vt:variant>
      <vt:variant>
        <vt:i4>5</vt:i4>
      </vt:variant>
      <vt:variant>
        <vt:lpwstr/>
      </vt:variant>
      <vt:variant>
        <vt:lpwstr>_Toc8289041</vt:lpwstr>
      </vt:variant>
      <vt:variant>
        <vt:i4>2621440</vt:i4>
      </vt:variant>
      <vt:variant>
        <vt:i4>374</vt:i4>
      </vt:variant>
      <vt:variant>
        <vt:i4>0</vt:i4>
      </vt:variant>
      <vt:variant>
        <vt:i4>5</vt:i4>
      </vt:variant>
      <vt:variant>
        <vt:lpwstr/>
      </vt:variant>
      <vt:variant>
        <vt:lpwstr>_Toc8289040</vt:lpwstr>
      </vt:variant>
      <vt:variant>
        <vt:i4>3080192</vt:i4>
      </vt:variant>
      <vt:variant>
        <vt:i4>368</vt:i4>
      </vt:variant>
      <vt:variant>
        <vt:i4>0</vt:i4>
      </vt:variant>
      <vt:variant>
        <vt:i4>5</vt:i4>
      </vt:variant>
      <vt:variant>
        <vt:lpwstr/>
      </vt:variant>
      <vt:variant>
        <vt:lpwstr>_Toc8289039</vt:lpwstr>
      </vt:variant>
      <vt:variant>
        <vt:i4>3080192</vt:i4>
      </vt:variant>
      <vt:variant>
        <vt:i4>362</vt:i4>
      </vt:variant>
      <vt:variant>
        <vt:i4>0</vt:i4>
      </vt:variant>
      <vt:variant>
        <vt:i4>5</vt:i4>
      </vt:variant>
      <vt:variant>
        <vt:lpwstr/>
      </vt:variant>
      <vt:variant>
        <vt:lpwstr>_Toc8289038</vt:lpwstr>
      </vt:variant>
      <vt:variant>
        <vt:i4>3080192</vt:i4>
      </vt:variant>
      <vt:variant>
        <vt:i4>356</vt:i4>
      </vt:variant>
      <vt:variant>
        <vt:i4>0</vt:i4>
      </vt:variant>
      <vt:variant>
        <vt:i4>5</vt:i4>
      </vt:variant>
      <vt:variant>
        <vt:lpwstr/>
      </vt:variant>
      <vt:variant>
        <vt:lpwstr>_Toc8289037</vt:lpwstr>
      </vt:variant>
      <vt:variant>
        <vt:i4>3080192</vt:i4>
      </vt:variant>
      <vt:variant>
        <vt:i4>350</vt:i4>
      </vt:variant>
      <vt:variant>
        <vt:i4>0</vt:i4>
      </vt:variant>
      <vt:variant>
        <vt:i4>5</vt:i4>
      </vt:variant>
      <vt:variant>
        <vt:lpwstr/>
      </vt:variant>
      <vt:variant>
        <vt:lpwstr>_Toc8289036</vt:lpwstr>
      </vt:variant>
      <vt:variant>
        <vt:i4>3080192</vt:i4>
      </vt:variant>
      <vt:variant>
        <vt:i4>344</vt:i4>
      </vt:variant>
      <vt:variant>
        <vt:i4>0</vt:i4>
      </vt:variant>
      <vt:variant>
        <vt:i4>5</vt:i4>
      </vt:variant>
      <vt:variant>
        <vt:lpwstr/>
      </vt:variant>
      <vt:variant>
        <vt:lpwstr>_Toc8289035</vt:lpwstr>
      </vt:variant>
      <vt:variant>
        <vt:i4>3080192</vt:i4>
      </vt:variant>
      <vt:variant>
        <vt:i4>338</vt:i4>
      </vt:variant>
      <vt:variant>
        <vt:i4>0</vt:i4>
      </vt:variant>
      <vt:variant>
        <vt:i4>5</vt:i4>
      </vt:variant>
      <vt:variant>
        <vt:lpwstr/>
      </vt:variant>
      <vt:variant>
        <vt:lpwstr>_Toc8289034</vt:lpwstr>
      </vt:variant>
      <vt:variant>
        <vt:i4>3080192</vt:i4>
      </vt:variant>
      <vt:variant>
        <vt:i4>332</vt:i4>
      </vt:variant>
      <vt:variant>
        <vt:i4>0</vt:i4>
      </vt:variant>
      <vt:variant>
        <vt:i4>5</vt:i4>
      </vt:variant>
      <vt:variant>
        <vt:lpwstr/>
      </vt:variant>
      <vt:variant>
        <vt:lpwstr>_Toc8289033</vt:lpwstr>
      </vt:variant>
      <vt:variant>
        <vt:i4>3080192</vt:i4>
      </vt:variant>
      <vt:variant>
        <vt:i4>326</vt:i4>
      </vt:variant>
      <vt:variant>
        <vt:i4>0</vt:i4>
      </vt:variant>
      <vt:variant>
        <vt:i4>5</vt:i4>
      </vt:variant>
      <vt:variant>
        <vt:lpwstr/>
      </vt:variant>
      <vt:variant>
        <vt:lpwstr>_Toc8289032</vt:lpwstr>
      </vt:variant>
      <vt:variant>
        <vt:i4>3080192</vt:i4>
      </vt:variant>
      <vt:variant>
        <vt:i4>320</vt:i4>
      </vt:variant>
      <vt:variant>
        <vt:i4>0</vt:i4>
      </vt:variant>
      <vt:variant>
        <vt:i4>5</vt:i4>
      </vt:variant>
      <vt:variant>
        <vt:lpwstr/>
      </vt:variant>
      <vt:variant>
        <vt:lpwstr>_Toc8289031</vt:lpwstr>
      </vt:variant>
      <vt:variant>
        <vt:i4>3080192</vt:i4>
      </vt:variant>
      <vt:variant>
        <vt:i4>314</vt:i4>
      </vt:variant>
      <vt:variant>
        <vt:i4>0</vt:i4>
      </vt:variant>
      <vt:variant>
        <vt:i4>5</vt:i4>
      </vt:variant>
      <vt:variant>
        <vt:lpwstr/>
      </vt:variant>
      <vt:variant>
        <vt:lpwstr>_Toc8289030</vt:lpwstr>
      </vt:variant>
      <vt:variant>
        <vt:i4>3014656</vt:i4>
      </vt:variant>
      <vt:variant>
        <vt:i4>308</vt:i4>
      </vt:variant>
      <vt:variant>
        <vt:i4>0</vt:i4>
      </vt:variant>
      <vt:variant>
        <vt:i4>5</vt:i4>
      </vt:variant>
      <vt:variant>
        <vt:lpwstr/>
      </vt:variant>
      <vt:variant>
        <vt:lpwstr>_Toc8289029</vt:lpwstr>
      </vt:variant>
      <vt:variant>
        <vt:i4>3014656</vt:i4>
      </vt:variant>
      <vt:variant>
        <vt:i4>302</vt:i4>
      </vt:variant>
      <vt:variant>
        <vt:i4>0</vt:i4>
      </vt:variant>
      <vt:variant>
        <vt:i4>5</vt:i4>
      </vt:variant>
      <vt:variant>
        <vt:lpwstr/>
      </vt:variant>
      <vt:variant>
        <vt:lpwstr>_Toc8289028</vt:lpwstr>
      </vt:variant>
      <vt:variant>
        <vt:i4>3014656</vt:i4>
      </vt:variant>
      <vt:variant>
        <vt:i4>296</vt:i4>
      </vt:variant>
      <vt:variant>
        <vt:i4>0</vt:i4>
      </vt:variant>
      <vt:variant>
        <vt:i4>5</vt:i4>
      </vt:variant>
      <vt:variant>
        <vt:lpwstr/>
      </vt:variant>
      <vt:variant>
        <vt:lpwstr>_Toc8289027</vt:lpwstr>
      </vt:variant>
      <vt:variant>
        <vt:i4>3014656</vt:i4>
      </vt:variant>
      <vt:variant>
        <vt:i4>290</vt:i4>
      </vt:variant>
      <vt:variant>
        <vt:i4>0</vt:i4>
      </vt:variant>
      <vt:variant>
        <vt:i4>5</vt:i4>
      </vt:variant>
      <vt:variant>
        <vt:lpwstr/>
      </vt:variant>
      <vt:variant>
        <vt:lpwstr>_Toc8289026</vt:lpwstr>
      </vt:variant>
      <vt:variant>
        <vt:i4>3014656</vt:i4>
      </vt:variant>
      <vt:variant>
        <vt:i4>284</vt:i4>
      </vt:variant>
      <vt:variant>
        <vt:i4>0</vt:i4>
      </vt:variant>
      <vt:variant>
        <vt:i4>5</vt:i4>
      </vt:variant>
      <vt:variant>
        <vt:lpwstr/>
      </vt:variant>
      <vt:variant>
        <vt:lpwstr>_Toc8289025</vt:lpwstr>
      </vt:variant>
      <vt:variant>
        <vt:i4>3014656</vt:i4>
      </vt:variant>
      <vt:variant>
        <vt:i4>278</vt:i4>
      </vt:variant>
      <vt:variant>
        <vt:i4>0</vt:i4>
      </vt:variant>
      <vt:variant>
        <vt:i4>5</vt:i4>
      </vt:variant>
      <vt:variant>
        <vt:lpwstr/>
      </vt:variant>
      <vt:variant>
        <vt:lpwstr>_Toc8289024</vt:lpwstr>
      </vt:variant>
      <vt:variant>
        <vt:i4>3014656</vt:i4>
      </vt:variant>
      <vt:variant>
        <vt:i4>272</vt:i4>
      </vt:variant>
      <vt:variant>
        <vt:i4>0</vt:i4>
      </vt:variant>
      <vt:variant>
        <vt:i4>5</vt:i4>
      </vt:variant>
      <vt:variant>
        <vt:lpwstr/>
      </vt:variant>
      <vt:variant>
        <vt:lpwstr>_Toc8289023</vt:lpwstr>
      </vt:variant>
      <vt:variant>
        <vt:i4>3014656</vt:i4>
      </vt:variant>
      <vt:variant>
        <vt:i4>266</vt:i4>
      </vt:variant>
      <vt:variant>
        <vt:i4>0</vt:i4>
      </vt:variant>
      <vt:variant>
        <vt:i4>5</vt:i4>
      </vt:variant>
      <vt:variant>
        <vt:lpwstr/>
      </vt:variant>
      <vt:variant>
        <vt:lpwstr>_Toc8289022</vt:lpwstr>
      </vt:variant>
      <vt:variant>
        <vt:i4>3014656</vt:i4>
      </vt:variant>
      <vt:variant>
        <vt:i4>260</vt:i4>
      </vt:variant>
      <vt:variant>
        <vt:i4>0</vt:i4>
      </vt:variant>
      <vt:variant>
        <vt:i4>5</vt:i4>
      </vt:variant>
      <vt:variant>
        <vt:lpwstr/>
      </vt:variant>
      <vt:variant>
        <vt:lpwstr>_Toc8289021</vt:lpwstr>
      </vt:variant>
      <vt:variant>
        <vt:i4>3014656</vt:i4>
      </vt:variant>
      <vt:variant>
        <vt:i4>254</vt:i4>
      </vt:variant>
      <vt:variant>
        <vt:i4>0</vt:i4>
      </vt:variant>
      <vt:variant>
        <vt:i4>5</vt:i4>
      </vt:variant>
      <vt:variant>
        <vt:lpwstr/>
      </vt:variant>
      <vt:variant>
        <vt:lpwstr>_Toc8289020</vt:lpwstr>
      </vt:variant>
      <vt:variant>
        <vt:i4>2949120</vt:i4>
      </vt:variant>
      <vt:variant>
        <vt:i4>248</vt:i4>
      </vt:variant>
      <vt:variant>
        <vt:i4>0</vt:i4>
      </vt:variant>
      <vt:variant>
        <vt:i4>5</vt:i4>
      </vt:variant>
      <vt:variant>
        <vt:lpwstr/>
      </vt:variant>
      <vt:variant>
        <vt:lpwstr>_Toc8289019</vt:lpwstr>
      </vt:variant>
      <vt:variant>
        <vt:i4>2949120</vt:i4>
      </vt:variant>
      <vt:variant>
        <vt:i4>242</vt:i4>
      </vt:variant>
      <vt:variant>
        <vt:i4>0</vt:i4>
      </vt:variant>
      <vt:variant>
        <vt:i4>5</vt:i4>
      </vt:variant>
      <vt:variant>
        <vt:lpwstr/>
      </vt:variant>
      <vt:variant>
        <vt:lpwstr>_Toc8289018</vt:lpwstr>
      </vt:variant>
      <vt:variant>
        <vt:i4>2949120</vt:i4>
      </vt:variant>
      <vt:variant>
        <vt:i4>236</vt:i4>
      </vt:variant>
      <vt:variant>
        <vt:i4>0</vt:i4>
      </vt:variant>
      <vt:variant>
        <vt:i4>5</vt:i4>
      </vt:variant>
      <vt:variant>
        <vt:lpwstr/>
      </vt:variant>
      <vt:variant>
        <vt:lpwstr>_Toc8289017</vt:lpwstr>
      </vt:variant>
      <vt:variant>
        <vt:i4>2949120</vt:i4>
      </vt:variant>
      <vt:variant>
        <vt:i4>230</vt:i4>
      </vt:variant>
      <vt:variant>
        <vt:i4>0</vt:i4>
      </vt:variant>
      <vt:variant>
        <vt:i4>5</vt:i4>
      </vt:variant>
      <vt:variant>
        <vt:lpwstr/>
      </vt:variant>
      <vt:variant>
        <vt:lpwstr>_Toc8289016</vt:lpwstr>
      </vt:variant>
      <vt:variant>
        <vt:i4>2949120</vt:i4>
      </vt:variant>
      <vt:variant>
        <vt:i4>224</vt:i4>
      </vt:variant>
      <vt:variant>
        <vt:i4>0</vt:i4>
      </vt:variant>
      <vt:variant>
        <vt:i4>5</vt:i4>
      </vt:variant>
      <vt:variant>
        <vt:lpwstr/>
      </vt:variant>
      <vt:variant>
        <vt:lpwstr>_Toc8289015</vt:lpwstr>
      </vt:variant>
      <vt:variant>
        <vt:i4>2949120</vt:i4>
      </vt:variant>
      <vt:variant>
        <vt:i4>218</vt:i4>
      </vt:variant>
      <vt:variant>
        <vt:i4>0</vt:i4>
      </vt:variant>
      <vt:variant>
        <vt:i4>5</vt:i4>
      </vt:variant>
      <vt:variant>
        <vt:lpwstr/>
      </vt:variant>
      <vt:variant>
        <vt:lpwstr>_Toc8289014</vt:lpwstr>
      </vt:variant>
      <vt:variant>
        <vt:i4>2949120</vt:i4>
      </vt:variant>
      <vt:variant>
        <vt:i4>212</vt:i4>
      </vt:variant>
      <vt:variant>
        <vt:i4>0</vt:i4>
      </vt:variant>
      <vt:variant>
        <vt:i4>5</vt:i4>
      </vt:variant>
      <vt:variant>
        <vt:lpwstr/>
      </vt:variant>
      <vt:variant>
        <vt:lpwstr>_Toc8289013</vt:lpwstr>
      </vt:variant>
      <vt:variant>
        <vt:i4>2949120</vt:i4>
      </vt:variant>
      <vt:variant>
        <vt:i4>206</vt:i4>
      </vt:variant>
      <vt:variant>
        <vt:i4>0</vt:i4>
      </vt:variant>
      <vt:variant>
        <vt:i4>5</vt:i4>
      </vt:variant>
      <vt:variant>
        <vt:lpwstr/>
      </vt:variant>
      <vt:variant>
        <vt:lpwstr>_Toc8289012</vt:lpwstr>
      </vt:variant>
      <vt:variant>
        <vt:i4>2949120</vt:i4>
      </vt:variant>
      <vt:variant>
        <vt:i4>200</vt:i4>
      </vt:variant>
      <vt:variant>
        <vt:i4>0</vt:i4>
      </vt:variant>
      <vt:variant>
        <vt:i4>5</vt:i4>
      </vt:variant>
      <vt:variant>
        <vt:lpwstr/>
      </vt:variant>
      <vt:variant>
        <vt:lpwstr>_Toc8289011</vt:lpwstr>
      </vt:variant>
      <vt:variant>
        <vt:i4>2949120</vt:i4>
      </vt:variant>
      <vt:variant>
        <vt:i4>194</vt:i4>
      </vt:variant>
      <vt:variant>
        <vt:i4>0</vt:i4>
      </vt:variant>
      <vt:variant>
        <vt:i4>5</vt:i4>
      </vt:variant>
      <vt:variant>
        <vt:lpwstr/>
      </vt:variant>
      <vt:variant>
        <vt:lpwstr>_Toc8289010</vt:lpwstr>
      </vt:variant>
      <vt:variant>
        <vt:i4>2883584</vt:i4>
      </vt:variant>
      <vt:variant>
        <vt:i4>188</vt:i4>
      </vt:variant>
      <vt:variant>
        <vt:i4>0</vt:i4>
      </vt:variant>
      <vt:variant>
        <vt:i4>5</vt:i4>
      </vt:variant>
      <vt:variant>
        <vt:lpwstr/>
      </vt:variant>
      <vt:variant>
        <vt:lpwstr>_Toc8289009</vt:lpwstr>
      </vt:variant>
      <vt:variant>
        <vt:i4>2883584</vt:i4>
      </vt:variant>
      <vt:variant>
        <vt:i4>182</vt:i4>
      </vt:variant>
      <vt:variant>
        <vt:i4>0</vt:i4>
      </vt:variant>
      <vt:variant>
        <vt:i4>5</vt:i4>
      </vt:variant>
      <vt:variant>
        <vt:lpwstr/>
      </vt:variant>
      <vt:variant>
        <vt:lpwstr>_Toc8289008</vt:lpwstr>
      </vt:variant>
      <vt:variant>
        <vt:i4>2883584</vt:i4>
      </vt:variant>
      <vt:variant>
        <vt:i4>176</vt:i4>
      </vt:variant>
      <vt:variant>
        <vt:i4>0</vt:i4>
      </vt:variant>
      <vt:variant>
        <vt:i4>5</vt:i4>
      </vt:variant>
      <vt:variant>
        <vt:lpwstr/>
      </vt:variant>
      <vt:variant>
        <vt:lpwstr>_Toc8289007</vt:lpwstr>
      </vt:variant>
      <vt:variant>
        <vt:i4>2883584</vt:i4>
      </vt:variant>
      <vt:variant>
        <vt:i4>170</vt:i4>
      </vt:variant>
      <vt:variant>
        <vt:i4>0</vt:i4>
      </vt:variant>
      <vt:variant>
        <vt:i4>5</vt:i4>
      </vt:variant>
      <vt:variant>
        <vt:lpwstr/>
      </vt:variant>
      <vt:variant>
        <vt:lpwstr>_Toc8289006</vt:lpwstr>
      </vt:variant>
      <vt:variant>
        <vt:i4>2883584</vt:i4>
      </vt:variant>
      <vt:variant>
        <vt:i4>164</vt:i4>
      </vt:variant>
      <vt:variant>
        <vt:i4>0</vt:i4>
      </vt:variant>
      <vt:variant>
        <vt:i4>5</vt:i4>
      </vt:variant>
      <vt:variant>
        <vt:lpwstr/>
      </vt:variant>
      <vt:variant>
        <vt:lpwstr>_Toc8289005</vt:lpwstr>
      </vt:variant>
      <vt:variant>
        <vt:i4>2883584</vt:i4>
      </vt:variant>
      <vt:variant>
        <vt:i4>158</vt:i4>
      </vt:variant>
      <vt:variant>
        <vt:i4>0</vt:i4>
      </vt:variant>
      <vt:variant>
        <vt:i4>5</vt:i4>
      </vt:variant>
      <vt:variant>
        <vt:lpwstr/>
      </vt:variant>
      <vt:variant>
        <vt:lpwstr>_Toc8289004</vt:lpwstr>
      </vt:variant>
      <vt:variant>
        <vt:i4>2883584</vt:i4>
      </vt:variant>
      <vt:variant>
        <vt:i4>152</vt:i4>
      </vt:variant>
      <vt:variant>
        <vt:i4>0</vt:i4>
      </vt:variant>
      <vt:variant>
        <vt:i4>5</vt:i4>
      </vt:variant>
      <vt:variant>
        <vt:lpwstr/>
      </vt:variant>
      <vt:variant>
        <vt:lpwstr>_Toc8289003</vt:lpwstr>
      </vt:variant>
      <vt:variant>
        <vt:i4>2883584</vt:i4>
      </vt:variant>
      <vt:variant>
        <vt:i4>146</vt:i4>
      </vt:variant>
      <vt:variant>
        <vt:i4>0</vt:i4>
      </vt:variant>
      <vt:variant>
        <vt:i4>5</vt:i4>
      </vt:variant>
      <vt:variant>
        <vt:lpwstr/>
      </vt:variant>
      <vt:variant>
        <vt:lpwstr>_Toc8289002</vt:lpwstr>
      </vt:variant>
      <vt:variant>
        <vt:i4>2883584</vt:i4>
      </vt:variant>
      <vt:variant>
        <vt:i4>140</vt:i4>
      </vt:variant>
      <vt:variant>
        <vt:i4>0</vt:i4>
      </vt:variant>
      <vt:variant>
        <vt:i4>5</vt:i4>
      </vt:variant>
      <vt:variant>
        <vt:lpwstr/>
      </vt:variant>
      <vt:variant>
        <vt:lpwstr>_Toc8289001</vt:lpwstr>
      </vt:variant>
      <vt:variant>
        <vt:i4>2883584</vt:i4>
      </vt:variant>
      <vt:variant>
        <vt:i4>134</vt:i4>
      </vt:variant>
      <vt:variant>
        <vt:i4>0</vt:i4>
      </vt:variant>
      <vt:variant>
        <vt:i4>5</vt:i4>
      </vt:variant>
      <vt:variant>
        <vt:lpwstr/>
      </vt:variant>
      <vt:variant>
        <vt:lpwstr>_Toc8289000</vt:lpwstr>
      </vt:variant>
      <vt:variant>
        <vt:i4>2359305</vt:i4>
      </vt:variant>
      <vt:variant>
        <vt:i4>128</vt:i4>
      </vt:variant>
      <vt:variant>
        <vt:i4>0</vt:i4>
      </vt:variant>
      <vt:variant>
        <vt:i4>5</vt:i4>
      </vt:variant>
      <vt:variant>
        <vt:lpwstr/>
      </vt:variant>
      <vt:variant>
        <vt:lpwstr>_Toc8288999</vt:lpwstr>
      </vt:variant>
      <vt:variant>
        <vt:i4>2359305</vt:i4>
      </vt:variant>
      <vt:variant>
        <vt:i4>122</vt:i4>
      </vt:variant>
      <vt:variant>
        <vt:i4>0</vt:i4>
      </vt:variant>
      <vt:variant>
        <vt:i4>5</vt:i4>
      </vt:variant>
      <vt:variant>
        <vt:lpwstr/>
      </vt:variant>
      <vt:variant>
        <vt:lpwstr>_Toc8288998</vt:lpwstr>
      </vt:variant>
      <vt:variant>
        <vt:i4>2359305</vt:i4>
      </vt:variant>
      <vt:variant>
        <vt:i4>116</vt:i4>
      </vt:variant>
      <vt:variant>
        <vt:i4>0</vt:i4>
      </vt:variant>
      <vt:variant>
        <vt:i4>5</vt:i4>
      </vt:variant>
      <vt:variant>
        <vt:lpwstr/>
      </vt:variant>
      <vt:variant>
        <vt:lpwstr>_Toc8288997</vt:lpwstr>
      </vt:variant>
      <vt:variant>
        <vt:i4>2359305</vt:i4>
      </vt:variant>
      <vt:variant>
        <vt:i4>110</vt:i4>
      </vt:variant>
      <vt:variant>
        <vt:i4>0</vt:i4>
      </vt:variant>
      <vt:variant>
        <vt:i4>5</vt:i4>
      </vt:variant>
      <vt:variant>
        <vt:lpwstr/>
      </vt:variant>
      <vt:variant>
        <vt:lpwstr>_Toc8288996</vt:lpwstr>
      </vt:variant>
      <vt:variant>
        <vt:i4>2359305</vt:i4>
      </vt:variant>
      <vt:variant>
        <vt:i4>104</vt:i4>
      </vt:variant>
      <vt:variant>
        <vt:i4>0</vt:i4>
      </vt:variant>
      <vt:variant>
        <vt:i4>5</vt:i4>
      </vt:variant>
      <vt:variant>
        <vt:lpwstr/>
      </vt:variant>
      <vt:variant>
        <vt:lpwstr>_Toc8288995</vt:lpwstr>
      </vt:variant>
      <vt:variant>
        <vt:i4>2359305</vt:i4>
      </vt:variant>
      <vt:variant>
        <vt:i4>98</vt:i4>
      </vt:variant>
      <vt:variant>
        <vt:i4>0</vt:i4>
      </vt:variant>
      <vt:variant>
        <vt:i4>5</vt:i4>
      </vt:variant>
      <vt:variant>
        <vt:lpwstr/>
      </vt:variant>
      <vt:variant>
        <vt:lpwstr>_Toc8288994</vt:lpwstr>
      </vt:variant>
      <vt:variant>
        <vt:i4>2359305</vt:i4>
      </vt:variant>
      <vt:variant>
        <vt:i4>92</vt:i4>
      </vt:variant>
      <vt:variant>
        <vt:i4>0</vt:i4>
      </vt:variant>
      <vt:variant>
        <vt:i4>5</vt:i4>
      </vt:variant>
      <vt:variant>
        <vt:lpwstr/>
      </vt:variant>
      <vt:variant>
        <vt:lpwstr>_Toc8288993</vt:lpwstr>
      </vt:variant>
      <vt:variant>
        <vt:i4>2359305</vt:i4>
      </vt:variant>
      <vt:variant>
        <vt:i4>86</vt:i4>
      </vt:variant>
      <vt:variant>
        <vt:i4>0</vt:i4>
      </vt:variant>
      <vt:variant>
        <vt:i4>5</vt:i4>
      </vt:variant>
      <vt:variant>
        <vt:lpwstr/>
      </vt:variant>
      <vt:variant>
        <vt:lpwstr>_Toc8288992</vt:lpwstr>
      </vt:variant>
      <vt:variant>
        <vt:i4>2359305</vt:i4>
      </vt:variant>
      <vt:variant>
        <vt:i4>80</vt:i4>
      </vt:variant>
      <vt:variant>
        <vt:i4>0</vt:i4>
      </vt:variant>
      <vt:variant>
        <vt:i4>5</vt:i4>
      </vt:variant>
      <vt:variant>
        <vt:lpwstr/>
      </vt:variant>
      <vt:variant>
        <vt:lpwstr>_Toc8288991</vt:lpwstr>
      </vt:variant>
      <vt:variant>
        <vt:i4>2359305</vt:i4>
      </vt:variant>
      <vt:variant>
        <vt:i4>74</vt:i4>
      </vt:variant>
      <vt:variant>
        <vt:i4>0</vt:i4>
      </vt:variant>
      <vt:variant>
        <vt:i4>5</vt:i4>
      </vt:variant>
      <vt:variant>
        <vt:lpwstr/>
      </vt:variant>
      <vt:variant>
        <vt:lpwstr>_Toc8288990</vt:lpwstr>
      </vt:variant>
      <vt:variant>
        <vt:i4>2424841</vt:i4>
      </vt:variant>
      <vt:variant>
        <vt:i4>68</vt:i4>
      </vt:variant>
      <vt:variant>
        <vt:i4>0</vt:i4>
      </vt:variant>
      <vt:variant>
        <vt:i4>5</vt:i4>
      </vt:variant>
      <vt:variant>
        <vt:lpwstr/>
      </vt:variant>
      <vt:variant>
        <vt:lpwstr>_Toc8288989</vt:lpwstr>
      </vt:variant>
      <vt:variant>
        <vt:i4>2424841</vt:i4>
      </vt:variant>
      <vt:variant>
        <vt:i4>62</vt:i4>
      </vt:variant>
      <vt:variant>
        <vt:i4>0</vt:i4>
      </vt:variant>
      <vt:variant>
        <vt:i4>5</vt:i4>
      </vt:variant>
      <vt:variant>
        <vt:lpwstr/>
      </vt:variant>
      <vt:variant>
        <vt:lpwstr>_Toc8288988</vt:lpwstr>
      </vt:variant>
      <vt:variant>
        <vt:i4>2424841</vt:i4>
      </vt:variant>
      <vt:variant>
        <vt:i4>56</vt:i4>
      </vt:variant>
      <vt:variant>
        <vt:i4>0</vt:i4>
      </vt:variant>
      <vt:variant>
        <vt:i4>5</vt:i4>
      </vt:variant>
      <vt:variant>
        <vt:lpwstr/>
      </vt:variant>
      <vt:variant>
        <vt:lpwstr>_Toc8288987</vt:lpwstr>
      </vt:variant>
      <vt:variant>
        <vt:i4>2424841</vt:i4>
      </vt:variant>
      <vt:variant>
        <vt:i4>50</vt:i4>
      </vt:variant>
      <vt:variant>
        <vt:i4>0</vt:i4>
      </vt:variant>
      <vt:variant>
        <vt:i4>5</vt:i4>
      </vt:variant>
      <vt:variant>
        <vt:lpwstr/>
      </vt:variant>
      <vt:variant>
        <vt:lpwstr>_Toc8288986</vt:lpwstr>
      </vt:variant>
      <vt:variant>
        <vt:i4>2424841</vt:i4>
      </vt:variant>
      <vt:variant>
        <vt:i4>44</vt:i4>
      </vt:variant>
      <vt:variant>
        <vt:i4>0</vt:i4>
      </vt:variant>
      <vt:variant>
        <vt:i4>5</vt:i4>
      </vt:variant>
      <vt:variant>
        <vt:lpwstr/>
      </vt:variant>
      <vt:variant>
        <vt:lpwstr>_Toc8288985</vt:lpwstr>
      </vt:variant>
      <vt:variant>
        <vt:i4>2424841</vt:i4>
      </vt:variant>
      <vt:variant>
        <vt:i4>38</vt:i4>
      </vt:variant>
      <vt:variant>
        <vt:i4>0</vt:i4>
      </vt:variant>
      <vt:variant>
        <vt:i4>5</vt:i4>
      </vt:variant>
      <vt:variant>
        <vt:lpwstr/>
      </vt:variant>
      <vt:variant>
        <vt:lpwstr>_Toc8288984</vt:lpwstr>
      </vt:variant>
      <vt:variant>
        <vt:i4>2424841</vt:i4>
      </vt:variant>
      <vt:variant>
        <vt:i4>32</vt:i4>
      </vt:variant>
      <vt:variant>
        <vt:i4>0</vt:i4>
      </vt:variant>
      <vt:variant>
        <vt:i4>5</vt:i4>
      </vt:variant>
      <vt:variant>
        <vt:lpwstr/>
      </vt:variant>
      <vt:variant>
        <vt:lpwstr>_Toc8288983</vt:lpwstr>
      </vt:variant>
      <vt:variant>
        <vt:i4>2424841</vt:i4>
      </vt:variant>
      <vt:variant>
        <vt:i4>26</vt:i4>
      </vt:variant>
      <vt:variant>
        <vt:i4>0</vt:i4>
      </vt:variant>
      <vt:variant>
        <vt:i4>5</vt:i4>
      </vt:variant>
      <vt:variant>
        <vt:lpwstr/>
      </vt:variant>
      <vt:variant>
        <vt:lpwstr>_Toc8288982</vt:lpwstr>
      </vt:variant>
      <vt:variant>
        <vt:i4>2424841</vt:i4>
      </vt:variant>
      <vt:variant>
        <vt:i4>20</vt:i4>
      </vt:variant>
      <vt:variant>
        <vt:i4>0</vt:i4>
      </vt:variant>
      <vt:variant>
        <vt:i4>5</vt:i4>
      </vt:variant>
      <vt:variant>
        <vt:lpwstr/>
      </vt:variant>
      <vt:variant>
        <vt:lpwstr>_Toc8288981</vt:lpwstr>
      </vt:variant>
      <vt:variant>
        <vt:i4>2424841</vt:i4>
      </vt:variant>
      <vt:variant>
        <vt:i4>14</vt:i4>
      </vt:variant>
      <vt:variant>
        <vt:i4>0</vt:i4>
      </vt:variant>
      <vt:variant>
        <vt:i4>5</vt:i4>
      </vt:variant>
      <vt:variant>
        <vt:lpwstr/>
      </vt:variant>
      <vt:variant>
        <vt:lpwstr>_Toc8288980</vt:lpwstr>
      </vt:variant>
      <vt:variant>
        <vt:i4>2752521</vt:i4>
      </vt:variant>
      <vt:variant>
        <vt:i4>8</vt:i4>
      </vt:variant>
      <vt:variant>
        <vt:i4>0</vt:i4>
      </vt:variant>
      <vt:variant>
        <vt:i4>5</vt:i4>
      </vt:variant>
      <vt:variant>
        <vt:lpwstr/>
      </vt:variant>
      <vt:variant>
        <vt:lpwstr>_Toc8288979</vt:lpwstr>
      </vt:variant>
      <vt:variant>
        <vt:i4>2752521</vt:i4>
      </vt:variant>
      <vt:variant>
        <vt:i4>2</vt:i4>
      </vt:variant>
      <vt:variant>
        <vt:i4>0</vt:i4>
      </vt:variant>
      <vt:variant>
        <vt:i4>5</vt:i4>
      </vt:variant>
      <vt:variant>
        <vt:lpwstr/>
      </vt:variant>
      <vt:variant>
        <vt:lpwstr>_Toc8288978</vt:lpwstr>
      </vt:variant>
      <vt:variant>
        <vt:i4>3145815</vt:i4>
      </vt:variant>
      <vt:variant>
        <vt:i4>0</vt:i4>
      </vt:variant>
      <vt:variant>
        <vt:i4>0</vt:i4>
      </vt:variant>
      <vt:variant>
        <vt:i4>5</vt:i4>
      </vt:variant>
      <vt:variant>
        <vt:lpwstr>mailto:Sarina.Athavan@dfo.no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2026-01-30T11:46:00Z</dcterms:created>
  <dcterms:modified xsi:type="dcterms:W3CDTF">2026-03-16T08:51:00Z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0x01010009D7FB0DB5833042BBF51C47626405F2</vt:lpwstr>
  </property>
</Properties>
</file>