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355C" w14:textId="77777777" w:rsidR="00616D11" w:rsidRDefault="00616D11" w:rsidP="00616D11"/>
    <w:p w14:paraId="2F4C095B" w14:textId="77777777" w:rsidR="0081590C" w:rsidRPr="008076B7" w:rsidRDefault="0081590C" w:rsidP="008076B7">
      <w:pPr>
        <w:pStyle w:val="Tittel"/>
        <w:jc w:val="center"/>
        <w:rPr>
          <w:rFonts w:ascii="Arial" w:hAnsi="Arial" w:cs="Arial"/>
          <w:b/>
          <w:bCs/>
          <w:sz w:val="48"/>
          <w:szCs w:val="48"/>
        </w:rPr>
      </w:pPr>
      <w:r w:rsidRPr="008076B7">
        <w:rPr>
          <w:rFonts w:ascii="Arial" w:hAnsi="Arial" w:cs="Arial"/>
          <w:b/>
          <w:bCs/>
          <w:sz w:val="48"/>
          <w:szCs w:val="48"/>
        </w:rPr>
        <w:t>KONKURRANSEGRUNNLAG</w:t>
      </w:r>
    </w:p>
    <w:p w14:paraId="130FA714" w14:textId="77777777" w:rsidR="0081590C" w:rsidRDefault="0081590C" w:rsidP="0081590C">
      <w:pPr>
        <w:jc w:val="center"/>
        <w:rPr>
          <w:rFonts w:cs="Arial"/>
          <w:sz w:val="48"/>
        </w:rPr>
      </w:pPr>
    </w:p>
    <w:p w14:paraId="5A895486" w14:textId="77777777" w:rsidR="002B08DF" w:rsidRPr="00B10C01" w:rsidRDefault="002B08DF" w:rsidP="0081590C">
      <w:pPr>
        <w:jc w:val="center"/>
        <w:rPr>
          <w:rFonts w:cs="Arial"/>
          <w:sz w:val="48"/>
        </w:rPr>
      </w:pPr>
    </w:p>
    <w:p w14:paraId="617C839A" w14:textId="77777777" w:rsidR="00FB6B8E" w:rsidRDefault="00FB6B8E" w:rsidP="0081590C">
      <w:pPr>
        <w:jc w:val="center"/>
        <w:rPr>
          <w:rFonts w:cs="Arial"/>
          <w:sz w:val="36"/>
          <w:szCs w:val="36"/>
        </w:rPr>
      </w:pPr>
      <w:r>
        <w:rPr>
          <w:rFonts w:cs="Arial"/>
          <w:sz w:val="36"/>
          <w:szCs w:val="36"/>
        </w:rPr>
        <w:t xml:space="preserve">Konkurranse om </w:t>
      </w:r>
    </w:p>
    <w:p w14:paraId="00D18C82" w14:textId="77777777" w:rsidR="0081590C" w:rsidRPr="002B08DF" w:rsidRDefault="00FB6B8E" w:rsidP="0081590C">
      <w:pPr>
        <w:jc w:val="center"/>
        <w:rPr>
          <w:rFonts w:cs="Arial"/>
          <w:sz w:val="36"/>
          <w:szCs w:val="36"/>
        </w:rPr>
      </w:pPr>
      <w:r>
        <w:rPr>
          <w:rFonts w:cs="Arial"/>
          <w:sz w:val="36"/>
          <w:szCs w:val="36"/>
        </w:rPr>
        <w:t>innovasjonspartnerskap</w:t>
      </w:r>
    </w:p>
    <w:p w14:paraId="0207F760" w14:textId="77777777" w:rsidR="00FA7A7A" w:rsidRPr="002B08DF" w:rsidRDefault="00693833" w:rsidP="0081590C">
      <w:pPr>
        <w:jc w:val="center"/>
        <w:rPr>
          <w:rFonts w:cs="Arial"/>
          <w:sz w:val="36"/>
          <w:szCs w:val="36"/>
        </w:rPr>
      </w:pPr>
      <w:r w:rsidRPr="002B08DF">
        <w:rPr>
          <w:rFonts w:cs="Arial"/>
          <w:sz w:val="36"/>
          <w:szCs w:val="36"/>
        </w:rPr>
        <w:t>e</w:t>
      </w:r>
      <w:r w:rsidR="00FA7A7A" w:rsidRPr="002B08DF">
        <w:rPr>
          <w:rFonts w:cs="Arial"/>
          <w:sz w:val="36"/>
          <w:szCs w:val="36"/>
        </w:rPr>
        <w:t>tter forskriftens del I og II</w:t>
      </w:r>
      <w:r w:rsidR="005F1E21">
        <w:rPr>
          <w:rFonts w:cs="Arial"/>
          <w:sz w:val="36"/>
          <w:szCs w:val="36"/>
        </w:rPr>
        <w:t>I</w:t>
      </w:r>
    </w:p>
    <w:p w14:paraId="06A9CE6F" w14:textId="77777777" w:rsidR="0081590C" w:rsidRPr="002B08DF" w:rsidRDefault="0081590C" w:rsidP="0081590C">
      <w:pPr>
        <w:jc w:val="both"/>
        <w:rPr>
          <w:rFonts w:cs="Arial"/>
          <w:color w:val="FF0000"/>
          <w:sz w:val="36"/>
          <w:szCs w:val="36"/>
        </w:rPr>
      </w:pPr>
    </w:p>
    <w:p w14:paraId="3B612BE9" w14:textId="77777777" w:rsidR="0081590C" w:rsidRPr="002B08DF" w:rsidRDefault="002B08DF" w:rsidP="0081590C">
      <w:pPr>
        <w:jc w:val="center"/>
        <w:rPr>
          <w:rFonts w:cs="Arial"/>
          <w:sz w:val="36"/>
          <w:szCs w:val="36"/>
        </w:rPr>
      </w:pPr>
      <w:r>
        <w:rPr>
          <w:rFonts w:cs="Arial"/>
          <w:sz w:val="36"/>
          <w:szCs w:val="36"/>
        </w:rPr>
        <w:t xml:space="preserve">for </w:t>
      </w:r>
      <w:r w:rsidR="005B6DE6">
        <w:rPr>
          <w:rFonts w:cs="Arial"/>
          <w:sz w:val="36"/>
          <w:szCs w:val="36"/>
        </w:rPr>
        <w:t xml:space="preserve">anskaffelse </w:t>
      </w:r>
      <w:r>
        <w:rPr>
          <w:rFonts w:cs="Arial"/>
          <w:sz w:val="36"/>
          <w:szCs w:val="36"/>
        </w:rPr>
        <w:t>av</w:t>
      </w:r>
    </w:p>
    <w:p w14:paraId="19DE61F6" w14:textId="77777777" w:rsidR="0081590C" w:rsidRPr="002B08DF" w:rsidRDefault="0081590C" w:rsidP="0081590C">
      <w:pPr>
        <w:jc w:val="center"/>
        <w:rPr>
          <w:rFonts w:cs="Arial"/>
          <w:sz w:val="36"/>
          <w:szCs w:val="36"/>
        </w:rPr>
      </w:pPr>
    </w:p>
    <w:bookmarkStart w:id="0" w:name="Tekst1"/>
    <w:p w14:paraId="0360CC59" w14:textId="77777777" w:rsidR="000850E9" w:rsidRPr="00D723D1" w:rsidRDefault="00D30966" w:rsidP="0081590C">
      <w:pPr>
        <w:jc w:val="center"/>
        <w:rPr>
          <w:rFonts w:cs="Arial"/>
          <w:sz w:val="36"/>
          <w:szCs w:val="36"/>
        </w:rPr>
      </w:pPr>
      <w:r w:rsidRPr="00CD0536">
        <w:rPr>
          <w:rFonts w:cs="Arial"/>
          <w:sz w:val="36"/>
          <w:szCs w:val="36"/>
          <w:highlight w:val="yellow"/>
        </w:rPr>
        <w:fldChar w:fldCharType="begin">
          <w:ffData>
            <w:name w:val="Tekst1"/>
            <w:enabled/>
            <w:calcOnExit w:val="0"/>
            <w:textInput>
              <w:default w:val="navn anskaffelse"/>
            </w:textInput>
          </w:ffData>
        </w:fldChar>
      </w:r>
      <w:r w:rsidR="00042474" w:rsidRPr="00CD0536">
        <w:rPr>
          <w:rFonts w:cs="Arial"/>
          <w:sz w:val="36"/>
          <w:szCs w:val="36"/>
          <w:highlight w:val="yellow"/>
        </w:rPr>
        <w:instrText xml:space="preserve"> FORMTEXT </w:instrText>
      </w:r>
      <w:r w:rsidRPr="00CD0536">
        <w:rPr>
          <w:rFonts w:cs="Arial"/>
          <w:sz w:val="36"/>
          <w:szCs w:val="36"/>
          <w:highlight w:val="yellow"/>
        </w:rPr>
      </w:r>
      <w:r w:rsidRPr="00CD0536">
        <w:rPr>
          <w:rFonts w:cs="Arial"/>
          <w:sz w:val="36"/>
          <w:szCs w:val="36"/>
          <w:highlight w:val="yellow"/>
        </w:rPr>
        <w:fldChar w:fldCharType="separate"/>
      </w:r>
      <w:r w:rsidR="00042474" w:rsidRPr="00CD0536">
        <w:rPr>
          <w:rFonts w:cs="Arial"/>
          <w:noProof/>
          <w:sz w:val="36"/>
          <w:szCs w:val="36"/>
          <w:highlight w:val="yellow"/>
        </w:rPr>
        <w:t>navn anskaffelse</w:t>
      </w:r>
      <w:r w:rsidRPr="00CD0536">
        <w:rPr>
          <w:rFonts w:cs="Arial"/>
          <w:sz w:val="36"/>
          <w:szCs w:val="36"/>
          <w:highlight w:val="yellow"/>
        </w:rPr>
        <w:fldChar w:fldCharType="end"/>
      </w:r>
      <w:bookmarkEnd w:id="0"/>
    </w:p>
    <w:p w14:paraId="23765DA8" w14:textId="77777777" w:rsidR="0081590C" w:rsidRPr="002B08DF" w:rsidRDefault="0081590C" w:rsidP="00AE79F5">
      <w:pPr>
        <w:rPr>
          <w:rFonts w:cs="Arial"/>
          <w:sz w:val="36"/>
          <w:szCs w:val="36"/>
        </w:rPr>
      </w:pPr>
    </w:p>
    <w:p w14:paraId="0EF3BCC4" w14:textId="77777777" w:rsidR="0081590C" w:rsidRPr="002B08DF" w:rsidRDefault="002B08DF" w:rsidP="0081590C">
      <w:pPr>
        <w:jc w:val="center"/>
        <w:rPr>
          <w:rFonts w:cs="Arial"/>
          <w:sz w:val="36"/>
          <w:szCs w:val="36"/>
        </w:rPr>
      </w:pPr>
      <w:r w:rsidRPr="000B49C7">
        <w:rPr>
          <w:rFonts w:cs="Arial"/>
          <w:sz w:val="36"/>
          <w:szCs w:val="36"/>
          <w:highlight w:val="yellow"/>
        </w:rPr>
        <w:t>Saksnr</w:t>
      </w:r>
      <w:r w:rsidR="0081590C" w:rsidRPr="002B08DF">
        <w:rPr>
          <w:rFonts w:cs="Arial"/>
          <w:sz w:val="36"/>
          <w:szCs w:val="36"/>
        </w:rPr>
        <w:t xml:space="preserve">. </w:t>
      </w:r>
    </w:p>
    <w:p w14:paraId="272D35AA" w14:textId="77777777" w:rsidR="00F55E95" w:rsidRDefault="00F55E95" w:rsidP="00F47BEF">
      <w:pPr>
        <w:rPr>
          <w:rFonts w:cs="Arial"/>
          <w:color w:val="003300"/>
          <w:sz w:val="36"/>
          <w:szCs w:val="36"/>
        </w:rPr>
      </w:pPr>
    </w:p>
    <w:p w14:paraId="315B5583" w14:textId="77777777" w:rsidR="00F47BEF" w:rsidRPr="00B276A5" w:rsidRDefault="00F47BEF" w:rsidP="00F47BEF">
      <w:pPr>
        <w:pBdr>
          <w:top w:val="dashed" w:sz="4" w:space="1" w:color="FF0000"/>
          <w:left w:val="dashed" w:sz="4" w:space="4" w:color="FF0000"/>
          <w:bottom w:val="dashed" w:sz="4" w:space="1" w:color="FF0000"/>
          <w:right w:val="dashed" w:sz="4" w:space="4" w:color="FF0000"/>
        </w:pBdr>
        <w:spacing w:before="240" w:after="240"/>
        <w:jc w:val="center"/>
        <w:rPr>
          <w:rFonts w:cs="Arial"/>
          <w:b/>
          <w:bCs/>
          <w:color w:val="ED0000"/>
          <w:sz w:val="24"/>
          <w:szCs w:val="24"/>
        </w:rPr>
      </w:pPr>
      <w:r w:rsidRPr="00B276A5">
        <w:rPr>
          <w:rFonts w:cs="Arial"/>
          <w:b/>
          <w:bCs/>
          <w:color w:val="ED0000"/>
          <w:sz w:val="24"/>
          <w:szCs w:val="24"/>
        </w:rPr>
        <w:t xml:space="preserve">Om denne malen: </w:t>
      </w:r>
      <w:r w:rsidRPr="00B276A5">
        <w:rPr>
          <w:rFonts w:cs="Arial"/>
          <w:i/>
          <w:iCs/>
          <w:color w:val="ED0000"/>
          <w:sz w:val="24"/>
          <w:szCs w:val="24"/>
        </w:rPr>
        <w:t>(Slettes før publisering av konkurransen)</w:t>
      </w:r>
    </w:p>
    <w:p w14:paraId="17EC5B28" w14:textId="5802A900"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Denne malen er utviklet for å støtte oppdragsgivere i gjennomføring av en konkurranse</w:t>
      </w:r>
      <w:r>
        <w:rPr>
          <w:rFonts w:cs="Arial"/>
          <w:sz w:val="24"/>
          <w:szCs w:val="24"/>
        </w:rPr>
        <w:t xml:space="preserve"> om innovasjonspartnerskap</w:t>
      </w:r>
      <w:r w:rsidRPr="005F1153">
        <w:rPr>
          <w:rFonts w:cs="Arial"/>
          <w:sz w:val="24"/>
          <w:szCs w:val="24"/>
        </w:rPr>
        <w:t>. Den gir et forslag til hva konkurransegrunnlaget kan inneholde og hvordan konkurransen kan utformes.</w:t>
      </w:r>
      <w:r w:rsidRPr="005F1153">
        <w:rPr>
          <w:rFonts w:cs="Arial"/>
          <w:sz w:val="24"/>
          <w:szCs w:val="24"/>
        </w:rPr>
        <w:br/>
      </w:r>
    </w:p>
    <w:p w14:paraId="6171DBD4"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Bruk malen som et utgangspunkt. Tilpass innholdet etter hvor kompleks anskaffelsen er, og hvilke behov som skal løses. </w:t>
      </w:r>
    </w:p>
    <w:p w14:paraId="680B4D19"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p>
    <w:p w14:paraId="4E3E0148" w14:textId="77777777" w:rsidR="006D21F4" w:rsidRDefault="006D21F4" w:rsidP="00F47BEF">
      <w:pPr>
        <w:pBdr>
          <w:top w:val="dashed" w:sz="4" w:space="1" w:color="FF0000"/>
          <w:left w:val="dashed" w:sz="4" w:space="4" w:color="FF0000"/>
          <w:bottom w:val="dashed" w:sz="4" w:space="1" w:color="FF0000"/>
          <w:right w:val="dashed" w:sz="4" w:space="4" w:color="FF0000"/>
        </w:pBdr>
        <w:rPr>
          <w:rFonts w:cs="Arial"/>
          <w:sz w:val="24"/>
          <w:szCs w:val="24"/>
        </w:rPr>
      </w:pPr>
      <w:r w:rsidRPr="006D21F4">
        <w:rPr>
          <w:rFonts w:cs="Arial"/>
          <w:sz w:val="24"/>
          <w:szCs w:val="24"/>
        </w:rP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w:t>
      </w:r>
      <w:r>
        <w:rPr>
          <w:rFonts w:cs="Arial"/>
          <w:sz w:val="24"/>
          <w:szCs w:val="24"/>
        </w:rPr>
        <w:t xml:space="preserve"> </w:t>
      </w:r>
    </w:p>
    <w:p w14:paraId="33A3C6BA" w14:textId="77777777" w:rsidR="006D21F4" w:rsidRDefault="006D21F4" w:rsidP="00F47BEF">
      <w:pPr>
        <w:pBdr>
          <w:top w:val="dashed" w:sz="4" w:space="1" w:color="FF0000"/>
          <w:left w:val="dashed" w:sz="4" w:space="4" w:color="FF0000"/>
          <w:bottom w:val="dashed" w:sz="4" w:space="1" w:color="FF0000"/>
          <w:right w:val="dashed" w:sz="4" w:space="4" w:color="FF0000"/>
        </w:pBdr>
        <w:rPr>
          <w:rFonts w:cs="Arial"/>
          <w:sz w:val="24"/>
          <w:szCs w:val="24"/>
        </w:rPr>
      </w:pPr>
    </w:p>
    <w:p w14:paraId="1499A64E" w14:textId="19AEF40E" w:rsidR="00F47BEF" w:rsidRPr="005F1153" w:rsidRDefault="006D21F4" w:rsidP="00F47BEF">
      <w:pPr>
        <w:pBdr>
          <w:top w:val="dashed" w:sz="4" w:space="1" w:color="FF0000"/>
          <w:left w:val="dashed" w:sz="4" w:space="4" w:color="FF0000"/>
          <w:bottom w:val="dashed" w:sz="4" w:space="1" w:color="FF0000"/>
          <w:right w:val="dashed" w:sz="4" w:space="4" w:color="FF0000"/>
        </w:pBdr>
        <w:rPr>
          <w:rFonts w:cs="Arial"/>
          <w:sz w:val="24"/>
          <w:szCs w:val="24"/>
        </w:rPr>
      </w:pPr>
      <w:r>
        <w:rPr>
          <w:rFonts w:cs="Arial"/>
          <w:sz w:val="24"/>
          <w:szCs w:val="24"/>
        </w:rPr>
        <w:t>M</w:t>
      </w:r>
      <w:r w:rsidRPr="006D21F4">
        <w:rPr>
          <w:rFonts w:cs="Arial"/>
          <w:sz w:val="24"/>
          <w:szCs w:val="24"/>
        </w:rPr>
        <w:t xml:space="preserve">alen </w:t>
      </w:r>
      <w:r w:rsidR="00AE79F5">
        <w:rPr>
          <w:rFonts w:cs="Arial"/>
          <w:sz w:val="24"/>
          <w:szCs w:val="24"/>
        </w:rPr>
        <w:t>er knyttet</w:t>
      </w:r>
      <w:r w:rsidRPr="006D21F4">
        <w:rPr>
          <w:rFonts w:cs="Arial"/>
          <w:sz w:val="24"/>
          <w:szCs w:val="24"/>
        </w:rPr>
        <w:t xml:space="preserve"> til DFØs kontraktsmal for innovasjonspartnerskap. Hvis du bruker en annen kontraktsmal må du være observant på å endre referanse</w:t>
      </w:r>
      <w:r w:rsidR="00AE79F5">
        <w:rPr>
          <w:rFonts w:cs="Arial"/>
          <w:sz w:val="24"/>
          <w:szCs w:val="24"/>
        </w:rPr>
        <w:t>r til kontraktspunkter</w:t>
      </w:r>
      <w:r w:rsidRPr="006D21F4">
        <w:rPr>
          <w:rFonts w:cs="Arial"/>
          <w:sz w:val="24"/>
          <w:szCs w:val="24"/>
        </w:rPr>
        <w:t xml:space="preserve"> tilsvarende.</w:t>
      </w:r>
      <w:r w:rsidR="00F47BEF" w:rsidRPr="005F1153">
        <w:rPr>
          <w:rFonts w:cs="Arial"/>
          <w:sz w:val="24"/>
          <w:szCs w:val="24"/>
        </w:rPr>
        <w:t xml:space="preserve"> </w:t>
      </w:r>
    </w:p>
    <w:p w14:paraId="658DB93A"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p>
    <w:p w14:paraId="0907DD6F"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Malen inneholder veiledning i form av kommentarer i margen. Kommentarene skal fjernes før publisering av konkurransen dersom malen brukes som grunnlag. Obs! Trykk på kommentarene i marg for å få fram all tekst, tekst kan være skjult hvis veiledningen er omfattende.   </w:t>
      </w:r>
    </w:p>
    <w:p w14:paraId="3DC0730B"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p>
    <w:p w14:paraId="13D49A2D" w14:textId="77777777" w:rsidR="00F47BEF" w:rsidRPr="005F1153" w:rsidRDefault="00F47BEF" w:rsidP="00F47BEF">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Har du spørsmål om bruk av malen, kan henvendelse sendes til:</w:t>
      </w:r>
    </w:p>
    <w:p w14:paraId="53B71DA3" w14:textId="74F8C148" w:rsidR="0081590C" w:rsidRPr="00F47BEF" w:rsidRDefault="00F47BEF" w:rsidP="00F47BEF">
      <w:pPr>
        <w:pBdr>
          <w:top w:val="dashed" w:sz="4" w:space="1" w:color="FF0000"/>
          <w:left w:val="dashed" w:sz="4" w:space="4" w:color="FF0000"/>
          <w:bottom w:val="dashed" w:sz="4" w:space="1" w:color="FF0000"/>
          <w:right w:val="dashed" w:sz="4" w:space="4" w:color="FF0000"/>
        </w:pBdr>
        <w:rPr>
          <w:rFonts w:cs="Arial"/>
          <w:sz w:val="24"/>
          <w:szCs w:val="24"/>
          <w:u w:val="single"/>
        </w:rPr>
      </w:pPr>
      <w:r w:rsidRPr="005F1153">
        <w:rPr>
          <w:rFonts w:cs="Arial"/>
          <w:noProof/>
          <w:sz w:val="24"/>
          <w:szCs w:val="24"/>
          <w:u w:val="single"/>
        </w:rPr>
        <w:drawing>
          <wp:anchor distT="0" distB="0" distL="114300" distR="114300" simplePos="0" relativeHeight="251658240" behindDoc="0" locked="0" layoutInCell="1" allowOverlap="1" wp14:anchorId="45A67907" wp14:editId="1E7DC967">
            <wp:simplePos x="0" y="0"/>
            <wp:positionH relativeFrom="column">
              <wp:posOffset>4872379</wp:posOffset>
            </wp:positionH>
            <wp:positionV relativeFrom="paragraph">
              <wp:posOffset>200686</wp:posOffset>
            </wp:positionV>
            <wp:extent cx="379730" cy="379730"/>
            <wp:effectExtent l="19050" t="0" r="0" b="0"/>
            <wp:wrapNone/>
            <wp:docPr id="604834564" name="Grafikk 1" descr="Saks kontur">
              <a:extLst xmlns:a="http://schemas.openxmlformats.org/drawingml/2006/main">
                <a:ext uri="{FF2B5EF4-FFF2-40B4-BE49-F238E27FC236}">
                  <a16:creationId xmlns:a16="http://schemas.microsoft.com/office/drawing/2014/main" id="{FF30B2D5-2AC3-4853-B28C-0440C50E63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4564" name="Grafikk 604834564" descr="Saks kontur"/>
                    <pic:cNvPicPr/>
                  </pic:nvPicPr>
                  <pic:blipFill>
                    <a:blip r:embed="rId10">
                      <a:extLst>
                        <a:ext uri="{96DAC541-7B7A-43D3-8B79-37D633B846F1}">
                          <asvg:svgBlip xmlns:asvg="http://schemas.microsoft.com/office/drawing/2016/SVG/main" r:embed="rId11"/>
                        </a:ext>
                      </a:extLst>
                    </a:blip>
                    <a:stretch>
                      <a:fillRect/>
                    </a:stretch>
                  </pic:blipFill>
                  <pic:spPr>
                    <a:xfrm rot="13463926">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Pr="005F1153">
        <w:rPr>
          <w:rFonts w:cs="Arial"/>
          <w:sz w:val="24"/>
          <w:szCs w:val="24"/>
        </w:rPr>
        <w:t xml:space="preserve">Telefon: 404 34 830, mandag til fredag kl. 09–12, eller via kontaktskjemaet her: </w:t>
      </w:r>
      <w:hyperlink r:id="rId12" w:history="1">
        <w:r w:rsidRPr="005F1153">
          <w:rPr>
            <w:color w:val="666699"/>
            <w:sz w:val="24"/>
            <w:szCs w:val="24"/>
          </w:rPr>
          <w:t>Kontaktskjema | Anskaffelser.no</w:t>
        </w:r>
      </w:hyperlink>
      <w:r w:rsidRPr="005F1153">
        <w:rPr>
          <w:rFonts w:cs="Arial"/>
          <w:b/>
          <w:sz w:val="32"/>
          <w:szCs w:val="32"/>
        </w:rPr>
        <w:br w:type="page"/>
      </w:r>
    </w:p>
    <w:p w14:paraId="32F8CC4F" w14:textId="77777777" w:rsidR="0081590C" w:rsidRPr="002B08DF" w:rsidRDefault="0081590C" w:rsidP="0081590C">
      <w:pPr>
        <w:jc w:val="center"/>
        <w:rPr>
          <w:rFonts w:cs="Arial"/>
          <w:color w:val="003300"/>
          <w:sz w:val="36"/>
          <w:szCs w:val="36"/>
        </w:rPr>
      </w:pPr>
    </w:p>
    <w:p w14:paraId="33BEC084" w14:textId="77777777" w:rsidR="00F47BEF" w:rsidRDefault="00F47BEF" w:rsidP="0081590C">
      <w:pPr>
        <w:jc w:val="center"/>
        <w:rPr>
          <w:rFonts w:ascii="Arial Rounded MT Bold" w:hAnsi="Arial Rounded MT Bold"/>
          <w:color w:val="003300"/>
          <w:sz w:val="36"/>
          <w:szCs w:val="36"/>
        </w:rPr>
      </w:pPr>
    </w:p>
    <w:p w14:paraId="363691BC" w14:textId="09D10BCF" w:rsidR="0081590C" w:rsidRDefault="0081590C" w:rsidP="0081590C">
      <w:pPr>
        <w:jc w:val="center"/>
      </w:pPr>
      <w:r w:rsidRPr="00CB569E">
        <w:rPr>
          <w:b/>
          <w:sz w:val="24"/>
          <w:szCs w:val="24"/>
        </w:rPr>
        <w:t>Innhold</w:t>
      </w:r>
      <w:r>
        <w:rPr>
          <w:b/>
          <w:sz w:val="32"/>
          <w:szCs w:val="32"/>
        </w:rPr>
        <w:t xml:space="preserve"> </w:t>
      </w:r>
    </w:p>
    <w:p w14:paraId="16ECA089" w14:textId="712F6448" w:rsidR="00F55401" w:rsidRDefault="00D30966">
      <w:pPr>
        <w:pStyle w:val="INNH1"/>
        <w:rPr>
          <w:rFonts w:asciiTheme="minorHAnsi" w:eastAsiaTheme="minorEastAsia" w:hAnsiTheme="minorHAnsi" w:cstheme="minorBidi"/>
          <w:noProof/>
          <w:kern w:val="2"/>
          <w:sz w:val="24"/>
          <w:szCs w:val="24"/>
          <w14:ligatures w14:val="standardContextual"/>
        </w:rPr>
      </w:pPr>
      <w:r w:rsidRPr="0020749B">
        <w:rPr>
          <w:rFonts w:cs="Arial"/>
          <w:sz w:val="24"/>
          <w:szCs w:val="24"/>
        </w:rPr>
        <w:fldChar w:fldCharType="begin"/>
      </w:r>
      <w:r w:rsidR="0081590C" w:rsidRPr="0020749B">
        <w:rPr>
          <w:rFonts w:cs="Arial"/>
          <w:sz w:val="24"/>
          <w:szCs w:val="24"/>
        </w:rPr>
        <w:instrText xml:space="preserve"> TOC \o "1-2" \h \z \u </w:instrText>
      </w:r>
      <w:r w:rsidRPr="0020749B">
        <w:rPr>
          <w:rFonts w:cs="Arial"/>
          <w:sz w:val="24"/>
          <w:szCs w:val="24"/>
        </w:rPr>
        <w:fldChar w:fldCharType="separate"/>
      </w:r>
      <w:hyperlink w:anchor="_Toc233203460" w:history="1">
        <w:r w:rsidR="00F55401" w:rsidRPr="009C6BE3">
          <w:rPr>
            <w:rStyle w:val="Hyperkobling"/>
            <w:noProof/>
          </w:rPr>
          <w:t>1</w:t>
        </w:r>
        <w:r w:rsidR="00F55401">
          <w:rPr>
            <w:rFonts w:asciiTheme="minorHAnsi" w:eastAsiaTheme="minorEastAsia" w:hAnsiTheme="minorHAnsi" w:cstheme="minorBidi"/>
            <w:noProof/>
            <w:kern w:val="2"/>
            <w:sz w:val="24"/>
            <w:szCs w:val="24"/>
            <w14:ligatures w14:val="standardContextual"/>
          </w:rPr>
          <w:tab/>
        </w:r>
        <w:r w:rsidR="00F55401" w:rsidRPr="009C6BE3">
          <w:rPr>
            <w:rStyle w:val="Hyperkobling"/>
            <w:noProof/>
          </w:rPr>
          <w:t>GENERELL BESKRIVELSE</w:t>
        </w:r>
        <w:r w:rsidR="00F55401">
          <w:rPr>
            <w:noProof/>
            <w:webHidden/>
          </w:rPr>
          <w:tab/>
        </w:r>
        <w:r w:rsidR="00F55401">
          <w:rPr>
            <w:noProof/>
            <w:webHidden/>
          </w:rPr>
          <w:fldChar w:fldCharType="begin"/>
        </w:r>
        <w:r w:rsidR="00F55401">
          <w:rPr>
            <w:noProof/>
            <w:webHidden/>
          </w:rPr>
          <w:instrText xml:space="preserve"> PAGEREF _Toc233203460 \h </w:instrText>
        </w:r>
        <w:r w:rsidR="00F55401">
          <w:rPr>
            <w:noProof/>
            <w:webHidden/>
          </w:rPr>
        </w:r>
        <w:r w:rsidR="00F55401">
          <w:rPr>
            <w:noProof/>
            <w:webHidden/>
          </w:rPr>
          <w:fldChar w:fldCharType="separate"/>
        </w:r>
        <w:r w:rsidR="00F55401">
          <w:rPr>
            <w:noProof/>
            <w:webHidden/>
          </w:rPr>
          <w:t>3</w:t>
        </w:r>
        <w:r w:rsidR="00F55401">
          <w:rPr>
            <w:noProof/>
            <w:webHidden/>
          </w:rPr>
          <w:fldChar w:fldCharType="end"/>
        </w:r>
      </w:hyperlink>
    </w:p>
    <w:p w14:paraId="0ED753C1" w14:textId="70E16B4F"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1" w:history="1">
        <w:r w:rsidRPr="009C6BE3">
          <w:rPr>
            <w:rStyle w:val="Hyperkobling"/>
            <w:noProof/>
          </w:rPr>
          <w:t>1.1</w:t>
        </w:r>
        <w:r>
          <w:rPr>
            <w:rFonts w:asciiTheme="minorHAnsi" w:eastAsiaTheme="minorEastAsia" w:hAnsiTheme="minorHAnsi" w:cstheme="minorBidi"/>
            <w:noProof/>
            <w:kern w:val="2"/>
            <w:sz w:val="24"/>
            <w:szCs w:val="24"/>
            <w14:ligatures w14:val="standardContextual"/>
          </w:rPr>
          <w:tab/>
        </w:r>
        <w:r w:rsidRPr="009C6BE3">
          <w:rPr>
            <w:rStyle w:val="Hyperkobling"/>
            <w:noProof/>
          </w:rPr>
          <w:t>Oppdragsgiver</w:t>
        </w:r>
        <w:r>
          <w:rPr>
            <w:noProof/>
            <w:webHidden/>
          </w:rPr>
          <w:tab/>
        </w:r>
        <w:r>
          <w:rPr>
            <w:noProof/>
            <w:webHidden/>
          </w:rPr>
          <w:fldChar w:fldCharType="begin"/>
        </w:r>
        <w:r>
          <w:rPr>
            <w:noProof/>
            <w:webHidden/>
          </w:rPr>
          <w:instrText xml:space="preserve"> PAGEREF _Toc233203461 \h </w:instrText>
        </w:r>
        <w:r>
          <w:rPr>
            <w:noProof/>
            <w:webHidden/>
          </w:rPr>
        </w:r>
        <w:r>
          <w:rPr>
            <w:noProof/>
            <w:webHidden/>
          </w:rPr>
          <w:fldChar w:fldCharType="separate"/>
        </w:r>
        <w:r>
          <w:rPr>
            <w:noProof/>
            <w:webHidden/>
          </w:rPr>
          <w:t>3</w:t>
        </w:r>
        <w:r>
          <w:rPr>
            <w:noProof/>
            <w:webHidden/>
          </w:rPr>
          <w:fldChar w:fldCharType="end"/>
        </w:r>
      </w:hyperlink>
    </w:p>
    <w:p w14:paraId="75B4DE7D" w14:textId="01EFF388"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2" w:history="1">
        <w:r w:rsidRPr="009C6BE3">
          <w:rPr>
            <w:rStyle w:val="Hyperkobling"/>
            <w:noProof/>
          </w:rPr>
          <w:t>1.2</w:t>
        </w:r>
        <w:r>
          <w:rPr>
            <w:rFonts w:asciiTheme="minorHAnsi" w:eastAsiaTheme="minorEastAsia" w:hAnsiTheme="minorHAnsi" w:cstheme="minorBidi"/>
            <w:noProof/>
            <w:kern w:val="2"/>
            <w:sz w:val="24"/>
            <w:szCs w:val="24"/>
            <w14:ligatures w14:val="standardContextual"/>
          </w:rPr>
          <w:tab/>
        </w:r>
        <w:r w:rsidRPr="009C6BE3">
          <w:rPr>
            <w:rStyle w:val="Hyperkobling"/>
            <w:noProof/>
          </w:rPr>
          <w:t>Beskrivelse av leveransen</w:t>
        </w:r>
        <w:r>
          <w:rPr>
            <w:noProof/>
            <w:webHidden/>
          </w:rPr>
          <w:tab/>
        </w:r>
        <w:r>
          <w:rPr>
            <w:noProof/>
            <w:webHidden/>
          </w:rPr>
          <w:fldChar w:fldCharType="begin"/>
        </w:r>
        <w:r>
          <w:rPr>
            <w:noProof/>
            <w:webHidden/>
          </w:rPr>
          <w:instrText xml:space="preserve"> PAGEREF _Toc233203462 \h </w:instrText>
        </w:r>
        <w:r>
          <w:rPr>
            <w:noProof/>
            <w:webHidden/>
          </w:rPr>
        </w:r>
        <w:r>
          <w:rPr>
            <w:noProof/>
            <w:webHidden/>
          </w:rPr>
          <w:fldChar w:fldCharType="separate"/>
        </w:r>
        <w:r>
          <w:rPr>
            <w:noProof/>
            <w:webHidden/>
          </w:rPr>
          <w:t>3</w:t>
        </w:r>
        <w:r>
          <w:rPr>
            <w:noProof/>
            <w:webHidden/>
          </w:rPr>
          <w:fldChar w:fldCharType="end"/>
        </w:r>
      </w:hyperlink>
    </w:p>
    <w:p w14:paraId="36C85746" w14:textId="5964CE5A"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3" w:history="1">
        <w:r w:rsidRPr="009C6BE3">
          <w:rPr>
            <w:rStyle w:val="Hyperkobling"/>
            <w:noProof/>
          </w:rPr>
          <w:t>1.3</w:t>
        </w:r>
        <w:r>
          <w:rPr>
            <w:rFonts w:asciiTheme="minorHAnsi" w:eastAsiaTheme="minorEastAsia" w:hAnsiTheme="minorHAnsi" w:cstheme="minorBidi"/>
            <w:noProof/>
            <w:kern w:val="2"/>
            <w:sz w:val="24"/>
            <w:szCs w:val="24"/>
            <w14:ligatures w14:val="standardContextual"/>
          </w:rPr>
          <w:tab/>
        </w:r>
        <w:r w:rsidRPr="009C6BE3">
          <w:rPr>
            <w:rStyle w:val="Hyperkobling"/>
            <w:noProof/>
          </w:rPr>
          <w:t>Språk</w:t>
        </w:r>
        <w:r>
          <w:rPr>
            <w:noProof/>
            <w:webHidden/>
          </w:rPr>
          <w:tab/>
        </w:r>
        <w:r>
          <w:rPr>
            <w:noProof/>
            <w:webHidden/>
          </w:rPr>
          <w:fldChar w:fldCharType="begin"/>
        </w:r>
        <w:r>
          <w:rPr>
            <w:noProof/>
            <w:webHidden/>
          </w:rPr>
          <w:instrText xml:space="preserve"> PAGEREF _Toc233203463 \h </w:instrText>
        </w:r>
        <w:r>
          <w:rPr>
            <w:noProof/>
            <w:webHidden/>
          </w:rPr>
        </w:r>
        <w:r>
          <w:rPr>
            <w:noProof/>
            <w:webHidden/>
          </w:rPr>
          <w:fldChar w:fldCharType="separate"/>
        </w:r>
        <w:r>
          <w:rPr>
            <w:noProof/>
            <w:webHidden/>
          </w:rPr>
          <w:t>3</w:t>
        </w:r>
        <w:r>
          <w:rPr>
            <w:noProof/>
            <w:webHidden/>
          </w:rPr>
          <w:fldChar w:fldCharType="end"/>
        </w:r>
      </w:hyperlink>
    </w:p>
    <w:p w14:paraId="3EC8E7A1" w14:textId="2A61D910"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4" w:history="1">
        <w:r w:rsidRPr="009C6BE3">
          <w:rPr>
            <w:rStyle w:val="Hyperkobling"/>
            <w:noProof/>
          </w:rPr>
          <w:t>1.4</w:t>
        </w:r>
        <w:r>
          <w:rPr>
            <w:rFonts w:asciiTheme="minorHAnsi" w:eastAsiaTheme="minorEastAsia" w:hAnsiTheme="minorHAnsi" w:cstheme="minorBidi"/>
            <w:noProof/>
            <w:kern w:val="2"/>
            <w:sz w:val="24"/>
            <w:szCs w:val="24"/>
            <w14:ligatures w14:val="standardContextual"/>
          </w:rPr>
          <w:tab/>
        </w:r>
        <w:r w:rsidRPr="009C6BE3">
          <w:rPr>
            <w:rStyle w:val="Hyperkobling"/>
            <w:noProof/>
          </w:rPr>
          <w:t>Viktige datoer</w:t>
        </w:r>
        <w:r>
          <w:rPr>
            <w:noProof/>
            <w:webHidden/>
          </w:rPr>
          <w:tab/>
        </w:r>
        <w:r>
          <w:rPr>
            <w:noProof/>
            <w:webHidden/>
          </w:rPr>
          <w:fldChar w:fldCharType="begin"/>
        </w:r>
        <w:r>
          <w:rPr>
            <w:noProof/>
            <w:webHidden/>
          </w:rPr>
          <w:instrText xml:space="preserve"> PAGEREF _Toc233203464 \h </w:instrText>
        </w:r>
        <w:r>
          <w:rPr>
            <w:noProof/>
            <w:webHidden/>
          </w:rPr>
        </w:r>
        <w:r>
          <w:rPr>
            <w:noProof/>
            <w:webHidden/>
          </w:rPr>
          <w:fldChar w:fldCharType="separate"/>
        </w:r>
        <w:r>
          <w:rPr>
            <w:noProof/>
            <w:webHidden/>
          </w:rPr>
          <w:t>3</w:t>
        </w:r>
        <w:r>
          <w:rPr>
            <w:noProof/>
            <w:webHidden/>
          </w:rPr>
          <w:fldChar w:fldCharType="end"/>
        </w:r>
      </w:hyperlink>
    </w:p>
    <w:p w14:paraId="3C6AE51A" w14:textId="1E0C5C9A"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65" w:history="1">
        <w:r w:rsidRPr="009C6BE3">
          <w:rPr>
            <w:rStyle w:val="Hyperkobling"/>
            <w:noProof/>
          </w:rPr>
          <w:t>2</w:t>
        </w:r>
        <w:r>
          <w:rPr>
            <w:rFonts w:asciiTheme="minorHAnsi" w:eastAsiaTheme="minorEastAsia" w:hAnsiTheme="minorHAnsi" w:cstheme="minorBidi"/>
            <w:noProof/>
            <w:kern w:val="2"/>
            <w:sz w:val="24"/>
            <w:szCs w:val="24"/>
            <w14:ligatures w14:val="standardContextual"/>
          </w:rPr>
          <w:tab/>
        </w:r>
        <w:r w:rsidRPr="009C6BE3">
          <w:rPr>
            <w:rStyle w:val="Hyperkobling"/>
            <w:noProof/>
          </w:rPr>
          <w:t>BAKGRUNN</w:t>
        </w:r>
        <w:r>
          <w:rPr>
            <w:noProof/>
            <w:webHidden/>
          </w:rPr>
          <w:tab/>
        </w:r>
        <w:r>
          <w:rPr>
            <w:noProof/>
            <w:webHidden/>
          </w:rPr>
          <w:fldChar w:fldCharType="begin"/>
        </w:r>
        <w:r>
          <w:rPr>
            <w:noProof/>
            <w:webHidden/>
          </w:rPr>
          <w:instrText xml:space="preserve"> PAGEREF _Toc233203465 \h </w:instrText>
        </w:r>
        <w:r>
          <w:rPr>
            <w:noProof/>
            <w:webHidden/>
          </w:rPr>
        </w:r>
        <w:r>
          <w:rPr>
            <w:noProof/>
            <w:webHidden/>
          </w:rPr>
          <w:fldChar w:fldCharType="separate"/>
        </w:r>
        <w:r>
          <w:rPr>
            <w:noProof/>
            <w:webHidden/>
          </w:rPr>
          <w:t>4</w:t>
        </w:r>
        <w:r>
          <w:rPr>
            <w:noProof/>
            <w:webHidden/>
          </w:rPr>
          <w:fldChar w:fldCharType="end"/>
        </w:r>
      </w:hyperlink>
    </w:p>
    <w:p w14:paraId="6BE3F993" w14:textId="23717A75"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66" w:history="1">
        <w:r w:rsidRPr="009C6BE3">
          <w:rPr>
            <w:rStyle w:val="Hyperkobling"/>
            <w:noProof/>
          </w:rPr>
          <w:t>3</w:t>
        </w:r>
        <w:r>
          <w:rPr>
            <w:rFonts w:asciiTheme="minorHAnsi" w:eastAsiaTheme="minorEastAsia" w:hAnsiTheme="minorHAnsi" w:cstheme="minorBidi"/>
            <w:noProof/>
            <w:kern w:val="2"/>
            <w:sz w:val="24"/>
            <w:szCs w:val="24"/>
            <w14:ligatures w14:val="standardContextual"/>
          </w:rPr>
          <w:tab/>
        </w:r>
        <w:r w:rsidRPr="009C6BE3">
          <w:rPr>
            <w:rStyle w:val="Hyperkobling"/>
            <w:noProof/>
          </w:rPr>
          <w:t>REGLER FOR INNGÅELSE OG GJENNOMFØRING AV INNOVASJONSPARTNERSKAP</w:t>
        </w:r>
        <w:r>
          <w:rPr>
            <w:noProof/>
            <w:webHidden/>
          </w:rPr>
          <w:tab/>
        </w:r>
        <w:r>
          <w:rPr>
            <w:noProof/>
            <w:webHidden/>
          </w:rPr>
          <w:fldChar w:fldCharType="begin"/>
        </w:r>
        <w:r>
          <w:rPr>
            <w:noProof/>
            <w:webHidden/>
          </w:rPr>
          <w:instrText xml:space="preserve"> PAGEREF _Toc233203466 \h </w:instrText>
        </w:r>
        <w:r>
          <w:rPr>
            <w:noProof/>
            <w:webHidden/>
          </w:rPr>
        </w:r>
        <w:r>
          <w:rPr>
            <w:noProof/>
            <w:webHidden/>
          </w:rPr>
          <w:fldChar w:fldCharType="separate"/>
        </w:r>
        <w:r>
          <w:rPr>
            <w:noProof/>
            <w:webHidden/>
          </w:rPr>
          <w:t>4</w:t>
        </w:r>
        <w:r>
          <w:rPr>
            <w:noProof/>
            <w:webHidden/>
          </w:rPr>
          <w:fldChar w:fldCharType="end"/>
        </w:r>
      </w:hyperlink>
    </w:p>
    <w:p w14:paraId="23EA6228" w14:textId="17CC31CD"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7" w:history="1">
        <w:r w:rsidRPr="009C6BE3">
          <w:rPr>
            <w:rStyle w:val="Hyperkobling"/>
            <w:noProof/>
          </w:rPr>
          <w:t>3.1</w:t>
        </w:r>
        <w:r>
          <w:rPr>
            <w:rFonts w:asciiTheme="minorHAnsi" w:eastAsiaTheme="minorEastAsia" w:hAnsiTheme="minorHAnsi" w:cstheme="minorBidi"/>
            <w:noProof/>
            <w:kern w:val="2"/>
            <w:sz w:val="24"/>
            <w:szCs w:val="24"/>
            <w14:ligatures w14:val="standardContextual"/>
          </w:rPr>
          <w:tab/>
        </w:r>
        <w:r w:rsidRPr="009C6BE3">
          <w:rPr>
            <w:rStyle w:val="Hyperkobling"/>
            <w:noProof/>
          </w:rPr>
          <w:t>Anskaffelsesprosedyre</w:t>
        </w:r>
        <w:r>
          <w:rPr>
            <w:noProof/>
            <w:webHidden/>
          </w:rPr>
          <w:tab/>
        </w:r>
        <w:r>
          <w:rPr>
            <w:noProof/>
            <w:webHidden/>
          </w:rPr>
          <w:fldChar w:fldCharType="begin"/>
        </w:r>
        <w:r>
          <w:rPr>
            <w:noProof/>
            <w:webHidden/>
          </w:rPr>
          <w:instrText xml:space="preserve"> PAGEREF _Toc233203467 \h </w:instrText>
        </w:r>
        <w:r>
          <w:rPr>
            <w:noProof/>
            <w:webHidden/>
          </w:rPr>
        </w:r>
        <w:r>
          <w:rPr>
            <w:noProof/>
            <w:webHidden/>
          </w:rPr>
          <w:fldChar w:fldCharType="separate"/>
        </w:r>
        <w:r>
          <w:rPr>
            <w:noProof/>
            <w:webHidden/>
          </w:rPr>
          <w:t>4</w:t>
        </w:r>
        <w:r>
          <w:rPr>
            <w:noProof/>
            <w:webHidden/>
          </w:rPr>
          <w:fldChar w:fldCharType="end"/>
        </w:r>
      </w:hyperlink>
    </w:p>
    <w:p w14:paraId="71C465C8" w14:textId="6AD70E42"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8" w:history="1">
        <w:r w:rsidRPr="009C6BE3">
          <w:rPr>
            <w:rStyle w:val="Hyperkobling"/>
            <w:noProof/>
          </w:rPr>
          <w:t>3.2</w:t>
        </w:r>
        <w:r>
          <w:rPr>
            <w:rFonts w:asciiTheme="minorHAnsi" w:eastAsiaTheme="minorEastAsia" w:hAnsiTheme="minorHAnsi" w:cstheme="minorBidi"/>
            <w:noProof/>
            <w:kern w:val="2"/>
            <w:sz w:val="24"/>
            <w:szCs w:val="24"/>
            <w14:ligatures w14:val="standardContextual"/>
          </w:rPr>
          <w:tab/>
        </w:r>
        <w:r w:rsidRPr="009C6BE3">
          <w:rPr>
            <w:rStyle w:val="Hyperkobling"/>
            <w:noProof/>
          </w:rPr>
          <w:t>Gjennomføring av konkurransen</w:t>
        </w:r>
        <w:r>
          <w:rPr>
            <w:noProof/>
            <w:webHidden/>
          </w:rPr>
          <w:tab/>
        </w:r>
        <w:r>
          <w:rPr>
            <w:noProof/>
            <w:webHidden/>
          </w:rPr>
          <w:fldChar w:fldCharType="begin"/>
        </w:r>
        <w:r>
          <w:rPr>
            <w:noProof/>
            <w:webHidden/>
          </w:rPr>
          <w:instrText xml:space="preserve"> PAGEREF _Toc233203468 \h </w:instrText>
        </w:r>
        <w:r>
          <w:rPr>
            <w:noProof/>
            <w:webHidden/>
          </w:rPr>
        </w:r>
        <w:r>
          <w:rPr>
            <w:noProof/>
            <w:webHidden/>
          </w:rPr>
          <w:fldChar w:fldCharType="separate"/>
        </w:r>
        <w:r>
          <w:rPr>
            <w:noProof/>
            <w:webHidden/>
          </w:rPr>
          <w:t>4</w:t>
        </w:r>
        <w:r>
          <w:rPr>
            <w:noProof/>
            <w:webHidden/>
          </w:rPr>
          <w:fldChar w:fldCharType="end"/>
        </w:r>
      </w:hyperlink>
    </w:p>
    <w:p w14:paraId="16818DEA" w14:textId="6E2DF957"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69" w:history="1">
        <w:r w:rsidRPr="009C6BE3">
          <w:rPr>
            <w:rStyle w:val="Hyperkobling"/>
            <w:noProof/>
          </w:rPr>
          <w:t>3.3</w:t>
        </w:r>
        <w:r>
          <w:rPr>
            <w:rFonts w:asciiTheme="minorHAnsi" w:eastAsiaTheme="minorEastAsia" w:hAnsiTheme="minorHAnsi" w:cstheme="minorBidi"/>
            <w:noProof/>
            <w:kern w:val="2"/>
            <w:sz w:val="24"/>
            <w:szCs w:val="24"/>
            <w14:ligatures w14:val="standardContextual"/>
          </w:rPr>
          <w:tab/>
        </w:r>
        <w:r w:rsidRPr="009C6BE3">
          <w:rPr>
            <w:rStyle w:val="Hyperkobling"/>
            <w:noProof/>
          </w:rPr>
          <w:t>Gjennomføring av innovasjonspartnerskapet</w:t>
        </w:r>
        <w:r>
          <w:rPr>
            <w:noProof/>
            <w:webHidden/>
          </w:rPr>
          <w:tab/>
        </w:r>
        <w:r>
          <w:rPr>
            <w:noProof/>
            <w:webHidden/>
          </w:rPr>
          <w:fldChar w:fldCharType="begin"/>
        </w:r>
        <w:r>
          <w:rPr>
            <w:noProof/>
            <w:webHidden/>
          </w:rPr>
          <w:instrText xml:space="preserve"> PAGEREF _Toc233203469 \h </w:instrText>
        </w:r>
        <w:r>
          <w:rPr>
            <w:noProof/>
            <w:webHidden/>
          </w:rPr>
        </w:r>
        <w:r>
          <w:rPr>
            <w:noProof/>
            <w:webHidden/>
          </w:rPr>
          <w:fldChar w:fldCharType="separate"/>
        </w:r>
        <w:r>
          <w:rPr>
            <w:noProof/>
            <w:webHidden/>
          </w:rPr>
          <w:t>6</w:t>
        </w:r>
        <w:r>
          <w:rPr>
            <w:noProof/>
            <w:webHidden/>
          </w:rPr>
          <w:fldChar w:fldCharType="end"/>
        </w:r>
      </w:hyperlink>
    </w:p>
    <w:p w14:paraId="032DFEFC" w14:textId="099A0BBF"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0" w:history="1">
        <w:r w:rsidRPr="009C6BE3">
          <w:rPr>
            <w:rStyle w:val="Hyperkobling"/>
            <w:noProof/>
          </w:rPr>
          <w:t>3.4</w:t>
        </w:r>
        <w:r>
          <w:rPr>
            <w:rFonts w:asciiTheme="minorHAnsi" w:eastAsiaTheme="minorEastAsia" w:hAnsiTheme="minorHAnsi" w:cstheme="minorBidi"/>
            <w:noProof/>
            <w:kern w:val="2"/>
            <w:sz w:val="24"/>
            <w:szCs w:val="24"/>
            <w14:ligatures w14:val="standardContextual"/>
          </w:rPr>
          <w:tab/>
        </w:r>
        <w:r w:rsidRPr="009C6BE3">
          <w:rPr>
            <w:rStyle w:val="Hyperkobling"/>
            <w:noProof/>
          </w:rPr>
          <w:t>Særskilte kontraktsvilkår</w:t>
        </w:r>
        <w:r>
          <w:rPr>
            <w:noProof/>
            <w:webHidden/>
          </w:rPr>
          <w:tab/>
        </w:r>
        <w:r>
          <w:rPr>
            <w:noProof/>
            <w:webHidden/>
          </w:rPr>
          <w:fldChar w:fldCharType="begin"/>
        </w:r>
        <w:r>
          <w:rPr>
            <w:noProof/>
            <w:webHidden/>
          </w:rPr>
          <w:instrText xml:space="preserve"> PAGEREF _Toc233203470 \h </w:instrText>
        </w:r>
        <w:r>
          <w:rPr>
            <w:noProof/>
            <w:webHidden/>
          </w:rPr>
        </w:r>
        <w:r>
          <w:rPr>
            <w:noProof/>
            <w:webHidden/>
          </w:rPr>
          <w:fldChar w:fldCharType="separate"/>
        </w:r>
        <w:r>
          <w:rPr>
            <w:noProof/>
            <w:webHidden/>
          </w:rPr>
          <w:t>7</w:t>
        </w:r>
        <w:r>
          <w:rPr>
            <w:noProof/>
            <w:webHidden/>
          </w:rPr>
          <w:fldChar w:fldCharType="end"/>
        </w:r>
      </w:hyperlink>
    </w:p>
    <w:p w14:paraId="169BCD23" w14:textId="16684633"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1" w:history="1">
        <w:r w:rsidRPr="009C6BE3">
          <w:rPr>
            <w:rStyle w:val="Hyperkobling"/>
            <w:noProof/>
          </w:rPr>
          <w:t>3.5</w:t>
        </w:r>
        <w:r>
          <w:rPr>
            <w:rFonts w:asciiTheme="minorHAnsi" w:eastAsiaTheme="minorEastAsia" w:hAnsiTheme="minorHAnsi" w:cstheme="minorBidi"/>
            <w:noProof/>
            <w:kern w:val="2"/>
            <w:sz w:val="24"/>
            <w:szCs w:val="24"/>
            <w14:ligatures w14:val="standardContextual"/>
          </w:rPr>
          <w:tab/>
        </w:r>
        <w:r w:rsidRPr="009C6BE3">
          <w:rPr>
            <w:rStyle w:val="Hyperkobling"/>
            <w:noProof/>
          </w:rPr>
          <w:t>Taushetsplikt</w:t>
        </w:r>
        <w:r>
          <w:rPr>
            <w:noProof/>
            <w:webHidden/>
          </w:rPr>
          <w:tab/>
        </w:r>
        <w:r>
          <w:rPr>
            <w:noProof/>
            <w:webHidden/>
          </w:rPr>
          <w:fldChar w:fldCharType="begin"/>
        </w:r>
        <w:r>
          <w:rPr>
            <w:noProof/>
            <w:webHidden/>
          </w:rPr>
          <w:instrText xml:space="preserve"> PAGEREF _Toc233203471 \h </w:instrText>
        </w:r>
        <w:r>
          <w:rPr>
            <w:noProof/>
            <w:webHidden/>
          </w:rPr>
        </w:r>
        <w:r>
          <w:rPr>
            <w:noProof/>
            <w:webHidden/>
          </w:rPr>
          <w:fldChar w:fldCharType="separate"/>
        </w:r>
        <w:r>
          <w:rPr>
            <w:noProof/>
            <w:webHidden/>
          </w:rPr>
          <w:t>7</w:t>
        </w:r>
        <w:r>
          <w:rPr>
            <w:noProof/>
            <w:webHidden/>
          </w:rPr>
          <w:fldChar w:fldCharType="end"/>
        </w:r>
      </w:hyperlink>
    </w:p>
    <w:p w14:paraId="7219650C" w14:textId="448C6058"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2" w:history="1">
        <w:r w:rsidRPr="009C6BE3">
          <w:rPr>
            <w:rStyle w:val="Hyperkobling"/>
            <w:noProof/>
          </w:rPr>
          <w:t>3.6</w:t>
        </w:r>
        <w:r>
          <w:rPr>
            <w:rFonts w:asciiTheme="minorHAnsi" w:eastAsiaTheme="minorEastAsia" w:hAnsiTheme="minorHAnsi" w:cstheme="minorBidi"/>
            <w:noProof/>
            <w:kern w:val="2"/>
            <w:sz w:val="24"/>
            <w:szCs w:val="24"/>
            <w14:ligatures w14:val="standardContextual"/>
          </w:rPr>
          <w:tab/>
        </w:r>
        <w:r w:rsidRPr="009C6BE3">
          <w:rPr>
            <w:rStyle w:val="Hyperkobling"/>
            <w:noProof/>
          </w:rPr>
          <w:t>Vedståelsesfrist</w:t>
        </w:r>
        <w:r>
          <w:rPr>
            <w:noProof/>
            <w:webHidden/>
          </w:rPr>
          <w:tab/>
        </w:r>
        <w:r>
          <w:rPr>
            <w:noProof/>
            <w:webHidden/>
          </w:rPr>
          <w:fldChar w:fldCharType="begin"/>
        </w:r>
        <w:r>
          <w:rPr>
            <w:noProof/>
            <w:webHidden/>
          </w:rPr>
          <w:instrText xml:space="preserve"> PAGEREF _Toc233203472 \h </w:instrText>
        </w:r>
        <w:r>
          <w:rPr>
            <w:noProof/>
            <w:webHidden/>
          </w:rPr>
        </w:r>
        <w:r>
          <w:rPr>
            <w:noProof/>
            <w:webHidden/>
          </w:rPr>
          <w:fldChar w:fldCharType="separate"/>
        </w:r>
        <w:r>
          <w:rPr>
            <w:noProof/>
            <w:webHidden/>
          </w:rPr>
          <w:t>8</w:t>
        </w:r>
        <w:r>
          <w:rPr>
            <w:noProof/>
            <w:webHidden/>
          </w:rPr>
          <w:fldChar w:fldCharType="end"/>
        </w:r>
      </w:hyperlink>
    </w:p>
    <w:p w14:paraId="53466A14" w14:textId="678FAA8A"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3" w:history="1">
        <w:r w:rsidRPr="009C6BE3">
          <w:rPr>
            <w:rStyle w:val="Hyperkobling"/>
            <w:noProof/>
          </w:rPr>
          <w:t>3.7</w:t>
        </w:r>
        <w:r>
          <w:rPr>
            <w:rFonts w:asciiTheme="minorHAnsi" w:eastAsiaTheme="minorEastAsia" w:hAnsiTheme="minorHAnsi" w:cstheme="minorBidi"/>
            <w:noProof/>
            <w:kern w:val="2"/>
            <w:sz w:val="24"/>
            <w:szCs w:val="24"/>
            <w14:ligatures w14:val="standardContextual"/>
          </w:rPr>
          <w:tab/>
        </w:r>
        <w:r w:rsidRPr="009C6BE3">
          <w:rPr>
            <w:rStyle w:val="Hyperkobling"/>
            <w:noProof/>
          </w:rPr>
          <w:t>Oppdatering av konkurransegrunnlaget</w:t>
        </w:r>
        <w:r>
          <w:rPr>
            <w:noProof/>
            <w:webHidden/>
          </w:rPr>
          <w:tab/>
        </w:r>
        <w:r>
          <w:rPr>
            <w:noProof/>
            <w:webHidden/>
          </w:rPr>
          <w:fldChar w:fldCharType="begin"/>
        </w:r>
        <w:r>
          <w:rPr>
            <w:noProof/>
            <w:webHidden/>
          </w:rPr>
          <w:instrText xml:space="preserve"> PAGEREF _Toc233203473 \h </w:instrText>
        </w:r>
        <w:r>
          <w:rPr>
            <w:noProof/>
            <w:webHidden/>
          </w:rPr>
        </w:r>
        <w:r>
          <w:rPr>
            <w:noProof/>
            <w:webHidden/>
          </w:rPr>
          <w:fldChar w:fldCharType="separate"/>
        </w:r>
        <w:r>
          <w:rPr>
            <w:noProof/>
            <w:webHidden/>
          </w:rPr>
          <w:t>8</w:t>
        </w:r>
        <w:r>
          <w:rPr>
            <w:noProof/>
            <w:webHidden/>
          </w:rPr>
          <w:fldChar w:fldCharType="end"/>
        </w:r>
      </w:hyperlink>
    </w:p>
    <w:p w14:paraId="4F6070AF" w14:textId="2A227FD1"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4" w:history="1">
        <w:r w:rsidRPr="009C6BE3">
          <w:rPr>
            <w:rStyle w:val="Hyperkobling"/>
            <w:noProof/>
          </w:rPr>
          <w:t>3.8</w:t>
        </w:r>
        <w:r>
          <w:rPr>
            <w:rFonts w:asciiTheme="minorHAnsi" w:eastAsiaTheme="minorEastAsia" w:hAnsiTheme="minorHAnsi" w:cstheme="minorBidi"/>
            <w:noProof/>
            <w:kern w:val="2"/>
            <w:sz w:val="24"/>
            <w:szCs w:val="24"/>
            <w14:ligatures w14:val="standardContextual"/>
          </w:rPr>
          <w:tab/>
        </w:r>
        <w:r w:rsidRPr="009C6BE3">
          <w:rPr>
            <w:rStyle w:val="Hyperkobling"/>
            <w:noProof/>
          </w:rPr>
          <w:t>Tilleggsopplysninger</w:t>
        </w:r>
        <w:r>
          <w:rPr>
            <w:noProof/>
            <w:webHidden/>
          </w:rPr>
          <w:tab/>
        </w:r>
        <w:r>
          <w:rPr>
            <w:noProof/>
            <w:webHidden/>
          </w:rPr>
          <w:fldChar w:fldCharType="begin"/>
        </w:r>
        <w:r>
          <w:rPr>
            <w:noProof/>
            <w:webHidden/>
          </w:rPr>
          <w:instrText xml:space="preserve"> PAGEREF _Toc233203474 \h </w:instrText>
        </w:r>
        <w:r>
          <w:rPr>
            <w:noProof/>
            <w:webHidden/>
          </w:rPr>
        </w:r>
        <w:r>
          <w:rPr>
            <w:noProof/>
            <w:webHidden/>
          </w:rPr>
          <w:fldChar w:fldCharType="separate"/>
        </w:r>
        <w:r>
          <w:rPr>
            <w:noProof/>
            <w:webHidden/>
          </w:rPr>
          <w:t>8</w:t>
        </w:r>
        <w:r>
          <w:rPr>
            <w:noProof/>
            <w:webHidden/>
          </w:rPr>
          <w:fldChar w:fldCharType="end"/>
        </w:r>
      </w:hyperlink>
    </w:p>
    <w:p w14:paraId="41CFC73C" w14:textId="5299731B"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75" w:history="1">
        <w:r w:rsidRPr="009C6BE3">
          <w:rPr>
            <w:rStyle w:val="Hyperkobling"/>
            <w:noProof/>
          </w:rPr>
          <w:t>4</w:t>
        </w:r>
        <w:r>
          <w:rPr>
            <w:rFonts w:asciiTheme="minorHAnsi" w:eastAsiaTheme="minorEastAsia" w:hAnsiTheme="minorHAnsi" w:cstheme="minorBidi"/>
            <w:noProof/>
            <w:kern w:val="2"/>
            <w:sz w:val="24"/>
            <w:szCs w:val="24"/>
            <w14:ligatures w14:val="standardContextual"/>
          </w:rPr>
          <w:tab/>
        </w:r>
        <w:r w:rsidRPr="009C6BE3">
          <w:rPr>
            <w:rStyle w:val="Hyperkobling"/>
            <w:noProof/>
          </w:rPr>
          <w:t>DET EUROPEISKE EGENERKLÆRINGSSKJEMAET (ESPD)</w:t>
        </w:r>
        <w:r>
          <w:rPr>
            <w:noProof/>
            <w:webHidden/>
          </w:rPr>
          <w:tab/>
        </w:r>
        <w:r>
          <w:rPr>
            <w:noProof/>
            <w:webHidden/>
          </w:rPr>
          <w:fldChar w:fldCharType="begin"/>
        </w:r>
        <w:r>
          <w:rPr>
            <w:noProof/>
            <w:webHidden/>
          </w:rPr>
          <w:instrText xml:space="preserve"> PAGEREF _Toc233203475 \h </w:instrText>
        </w:r>
        <w:r>
          <w:rPr>
            <w:noProof/>
            <w:webHidden/>
          </w:rPr>
        </w:r>
        <w:r>
          <w:rPr>
            <w:noProof/>
            <w:webHidden/>
          </w:rPr>
          <w:fldChar w:fldCharType="separate"/>
        </w:r>
        <w:r>
          <w:rPr>
            <w:noProof/>
            <w:webHidden/>
          </w:rPr>
          <w:t>8</w:t>
        </w:r>
        <w:r>
          <w:rPr>
            <w:noProof/>
            <w:webHidden/>
          </w:rPr>
          <w:fldChar w:fldCharType="end"/>
        </w:r>
      </w:hyperlink>
    </w:p>
    <w:p w14:paraId="5B1B2495" w14:textId="6216C015"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6" w:history="1">
        <w:r w:rsidRPr="009C6BE3">
          <w:rPr>
            <w:rStyle w:val="Hyperkobling"/>
            <w:noProof/>
          </w:rPr>
          <w:t>4.1</w:t>
        </w:r>
        <w:r>
          <w:rPr>
            <w:rFonts w:asciiTheme="minorHAnsi" w:eastAsiaTheme="minorEastAsia" w:hAnsiTheme="minorHAnsi" w:cstheme="minorBidi"/>
            <w:noProof/>
            <w:kern w:val="2"/>
            <w:sz w:val="24"/>
            <w:szCs w:val="24"/>
            <w14:ligatures w14:val="standardContextual"/>
          </w:rPr>
          <w:tab/>
        </w:r>
        <w:r w:rsidRPr="009C6BE3">
          <w:rPr>
            <w:rStyle w:val="Hyperkobling"/>
            <w:noProof/>
          </w:rPr>
          <w:t>Generelt om ESPD</w:t>
        </w:r>
        <w:r>
          <w:rPr>
            <w:noProof/>
            <w:webHidden/>
          </w:rPr>
          <w:tab/>
        </w:r>
        <w:r>
          <w:rPr>
            <w:noProof/>
            <w:webHidden/>
          </w:rPr>
          <w:fldChar w:fldCharType="begin"/>
        </w:r>
        <w:r>
          <w:rPr>
            <w:noProof/>
            <w:webHidden/>
          </w:rPr>
          <w:instrText xml:space="preserve"> PAGEREF _Toc233203476 \h </w:instrText>
        </w:r>
        <w:r>
          <w:rPr>
            <w:noProof/>
            <w:webHidden/>
          </w:rPr>
        </w:r>
        <w:r>
          <w:rPr>
            <w:noProof/>
            <w:webHidden/>
          </w:rPr>
          <w:fldChar w:fldCharType="separate"/>
        </w:r>
        <w:r>
          <w:rPr>
            <w:noProof/>
            <w:webHidden/>
          </w:rPr>
          <w:t>8</w:t>
        </w:r>
        <w:r>
          <w:rPr>
            <w:noProof/>
            <w:webHidden/>
          </w:rPr>
          <w:fldChar w:fldCharType="end"/>
        </w:r>
      </w:hyperlink>
    </w:p>
    <w:p w14:paraId="3B575586" w14:textId="5F8D6E74"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7" w:history="1">
        <w:r w:rsidRPr="009C6BE3">
          <w:rPr>
            <w:rStyle w:val="Hyperkobling"/>
            <w:noProof/>
          </w:rPr>
          <w:t>4.2</w:t>
        </w:r>
        <w:r>
          <w:rPr>
            <w:rFonts w:asciiTheme="minorHAnsi" w:eastAsiaTheme="minorEastAsia" w:hAnsiTheme="minorHAnsi" w:cstheme="minorBidi"/>
            <w:noProof/>
            <w:kern w:val="2"/>
            <w:sz w:val="24"/>
            <w:szCs w:val="24"/>
            <w14:ligatures w14:val="standardContextual"/>
          </w:rPr>
          <w:tab/>
        </w:r>
        <w:r w:rsidRPr="009C6BE3">
          <w:rPr>
            <w:rStyle w:val="Hyperkobling"/>
            <w:noProof/>
          </w:rPr>
          <w:t>Nasjonale avvisningsgrunner</w:t>
        </w:r>
        <w:r>
          <w:rPr>
            <w:noProof/>
            <w:webHidden/>
          </w:rPr>
          <w:tab/>
        </w:r>
        <w:r>
          <w:rPr>
            <w:noProof/>
            <w:webHidden/>
          </w:rPr>
          <w:fldChar w:fldCharType="begin"/>
        </w:r>
        <w:r>
          <w:rPr>
            <w:noProof/>
            <w:webHidden/>
          </w:rPr>
          <w:instrText xml:space="preserve"> PAGEREF _Toc233203477 \h </w:instrText>
        </w:r>
        <w:r>
          <w:rPr>
            <w:noProof/>
            <w:webHidden/>
          </w:rPr>
        </w:r>
        <w:r>
          <w:rPr>
            <w:noProof/>
            <w:webHidden/>
          </w:rPr>
          <w:fldChar w:fldCharType="separate"/>
        </w:r>
        <w:r>
          <w:rPr>
            <w:noProof/>
            <w:webHidden/>
          </w:rPr>
          <w:t>9</w:t>
        </w:r>
        <w:r>
          <w:rPr>
            <w:noProof/>
            <w:webHidden/>
          </w:rPr>
          <w:fldChar w:fldCharType="end"/>
        </w:r>
      </w:hyperlink>
    </w:p>
    <w:p w14:paraId="2078D704" w14:textId="76FA1BC8"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78" w:history="1">
        <w:r w:rsidRPr="009C6BE3">
          <w:rPr>
            <w:rStyle w:val="Hyperkobling"/>
            <w:noProof/>
          </w:rPr>
          <w:t>4.3</w:t>
        </w:r>
        <w:r>
          <w:rPr>
            <w:rFonts w:asciiTheme="minorHAnsi" w:eastAsiaTheme="minorEastAsia" w:hAnsiTheme="minorHAnsi" w:cstheme="minorBidi"/>
            <w:noProof/>
            <w:kern w:val="2"/>
            <w:sz w:val="24"/>
            <w:szCs w:val="24"/>
            <w14:ligatures w14:val="standardContextual"/>
          </w:rPr>
          <w:tab/>
        </w:r>
        <w:r w:rsidRPr="009C6BE3">
          <w:rPr>
            <w:rStyle w:val="Hyperkobling"/>
            <w:noProof/>
          </w:rPr>
          <w:t>Samlet angivelse for alle kvalifikasjonskrav i ESPD skjemaet</w:t>
        </w:r>
        <w:r>
          <w:rPr>
            <w:noProof/>
            <w:webHidden/>
          </w:rPr>
          <w:tab/>
        </w:r>
        <w:r>
          <w:rPr>
            <w:noProof/>
            <w:webHidden/>
          </w:rPr>
          <w:fldChar w:fldCharType="begin"/>
        </w:r>
        <w:r>
          <w:rPr>
            <w:noProof/>
            <w:webHidden/>
          </w:rPr>
          <w:instrText xml:space="preserve"> PAGEREF _Toc233203478 \h </w:instrText>
        </w:r>
        <w:r>
          <w:rPr>
            <w:noProof/>
            <w:webHidden/>
          </w:rPr>
        </w:r>
        <w:r>
          <w:rPr>
            <w:noProof/>
            <w:webHidden/>
          </w:rPr>
          <w:fldChar w:fldCharType="separate"/>
        </w:r>
        <w:r>
          <w:rPr>
            <w:noProof/>
            <w:webHidden/>
          </w:rPr>
          <w:t>9</w:t>
        </w:r>
        <w:r>
          <w:rPr>
            <w:noProof/>
            <w:webHidden/>
          </w:rPr>
          <w:fldChar w:fldCharType="end"/>
        </w:r>
      </w:hyperlink>
    </w:p>
    <w:p w14:paraId="56DD660E" w14:textId="0C27FFDE"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79" w:history="1">
        <w:r w:rsidRPr="009C6BE3">
          <w:rPr>
            <w:rStyle w:val="Hyperkobling"/>
            <w:noProof/>
          </w:rPr>
          <w:t>5</w:t>
        </w:r>
        <w:r>
          <w:rPr>
            <w:rFonts w:asciiTheme="minorHAnsi" w:eastAsiaTheme="minorEastAsia" w:hAnsiTheme="minorHAnsi" w:cstheme="minorBidi"/>
            <w:noProof/>
            <w:kern w:val="2"/>
            <w:sz w:val="24"/>
            <w:szCs w:val="24"/>
            <w14:ligatures w14:val="standardContextual"/>
          </w:rPr>
          <w:tab/>
        </w:r>
        <w:r w:rsidRPr="009C6BE3">
          <w:rPr>
            <w:rStyle w:val="Hyperkobling"/>
            <w:noProof/>
          </w:rPr>
          <w:t>KVALIFIKASJONSKRAV</w:t>
        </w:r>
        <w:r>
          <w:rPr>
            <w:noProof/>
            <w:webHidden/>
          </w:rPr>
          <w:tab/>
        </w:r>
        <w:r>
          <w:rPr>
            <w:noProof/>
            <w:webHidden/>
          </w:rPr>
          <w:fldChar w:fldCharType="begin"/>
        </w:r>
        <w:r>
          <w:rPr>
            <w:noProof/>
            <w:webHidden/>
          </w:rPr>
          <w:instrText xml:space="preserve"> PAGEREF _Toc233203479 \h </w:instrText>
        </w:r>
        <w:r>
          <w:rPr>
            <w:noProof/>
            <w:webHidden/>
          </w:rPr>
        </w:r>
        <w:r>
          <w:rPr>
            <w:noProof/>
            <w:webHidden/>
          </w:rPr>
          <w:fldChar w:fldCharType="separate"/>
        </w:r>
        <w:r>
          <w:rPr>
            <w:noProof/>
            <w:webHidden/>
          </w:rPr>
          <w:t>9</w:t>
        </w:r>
        <w:r>
          <w:rPr>
            <w:noProof/>
            <w:webHidden/>
          </w:rPr>
          <w:fldChar w:fldCharType="end"/>
        </w:r>
      </w:hyperlink>
    </w:p>
    <w:p w14:paraId="06A10A5F" w14:textId="2189A8F0"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0" w:history="1">
        <w:r w:rsidRPr="009C6BE3">
          <w:rPr>
            <w:rStyle w:val="Hyperkobling"/>
            <w:noProof/>
          </w:rPr>
          <w:t>5.1</w:t>
        </w:r>
        <w:r>
          <w:rPr>
            <w:rFonts w:asciiTheme="minorHAnsi" w:eastAsiaTheme="minorEastAsia" w:hAnsiTheme="minorHAnsi" w:cstheme="minorBidi"/>
            <w:noProof/>
            <w:kern w:val="2"/>
            <w:sz w:val="24"/>
            <w:szCs w:val="24"/>
            <w14:ligatures w14:val="standardContextual"/>
          </w:rPr>
          <w:tab/>
        </w:r>
        <w:r w:rsidRPr="009C6BE3">
          <w:rPr>
            <w:rStyle w:val="Hyperkobling"/>
            <w:noProof/>
          </w:rPr>
          <w:t>Leverandørens registrering, autorisasjon mv.</w:t>
        </w:r>
        <w:r>
          <w:rPr>
            <w:noProof/>
            <w:webHidden/>
          </w:rPr>
          <w:tab/>
        </w:r>
        <w:r>
          <w:rPr>
            <w:noProof/>
            <w:webHidden/>
          </w:rPr>
          <w:fldChar w:fldCharType="begin"/>
        </w:r>
        <w:r>
          <w:rPr>
            <w:noProof/>
            <w:webHidden/>
          </w:rPr>
          <w:instrText xml:space="preserve"> PAGEREF _Toc233203480 \h </w:instrText>
        </w:r>
        <w:r>
          <w:rPr>
            <w:noProof/>
            <w:webHidden/>
          </w:rPr>
        </w:r>
        <w:r>
          <w:rPr>
            <w:noProof/>
            <w:webHidden/>
          </w:rPr>
          <w:fldChar w:fldCharType="separate"/>
        </w:r>
        <w:r>
          <w:rPr>
            <w:noProof/>
            <w:webHidden/>
          </w:rPr>
          <w:t>9</w:t>
        </w:r>
        <w:r>
          <w:rPr>
            <w:noProof/>
            <w:webHidden/>
          </w:rPr>
          <w:fldChar w:fldCharType="end"/>
        </w:r>
      </w:hyperlink>
    </w:p>
    <w:p w14:paraId="6B178579" w14:textId="044C6880"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1" w:history="1">
        <w:r w:rsidRPr="009C6BE3">
          <w:rPr>
            <w:rStyle w:val="Hyperkobling"/>
            <w:noProof/>
          </w:rPr>
          <w:t>5.2</w:t>
        </w:r>
        <w:r>
          <w:rPr>
            <w:rFonts w:asciiTheme="minorHAnsi" w:eastAsiaTheme="minorEastAsia" w:hAnsiTheme="minorHAnsi" w:cstheme="minorBidi"/>
            <w:noProof/>
            <w:kern w:val="2"/>
            <w:sz w:val="24"/>
            <w:szCs w:val="24"/>
            <w14:ligatures w14:val="standardContextual"/>
          </w:rPr>
          <w:tab/>
        </w:r>
        <w:r w:rsidRPr="009C6BE3">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_Toc233203481 \h </w:instrText>
        </w:r>
        <w:r>
          <w:rPr>
            <w:noProof/>
            <w:webHidden/>
          </w:rPr>
        </w:r>
        <w:r>
          <w:rPr>
            <w:noProof/>
            <w:webHidden/>
          </w:rPr>
          <w:fldChar w:fldCharType="separate"/>
        </w:r>
        <w:r>
          <w:rPr>
            <w:noProof/>
            <w:webHidden/>
          </w:rPr>
          <w:t>10</w:t>
        </w:r>
        <w:r>
          <w:rPr>
            <w:noProof/>
            <w:webHidden/>
          </w:rPr>
          <w:fldChar w:fldCharType="end"/>
        </w:r>
      </w:hyperlink>
    </w:p>
    <w:p w14:paraId="00685E2F" w14:textId="135CDD33"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2" w:history="1">
        <w:r w:rsidRPr="009C6BE3">
          <w:rPr>
            <w:rStyle w:val="Hyperkobling"/>
            <w:noProof/>
          </w:rPr>
          <w:t>5.3</w:t>
        </w:r>
        <w:r>
          <w:rPr>
            <w:rFonts w:asciiTheme="minorHAnsi" w:eastAsiaTheme="minorEastAsia" w:hAnsiTheme="minorHAnsi" w:cstheme="minorBidi"/>
            <w:noProof/>
            <w:kern w:val="2"/>
            <w:sz w:val="24"/>
            <w:szCs w:val="24"/>
            <w14:ligatures w14:val="standardContextual"/>
          </w:rPr>
          <w:tab/>
        </w:r>
        <w:r w:rsidRPr="009C6BE3">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_Toc233203482 \h </w:instrText>
        </w:r>
        <w:r>
          <w:rPr>
            <w:noProof/>
            <w:webHidden/>
          </w:rPr>
        </w:r>
        <w:r>
          <w:rPr>
            <w:noProof/>
            <w:webHidden/>
          </w:rPr>
          <w:fldChar w:fldCharType="separate"/>
        </w:r>
        <w:r>
          <w:rPr>
            <w:noProof/>
            <w:webHidden/>
          </w:rPr>
          <w:t>10</w:t>
        </w:r>
        <w:r>
          <w:rPr>
            <w:noProof/>
            <w:webHidden/>
          </w:rPr>
          <w:fldChar w:fldCharType="end"/>
        </w:r>
      </w:hyperlink>
    </w:p>
    <w:p w14:paraId="3EF1E1DA" w14:textId="1F2E6E09"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3" w:history="1">
        <w:r w:rsidRPr="009C6BE3">
          <w:rPr>
            <w:rStyle w:val="Hyperkobling"/>
            <w:noProof/>
          </w:rPr>
          <w:t>5.4</w:t>
        </w:r>
        <w:r>
          <w:rPr>
            <w:rFonts w:asciiTheme="minorHAnsi" w:eastAsiaTheme="minorEastAsia" w:hAnsiTheme="minorHAnsi" w:cstheme="minorBidi"/>
            <w:noProof/>
            <w:kern w:val="2"/>
            <w:sz w:val="24"/>
            <w:szCs w:val="24"/>
            <w14:ligatures w14:val="standardContextual"/>
          </w:rPr>
          <w:tab/>
        </w:r>
        <w:r w:rsidRPr="009C6BE3">
          <w:rPr>
            <w:rStyle w:val="Hyperkobling"/>
            <w:noProof/>
          </w:rPr>
          <w:t>UNDERLEVERANDØRER</w:t>
        </w:r>
        <w:r>
          <w:rPr>
            <w:noProof/>
            <w:webHidden/>
          </w:rPr>
          <w:tab/>
        </w:r>
        <w:r>
          <w:rPr>
            <w:noProof/>
            <w:webHidden/>
          </w:rPr>
          <w:fldChar w:fldCharType="begin"/>
        </w:r>
        <w:r>
          <w:rPr>
            <w:noProof/>
            <w:webHidden/>
          </w:rPr>
          <w:instrText xml:space="preserve"> PAGEREF _Toc233203483 \h </w:instrText>
        </w:r>
        <w:r>
          <w:rPr>
            <w:noProof/>
            <w:webHidden/>
          </w:rPr>
        </w:r>
        <w:r>
          <w:rPr>
            <w:noProof/>
            <w:webHidden/>
          </w:rPr>
          <w:fldChar w:fldCharType="separate"/>
        </w:r>
        <w:r>
          <w:rPr>
            <w:noProof/>
            <w:webHidden/>
          </w:rPr>
          <w:t>10</w:t>
        </w:r>
        <w:r>
          <w:rPr>
            <w:noProof/>
            <w:webHidden/>
          </w:rPr>
          <w:fldChar w:fldCharType="end"/>
        </w:r>
      </w:hyperlink>
    </w:p>
    <w:p w14:paraId="60724B8D" w14:textId="5E7EB3F7"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84" w:history="1">
        <w:r w:rsidRPr="009C6BE3">
          <w:rPr>
            <w:rStyle w:val="Hyperkobling"/>
            <w:noProof/>
          </w:rPr>
          <w:t>6</w:t>
        </w:r>
        <w:r>
          <w:rPr>
            <w:rFonts w:asciiTheme="minorHAnsi" w:eastAsiaTheme="minorEastAsia" w:hAnsiTheme="minorHAnsi" w:cstheme="minorBidi"/>
            <w:noProof/>
            <w:kern w:val="2"/>
            <w:sz w:val="24"/>
            <w:szCs w:val="24"/>
            <w14:ligatures w14:val="standardContextual"/>
          </w:rPr>
          <w:tab/>
        </w:r>
        <w:r w:rsidRPr="009C6BE3">
          <w:rPr>
            <w:rStyle w:val="Hyperkobling"/>
            <w:noProof/>
          </w:rPr>
          <w:t>UTVELGELSESKRITERIER</w:t>
        </w:r>
        <w:r>
          <w:rPr>
            <w:noProof/>
            <w:webHidden/>
          </w:rPr>
          <w:tab/>
        </w:r>
        <w:r>
          <w:rPr>
            <w:noProof/>
            <w:webHidden/>
          </w:rPr>
          <w:fldChar w:fldCharType="begin"/>
        </w:r>
        <w:r>
          <w:rPr>
            <w:noProof/>
            <w:webHidden/>
          </w:rPr>
          <w:instrText xml:space="preserve"> PAGEREF _Toc233203484 \h </w:instrText>
        </w:r>
        <w:r>
          <w:rPr>
            <w:noProof/>
            <w:webHidden/>
          </w:rPr>
        </w:r>
        <w:r>
          <w:rPr>
            <w:noProof/>
            <w:webHidden/>
          </w:rPr>
          <w:fldChar w:fldCharType="separate"/>
        </w:r>
        <w:r>
          <w:rPr>
            <w:noProof/>
            <w:webHidden/>
          </w:rPr>
          <w:t>11</w:t>
        </w:r>
        <w:r>
          <w:rPr>
            <w:noProof/>
            <w:webHidden/>
          </w:rPr>
          <w:fldChar w:fldCharType="end"/>
        </w:r>
      </w:hyperlink>
    </w:p>
    <w:p w14:paraId="1BC942E8" w14:textId="2CFCF7B6"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85" w:history="1">
        <w:r w:rsidRPr="009C6BE3">
          <w:rPr>
            <w:rStyle w:val="Hyperkobling"/>
            <w:noProof/>
          </w:rPr>
          <w:t>7</w:t>
        </w:r>
        <w:r>
          <w:rPr>
            <w:rFonts w:asciiTheme="minorHAnsi" w:eastAsiaTheme="minorEastAsia" w:hAnsiTheme="minorHAnsi" w:cstheme="minorBidi"/>
            <w:noProof/>
            <w:kern w:val="2"/>
            <w:sz w:val="24"/>
            <w:szCs w:val="24"/>
            <w14:ligatures w14:val="standardContextual"/>
          </w:rPr>
          <w:tab/>
        </w:r>
        <w:r w:rsidRPr="009C6BE3">
          <w:rPr>
            <w:rStyle w:val="Hyperkobling"/>
            <w:noProof/>
          </w:rPr>
          <w:t>TILDELINGSKRITERIER</w:t>
        </w:r>
        <w:r>
          <w:rPr>
            <w:noProof/>
            <w:webHidden/>
          </w:rPr>
          <w:tab/>
        </w:r>
        <w:r>
          <w:rPr>
            <w:noProof/>
            <w:webHidden/>
          </w:rPr>
          <w:fldChar w:fldCharType="begin"/>
        </w:r>
        <w:r>
          <w:rPr>
            <w:noProof/>
            <w:webHidden/>
          </w:rPr>
          <w:instrText xml:space="preserve"> PAGEREF _Toc233203485 \h </w:instrText>
        </w:r>
        <w:r>
          <w:rPr>
            <w:noProof/>
            <w:webHidden/>
          </w:rPr>
        </w:r>
        <w:r>
          <w:rPr>
            <w:noProof/>
            <w:webHidden/>
          </w:rPr>
          <w:fldChar w:fldCharType="separate"/>
        </w:r>
        <w:r>
          <w:rPr>
            <w:noProof/>
            <w:webHidden/>
          </w:rPr>
          <w:t>11</w:t>
        </w:r>
        <w:r>
          <w:rPr>
            <w:noProof/>
            <w:webHidden/>
          </w:rPr>
          <w:fldChar w:fldCharType="end"/>
        </w:r>
      </w:hyperlink>
    </w:p>
    <w:p w14:paraId="13187A3A" w14:textId="48A019F9"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6" w:history="1">
        <w:r w:rsidRPr="009C6BE3">
          <w:rPr>
            <w:rStyle w:val="Hyperkobling"/>
            <w:noProof/>
          </w:rPr>
          <w:t>7.1</w:t>
        </w:r>
        <w:r>
          <w:rPr>
            <w:rFonts w:asciiTheme="minorHAnsi" w:eastAsiaTheme="minorEastAsia" w:hAnsiTheme="minorHAnsi" w:cstheme="minorBidi"/>
            <w:noProof/>
            <w:kern w:val="2"/>
            <w:sz w:val="24"/>
            <w:szCs w:val="24"/>
            <w14:ligatures w14:val="standardContextual"/>
          </w:rPr>
          <w:tab/>
        </w:r>
        <w:r w:rsidRPr="009C6BE3">
          <w:rPr>
            <w:rStyle w:val="Hyperkobling"/>
            <w:noProof/>
          </w:rPr>
          <w:t>Begrunnelse for unntak etter anskaffelsesloven §5b</w:t>
        </w:r>
        <w:r>
          <w:rPr>
            <w:noProof/>
            <w:webHidden/>
          </w:rPr>
          <w:tab/>
        </w:r>
        <w:r>
          <w:rPr>
            <w:noProof/>
            <w:webHidden/>
          </w:rPr>
          <w:fldChar w:fldCharType="begin"/>
        </w:r>
        <w:r>
          <w:rPr>
            <w:noProof/>
            <w:webHidden/>
          </w:rPr>
          <w:instrText xml:space="preserve"> PAGEREF _Toc233203486 \h </w:instrText>
        </w:r>
        <w:r>
          <w:rPr>
            <w:noProof/>
            <w:webHidden/>
          </w:rPr>
        </w:r>
        <w:r>
          <w:rPr>
            <w:noProof/>
            <w:webHidden/>
          </w:rPr>
          <w:fldChar w:fldCharType="separate"/>
        </w:r>
        <w:r>
          <w:rPr>
            <w:noProof/>
            <w:webHidden/>
          </w:rPr>
          <w:t>11</w:t>
        </w:r>
        <w:r>
          <w:rPr>
            <w:noProof/>
            <w:webHidden/>
          </w:rPr>
          <w:fldChar w:fldCharType="end"/>
        </w:r>
      </w:hyperlink>
    </w:p>
    <w:p w14:paraId="2D15C289" w14:textId="4D9F1951"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7" w:history="1">
        <w:r w:rsidRPr="009C6BE3">
          <w:rPr>
            <w:rStyle w:val="Hyperkobling"/>
            <w:noProof/>
          </w:rPr>
          <w:t>7.2</w:t>
        </w:r>
        <w:r>
          <w:rPr>
            <w:rFonts w:asciiTheme="minorHAnsi" w:eastAsiaTheme="minorEastAsia" w:hAnsiTheme="minorHAnsi" w:cstheme="minorBidi"/>
            <w:noProof/>
            <w:kern w:val="2"/>
            <w:sz w:val="24"/>
            <w:szCs w:val="24"/>
            <w14:ligatures w14:val="standardContextual"/>
          </w:rPr>
          <w:tab/>
        </w:r>
        <w:r w:rsidRPr="009C6BE3">
          <w:rPr>
            <w:rStyle w:val="Hyperkobling"/>
            <w:noProof/>
          </w:rPr>
          <w:t>Evalueringsmetode</w:t>
        </w:r>
        <w:r>
          <w:rPr>
            <w:noProof/>
            <w:webHidden/>
          </w:rPr>
          <w:tab/>
        </w:r>
        <w:r>
          <w:rPr>
            <w:noProof/>
            <w:webHidden/>
          </w:rPr>
          <w:fldChar w:fldCharType="begin"/>
        </w:r>
        <w:r>
          <w:rPr>
            <w:noProof/>
            <w:webHidden/>
          </w:rPr>
          <w:instrText xml:space="preserve"> PAGEREF _Toc233203487 \h </w:instrText>
        </w:r>
        <w:r>
          <w:rPr>
            <w:noProof/>
            <w:webHidden/>
          </w:rPr>
        </w:r>
        <w:r>
          <w:rPr>
            <w:noProof/>
            <w:webHidden/>
          </w:rPr>
          <w:fldChar w:fldCharType="separate"/>
        </w:r>
        <w:r>
          <w:rPr>
            <w:noProof/>
            <w:webHidden/>
          </w:rPr>
          <w:t>12</w:t>
        </w:r>
        <w:r>
          <w:rPr>
            <w:noProof/>
            <w:webHidden/>
          </w:rPr>
          <w:fldChar w:fldCharType="end"/>
        </w:r>
      </w:hyperlink>
    </w:p>
    <w:p w14:paraId="36D4D5D7" w14:textId="36385677"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88" w:history="1">
        <w:r w:rsidRPr="009C6BE3">
          <w:rPr>
            <w:rStyle w:val="Hyperkobling"/>
            <w:noProof/>
          </w:rPr>
          <w:t>8</w:t>
        </w:r>
        <w:r>
          <w:rPr>
            <w:rFonts w:asciiTheme="minorHAnsi" w:eastAsiaTheme="minorEastAsia" w:hAnsiTheme="minorHAnsi" w:cstheme="minorBidi"/>
            <w:noProof/>
            <w:kern w:val="2"/>
            <w:sz w:val="24"/>
            <w:szCs w:val="24"/>
            <w14:ligatures w14:val="standardContextual"/>
          </w:rPr>
          <w:tab/>
        </w:r>
        <w:r w:rsidRPr="009C6BE3">
          <w:rPr>
            <w:rStyle w:val="Hyperkobling"/>
            <w:noProof/>
          </w:rPr>
          <w:t>INNLEVERING AV FORESPØRSEL OM DELTAKELSE I KONKURRANSEN</w:t>
        </w:r>
        <w:r>
          <w:rPr>
            <w:noProof/>
            <w:webHidden/>
          </w:rPr>
          <w:tab/>
        </w:r>
        <w:r>
          <w:rPr>
            <w:noProof/>
            <w:webHidden/>
          </w:rPr>
          <w:fldChar w:fldCharType="begin"/>
        </w:r>
        <w:r>
          <w:rPr>
            <w:noProof/>
            <w:webHidden/>
          </w:rPr>
          <w:instrText xml:space="preserve"> PAGEREF _Toc233203488 \h </w:instrText>
        </w:r>
        <w:r>
          <w:rPr>
            <w:noProof/>
            <w:webHidden/>
          </w:rPr>
        </w:r>
        <w:r>
          <w:rPr>
            <w:noProof/>
            <w:webHidden/>
          </w:rPr>
          <w:fldChar w:fldCharType="separate"/>
        </w:r>
        <w:r>
          <w:rPr>
            <w:noProof/>
            <w:webHidden/>
          </w:rPr>
          <w:t>12</w:t>
        </w:r>
        <w:r>
          <w:rPr>
            <w:noProof/>
            <w:webHidden/>
          </w:rPr>
          <w:fldChar w:fldCharType="end"/>
        </w:r>
      </w:hyperlink>
    </w:p>
    <w:p w14:paraId="1E1C6B4E" w14:textId="5345471D"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89" w:history="1">
        <w:r w:rsidRPr="009C6BE3">
          <w:rPr>
            <w:rStyle w:val="Hyperkobling"/>
            <w:noProof/>
          </w:rPr>
          <w:t>8.1</w:t>
        </w:r>
        <w:r>
          <w:rPr>
            <w:rFonts w:asciiTheme="minorHAnsi" w:eastAsiaTheme="minorEastAsia" w:hAnsiTheme="minorHAnsi" w:cstheme="minorBidi"/>
            <w:noProof/>
            <w:kern w:val="2"/>
            <w:sz w:val="24"/>
            <w:szCs w:val="24"/>
            <w14:ligatures w14:val="standardContextual"/>
          </w:rPr>
          <w:tab/>
        </w:r>
        <w:r w:rsidRPr="009C6BE3">
          <w:rPr>
            <w:rStyle w:val="Hyperkobling"/>
            <w:noProof/>
          </w:rPr>
          <w:t>Forespørselens utforming</w:t>
        </w:r>
        <w:r>
          <w:rPr>
            <w:noProof/>
            <w:webHidden/>
          </w:rPr>
          <w:tab/>
        </w:r>
        <w:r>
          <w:rPr>
            <w:noProof/>
            <w:webHidden/>
          </w:rPr>
          <w:fldChar w:fldCharType="begin"/>
        </w:r>
        <w:r>
          <w:rPr>
            <w:noProof/>
            <w:webHidden/>
          </w:rPr>
          <w:instrText xml:space="preserve"> PAGEREF _Toc233203489 \h </w:instrText>
        </w:r>
        <w:r>
          <w:rPr>
            <w:noProof/>
            <w:webHidden/>
          </w:rPr>
        </w:r>
        <w:r>
          <w:rPr>
            <w:noProof/>
            <w:webHidden/>
          </w:rPr>
          <w:fldChar w:fldCharType="separate"/>
        </w:r>
        <w:r>
          <w:rPr>
            <w:noProof/>
            <w:webHidden/>
          </w:rPr>
          <w:t>12</w:t>
        </w:r>
        <w:r>
          <w:rPr>
            <w:noProof/>
            <w:webHidden/>
          </w:rPr>
          <w:fldChar w:fldCharType="end"/>
        </w:r>
      </w:hyperlink>
    </w:p>
    <w:p w14:paraId="434D4CC7" w14:textId="7C656B41"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90" w:history="1">
        <w:r w:rsidRPr="009C6BE3">
          <w:rPr>
            <w:rStyle w:val="Hyperkobling"/>
            <w:noProof/>
          </w:rPr>
          <w:t>9</w:t>
        </w:r>
        <w:r>
          <w:rPr>
            <w:rFonts w:asciiTheme="minorHAnsi" w:eastAsiaTheme="minorEastAsia" w:hAnsiTheme="minorHAnsi" w:cstheme="minorBidi"/>
            <w:noProof/>
            <w:kern w:val="2"/>
            <w:sz w:val="24"/>
            <w:szCs w:val="24"/>
            <w14:ligatures w14:val="standardContextual"/>
          </w:rPr>
          <w:tab/>
        </w:r>
        <w:r w:rsidRPr="009C6BE3">
          <w:rPr>
            <w:rStyle w:val="Hyperkobling"/>
            <w:noProof/>
          </w:rPr>
          <w:t>INNLEVERING AV TILBUD OG TILBUDSUTFORMING</w:t>
        </w:r>
        <w:r>
          <w:rPr>
            <w:noProof/>
            <w:webHidden/>
          </w:rPr>
          <w:tab/>
        </w:r>
        <w:r>
          <w:rPr>
            <w:noProof/>
            <w:webHidden/>
          </w:rPr>
          <w:fldChar w:fldCharType="begin"/>
        </w:r>
        <w:r>
          <w:rPr>
            <w:noProof/>
            <w:webHidden/>
          </w:rPr>
          <w:instrText xml:space="preserve"> PAGEREF _Toc233203490 \h </w:instrText>
        </w:r>
        <w:r>
          <w:rPr>
            <w:noProof/>
            <w:webHidden/>
          </w:rPr>
        </w:r>
        <w:r>
          <w:rPr>
            <w:noProof/>
            <w:webHidden/>
          </w:rPr>
          <w:fldChar w:fldCharType="separate"/>
        </w:r>
        <w:r>
          <w:rPr>
            <w:noProof/>
            <w:webHidden/>
          </w:rPr>
          <w:t>12</w:t>
        </w:r>
        <w:r>
          <w:rPr>
            <w:noProof/>
            <w:webHidden/>
          </w:rPr>
          <w:fldChar w:fldCharType="end"/>
        </w:r>
      </w:hyperlink>
    </w:p>
    <w:p w14:paraId="0787460A" w14:textId="2F84F90F" w:rsidR="00F55401" w:rsidRDefault="00F5540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03491" w:history="1">
        <w:r w:rsidRPr="009C6BE3">
          <w:rPr>
            <w:rStyle w:val="Hyperkobling"/>
            <w:noProof/>
          </w:rPr>
          <w:t>9.1</w:t>
        </w:r>
        <w:r>
          <w:rPr>
            <w:rFonts w:asciiTheme="minorHAnsi" w:eastAsiaTheme="minorEastAsia" w:hAnsiTheme="minorHAnsi" w:cstheme="minorBidi"/>
            <w:noProof/>
            <w:kern w:val="2"/>
            <w:sz w:val="24"/>
            <w:szCs w:val="24"/>
            <w14:ligatures w14:val="standardContextual"/>
          </w:rPr>
          <w:tab/>
        </w:r>
        <w:r w:rsidRPr="009C6BE3">
          <w:rPr>
            <w:rStyle w:val="Hyperkobling"/>
            <w:noProof/>
          </w:rPr>
          <w:t>Tilbudets utforming</w:t>
        </w:r>
        <w:r>
          <w:rPr>
            <w:noProof/>
            <w:webHidden/>
          </w:rPr>
          <w:tab/>
        </w:r>
        <w:r>
          <w:rPr>
            <w:noProof/>
            <w:webHidden/>
          </w:rPr>
          <w:fldChar w:fldCharType="begin"/>
        </w:r>
        <w:r>
          <w:rPr>
            <w:noProof/>
            <w:webHidden/>
          </w:rPr>
          <w:instrText xml:space="preserve"> PAGEREF _Toc233203491 \h </w:instrText>
        </w:r>
        <w:r>
          <w:rPr>
            <w:noProof/>
            <w:webHidden/>
          </w:rPr>
        </w:r>
        <w:r>
          <w:rPr>
            <w:noProof/>
            <w:webHidden/>
          </w:rPr>
          <w:fldChar w:fldCharType="separate"/>
        </w:r>
        <w:r>
          <w:rPr>
            <w:noProof/>
            <w:webHidden/>
          </w:rPr>
          <w:t>13</w:t>
        </w:r>
        <w:r>
          <w:rPr>
            <w:noProof/>
            <w:webHidden/>
          </w:rPr>
          <w:fldChar w:fldCharType="end"/>
        </w:r>
      </w:hyperlink>
    </w:p>
    <w:p w14:paraId="6B9695A4" w14:textId="6CE8BCAF" w:rsidR="00F55401" w:rsidRDefault="00F55401">
      <w:pPr>
        <w:pStyle w:val="INNH1"/>
        <w:rPr>
          <w:rFonts w:asciiTheme="minorHAnsi" w:eastAsiaTheme="minorEastAsia" w:hAnsiTheme="minorHAnsi" w:cstheme="minorBidi"/>
          <w:noProof/>
          <w:kern w:val="2"/>
          <w:sz w:val="24"/>
          <w:szCs w:val="24"/>
          <w14:ligatures w14:val="standardContextual"/>
        </w:rPr>
      </w:pPr>
      <w:hyperlink w:anchor="_Toc233203492" w:history="1">
        <w:r w:rsidRPr="009C6BE3">
          <w:rPr>
            <w:rStyle w:val="Hyperkobling"/>
            <w:noProof/>
          </w:rPr>
          <w:t>10</w:t>
        </w:r>
        <w:r>
          <w:rPr>
            <w:rFonts w:asciiTheme="minorHAnsi" w:eastAsiaTheme="minorEastAsia" w:hAnsiTheme="minorHAnsi" w:cstheme="minorBidi"/>
            <w:noProof/>
            <w:kern w:val="2"/>
            <w:sz w:val="24"/>
            <w:szCs w:val="24"/>
            <w14:ligatures w14:val="standardContextual"/>
          </w:rPr>
          <w:tab/>
        </w:r>
        <w:r w:rsidRPr="009C6BE3">
          <w:rPr>
            <w:rStyle w:val="Hyperkobling"/>
            <w:noProof/>
          </w:rPr>
          <w:t>VEDLEGG</w:t>
        </w:r>
        <w:r>
          <w:rPr>
            <w:noProof/>
            <w:webHidden/>
          </w:rPr>
          <w:tab/>
        </w:r>
        <w:r>
          <w:rPr>
            <w:noProof/>
            <w:webHidden/>
          </w:rPr>
          <w:fldChar w:fldCharType="begin"/>
        </w:r>
        <w:r>
          <w:rPr>
            <w:noProof/>
            <w:webHidden/>
          </w:rPr>
          <w:instrText xml:space="preserve"> PAGEREF _Toc233203492 \h </w:instrText>
        </w:r>
        <w:r>
          <w:rPr>
            <w:noProof/>
            <w:webHidden/>
          </w:rPr>
        </w:r>
        <w:r>
          <w:rPr>
            <w:noProof/>
            <w:webHidden/>
          </w:rPr>
          <w:fldChar w:fldCharType="separate"/>
        </w:r>
        <w:r>
          <w:rPr>
            <w:noProof/>
            <w:webHidden/>
          </w:rPr>
          <w:t>13</w:t>
        </w:r>
        <w:r>
          <w:rPr>
            <w:noProof/>
            <w:webHidden/>
          </w:rPr>
          <w:fldChar w:fldCharType="end"/>
        </w:r>
      </w:hyperlink>
    </w:p>
    <w:p w14:paraId="359225D0" w14:textId="0AF7B4A2" w:rsidR="007C485A" w:rsidRPr="0020749B" w:rsidRDefault="00D30966" w:rsidP="00FF2F3C">
      <w:pPr>
        <w:pStyle w:val="INNH1"/>
        <w:rPr>
          <w:rFonts w:cs="Arial"/>
          <w:sz w:val="24"/>
          <w:szCs w:val="24"/>
        </w:rPr>
      </w:pPr>
      <w:r w:rsidRPr="0020749B">
        <w:rPr>
          <w:rFonts w:cs="Arial"/>
          <w:sz w:val="24"/>
          <w:szCs w:val="24"/>
        </w:rPr>
        <w:fldChar w:fldCharType="end"/>
      </w:r>
    </w:p>
    <w:p w14:paraId="42C16C36" w14:textId="77777777" w:rsidR="00FA0447" w:rsidRPr="0020749B" w:rsidRDefault="007C485A">
      <w:pPr>
        <w:rPr>
          <w:rFonts w:cs="Arial"/>
        </w:rPr>
      </w:pPr>
      <w:r w:rsidRPr="0020749B">
        <w:rPr>
          <w:rFonts w:cs="Arial"/>
        </w:rPr>
        <w:br w:type="page"/>
      </w:r>
    </w:p>
    <w:p w14:paraId="116130AE" w14:textId="77777777" w:rsidR="00E55D40" w:rsidRPr="0020749B" w:rsidRDefault="0081590C" w:rsidP="00CB569E">
      <w:pPr>
        <w:pStyle w:val="Overskrift1"/>
      </w:pPr>
      <w:bookmarkStart w:id="1" w:name="_Toc233203460"/>
      <w:r w:rsidRPr="0020749B">
        <w:lastRenderedPageBreak/>
        <w:t>GENERELL BESKRIVELSE</w:t>
      </w:r>
      <w:bookmarkEnd w:id="1"/>
    </w:p>
    <w:p w14:paraId="58954D9D" w14:textId="77777777" w:rsidR="0081590C" w:rsidRPr="000A7876" w:rsidRDefault="0081590C" w:rsidP="009E344E">
      <w:pPr>
        <w:pStyle w:val="Overskrift2"/>
        <w:spacing w:after="120"/>
        <w:ind w:left="1117" w:hanging="578"/>
      </w:pPr>
      <w:bookmarkStart w:id="2" w:name="_Toc233203461"/>
      <w:r w:rsidRPr="000A7876">
        <w:t>Oppdragsgiver</w:t>
      </w:r>
      <w:bookmarkEnd w:id="2"/>
    </w:p>
    <w:p w14:paraId="19D6FF9B" w14:textId="2CD7AB45" w:rsidR="0081590C" w:rsidRPr="0020749B" w:rsidRDefault="002A46D5" w:rsidP="0081590C">
      <w:pPr>
        <w:rPr>
          <w:rFonts w:cs="Arial"/>
          <w:sz w:val="24"/>
          <w:szCs w:val="24"/>
        </w:rPr>
      </w:pPr>
      <w:bookmarkStart w:id="3" w:name="Tekst9"/>
      <w:r>
        <w:rPr>
          <w:rFonts w:ascii="Symbol" w:eastAsia="Symbol" w:hAnsi="Symbol" w:cs="Symbol"/>
          <w:sz w:val="24"/>
          <w:szCs w:val="24"/>
          <w:highlight w:val="yellow"/>
        </w:rPr>
        <w:t>[</w:t>
      </w:r>
      <w:r w:rsidR="00D30966" w:rsidRPr="005669C9">
        <w:rPr>
          <w:rFonts w:cs="Arial"/>
          <w:sz w:val="24"/>
          <w:szCs w:val="24"/>
          <w:highlight w:val="yellow"/>
        </w:rPr>
        <w:fldChar w:fldCharType="begin">
          <w:ffData>
            <w:name w:val="Tekst9"/>
            <w:enabled/>
            <w:calcOnExit w:val="0"/>
            <w:textInput>
              <w:default w:val="Fyll inn en kort presentasjon av oppdragsgiver"/>
            </w:textInput>
          </w:ffData>
        </w:fldChar>
      </w:r>
      <w:r w:rsidR="00A228BC" w:rsidRPr="005669C9">
        <w:rPr>
          <w:rFonts w:cs="Arial"/>
          <w:sz w:val="24"/>
          <w:szCs w:val="24"/>
          <w:highlight w:val="yellow"/>
        </w:rPr>
        <w:instrText xml:space="preserve"> FORMTEXT </w:instrText>
      </w:r>
      <w:r w:rsidR="00D30966" w:rsidRPr="005669C9">
        <w:rPr>
          <w:rFonts w:cs="Arial"/>
          <w:sz w:val="24"/>
          <w:szCs w:val="24"/>
          <w:highlight w:val="yellow"/>
        </w:rPr>
      </w:r>
      <w:r w:rsidR="00D30966" w:rsidRPr="005669C9">
        <w:rPr>
          <w:rFonts w:cs="Arial"/>
          <w:sz w:val="24"/>
          <w:szCs w:val="24"/>
          <w:highlight w:val="yellow"/>
        </w:rPr>
        <w:fldChar w:fldCharType="separate"/>
      </w:r>
      <w:r w:rsidR="00A228BC" w:rsidRPr="005669C9">
        <w:rPr>
          <w:rFonts w:cs="Arial"/>
          <w:noProof/>
          <w:sz w:val="24"/>
          <w:szCs w:val="24"/>
          <w:highlight w:val="yellow"/>
        </w:rPr>
        <w:t>Fyll inn en kort presentasjon av oppdragsgiver</w:t>
      </w:r>
      <w:r w:rsidR="00D30966" w:rsidRPr="005669C9">
        <w:rPr>
          <w:rFonts w:cs="Arial"/>
          <w:sz w:val="24"/>
          <w:szCs w:val="24"/>
          <w:highlight w:val="yellow"/>
        </w:rPr>
        <w:fldChar w:fldCharType="end"/>
      </w:r>
      <w:bookmarkEnd w:id="3"/>
      <w:r>
        <w:rPr>
          <w:rFonts w:ascii="Symbol" w:eastAsia="Symbol" w:hAnsi="Symbol" w:cs="Symbol"/>
          <w:sz w:val="24"/>
          <w:szCs w:val="24"/>
          <w:highlight w:val="yellow"/>
        </w:rPr>
        <w:t>]</w:t>
      </w:r>
    </w:p>
    <w:p w14:paraId="7D4EE64F" w14:textId="77777777" w:rsidR="00CF5917" w:rsidRPr="0020749B" w:rsidRDefault="00CF5917" w:rsidP="0081590C">
      <w:pPr>
        <w:tabs>
          <w:tab w:val="left" w:pos="1579"/>
        </w:tabs>
        <w:rPr>
          <w:rFonts w:cs="Arial"/>
          <w:i/>
          <w:sz w:val="24"/>
          <w:szCs w:val="24"/>
        </w:rPr>
      </w:pPr>
      <w:bookmarkStart w:id="4" w:name="_Toc164247379"/>
      <w:bookmarkEnd w:id="4"/>
    </w:p>
    <w:p w14:paraId="1693E083" w14:textId="2694173A" w:rsidR="0081590C" w:rsidRDefault="00A5771F" w:rsidP="0081590C">
      <w:pPr>
        <w:rPr>
          <w:rFonts w:cs="Arial"/>
          <w:sz w:val="24"/>
          <w:szCs w:val="24"/>
        </w:rPr>
      </w:pPr>
      <w:r>
        <w:rPr>
          <w:rFonts w:cs="Arial"/>
          <w:sz w:val="24"/>
          <w:szCs w:val="24"/>
        </w:rPr>
        <w:t>A</w:t>
      </w:r>
      <w:r w:rsidRPr="00A5771F">
        <w:rPr>
          <w:rFonts w:cs="Arial"/>
          <w:sz w:val="24"/>
          <w:szCs w:val="24"/>
        </w:rPr>
        <w:t xml:space="preserve">ll kommunikasjon med oppdragsgiver skal skje gjennom oppdragsgivers KGV. Dette gjelder også spørsmål og svar. </w:t>
      </w:r>
    </w:p>
    <w:p w14:paraId="597E65E0" w14:textId="77777777" w:rsidR="0009188A" w:rsidRPr="0020749B" w:rsidRDefault="0009188A" w:rsidP="0081590C">
      <w:pPr>
        <w:rPr>
          <w:rFonts w:cs="Arial"/>
          <w:sz w:val="24"/>
          <w:szCs w:val="24"/>
        </w:rPr>
      </w:pPr>
    </w:p>
    <w:p w14:paraId="4218C361" w14:textId="77777777" w:rsidR="0081590C" w:rsidRPr="000A7876" w:rsidRDefault="006520B2" w:rsidP="009E344E">
      <w:pPr>
        <w:pStyle w:val="Overskrift2"/>
        <w:spacing w:after="120"/>
        <w:ind w:left="1117" w:hanging="578"/>
      </w:pPr>
      <w:bookmarkStart w:id="5" w:name="_Toc233203462"/>
      <w:r w:rsidRPr="000A7876">
        <w:t>Beskrivelse av leveransen</w:t>
      </w:r>
      <w:bookmarkEnd w:id="5"/>
    </w:p>
    <w:p w14:paraId="4B0C2625" w14:textId="4C7E123A" w:rsidR="00A43CE6" w:rsidRDefault="00205E02" w:rsidP="007D3744">
      <w:pPr>
        <w:rPr>
          <w:rFonts w:cs="Arial"/>
          <w:sz w:val="24"/>
          <w:szCs w:val="24"/>
        </w:rPr>
      </w:pPr>
      <w:r>
        <w:rPr>
          <w:rFonts w:cs="Arial"/>
          <w:sz w:val="24"/>
          <w:szCs w:val="24"/>
        </w:rPr>
        <w:t>B</w:t>
      </w:r>
      <w:r w:rsidR="007D3744">
        <w:rPr>
          <w:rFonts w:cs="Arial"/>
          <w:sz w:val="24"/>
          <w:szCs w:val="24"/>
        </w:rPr>
        <w:t>eskrivelse av leveransen</w:t>
      </w:r>
      <w:r w:rsidR="007D3744" w:rsidRPr="0020749B">
        <w:rPr>
          <w:rFonts w:cs="Arial"/>
          <w:sz w:val="24"/>
          <w:szCs w:val="24"/>
        </w:rPr>
        <w:t xml:space="preserve"> følger av </w:t>
      </w:r>
      <w:r w:rsidR="007D3744" w:rsidRPr="00066D76">
        <w:rPr>
          <w:rFonts w:cs="Arial"/>
          <w:sz w:val="24"/>
          <w:szCs w:val="24"/>
          <w:highlight w:val="yellow"/>
        </w:rPr>
        <w:t xml:space="preserve">bilag 1 </w:t>
      </w:r>
      <w:r w:rsidR="00B81B90" w:rsidRPr="00066D76">
        <w:rPr>
          <w:rFonts w:cs="Arial"/>
          <w:sz w:val="24"/>
          <w:szCs w:val="24"/>
          <w:highlight w:val="yellow"/>
        </w:rPr>
        <w:t>(Oppdragsgivers behovsbeskrivelse og krav</w:t>
      </w:r>
      <w:r w:rsidR="001A2885" w:rsidRPr="00066D76">
        <w:rPr>
          <w:rFonts w:cs="Arial"/>
          <w:sz w:val="24"/>
          <w:szCs w:val="24"/>
          <w:highlight w:val="yellow"/>
        </w:rPr>
        <w:t>)</w:t>
      </w:r>
      <w:r w:rsidR="005D6956">
        <w:rPr>
          <w:rFonts w:cs="Arial"/>
          <w:sz w:val="24"/>
          <w:szCs w:val="24"/>
          <w:highlight w:val="yellow"/>
        </w:rPr>
        <w:t xml:space="preserve">, </w:t>
      </w:r>
      <w:r w:rsidR="00BF2120">
        <w:rPr>
          <w:rFonts w:cs="Arial"/>
          <w:sz w:val="24"/>
          <w:szCs w:val="24"/>
          <w:highlight w:val="yellow"/>
        </w:rPr>
        <w:t xml:space="preserve">bilag </w:t>
      </w:r>
      <w:r w:rsidR="0055533B">
        <w:rPr>
          <w:rFonts w:cs="Arial"/>
          <w:sz w:val="24"/>
          <w:szCs w:val="24"/>
          <w:highlight w:val="yellow"/>
        </w:rPr>
        <w:t xml:space="preserve">3 (oppdragsgivers tekniske plattform), bilag 4 (fremdriftsplan), og </w:t>
      </w:r>
      <w:r w:rsidR="00261F70">
        <w:rPr>
          <w:rFonts w:cs="Arial"/>
          <w:sz w:val="24"/>
          <w:szCs w:val="24"/>
          <w:highlight w:val="yellow"/>
        </w:rPr>
        <w:t>bilag 5 (oppdragsgivers test og godkjenning av løsningen</w:t>
      </w:r>
      <w:r w:rsidR="001A2885" w:rsidRPr="00066D76">
        <w:rPr>
          <w:rFonts w:cs="Arial"/>
          <w:sz w:val="24"/>
          <w:szCs w:val="24"/>
          <w:highlight w:val="yellow"/>
        </w:rPr>
        <w:t xml:space="preserve">) </w:t>
      </w:r>
      <w:r w:rsidR="007D3744" w:rsidRPr="00066D76">
        <w:rPr>
          <w:rFonts w:cs="Arial"/>
          <w:sz w:val="24"/>
          <w:szCs w:val="24"/>
          <w:highlight w:val="yellow"/>
        </w:rPr>
        <w:t xml:space="preserve">til </w:t>
      </w:r>
      <w:r w:rsidR="00DA6D7B" w:rsidRPr="00066D76">
        <w:rPr>
          <w:rFonts w:cs="Arial"/>
          <w:sz w:val="24"/>
          <w:szCs w:val="24"/>
          <w:highlight w:val="yellow"/>
        </w:rPr>
        <w:t>partnerskaps</w:t>
      </w:r>
      <w:r w:rsidR="007D3744" w:rsidRPr="00066D76">
        <w:rPr>
          <w:rFonts w:cs="Arial"/>
          <w:sz w:val="24"/>
          <w:szCs w:val="24"/>
          <w:highlight w:val="yellow"/>
        </w:rPr>
        <w:t>kontrakt</w:t>
      </w:r>
      <w:r w:rsidR="00DA6D7B" w:rsidRPr="00066D76">
        <w:rPr>
          <w:rFonts w:cs="Arial"/>
          <w:sz w:val="24"/>
          <w:szCs w:val="24"/>
          <w:highlight w:val="yellow"/>
        </w:rPr>
        <w:t>en</w:t>
      </w:r>
      <w:r w:rsidR="007D3744" w:rsidRPr="00066D76">
        <w:rPr>
          <w:rFonts w:cs="Arial"/>
          <w:sz w:val="24"/>
          <w:szCs w:val="24"/>
          <w:highlight w:val="yellow"/>
        </w:rPr>
        <w:t>.</w:t>
      </w:r>
    </w:p>
    <w:p w14:paraId="52C55A76" w14:textId="77777777" w:rsidR="000E5256" w:rsidRDefault="000E5256" w:rsidP="007D3744">
      <w:pPr>
        <w:rPr>
          <w:rFonts w:cs="Arial"/>
          <w:sz w:val="24"/>
          <w:szCs w:val="24"/>
        </w:rPr>
      </w:pPr>
    </w:p>
    <w:p w14:paraId="2B15DE78" w14:textId="2E7B4443" w:rsidR="000E5256" w:rsidRDefault="000E5256" w:rsidP="007D3744">
      <w:pPr>
        <w:rPr>
          <w:rFonts w:cs="Arial"/>
          <w:sz w:val="24"/>
          <w:szCs w:val="24"/>
        </w:rPr>
      </w:pPr>
      <w:r>
        <w:rPr>
          <w:rFonts w:cs="Arial"/>
          <w:sz w:val="24"/>
          <w:szCs w:val="24"/>
        </w:rPr>
        <w:t xml:space="preserve">Se også </w:t>
      </w:r>
      <w:r w:rsidRPr="002B0EA4">
        <w:rPr>
          <w:rFonts w:cs="Arial"/>
          <w:i/>
          <w:iCs/>
          <w:sz w:val="24"/>
          <w:szCs w:val="24"/>
        </w:rPr>
        <w:t>Punkt 2</w:t>
      </w:r>
      <w:r w:rsidR="006B4FE1" w:rsidRPr="002B0EA4">
        <w:rPr>
          <w:rFonts w:cs="Arial"/>
          <w:i/>
          <w:iCs/>
          <w:sz w:val="24"/>
          <w:szCs w:val="24"/>
        </w:rPr>
        <w:t xml:space="preserve"> Bakgrunn</w:t>
      </w:r>
      <w:r w:rsidR="006B4FE1">
        <w:rPr>
          <w:rFonts w:cs="Arial"/>
          <w:sz w:val="24"/>
          <w:szCs w:val="24"/>
        </w:rPr>
        <w:t xml:space="preserve"> for </w:t>
      </w:r>
      <w:r w:rsidR="00A42842">
        <w:rPr>
          <w:rFonts w:cs="Arial"/>
          <w:sz w:val="24"/>
          <w:szCs w:val="24"/>
        </w:rPr>
        <w:t xml:space="preserve">kort </w:t>
      </w:r>
      <w:r w:rsidR="006B4FE1">
        <w:rPr>
          <w:rFonts w:cs="Arial"/>
          <w:sz w:val="24"/>
          <w:szCs w:val="24"/>
        </w:rPr>
        <w:t xml:space="preserve">beskrivelse </w:t>
      </w:r>
      <w:r w:rsidR="00A42842">
        <w:rPr>
          <w:rFonts w:cs="Arial"/>
          <w:sz w:val="24"/>
          <w:szCs w:val="24"/>
        </w:rPr>
        <w:t xml:space="preserve">og begrunnelse </w:t>
      </w:r>
      <w:r w:rsidR="006B4FE1">
        <w:rPr>
          <w:rFonts w:cs="Arial"/>
          <w:sz w:val="24"/>
          <w:szCs w:val="24"/>
        </w:rPr>
        <w:t xml:space="preserve">av </w:t>
      </w:r>
      <w:r w:rsidR="00A42842">
        <w:rPr>
          <w:rFonts w:cs="Arial"/>
          <w:sz w:val="24"/>
          <w:szCs w:val="24"/>
        </w:rPr>
        <w:t xml:space="preserve">oppdragsgivers behov for å gjennomføre konkurranse om innovasjonspartnerskap. </w:t>
      </w:r>
    </w:p>
    <w:p w14:paraId="2C204557" w14:textId="77777777" w:rsidR="009D3199" w:rsidRDefault="009D3199" w:rsidP="007D3744">
      <w:pPr>
        <w:rPr>
          <w:rFonts w:cs="Arial"/>
          <w:sz w:val="24"/>
          <w:szCs w:val="24"/>
        </w:rPr>
      </w:pPr>
    </w:p>
    <w:p w14:paraId="6D10E3A8" w14:textId="77777777" w:rsidR="009D3199" w:rsidRDefault="009D3199" w:rsidP="009E344E">
      <w:pPr>
        <w:pStyle w:val="Overskrift2"/>
        <w:spacing w:after="120"/>
        <w:ind w:left="1117" w:hanging="578"/>
      </w:pPr>
      <w:bookmarkStart w:id="6" w:name="_Toc233203463"/>
      <w:r>
        <w:t>Språk</w:t>
      </w:r>
      <w:bookmarkEnd w:id="6"/>
    </w:p>
    <w:p w14:paraId="3BFAA80E" w14:textId="77777777" w:rsidR="00784785" w:rsidRPr="0011721F" w:rsidRDefault="00784785" w:rsidP="00784785">
      <w:pPr>
        <w:rPr>
          <w:sz w:val="24"/>
          <w:szCs w:val="24"/>
        </w:rPr>
      </w:pPr>
      <w:r w:rsidRPr="0011721F">
        <w:rPr>
          <w:sz w:val="24"/>
          <w:szCs w:val="24"/>
        </w:rPr>
        <w:t xml:space="preserve">All skriftlig og muntlig kommunikasjon i forbindelse med denne konkurransen skal foregå på norsk </w:t>
      </w:r>
      <w:r w:rsidRPr="0011721F">
        <w:rPr>
          <w:sz w:val="24"/>
          <w:szCs w:val="24"/>
          <w:highlight w:val="yellow"/>
        </w:rPr>
        <w:t>eller engelsk</w:t>
      </w:r>
      <w:r w:rsidRPr="0011721F">
        <w:rPr>
          <w:sz w:val="24"/>
          <w:szCs w:val="24"/>
        </w:rPr>
        <w:t>. Språkkravet gjelder også selve tilbudet.</w:t>
      </w:r>
    </w:p>
    <w:p w14:paraId="5E8C4000" w14:textId="77777777" w:rsidR="00E71CDF" w:rsidRDefault="00E71CDF" w:rsidP="00784785">
      <w:pPr>
        <w:rPr>
          <w:sz w:val="24"/>
          <w:szCs w:val="24"/>
        </w:rPr>
      </w:pPr>
    </w:p>
    <w:p w14:paraId="25B0A426" w14:textId="24860390" w:rsidR="00A61C95" w:rsidRPr="007D3744" w:rsidRDefault="00E71CDF" w:rsidP="007D3744">
      <w:pPr>
        <w:rPr>
          <w:rFonts w:cs="Arial"/>
          <w:sz w:val="24"/>
          <w:szCs w:val="24"/>
        </w:rPr>
      </w:pPr>
      <w:r w:rsidRPr="00E71CDF">
        <w:rPr>
          <w:sz w:val="24"/>
          <w:szCs w:val="24"/>
        </w:rPr>
        <w:t xml:space="preserve">For gjennomføring av </w:t>
      </w:r>
      <w:r>
        <w:rPr>
          <w:sz w:val="24"/>
          <w:szCs w:val="24"/>
        </w:rPr>
        <w:t>forhandlingene</w:t>
      </w:r>
      <w:r w:rsidRPr="00E71CDF">
        <w:rPr>
          <w:sz w:val="24"/>
          <w:szCs w:val="24"/>
        </w:rPr>
        <w:t xml:space="preserve"> gjelder følgende: </w:t>
      </w:r>
      <w:r w:rsidRPr="00DE3DA2">
        <w:rPr>
          <w:sz w:val="24"/>
          <w:szCs w:val="24"/>
          <w:highlight w:val="yellow"/>
        </w:rPr>
        <w:t>[Fyll inn]</w:t>
      </w:r>
      <w:r w:rsidRPr="00E71CDF">
        <w:rPr>
          <w:sz w:val="24"/>
          <w:szCs w:val="24"/>
        </w:rPr>
        <w:t>.</w:t>
      </w:r>
    </w:p>
    <w:p w14:paraId="6684B8E0" w14:textId="77777777" w:rsidR="00DE3DA2" w:rsidRPr="007D3744" w:rsidRDefault="00DE3DA2" w:rsidP="007D3744">
      <w:pPr>
        <w:rPr>
          <w:rFonts w:cs="Arial"/>
          <w:sz w:val="24"/>
          <w:szCs w:val="24"/>
        </w:rPr>
      </w:pPr>
    </w:p>
    <w:p w14:paraId="04961EE6" w14:textId="77777777" w:rsidR="007D2AF9" w:rsidRPr="000A7876" w:rsidRDefault="007D2AF9" w:rsidP="0006148B">
      <w:pPr>
        <w:pStyle w:val="Overskrift2"/>
        <w:spacing w:after="120"/>
        <w:ind w:left="1117" w:hanging="578"/>
      </w:pPr>
      <w:bookmarkStart w:id="7" w:name="_Toc266101725"/>
      <w:bookmarkStart w:id="8" w:name="_Ref464564226"/>
      <w:bookmarkStart w:id="9" w:name="_Toc233203464"/>
      <w:r w:rsidRPr="000A7876">
        <w:t>Viktige datoer</w:t>
      </w:r>
      <w:bookmarkEnd w:id="7"/>
      <w:bookmarkEnd w:id="8"/>
      <w:bookmarkEnd w:id="9"/>
    </w:p>
    <w:p w14:paraId="0E2C0FE9" w14:textId="77777777" w:rsidR="007D2AF9" w:rsidRPr="0020749B" w:rsidRDefault="007D2AF9" w:rsidP="007D2AF9">
      <w:pPr>
        <w:rPr>
          <w:rFonts w:cs="Arial"/>
          <w:sz w:val="24"/>
          <w:szCs w:val="24"/>
        </w:rPr>
      </w:pPr>
      <w:r w:rsidRPr="0020749B">
        <w:rPr>
          <w:rFonts w:cs="Arial"/>
          <w:sz w:val="24"/>
          <w:szCs w:val="24"/>
        </w:rPr>
        <w:t xml:space="preserve">Oppdragsgiver har lagt opp til følgende tidsrammer for prosessen: </w:t>
      </w:r>
    </w:p>
    <w:p w14:paraId="4B6B1385" w14:textId="77777777" w:rsidR="007D2AF9" w:rsidRPr="0020749B" w:rsidRDefault="007D2AF9" w:rsidP="007D2AF9">
      <w:pPr>
        <w:ind w:firstLine="708"/>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3544"/>
      </w:tblGrid>
      <w:tr w:rsidR="007D2AF9" w:rsidRPr="0020749B" w14:paraId="6EBBCFB1" w14:textId="77777777" w:rsidTr="009E344E">
        <w:tc>
          <w:tcPr>
            <w:tcW w:w="5495" w:type="dxa"/>
            <w:shd w:val="clear" w:color="auto" w:fill="C0C0C0"/>
          </w:tcPr>
          <w:p w14:paraId="65D89FCB" w14:textId="77777777" w:rsidR="007D2AF9" w:rsidRPr="0020749B" w:rsidRDefault="007D2AF9" w:rsidP="004227B5">
            <w:pPr>
              <w:rPr>
                <w:rFonts w:cs="Arial"/>
                <w:sz w:val="24"/>
                <w:szCs w:val="24"/>
              </w:rPr>
            </w:pPr>
            <w:r w:rsidRPr="0020749B">
              <w:rPr>
                <w:rFonts w:cs="Arial"/>
                <w:sz w:val="24"/>
                <w:szCs w:val="24"/>
              </w:rPr>
              <w:t>Aktivitet</w:t>
            </w:r>
          </w:p>
        </w:tc>
        <w:tc>
          <w:tcPr>
            <w:tcW w:w="3544" w:type="dxa"/>
            <w:shd w:val="clear" w:color="auto" w:fill="C0C0C0"/>
          </w:tcPr>
          <w:p w14:paraId="42771DB7" w14:textId="77777777" w:rsidR="007D2AF9" w:rsidRPr="0020749B" w:rsidRDefault="007D2AF9" w:rsidP="004227B5">
            <w:pPr>
              <w:rPr>
                <w:rFonts w:cs="Arial"/>
                <w:sz w:val="24"/>
                <w:szCs w:val="24"/>
              </w:rPr>
            </w:pPr>
            <w:r w:rsidRPr="0020749B">
              <w:rPr>
                <w:rFonts w:cs="Arial"/>
                <w:sz w:val="24"/>
                <w:szCs w:val="24"/>
              </w:rPr>
              <w:t>Tidspunkt</w:t>
            </w:r>
          </w:p>
        </w:tc>
      </w:tr>
      <w:tr w:rsidR="007D2AF9" w:rsidRPr="0020749B" w14:paraId="02E6C917" w14:textId="77777777" w:rsidTr="009E344E">
        <w:tc>
          <w:tcPr>
            <w:tcW w:w="5495" w:type="dxa"/>
          </w:tcPr>
          <w:p w14:paraId="361BADD1" w14:textId="77777777" w:rsidR="007D2AF9" w:rsidRPr="0020749B" w:rsidRDefault="00AA7FD1" w:rsidP="004227B5">
            <w:pPr>
              <w:rPr>
                <w:rFonts w:cs="Arial"/>
                <w:i/>
                <w:sz w:val="24"/>
                <w:szCs w:val="24"/>
              </w:rPr>
            </w:pPr>
            <w:r>
              <w:rPr>
                <w:rFonts w:cs="Arial"/>
                <w:sz w:val="24"/>
                <w:szCs w:val="24"/>
              </w:rPr>
              <w:t>Frist for å stille spørsmål til kvalifiseringsprosessen</w:t>
            </w:r>
          </w:p>
        </w:tc>
        <w:tc>
          <w:tcPr>
            <w:tcW w:w="3544" w:type="dxa"/>
          </w:tcPr>
          <w:p w14:paraId="5EE7EFC9" w14:textId="77777777" w:rsidR="007D2AF9" w:rsidRPr="00990B2F" w:rsidRDefault="00F4463C" w:rsidP="004227B5">
            <w:pPr>
              <w:rPr>
                <w:rFonts w:cs="Arial"/>
                <w:sz w:val="24"/>
                <w:szCs w:val="24"/>
                <w:highlight w:val="yellow"/>
              </w:rPr>
            </w:pPr>
            <w:r w:rsidRPr="00990B2F">
              <w:rPr>
                <w:rFonts w:cs="Arial"/>
                <w:sz w:val="24"/>
                <w:szCs w:val="24"/>
                <w:highlight w:val="yellow"/>
              </w:rPr>
              <w:t>Dato</w:t>
            </w:r>
          </w:p>
        </w:tc>
      </w:tr>
      <w:tr w:rsidR="00AA7FD1" w:rsidRPr="0020749B" w14:paraId="103F9667" w14:textId="77777777" w:rsidTr="009E344E">
        <w:tc>
          <w:tcPr>
            <w:tcW w:w="5495" w:type="dxa"/>
          </w:tcPr>
          <w:p w14:paraId="6ABD2D60" w14:textId="77777777" w:rsidR="00AA7FD1" w:rsidRPr="0020749B" w:rsidRDefault="00AA7FD1" w:rsidP="004227B5">
            <w:pPr>
              <w:rPr>
                <w:rFonts w:cs="Arial"/>
                <w:i/>
                <w:sz w:val="24"/>
                <w:szCs w:val="24"/>
              </w:rPr>
            </w:pPr>
            <w:r>
              <w:rPr>
                <w:rFonts w:cs="Arial"/>
                <w:sz w:val="24"/>
                <w:szCs w:val="24"/>
              </w:rPr>
              <w:t>Frist for å levere forespørsel om å bli kvalifisert</w:t>
            </w:r>
          </w:p>
        </w:tc>
        <w:tc>
          <w:tcPr>
            <w:tcW w:w="3544" w:type="dxa"/>
          </w:tcPr>
          <w:p w14:paraId="7682BAA7" w14:textId="77777777" w:rsidR="00AA7FD1" w:rsidRPr="00F4463C" w:rsidRDefault="00AA7FD1" w:rsidP="004227B5">
            <w:pPr>
              <w:rPr>
                <w:rFonts w:cs="Arial"/>
                <w:i/>
                <w:sz w:val="24"/>
                <w:szCs w:val="24"/>
                <w:highlight w:val="yellow"/>
              </w:rPr>
            </w:pPr>
            <w:r>
              <w:rPr>
                <w:rFonts w:cs="Arial"/>
                <w:sz w:val="24"/>
                <w:szCs w:val="24"/>
                <w:highlight w:val="yellow"/>
              </w:rPr>
              <w:t>Dato og klokkeslett</w:t>
            </w:r>
          </w:p>
        </w:tc>
      </w:tr>
      <w:tr w:rsidR="00AA7FD1" w:rsidRPr="0020749B" w14:paraId="3A5CED32" w14:textId="77777777" w:rsidTr="009E344E">
        <w:tc>
          <w:tcPr>
            <w:tcW w:w="5495" w:type="dxa"/>
          </w:tcPr>
          <w:p w14:paraId="72799919" w14:textId="77777777" w:rsidR="00AA7FD1" w:rsidRPr="0020749B" w:rsidRDefault="00AA7FD1" w:rsidP="004227B5">
            <w:pPr>
              <w:rPr>
                <w:rFonts w:cs="Arial"/>
                <w:i/>
                <w:sz w:val="24"/>
                <w:szCs w:val="24"/>
              </w:rPr>
            </w:pPr>
            <w:r>
              <w:rPr>
                <w:rFonts w:cs="Arial"/>
                <w:sz w:val="24"/>
                <w:szCs w:val="24"/>
              </w:rPr>
              <w:t>Meddelelse om resultat av kvalifiseringen</w:t>
            </w:r>
          </w:p>
        </w:tc>
        <w:tc>
          <w:tcPr>
            <w:tcW w:w="3544" w:type="dxa"/>
          </w:tcPr>
          <w:p w14:paraId="3DF35050" w14:textId="77777777" w:rsidR="00AA7FD1" w:rsidRPr="00F4463C" w:rsidRDefault="00AA7FD1" w:rsidP="004227B5">
            <w:pPr>
              <w:rPr>
                <w:rFonts w:cs="Arial"/>
                <w:i/>
                <w:sz w:val="24"/>
                <w:szCs w:val="24"/>
                <w:highlight w:val="yellow"/>
              </w:rPr>
            </w:pPr>
            <w:r>
              <w:rPr>
                <w:rFonts w:cs="Arial"/>
                <w:sz w:val="24"/>
                <w:szCs w:val="24"/>
                <w:highlight w:val="yellow"/>
              </w:rPr>
              <w:t>Dato</w:t>
            </w:r>
          </w:p>
        </w:tc>
      </w:tr>
      <w:tr w:rsidR="00E86DE5" w:rsidRPr="0020749B" w14:paraId="47D18725" w14:textId="77777777" w:rsidTr="009E344E">
        <w:tc>
          <w:tcPr>
            <w:tcW w:w="5495" w:type="dxa"/>
          </w:tcPr>
          <w:p w14:paraId="1A0472BB" w14:textId="39540315" w:rsidR="00E86DE5" w:rsidRDefault="00E86DE5" w:rsidP="004227B5">
            <w:pPr>
              <w:rPr>
                <w:rFonts w:cs="Arial"/>
                <w:sz w:val="24"/>
                <w:szCs w:val="24"/>
              </w:rPr>
            </w:pPr>
            <w:r>
              <w:rPr>
                <w:rFonts w:cs="Arial"/>
                <w:sz w:val="24"/>
                <w:szCs w:val="24"/>
              </w:rPr>
              <w:t xml:space="preserve">Frist for begjæring om </w:t>
            </w:r>
            <w:r w:rsidR="00C654D7">
              <w:rPr>
                <w:rFonts w:cs="Arial"/>
                <w:sz w:val="24"/>
                <w:szCs w:val="24"/>
              </w:rPr>
              <w:t>midlertidig</w:t>
            </w:r>
            <w:r w:rsidR="00D977CC">
              <w:rPr>
                <w:rFonts w:cs="Arial"/>
                <w:sz w:val="24"/>
                <w:szCs w:val="24"/>
              </w:rPr>
              <w:t xml:space="preserve"> forføyning</w:t>
            </w:r>
          </w:p>
        </w:tc>
        <w:tc>
          <w:tcPr>
            <w:tcW w:w="3544" w:type="dxa"/>
          </w:tcPr>
          <w:p w14:paraId="37B22210" w14:textId="77777777" w:rsidR="00E86DE5" w:rsidRPr="00D977CC" w:rsidRDefault="00D977CC" w:rsidP="004227B5">
            <w:pPr>
              <w:rPr>
                <w:rFonts w:cs="Arial"/>
                <w:sz w:val="24"/>
                <w:szCs w:val="24"/>
              </w:rPr>
            </w:pPr>
            <w:r>
              <w:rPr>
                <w:rFonts w:cs="Arial"/>
                <w:sz w:val="24"/>
                <w:szCs w:val="24"/>
              </w:rPr>
              <w:t>15 dager regnet fra dagen etter meddelelse om avvisning av leverandør eller meddelelse om at leverandøren ikke er valgt ut til å gi tilbud, jf. anskaffelsesforskriften § 20-7 andre ledd.</w:t>
            </w:r>
          </w:p>
        </w:tc>
      </w:tr>
      <w:tr w:rsidR="007D2AF9" w:rsidRPr="0020749B" w14:paraId="475351C7" w14:textId="77777777" w:rsidTr="009E344E">
        <w:tc>
          <w:tcPr>
            <w:tcW w:w="5495" w:type="dxa"/>
          </w:tcPr>
          <w:p w14:paraId="4C3A6D48" w14:textId="77777777" w:rsidR="007D2AF9" w:rsidRPr="0020749B" w:rsidRDefault="00AA4F40" w:rsidP="004227B5">
            <w:pPr>
              <w:rPr>
                <w:rFonts w:cs="Arial"/>
                <w:i/>
                <w:sz w:val="24"/>
                <w:szCs w:val="24"/>
              </w:rPr>
            </w:pPr>
            <w:r>
              <w:rPr>
                <w:rFonts w:cs="Arial"/>
                <w:i/>
                <w:sz w:val="24"/>
                <w:szCs w:val="24"/>
              </w:rPr>
              <w:t xml:space="preserve">Eventuell </w:t>
            </w:r>
            <w:r w:rsidR="00AA7FD1" w:rsidRPr="0020749B">
              <w:rPr>
                <w:rFonts w:cs="Arial"/>
                <w:i/>
                <w:sz w:val="24"/>
                <w:szCs w:val="24"/>
              </w:rPr>
              <w:t>tilbudskonferanse</w:t>
            </w:r>
          </w:p>
        </w:tc>
        <w:tc>
          <w:tcPr>
            <w:tcW w:w="3544" w:type="dxa"/>
          </w:tcPr>
          <w:p w14:paraId="787F50FF" w14:textId="77777777" w:rsidR="007D2AF9" w:rsidRPr="00F4463C" w:rsidRDefault="00F4463C" w:rsidP="004227B5">
            <w:pPr>
              <w:rPr>
                <w:rFonts w:cs="Arial"/>
                <w:sz w:val="24"/>
                <w:szCs w:val="24"/>
                <w:highlight w:val="yellow"/>
              </w:rPr>
            </w:pPr>
            <w:r w:rsidRPr="00F4463C">
              <w:rPr>
                <w:rFonts w:cs="Arial"/>
                <w:sz w:val="24"/>
                <w:szCs w:val="24"/>
                <w:highlight w:val="yellow"/>
              </w:rPr>
              <w:t>Dato</w:t>
            </w:r>
          </w:p>
        </w:tc>
      </w:tr>
      <w:tr w:rsidR="00AA7FD1" w:rsidRPr="0020749B" w14:paraId="1126BD4C" w14:textId="77777777" w:rsidTr="009E344E">
        <w:tc>
          <w:tcPr>
            <w:tcW w:w="5495" w:type="dxa"/>
          </w:tcPr>
          <w:p w14:paraId="627524F8" w14:textId="77777777" w:rsidR="00AA7FD1" w:rsidRPr="0020749B" w:rsidRDefault="00AA4F40" w:rsidP="004227B5">
            <w:pPr>
              <w:rPr>
                <w:rFonts w:cs="Arial"/>
                <w:i/>
                <w:sz w:val="24"/>
                <w:szCs w:val="24"/>
              </w:rPr>
            </w:pPr>
            <w:r>
              <w:rPr>
                <w:rFonts w:cs="Arial"/>
                <w:i/>
                <w:sz w:val="24"/>
                <w:szCs w:val="24"/>
              </w:rPr>
              <w:t xml:space="preserve">Referat fra </w:t>
            </w:r>
            <w:r w:rsidR="00AA7FD1" w:rsidRPr="0020749B">
              <w:rPr>
                <w:rFonts w:cs="Arial"/>
                <w:i/>
                <w:sz w:val="24"/>
                <w:szCs w:val="24"/>
              </w:rPr>
              <w:t>tilbudskonferansen</w:t>
            </w:r>
          </w:p>
        </w:tc>
        <w:tc>
          <w:tcPr>
            <w:tcW w:w="3544" w:type="dxa"/>
          </w:tcPr>
          <w:p w14:paraId="43182A97" w14:textId="77777777" w:rsidR="00AA7FD1" w:rsidRPr="00F4463C" w:rsidRDefault="00AA7FD1" w:rsidP="004227B5">
            <w:pPr>
              <w:rPr>
                <w:rFonts w:cs="Arial"/>
                <w:sz w:val="24"/>
                <w:szCs w:val="24"/>
                <w:highlight w:val="yellow"/>
              </w:rPr>
            </w:pPr>
            <w:r>
              <w:rPr>
                <w:rFonts w:cs="Arial"/>
                <w:sz w:val="24"/>
                <w:szCs w:val="24"/>
                <w:highlight w:val="yellow"/>
              </w:rPr>
              <w:t>Dato</w:t>
            </w:r>
          </w:p>
        </w:tc>
      </w:tr>
      <w:tr w:rsidR="00ED6AB7" w:rsidRPr="0020749B" w14:paraId="68727CB2" w14:textId="77777777" w:rsidTr="009E344E">
        <w:tc>
          <w:tcPr>
            <w:tcW w:w="5495" w:type="dxa"/>
          </w:tcPr>
          <w:p w14:paraId="1638C94E" w14:textId="77777777" w:rsidR="00ED6AB7" w:rsidRPr="0020749B" w:rsidRDefault="00ED6AB7" w:rsidP="004227B5">
            <w:pPr>
              <w:rPr>
                <w:rFonts w:cs="Arial"/>
                <w:sz w:val="24"/>
                <w:szCs w:val="24"/>
              </w:rPr>
            </w:pPr>
            <w:r>
              <w:rPr>
                <w:rFonts w:cs="Arial"/>
                <w:sz w:val="24"/>
                <w:szCs w:val="24"/>
              </w:rPr>
              <w:t>Frist for å stille spørsmål</w:t>
            </w:r>
            <w:r w:rsidR="003149BF">
              <w:rPr>
                <w:rFonts w:cs="Arial"/>
                <w:sz w:val="24"/>
                <w:szCs w:val="24"/>
              </w:rPr>
              <w:t xml:space="preserve"> til tilbudsprosessen</w:t>
            </w:r>
          </w:p>
        </w:tc>
        <w:tc>
          <w:tcPr>
            <w:tcW w:w="3544" w:type="dxa"/>
          </w:tcPr>
          <w:p w14:paraId="1B8F6DC2" w14:textId="77777777" w:rsidR="00ED6AB7" w:rsidRPr="00F4463C" w:rsidRDefault="00ED6AB7" w:rsidP="004227B5">
            <w:pPr>
              <w:rPr>
                <w:rFonts w:cs="Arial"/>
                <w:sz w:val="24"/>
                <w:szCs w:val="24"/>
                <w:highlight w:val="yellow"/>
              </w:rPr>
            </w:pPr>
            <w:r>
              <w:rPr>
                <w:rFonts w:cs="Arial"/>
                <w:sz w:val="24"/>
                <w:szCs w:val="24"/>
                <w:highlight w:val="yellow"/>
              </w:rPr>
              <w:t>Dato og klokkeslett</w:t>
            </w:r>
          </w:p>
        </w:tc>
      </w:tr>
      <w:tr w:rsidR="007D2AF9" w:rsidRPr="0020749B" w14:paraId="0B0C16DE" w14:textId="77777777" w:rsidTr="009E344E">
        <w:tc>
          <w:tcPr>
            <w:tcW w:w="5495" w:type="dxa"/>
          </w:tcPr>
          <w:p w14:paraId="0B26B4F9" w14:textId="77777777" w:rsidR="007D2AF9" w:rsidRPr="0020749B" w:rsidRDefault="007D2AF9" w:rsidP="004227B5">
            <w:pPr>
              <w:rPr>
                <w:rFonts w:cs="Arial"/>
                <w:sz w:val="24"/>
                <w:szCs w:val="24"/>
              </w:rPr>
            </w:pPr>
            <w:r w:rsidRPr="0020749B">
              <w:rPr>
                <w:rFonts w:cs="Arial"/>
                <w:sz w:val="24"/>
                <w:szCs w:val="24"/>
              </w:rPr>
              <w:t>Frist for å levere tilbud</w:t>
            </w:r>
          </w:p>
        </w:tc>
        <w:tc>
          <w:tcPr>
            <w:tcW w:w="3544" w:type="dxa"/>
          </w:tcPr>
          <w:p w14:paraId="66F9750B" w14:textId="77777777" w:rsidR="007D2AF9" w:rsidRPr="00F4463C" w:rsidRDefault="00F4463C" w:rsidP="004227B5">
            <w:pPr>
              <w:rPr>
                <w:rFonts w:cs="Arial"/>
                <w:sz w:val="24"/>
                <w:szCs w:val="24"/>
                <w:highlight w:val="yellow"/>
              </w:rPr>
            </w:pPr>
            <w:r w:rsidRPr="00F4463C">
              <w:rPr>
                <w:rFonts w:cs="Arial"/>
                <w:sz w:val="24"/>
                <w:szCs w:val="24"/>
                <w:highlight w:val="yellow"/>
              </w:rPr>
              <w:t>Dato og klokkeslett</w:t>
            </w:r>
          </w:p>
        </w:tc>
      </w:tr>
      <w:tr w:rsidR="007D2AF9" w:rsidRPr="0020749B" w14:paraId="70168B64" w14:textId="77777777" w:rsidTr="009E344E">
        <w:tc>
          <w:tcPr>
            <w:tcW w:w="5495" w:type="dxa"/>
          </w:tcPr>
          <w:p w14:paraId="69D5FD64" w14:textId="77777777" w:rsidR="007D2AF9" w:rsidRPr="0020749B" w:rsidRDefault="007D2AF9" w:rsidP="004227B5">
            <w:pPr>
              <w:rPr>
                <w:rFonts w:cs="Arial"/>
                <w:sz w:val="24"/>
                <w:szCs w:val="24"/>
              </w:rPr>
            </w:pPr>
            <w:r w:rsidRPr="0020749B">
              <w:rPr>
                <w:rFonts w:cs="Arial"/>
                <w:sz w:val="24"/>
                <w:szCs w:val="24"/>
              </w:rPr>
              <w:t>Tilbudsåpning</w:t>
            </w:r>
          </w:p>
        </w:tc>
        <w:tc>
          <w:tcPr>
            <w:tcW w:w="3544" w:type="dxa"/>
          </w:tcPr>
          <w:p w14:paraId="5166CEC0" w14:textId="77777777" w:rsidR="007D2AF9" w:rsidRPr="00F4463C" w:rsidRDefault="00F4463C" w:rsidP="00F4463C">
            <w:pPr>
              <w:rPr>
                <w:rFonts w:cs="Arial"/>
                <w:sz w:val="24"/>
                <w:szCs w:val="24"/>
                <w:highlight w:val="yellow"/>
              </w:rPr>
            </w:pPr>
            <w:r w:rsidRPr="00F4463C">
              <w:rPr>
                <w:rFonts w:cs="Arial"/>
                <w:sz w:val="24"/>
                <w:szCs w:val="24"/>
                <w:highlight w:val="yellow"/>
              </w:rPr>
              <w:t>Dato og klokkeslett</w:t>
            </w:r>
          </w:p>
        </w:tc>
      </w:tr>
      <w:tr w:rsidR="007D2AF9" w:rsidRPr="0020749B" w14:paraId="51B28A6D" w14:textId="77777777" w:rsidTr="009E344E">
        <w:tc>
          <w:tcPr>
            <w:tcW w:w="5495" w:type="dxa"/>
          </w:tcPr>
          <w:p w14:paraId="2BEE6DE5" w14:textId="161E0975" w:rsidR="007D2AF9" w:rsidRPr="0020749B" w:rsidRDefault="00567857" w:rsidP="004227B5">
            <w:pPr>
              <w:rPr>
                <w:rFonts w:cs="Arial"/>
                <w:sz w:val="24"/>
                <w:szCs w:val="24"/>
              </w:rPr>
            </w:pPr>
            <w:r>
              <w:rPr>
                <w:rFonts w:cs="Arial"/>
                <w:sz w:val="24"/>
                <w:szCs w:val="24"/>
              </w:rPr>
              <w:t>Forhandling</w:t>
            </w:r>
            <w:r w:rsidR="00B43ABF">
              <w:rPr>
                <w:rFonts w:cs="Arial"/>
                <w:sz w:val="24"/>
                <w:szCs w:val="24"/>
              </w:rPr>
              <w:t>s</w:t>
            </w:r>
            <w:r w:rsidR="009320B4">
              <w:rPr>
                <w:rFonts w:cs="Arial"/>
                <w:sz w:val="24"/>
                <w:szCs w:val="24"/>
              </w:rPr>
              <w:t>fase</w:t>
            </w:r>
          </w:p>
        </w:tc>
        <w:tc>
          <w:tcPr>
            <w:tcW w:w="3544" w:type="dxa"/>
          </w:tcPr>
          <w:p w14:paraId="74FAB9B0" w14:textId="77777777" w:rsidR="007D2AF9" w:rsidRPr="00F4463C" w:rsidRDefault="00567857" w:rsidP="007D2AF9">
            <w:pPr>
              <w:rPr>
                <w:rFonts w:cs="Arial"/>
                <w:sz w:val="24"/>
                <w:szCs w:val="24"/>
                <w:highlight w:val="yellow"/>
              </w:rPr>
            </w:pPr>
            <w:r w:rsidRPr="00F4463C">
              <w:rPr>
                <w:rFonts w:cs="Arial"/>
                <w:sz w:val="24"/>
                <w:szCs w:val="24"/>
                <w:highlight w:val="yellow"/>
              </w:rPr>
              <w:t>Uke x-x</w:t>
            </w:r>
            <w:r w:rsidR="007D2AF9" w:rsidRPr="00F4463C">
              <w:rPr>
                <w:rFonts w:cs="Arial"/>
                <w:sz w:val="24"/>
                <w:szCs w:val="24"/>
                <w:highlight w:val="yellow"/>
              </w:rPr>
              <w:t xml:space="preserve"> </w:t>
            </w:r>
          </w:p>
        </w:tc>
      </w:tr>
      <w:tr w:rsidR="009320B4" w:rsidRPr="0020749B" w14:paraId="7A304522" w14:textId="77777777" w:rsidTr="009E344E">
        <w:tc>
          <w:tcPr>
            <w:tcW w:w="5495" w:type="dxa"/>
          </w:tcPr>
          <w:p w14:paraId="7E14DD7E" w14:textId="114D2874" w:rsidR="009320B4" w:rsidRPr="0020749B" w:rsidDel="00B43ABF" w:rsidRDefault="009320B4" w:rsidP="004227B5">
            <w:pPr>
              <w:rPr>
                <w:rFonts w:cs="Arial"/>
                <w:sz w:val="24"/>
                <w:szCs w:val="24"/>
              </w:rPr>
            </w:pPr>
            <w:r>
              <w:rPr>
                <w:rFonts w:cs="Arial"/>
                <w:sz w:val="24"/>
                <w:szCs w:val="24"/>
              </w:rPr>
              <w:lastRenderedPageBreak/>
              <w:t>Endelig tilbudsfrist</w:t>
            </w:r>
          </w:p>
        </w:tc>
        <w:tc>
          <w:tcPr>
            <w:tcW w:w="3544" w:type="dxa"/>
          </w:tcPr>
          <w:p w14:paraId="01822E20" w14:textId="45879AE9" w:rsidR="009320B4" w:rsidRPr="00F4463C" w:rsidRDefault="00A12188" w:rsidP="007D2AF9">
            <w:pPr>
              <w:rPr>
                <w:rFonts w:cs="Arial"/>
                <w:sz w:val="24"/>
                <w:szCs w:val="24"/>
                <w:highlight w:val="yellow"/>
              </w:rPr>
            </w:pPr>
            <w:r w:rsidRPr="00F4463C">
              <w:rPr>
                <w:rFonts w:cs="Arial"/>
                <w:sz w:val="24"/>
                <w:szCs w:val="24"/>
                <w:highlight w:val="yellow"/>
              </w:rPr>
              <w:t>Uke x</w:t>
            </w:r>
          </w:p>
        </w:tc>
      </w:tr>
      <w:tr w:rsidR="00A12188" w:rsidRPr="0020749B" w14:paraId="22F4B30F" w14:textId="77777777" w:rsidTr="009E344E">
        <w:tc>
          <w:tcPr>
            <w:tcW w:w="5495" w:type="dxa"/>
          </w:tcPr>
          <w:p w14:paraId="41738606" w14:textId="67A58E5C" w:rsidR="00A12188" w:rsidRDefault="00A12188" w:rsidP="004227B5">
            <w:pPr>
              <w:rPr>
                <w:rFonts w:cs="Arial"/>
                <w:sz w:val="24"/>
                <w:szCs w:val="24"/>
              </w:rPr>
            </w:pPr>
            <w:r>
              <w:rPr>
                <w:rFonts w:cs="Arial"/>
                <w:sz w:val="24"/>
                <w:szCs w:val="24"/>
              </w:rPr>
              <w:t>Tilbudsevaluering</w:t>
            </w:r>
          </w:p>
        </w:tc>
        <w:tc>
          <w:tcPr>
            <w:tcW w:w="3544" w:type="dxa"/>
          </w:tcPr>
          <w:p w14:paraId="07E979DC" w14:textId="569B8F5D" w:rsidR="00A12188" w:rsidRPr="00F4463C" w:rsidRDefault="004A0873" w:rsidP="007D2AF9">
            <w:pPr>
              <w:rPr>
                <w:rFonts w:cs="Arial"/>
                <w:sz w:val="24"/>
                <w:szCs w:val="24"/>
                <w:highlight w:val="yellow"/>
              </w:rPr>
            </w:pPr>
            <w:r w:rsidRPr="00F4463C">
              <w:rPr>
                <w:rFonts w:cs="Arial"/>
                <w:sz w:val="24"/>
                <w:szCs w:val="24"/>
                <w:highlight w:val="yellow"/>
              </w:rPr>
              <w:t>Uke x</w:t>
            </w:r>
          </w:p>
        </w:tc>
      </w:tr>
      <w:tr w:rsidR="007D2AF9" w:rsidRPr="0020749B" w14:paraId="3839784F" w14:textId="77777777" w:rsidTr="009E344E">
        <w:tc>
          <w:tcPr>
            <w:tcW w:w="5495" w:type="dxa"/>
          </w:tcPr>
          <w:p w14:paraId="49754A3E" w14:textId="77777777" w:rsidR="007D2AF9" w:rsidRPr="0020749B" w:rsidRDefault="00AA7FD1" w:rsidP="004227B5">
            <w:pPr>
              <w:rPr>
                <w:rFonts w:cs="Arial"/>
                <w:sz w:val="24"/>
                <w:szCs w:val="24"/>
              </w:rPr>
            </w:pPr>
            <w:r>
              <w:rPr>
                <w:rFonts w:cs="Arial"/>
                <w:sz w:val="24"/>
                <w:szCs w:val="24"/>
              </w:rPr>
              <w:t>Meddelelse om valg av leverandør</w:t>
            </w:r>
          </w:p>
        </w:tc>
        <w:tc>
          <w:tcPr>
            <w:tcW w:w="3544" w:type="dxa"/>
          </w:tcPr>
          <w:p w14:paraId="33AE13C7" w14:textId="77777777" w:rsidR="007D2AF9" w:rsidRPr="00F4463C" w:rsidRDefault="00F4463C" w:rsidP="007D2AF9">
            <w:pPr>
              <w:rPr>
                <w:rFonts w:cs="Arial"/>
                <w:sz w:val="24"/>
                <w:szCs w:val="24"/>
                <w:highlight w:val="yellow"/>
              </w:rPr>
            </w:pPr>
            <w:r w:rsidRPr="00F4463C">
              <w:rPr>
                <w:rFonts w:cs="Arial"/>
                <w:sz w:val="24"/>
                <w:szCs w:val="24"/>
                <w:highlight w:val="yellow"/>
              </w:rPr>
              <w:t>Dato</w:t>
            </w:r>
            <w:r w:rsidR="007D2AF9" w:rsidRPr="00F4463C">
              <w:rPr>
                <w:rFonts w:cs="Arial"/>
                <w:sz w:val="24"/>
                <w:szCs w:val="24"/>
                <w:highlight w:val="yellow"/>
              </w:rPr>
              <w:t xml:space="preserve"> </w:t>
            </w:r>
          </w:p>
        </w:tc>
      </w:tr>
      <w:tr w:rsidR="007D2AF9" w:rsidRPr="0020749B" w14:paraId="2A8D82AD" w14:textId="77777777" w:rsidTr="009E344E">
        <w:tc>
          <w:tcPr>
            <w:tcW w:w="5495" w:type="dxa"/>
          </w:tcPr>
          <w:p w14:paraId="0FC93F53" w14:textId="77777777" w:rsidR="007D2AF9" w:rsidRPr="0020749B" w:rsidRDefault="006B24A3" w:rsidP="004227B5">
            <w:pPr>
              <w:rPr>
                <w:rFonts w:cs="Arial"/>
                <w:sz w:val="24"/>
                <w:szCs w:val="24"/>
              </w:rPr>
            </w:pPr>
            <w:r>
              <w:rPr>
                <w:rFonts w:cs="Arial"/>
                <w:sz w:val="24"/>
                <w:szCs w:val="24"/>
              </w:rPr>
              <w:t>Utløp av karensperiode</w:t>
            </w:r>
          </w:p>
        </w:tc>
        <w:tc>
          <w:tcPr>
            <w:tcW w:w="3544" w:type="dxa"/>
          </w:tcPr>
          <w:p w14:paraId="368F17B6" w14:textId="77777777" w:rsidR="007D2AF9" w:rsidRPr="00F4463C" w:rsidRDefault="00F4463C" w:rsidP="00F4463C">
            <w:pPr>
              <w:rPr>
                <w:rFonts w:cs="Arial"/>
                <w:sz w:val="24"/>
                <w:szCs w:val="24"/>
                <w:highlight w:val="yellow"/>
              </w:rPr>
            </w:pPr>
            <w:r w:rsidRPr="00F4463C">
              <w:rPr>
                <w:rFonts w:cs="Arial"/>
                <w:sz w:val="24"/>
                <w:szCs w:val="24"/>
                <w:highlight w:val="yellow"/>
              </w:rPr>
              <w:t>Dato og klokkeslett</w:t>
            </w:r>
          </w:p>
        </w:tc>
      </w:tr>
      <w:tr w:rsidR="007D2AF9" w:rsidRPr="0020749B" w14:paraId="5AA34F45" w14:textId="77777777" w:rsidTr="009E344E">
        <w:tc>
          <w:tcPr>
            <w:tcW w:w="5495" w:type="dxa"/>
          </w:tcPr>
          <w:p w14:paraId="11DAED5C" w14:textId="77777777" w:rsidR="007D2AF9" w:rsidRPr="0020749B" w:rsidRDefault="007D2AF9" w:rsidP="004227B5">
            <w:pPr>
              <w:rPr>
                <w:rFonts w:cs="Arial"/>
                <w:sz w:val="24"/>
                <w:szCs w:val="24"/>
              </w:rPr>
            </w:pPr>
            <w:r w:rsidRPr="0020749B">
              <w:rPr>
                <w:rFonts w:cs="Arial"/>
                <w:sz w:val="24"/>
                <w:szCs w:val="24"/>
              </w:rPr>
              <w:t>Kontraktsinngåelse</w:t>
            </w:r>
          </w:p>
        </w:tc>
        <w:tc>
          <w:tcPr>
            <w:tcW w:w="3544" w:type="dxa"/>
          </w:tcPr>
          <w:p w14:paraId="16D092FA" w14:textId="77777777" w:rsidR="007D2AF9" w:rsidRPr="00F4463C" w:rsidRDefault="00F4463C" w:rsidP="007D2AF9">
            <w:pPr>
              <w:rPr>
                <w:rFonts w:cs="Arial"/>
                <w:sz w:val="24"/>
                <w:szCs w:val="24"/>
                <w:highlight w:val="yellow"/>
              </w:rPr>
            </w:pPr>
            <w:r w:rsidRPr="00F4463C">
              <w:rPr>
                <w:rFonts w:cs="Arial"/>
                <w:sz w:val="24"/>
                <w:szCs w:val="24"/>
                <w:highlight w:val="yellow"/>
              </w:rPr>
              <w:t>Dato</w:t>
            </w:r>
          </w:p>
        </w:tc>
      </w:tr>
      <w:tr w:rsidR="00AA7FD1" w:rsidRPr="0020749B" w14:paraId="6A2D6A14" w14:textId="77777777" w:rsidTr="009E344E">
        <w:tc>
          <w:tcPr>
            <w:tcW w:w="5495" w:type="dxa"/>
          </w:tcPr>
          <w:p w14:paraId="4624EAB9" w14:textId="77777777" w:rsidR="00AA7FD1" w:rsidRPr="0020749B" w:rsidRDefault="00AA7FD1" w:rsidP="00AA7FD1">
            <w:pPr>
              <w:rPr>
                <w:rFonts w:cs="Arial"/>
                <w:sz w:val="24"/>
                <w:szCs w:val="24"/>
              </w:rPr>
            </w:pPr>
            <w:r>
              <w:rPr>
                <w:rFonts w:cs="Arial"/>
                <w:sz w:val="24"/>
                <w:szCs w:val="24"/>
              </w:rPr>
              <w:t>Tilbudets vedståelsesfrist</w:t>
            </w:r>
          </w:p>
        </w:tc>
        <w:tc>
          <w:tcPr>
            <w:tcW w:w="3544" w:type="dxa"/>
          </w:tcPr>
          <w:p w14:paraId="114DA130" w14:textId="77777777" w:rsidR="00AA7FD1" w:rsidRPr="00F4463C" w:rsidRDefault="00AA7FD1" w:rsidP="00AA7FD1">
            <w:pPr>
              <w:rPr>
                <w:rFonts w:cs="Arial"/>
                <w:sz w:val="24"/>
                <w:szCs w:val="24"/>
                <w:highlight w:val="yellow"/>
              </w:rPr>
            </w:pPr>
            <w:r>
              <w:rPr>
                <w:rFonts w:cs="Arial"/>
                <w:sz w:val="24"/>
                <w:szCs w:val="24"/>
                <w:highlight w:val="yellow"/>
              </w:rPr>
              <w:t>Dato og klokkeslett</w:t>
            </w:r>
          </w:p>
        </w:tc>
      </w:tr>
    </w:tbl>
    <w:p w14:paraId="6B4B7195" w14:textId="77777777" w:rsidR="00215C82" w:rsidRDefault="00215C82" w:rsidP="007D2AF9">
      <w:pPr>
        <w:rPr>
          <w:rFonts w:cs="Arial"/>
          <w:sz w:val="24"/>
          <w:szCs w:val="24"/>
        </w:rPr>
      </w:pPr>
    </w:p>
    <w:p w14:paraId="485145AF" w14:textId="195D9391" w:rsidR="00B9563C" w:rsidRPr="0020749B" w:rsidRDefault="00A0338D" w:rsidP="007D2AF9">
      <w:pPr>
        <w:rPr>
          <w:rFonts w:cs="Arial"/>
          <w:sz w:val="24"/>
          <w:szCs w:val="24"/>
        </w:rPr>
      </w:pPr>
      <w:r>
        <w:rPr>
          <w:rFonts w:cs="Arial"/>
          <w:sz w:val="24"/>
          <w:szCs w:val="24"/>
        </w:rPr>
        <w:t xml:space="preserve">Det gjøres oppmerksom på at tidspunktene etter </w:t>
      </w:r>
      <w:r w:rsidR="00452C60" w:rsidRPr="00452C60">
        <w:rPr>
          <w:rFonts w:cs="Arial"/>
          <w:sz w:val="24"/>
          <w:szCs w:val="24"/>
        </w:rPr>
        <w:t>Frist for å levere tilbud</w:t>
      </w:r>
      <w:r>
        <w:rPr>
          <w:rFonts w:cs="Arial"/>
          <w:sz w:val="24"/>
          <w:szCs w:val="24"/>
        </w:rPr>
        <w:t xml:space="preserve"> er foreløpige. </w:t>
      </w:r>
    </w:p>
    <w:p w14:paraId="246AC35F" w14:textId="77777777" w:rsidR="0001352D" w:rsidRDefault="0001352D" w:rsidP="0081590C">
      <w:pPr>
        <w:rPr>
          <w:rFonts w:cs="Arial"/>
          <w:sz w:val="24"/>
          <w:szCs w:val="24"/>
        </w:rPr>
      </w:pPr>
    </w:p>
    <w:p w14:paraId="2ED5E915" w14:textId="77777777" w:rsidR="004152A0" w:rsidRPr="0020749B" w:rsidRDefault="004152A0" w:rsidP="0081590C">
      <w:pPr>
        <w:rPr>
          <w:rFonts w:cs="Arial"/>
          <w:sz w:val="24"/>
          <w:szCs w:val="24"/>
        </w:rPr>
      </w:pPr>
    </w:p>
    <w:p w14:paraId="5F5B8EBD" w14:textId="77777777" w:rsidR="005669C9" w:rsidRDefault="003D25B4" w:rsidP="003D25B4">
      <w:pPr>
        <w:pStyle w:val="Overskrift1"/>
      </w:pPr>
      <w:r w:rsidRPr="0062226D">
        <w:t xml:space="preserve"> </w:t>
      </w:r>
      <w:bookmarkStart w:id="10" w:name="_Toc233203465"/>
      <w:bookmarkStart w:id="11" w:name="_Toc165189780"/>
      <w:commentRangeStart w:id="12"/>
      <w:r w:rsidR="005669C9">
        <w:t>BAKGRUNN</w:t>
      </w:r>
      <w:bookmarkEnd w:id="10"/>
      <w:commentRangeEnd w:id="12"/>
      <w:r w:rsidR="001C1649">
        <w:rPr>
          <w:rStyle w:val="Merknadsreferanse"/>
          <w:sz w:val="32"/>
          <w:szCs w:val="32"/>
        </w:rPr>
        <w:commentReference w:id="12"/>
      </w:r>
    </w:p>
    <w:p w14:paraId="567FC6C5" w14:textId="77777777" w:rsidR="00804742" w:rsidRDefault="00804742" w:rsidP="00804742">
      <w:pPr>
        <w:rPr>
          <w:highlight w:val="yellow"/>
        </w:rPr>
      </w:pPr>
    </w:p>
    <w:p w14:paraId="7EF952CC" w14:textId="3FD60054" w:rsidR="005669C9" w:rsidRDefault="00A42842" w:rsidP="00804742">
      <w:pPr>
        <w:rPr>
          <w:sz w:val="24"/>
          <w:szCs w:val="24"/>
        </w:rPr>
      </w:pPr>
      <w:r>
        <w:rPr>
          <w:rFonts w:ascii="Symbol" w:eastAsia="Symbol" w:hAnsi="Symbol" w:cs="Symbol"/>
          <w:sz w:val="24"/>
          <w:szCs w:val="24"/>
          <w:highlight w:val="yellow"/>
        </w:rPr>
        <w:t>[</w:t>
      </w:r>
      <w:r w:rsidR="00363C2C" w:rsidRPr="00F2711D">
        <w:rPr>
          <w:sz w:val="24"/>
          <w:szCs w:val="24"/>
          <w:highlight w:val="yellow"/>
        </w:rPr>
        <w:t xml:space="preserve">Fyll inn en kort beskrivelse av bakgrunn og begrunnelse for </w:t>
      </w:r>
      <w:r w:rsidR="00BB681E" w:rsidRPr="00F2711D">
        <w:rPr>
          <w:sz w:val="24"/>
          <w:szCs w:val="24"/>
          <w:highlight w:val="yellow"/>
        </w:rPr>
        <w:t>oppdragsgivers behov for å gjennomføre konkurranse om innovasjonspartnerskap</w:t>
      </w:r>
      <w:r w:rsidR="00BB681E" w:rsidRPr="00F2711D">
        <w:rPr>
          <w:rFonts w:ascii="Symbol" w:eastAsia="Symbol" w:hAnsi="Symbol" w:cs="Symbol"/>
          <w:sz w:val="24"/>
          <w:szCs w:val="24"/>
          <w:highlight w:val="yellow"/>
        </w:rPr>
        <w:t>]</w:t>
      </w:r>
      <w:r w:rsidR="00BB681E" w:rsidRPr="00F2711D">
        <w:rPr>
          <w:sz w:val="24"/>
          <w:szCs w:val="24"/>
          <w:highlight w:val="yellow"/>
        </w:rPr>
        <w:t>.</w:t>
      </w:r>
    </w:p>
    <w:p w14:paraId="3DEA5724" w14:textId="77777777" w:rsidR="00B14B57" w:rsidRDefault="00B14B57" w:rsidP="00804742">
      <w:pPr>
        <w:rPr>
          <w:sz w:val="24"/>
          <w:szCs w:val="24"/>
        </w:rPr>
      </w:pPr>
    </w:p>
    <w:p w14:paraId="4CEC9331" w14:textId="77777777" w:rsidR="00BB681E" w:rsidRDefault="00BB681E" w:rsidP="00804742">
      <w:pPr>
        <w:rPr>
          <w:sz w:val="24"/>
          <w:szCs w:val="24"/>
        </w:rPr>
      </w:pPr>
    </w:p>
    <w:p w14:paraId="621DE3CE" w14:textId="77777777" w:rsidR="00B14B57" w:rsidRDefault="00B14B57" w:rsidP="00804742">
      <w:pPr>
        <w:rPr>
          <w:sz w:val="24"/>
          <w:szCs w:val="24"/>
        </w:rPr>
      </w:pPr>
    </w:p>
    <w:p w14:paraId="2FB94CF9" w14:textId="77777777" w:rsidR="00BF145F" w:rsidRPr="0020749B" w:rsidRDefault="0081590C" w:rsidP="003D25B4">
      <w:pPr>
        <w:pStyle w:val="Overskrift1"/>
      </w:pPr>
      <w:bookmarkStart w:id="13" w:name="_Toc233203466"/>
      <w:r w:rsidRPr="0020749B">
        <w:t xml:space="preserve">REGLER FOR </w:t>
      </w:r>
      <w:bookmarkEnd w:id="11"/>
      <w:r w:rsidR="003D1D9D">
        <w:t>INNGÅELSE OG GJENNOMFØRING AV INNOVASJONSPARTNERSKAP</w:t>
      </w:r>
      <w:bookmarkEnd w:id="13"/>
      <w:r w:rsidR="00D64CEE" w:rsidRPr="0020749B">
        <w:t xml:space="preserve"> </w:t>
      </w:r>
    </w:p>
    <w:p w14:paraId="72CABEF3" w14:textId="77777777" w:rsidR="00BF145F" w:rsidRPr="000A7876" w:rsidRDefault="00BF145F" w:rsidP="009E344E">
      <w:pPr>
        <w:pStyle w:val="Overskrift2"/>
        <w:spacing w:after="120"/>
        <w:ind w:left="1117" w:hanging="578"/>
      </w:pPr>
      <w:bookmarkStart w:id="14" w:name="_Toc233203467"/>
      <w:bookmarkStart w:id="15" w:name="_Toc181105587"/>
      <w:r w:rsidRPr="000A7876">
        <w:t>Anskaffelsesprosedyre</w:t>
      </w:r>
      <w:bookmarkEnd w:id="14"/>
    </w:p>
    <w:p w14:paraId="670C6FF4" w14:textId="2ADA2ED4" w:rsidR="005F1E21" w:rsidRDefault="00EB1AEA" w:rsidP="00F4463C">
      <w:pPr>
        <w:rPr>
          <w:rFonts w:cs="Arial"/>
          <w:sz w:val="24"/>
          <w:szCs w:val="24"/>
        </w:rPr>
      </w:pPr>
      <w:bookmarkStart w:id="16" w:name="_Toc181781934"/>
      <w:bookmarkStart w:id="17" w:name="_Toc181782242"/>
      <w:bookmarkStart w:id="18" w:name="_Toc181781875"/>
      <w:bookmarkStart w:id="19" w:name="_Toc181781936"/>
      <w:bookmarkStart w:id="20" w:name="_Toc181781877"/>
      <w:bookmarkStart w:id="21" w:name="_Toc181782303"/>
      <w:bookmarkStart w:id="22" w:name="_Toc181782244"/>
      <w:bookmarkStart w:id="23" w:name="_Toc181782301"/>
      <w:bookmarkEnd w:id="15"/>
      <w:bookmarkEnd w:id="16"/>
      <w:bookmarkEnd w:id="17"/>
      <w:bookmarkEnd w:id="18"/>
      <w:bookmarkEnd w:id="19"/>
      <w:bookmarkEnd w:id="20"/>
      <w:bookmarkEnd w:id="21"/>
      <w:bookmarkEnd w:id="22"/>
      <w:bookmarkEnd w:id="23"/>
      <w:r w:rsidRPr="00EB1AEA">
        <w:rPr>
          <w:rFonts w:cs="Arial"/>
          <w:sz w:val="24"/>
          <w:szCs w:val="24"/>
        </w:rPr>
        <w:t xml:space="preserve">Anskaffelsen gjennomføres i henhold til lov om offentlige anskaffelser av 17. juni 2016 (LOA) og forskrift om offentlige anskaffelser (FOA) FOR 2016-08-12-974. del I og del III. </w:t>
      </w:r>
      <w:r w:rsidR="00215C82">
        <w:rPr>
          <w:rFonts w:cs="Arial"/>
          <w:sz w:val="24"/>
          <w:szCs w:val="24"/>
        </w:rPr>
        <w:t xml:space="preserve">Konkurransen følger </w:t>
      </w:r>
      <w:r w:rsidR="005F1E21" w:rsidRPr="00FC0D1B">
        <w:rPr>
          <w:rFonts w:cs="Arial"/>
          <w:sz w:val="24"/>
          <w:szCs w:val="24"/>
        </w:rPr>
        <w:t xml:space="preserve">prosedyren </w:t>
      </w:r>
      <w:r w:rsidR="00A80222">
        <w:rPr>
          <w:rFonts w:cs="Arial"/>
          <w:sz w:val="24"/>
          <w:szCs w:val="24"/>
        </w:rPr>
        <w:t>konkurranse om innovasjonspartnerskap</w:t>
      </w:r>
      <w:r w:rsidR="00F4463C">
        <w:rPr>
          <w:rFonts w:cs="Arial"/>
          <w:sz w:val="24"/>
          <w:szCs w:val="24"/>
        </w:rPr>
        <w:t>, jf</w:t>
      </w:r>
      <w:r w:rsidR="00DB2CB9">
        <w:rPr>
          <w:rFonts w:cs="Arial"/>
          <w:sz w:val="24"/>
          <w:szCs w:val="24"/>
        </w:rPr>
        <w:t>.</w:t>
      </w:r>
      <w:r w:rsidR="00F4463C">
        <w:rPr>
          <w:rFonts w:cs="Arial"/>
          <w:sz w:val="24"/>
          <w:szCs w:val="24"/>
        </w:rPr>
        <w:t xml:space="preserve"> §13-1(</w:t>
      </w:r>
      <w:r w:rsidR="00A80222">
        <w:rPr>
          <w:rFonts w:cs="Arial"/>
          <w:sz w:val="24"/>
          <w:szCs w:val="24"/>
        </w:rPr>
        <w:t>3</w:t>
      </w:r>
      <w:r w:rsidR="00F4463C">
        <w:rPr>
          <w:rFonts w:cs="Arial"/>
          <w:sz w:val="24"/>
          <w:szCs w:val="24"/>
        </w:rPr>
        <w:t>).</w:t>
      </w:r>
    </w:p>
    <w:p w14:paraId="632FD142" w14:textId="77777777" w:rsidR="00261DF3" w:rsidRDefault="00261DF3" w:rsidP="00F4463C">
      <w:pPr>
        <w:rPr>
          <w:rFonts w:cs="Arial"/>
          <w:sz w:val="24"/>
          <w:szCs w:val="24"/>
        </w:rPr>
      </w:pPr>
    </w:p>
    <w:p w14:paraId="73965495" w14:textId="25A71E09" w:rsidR="00EE7F55" w:rsidRDefault="007B430C" w:rsidP="00F4463C">
      <w:pPr>
        <w:rPr>
          <w:rFonts w:cs="Arial"/>
          <w:sz w:val="24"/>
          <w:szCs w:val="24"/>
        </w:rPr>
      </w:pPr>
      <w:r>
        <w:rPr>
          <w:rFonts w:cs="Arial"/>
          <w:sz w:val="24"/>
          <w:szCs w:val="24"/>
        </w:rPr>
        <w:t xml:space="preserve">Oppdragsgiveren vil inngå partnerskapskontrakter med opptil </w:t>
      </w:r>
      <w:r w:rsidR="0033289A" w:rsidRPr="00F2711D">
        <w:rPr>
          <w:rFonts w:ascii="Symbol" w:eastAsia="Symbol" w:hAnsi="Symbol" w:cs="Symbol"/>
          <w:sz w:val="24"/>
          <w:szCs w:val="24"/>
          <w:highlight w:val="yellow"/>
        </w:rPr>
        <w:t>[</w:t>
      </w:r>
      <w:r w:rsidR="00526042" w:rsidRPr="0033289A">
        <w:rPr>
          <w:rFonts w:cs="Arial"/>
          <w:sz w:val="24"/>
          <w:szCs w:val="24"/>
          <w:highlight w:val="yellow"/>
        </w:rPr>
        <w:t>F</w:t>
      </w:r>
      <w:r w:rsidR="00997560" w:rsidRPr="0033289A">
        <w:rPr>
          <w:rFonts w:cs="Arial"/>
          <w:sz w:val="24"/>
          <w:szCs w:val="24"/>
          <w:highlight w:val="yellow"/>
        </w:rPr>
        <w:t>yll</w:t>
      </w:r>
      <w:r w:rsidR="00526042" w:rsidRPr="0033289A">
        <w:rPr>
          <w:rFonts w:cs="Arial"/>
          <w:sz w:val="24"/>
          <w:szCs w:val="24"/>
          <w:highlight w:val="yellow"/>
        </w:rPr>
        <w:t xml:space="preserve"> </w:t>
      </w:r>
      <w:r w:rsidR="00997560" w:rsidRPr="0033289A">
        <w:rPr>
          <w:rFonts w:cs="Arial"/>
          <w:sz w:val="24"/>
          <w:szCs w:val="24"/>
          <w:highlight w:val="yellow"/>
        </w:rPr>
        <w:t>inn</w:t>
      </w:r>
      <w:r w:rsidR="00526042" w:rsidRPr="0033289A">
        <w:rPr>
          <w:rFonts w:cs="Arial"/>
          <w:sz w:val="24"/>
          <w:szCs w:val="24"/>
          <w:highlight w:val="yellow"/>
        </w:rPr>
        <w:t xml:space="preserve"> </w:t>
      </w:r>
      <w:r w:rsidR="00997560" w:rsidRPr="00F2711D">
        <w:rPr>
          <w:rFonts w:cs="Arial"/>
          <w:sz w:val="24"/>
          <w:szCs w:val="24"/>
          <w:highlight w:val="yellow"/>
        </w:rPr>
        <w:t>antall</w:t>
      </w:r>
      <w:commentRangeStart w:id="24"/>
      <w:r w:rsidRPr="00F2711D">
        <w:rPr>
          <w:rFonts w:cs="Arial"/>
          <w:sz w:val="24"/>
          <w:szCs w:val="24"/>
          <w:highlight w:val="yellow"/>
        </w:rPr>
        <w:t xml:space="preserve"> </w:t>
      </w:r>
      <w:commentRangeEnd w:id="24"/>
      <w:r w:rsidR="00F2711D">
        <w:rPr>
          <w:rStyle w:val="Merknadsreferanse"/>
          <w:rFonts w:cs="Arial"/>
          <w:sz w:val="24"/>
          <w:szCs w:val="24"/>
          <w:highlight w:val="yellow"/>
        </w:rPr>
        <w:commentReference w:id="24"/>
      </w:r>
      <w:r w:rsidR="0033289A">
        <w:rPr>
          <w:rFonts w:cs="Arial"/>
          <w:sz w:val="24"/>
          <w:szCs w:val="24"/>
          <w:highlight w:val="yellow"/>
        </w:rPr>
        <w:t>leverandører</w:t>
      </w:r>
      <w:r w:rsidR="0033289A" w:rsidRPr="00F2711D">
        <w:rPr>
          <w:rFonts w:ascii="Symbol" w:eastAsia="Symbol" w:hAnsi="Symbol" w:cs="Symbol"/>
          <w:sz w:val="24"/>
          <w:szCs w:val="24"/>
          <w:highlight w:val="yellow"/>
        </w:rPr>
        <w:t>]</w:t>
      </w:r>
      <w:r w:rsidR="004834C6">
        <w:rPr>
          <w:rFonts w:cs="Arial"/>
          <w:sz w:val="24"/>
          <w:szCs w:val="24"/>
        </w:rPr>
        <w:t>.</w:t>
      </w:r>
      <w:r>
        <w:rPr>
          <w:rFonts w:cs="Arial"/>
          <w:sz w:val="24"/>
          <w:szCs w:val="24"/>
        </w:rPr>
        <w:t xml:space="preserve"> </w:t>
      </w:r>
    </w:p>
    <w:p w14:paraId="6937BC88" w14:textId="77777777" w:rsidR="001C1D99" w:rsidRDefault="001C1D99" w:rsidP="00F4463C">
      <w:pPr>
        <w:rPr>
          <w:rFonts w:cs="Arial"/>
          <w:sz w:val="24"/>
          <w:szCs w:val="24"/>
        </w:rPr>
      </w:pPr>
    </w:p>
    <w:p w14:paraId="1A489689" w14:textId="77777777" w:rsidR="00295456" w:rsidRPr="000A7876" w:rsidRDefault="00295456" w:rsidP="009E344E">
      <w:pPr>
        <w:pStyle w:val="Overskrift2"/>
        <w:spacing w:after="120"/>
        <w:ind w:left="1117" w:hanging="578"/>
      </w:pPr>
      <w:bookmarkStart w:id="25" w:name="_Toc233203468"/>
      <w:r>
        <w:t>Gjennomføring av konkurransen</w:t>
      </w:r>
      <w:bookmarkEnd w:id="25"/>
    </w:p>
    <w:p w14:paraId="6DC3B32C" w14:textId="77777777" w:rsidR="0067792F" w:rsidRDefault="0067792F" w:rsidP="0067792F">
      <w:pPr>
        <w:rPr>
          <w:rFonts w:cs="Arial"/>
          <w:sz w:val="24"/>
          <w:szCs w:val="24"/>
        </w:rPr>
      </w:pPr>
      <w:r>
        <w:rPr>
          <w:rFonts w:cs="Arial"/>
          <w:sz w:val="24"/>
          <w:szCs w:val="24"/>
        </w:rPr>
        <w:t>Gjennomføring av konkurransen omfatter følgende stadier:</w:t>
      </w:r>
    </w:p>
    <w:p w14:paraId="07BDA20A" w14:textId="77777777" w:rsidR="0067792F" w:rsidRDefault="0067792F" w:rsidP="0067792F">
      <w:pPr>
        <w:rPr>
          <w:rFonts w:cs="Arial"/>
          <w:sz w:val="24"/>
          <w:szCs w:val="24"/>
        </w:rPr>
      </w:pPr>
    </w:p>
    <w:p w14:paraId="10FE0146" w14:textId="77777777" w:rsidR="0067792F" w:rsidRDefault="0067792F" w:rsidP="0067792F">
      <w:pPr>
        <w:pStyle w:val="Listeavsnitt"/>
        <w:numPr>
          <w:ilvl w:val="0"/>
          <w:numId w:val="19"/>
        </w:numPr>
        <w:rPr>
          <w:sz w:val="24"/>
          <w:szCs w:val="24"/>
          <w:u w:val="single"/>
        </w:rPr>
      </w:pPr>
      <w:r>
        <w:rPr>
          <w:sz w:val="24"/>
          <w:szCs w:val="24"/>
          <w:u w:val="single"/>
        </w:rPr>
        <w:t>Prekvalifisering av tilbydere</w:t>
      </w:r>
    </w:p>
    <w:p w14:paraId="7B839146" w14:textId="77777777" w:rsidR="00442117" w:rsidRDefault="0067792F" w:rsidP="0067792F">
      <w:pPr>
        <w:ind w:left="708"/>
        <w:rPr>
          <w:rFonts w:cs="Arial"/>
          <w:sz w:val="24"/>
          <w:szCs w:val="24"/>
        </w:rPr>
      </w:pPr>
      <w:r w:rsidRPr="0067792F">
        <w:rPr>
          <w:rFonts w:cs="Arial"/>
          <w:sz w:val="24"/>
          <w:szCs w:val="24"/>
        </w:rPr>
        <w:t xml:space="preserve">Konkurranse om å inngå innovasjonspartnerskap innledes med en pre-kvalifiseringsfase. Bare de tilbyderne som </w:t>
      </w:r>
      <w:r w:rsidR="00BF338D">
        <w:rPr>
          <w:rFonts w:cs="Arial"/>
          <w:sz w:val="24"/>
          <w:szCs w:val="24"/>
        </w:rPr>
        <w:t>oppfyller kvalifikasjonskravene</w:t>
      </w:r>
      <w:r w:rsidR="00504CAF">
        <w:rPr>
          <w:rFonts w:cs="Arial"/>
          <w:sz w:val="24"/>
          <w:szCs w:val="24"/>
        </w:rPr>
        <w:t xml:space="preserve"> </w:t>
      </w:r>
      <w:r w:rsidRPr="0067792F">
        <w:rPr>
          <w:rFonts w:cs="Arial"/>
          <w:sz w:val="24"/>
          <w:szCs w:val="24"/>
        </w:rPr>
        <w:t>og har blitt invitert vil få anledning til å levere tilbud.</w:t>
      </w:r>
      <w:r w:rsidR="00BF338D">
        <w:rPr>
          <w:rFonts w:cs="Arial"/>
          <w:sz w:val="24"/>
          <w:szCs w:val="24"/>
        </w:rPr>
        <w:t xml:space="preserve"> Se nærmere om kvalifikasjonskrav i pkt.5.</w:t>
      </w:r>
    </w:p>
    <w:p w14:paraId="01692923" w14:textId="77777777" w:rsidR="00442117" w:rsidRDefault="00442117" w:rsidP="0067792F">
      <w:pPr>
        <w:ind w:left="708"/>
        <w:rPr>
          <w:rFonts w:cs="Arial"/>
          <w:sz w:val="24"/>
          <w:szCs w:val="24"/>
        </w:rPr>
      </w:pPr>
    </w:p>
    <w:p w14:paraId="3A5BDD2F" w14:textId="46C50262" w:rsidR="0067792F" w:rsidRPr="0067792F" w:rsidRDefault="0067792F" w:rsidP="0067792F">
      <w:pPr>
        <w:ind w:left="708"/>
        <w:rPr>
          <w:rFonts w:cs="Arial"/>
          <w:color w:val="FF0000"/>
          <w:sz w:val="24"/>
          <w:szCs w:val="24"/>
        </w:rPr>
      </w:pPr>
      <w:commentRangeStart w:id="26"/>
      <w:r w:rsidRPr="0067792F">
        <w:rPr>
          <w:rFonts w:cs="Arial"/>
          <w:sz w:val="24"/>
          <w:szCs w:val="24"/>
        </w:rPr>
        <w:t xml:space="preserve">Oppdragsgiver planlegger å invitere opptil </w:t>
      </w:r>
      <w:r w:rsidR="00734596" w:rsidRPr="00F2711D">
        <w:rPr>
          <w:rFonts w:ascii="Symbol" w:eastAsia="Symbol" w:hAnsi="Symbol" w:cs="Symbol"/>
          <w:sz w:val="24"/>
          <w:szCs w:val="24"/>
          <w:highlight w:val="yellow"/>
        </w:rPr>
        <w:t>[</w:t>
      </w:r>
      <w:r w:rsidR="00734596" w:rsidRPr="00F2711D">
        <w:rPr>
          <w:rFonts w:cs="Arial"/>
          <w:sz w:val="24"/>
          <w:szCs w:val="24"/>
          <w:highlight w:val="yellow"/>
        </w:rPr>
        <w:t>Fyll inn</w:t>
      </w:r>
      <w:r w:rsidR="00734596" w:rsidRPr="00F2711D">
        <w:rPr>
          <w:rFonts w:ascii="Symbol" w:eastAsia="Symbol" w:hAnsi="Symbol" w:cs="Symbol"/>
          <w:sz w:val="24"/>
          <w:szCs w:val="24"/>
          <w:highlight w:val="yellow"/>
        </w:rPr>
        <w:t>]</w:t>
      </w:r>
      <w:r w:rsidRPr="0067792F">
        <w:rPr>
          <w:rFonts w:cs="Arial"/>
          <w:sz w:val="24"/>
          <w:szCs w:val="24"/>
        </w:rPr>
        <w:t xml:space="preserve"> leverandører til å gi tilbud. Dersom flere enn </w:t>
      </w:r>
      <w:r w:rsidR="00734596" w:rsidRPr="00D36E6A">
        <w:rPr>
          <w:rFonts w:ascii="Symbol" w:eastAsia="Symbol" w:hAnsi="Symbol" w:cs="Symbol"/>
          <w:sz w:val="24"/>
          <w:szCs w:val="24"/>
          <w:highlight w:val="yellow"/>
        </w:rPr>
        <w:t>[</w:t>
      </w:r>
      <w:r w:rsidR="00734596" w:rsidRPr="00D36E6A">
        <w:rPr>
          <w:rFonts w:cs="Arial"/>
          <w:sz w:val="24"/>
          <w:szCs w:val="24"/>
          <w:highlight w:val="yellow"/>
        </w:rPr>
        <w:t>Fyll inn</w:t>
      </w:r>
      <w:r w:rsidR="00734596" w:rsidRPr="00D36E6A">
        <w:rPr>
          <w:rFonts w:ascii="Symbol" w:eastAsia="Symbol" w:hAnsi="Symbol" w:cs="Symbol"/>
          <w:sz w:val="24"/>
          <w:szCs w:val="24"/>
          <w:highlight w:val="yellow"/>
        </w:rPr>
        <w:t>]</w:t>
      </w:r>
      <w:r w:rsidRPr="0067792F">
        <w:rPr>
          <w:rFonts w:cs="Arial"/>
          <w:sz w:val="24"/>
          <w:szCs w:val="24"/>
        </w:rPr>
        <w:t xml:space="preserve"> kvalifiserte leverandører leverer forespørsel om deltakelse til konkurransen vil oppdragsgiver velge ut blant disse leverandørene på grunnlag av utvelgelseskriteriene i pkt. 6.</w:t>
      </w:r>
      <w:r w:rsidRPr="0067792F">
        <w:rPr>
          <w:rFonts w:cs="Arial"/>
          <w:color w:val="FF0000"/>
          <w:sz w:val="24"/>
          <w:szCs w:val="24"/>
        </w:rPr>
        <w:t xml:space="preserve"> </w:t>
      </w:r>
      <w:commentRangeEnd w:id="26"/>
      <w:r w:rsidRPr="0067792F">
        <w:rPr>
          <w:rStyle w:val="Merknadsreferanse"/>
          <w:rFonts w:cs="Arial"/>
          <w:color w:val="FF0000"/>
          <w:sz w:val="24"/>
          <w:szCs w:val="24"/>
        </w:rPr>
        <w:commentReference w:id="26"/>
      </w:r>
    </w:p>
    <w:p w14:paraId="71413A20" w14:textId="77777777" w:rsidR="0067792F" w:rsidRPr="0067792F" w:rsidRDefault="0067792F" w:rsidP="0067792F">
      <w:pPr>
        <w:pStyle w:val="Listeavsnitt"/>
        <w:rPr>
          <w:rFonts w:cs="Arial"/>
          <w:sz w:val="24"/>
          <w:szCs w:val="24"/>
        </w:rPr>
      </w:pPr>
    </w:p>
    <w:p w14:paraId="6E5FD210" w14:textId="77777777" w:rsidR="0067792F" w:rsidRDefault="0067792F" w:rsidP="0067792F">
      <w:pPr>
        <w:pStyle w:val="Listeavsnitt"/>
        <w:rPr>
          <w:sz w:val="24"/>
          <w:szCs w:val="24"/>
          <w:u w:val="single"/>
        </w:rPr>
      </w:pPr>
    </w:p>
    <w:p w14:paraId="6D0A9424" w14:textId="77777777" w:rsidR="0067792F" w:rsidRDefault="0067792F" w:rsidP="0067792F">
      <w:pPr>
        <w:pStyle w:val="Listeavsnitt"/>
        <w:numPr>
          <w:ilvl w:val="0"/>
          <w:numId w:val="19"/>
        </w:numPr>
        <w:rPr>
          <w:sz w:val="24"/>
          <w:szCs w:val="24"/>
          <w:u w:val="single"/>
        </w:rPr>
      </w:pPr>
      <w:r w:rsidRPr="008D4429">
        <w:rPr>
          <w:sz w:val="24"/>
          <w:szCs w:val="24"/>
          <w:u w:val="single"/>
        </w:rPr>
        <w:lastRenderedPageBreak/>
        <w:t>Utarbeidelse av tilbud:</w:t>
      </w:r>
    </w:p>
    <w:p w14:paraId="253962F1" w14:textId="17865AD9" w:rsidR="00A24F9C" w:rsidRPr="00F2711D" w:rsidRDefault="006677FC" w:rsidP="00F2711D">
      <w:pPr>
        <w:pStyle w:val="Listeavsnitt"/>
        <w:rPr>
          <w:sz w:val="24"/>
          <w:szCs w:val="24"/>
        </w:rPr>
      </w:pPr>
      <w:r>
        <w:rPr>
          <w:sz w:val="24"/>
          <w:szCs w:val="24"/>
        </w:rPr>
        <w:t>Inviterte leverandører</w:t>
      </w:r>
      <w:r w:rsidR="0067792F">
        <w:rPr>
          <w:sz w:val="24"/>
          <w:szCs w:val="24"/>
        </w:rPr>
        <w:t xml:space="preserve">, utarbeider et tilbud. Tilbud skal utarbeides på bakgrunn av anskaffelsesdokumentene, og sendes til oppdragsgiver innen tilbudsfristens utgang. Tilbydere har mulighet til å stille spørsmål til konkurransegrunnlaget </w:t>
      </w:r>
      <w:r w:rsidR="0067792F" w:rsidRPr="008979CD">
        <w:rPr>
          <w:sz w:val="24"/>
          <w:szCs w:val="24"/>
          <w:u w:val="single"/>
        </w:rPr>
        <w:t>før</w:t>
      </w:r>
      <w:r w:rsidR="0067792F">
        <w:rPr>
          <w:sz w:val="24"/>
          <w:szCs w:val="24"/>
        </w:rPr>
        <w:t xml:space="preserve"> utløp av spørsmålsfrist.</w:t>
      </w:r>
    </w:p>
    <w:p w14:paraId="259586D4" w14:textId="77777777" w:rsidR="0067792F" w:rsidRPr="00876AD8" w:rsidRDefault="0067792F" w:rsidP="0067792F">
      <w:pPr>
        <w:ind w:left="360"/>
        <w:rPr>
          <w:sz w:val="24"/>
          <w:szCs w:val="24"/>
          <w:u w:val="single"/>
        </w:rPr>
      </w:pPr>
    </w:p>
    <w:p w14:paraId="74622D3B" w14:textId="77777777" w:rsidR="0067792F" w:rsidRDefault="0067792F" w:rsidP="0067792F">
      <w:pPr>
        <w:pStyle w:val="Listeavsnitt"/>
        <w:numPr>
          <w:ilvl w:val="0"/>
          <w:numId w:val="19"/>
        </w:numPr>
        <w:rPr>
          <w:sz w:val="24"/>
          <w:szCs w:val="24"/>
          <w:u w:val="single"/>
        </w:rPr>
      </w:pPr>
      <w:r>
        <w:rPr>
          <w:sz w:val="24"/>
          <w:szCs w:val="24"/>
          <w:u w:val="single"/>
        </w:rPr>
        <w:t>Evaluering av tilbud</w:t>
      </w:r>
    </w:p>
    <w:p w14:paraId="756E35CE" w14:textId="77777777" w:rsidR="00442117" w:rsidRDefault="0067792F" w:rsidP="003D5347">
      <w:pPr>
        <w:pStyle w:val="Listeavsnitt"/>
        <w:rPr>
          <w:sz w:val="24"/>
          <w:szCs w:val="24"/>
        </w:rPr>
      </w:pPr>
      <w:r>
        <w:rPr>
          <w:sz w:val="24"/>
          <w:szCs w:val="24"/>
        </w:rPr>
        <w:t xml:space="preserve">Oppdragsgiver påbegynner evalueringen av innkomne tilbud etter tilbudsfristens utgang. </w:t>
      </w:r>
      <w:r w:rsidRPr="0067792F">
        <w:rPr>
          <w:rFonts w:cs="Arial"/>
          <w:sz w:val="24"/>
          <w:szCs w:val="24"/>
        </w:rPr>
        <w:t>Alle inviterte tilbydere vil få sine tilbud evaluert.</w:t>
      </w:r>
      <w:r w:rsidRPr="0067792F">
        <w:rPr>
          <w:sz w:val="24"/>
          <w:szCs w:val="24"/>
        </w:rPr>
        <w:t xml:space="preserve"> </w:t>
      </w:r>
      <w:r>
        <w:rPr>
          <w:sz w:val="24"/>
          <w:szCs w:val="24"/>
        </w:rPr>
        <w:t xml:space="preserve">Evalueringen vil bli foretatt på grunnlag av tildelingskriteriene. </w:t>
      </w:r>
      <w:r w:rsidR="003D5347">
        <w:rPr>
          <w:sz w:val="24"/>
          <w:szCs w:val="24"/>
        </w:rPr>
        <w:t>Se nærmere informasjon om tildelingskriterier i pkt. 7.</w:t>
      </w:r>
    </w:p>
    <w:p w14:paraId="201305F7" w14:textId="77777777" w:rsidR="00442117" w:rsidRDefault="00442117" w:rsidP="003D5347">
      <w:pPr>
        <w:pStyle w:val="Listeavsnitt"/>
        <w:rPr>
          <w:sz w:val="24"/>
          <w:szCs w:val="24"/>
        </w:rPr>
      </w:pPr>
    </w:p>
    <w:p w14:paraId="14D89E63" w14:textId="299FBF28" w:rsidR="003D5347" w:rsidRPr="003D5347" w:rsidRDefault="003D5347" w:rsidP="003D5347">
      <w:pPr>
        <w:pStyle w:val="Listeavsnitt"/>
        <w:rPr>
          <w:sz w:val="24"/>
          <w:szCs w:val="24"/>
        </w:rPr>
      </w:pPr>
      <w:commentRangeStart w:id="27"/>
      <w:r w:rsidRPr="003D5347">
        <w:rPr>
          <w:rFonts w:cs="Arial"/>
          <w:sz w:val="24"/>
          <w:szCs w:val="24"/>
        </w:rPr>
        <w:t>Oppdragsgiver forbeholder seg retten til å redusere antall tilbud i gjennomførelsen av konkurransen, første gang i forkant av forhandlingene</w:t>
      </w:r>
      <w:commentRangeEnd w:id="27"/>
      <w:r>
        <w:rPr>
          <w:rStyle w:val="Merknadsreferanse"/>
          <w:rFonts w:cs="Arial"/>
          <w:sz w:val="24"/>
          <w:szCs w:val="24"/>
        </w:rPr>
        <w:commentReference w:id="27"/>
      </w:r>
      <w:r w:rsidR="0059525B">
        <w:rPr>
          <w:rFonts w:cs="Arial"/>
          <w:sz w:val="24"/>
          <w:szCs w:val="24"/>
        </w:rPr>
        <w:t>, jf.</w:t>
      </w:r>
      <w:r w:rsidR="00005AD3" w:rsidRPr="00005AD3">
        <w:rPr>
          <w:rFonts w:cs="Arial"/>
          <w:sz w:val="24"/>
          <w:szCs w:val="24"/>
        </w:rPr>
        <w:t xml:space="preserve"> </w:t>
      </w:r>
      <w:r w:rsidR="00005AD3" w:rsidRPr="00A24F9C">
        <w:rPr>
          <w:rFonts w:cs="Arial"/>
          <w:sz w:val="24"/>
          <w:szCs w:val="24"/>
        </w:rPr>
        <w:t xml:space="preserve">forskrift om offentlige anskaffelser </w:t>
      </w:r>
      <w:r w:rsidR="00005AD3">
        <w:rPr>
          <w:rFonts w:cs="Arial"/>
          <w:sz w:val="24"/>
          <w:szCs w:val="24"/>
        </w:rPr>
        <w:t xml:space="preserve">§ </w:t>
      </w:r>
      <w:r w:rsidR="004B0B3F">
        <w:rPr>
          <w:rFonts w:cs="Arial"/>
          <w:sz w:val="24"/>
          <w:szCs w:val="24"/>
        </w:rPr>
        <w:t>23-11, fjerde ledd</w:t>
      </w:r>
      <w:r w:rsidRPr="003D5347">
        <w:rPr>
          <w:rFonts w:cs="Arial"/>
          <w:sz w:val="24"/>
          <w:szCs w:val="24"/>
        </w:rPr>
        <w:t>.</w:t>
      </w:r>
    </w:p>
    <w:p w14:paraId="554104A5" w14:textId="77777777" w:rsidR="0067792F" w:rsidRDefault="0067792F" w:rsidP="0067792F">
      <w:pPr>
        <w:pStyle w:val="Listeavsnitt"/>
        <w:rPr>
          <w:sz w:val="24"/>
          <w:szCs w:val="24"/>
          <w:u w:val="single"/>
        </w:rPr>
      </w:pPr>
    </w:p>
    <w:p w14:paraId="3A5C0F20" w14:textId="77777777" w:rsidR="0067792F" w:rsidRDefault="0067792F" w:rsidP="0067792F">
      <w:pPr>
        <w:pStyle w:val="Listeavsnitt"/>
        <w:numPr>
          <w:ilvl w:val="0"/>
          <w:numId w:val="19"/>
        </w:numPr>
        <w:rPr>
          <w:sz w:val="24"/>
          <w:szCs w:val="24"/>
          <w:u w:val="single"/>
        </w:rPr>
      </w:pPr>
      <w:r>
        <w:rPr>
          <w:sz w:val="24"/>
          <w:szCs w:val="24"/>
          <w:u w:val="single"/>
        </w:rPr>
        <w:t>Forhandlingsrunder</w:t>
      </w:r>
    </w:p>
    <w:p w14:paraId="78BD08A7" w14:textId="77777777" w:rsidR="00003442" w:rsidRPr="00C5048C" w:rsidRDefault="00003442" w:rsidP="00C5048C">
      <w:pPr>
        <w:pStyle w:val="Listeavsnitt"/>
        <w:rPr>
          <w:sz w:val="24"/>
          <w:szCs w:val="24"/>
        </w:rPr>
      </w:pPr>
      <w:r w:rsidRPr="00003442">
        <w:rPr>
          <w:rFonts w:cs="Arial"/>
          <w:sz w:val="24"/>
          <w:szCs w:val="24"/>
        </w:rPr>
        <w:t>Tilbyderne vil etter innledende evaluering bli invitert til forhandlinger.</w:t>
      </w:r>
      <w:r w:rsidR="00C5048C">
        <w:rPr>
          <w:rFonts w:cs="Arial"/>
          <w:sz w:val="24"/>
          <w:szCs w:val="24"/>
        </w:rPr>
        <w:t xml:space="preserve"> </w:t>
      </w:r>
    </w:p>
    <w:p w14:paraId="0701DA32" w14:textId="77777777" w:rsidR="00C5048C" w:rsidRDefault="00C5048C" w:rsidP="0067792F">
      <w:pPr>
        <w:pStyle w:val="Listeavsnitt"/>
        <w:rPr>
          <w:sz w:val="24"/>
          <w:szCs w:val="24"/>
        </w:rPr>
      </w:pPr>
    </w:p>
    <w:p w14:paraId="6D1C5673" w14:textId="77777777" w:rsidR="0067792F" w:rsidRDefault="0067792F" w:rsidP="0067792F">
      <w:pPr>
        <w:pStyle w:val="Listeavsnitt"/>
        <w:rPr>
          <w:sz w:val="24"/>
          <w:szCs w:val="24"/>
        </w:rPr>
      </w:pPr>
      <w:commentRangeStart w:id="28"/>
      <w:r>
        <w:rPr>
          <w:sz w:val="24"/>
          <w:szCs w:val="24"/>
        </w:rPr>
        <w:t xml:space="preserve">Partnerskapskontrakter vil </w:t>
      </w:r>
      <w:r w:rsidRPr="000B6AF6">
        <w:rPr>
          <w:sz w:val="24"/>
          <w:szCs w:val="24"/>
          <w:u w:val="single"/>
        </w:rPr>
        <w:t>ikke</w:t>
      </w:r>
      <w:r>
        <w:rPr>
          <w:sz w:val="24"/>
          <w:szCs w:val="24"/>
        </w:rPr>
        <w:t xml:space="preserve"> bli tildelt uten at det er gjennomført forhandlinger.</w:t>
      </w:r>
      <w:commentRangeEnd w:id="28"/>
      <w:r>
        <w:rPr>
          <w:rStyle w:val="Merknadsreferanse"/>
          <w:sz w:val="24"/>
          <w:szCs w:val="24"/>
        </w:rPr>
        <w:commentReference w:id="28"/>
      </w:r>
    </w:p>
    <w:p w14:paraId="732D7302" w14:textId="77777777" w:rsidR="0067792F" w:rsidRDefault="0067792F" w:rsidP="0067792F">
      <w:pPr>
        <w:pStyle w:val="Listeavsnitt"/>
        <w:rPr>
          <w:sz w:val="24"/>
          <w:szCs w:val="24"/>
        </w:rPr>
      </w:pPr>
    </w:p>
    <w:p w14:paraId="31A21009" w14:textId="77777777" w:rsidR="0067792F" w:rsidRDefault="0067792F" w:rsidP="0067792F">
      <w:pPr>
        <w:pStyle w:val="Listeavsnitt"/>
        <w:rPr>
          <w:sz w:val="24"/>
          <w:szCs w:val="24"/>
        </w:rPr>
      </w:pPr>
      <w:r>
        <w:rPr>
          <w:sz w:val="24"/>
          <w:szCs w:val="24"/>
        </w:rPr>
        <w:t xml:space="preserve">Oppdragsgiver forbeholder seg retten til å gjennomføre forhandlinger i flere runder. </w:t>
      </w:r>
      <w:commentRangeStart w:id="29"/>
      <w:r>
        <w:rPr>
          <w:sz w:val="24"/>
          <w:szCs w:val="24"/>
        </w:rPr>
        <w:t xml:space="preserve">Forhandlinger tar utgangspunkt i tilbudsgivernes innledende tilbud. </w:t>
      </w:r>
      <w:commentRangeEnd w:id="29"/>
      <w:r>
        <w:rPr>
          <w:rStyle w:val="Merknadsreferanse"/>
          <w:sz w:val="24"/>
          <w:szCs w:val="24"/>
        </w:rPr>
        <w:commentReference w:id="29"/>
      </w:r>
    </w:p>
    <w:p w14:paraId="314DE9EF" w14:textId="77777777" w:rsidR="0067792F" w:rsidRDefault="0067792F" w:rsidP="0067792F">
      <w:pPr>
        <w:pStyle w:val="Listeavsnitt"/>
        <w:rPr>
          <w:sz w:val="24"/>
          <w:szCs w:val="24"/>
        </w:rPr>
      </w:pPr>
    </w:p>
    <w:p w14:paraId="1514464D" w14:textId="77777777" w:rsidR="0067792F" w:rsidRDefault="0067792F" w:rsidP="0067792F">
      <w:pPr>
        <w:pStyle w:val="Listeavsnitt"/>
        <w:rPr>
          <w:sz w:val="24"/>
          <w:szCs w:val="24"/>
        </w:rPr>
      </w:pPr>
      <w:commentRangeStart w:id="30"/>
      <w:r>
        <w:rPr>
          <w:sz w:val="24"/>
          <w:szCs w:val="24"/>
        </w:rPr>
        <w:t>Oppdragsgiver forbeholder seg rett til å redusere antall tilbud etter hver forhandlingsrunde.</w:t>
      </w:r>
    </w:p>
    <w:p w14:paraId="45D9AE98" w14:textId="77777777" w:rsidR="0067792F" w:rsidRDefault="0067792F" w:rsidP="0067792F">
      <w:pPr>
        <w:pStyle w:val="Listeavsnitt"/>
        <w:rPr>
          <w:i/>
          <w:sz w:val="24"/>
          <w:szCs w:val="24"/>
        </w:rPr>
      </w:pPr>
    </w:p>
    <w:p w14:paraId="4B0BE704" w14:textId="77777777" w:rsidR="0067792F" w:rsidRDefault="0067792F" w:rsidP="0067792F">
      <w:pPr>
        <w:pStyle w:val="Listeavsnitt"/>
        <w:rPr>
          <w:i/>
          <w:sz w:val="24"/>
          <w:szCs w:val="24"/>
        </w:rPr>
      </w:pPr>
      <w:r w:rsidRPr="001733C2">
        <w:rPr>
          <w:i/>
          <w:sz w:val="24"/>
          <w:szCs w:val="24"/>
        </w:rPr>
        <w:t>eller</w:t>
      </w:r>
    </w:p>
    <w:p w14:paraId="22AA7094" w14:textId="77777777" w:rsidR="0067792F" w:rsidRPr="001733C2" w:rsidRDefault="0067792F" w:rsidP="0067792F">
      <w:pPr>
        <w:pStyle w:val="Listeavsnitt"/>
        <w:rPr>
          <w:i/>
          <w:sz w:val="24"/>
          <w:szCs w:val="24"/>
        </w:rPr>
      </w:pPr>
    </w:p>
    <w:p w14:paraId="7FAD955C" w14:textId="77777777" w:rsidR="0067792F" w:rsidRDefault="0067792F" w:rsidP="0067792F">
      <w:pPr>
        <w:pStyle w:val="Listeavsnitt"/>
        <w:rPr>
          <w:sz w:val="24"/>
          <w:szCs w:val="24"/>
        </w:rPr>
      </w:pPr>
      <w:r>
        <w:rPr>
          <w:sz w:val="24"/>
          <w:szCs w:val="24"/>
        </w:rPr>
        <w:t>Oppdragsgiver vil ikke redusere antall tilbud under forhandlingsrundene</w:t>
      </w:r>
      <w:commentRangeEnd w:id="30"/>
      <w:r>
        <w:rPr>
          <w:rStyle w:val="Merknadsreferanse"/>
          <w:sz w:val="24"/>
          <w:szCs w:val="24"/>
        </w:rPr>
        <w:commentReference w:id="30"/>
      </w:r>
    </w:p>
    <w:p w14:paraId="4147E215" w14:textId="77777777" w:rsidR="0067792F" w:rsidRDefault="0067792F" w:rsidP="0067792F">
      <w:pPr>
        <w:pStyle w:val="Listeavsnitt"/>
        <w:rPr>
          <w:sz w:val="24"/>
          <w:szCs w:val="24"/>
        </w:rPr>
      </w:pPr>
    </w:p>
    <w:p w14:paraId="7DB91C9D" w14:textId="0673F838" w:rsidR="0067792F" w:rsidRPr="007A3990" w:rsidRDefault="0067792F" w:rsidP="0067792F">
      <w:pPr>
        <w:pStyle w:val="Listeavsnitt"/>
        <w:rPr>
          <w:sz w:val="24"/>
          <w:szCs w:val="24"/>
        </w:rPr>
      </w:pPr>
      <w:r>
        <w:rPr>
          <w:sz w:val="24"/>
          <w:szCs w:val="24"/>
        </w:rPr>
        <w:t xml:space="preserve">Det vil bli adgang til å forhandle om endringer eller suppleringer av alle sider ved tilbudene. Det vil ikke bli adgang til å forhandle om absolutte minstekrav eller tildelingskriterier i anskaffelsesdokumentene. Målet med forhandlingene er å optimere tilbudene i forhold til behovsbeskrivelsen </w:t>
      </w:r>
      <w:r w:rsidRPr="000B6AF6">
        <w:rPr>
          <w:sz w:val="24"/>
          <w:szCs w:val="24"/>
          <w:highlight w:val="yellow"/>
        </w:rPr>
        <w:t>(</w:t>
      </w:r>
      <w:r>
        <w:rPr>
          <w:sz w:val="24"/>
          <w:szCs w:val="24"/>
          <w:highlight w:val="yellow"/>
        </w:rPr>
        <w:t>b</w:t>
      </w:r>
      <w:r w:rsidR="007B6876">
        <w:rPr>
          <w:sz w:val="24"/>
          <w:szCs w:val="24"/>
          <w:highlight w:val="yellow"/>
        </w:rPr>
        <w:t>ilag 1 i partnerskapsavtalen</w:t>
      </w:r>
      <w:r w:rsidRPr="000B6AF6">
        <w:rPr>
          <w:sz w:val="24"/>
          <w:szCs w:val="24"/>
          <w:highlight w:val="yellow"/>
        </w:rPr>
        <w:t>)</w:t>
      </w:r>
      <w:r>
        <w:rPr>
          <w:sz w:val="24"/>
          <w:szCs w:val="24"/>
        </w:rPr>
        <w:t xml:space="preserve">.  </w:t>
      </w:r>
    </w:p>
    <w:p w14:paraId="418B9CD6" w14:textId="77777777" w:rsidR="0067792F" w:rsidRPr="00810658" w:rsidRDefault="0067792F" w:rsidP="0067792F">
      <w:pPr>
        <w:rPr>
          <w:sz w:val="24"/>
          <w:szCs w:val="24"/>
          <w:u w:val="single"/>
        </w:rPr>
      </w:pPr>
    </w:p>
    <w:p w14:paraId="240C8381" w14:textId="77777777" w:rsidR="0067792F" w:rsidRDefault="0067792F" w:rsidP="0067792F">
      <w:pPr>
        <w:pStyle w:val="Listeavsnitt"/>
        <w:numPr>
          <w:ilvl w:val="0"/>
          <w:numId w:val="19"/>
        </w:numPr>
        <w:rPr>
          <w:sz w:val="24"/>
          <w:szCs w:val="24"/>
          <w:u w:val="single"/>
        </w:rPr>
      </w:pPr>
      <w:r>
        <w:rPr>
          <w:sz w:val="24"/>
          <w:szCs w:val="24"/>
          <w:u w:val="single"/>
        </w:rPr>
        <w:t>Avslutning av forhandlingsforløpet</w:t>
      </w:r>
    </w:p>
    <w:p w14:paraId="3857B75F" w14:textId="77777777" w:rsidR="006F6D04" w:rsidRDefault="0067792F" w:rsidP="0067792F">
      <w:pPr>
        <w:pStyle w:val="Listeavsnitt"/>
        <w:rPr>
          <w:sz w:val="24"/>
          <w:szCs w:val="24"/>
        </w:rPr>
      </w:pPr>
      <w:r>
        <w:rPr>
          <w:sz w:val="24"/>
          <w:szCs w:val="24"/>
        </w:rPr>
        <w:t xml:space="preserve">Oppdragsgiver avslutter forhandlingene når tilbudene er optimert i forhold til angitte behov i </w:t>
      </w:r>
      <w:r w:rsidRPr="0041148C">
        <w:rPr>
          <w:sz w:val="24"/>
          <w:szCs w:val="24"/>
        </w:rPr>
        <w:t xml:space="preserve">behovsbeskrivelsen </w:t>
      </w:r>
      <w:r w:rsidR="007B6876">
        <w:rPr>
          <w:sz w:val="24"/>
          <w:szCs w:val="24"/>
          <w:highlight w:val="yellow"/>
        </w:rPr>
        <w:t>(bilag 1 i partnerskapsavtalen</w:t>
      </w:r>
      <w:r w:rsidRPr="0041148C">
        <w:rPr>
          <w:sz w:val="24"/>
          <w:szCs w:val="24"/>
          <w:highlight w:val="yellow"/>
        </w:rPr>
        <w:t>)</w:t>
      </w:r>
      <w:r w:rsidRPr="0041148C">
        <w:rPr>
          <w:sz w:val="24"/>
          <w:szCs w:val="24"/>
        </w:rPr>
        <w:t>.</w:t>
      </w:r>
      <w:r>
        <w:rPr>
          <w:sz w:val="24"/>
          <w:szCs w:val="24"/>
        </w:rPr>
        <w:t xml:space="preserve"> Oppdragsgiver kan basert på resultatene fra forhandlingsrundene revidere konkurransedokumentene. Eventuelle endringer i konkurransegrunnlaget som følge av forhandlingene skal umiddelbart sendes til alle de gjenværende leverandørene. I etterkant av slike endringer vil oppdragsgiveren gi leverandørene tilstrekkelig med tid til eventuelt å gi reviderte tilbud. </w:t>
      </w:r>
    </w:p>
    <w:p w14:paraId="2210AC8D" w14:textId="77777777" w:rsidR="006F6D04" w:rsidRDefault="006F6D04" w:rsidP="0067792F">
      <w:pPr>
        <w:pStyle w:val="Listeavsnitt"/>
        <w:rPr>
          <w:sz w:val="24"/>
          <w:szCs w:val="24"/>
        </w:rPr>
      </w:pPr>
    </w:p>
    <w:p w14:paraId="0F1DA377" w14:textId="1300D5A4" w:rsidR="0067792F" w:rsidRDefault="0067792F" w:rsidP="0067792F">
      <w:pPr>
        <w:pStyle w:val="Listeavsnitt"/>
        <w:rPr>
          <w:sz w:val="24"/>
          <w:szCs w:val="24"/>
        </w:rPr>
      </w:pPr>
      <w:r>
        <w:rPr>
          <w:sz w:val="24"/>
          <w:szCs w:val="24"/>
        </w:rPr>
        <w:lastRenderedPageBreak/>
        <w:t>Oppdragsgiver vil avslutte forhandlingene ved å sette en felles frist for mottak av endelige tilbud fra de gjenværende leverandørene.</w:t>
      </w:r>
      <w:r w:rsidRPr="00917D11">
        <w:rPr>
          <w:sz w:val="24"/>
          <w:szCs w:val="24"/>
        </w:rPr>
        <w:t xml:space="preserve"> </w:t>
      </w:r>
    </w:p>
    <w:p w14:paraId="216CEE30" w14:textId="77777777" w:rsidR="00BB4D6B" w:rsidRDefault="00BB4D6B" w:rsidP="0067792F">
      <w:pPr>
        <w:pStyle w:val="Listeavsnitt"/>
        <w:rPr>
          <w:sz w:val="24"/>
          <w:szCs w:val="24"/>
        </w:rPr>
      </w:pPr>
    </w:p>
    <w:p w14:paraId="3DDBBFBA" w14:textId="068D3E6D" w:rsidR="00BB4D6B" w:rsidRPr="00D810BB" w:rsidRDefault="00BB4D6B" w:rsidP="0067792F">
      <w:pPr>
        <w:pStyle w:val="Listeavsnitt"/>
        <w:rPr>
          <w:sz w:val="24"/>
          <w:szCs w:val="24"/>
        </w:rPr>
      </w:pPr>
      <w:r w:rsidRPr="00A24F9C">
        <w:rPr>
          <w:rFonts w:cs="Arial"/>
          <w:sz w:val="24"/>
          <w:szCs w:val="24"/>
        </w:rPr>
        <w:t>Det gjøres oppmerksom på at</w:t>
      </w:r>
      <w:r>
        <w:rPr>
          <w:rFonts w:cs="Arial"/>
          <w:sz w:val="24"/>
          <w:szCs w:val="24"/>
        </w:rPr>
        <w:t xml:space="preserve"> endelige</w:t>
      </w:r>
      <w:r w:rsidRPr="00A24F9C">
        <w:rPr>
          <w:rFonts w:cs="Arial"/>
          <w:sz w:val="24"/>
          <w:szCs w:val="24"/>
        </w:rPr>
        <w:t xml:space="preserve"> tilbud som inneholder vesentlige avvik fra anskaffelsesdokumentene skal avvises etter forskrift om offentlige anskaffelser </w:t>
      </w:r>
      <w:r>
        <w:rPr>
          <w:rFonts w:cs="Arial"/>
          <w:sz w:val="24"/>
          <w:szCs w:val="24"/>
        </w:rPr>
        <w:t>§ 24-8(1</w:t>
      </w:r>
      <w:r w:rsidRPr="00A24F9C">
        <w:rPr>
          <w:rFonts w:cs="Arial"/>
          <w:sz w:val="24"/>
          <w:szCs w:val="24"/>
        </w:rPr>
        <w:t>b</w:t>
      </w:r>
      <w:r>
        <w:rPr>
          <w:rFonts w:cs="Arial"/>
          <w:sz w:val="24"/>
          <w:szCs w:val="24"/>
        </w:rPr>
        <w:t>)</w:t>
      </w:r>
      <w:r w:rsidRPr="00A24F9C">
        <w:rPr>
          <w:rFonts w:cs="Arial"/>
          <w:sz w:val="24"/>
          <w:szCs w:val="24"/>
        </w:rPr>
        <w:t>.</w:t>
      </w:r>
    </w:p>
    <w:p w14:paraId="7F14B729" w14:textId="77777777" w:rsidR="0067792F" w:rsidRDefault="0067792F" w:rsidP="0067792F">
      <w:pPr>
        <w:pStyle w:val="Listeavsnitt"/>
        <w:rPr>
          <w:sz w:val="24"/>
          <w:szCs w:val="24"/>
        </w:rPr>
      </w:pPr>
    </w:p>
    <w:p w14:paraId="58C3A32B" w14:textId="77777777" w:rsidR="0067792F" w:rsidRDefault="0067792F" w:rsidP="0067792F">
      <w:pPr>
        <w:pStyle w:val="Listeavsnitt"/>
        <w:numPr>
          <w:ilvl w:val="0"/>
          <w:numId w:val="19"/>
        </w:numPr>
        <w:rPr>
          <w:sz w:val="24"/>
          <w:szCs w:val="24"/>
          <w:u w:val="single"/>
        </w:rPr>
      </w:pPr>
      <w:r w:rsidRPr="000B0588">
        <w:rPr>
          <w:sz w:val="24"/>
          <w:szCs w:val="24"/>
          <w:u w:val="single"/>
        </w:rPr>
        <w:t>Tildeling av partnerskapskontrakt</w:t>
      </w:r>
    </w:p>
    <w:p w14:paraId="230DCD66" w14:textId="77777777" w:rsidR="00F2711D" w:rsidRDefault="00A24F9C" w:rsidP="0067792F">
      <w:pPr>
        <w:pStyle w:val="Listeavsnitt"/>
        <w:rPr>
          <w:sz w:val="24"/>
          <w:szCs w:val="24"/>
        </w:rPr>
      </w:pPr>
      <w:r w:rsidRPr="00A24F9C">
        <w:rPr>
          <w:rFonts w:cs="Arial"/>
          <w:sz w:val="24"/>
          <w:szCs w:val="24"/>
        </w:rPr>
        <w:t>Etter forhandlingene og eventuelle oppdaterte tilbud vil endelig evaluering av tilbudene bli foretatt og kontrakt tildelt.</w:t>
      </w:r>
      <w:r w:rsidRPr="0067792F">
        <w:rPr>
          <w:rFonts w:cs="Arial"/>
          <w:color w:val="FF0000"/>
          <w:sz w:val="24"/>
          <w:szCs w:val="24"/>
        </w:rPr>
        <w:t xml:space="preserve"> </w:t>
      </w:r>
      <w:r w:rsidR="0067792F">
        <w:rPr>
          <w:sz w:val="24"/>
          <w:szCs w:val="24"/>
        </w:rPr>
        <w:t xml:space="preserve">Vurdering av de endelige tilbudene vil bli foretatt på grunnlag av tildelingskriteriene for konkurransen </w:t>
      </w:r>
      <w:r w:rsidR="0067792F" w:rsidRPr="00896CF0">
        <w:rPr>
          <w:sz w:val="24"/>
          <w:szCs w:val="24"/>
        </w:rPr>
        <w:t>(se pkt. 7- Tildelingskriterier)</w:t>
      </w:r>
      <w:r w:rsidR="0067792F">
        <w:rPr>
          <w:sz w:val="24"/>
          <w:szCs w:val="24"/>
        </w:rPr>
        <w:t xml:space="preserve">. </w:t>
      </w:r>
      <w:r w:rsidR="0067792F" w:rsidRPr="00505B20">
        <w:rPr>
          <w:sz w:val="24"/>
          <w:szCs w:val="24"/>
        </w:rPr>
        <w:t xml:space="preserve">Samtlige tilbydere vil bli underrettet om beslutningen. </w:t>
      </w:r>
    </w:p>
    <w:p w14:paraId="42F68A9E" w14:textId="77777777" w:rsidR="00F2711D" w:rsidRDefault="00F2711D" w:rsidP="0067792F">
      <w:pPr>
        <w:pStyle w:val="Listeavsnitt"/>
        <w:rPr>
          <w:sz w:val="24"/>
          <w:szCs w:val="24"/>
        </w:rPr>
      </w:pPr>
    </w:p>
    <w:p w14:paraId="0D8DAB06" w14:textId="0C3A4978" w:rsidR="0067792F" w:rsidRPr="00F55401" w:rsidRDefault="0067792F" w:rsidP="00F55401">
      <w:pPr>
        <w:pStyle w:val="Listeavsnitt"/>
        <w:rPr>
          <w:sz w:val="24"/>
          <w:szCs w:val="24"/>
        </w:rPr>
      </w:pPr>
      <w:commentRangeStart w:id="31"/>
      <w:r w:rsidRPr="00BD0278">
        <w:rPr>
          <w:sz w:val="24"/>
          <w:szCs w:val="24"/>
        </w:rPr>
        <w:t>Partnerskapskontrakter kan tidligst inngås etter en karensperiode. Karensperioden er 10 dager regnet fra dagen etter meddelelse om valg av leverandør</w:t>
      </w:r>
      <w:commentRangeEnd w:id="31"/>
      <w:r w:rsidRPr="00BD0278">
        <w:rPr>
          <w:rStyle w:val="Merknadsreferanse"/>
          <w:sz w:val="24"/>
          <w:szCs w:val="24"/>
        </w:rPr>
        <w:commentReference w:id="31"/>
      </w:r>
      <w:r w:rsidRPr="00BD0278">
        <w:rPr>
          <w:sz w:val="24"/>
          <w:szCs w:val="24"/>
        </w:rPr>
        <w:t>. Kontraktene anses som inngått når de har blitt signert av begge parter.</w:t>
      </w:r>
    </w:p>
    <w:p w14:paraId="0EE6BC68" w14:textId="77777777" w:rsidR="00635CA5" w:rsidRPr="0067792F" w:rsidRDefault="00635CA5" w:rsidP="000F1804">
      <w:pPr>
        <w:pStyle w:val="Brdtekst"/>
        <w:rPr>
          <w:rFonts w:ascii="Arial" w:hAnsi="Arial" w:cs="Arial"/>
          <w:color w:val="FF0000"/>
          <w:sz w:val="24"/>
          <w:szCs w:val="24"/>
        </w:rPr>
      </w:pPr>
    </w:p>
    <w:p w14:paraId="44D6903D" w14:textId="77777777" w:rsidR="00295456" w:rsidRPr="000A7876" w:rsidRDefault="00295456" w:rsidP="009E344E">
      <w:pPr>
        <w:pStyle w:val="Overskrift2"/>
        <w:spacing w:after="120"/>
        <w:ind w:left="1117" w:hanging="578"/>
      </w:pPr>
      <w:bookmarkStart w:id="32" w:name="_Toc233203469"/>
      <w:r>
        <w:t xml:space="preserve">Gjennomføring av </w:t>
      </w:r>
      <w:r w:rsidR="00A24F9C">
        <w:t>innovasjonspartnerskapet</w:t>
      </w:r>
      <w:bookmarkEnd w:id="32"/>
      <w:r w:rsidR="004F0CD8">
        <w:t xml:space="preserve"> </w:t>
      </w:r>
    </w:p>
    <w:p w14:paraId="76683F4F" w14:textId="77777777" w:rsidR="00BD1465" w:rsidRPr="00EF298D" w:rsidRDefault="004F0CD8" w:rsidP="00BD1465">
      <w:pPr>
        <w:rPr>
          <w:sz w:val="24"/>
          <w:szCs w:val="24"/>
        </w:rPr>
      </w:pPr>
      <w:r>
        <w:rPr>
          <w:rFonts w:cs="Arial"/>
          <w:sz w:val="24"/>
          <w:szCs w:val="24"/>
        </w:rPr>
        <w:t xml:space="preserve">Når konkurransen er gjennomført og partnerskapskontrakt er inngått, starter </w:t>
      </w:r>
      <w:r w:rsidR="00A24F9C">
        <w:rPr>
          <w:rFonts w:cs="Arial"/>
          <w:sz w:val="24"/>
          <w:szCs w:val="24"/>
        </w:rPr>
        <w:t>gjennomføringen av innovasjonspartnerskapet</w:t>
      </w:r>
      <w:r>
        <w:rPr>
          <w:rFonts w:cs="Arial"/>
          <w:sz w:val="24"/>
          <w:szCs w:val="24"/>
        </w:rPr>
        <w:t xml:space="preserve">. </w:t>
      </w:r>
      <w:r w:rsidR="00BD1465">
        <w:rPr>
          <w:sz w:val="24"/>
          <w:szCs w:val="24"/>
        </w:rPr>
        <w:t xml:space="preserve">Gjennomføring av </w:t>
      </w:r>
      <w:r w:rsidR="00A24F9C">
        <w:rPr>
          <w:sz w:val="24"/>
          <w:szCs w:val="24"/>
        </w:rPr>
        <w:t>innovasjonspartnerskapet</w:t>
      </w:r>
      <w:r w:rsidR="00BD1465">
        <w:rPr>
          <w:sz w:val="24"/>
          <w:szCs w:val="24"/>
        </w:rPr>
        <w:t xml:space="preserve"> er reg</w:t>
      </w:r>
      <w:r w:rsidR="00C6658B">
        <w:rPr>
          <w:sz w:val="24"/>
          <w:szCs w:val="24"/>
        </w:rPr>
        <w:t xml:space="preserve">ulert i </w:t>
      </w:r>
      <w:r w:rsidR="00C6658B" w:rsidRPr="00066D76">
        <w:rPr>
          <w:sz w:val="24"/>
          <w:szCs w:val="24"/>
          <w:highlight w:val="yellow"/>
        </w:rPr>
        <w:t>partnerskapskontraktens kap.2</w:t>
      </w:r>
      <w:r w:rsidR="00C6658B">
        <w:rPr>
          <w:sz w:val="24"/>
          <w:szCs w:val="24"/>
        </w:rPr>
        <w:t>.</w:t>
      </w:r>
    </w:p>
    <w:p w14:paraId="1851C106" w14:textId="77777777" w:rsidR="00BD1465" w:rsidRDefault="00BD1465" w:rsidP="004F0CD8">
      <w:pPr>
        <w:rPr>
          <w:rFonts w:cs="Arial"/>
          <w:sz w:val="24"/>
          <w:szCs w:val="24"/>
        </w:rPr>
      </w:pPr>
    </w:p>
    <w:p w14:paraId="1366B875" w14:textId="77777777" w:rsidR="00AD49F5" w:rsidRDefault="00AD49F5" w:rsidP="004F0CD8">
      <w:pPr>
        <w:rPr>
          <w:rFonts w:cs="Arial"/>
          <w:sz w:val="24"/>
          <w:szCs w:val="24"/>
        </w:rPr>
      </w:pPr>
      <w:r>
        <w:rPr>
          <w:rFonts w:cs="Arial"/>
          <w:sz w:val="24"/>
          <w:szCs w:val="24"/>
        </w:rPr>
        <w:t>Innovasjonspartnerskapet gjennomføres med følgende faser:</w:t>
      </w:r>
    </w:p>
    <w:p w14:paraId="4C45EC28" w14:textId="77777777" w:rsidR="00DE4740" w:rsidRDefault="00DE4740" w:rsidP="004F0CD8">
      <w:pPr>
        <w:rPr>
          <w:rFonts w:cs="Arial"/>
          <w:sz w:val="24"/>
          <w:szCs w:val="24"/>
        </w:rPr>
      </w:pPr>
    </w:p>
    <w:p w14:paraId="318191C0" w14:textId="77777777" w:rsidR="004F0CD8" w:rsidRDefault="004F0CD8" w:rsidP="004F0CD8">
      <w:pPr>
        <w:rPr>
          <w:rFonts w:cs="Arial"/>
          <w:sz w:val="24"/>
          <w:szCs w:val="24"/>
        </w:rPr>
      </w:pPr>
      <w:commentRangeStart w:id="33"/>
      <w:r>
        <w:rPr>
          <w:rFonts w:cs="Arial"/>
          <w:sz w:val="24"/>
          <w:szCs w:val="24"/>
        </w:rPr>
        <w:t xml:space="preserve">FASE 1: </w:t>
      </w:r>
      <w:r w:rsidR="00C6658B">
        <w:rPr>
          <w:rFonts w:cs="Arial"/>
          <w:sz w:val="24"/>
          <w:szCs w:val="24"/>
        </w:rPr>
        <w:t>Utvikling i form av delleveranser</w:t>
      </w:r>
    </w:p>
    <w:p w14:paraId="52C136B6" w14:textId="77777777" w:rsidR="004F0CD8" w:rsidRDefault="004F0CD8" w:rsidP="004F0CD8">
      <w:pPr>
        <w:rPr>
          <w:rFonts w:cs="Arial"/>
          <w:sz w:val="24"/>
          <w:szCs w:val="24"/>
        </w:rPr>
      </w:pPr>
    </w:p>
    <w:p w14:paraId="595CB44A" w14:textId="77777777" w:rsidR="004F0CD8" w:rsidRDefault="004F0CD8" w:rsidP="004F0CD8">
      <w:pPr>
        <w:rPr>
          <w:rFonts w:cs="Arial"/>
          <w:sz w:val="24"/>
          <w:szCs w:val="24"/>
        </w:rPr>
      </w:pPr>
      <w:r>
        <w:rPr>
          <w:rFonts w:cs="Arial"/>
          <w:sz w:val="24"/>
          <w:szCs w:val="24"/>
        </w:rPr>
        <w:t xml:space="preserve">FASE 2: </w:t>
      </w:r>
      <w:r w:rsidR="00C6658B">
        <w:rPr>
          <w:rFonts w:cs="Arial"/>
          <w:sz w:val="24"/>
          <w:szCs w:val="24"/>
        </w:rPr>
        <w:t>Partners utarbeidelse og test av løsningen</w:t>
      </w:r>
    </w:p>
    <w:p w14:paraId="547D625C" w14:textId="77777777" w:rsidR="004F0CD8" w:rsidRDefault="004F0CD8" w:rsidP="004F0CD8">
      <w:pPr>
        <w:rPr>
          <w:rFonts w:cs="Arial"/>
          <w:sz w:val="24"/>
          <w:szCs w:val="24"/>
        </w:rPr>
      </w:pPr>
    </w:p>
    <w:p w14:paraId="69333757" w14:textId="77777777" w:rsidR="004F0CD8" w:rsidRDefault="004F0CD8" w:rsidP="004F0CD8">
      <w:pPr>
        <w:rPr>
          <w:rFonts w:cs="Arial"/>
          <w:sz w:val="24"/>
          <w:szCs w:val="24"/>
        </w:rPr>
      </w:pPr>
      <w:r>
        <w:rPr>
          <w:rFonts w:cs="Arial"/>
          <w:sz w:val="24"/>
          <w:szCs w:val="24"/>
        </w:rPr>
        <w:t xml:space="preserve">FASE 3: </w:t>
      </w:r>
      <w:r w:rsidR="00C6658B">
        <w:rPr>
          <w:rFonts w:cs="Arial"/>
          <w:sz w:val="24"/>
          <w:szCs w:val="24"/>
        </w:rPr>
        <w:t>Oppdragsgivers test og godkjenning av løsningen</w:t>
      </w:r>
    </w:p>
    <w:commentRangeEnd w:id="33"/>
    <w:p w14:paraId="6CDEEF3A" w14:textId="77777777" w:rsidR="004F0CD8" w:rsidRDefault="004F0CD8" w:rsidP="004F0CD8">
      <w:pPr>
        <w:rPr>
          <w:rFonts w:cs="Arial"/>
          <w:sz w:val="24"/>
          <w:szCs w:val="24"/>
        </w:rPr>
      </w:pPr>
      <w:r>
        <w:rPr>
          <w:rStyle w:val="Merknadsreferanse"/>
          <w:rFonts w:cs="Arial"/>
          <w:sz w:val="24"/>
          <w:szCs w:val="24"/>
        </w:rPr>
        <w:commentReference w:id="33"/>
      </w:r>
    </w:p>
    <w:p w14:paraId="3F8C701E" w14:textId="77777777" w:rsidR="00DE4740" w:rsidRDefault="00DE4740" w:rsidP="00714F85">
      <w:pPr>
        <w:rPr>
          <w:rFonts w:cs="Arial"/>
          <w:sz w:val="24"/>
          <w:szCs w:val="24"/>
        </w:rPr>
      </w:pPr>
      <w:r>
        <w:rPr>
          <w:rFonts w:cs="Arial"/>
          <w:sz w:val="24"/>
          <w:szCs w:val="24"/>
        </w:rPr>
        <w:t>FASE 4: Anskaffelse av løsningen</w:t>
      </w:r>
    </w:p>
    <w:p w14:paraId="09B6060B" w14:textId="77777777" w:rsidR="00DE4740" w:rsidRDefault="00DE4740" w:rsidP="00714F85">
      <w:pPr>
        <w:rPr>
          <w:rFonts w:cs="Arial"/>
          <w:sz w:val="24"/>
          <w:szCs w:val="24"/>
        </w:rPr>
      </w:pPr>
    </w:p>
    <w:p w14:paraId="271290FD" w14:textId="2396B1FD" w:rsidR="00714F85" w:rsidRDefault="004F0CD8" w:rsidP="00714F85">
      <w:pPr>
        <w:rPr>
          <w:rFonts w:cs="Arial"/>
          <w:sz w:val="24"/>
          <w:szCs w:val="24"/>
        </w:rPr>
      </w:pPr>
      <w:r>
        <w:rPr>
          <w:rFonts w:cs="Arial"/>
          <w:sz w:val="24"/>
          <w:szCs w:val="24"/>
        </w:rPr>
        <w:t xml:space="preserve">Det vil bli satt delmål/resultatmål for hver fase. Oppdragsgiver </w:t>
      </w:r>
      <w:r w:rsidR="0067625D">
        <w:rPr>
          <w:rFonts w:cs="Arial"/>
          <w:sz w:val="24"/>
          <w:szCs w:val="24"/>
        </w:rPr>
        <w:t xml:space="preserve">forbeholder seg retten til å </w:t>
      </w:r>
      <w:r w:rsidR="00714F85">
        <w:rPr>
          <w:rFonts w:cs="Arial"/>
          <w:sz w:val="24"/>
          <w:szCs w:val="24"/>
        </w:rPr>
        <w:t>avslutte innovasjonspartnerskapet eller redusere antallet partnere ved å si opp individuelle kontrakter på grunnlag av de avtalte delmålene. Vilkårene for oppsigelse er regulert</w:t>
      </w:r>
      <w:r w:rsidR="00F36F49">
        <w:rPr>
          <w:rFonts w:cs="Arial"/>
          <w:sz w:val="24"/>
          <w:szCs w:val="24"/>
        </w:rPr>
        <w:t xml:space="preserve"> i </w:t>
      </w:r>
      <w:r w:rsidR="00F36F49" w:rsidRPr="00066D76">
        <w:rPr>
          <w:rFonts w:cs="Arial"/>
          <w:sz w:val="24"/>
          <w:szCs w:val="24"/>
          <w:highlight w:val="yellow"/>
        </w:rPr>
        <w:t>partnerskapskontraktens kap</w:t>
      </w:r>
      <w:r w:rsidR="00F20D9D">
        <w:rPr>
          <w:rFonts w:cs="Arial"/>
          <w:sz w:val="24"/>
          <w:szCs w:val="24"/>
          <w:highlight w:val="yellow"/>
        </w:rPr>
        <w:t>ittel</w:t>
      </w:r>
      <w:r w:rsidR="00501140">
        <w:rPr>
          <w:rFonts w:cs="Arial"/>
          <w:sz w:val="24"/>
          <w:szCs w:val="24"/>
          <w:highlight w:val="yellow"/>
        </w:rPr>
        <w:t xml:space="preserve"> </w:t>
      </w:r>
      <w:r w:rsidR="00F36F49" w:rsidRPr="00066D76">
        <w:rPr>
          <w:rFonts w:cs="Arial"/>
          <w:sz w:val="24"/>
          <w:szCs w:val="24"/>
          <w:highlight w:val="yellow"/>
        </w:rPr>
        <w:t>2</w:t>
      </w:r>
      <w:r w:rsidR="00F36F49">
        <w:rPr>
          <w:rFonts w:cs="Arial"/>
          <w:sz w:val="24"/>
          <w:szCs w:val="24"/>
        </w:rPr>
        <w:t>.</w:t>
      </w:r>
    </w:p>
    <w:p w14:paraId="0E510E35" w14:textId="77777777" w:rsidR="00BE3E12" w:rsidRDefault="00BE3E12" w:rsidP="004F0CD8">
      <w:pPr>
        <w:rPr>
          <w:rFonts w:cs="Arial"/>
          <w:sz w:val="24"/>
          <w:szCs w:val="24"/>
          <w:highlight w:val="yellow"/>
        </w:rPr>
      </w:pPr>
    </w:p>
    <w:p w14:paraId="569AC7FE" w14:textId="466180A6" w:rsidR="00DE4740" w:rsidRDefault="00DE4740" w:rsidP="00DE4740">
      <w:pPr>
        <w:rPr>
          <w:rFonts w:cs="Arial"/>
          <w:sz w:val="24"/>
          <w:szCs w:val="24"/>
        </w:rPr>
      </w:pPr>
      <w:r>
        <w:rPr>
          <w:rFonts w:cs="Arial"/>
          <w:sz w:val="24"/>
          <w:szCs w:val="24"/>
        </w:rPr>
        <w:t xml:space="preserve">Fase 1-3 varer i maksimalt </w:t>
      </w:r>
      <w:r>
        <w:rPr>
          <w:rFonts w:cs="Arial"/>
          <w:sz w:val="24"/>
          <w:szCs w:val="24"/>
          <w:highlight w:val="yellow"/>
        </w:rPr>
        <w:t xml:space="preserve">FYLL I </w:t>
      </w:r>
      <w:r w:rsidRPr="00503D5E">
        <w:rPr>
          <w:rFonts w:cs="Arial"/>
          <w:sz w:val="24"/>
          <w:szCs w:val="24"/>
          <w:highlight w:val="yellow"/>
        </w:rPr>
        <w:t>ANTALL</w:t>
      </w:r>
      <w:r>
        <w:rPr>
          <w:rFonts w:cs="Arial"/>
          <w:sz w:val="24"/>
          <w:szCs w:val="24"/>
        </w:rPr>
        <w:t xml:space="preserve"> måneder.</w:t>
      </w:r>
      <w:r w:rsidR="006C628E">
        <w:rPr>
          <w:rFonts w:cs="Arial"/>
          <w:sz w:val="24"/>
          <w:szCs w:val="24"/>
        </w:rPr>
        <w:t xml:space="preserve"> Nærmere beskrivelser av faser og gjennomføring framgår av partnerskapskontrakt med bilag. </w:t>
      </w:r>
    </w:p>
    <w:p w14:paraId="0AF732B8" w14:textId="77777777" w:rsidR="00DE4740" w:rsidRDefault="00DE4740" w:rsidP="004F0CD8">
      <w:pPr>
        <w:rPr>
          <w:rFonts w:cs="Arial"/>
          <w:sz w:val="24"/>
          <w:szCs w:val="24"/>
          <w:highlight w:val="yellow"/>
        </w:rPr>
      </w:pPr>
    </w:p>
    <w:p w14:paraId="48616F58" w14:textId="3832164E" w:rsidR="004F0CD8" w:rsidRDefault="004F0CD8" w:rsidP="004F0CD8">
      <w:pPr>
        <w:rPr>
          <w:rStyle w:val="Merknadsreferanse"/>
        </w:rPr>
      </w:pPr>
      <w:commentRangeStart w:id="34"/>
      <w:r w:rsidRPr="001A3219">
        <w:rPr>
          <w:rFonts w:cs="Arial"/>
          <w:sz w:val="24"/>
          <w:szCs w:val="24"/>
          <w:highlight w:val="yellow"/>
        </w:rPr>
        <w:t xml:space="preserve">Kjøp av utviklet </w:t>
      </w:r>
      <w:r w:rsidR="00C625E5">
        <w:rPr>
          <w:rFonts w:cs="Arial"/>
          <w:sz w:val="24"/>
          <w:szCs w:val="24"/>
          <w:highlight w:val="yellow"/>
        </w:rPr>
        <w:t>ytelse</w:t>
      </w:r>
      <w:r w:rsidRPr="001A3219">
        <w:rPr>
          <w:rFonts w:cs="Arial"/>
          <w:sz w:val="24"/>
          <w:szCs w:val="24"/>
          <w:highlight w:val="yellow"/>
        </w:rPr>
        <w:t xml:space="preserve"> </w:t>
      </w:r>
      <w:r w:rsidRPr="00EF298D">
        <w:rPr>
          <w:rFonts w:cs="Arial"/>
          <w:sz w:val="24"/>
          <w:szCs w:val="24"/>
        </w:rPr>
        <w:t>forutsetter</w:t>
      </w:r>
      <w:r w:rsidR="000C4616">
        <w:rPr>
          <w:rFonts w:cs="Arial"/>
          <w:sz w:val="24"/>
          <w:szCs w:val="24"/>
        </w:rPr>
        <w:t xml:space="preserve"> at løsningen oppfyller avtalte ytelse</w:t>
      </w:r>
      <w:r w:rsidR="002402F5">
        <w:rPr>
          <w:rFonts w:cs="Arial"/>
          <w:sz w:val="24"/>
          <w:szCs w:val="24"/>
        </w:rPr>
        <w:t>s</w:t>
      </w:r>
      <w:r w:rsidR="005D3C7D">
        <w:rPr>
          <w:rFonts w:cs="Arial"/>
          <w:sz w:val="24"/>
          <w:szCs w:val="24"/>
        </w:rPr>
        <w:t>mål</w:t>
      </w:r>
      <w:r w:rsidR="000C4616">
        <w:rPr>
          <w:rFonts w:cs="Arial"/>
          <w:sz w:val="24"/>
          <w:szCs w:val="24"/>
        </w:rPr>
        <w:t xml:space="preserve"> og</w:t>
      </w:r>
      <w:r w:rsidRPr="00EF298D">
        <w:rPr>
          <w:rFonts w:cs="Arial"/>
          <w:sz w:val="24"/>
          <w:szCs w:val="24"/>
        </w:rPr>
        <w:t xml:space="preserve"> a</w:t>
      </w:r>
      <w:r w:rsidR="00066D76">
        <w:rPr>
          <w:rFonts w:cs="Arial"/>
          <w:sz w:val="24"/>
          <w:szCs w:val="24"/>
        </w:rPr>
        <w:t xml:space="preserve">t prisen ikke overstiger den i </w:t>
      </w:r>
      <w:r w:rsidR="00066D76" w:rsidRPr="00066D76">
        <w:rPr>
          <w:rFonts w:cs="Arial"/>
          <w:sz w:val="24"/>
          <w:szCs w:val="24"/>
          <w:highlight w:val="yellow"/>
        </w:rPr>
        <w:t>p</w:t>
      </w:r>
      <w:r w:rsidRPr="00066D76">
        <w:rPr>
          <w:rFonts w:cs="Arial"/>
          <w:sz w:val="24"/>
          <w:szCs w:val="24"/>
          <w:highlight w:val="yellow"/>
        </w:rPr>
        <w:t xml:space="preserve">artnerskapskontraktens bilag </w:t>
      </w:r>
      <w:r w:rsidR="00E14D11" w:rsidRPr="00066D76">
        <w:rPr>
          <w:rFonts w:cs="Arial"/>
          <w:sz w:val="24"/>
          <w:szCs w:val="24"/>
          <w:highlight w:val="yellow"/>
        </w:rPr>
        <w:t>7</w:t>
      </w:r>
      <w:r w:rsidRPr="00EF298D">
        <w:rPr>
          <w:rFonts w:cs="Arial"/>
          <w:sz w:val="24"/>
          <w:szCs w:val="24"/>
        </w:rPr>
        <w:t xml:space="preserve"> a</w:t>
      </w:r>
      <w:r w:rsidRPr="001A3219">
        <w:rPr>
          <w:rFonts w:cs="Arial"/>
          <w:sz w:val="24"/>
          <w:szCs w:val="24"/>
          <w:highlight w:val="yellow"/>
        </w:rPr>
        <w:t>vtalte maksimumskostnader.</w:t>
      </w:r>
      <w:commentRangeEnd w:id="34"/>
      <w:r>
        <w:rPr>
          <w:rStyle w:val="Merknadsreferanse"/>
        </w:rPr>
        <w:commentReference w:id="34"/>
      </w:r>
    </w:p>
    <w:p w14:paraId="5CF96D24" w14:textId="77777777" w:rsidR="00EF298D" w:rsidRDefault="00EF298D" w:rsidP="004F0CD8">
      <w:pPr>
        <w:rPr>
          <w:rStyle w:val="Merknadsreferanse"/>
        </w:rPr>
      </w:pPr>
    </w:p>
    <w:p w14:paraId="3688FACF" w14:textId="77777777" w:rsidR="00864E66" w:rsidRDefault="00864E66" w:rsidP="000858DF">
      <w:pPr>
        <w:pStyle w:val="Overskrift2"/>
      </w:pPr>
      <w:bookmarkStart w:id="35" w:name="_Toc233203470"/>
      <w:commentRangeStart w:id="36"/>
      <w:r>
        <w:lastRenderedPageBreak/>
        <w:t>Særskilte kontraktsvilkår</w:t>
      </w:r>
      <w:bookmarkEnd w:id="35"/>
      <w:commentRangeEnd w:id="36"/>
      <w:r w:rsidR="004E311E">
        <w:rPr>
          <w:rStyle w:val="Merknadsreferanse"/>
          <w:sz w:val="28"/>
          <w:szCs w:val="28"/>
        </w:rPr>
        <w:commentReference w:id="36"/>
      </w:r>
    </w:p>
    <w:p w14:paraId="67DCE6AD" w14:textId="66250DA2" w:rsidR="004F0CD8" w:rsidRPr="006B05F0" w:rsidRDefault="000858DF" w:rsidP="006B05F0">
      <w:pPr>
        <w:pStyle w:val="Overskrift3"/>
        <w:numPr>
          <w:ilvl w:val="0"/>
          <w:numId w:val="11"/>
        </w:numPr>
        <w:tabs>
          <w:tab w:val="num" w:pos="360"/>
        </w:tabs>
        <w:ind w:left="284" w:firstLine="0"/>
      </w:pPr>
      <w:commentRangeStart w:id="37"/>
      <w:r w:rsidRPr="006B05F0">
        <w:t>Immaterielle rettigheter</w:t>
      </w:r>
      <w:commentRangeEnd w:id="37"/>
      <w:r w:rsidR="00FC7BE4" w:rsidRPr="006B05F0">
        <w:rPr>
          <w:rStyle w:val="Merknadsreferanse"/>
          <w:sz w:val="26"/>
          <w:szCs w:val="26"/>
        </w:rPr>
        <w:commentReference w:id="37"/>
      </w:r>
    </w:p>
    <w:p w14:paraId="208A6A91" w14:textId="77777777" w:rsidR="000858DF" w:rsidRPr="006B05F0" w:rsidRDefault="008D51C4" w:rsidP="000858DF">
      <w:pPr>
        <w:rPr>
          <w:sz w:val="24"/>
          <w:szCs w:val="24"/>
        </w:rPr>
      </w:pPr>
      <w:r w:rsidRPr="006B05F0">
        <w:rPr>
          <w:sz w:val="24"/>
          <w:szCs w:val="24"/>
        </w:rPr>
        <w:t>Ordninger for immaterielle rettigheter er regulert kap.10. i</w:t>
      </w:r>
      <w:r w:rsidR="00066D76" w:rsidRPr="006B05F0">
        <w:rPr>
          <w:sz w:val="24"/>
          <w:szCs w:val="24"/>
        </w:rPr>
        <w:t xml:space="preserve"> partnerskapskontrakten.</w:t>
      </w:r>
      <w:r w:rsidRPr="006B05F0">
        <w:rPr>
          <w:sz w:val="24"/>
          <w:szCs w:val="24"/>
        </w:rPr>
        <w:t xml:space="preserve"> </w:t>
      </w:r>
    </w:p>
    <w:p w14:paraId="79270FD8" w14:textId="3AFF9E4D" w:rsidR="00154E14" w:rsidRPr="006B05F0" w:rsidRDefault="00154E14" w:rsidP="000858DF">
      <w:pPr>
        <w:rPr>
          <w:sz w:val="24"/>
          <w:szCs w:val="24"/>
        </w:rPr>
      </w:pPr>
    </w:p>
    <w:p w14:paraId="09E852BA" w14:textId="7D2D3901" w:rsidR="00F114BF" w:rsidRPr="006B05F0" w:rsidRDefault="4CDBB3D5" w:rsidP="006B05F0">
      <w:pPr>
        <w:pStyle w:val="Overskrift3"/>
        <w:numPr>
          <w:ilvl w:val="0"/>
          <w:numId w:val="11"/>
        </w:numPr>
        <w:tabs>
          <w:tab w:val="num" w:pos="360"/>
        </w:tabs>
        <w:ind w:left="284" w:firstLine="0"/>
      </w:pPr>
      <w:bookmarkStart w:id="38" w:name="_Toc181105588"/>
      <w:bookmarkStart w:id="39" w:name="_Toc181105590"/>
      <w:bookmarkStart w:id="40" w:name="_Toc181105592"/>
      <w:bookmarkEnd w:id="38"/>
      <w:bookmarkEnd w:id="39"/>
      <w:bookmarkEnd w:id="40"/>
      <w:commentRangeStart w:id="41"/>
      <w:r w:rsidRPr="006B05F0">
        <w:t>Krav til lønns- og arbeidsvilkår</w:t>
      </w:r>
      <w:commentRangeEnd w:id="41"/>
      <w:r w:rsidR="00F114BF" w:rsidRPr="006B05F0">
        <w:rPr>
          <w:rStyle w:val="Merknadsreferanse"/>
          <w:sz w:val="26"/>
          <w:szCs w:val="26"/>
        </w:rPr>
        <w:commentReference w:id="41"/>
      </w:r>
    </w:p>
    <w:p w14:paraId="28FF0A9D" w14:textId="05108818" w:rsidR="00C61E66" w:rsidRPr="006B05F0" w:rsidRDefault="4CDBB3D5">
      <w:pPr>
        <w:rPr>
          <w:rFonts w:cs="Arial"/>
          <w:sz w:val="24"/>
          <w:szCs w:val="24"/>
        </w:rPr>
      </w:pPr>
      <w:r w:rsidRPr="006B05F0">
        <w:rPr>
          <w:rFonts w:cs="Arial"/>
          <w:sz w:val="24"/>
          <w:szCs w:val="24"/>
        </w:rPr>
        <w:t>Kontrakten vil inneholde krav om lønns- og arbeidsvilkår, i samsvar med LOA § 5e</w:t>
      </w:r>
      <w:r w:rsidR="005620C5" w:rsidRPr="006B05F0">
        <w:rPr>
          <w:rFonts w:cs="Arial"/>
          <w:sz w:val="24"/>
          <w:szCs w:val="24"/>
        </w:rPr>
        <w:t xml:space="preserve"> </w:t>
      </w:r>
    </w:p>
    <w:p w14:paraId="2F5DE108" w14:textId="18E7080C" w:rsidR="4CDBB3D5" w:rsidRPr="006B05F0" w:rsidRDefault="001459A9" w:rsidP="07149657">
      <w:pPr>
        <w:rPr>
          <w:rFonts w:cs="Arial"/>
          <w:sz w:val="24"/>
          <w:szCs w:val="24"/>
        </w:rPr>
      </w:pPr>
      <w:r w:rsidRPr="006B05F0">
        <w:rPr>
          <w:rFonts w:cs="Arial"/>
          <w:sz w:val="24"/>
          <w:szCs w:val="24"/>
        </w:rPr>
        <w:t>o</w:t>
      </w:r>
      <w:commentRangeStart w:id="42"/>
      <w:r w:rsidR="4CDBB3D5" w:rsidRPr="006B05F0">
        <w:rPr>
          <w:rFonts w:cs="Arial"/>
          <w:sz w:val="24"/>
          <w:szCs w:val="24"/>
        </w:rPr>
        <w:t>g</w:t>
      </w:r>
      <w:r w:rsidR="007E7CC3" w:rsidRPr="006B05F0">
        <w:rPr>
          <w:rFonts w:cs="Arial"/>
          <w:sz w:val="24"/>
          <w:szCs w:val="24"/>
        </w:rPr>
        <w:t xml:space="preserve"> </w:t>
      </w:r>
      <w:r w:rsidR="4CDBB3D5" w:rsidRPr="006B05F0">
        <w:rPr>
          <w:rFonts w:cs="Arial"/>
          <w:sz w:val="24"/>
          <w:szCs w:val="24"/>
        </w:rPr>
        <w:t xml:space="preserve">krav om lønns- og arbeidsvilkår, i samsvar med LOA § 5f. </w:t>
      </w:r>
      <w:commentRangeEnd w:id="42"/>
      <w:r w:rsidR="4CDBB3D5" w:rsidRPr="006B05F0">
        <w:rPr>
          <w:rStyle w:val="Merknadsreferanse"/>
          <w:rFonts w:cs="Arial"/>
          <w:sz w:val="24"/>
          <w:szCs w:val="24"/>
        </w:rPr>
        <w:commentReference w:id="42"/>
      </w:r>
    </w:p>
    <w:p w14:paraId="51A83E5A" w14:textId="390FCA0E" w:rsidR="4CDBB3D5" w:rsidRPr="006B05F0" w:rsidRDefault="4CDBB3D5" w:rsidP="002402F5">
      <w:pPr>
        <w:pStyle w:val="Listeavsnitt"/>
        <w:rPr>
          <w:rFonts w:ascii="Calibri" w:eastAsia="Calibri" w:hAnsi="Calibri" w:cs="Calibri"/>
          <w:sz w:val="24"/>
          <w:szCs w:val="24"/>
        </w:rPr>
      </w:pPr>
      <w:r w:rsidRPr="006B05F0">
        <w:rPr>
          <w:rFonts w:ascii="Calibri" w:eastAsia="Calibri" w:hAnsi="Calibri" w:cs="Calibri"/>
          <w:sz w:val="24"/>
          <w:szCs w:val="24"/>
        </w:rPr>
        <w:t xml:space="preserve"> </w:t>
      </w:r>
    </w:p>
    <w:p w14:paraId="552F00F2" w14:textId="2D9AEFE3" w:rsidR="4CDBB3D5" w:rsidRPr="006B05F0" w:rsidRDefault="4CDBB3D5" w:rsidP="006B05F0">
      <w:pPr>
        <w:pStyle w:val="Overskrift3"/>
        <w:numPr>
          <w:ilvl w:val="0"/>
          <w:numId w:val="11"/>
        </w:numPr>
        <w:tabs>
          <w:tab w:val="num" w:pos="360"/>
        </w:tabs>
        <w:ind w:left="284" w:firstLine="0"/>
      </w:pPr>
      <w:commentRangeStart w:id="43"/>
      <w:r w:rsidRPr="006B05F0">
        <w:t>Krav til betaling via bank</w:t>
      </w:r>
      <w:commentRangeEnd w:id="43"/>
      <w:r w:rsidRPr="006B05F0">
        <w:rPr>
          <w:rStyle w:val="Merknadsreferanse"/>
          <w:sz w:val="26"/>
          <w:szCs w:val="26"/>
        </w:rPr>
        <w:commentReference w:id="43"/>
      </w:r>
    </w:p>
    <w:p w14:paraId="5E9ADDD6" w14:textId="7424ED3E" w:rsidR="4CDBB3D5" w:rsidRPr="006B05F0" w:rsidRDefault="4CDBB3D5" w:rsidP="002402F5">
      <w:pPr>
        <w:rPr>
          <w:rFonts w:cs="Arial"/>
          <w:sz w:val="24"/>
          <w:szCs w:val="24"/>
        </w:rPr>
      </w:pPr>
      <w:r w:rsidRPr="006B05F0">
        <w:rPr>
          <w:rFonts w:cs="Arial"/>
          <w:sz w:val="24"/>
          <w:szCs w:val="24"/>
        </w:rPr>
        <w:t xml:space="preserve">Kontrakten vil inneholde krav til betaling via bank i samsvar med LOA § 5g. </w:t>
      </w:r>
    </w:p>
    <w:p w14:paraId="3E264368" w14:textId="77777777" w:rsidR="00154E14" w:rsidRPr="006B05F0" w:rsidRDefault="00154E14" w:rsidP="002402F5">
      <w:pPr>
        <w:rPr>
          <w:rFonts w:cs="Arial"/>
          <w:sz w:val="24"/>
          <w:szCs w:val="24"/>
        </w:rPr>
      </w:pPr>
    </w:p>
    <w:p w14:paraId="3CF63D52" w14:textId="28420F88" w:rsidR="4CDBB3D5" w:rsidRPr="006B05F0" w:rsidRDefault="4CDBB3D5" w:rsidP="006B05F0">
      <w:pPr>
        <w:pStyle w:val="Overskrift3"/>
        <w:numPr>
          <w:ilvl w:val="0"/>
          <w:numId w:val="11"/>
        </w:numPr>
        <w:tabs>
          <w:tab w:val="num" w:pos="360"/>
        </w:tabs>
        <w:ind w:left="284" w:firstLine="0"/>
      </w:pPr>
      <w:commentRangeStart w:id="44"/>
      <w:r w:rsidRPr="006B05F0">
        <w:t>Krav til lærlinger</w:t>
      </w:r>
      <w:commentRangeEnd w:id="44"/>
      <w:r w:rsidRPr="006B05F0">
        <w:rPr>
          <w:rStyle w:val="Merknadsreferanse"/>
          <w:sz w:val="26"/>
          <w:szCs w:val="26"/>
        </w:rPr>
        <w:commentReference w:id="44"/>
      </w:r>
    </w:p>
    <w:p w14:paraId="689F469A" w14:textId="11658816" w:rsidR="4CDBB3D5" w:rsidRPr="006B05F0" w:rsidRDefault="4CDBB3D5" w:rsidP="00975F98">
      <w:pPr>
        <w:rPr>
          <w:rFonts w:cs="Arial"/>
          <w:sz w:val="24"/>
          <w:szCs w:val="24"/>
        </w:rPr>
      </w:pPr>
      <w:r w:rsidRPr="006B05F0">
        <w:rPr>
          <w:rFonts w:cs="Arial"/>
          <w:sz w:val="24"/>
          <w:szCs w:val="24"/>
        </w:rPr>
        <w:t>Kontrakten vil inneholde krav til lærlinger i samsvar med LOA § 5h</w:t>
      </w:r>
    </w:p>
    <w:p w14:paraId="5561A097" w14:textId="77777777" w:rsidR="00154E14" w:rsidRPr="006B05F0" w:rsidRDefault="00154E14" w:rsidP="00975F98">
      <w:pPr>
        <w:rPr>
          <w:rFonts w:cs="Arial"/>
          <w:sz w:val="24"/>
          <w:szCs w:val="24"/>
        </w:rPr>
      </w:pPr>
    </w:p>
    <w:p w14:paraId="7008315A" w14:textId="2566A7CC" w:rsidR="4CDBB3D5" w:rsidRPr="006B05F0" w:rsidRDefault="4CDBB3D5" w:rsidP="006B05F0">
      <w:pPr>
        <w:pStyle w:val="Overskrift3"/>
        <w:numPr>
          <w:ilvl w:val="0"/>
          <w:numId w:val="11"/>
        </w:numPr>
        <w:tabs>
          <w:tab w:val="num" w:pos="360"/>
        </w:tabs>
        <w:ind w:left="284" w:firstLine="0"/>
      </w:pPr>
      <w:commentRangeStart w:id="45"/>
      <w:commentRangeStart w:id="46"/>
      <w:r w:rsidRPr="006B05F0">
        <w:t>Begrensning i antall ledd i leverandørkjeden</w:t>
      </w:r>
      <w:commentRangeEnd w:id="45"/>
      <w:r w:rsidRPr="006B05F0">
        <w:rPr>
          <w:rStyle w:val="Merknadsreferanse"/>
          <w:sz w:val="26"/>
          <w:szCs w:val="26"/>
        </w:rPr>
        <w:commentReference w:id="45"/>
      </w:r>
      <w:commentRangeEnd w:id="46"/>
      <w:r w:rsidRPr="006B05F0">
        <w:rPr>
          <w:rStyle w:val="Merknadsreferanse"/>
          <w:sz w:val="26"/>
          <w:szCs w:val="26"/>
        </w:rPr>
        <w:commentReference w:id="46"/>
      </w:r>
    </w:p>
    <w:p w14:paraId="4B3A8ACF" w14:textId="36B80B4E" w:rsidR="4E6E536B" w:rsidRPr="006B05F0" w:rsidRDefault="4CDBB3D5" w:rsidP="00975F98">
      <w:pPr>
        <w:rPr>
          <w:rFonts w:cs="Arial"/>
          <w:sz w:val="24"/>
          <w:szCs w:val="24"/>
        </w:rPr>
      </w:pPr>
      <w:r w:rsidRPr="006B05F0">
        <w:rPr>
          <w:rFonts w:cs="Arial"/>
          <w:sz w:val="24"/>
          <w:szCs w:val="24"/>
        </w:rPr>
        <w:t xml:space="preserve">Kontrakten vil inneholde krav til begrensning i antall ledd i leverandørkjeden i samsvar med LOA § 5k. </w:t>
      </w:r>
    </w:p>
    <w:p w14:paraId="51669974" w14:textId="77777777" w:rsidR="001136D6" w:rsidRPr="006B05F0" w:rsidRDefault="001136D6" w:rsidP="00975F98">
      <w:pPr>
        <w:rPr>
          <w:rFonts w:cs="Arial"/>
          <w:sz w:val="24"/>
          <w:szCs w:val="24"/>
        </w:rPr>
      </w:pPr>
    </w:p>
    <w:p w14:paraId="13315AEE" w14:textId="458ABF3F" w:rsidR="001136D6" w:rsidRPr="006B05F0" w:rsidRDefault="001136D6" w:rsidP="001136D6">
      <w:pPr>
        <w:tabs>
          <w:tab w:val="left" w:pos="1701"/>
        </w:tabs>
        <w:snapToGrid w:val="0"/>
        <w:rPr>
          <w:rFonts w:cs="Arial"/>
          <w:sz w:val="24"/>
          <w:szCs w:val="24"/>
        </w:rPr>
      </w:pPr>
      <w:r w:rsidRPr="006B05F0">
        <w:rPr>
          <w:rFonts w:cs="Arial"/>
          <w:sz w:val="24"/>
          <w:szCs w:val="24"/>
        </w:rPr>
        <w:t>Oppdragsgiver kan godta flere ledd enn maksimalt to dersom det er nødvendig for å sikre tilstrekkelig konkurranse, jf. § 19-3 annet ledd.</w:t>
      </w:r>
    </w:p>
    <w:p w14:paraId="56285683" w14:textId="77777777" w:rsidR="00FF2147" w:rsidRPr="006B05F0" w:rsidRDefault="00FF2147" w:rsidP="00FF2147">
      <w:pPr>
        <w:pStyle w:val="Brdtekst"/>
        <w:rPr>
          <w:rFonts w:ascii="Arial" w:hAnsi="Arial" w:cs="Arial"/>
          <w:sz w:val="24"/>
          <w:szCs w:val="24"/>
        </w:rPr>
      </w:pPr>
    </w:p>
    <w:p w14:paraId="648BCABC" w14:textId="5B26CB98" w:rsidR="005E7DA6" w:rsidRPr="006B05F0" w:rsidRDefault="00FB4F27" w:rsidP="006B05F0">
      <w:pPr>
        <w:pStyle w:val="Overskrift3"/>
        <w:numPr>
          <w:ilvl w:val="0"/>
          <w:numId w:val="11"/>
        </w:numPr>
        <w:tabs>
          <w:tab w:val="num" w:pos="360"/>
        </w:tabs>
        <w:ind w:left="284" w:firstLine="0"/>
      </w:pPr>
      <w:r w:rsidRPr="006B05F0">
        <w:t>Attest for skatt og merverdiavgift</w:t>
      </w:r>
    </w:p>
    <w:p w14:paraId="2D7E4122" w14:textId="77777777" w:rsidR="00A02EEF" w:rsidRPr="002402F5" w:rsidRDefault="00A02EEF" w:rsidP="00A02EEF">
      <w:pPr>
        <w:rPr>
          <w:rFonts w:cs="Arial"/>
          <w:sz w:val="24"/>
          <w:szCs w:val="24"/>
        </w:rPr>
      </w:pPr>
      <w:r w:rsidRPr="002402F5">
        <w:rPr>
          <w:rFonts w:cs="Arial"/>
          <w:sz w:val="24"/>
          <w:szCs w:val="24"/>
        </w:rPr>
        <w:t xml:space="preserve">Valgte leverandør skal på forespørsel levere attest for skatt og merverdiavgift. Dette gjelder bare dersom valgte leverandør er norsk. Oppdragsgiver kan innhente skatteopplysningene via eBevis. Alternativt innhentes skatteattesten manuelt. </w:t>
      </w:r>
    </w:p>
    <w:p w14:paraId="5F956E85" w14:textId="77777777" w:rsidR="00A02EEF" w:rsidRPr="002402F5" w:rsidRDefault="00A02EEF" w:rsidP="00A02EEF">
      <w:pPr>
        <w:rPr>
          <w:rFonts w:cs="Arial"/>
          <w:sz w:val="24"/>
          <w:szCs w:val="24"/>
        </w:rPr>
      </w:pPr>
    </w:p>
    <w:p w14:paraId="02BDD4DD" w14:textId="77777777" w:rsidR="00A02EEF" w:rsidRPr="002402F5" w:rsidRDefault="00A02EEF" w:rsidP="00A02EEF">
      <w:pPr>
        <w:rPr>
          <w:rFonts w:cs="Arial"/>
          <w:sz w:val="24"/>
          <w:szCs w:val="24"/>
        </w:rPr>
      </w:pPr>
      <w:r w:rsidRPr="002402F5">
        <w:rPr>
          <w:rFonts w:cs="Arial"/>
          <w:sz w:val="24"/>
          <w:szCs w:val="24"/>
        </w:rPr>
        <w:t>Skatteattesten skal ikke være eldre enn 6 måneder regnet fra den dato oppdragsgiver meddeler hvem som har vunnet konkurransen.</w:t>
      </w:r>
    </w:p>
    <w:p w14:paraId="479BCF04" w14:textId="77777777" w:rsidR="00A02EEF" w:rsidRPr="002402F5" w:rsidRDefault="00A02EEF" w:rsidP="00A02EEF">
      <w:pPr>
        <w:rPr>
          <w:rFonts w:cs="Arial"/>
          <w:sz w:val="24"/>
          <w:szCs w:val="24"/>
        </w:rPr>
      </w:pPr>
    </w:p>
    <w:p w14:paraId="22BC36D3" w14:textId="707E4EDF" w:rsidR="00A02EEF" w:rsidRPr="006B05F0" w:rsidRDefault="00A02EEF" w:rsidP="00A02EEF">
      <w:pPr>
        <w:rPr>
          <w:rFonts w:cs="Arial"/>
          <w:sz w:val="24"/>
          <w:szCs w:val="24"/>
        </w:rPr>
      </w:pPr>
      <w:r w:rsidRPr="002402F5">
        <w:rPr>
          <w:rFonts w:cs="Arial"/>
          <w:sz w:val="24"/>
          <w:szCs w:val="24"/>
        </w:rPr>
        <w:t xml:space="preserve">Ved bygge- og anleggskontrakter skal også alle underleverandører levere skatteattest ved inngåelse av kontrakter i tilknytning til oppdraget, som overstiger kr 500 000 ekskl. mva.  </w:t>
      </w:r>
    </w:p>
    <w:p w14:paraId="004A316F" w14:textId="77777777" w:rsidR="005E7DA6" w:rsidRPr="00FF2147" w:rsidRDefault="005E7DA6" w:rsidP="002402F5">
      <w:pPr>
        <w:rPr>
          <w:highlight w:val="yellow"/>
        </w:rPr>
      </w:pPr>
    </w:p>
    <w:p w14:paraId="395718C3" w14:textId="77777777" w:rsidR="000B49DC" w:rsidRPr="009D2097" w:rsidRDefault="000B49DC" w:rsidP="002402F5">
      <w:pPr>
        <w:pStyle w:val="Overskrift2"/>
        <w:spacing w:after="120"/>
        <w:ind w:left="1117" w:hanging="578"/>
      </w:pPr>
      <w:bookmarkStart w:id="47" w:name="_Toc233203471"/>
      <w:r w:rsidRPr="009D2097">
        <w:t>Taushetsplikt</w:t>
      </w:r>
      <w:bookmarkEnd w:id="47"/>
    </w:p>
    <w:p w14:paraId="5D5DB579" w14:textId="77777777" w:rsidR="007D3744" w:rsidRDefault="000B49DC" w:rsidP="007D3744">
      <w:pPr>
        <w:pStyle w:val="Brdtekst"/>
        <w:rPr>
          <w:rFonts w:ascii="Arial" w:hAnsi="Arial" w:cs="Arial"/>
          <w:sz w:val="24"/>
          <w:szCs w:val="24"/>
        </w:rPr>
      </w:pPr>
      <w:r w:rsidRPr="0020749B">
        <w:rPr>
          <w:rFonts w:ascii="Arial" w:hAnsi="Arial" w:cs="Arial"/>
          <w:sz w:val="24"/>
          <w:szCs w:val="24"/>
        </w:rPr>
        <w:t xml:space="preserve">Oppdragsgiver og dennes ansatte plikter å hindre at andre får adgang eller kjennskap til opplysninger om tekniske innretninger og fremgangsmåter eller drifts- og forretningsforhold det vil være av konkurransemessig betydning å hemmeligholde, jf. </w:t>
      </w:r>
      <w:r w:rsidR="00085DAF" w:rsidRPr="00085DAF">
        <w:rPr>
          <w:rFonts w:ascii="Arial" w:hAnsi="Arial" w:cs="Arial"/>
          <w:sz w:val="24"/>
          <w:szCs w:val="24"/>
        </w:rPr>
        <w:t>FOA § 7-4</w:t>
      </w:r>
      <w:r w:rsidRPr="0020749B">
        <w:rPr>
          <w:rFonts w:ascii="Arial" w:hAnsi="Arial" w:cs="Arial"/>
          <w:sz w:val="24"/>
          <w:szCs w:val="24"/>
        </w:rPr>
        <w:t>, jf</w:t>
      </w:r>
      <w:r w:rsidR="00123559" w:rsidRPr="0020749B">
        <w:rPr>
          <w:rFonts w:ascii="Arial" w:hAnsi="Arial" w:cs="Arial"/>
          <w:sz w:val="24"/>
          <w:szCs w:val="24"/>
        </w:rPr>
        <w:t>.</w:t>
      </w:r>
      <w:r w:rsidRPr="0020749B">
        <w:rPr>
          <w:rFonts w:ascii="Arial" w:hAnsi="Arial" w:cs="Arial"/>
          <w:sz w:val="24"/>
          <w:szCs w:val="24"/>
        </w:rPr>
        <w:t xml:space="preserve"> forvaltningsloven § 13</w:t>
      </w:r>
      <w:r w:rsidR="00123559" w:rsidRPr="0020749B">
        <w:rPr>
          <w:rFonts w:ascii="Arial" w:hAnsi="Arial" w:cs="Arial"/>
          <w:sz w:val="24"/>
          <w:szCs w:val="24"/>
        </w:rPr>
        <w:t>.</w:t>
      </w:r>
      <w:bookmarkStart w:id="48" w:name="_Toc181781883"/>
      <w:bookmarkStart w:id="49" w:name="_Toc181781942"/>
      <w:bookmarkStart w:id="50" w:name="_Toc181782249"/>
      <w:bookmarkStart w:id="51" w:name="_Toc181781941"/>
      <w:bookmarkStart w:id="52" w:name="_Toc181781882"/>
      <w:bookmarkStart w:id="53" w:name="_Toc181782309"/>
      <w:bookmarkStart w:id="54" w:name="_Toc181782308"/>
      <w:bookmarkStart w:id="55" w:name="_Toc181782374"/>
      <w:bookmarkStart w:id="56" w:name="_Toc181782250"/>
      <w:bookmarkStart w:id="57" w:name="_Toc181782373"/>
      <w:bookmarkEnd w:id="48"/>
      <w:bookmarkEnd w:id="49"/>
      <w:bookmarkEnd w:id="50"/>
      <w:bookmarkEnd w:id="51"/>
      <w:bookmarkEnd w:id="52"/>
      <w:bookmarkEnd w:id="53"/>
      <w:bookmarkEnd w:id="54"/>
      <w:bookmarkEnd w:id="55"/>
      <w:bookmarkEnd w:id="56"/>
      <w:bookmarkEnd w:id="57"/>
    </w:p>
    <w:p w14:paraId="6F07D9DE" w14:textId="77777777" w:rsidR="00117F66" w:rsidRDefault="00117F66" w:rsidP="007D3744">
      <w:pPr>
        <w:pStyle w:val="Brdtekst"/>
        <w:rPr>
          <w:rFonts w:ascii="Arial" w:hAnsi="Arial" w:cs="Arial"/>
          <w:sz w:val="24"/>
          <w:szCs w:val="24"/>
        </w:rPr>
      </w:pPr>
    </w:p>
    <w:p w14:paraId="1B3DFD9B" w14:textId="77777777" w:rsidR="00117F66" w:rsidRPr="007D3744" w:rsidRDefault="00117F66" w:rsidP="007D3744">
      <w:pPr>
        <w:pStyle w:val="Brdtekst"/>
        <w:rPr>
          <w:rFonts w:ascii="Arial" w:hAnsi="Arial" w:cs="Arial"/>
          <w:sz w:val="24"/>
          <w:szCs w:val="24"/>
        </w:rPr>
      </w:pPr>
      <w:r>
        <w:rPr>
          <w:rFonts w:ascii="Arial" w:hAnsi="Arial" w:cs="Arial"/>
          <w:sz w:val="24"/>
          <w:szCs w:val="24"/>
        </w:rPr>
        <w:t>I et innovasjonspartnerskap med flere partnere kan oppdragsgiveren ikke uten samtykke gi de øvrige partner</w:t>
      </w:r>
      <w:r w:rsidR="00980BC6">
        <w:rPr>
          <w:rFonts w:ascii="Arial" w:hAnsi="Arial" w:cs="Arial"/>
          <w:sz w:val="24"/>
          <w:szCs w:val="24"/>
        </w:rPr>
        <w:t xml:space="preserve">e tilgang til løsninger eller andre fortrolige opplysninger </w:t>
      </w:r>
      <w:r w:rsidR="00980BC6">
        <w:rPr>
          <w:rFonts w:ascii="Arial" w:hAnsi="Arial" w:cs="Arial"/>
          <w:sz w:val="24"/>
          <w:szCs w:val="24"/>
        </w:rPr>
        <w:lastRenderedPageBreak/>
        <w:t>som en partner har gitt innenfor rammene av partnerskapet. Et samtykke skal gjelde de bestemte opplysningene som oppdragsgiveren planlegger å gi tilgang til.</w:t>
      </w:r>
    </w:p>
    <w:p w14:paraId="3774C122" w14:textId="77777777" w:rsidR="00610444" w:rsidRPr="007D3744" w:rsidRDefault="00610444" w:rsidP="007D3744">
      <w:pPr>
        <w:pStyle w:val="Brdtekst"/>
        <w:rPr>
          <w:rFonts w:ascii="Arial" w:hAnsi="Arial" w:cs="Arial"/>
          <w:sz w:val="24"/>
          <w:szCs w:val="24"/>
        </w:rPr>
      </w:pPr>
    </w:p>
    <w:p w14:paraId="3436E2C6" w14:textId="77777777" w:rsidR="0081590C" w:rsidRPr="0020749B" w:rsidRDefault="0081590C" w:rsidP="002402F5">
      <w:pPr>
        <w:pStyle w:val="Overskrift2"/>
        <w:spacing w:after="120"/>
        <w:ind w:left="1117" w:hanging="578"/>
      </w:pPr>
      <w:bookmarkStart w:id="58" w:name="_Toc233203472"/>
      <w:r w:rsidRPr="0020749B">
        <w:t>Vedståelsesfrist</w:t>
      </w:r>
      <w:bookmarkEnd w:id="58"/>
    </w:p>
    <w:p w14:paraId="38A69A00" w14:textId="786477B6" w:rsidR="00DA1A39" w:rsidRPr="0020749B" w:rsidRDefault="00A61C95" w:rsidP="0081590C">
      <w:pPr>
        <w:rPr>
          <w:rFonts w:cs="Arial"/>
          <w:sz w:val="24"/>
          <w:szCs w:val="24"/>
        </w:rPr>
      </w:pPr>
      <w:r w:rsidRPr="0020749B">
        <w:rPr>
          <w:rFonts w:cs="Arial"/>
          <w:sz w:val="24"/>
          <w:szCs w:val="24"/>
        </w:rPr>
        <w:t>Leverandøren må vedstå seg sitt tilbud til</w:t>
      </w:r>
      <w:r>
        <w:rPr>
          <w:rFonts w:cs="Arial"/>
          <w:sz w:val="24"/>
          <w:szCs w:val="24"/>
        </w:rPr>
        <w:t xml:space="preserve"> det tidspunktet som er angitt i pkt. </w:t>
      </w:r>
      <w:r w:rsidR="00120A40">
        <w:rPr>
          <w:rFonts w:cs="Arial"/>
          <w:sz w:val="24"/>
          <w:szCs w:val="24"/>
        </w:rPr>
        <w:fldChar w:fldCharType="begin"/>
      </w:r>
      <w:r w:rsidR="00120A40">
        <w:rPr>
          <w:rFonts w:cs="Arial"/>
          <w:sz w:val="24"/>
          <w:szCs w:val="24"/>
        </w:rPr>
        <w:instrText xml:space="preserve"> REF _Ref464564226 \r \h </w:instrText>
      </w:r>
      <w:r w:rsidR="00120A40">
        <w:rPr>
          <w:rFonts w:cs="Arial"/>
          <w:sz w:val="24"/>
          <w:szCs w:val="24"/>
        </w:rPr>
      </w:r>
      <w:r w:rsidR="00120A40">
        <w:rPr>
          <w:rFonts w:cs="Arial"/>
          <w:sz w:val="24"/>
          <w:szCs w:val="24"/>
        </w:rPr>
        <w:fldChar w:fldCharType="separate"/>
      </w:r>
      <w:r w:rsidR="002F0EF5">
        <w:rPr>
          <w:rFonts w:cs="Arial"/>
          <w:sz w:val="24"/>
          <w:szCs w:val="24"/>
        </w:rPr>
        <w:t>1.4</w:t>
      </w:r>
      <w:r w:rsidR="00120A40">
        <w:rPr>
          <w:rFonts w:cs="Arial"/>
          <w:sz w:val="24"/>
          <w:szCs w:val="24"/>
        </w:rPr>
        <w:fldChar w:fldCharType="end"/>
      </w:r>
      <w:r w:rsidR="00120A40">
        <w:rPr>
          <w:rFonts w:cs="Arial"/>
          <w:sz w:val="24"/>
          <w:szCs w:val="24"/>
        </w:rPr>
        <w:t xml:space="preserve"> </w:t>
      </w:r>
      <w:r>
        <w:rPr>
          <w:rFonts w:cs="Arial"/>
          <w:sz w:val="24"/>
          <w:szCs w:val="24"/>
        </w:rPr>
        <w:t>ovenfor</w:t>
      </w:r>
      <w:r w:rsidR="00610444">
        <w:rPr>
          <w:rFonts w:cs="Arial"/>
          <w:sz w:val="24"/>
          <w:szCs w:val="24"/>
        </w:rPr>
        <w:t>.</w:t>
      </w:r>
    </w:p>
    <w:p w14:paraId="12EA2227" w14:textId="77777777" w:rsidR="00610444" w:rsidRPr="0020749B" w:rsidRDefault="00610444" w:rsidP="0081590C">
      <w:pPr>
        <w:rPr>
          <w:rFonts w:cs="Arial"/>
          <w:sz w:val="24"/>
          <w:szCs w:val="24"/>
        </w:rPr>
      </w:pPr>
    </w:p>
    <w:p w14:paraId="6A6EC432" w14:textId="77777777" w:rsidR="00FA0447" w:rsidRPr="0020749B" w:rsidRDefault="00DA1A39" w:rsidP="002402F5">
      <w:pPr>
        <w:pStyle w:val="Overskrift2"/>
        <w:spacing w:after="120"/>
        <w:ind w:left="1117" w:hanging="578"/>
      </w:pPr>
      <w:bookmarkStart w:id="59" w:name="_Toc233203473"/>
      <w:r w:rsidRPr="0020749B">
        <w:t>Oppdatering av konkurransegrunnlaget</w:t>
      </w:r>
      <w:bookmarkEnd w:id="59"/>
    </w:p>
    <w:p w14:paraId="0BA2D8CF" w14:textId="6A0083C6" w:rsidR="0088547C" w:rsidRDefault="00DA1A39" w:rsidP="00DA1A39">
      <w:pPr>
        <w:rPr>
          <w:rFonts w:cs="Arial"/>
          <w:sz w:val="24"/>
          <w:szCs w:val="24"/>
        </w:rPr>
      </w:pPr>
      <w:r w:rsidRPr="0020749B">
        <w:rPr>
          <w:rFonts w:cs="Arial"/>
          <w:sz w:val="24"/>
          <w:szCs w:val="24"/>
        </w:rPr>
        <w:t xml:space="preserve">Eventuelle rettelser, suppleringer eller endringer av konkurransegrunnlaget, samt spørsmål og svar i anonymisert form, vil bli formidlet </w:t>
      </w:r>
      <w:r w:rsidR="00C546AC">
        <w:rPr>
          <w:rFonts w:cs="Arial"/>
          <w:sz w:val="24"/>
          <w:szCs w:val="24"/>
        </w:rPr>
        <w:t xml:space="preserve">via oppdragsgivers </w:t>
      </w:r>
      <w:commentRangeStart w:id="60"/>
      <w:r w:rsidR="00C546AC">
        <w:rPr>
          <w:rFonts w:cs="Arial"/>
          <w:sz w:val="24"/>
          <w:szCs w:val="24"/>
        </w:rPr>
        <w:t>KGV</w:t>
      </w:r>
      <w:commentRangeEnd w:id="60"/>
      <w:r w:rsidR="00716FFC">
        <w:rPr>
          <w:rStyle w:val="Merknadsreferanse"/>
          <w:rFonts w:cs="Arial"/>
          <w:sz w:val="24"/>
          <w:szCs w:val="24"/>
        </w:rPr>
        <w:commentReference w:id="60"/>
      </w:r>
      <w:r w:rsidR="00905E3C">
        <w:rPr>
          <w:rFonts w:cs="Arial"/>
          <w:sz w:val="24"/>
          <w:szCs w:val="24"/>
        </w:rPr>
        <w:t>.</w:t>
      </w:r>
    </w:p>
    <w:p w14:paraId="13D75F39" w14:textId="77777777" w:rsidR="00323002" w:rsidRPr="0020749B" w:rsidRDefault="00323002" w:rsidP="00DA1A39">
      <w:pPr>
        <w:rPr>
          <w:rFonts w:cs="Arial"/>
          <w:sz w:val="24"/>
          <w:szCs w:val="24"/>
        </w:rPr>
      </w:pPr>
    </w:p>
    <w:p w14:paraId="0BAB22D7" w14:textId="77777777" w:rsidR="00FA0447" w:rsidRPr="0020749B" w:rsidRDefault="00685E96" w:rsidP="002402F5">
      <w:pPr>
        <w:pStyle w:val="Overskrift2"/>
        <w:spacing w:after="120"/>
        <w:ind w:left="1117" w:hanging="578"/>
      </w:pPr>
      <w:bookmarkStart w:id="61" w:name="_Toc233203474"/>
      <w:r w:rsidRPr="0020749B">
        <w:t>Tilleggsopplysninger</w:t>
      </w:r>
      <w:bookmarkEnd w:id="61"/>
    </w:p>
    <w:p w14:paraId="3F643A1E" w14:textId="22EE326E" w:rsidR="00685E96" w:rsidRPr="0020749B" w:rsidRDefault="00685E96" w:rsidP="00685E96">
      <w:pPr>
        <w:rPr>
          <w:rFonts w:cs="Arial"/>
          <w:sz w:val="24"/>
          <w:szCs w:val="24"/>
        </w:rPr>
      </w:pPr>
      <w:r w:rsidRPr="0020749B">
        <w:rPr>
          <w:rFonts w:cs="Arial"/>
          <w:sz w:val="24"/>
          <w:szCs w:val="24"/>
        </w:rPr>
        <w:t xml:space="preserve">Dersom leverandøren finner at konkurransegrunnlaget ikke gir tilstrekkelig veiledning, kan han skriftlig be om tilleggsopplysninger hos oppdragsgiver </w:t>
      </w:r>
      <w:r w:rsidR="000D7B4F">
        <w:rPr>
          <w:rFonts w:cs="Arial"/>
          <w:sz w:val="24"/>
          <w:szCs w:val="24"/>
        </w:rPr>
        <w:t>via</w:t>
      </w:r>
      <w:r w:rsidR="000D7B4F" w:rsidRPr="0020749B">
        <w:rPr>
          <w:rFonts w:cs="Arial"/>
          <w:sz w:val="24"/>
          <w:szCs w:val="24"/>
        </w:rPr>
        <w:t xml:space="preserve"> </w:t>
      </w:r>
      <w:r w:rsidRPr="0020749B">
        <w:rPr>
          <w:rFonts w:cs="Arial"/>
          <w:sz w:val="24"/>
          <w:szCs w:val="24"/>
        </w:rPr>
        <w:t xml:space="preserve">oppdragsgivers </w:t>
      </w:r>
      <w:r w:rsidR="000D7B4F">
        <w:rPr>
          <w:rFonts w:cs="Arial"/>
          <w:sz w:val="24"/>
          <w:szCs w:val="24"/>
        </w:rPr>
        <w:t>KGV</w:t>
      </w:r>
      <w:r w:rsidRPr="0020749B">
        <w:rPr>
          <w:rFonts w:cs="Arial"/>
          <w:sz w:val="24"/>
          <w:szCs w:val="24"/>
        </w:rPr>
        <w:t>.</w:t>
      </w:r>
    </w:p>
    <w:p w14:paraId="03166A97" w14:textId="77777777" w:rsidR="00685E96" w:rsidRPr="0020749B" w:rsidRDefault="00685E96" w:rsidP="00685E96">
      <w:pPr>
        <w:rPr>
          <w:rFonts w:cs="Arial"/>
          <w:color w:val="0000FF"/>
          <w:sz w:val="24"/>
          <w:szCs w:val="24"/>
        </w:rPr>
      </w:pPr>
    </w:p>
    <w:p w14:paraId="7D203417" w14:textId="2B5E6500" w:rsidR="00FF47C3" w:rsidRPr="0062226D" w:rsidRDefault="00685E96" w:rsidP="00D06892">
      <w:pPr>
        <w:rPr>
          <w:rFonts w:cs="Arial"/>
          <w:sz w:val="24"/>
          <w:szCs w:val="24"/>
        </w:rPr>
      </w:pPr>
      <w:r w:rsidRPr="0020749B">
        <w:rPr>
          <w:rFonts w:cs="Arial"/>
          <w:sz w:val="24"/>
          <w:szCs w:val="24"/>
        </w:rPr>
        <w:t xml:space="preserve">Dersom det oppdages feil i konkurransegrunnlaget, bes det om at dette formidles til oppdragsgiver </w:t>
      </w:r>
      <w:r w:rsidR="003D2AEC">
        <w:rPr>
          <w:rFonts w:cs="Arial"/>
          <w:sz w:val="24"/>
          <w:szCs w:val="24"/>
        </w:rPr>
        <w:t>via KGV</w:t>
      </w:r>
      <w:r w:rsidRPr="0020749B">
        <w:rPr>
          <w:rFonts w:cs="Arial"/>
          <w:sz w:val="24"/>
          <w:szCs w:val="24"/>
        </w:rPr>
        <w:t>.</w:t>
      </w:r>
    </w:p>
    <w:p w14:paraId="566D9BC4" w14:textId="77777777" w:rsidR="00FF47C3" w:rsidRDefault="00FF47C3" w:rsidP="00D06892">
      <w:pPr>
        <w:rPr>
          <w:rFonts w:cs="Arial"/>
        </w:rPr>
      </w:pPr>
    </w:p>
    <w:p w14:paraId="0EE44790" w14:textId="77777777" w:rsidR="00B9563C" w:rsidRDefault="00B9563C" w:rsidP="00D06892">
      <w:pPr>
        <w:rPr>
          <w:rFonts w:cs="Arial"/>
        </w:rPr>
      </w:pPr>
    </w:p>
    <w:p w14:paraId="669A0899" w14:textId="77777777" w:rsidR="005E7DA6" w:rsidRPr="00456DA5" w:rsidRDefault="005E7DA6" w:rsidP="005E7DA6">
      <w:pPr>
        <w:pStyle w:val="Overskrift1"/>
      </w:pPr>
      <w:bookmarkStart w:id="62" w:name="_Toc233203475"/>
      <w:r>
        <w:t>DET EUROPEISKE EGENERKLÆRINGSSKJEMAET (ESPD)</w:t>
      </w:r>
      <w:bookmarkEnd w:id="62"/>
    </w:p>
    <w:p w14:paraId="3E48B2A5" w14:textId="77777777" w:rsidR="005E7DA6" w:rsidRDefault="005E7DA6" w:rsidP="009E344E">
      <w:pPr>
        <w:pStyle w:val="Overskrift2"/>
        <w:spacing w:after="120"/>
        <w:ind w:left="1117" w:hanging="578"/>
      </w:pPr>
      <w:bookmarkStart w:id="63" w:name="_Toc233203476"/>
      <w:r>
        <w:t>Generelt om ESPD</w:t>
      </w:r>
      <w:bookmarkEnd w:id="63"/>
    </w:p>
    <w:p w14:paraId="05FA2E59" w14:textId="77777777" w:rsidR="007344B1" w:rsidRPr="005533CA" w:rsidRDefault="007344B1" w:rsidP="007344B1">
      <w:pPr>
        <w:rPr>
          <w:sz w:val="24"/>
          <w:szCs w:val="24"/>
        </w:rPr>
      </w:pPr>
      <w:r w:rsidRPr="005533CA">
        <w:rPr>
          <w:sz w:val="24"/>
          <w:szCs w:val="24"/>
        </w:rPr>
        <w:t>Som en foreløpig dokumentasjon på oppfyllelse av kvalifikasjonskrav, at det ikke foreligger avvisningsgrunner og eventuelt oppfyllelse av utvelgelseskrite</w:t>
      </w:r>
      <w:r>
        <w:rPr>
          <w:sz w:val="24"/>
          <w:szCs w:val="24"/>
        </w:rPr>
        <w:t xml:space="preserve">rier skal leverandøren fylle ut </w:t>
      </w:r>
      <w:r w:rsidRPr="005533CA">
        <w:rPr>
          <w:sz w:val="24"/>
          <w:szCs w:val="24"/>
        </w:rPr>
        <w:t>vedlagte ESPD skjema</w:t>
      </w:r>
      <w:r>
        <w:rPr>
          <w:sz w:val="24"/>
          <w:szCs w:val="24"/>
        </w:rPr>
        <w:t>.</w:t>
      </w:r>
      <w:r w:rsidRPr="005533CA">
        <w:rPr>
          <w:sz w:val="24"/>
          <w:szCs w:val="24"/>
        </w:rPr>
        <w:t xml:space="preserve"> </w:t>
      </w:r>
      <w:r>
        <w:rPr>
          <w:sz w:val="24"/>
          <w:szCs w:val="24"/>
        </w:rPr>
        <w:t>Skjemaet skal leveres</w:t>
      </w:r>
      <w:r w:rsidRPr="005533CA">
        <w:rPr>
          <w:sz w:val="24"/>
          <w:szCs w:val="24"/>
        </w:rPr>
        <w:t xml:space="preserve"> sammen med forespørselen om deltakelse.</w:t>
      </w:r>
    </w:p>
    <w:p w14:paraId="69D0CDF8" w14:textId="77777777" w:rsidR="005B3E09" w:rsidRDefault="005B3E09" w:rsidP="005E7DA6">
      <w:pPr>
        <w:rPr>
          <w:sz w:val="24"/>
          <w:szCs w:val="24"/>
        </w:rPr>
      </w:pPr>
    </w:p>
    <w:p w14:paraId="0A7A816F" w14:textId="77777777" w:rsidR="005E7DA6" w:rsidRDefault="005B3E09" w:rsidP="005E7DA6">
      <w:pPr>
        <w:rPr>
          <w:sz w:val="24"/>
          <w:szCs w:val="24"/>
        </w:rPr>
      </w:pPr>
      <w:r>
        <w:rPr>
          <w:sz w:val="24"/>
          <w:szCs w:val="24"/>
        </w:rPr>
        <w:t>Oppdragsgiver kan på ethvert tidspunkt i konkurransen be leverandøren levere alle eller deler av dokumentasjonsbevisene dersom det er nødvendig for å sikre at konkurransen gjennomføres på riktig måte.</w:t>
      </w:r>
      <w:r w:rsidR="005E7DA6">
        <w:rPr>
          <w:sz w:val="24"/>
          <w:szCs w:val="24"/>
        </w:rPr>
        <w:t xml:space="preserve"> </w:t>
      </w:r>
    </w:p>
    <w:p w14:paraId="5534F8E3" w14:textId="77777777" w:rsidR="00654AB1" w:rsidRDefault="00654AB1" w:rsidP="005E7DA6">
      <w:pPr>
        <w:rPr>
          <w:sz w:val="24"/>
          <w:szCs w:val="24"/>
        </w:rPr>
      </w:pPr>
    </w:p>
    <w:p w14:paraId="6948C210" w14:textId="77777777" w:rsidR="00654AB1" w:rsidRPr="009E344E" w:rsidRDefault="00654AB1" w:rsidP="00654AB1">
      <w:pPr>
        <w:rPr>
          <w:sz w:val="24"/>
          <w:szCs w:val="24"/>
        </w:rPr>
      </w:pPr>
      <w:r w:rsidRPr="009E344E">
        <w:rPr>
          <w:sz w:val="24"/>
          <w:szCs w:val="24"/>
        </w:rPr>
        <w:t xml:space="preserve">Dersom flere leverandører deltar i konkurransen i felleskap, skal de deltakende leverandørene levere separate egenerklæringer. </w:t>
      </w:r>
    </w:p>
    <w:p w14:paraId="2749BF9C" w14:textId="77777777" w:rsidR="00654AB1" w:rsidRPr="009E344E" w:rsidRDefault="00654AB1" w:rsidP="00654AB1">
      <w:pPr>
        <w:rPr>
          <w:sz w:val="24"/>
          <w:szCs w:val="24"/>
        </w:rPr>
      </w:pPr>
    </w:p>
    <w:p w14:paraId="53489318" w14:textId="487A60AA" w:rsidR="00654AB1" w:rsidRPr="009E344E" w:rsidRDefault="00654AB1" w:rsidP="00654AB1">
      <w:pPr>
        <w:rPr>
          <w:sz w:val="24"/>
          <w:szCs w:val="24"/>
        </w:rPr>
      </w:pPr>
      <w:r w:rsidRPr="009E344E">
        <w:rPr>
          <w:sz w:val="24"/>
          <w:szCs w:val="24"/>
        </w:rPr>
        <w:t xml:space="preserve">Dersom leverandøren støtter seg på kapasitet fra underleverandør for å oppfylle kvalifikasjonskravene skal det leveres ESPD-skjema for de aktuelle underleverandørene, se punkt </w:t>
      </w:r>
      <w:r w:rsidR="00D655F0" w:rsidRPr="009E344E">
        <w:rPr>
          <w:sz w:val="24"/>
          <w:szCs w:val="24"/>
        </w:rPr>
        <w:t>5</w:t>
      </w:r>
      <w:r w:rsidRPr="009E344E">
        <w:rPr>
          <w:sz w:val="24"/>
          <w:szCs w:val="24"/>
        </w:rPr>
        <w:t xml:space="preserve">.4. </w:t>
      </w:r>
    </w:p>
    <w:p w14:paraId="5133451C" w14:textId="77777777" w:rsidR="00654AB1" w:rsidRDefault="00654AB1" w:rsidP="005E7DA6">
      <w:pPr>
        <w:rPr>
          <w:sz w:val="24"/>
          <w:szCs w:val="24"/>
        </w:rPr>
      </w:pPr>
    </w:p>
    <w:p w14:paraId="18C426BD" w14:textId="77777777" w:rsidR="005E7DA6" w:rsidRDefault="005E7DA6" w:rsidP="005E7DA6">
      <w:pPr>
        <w:rPr>
          <w:sz w:val="24"/>
          <w:szCs w:val="24"/>
        </w:rPr>
      </w:pPr>
    </w:p>
    <w:p w14:paraId="380EE8F7" w14:textId="77777777" w:rsidR="005E7DA6" w:rsidRDefault="005E7DA6" w:rsidP="009E344E">
      <w:pPr>
        <w:pStyle w:val="Overskrift2"/>
        <w:spacing w:after="120"/>
        <w:ind w:left="1117" w:hanging="578"/>
      </w:pPr>
      <w:bookmarkStart w:id="64" w:name="_Toc233203477"/>
      <w:r>
        <w:lastRenderedPageBreak/>
        <w:t>Nasjonale avvisningsgrunner</w:t>
      </w:r>
      <w:bookmarkEnd w:id="64"/>
    </w:p>
    <w:p w14:paraId="2F0C306F" w14:textId="77777777" w:rsidR="005055DD" w:rsidRPr="005055DD" w:rsidRDefault="005055DD" w:rsidP="005055DD">
      <w:pPr>
        <w:rPr>
          <w:sz w:val="24"/>
          <w:szCs w:val="24"/>
        </w:rPr>
      </w:pPr>
      <w:r w:rsidRPr="005055DD">
        <w:rPr>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01AAF0F6" w14:textId="77777777" w:rsidR="005055DD" w:rsidRPr="005055DD" w:rsidRDefault="005055DD" w:rsidP="005055DD">
      <w:pPr>
        <w:rPr>
          <w:sz w:val="24"/>
          <w:szCs w:val="24"/>
        </w:rPr>
      </w:pPr>
    </w:p>
    <w:p w14:paraId="15EAD0A8" w14:textId="77777777" w:rsidR="005055DD" w:rsidRPr="005055DD" w:rsidRDefault="005055DD" w:rsidP="005055DD">
      <w:pPr>
        <w:rPr>
          <w:sz w:val="24"/>
          <w:szCs w:val="24"/>
        </w:rPr>
      </w:pPr>
      <w:r w:rsidRPr="005055DD">
        <w:rPr>
          <w:sz w:val="24"/>
          <w:szCs w:val="24"/>
        </w:rPr>
        <w:t>Følgende av avvisningsgrunnene i anskaffelsesforskriften § 24-2 er rent nasjonale avvisningsgrunner:</w:t>
      </w:r>
    </w:p>
    <w:p w14:paraId="6C5374DA" w14:textId="77777777" w:rsidR="005055DD" w:rsidRPr="005055DD" w:rsidRDefault="005055DD" w:rsidP="005055DD">
      <w:pPr>
        <w:rPr>
          <w:sz w:val="24"/>
          <w:szCs w:val="24"/>
        </w:rPr>
      </w:pPr>
    </w:p>
    <w:p w14:paraId="58B6CC66" w14:textId="7284FE7E" w:rsidR="005055DD" w:rsidRPr="00A05C18" w:rsidRDefault="005055DD" w:rsidP="009E344E">
      <w:pPr>
        <w:pStyle w:val="Listeavsnitt"/>
        <w:numPr>
          <w:ilvl w:val="1"/>
          <w:numId w:val="11"/>
        </w:numPr>
        <w:ind w:left="426" w:hanging="273"/>
        <w:rPr>
          <w:sz w:val="24"/>
          <w:szCs w:val="24"/>
        </w:rPr>
      </w:pPr>
      <w:r w:rsidRPr="00A05C18">
        <w:rPr>
          <w:sz w:val="24"/>
          <w:szCs w:val="24"/>
        </w:rPr>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77CC52F9" w14:textId="4131646B" w:rsidR="005E7DA6" w:rsidRPr="00A05C18" w:rsidRDefault="005055DD" w:rsidP="009E344E">
      <w:pPr>
        <w:pStyle w:val="Listeavsnitt"/>
        <w:numPr>
          <w:ilvl w:val="1"/>
          <w:numId w:val="11"/>
        </w:numPr>
        <w:ind w:left="426" w:hanging="273"/>
        <w:rPr>
          <w:sz w:val="24"/>
          <w:szCs w:val="24"/>
        </w:rPr>
      </w:pPr>
      <w:r w:rsidRPr="00A05C18">
        <w:rPr>
          <w:sz w:val="24"/>
          <w:szCs w:val="24"/>
        </w:rPr>
        <w:t>24-2(3) bokstav i. Avvisningsgrunnen i ESPD skjemaet gjelder kun alvorlige feil i yrkesutøvelsen, mens den norske avvisningsgrunnen også omfatter andre alvorlige feil som kan medføre tvil om leverandørens yrkesmessige integritet.</w:t>
      </w:r>
    </w:p>
    <w:p w14:paraId="74980633" w14:textId="77777777" w:rsidR="00E76025" w:rsidRDefault="00E76025" w:rsidP="005055DD">
      <w:pPr>
        <w:rPr>
          <w:sz w:val="24"/>
          <w:szCs w:val="24"/>
        </w:rPr>
      </w:pPr>
    </w:p>
    <w:p w14:paraId="0732DA87" w14:textId="77777777" w:rsidR="005E7DA6" w:rsidRDefault="005E7DA6" w:rsidP="009E344E">
      <w:pPr>
        <w:pStyle w:val="Overskrift2"/>
        <w:spacing w:after="120"/>
        <w:ind w:left="1117" w:hanging="578"/>
      </w:pPr>
      <w:bookmarkStart w:id="65" w:name="_Toc233203478"/>
      <w:commentRangeStart w:id="66"/>
      <w:r>
        <w:t>Samlet angivelse for alle kvalifikasjonskrav i ESPD skjemaet</w:t>
      </w:r>
      <w:bookmarkEnd w:id="65"/>
      <w:commentRangeEnd w:id="66"/>
      <w:r w:rsidR="00C74F47">
        <w:rPr>
          <w:rStyle w:val="Merknadsreferanse"/>
          <w:sz w:val="28"/>
          <w:szCs w:val="28"/>
        </w:rPr>
        <w:commentReference w:id="66"/>
      </w:r>
    </w:p>
    <w:p w14:paraId="44F6143B" w14:textId="77777777" w:rsidR="005E7DA6" w:rsidRDefault="00C74F47" w:rsidP="00D06892">
      <w:pPr>
        <w:rPr>
          <w:sz w:val="24"/>
          <w:szCs w:val="24"/>
        </w:rPr>
      </w:pPr>
      <w:r w:rsidRPr="00D5673D">
        <w:rPr>
          <w:sz w:val="24"/>
          <w:szCs w:val="24"/>
        </w:rPr>
        <w:t>I denne konkurransen kan leverandørene</w:t>
      </w:r>
      <w:r>
        <w:rPr>
          <w:sz w:val="24"/>
          <w:szCs w:val="24"/>
        </w:rPr>
        <w:t xml:space="preserve"> i ESPD skjemaet</w:t>
      </w:r>
      <w:r w:rsidRPr="00D5673D">
        <w:rPr>
          <w:sz w:val="24"/>
          <w:szCs w:val="24"/>
        </w:rPr>
        <w:t xml:space="preserve"> gi en samlet erklæring om at han oppfyller samtlige av de kvalifikasjonskravene som fremkommer at dette konkurransegrunnlaget.</w:t>
      </w:r>
      <w:r>
        <w:rPr>
          <w:sz w:val="24"/>
          <w:szCs w:val="24"/>
        </w:rPr>
        <w:t xml:space="preserve"> Dette gjøres i ESPD skjemaets del IV seksjon a.</w:t>
      </w:r>
    </w:p>
    <w:p w14:paraId="49850A24" w14:textId="77777777" w:rsidR="00FF47C3" w:rsidRDefault="00FF47C3" w:rsidP="00D06892">
      <w:pPr>
        <w:rPr>
          <w:sz w:val="24"/>
          <w:szCs w:val="24"/>
        </w:rPr>
      </w:pPr>
    </w:p>
    <w:p w14:paraId="61466126" w14:textId="77777777" w:rsidR="00FF47C3" w:rsidRDefault="00FF47C3" w:rsidP="00D06892">
      <w:pPr>
        <w:rPr>
          <w:sz w:val="24"/>
          <w:szCs w:val="24"/>
        </w:rPr>
      </w:pPr>
    </w:p>
    <w:p w14:paraId="2F72F533" w14:textId="77777777" w:rsidR="00901EA6" w:rsidRPr="00C74F47" w:rsidRDefault="00901EA6" w:rsidP="00D06892">
      <w:pPr>
        <w:rPr>
          <w:sz w:val="24"/>
          <w:szCs w:val="24"/>
        </w:rPr>
      </w:pPr>
    </w:p>
    <w:p w14:paraId="6835703B" w14:textId="77777777" w:rsidR="00F4463C" w:rsidRDefault="00B9563C" w:rsidP="00031D5C">
      <w:pPr>
        <w:pStyle w:val="Overskrift1"/>
        <w:ind w:left="431" w:hanging="431"/>
      </w:pPr>
      <w:bookmarkStart w:id="67" w:name="_Toc233203479"/>
      <w:bookmarkStart w:id="68" w:name="_Toc447289462"/>
      <w:bookmarkStart w:id="69" w:name="_Toc422764466"/>
      <w:commentRangeStart w:id="70"/>
      <w:r>
        <w:t>KVALIFIKASJONSKRAV</w:t>
      </w:r>
      <w:bookmarkEnd w:id="67"/>
      <w:bookmarkEnd w:id="68"/>
      <w:bookmarkEnd w:id="69"/>
      <w:commentRangeEnd w:id="70"/>
      <w:r w:rsidR="00631421">
        <w:rPr>
          <w:rStyle w:val="Merknadsreferanse"/>
          <w:sz w:val="32"/>
          <w:szCs w:val="32"/>
        </w:rPr>
        <w:commentReference w:id="70"/>
      </w:r>
    </w:p>
    <w:p w14:paraId="0707F10A" w14:textId="77777777" w:rsidR="0030583F" w:rsidRDefault="0030583F" w:rsidP="00415EEE">
      <w:pPr>
        <w:rPr>
          <w:rFonts w:cs="Arial"/>
          <w:sz w:val="24"/>
          <w:szCs w:val="24"/>
        </w:rPr>
      </w:pPr>
      <w:bookmarkStart w:id="71" w:name="_Toc234135367"/>
      <w:bookmarkStart w:id="72" w:name="_Toc234135365"/>
      <w:bookmarkStart w:id="73" w:name="_Toc234135366"/>
      <w:bookmarkStart w:id="74" w:name="_Toc422764468"/>
      <w:bookmarkStart w:id="75" w:name="_Toc462144821"/>
      <w:bookmarkStart w:id="76" w:name="_Toc464552314"/>
      <w:bookmarkStart w:id="77" w:name="_Toc447289465"/>
      <w:bookmarkStart w:id="78" w:name="_Toc422764470"/>
      <w:bookmarkStart w:id="79" w:name="_Toc181781971"/>
      <w:bookmarkEnd w:id="71"/>
      <w:bookmarkEnd w:id="72"/>
      <w:bookmarkEnd w:id="73"/>
    </w:p>
    <w:p w14:paraId="651F64F1" w14:textId="77777777" w:rsidR="00415EEE" w:rsidRPr="005E7DA6" w:rsidRDefault="007C205F" w:rsidP="00415EEE">
      <w:pPr>
        <w:rPr>
          <w:rFonts w:cs="Arial"/>
          <w:sz w:val="24"/>
          <w:szCs w:val="24"/>
        </w:rPr>
      </w:pPr>
      <w:r>
        <w:rPr>
          <w:rFonts w:cs="Arial"/>
          <w:sz w:val="24"/>
          <w:szCs w:val="24"/>
        </w:rPr>
        <w:t xml:space="preserve">For å kunne bli invitert til å levere tilbud til konkurransen må interesserte leverandører fylle ut det elektroniske egenerklæringsskjema </w:t>
      </w:r>
      <w:r w:rsidR="007A25CD">
        <w:rPr>
          <w:rFonts w:cs="Arial"/>
          <w:sz w:val="24"/>
          <w:szCs w:val="24"/>
        </w:rPr>
        <w:t xml:space="preserve">og vedlegge dokumentasjon på oppfyllelse av kvalifikasjonskravene </w:t>
      </w:r>
      <w:r>
        <w:rPr>
          <w:rFonts w:cs="Arial"/>
          <w:sz w:val="24"/>
          <w:szCs w:val="24"/>
        </w:rPr>
        <w:t xml:space="preserve">nedenfor. </w:t>
      </w:r>
      <w:bookmarkEnd w:id="74"/>
      <w:bookmarkEnd w:id="75"/>
      <w:bookmarkEnd w:id="76"/>
    </w:p>
    <w:p w14:paraId="007065C5" w14:textId="77777777" w:rsidR="00415EEE" w:rsidRPr="00415EEE" w:rsidRDefault="00415EEE" w:rsidP="00614AC3">
      <w:pPr>
        <w:pStyle w:val="Overskrift2"/>
        <w:spacing w:after="120"/>
        <w:ind w:left="1117" w:hanging="578"/>
      </w:pPr>
      <w:bookmarkStart w:id="80" w:name="_Toc233203480"/>
      <w:r>
        <w:t>Leverandørens registrering, autorisasjon mv.</w:t>
      </w:r>
      <w:bookmarkEnd w:id="8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B9563C" w14:paraId="6F9F278A" w14:textId="77777777" w:rsidTr="009E344E">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72FCDF79" w14:textId="77777777" w:rsidR="00B9563C" w:rsidRDefault="00B9563C">
            <w:pPr>
              <w:keepNext/>
              <w:keepLines/>
              <w:rPr>
                <w:rFonts w:cs="Arial"/>
                <w:b/>
                <w:bCs/>
                <w:sz w:val="24"/>
                <w:szCs w:val="24"/>
              </w:rPr>
            </w:pPr>
            <w:r>
              <w:rPr>
                <w:rFonts w:cs="Arial"/>
                <w:b/>
                <w:bCs/>
                <w:sz w:val="24"/>
                <w:szCs w:val="24"/>
              </w:rPr>
              <w:t xml:space="preserve">Krav </w:t>
            </w:r>
            <w:r>
              <w:rPr>
                <w:rFonts w:cs="Arial"/>
                <w:b/>
                <w:bCs/>
                <w:sz w:val="24"/>
                <w:szCs w:val="24"/>
              </w:rPr>
              <w:tab/>
            </w:r>
          </w:p>
        </w:tc>
        <w:tc>
          <w:tcPr>
            <w:tcW w:w="6399" w:type="dxa"/>
            <w:tcBorders>
              <w:top w:val="single" w:sz="4" w:space="0" w:color="auto"/>
              <w:left w:val="single" w:sz="4" w:space="0" w:color="auto"/>
              <w:bottom w:val="single" w:sz="4" w:space="0" w:color="auto"/>
              <w:right w:val="single" w:sz="4" w:space="0" w:color="auto"/>
            </w:tcBorders>
            <w:shd w:val="clear" w:color="auto" w:fill="E6E6E6"/>
            <w:hideMark/>
          </w:tcPr>
          <w:p w14:paraId="6A162BE7" w14:textId="77777777" w:rsidR="00B9563C" w:rsidRDefault="00B9563C">
            <w:pPr>
              <w:keepNext/>
              <w:keepLines/>
              <w:rPr>
                <w:rFonts w:cs="Arial"/>
                <w:b/>
                <w:bCs/>
                <w:sz w:val="24"/>
                <w:szCs w:val="24"/>
              </w:rPr>
            </w:pPr>
            <w:r>
              <w:rPr>
                <w:rFonts w:cs="Arial"/>
                <w:b/>
                <w:bCs/>
                <w:sz w:val="24"/>
                <w:szCs w:val="24"/>
              </w:rPr>
              <w:t xml:space="preserve">Dokumentasjonskrav </w:t>
            </w:r>
          </w:p>
        </w:tc>
      </w:tr>
      <w:tr w:rsidR="00B9563C" w14:paraId="55E73784" w14:textId="77777777" w:rsidTr="009E344E">
        <w:trPr>
          <w:trHeight w:val="1257"/>
        </w:trPr>
        <w:tc>
          <w:tcPr>
            <w:tcW w:w="3348" w:type="dxa"/>
            <w:tcBorders>
              <w:top w:val="single" w:sz="4" w:space="0" w:color="auto"/>
              <w:left w:val="single" w:sz="4" w:space="0" w:color="auto"/>
              <w:bottom w:val="single" w:sz="4" w:space="0" w:color="auto"/>
              <w:right w:val="single" w:sz="4" w:space="0" w:color="auto"/>
            </w:tcBorders>
            <w:hideMark/>
          </w:tcPr>
          <w:p w14:paraId="47BCC52E" w14:textId="77777777" w:rsidR="00B9563C" w:rsidRDefault="00415EEE">
            <w:pPr>
              <w:keepNext/>
              <w:keepLines/>
              <w:rPr>
                <w:rFonts w:cs="Arial"/>
                <w:sz w:val="24"/>
                <w:szCs w:val="24"/>
              </w:rPr>
            </w:pPr>
            <w:r>
              <w:rPr>
                <w:rFonts w:cs="Arial"/>
                <w:sz w:val="24"/>
                <w:szCs w:val="24"/>
              </w:rPr>
              <w:t>Leverandøren skal være registrert i et foretaksregister, faglig register eller et handelsregister i den staten leverandøren er etablert.</w:t>
            </w:r>
          </w:p>
        </w:tc>
        <w:tc>
          <w:tcPr>
            <w:tcW w:w="6399" w:type="dxa"/>
            <w:tcBorders>
              <w:top w:val="single" w:sz="4" w:space="0" w:color="auto"/>
              <w:left w:val="single" w:sz="4" w:space="0" w:color="auto"/>
              <w:bottom w:val="single" w:sz="4" w:space="0" w:color="auto"/>
              <w:right w:val="single" w:sz="4" w:space="0" w:color="auto"/>
            </w:tcBorders>
            <w:hideMark/>
          </w:tcPr>
          <w:p w14:paraId="2FE54CDB" w14:textId="77777777" w:rsidR="00415EEE" w:rsidRDefault="00415EEE" w:rsidP="009E344E">
            <w:pPr>
              <w:keepNext/>
              <w:keepLines/>
              <w:numPr>
                <w:ilvl w:val="0"/>
                <w:numId w:val="9"/>
              </w:numPr>
              <w:ind w:left="616"/>
              <w:rPr>
                <w:rFonts w:cs="Arial"/>
                <w:sz w:val="24"/>
                <w:szCs w:val="24"/>
              </w:rPr>
            </w:pPr>
            <w:bookmarkStart w:id="81" w:name="Tekst28"/>
            <w:r>
              <w:rPr>
                <w:rFonts w:cs="Arial"/>
                <w:sz w:val="24"/>
                <w:szCs w:val="24"/>
              </w:rPr>
              <w:t>Norske selskaper: Firmaattest</w:t>
            </w:r>
          </w:p>
          <w:p w14:paraId="0AC22A8E" w14:textId="77777777" w:rsidR="00B9563C" w:rsidRDefault="00415EEE" w:rsidP="009E344E">
            <w:pPr>
              <w:keepNext/>
              <w:keepLines/>
              <w:numPr>
                <w:ilvl w:val="0"/>
                <w:numId w:val="9"/>
              </w:numPr>
              <w:ind w:left="616"/>
              <w:rPr>
                <w:rFonts w:cs="Arial"/>
                <w:sz w:val="24"/>
                <w:szCs w:val="24"/>
              </w:rPr>
            </w:pPr>
            <w:r w:rsidRPr="00B20A61">
              <w:rPr>
                <w:rFonts w:cs="Arial"/>
                <w:sz w:val="24"/>
                <w:szCs w:val="24"/>
              </w:rPr>
              <w:t>Utenlandske selskaper: Godtgjørelse på at selskapet er registrert i foretaksregister</w:t>
            </w:r>
            <w:r>
              <w:rPr>
                <w:rFonts w:cs="Arial"/>
                <w:sz w:val="24"/>
                <w:szCs w:val="24"/>
              </w:rPr>
              <w:t>, faglig register eller et handelsregister i den staten leverandøren er etablert.</w:t>
            </w:r>
            <w:bookmarkEnd w:id="81"/>
          </w:p>
        </w:tc>
      </w:tr>
    </w:tbl>
    <w:p w14:paraId="2249AA0E" w14:textId="77777777" w:rsidR="00B9563C" w:rsidRDefault="00B9563C" w:rsidP="00B9563C">
      <w:pPr>
        <w:rPr>
          <w:rFonts w:cs="Arial"/>
        </w:rPr>
      </w:pPr>
    </w:p>
    <w:p w14:paraId="7F0DB286" w14:textId="77777777" w:rsidR="00B9563C" w:rsidRDefault="00B9563C" w:rsidP="00614AC3">
      <w:pPr>
        <w:pStyle w:val="Overskrift2"/>
        <w:spacing w:after="120"/>
        <w:ind w:left="1117" w:hanging="578"/>
      </w:pPr>
      <w:bookmarkStart w:id="82" w:name="_Toc422764469"/>
      <w:bookmarkStart w:id="83" w:name="_Toc233203481"/>
      <w:r>
        <w:lastRenderedPageBreak/>
        <w:t xml:space="preserve">Leverandørens økonomiske og finansielle </w:t>
      </w:r>
      <w:bookmarkEnd w:id="82"/>
      <w:commentRangeStart w:id="84"/>
      <w:r>
        <w:t>kapasitet</w:t>
      </w:r>
      <w:bookmarkEnd w:id="83"/>
      <w:commentRangeEnd w:id="84"/>
      <w:r w:rsidR="005A2F54">
        <w:rPr>
          <w:rStyle w:val="Merknadsreferanse"/>
          <w:sz w:val="28"/>
          <w:szCs w:val="28"/>
        </w:rPr>
        <w:commentReference w:id="84"/>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B9563C" w14:paraId="589DA57B" w14:textId="77777777" w:rsidTr="009E344E">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4B86BDE8" w14:textId="77777777" w:rsidR="00B9563C" w:rsidRDefault="00B9563C">
            <w:pPr>
              <w:keepNext/>
              <w:keepLines/>
              <w:rPr>
                <w:rFonts w:cs="Arial"/>
                <w:b/>
                <w:bCs/>
                <w:sz w:val="24"/>
                <w:szCs w:val="24"/>
              </w:rPr>
            </w:pPr>
            <w:r>
              <w:rPr>
                <w:rFonts w:cs="Arial"/>
                <w:b/>
                <w:bCs/>
                <w:sz w:val="24"/>
                <w:szCs w:val="24"/>
              </w:rPr>
              <w:t xml:space="preserve">Krav </w:t>
            </w:r>
          </w:p>
        </w:tc>
        <w:tc>
          <w:tcPr>
            <w:tcW w:w="6399" w:type="dxa"/>
            <w:tcBorders>
              <w:top w:val="single" w:sz="4" w:space="0" w:color="auto"/>
              <w:left w:val="single" w:sz="4" w:space="0" w:color="auto"/>
              <w:bottom w:val="single" w:sz="4" w:space="0" w:color="auto"/>
              <w:right w:val="single" w:sz="4" w:space="0" w:color="auto"/>
            </w:tcBorders>
            <w:shd w:val="clear" w:color="auto" w:fill="E6E6E6"/>
            <w:hideMark/>
          </w:tcPr>
          <w:p w14:paraId="0B30579C" w14:textId="77777777" w:rsidR="00B9563C" w:rsidRDefault="00B9563C">
            <w:pPr>
              <w:keepNext/>
              <w:keepLines/>
              <w:rPr>
                <w:rFonts w:cs="Arial"/>
                <w:b/>
                <w:bCs/>
                <w:sz w:val="24"/>
                <w:szCs w:val="24"/>
              </w:rPr>
            </w:pPr>
            <w:r>
              <w:rPr>
                <w:rFonts w:cs="Arial"/>
                <w:b/>
                <w:bCs/>
                <w:sz w:val="24"/>
                <w:szCs w:val="24"/>
              </w:rPr>
              <w:t xml:space="preserve">Dokumentasjonskrav </w:t>
            </w:r>
          </w:p>
        </w:tc>
      </w:tr>
      <w:tr w:rsidR="00B9563C" w14:paraId="3CF4ED30" w14:textId="77777777" w:rsidTr="009E344E">
        <w:tc>
          <w:tcPr>
            <w:tcW w:w="3348" w:type="dxa"/>
            <w:tcBorders>
              <w:top w:val="single" w:sz="4" w:space="0" w:color="auto"/>
              <w:left w:val="single" w:sz="4" w:space="0" w:color="auto"/>
              <w:bottom w:val="single" w:sz="4" w:space="0" w:color="auto"/>
              <w:right w:val="single" w:sz="4" w:space="0" w:color="auto"/>
            </w:tcBorders>
            <w:hideMark/>
          </w:tcPr>
          <w:p w14:paraId="32E24729" w14:textId="77777777" w:rsidR="00B9563C" w:rsidRDefault="00B9563C">
            <w:pPr>
              <w:keepNext/>
              <w:keepLines/>
              <w:rPr>
                <w:rFonts w:cs="Arial"/>
                <w:color w:val="000000"/>
                <w:sz w:val="24"/>
                <w:szCs w:val="24"/>
              </w:rPr>
            </w:pPr>
            <w:r>
              <w:rPr>
                <w:rFonts w:cs="Arial"/>
                <w:sz w:val="24"/>
                <w:szCs w:val="24"/>
              </w:rPr>
              <w:t>Leverandøren skal ha tilstrekkelig økonomisk og finansiell kapasitet til å kunne utføre kontrakten. Kredittverdighet uten krav til sikkerhetsstillelse vil være tilstrekkelig til å oppfylle kravet.</w:t>
            </w:r>
          </w:p>
        </w:tc>
        <w:tc>
          <w:tcPr>
            <w:tcW w:w="6399" w:type="dxa"/>
            <w:tcBorders>
              <w:top w:val="single" w:sz="4" w:space="0" w:color="auto"/>
              <w:left w:val="single" w:sz="4" w:space="0" w:color="auto"/>
              <w:bottom w:val="single" w:sz="4" w:space="0" w:color="auto"/>
              <w:right w:val="single" w:sz="4" w:space="0" w:color="auto"/>
            </w:tcBorders>
            <w:hideMark/>
          </w:tcPr>
          <w:p w14:paraId="2DD0C3D1" w14:textId="1100967D" w:rsidR="00B9563C" w:rsidRPr="00686DF1" w:rsidRDefault="001E3636" w:rsidP="00686DF1">
            <w:pPr>
              <w:keepNext/>
              <w:keepLines/>
              <w:numPr>
                <w:ilvl w:val="0"/>
                <w:numId w:val="30"/>
              </w:numPr>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tc>
      </w:tr>
    </w:tbl>
    <w:p w14:paraId="1B3C1020" w14:textId="77777777" w:rsidR="00B9563C" w:rsidRDefault="00B9563C" w:rsidP="00B9563C">
      <w:pPr>
        <w:rPr>
          <w:rFonts w:cs="Arial"/>
          <w:color w:val="000000"/>
          <w:sz w:val="24"/>
          <w:szCs w:val="24"/>
        </w:rPr>
      </w:pPr>
    </w:p>
    <w:p w14:paraId="7DD0967C" w14:textId="66952403" w:rsidR="009C4C68" w:rsidRDefault="00B9563C" w:rsidP="00B9563C">
      <w:pPr>
        <w:rPr>
          <w:rFonts w:cs="Arial"/>
          <w:sz w:val="24"/>
          <w:szCs w:val="24"/>
        </w:rPr>
      </w:pPr>
      <w:r>
        <w:rPr>
          <w:rFonts w:cs="Arial"/>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2A7E6231" w14:textId="77777777" w:rsidR="009C4C68" w:rsidRDefault="009C4C68" w:rsidP="00B9563C">
      <w:pPr>
        <w:rPr>
          <w:rFonts w:cs="Arial"/>
          <w:sz w:val="24"/>
          <w:szCs w:val="24"/>
        </w:rPr>
      </w:pPr>
    </w:p>
    <w:p w14:paraId="1E062272" w14:textId="62091E77" w:rsidR="00F4463C" w:rsidRPr="000A16AA" w:rsidRDefault="00F4463C" w:rsidP="000A16AA">
      <w:pPr>
        <w:pStyle w:val="Overskrift2"/>
        <w:spacing w:after="120"/>
        <w:ind w:left="1117" w:hanging="578"/>
      </w:pPr>
      <w:bookmarkStart w:id="85" w:name="_Toc233203482"/>
      <w:commentRangeStart w:id="86"/>
      <w:r w:rsidRPr="0020749B">
        <w:t>Leverandørens tekniske og faglige kvalifikasjoner</w:t>
      </w:r>
      <w:bookmarkEnd w:id="77"/>
      <w:bookmarkEnd w:id="78"/>
      <w:bookmarkEnd w:id="85"/>
      <w:r w:rsidRPr="0020749B">
        <w:t xml:space="preserve">  </w:t>
      </w:r>
      <w:bookmarkEnd w:id="79"/>
      <w:commentRangeEnd w:id="86"/>
      <w:r w:rsidR="003B7B27" w:rsidRPr="000A16AA">
        <w:rPr>
          <w:rStyle w:val="Merknadsreferanse"/>
          <w:sz w:val="28"/>
          <w:szCs w:val="28"/>
        </w:rPr>
        <w:commentReference w:id="86"/>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F4463C" w:rsidRPr="0020749B" w14:paraId="4A4159B4" w14:textId="77777777" w:rsidTr="009E344E">
        <w:trPr>
          <w:tblHeader/>
        </w:trPr>
        <w:tc>
          <w:tcPr>
            <w:tcW w:w="3348" w:type="dxa"/>
            <w:shd w:val="clear" w:color="auto" w:fill="E6E6E6"/>
          </w:tcPr>
          <w:p w14:paraId="6C642F67" w14:textId="77777777" w:rsidR="00F4463C" w:rsidRPr="0020749B" w:rsidRDefault="00F4463C" w:rsidP="004227B5">
            <w:pPr>
              <w:keepNext/>
              <w:keepLines/>
              <w:rPr>
                <w:rFonts w:cs="Arial"/>
                <w:b/>
                <w:bCs/>
                <w:sz w:val="24"/>
                <w:szCs w:val="24"/>
              </w:rPr>
            </w:pPr>
            <w:r w:rsidRPr="0020749B">
              <w:rPr>
                <w:rFonts w:cs="Arial"/>
                <w:b/>
                <w:bCs/>
                <w:sz w:val="24"/>
                <w:szCs w:val="24"/>
              </w:rPr>
              <w:t>Krav</w:t>
            </w:r>
            <w:r>
              <w:rPr>
                <w:rFonts w:cs="Arial"/>
                <w:b/>
                <w:bCs/>
                <w:sz w:val="24"/>
                <w:szCs w:val="24"/>
              </w:rPr>
              <w:t xml:space="preserve"> </w:t>
            </w:r>
            <w:r w:rsidRPr="0020749B">
              <w:rPr>
                <w:rFonts w:cs="Arial"/>
                <w:b/>
                <w:bCs/>
                <w:sz w:val="24"/>
                <w:szCs w:val="24"/>
              </w:rPr>
              <w:tab/>
            </w:r>
          </w:p>
        </w:tc>
        <w:tc>
          <w:tcPr>
            <w:tcW w:w="6399" w:type="dxa"/>
            <w:shd w:val="clear" w:color="auto" w:fill="E6E6E6"/>
          </w:tcPr>
          <w:p w14:paraId="5A7B60E7" w14:textId="77777777" w:rsidR="00F4463C" w:rsidRPr="0020749B" w:rsidRDefault="00F4463C" w:rsidP="004227B5">
            <w:pPr>
              <w:keepNext/>
              <w:keepLines/>
              <w:rPr>
                <w:rFonts w:cs="Arial"/>
                <w:b/>
                <w:bCs/>
                <w:sz w:val="24"/>
                <w:szCs w:val="24"/>
              </w:rPr>
            </w:pPr>
            <w:r w:rsidRPr="0020749B">
              <w:rPr>
                <w:rFonts w:cs="Arial"/>
                <w:b/>
                <w:bCs/>
                <w:sz w:val="24"/>
                <w:szCs w:val="24"/>
              </w:rPr>
              <w:t>Dokumentasjonskrav</w:t>
            </w:r>
            <w:r>
              <w:rPr>
                <w:rFonts w:cs="Arial"/>
                <w:b/>
                <w:bCs/>
                <w:sz w:val="24"/>
                <w:szCs w:val="24"/>
              </w:rPr>
              <w:t xml:space="preserve"> </w:t>
            </w:r>
          </w:p>
        </w:tc>
      </w:tr>
      <w:tr w:rsidR="00F4463C" w:rsidRPr="0020749B" w14:paraId="18A9A7AA" w14:textId="77777777" w:rsidTr="009E344E">
        <w:tc>
          <w:tcPr>
            <w:tcW w:w="3348" w:type="dxa"/>
          </w:tcPr>
          <w:p w14:paraId="481B3BC9" w14:textId="77777777" w:rsidR="00F4463C" w:rsidRPr="0020749B" w:rsidRDefault="003446E3" w:rsidP="003446E3">
            <w:pPr>
              <w:keepNext/>
              <w:keepLines/>
              <w:rPr>
                <w:rFonts w:cs="Arial"/>
                <w:sz w:val="24"/>
                <w:szCs w:val="24"/>
              </w:rPr>
            </w:pPr>
            <w:r>
              <w:rPr>
                <w:rFonts w:cs="Arial"/>
                <w:sz w:val="24"/>
                <w:szCs w:val="24"/>
              </w:rPr>
              <w:t>Leverandøren skal ha kvalifikasjoner innen forskning og utvikling, inkludert implementering av innovative løsninger</w:t>
            </w:r>
          </w:p>
        </w:tc>
        <w:tc>
          <w:tcPr>
            <w:tcW w:w="6399" w:type="dxa"/>
          </w:tcPr>
          <w:p w14:paraId="1800DFF7" w14:textId="3E8A9705" w:rsidR="00373F0F" w:rsidRDefault="00C65820" w:rsidP="004227B5">
            <w:pPr>
              <w:keepNext/>
              <w:keepLines/>
              <w:rPr>
                <w:rFonts w:cs="Arial"/>
                <w:sz w:val="24"/>
                <w:szCs w:val="24"/>
              </w:rPr>
            </w:pPr>
            <w:r w:rsidRPr="0020749B">
              <w:rPr>
                <w:rFonts w:cs="Arial"/>
                <w:sz w:val="24"/>
                <w:szCs w:val="24"/>
              </w:rPr>
              <w:t xml:space="preserve">Beskrivelse av </w:t>
            </w:r>
            <w:r w:rsidR="006469FE">
              <w:rPr>
                <w:rFonts w:cs="Arial"/>
                <w:sz w:val="24"/>
                <w:szCs w:val="24"/>
              </w:rPr>
              <w:t>2</w:t>
            </w:r>
            <w:r w:rsidRPr="0020749B">
              <w:rPr>
                <w:rFonts w:cs="Arial"/>
                <w:sz w:val="24"/>
                <w:szCs w:val="24"/>
              </w:rPr>
              <w:t xml:space="preserve"> </w:t>
            </w:r>
            <w:r w:rsidR="00A83B5B">
              <w:rPr>
                <w:rFonts w:cs="Arial"/>
                <w:sz w:val="24"/>
                <w:szCs w:val="24"/>
              </w:rPr>
              <w:t>(t</w:t>
            </w:r>
            <w:r w:rsidR="006469FE">
              <w:rPr>
                <w:rFonts w:cs="Arial"/>
                <w:sz w:val="24"/>
                <w:szCs w:val="24"/>
              </w:rPr>
              <w:t>o</w:t>
            </w:r>
            <w:r w:rsidR="00A83B5B">
              <w:rPr>
                <w:rFonts w:cs="Arial"/>
                <w:sz w:val="24"/>
                <w:szCs w:val="24"/>
              </w:rPr>
              <w:t xml:space="preserve">) </w:t>
            </w:r>
            <w:r w:rsidRPr="0020749B">
              <w:rPr>
                <w:rFonts w:cs="Arial"/>
                <w:sz w:val="24"/>
                <w:szCs w:val="24"/>
              </w:rPr>
              <w:t>relevante oppdrag</w:t>
            </w:r>
            <w:r w:rsidR="00921F32">
              <w:rPr>
                <w:rFonts w:cs="Arial"/>
                <w:sz w:val="24"/>
                <w:szCs w:val="24"/>
              </w:rPr>
              <w:t xml:space="preserve"> som omfatter</w:t>
            </w:r>
            <w:r w:rsidRPr="0020749B">
              <w:rPr>
                <w:rFonts w:cs="Arial"/>
                <w:sz w:val="24"/>
                <w:szCs w:val="24"/>
              </w:rPr>
              <w:t xml:space="preserve"> </w:t>
            </w:r>
            <w:r w:rsidR="00921F32" w:rsidRPr="00921F32">
              <w:rPr>
                <w:rFonts w:cs="Arial"/>
                <w:sz w:val="24"/>
                <w:szCs w:val="24"/>
              </w:rPr>
              <w:t xml:space="preserve">forskning og utvikling, </w:t>
            </w:r>
            <w:r w:rsidR="00921F32">
              <w:rPr>
                <w:rFonts w:cs="Arial"/>
                <w:sz w:val="24"/>
                <w:szCs w:val="24"/>
              </w:rPr>
              <w:t xml:space="preserve">eller </w:t>
            </w:r>
            <w:r w:rsidR="00921F32" w:rsidRPr="00921F32">
              <w:rPr>
                <w:rFonts w:cs="Arial"/>
                <w:sz w:val="24"/>
                <w:szCs w:val="24"/>
              </w:rPr>
              <w:t xml:space="preserve">implementering av innovative løsninger </w:t>
            </w:r>
            <w:r w:rsidRPr="0020749B">
              <w:rPr>
                <w:rFonts w:cs="Arial"/>
                <w:sz w:val="24"/>
                <w:szCs w:val="24"/>
              </w:rPr>
              <w:t xml:space="preserve">i løpet av de siste 3 årene. </w:t>
            </w:r>
          </w:p>
          <w:p w14:paraId="51B7D87D" w14:textId="77777777" w:rsidR="00373F0F" w:rsidRDefault="00373F0F" w:rsidP="004227B5">
            <w:pPr>
              <w:keepNext/>
              <w:keepLines/>
              <w:rPr>
                <w:rFonts w:cs="Arial"/>
                <w:sz w:val="24"/>
                <w:szCs w:val="24"/>
              </w:rPr>
            </w:pPr>
          </w:p>
          <w:p w14:paraId="57D16F5A" w14:textId="23A37B24" w:rsidR="00F4463C" w:rsidRPr="0020749B" w:rsidRDefault="00C65820" w:rsidP="004227B5">
            <w:pPr>
              <w:keepNext/>
              <w:keepLines/>
              <w:rPr>
                <w:rFonts w:cs="Arial"/>
                <w:color w:val="0000FF"/>
                <w:sz w:val="24"/>
                <w:szCs w:val="24"/>
              </w:rPr>
            </w:pPr>
            <w:r w:rsidRPr="0020749B">
              <w:rPr>
                <w:rFonts w:cs="Arial"/>
                <w:sz w:val="24"/>
                <w:szCs w:val="24"/>
              </w:rPr>
              <w:t>Beskrivelsen må inkludere angivelse av oppdragets verdi, tidspunkt og mottaker (navn, telefon og e-post.) Det er leverandørens ansvar å dokumentere relevans gjennom beskrivelsen.</w:t>
            </w:r>
            <w:r>
              <w:rPr>
                <w:rFonts w:cs="Arial"/>
                <w:sz w:val="24"/>
                <w:szCs w:val="24"/>
              </w:rPr>
              <w:t xml:space="preserve"> Leverandøren kan dokumentere erfaringen ved å vise til kompetanse</w:t>
            </w:r>
            <w:r w:rsidR="004E56E5">
              <w:rPr>
                <w:rFonts w:cs="Arial"/>
                <w:sz w:val="24"/>
                <w:szCs w:val="24"/>
              </w:rPr>
              <w:t xml:space="preserve"> og erfaring</w:t>
            </w:r>
            <w:r>
              <w:rPr>
                <w:rFonts w:cs="Arial"/>
                <w:sz w:val="24"/>
                <w:szCs w:val="24"/>
              </w:rPr>
              <w:t xml:space="preserve"> til personell han råder over og </w:t>
            </w:r>
            <w:r w:rsidR="004E56E5">
              <w:rPr>
                <w:rFonts w:cs="Arial"/>
                <w:sz w:val="24"/>
                <w:szCs w:val="24"/>
              </w:rPr>
              <w:t>kan benytte til dette oppdraget. Dette gjelder</w:t>
            </w:r>
            <w:r>
              <w:rPr>
                <w:rFonts w:cs="Arial"/>
                <w:sz w:val="24"/>
                <w:szCs w:val="24"/>
              </w:rPr>
              <w:t xml:space="preserve"> selv om </w:t>
            </w:r>
            <w:r w:rsidR="004E56E5">
              <w:rPr>
                <w:rFonts w:cs="Arial"/>
                <w:sz w:val="24"/>
                <w:szCs w:val="24"/>
              </w:rPr>
              <w:t xml:space="preserve">kompetansen og </w:t>
            </w:r>
            <w:r>
              <w:rPr>
                <w:rFonts w:cs="Arial"/>
                <w:sz w:val="24"/>
                <w:szCs w:val="24"/>
              </w:rPr>
              <w:t>erfaringen er opparbeidet mens personellet har utført tjeneste for en annen leverandør.</w:t>
            </w:r>
          </w:p>
        </w:tc>
      </w:tr>
    </w:tbl>
    <w:p w14:paraId="5943D32A" w14:textId="77777777" w:rsidR="00A739F1" w:rsidRDefault="00A739F1" w:rsidP="009E344E">
      <w:pPr>
        <w:tabs>
          <w:tab w:val="left" w:pos="1701"/>
        </w:tabs>
        <w:snapToGrid w:val="0"/>
      </w:pPr>
      <w:bookmarkStart w:id="87" w:name="_Toc215825426"/>
      <w:bookmarkStart w:id="88" w:name="_Toc325110623"/>
      <w:bookmarkStart w:id="89" w:name="_Toc447289466"/>
    </w:p>
    <w:p w14:paraId="5766DC6B" w14:textId="741B6021" w:rsidR="00D46B9D" w:rsidRPr="006A45E8" w:rsidRDefault="00D46B9D" w:rsidP="009E344E">
      <w:pPr>
        <w:pStyle w:val="Overskrift2"/>
        <w:spacing w:after="120"/>
        <w:ind w:left="1117" w:hanging="578"/>
      </w:pPr>
      <w:bookmarkStart w:id="90" w:name="_Toc233203483"/>
      <w:commentRangeStart w:id="91"/>
      <w:r w:rsidRPr="006A45E8">
        <w:t>U</w:t>
      </w:r>
      <w:r>
        <w:t>NDERLEVERANDØRER</w:t>
      </w:r>
      <w:bookmarkEnd w:id="87"/>
      <w:bookmarkEnd w:id="90"/>
      <w:commentRangeEnd w:id="91"/>
      <w:r w:rsidRPr="006A45E8">
        <w:rPr>
          <w:rStyle w:val="Merknadsreferanse"/>
          <w:sz w:val="28"/>
          <w:szCs w:val="28"/>
        </w:rPr>
        <w:commentReference w:id="91"/>
      </w:r>
    </w:p>
    <w:p w14:paraId="2022E9B0" w14:textId="77777777" w:rsidR="00D46B9D" w:rsidRPr="009E344E" w:rsidRDefault="00D46B9D" w:rsidP="009E344E">
      <w:pPr>
        <w:tabs>
          <w:tab w:val="left" w:pos="1701"/>
        </w:tabs>
        <w:snapToGrid w:val="0"/>
        <w:rPr>
          <w:rFonts w:cs="Arial"/>
          <w:sz w:val="24"/>
          <w:szCs w:val="24"/>
        </w:rPr>
      </w:pPr>
      <w:r w:rsidRPr="009E344E">
        <w:rPr>
          <w:rFonts w:cs="Arial"/>
          <w:sz w:val="24"/>
          <w:szCs w:val="24"/>
        </w:rPr>
        <w:t>Leverandøren kan for denne kontrakten støtte seg på kapasiteten til andre virksomheter for å oppfylle kravene til økonomisk og finansiell kapasitet, jf. FOA § 16-3, og tekniske og faglige kvalifikasjoner, jf. FOA § 16-5.</w:t>
      </w:r>
    </w:p>
    <w:p w14:paraId="766BBF3B" w14:textId="77777777" w:rsidR="00D46B9D" w:rsidRPr="009E344E" w:rsidRDefault="00D46B9D" w:rsidP="009E344E">
      <w:pPr>
        <w:tabs>
          <w:tab w:val="left" w:pos="1701"/>
        </w:tabs>
        <w:snapToGrid w:val="0"/>
        <w:rPr>
          <w:rFonts w:cs="Arial"/>
          <w:sz w:val="24"/>
          <w:szCs w:val="24"/>
        </w:rPr>
      </w:pPr>
    </w:p>
    <w:p w14:paraId="1E94206A" w14:textId="77777777" w:rsidR="00D46B9D" w:rsidRPr="009E344E" w:rsidRDefault="00D46B9D" w:rsidP="009E344E">
      <w:pPr>
        <w:tabs>
          <w:tab w:val="left" w:pos="1701"/>
        </w:tabs>
        <w:snapToGrid w:val="0"/>
        <w:rPr>
          <w:rFonts w:cs="Arial"/>
          <w:sz w:val="24"/>
          <w:szCs w:val="24"/>
        </w:rPr>
      </w:pPr>
      <w:r w:rsidRPr="009E344E">
        <w:rPr>
          <w:rFonts w:cs="Arial"/>
          <w:sz w:val="24"/>
          <w:szCs w:val="24"/>
        </w:rPr>
        <w:t xml:space="preserve">Dersom en leverandører støtter seg på kapasiteten til andre virksomheter, skal han dokumentere at han råder over de nødvendige ressursene, jf. FOA § 16-10, for eksempel i form av en forpliktelseserklæring. </w:t>
      </w:r>
    </w:p>
    <w:p w14:paraId="33AC3E3A" w14:textId="77777777" w:rsidR="00D46B9D" w:rsidRPr="009E344E" w:rsidRDefault="00D46B9D" w:rsidP="009E344E">
      <w:pPr>
        <w:tabs>
          <w:tab w:val="left" w:pos="1701"/>
        </w:tabs>
        <w:snapToGrid w:val="0"/>
        <w:rPr>
          <w:rFonts w:cs="Arial"/>
          <w:sz w:val="24"/>
          <w:szCs w:val="24"/>
        </w:rPr>
      </w:pPr>
    </w:p>
    <w:p w14:paraId="71DC07FD" w14:textId="77777777" w:rsidR="00D46B9D" w:rsidRDefault="00D46B9D">
      <w:pPr>
        <w:tabs>
          <w:tab w:val="left" w:pos="1701"/>
        </w:tabs>
        <w:snapToGrid w:val="0"/>
        <w:rPr>
          <w:rFonts w:cs="Arial"/>
          <w:sz w:val="24"/>
          <w:szCs w:val="24"/>
        </w:rPr>
      </w:pPr>
      <w:r w:rsidRPr="009E344E">
        <w:rPr>
          <w:rFonts w:cs="Arial"/>
          <w:sz w:val="24"/>
          <w:szCs w:val="24"/>
        </w:rPr>
        <w:t xml:space="preserve">Det skal i tillegg leveres egne ESPD-skjemaer for aktuelle underleverandører.  </w:t>
      </w:r>
    </w:p>
    <w:p w14:paraId="6F62AC35" w14:textId="77777777" w:rsidR="00443CAB" w:rsidRDefault="00443CAB">
      <w:pPr>
        <w:tabs>
          <w:tab w:val="left" w:pos="1701"/>
        </w:tabs>
        <w:snapToGrid w:val="0"/>
        <w:rPr>
          <w:rFonts w:cs="Arial"/>
          <w:sz w:val="24"/>
          <w:szCs w:val="24"/>
        </w:rPr>
      </w:pPr>
    </w:p>
    <w:p w14:paraId="3F91E1AD" w14:textId="77777777" w:rsidR="00B9563C" w:rsidRDefault="00B9563C" w:rsidP="00C65820">
      <w:pPr>
        <w:keepNext/>
        <w:spacing w:before="240" w:after="60"/>
        <w:outlineLvl w:val="0"/>
        <w:rPr>
          <w:rFonts w:cs="Arial"/>
          <w:b/>
          <w:bCs/>
          <w:kern w:val="32"/>
          <w:sz w:val="32"/>
          <w:szCs w:val="32"/>
        </w:rPr>
      </w:pPr>
    </w:p>
    <w:p w14:paraId="3367BE35" w14:textId="6CDB87BE" w:rsidR="00C65820" w:rsidRPr="0062226D" w:rsidRDefault="00B9563C" w:rsidP="00031D5C">
      <w:pPr>
        <w:pStyle w:val="Overskrift1"/>
        <w:ind w:left="431" w:hanging="431"/>
      </w:pPr>
      <w:bookmarkStart w:id="92" w:name="_Toc233203484"/>
      <w:bookmarkStart w:id="93" w:name="_Ref469646317"/>
      <w:commentRangeStart w:id="94"/>
      <w:r w:rsidRPr="00464D78">
        <w:t>UTVELGELSESKRITERIER</w:t>
      </w:r>
      <w:bookmarkEnd w:id="88"/>
      <w:bookmarkEnd w:id="89"/>
      <w:bookmarkEnd w:id="92"/>
      <w:bookmarkEnd w:id="93"/>
      <w:commentRangeEnd w:id="94"/>
      <w:r w:rsidR="002A1C67" w:rsidRPr="0062226D">
        <w:rPr>
          <w:rStyle w:val="Merknadsreferanse"/>
          <w:sz w:val="32"/>
          <w:szCs w:val="32"/>
        </w:rPr>
        <w:commentReference w:id="94"/>
      </w:r>
    </w:p>
    <w:p w14:paraId="0CAB9104" w14:textId="77777777" w:rsidR="0030583F" w:rsidRDefault="0030583F" w:rsidP="00C65820">
      <w:pPr>
        <w:tabs>
          <w:tab w:val="left" w:pos="1701"/>
        </w:tabs>
        <w:snapToGrid w:val="0"/>
        <w:rPr>
          <w:rFonts w:cs="Arial"/>
          <w:sz w:val="24"/>
          <w:szCs w:val="24"/>
        </w:rPr>
      </w:pPr>
    </w:p>
    <w:p w14:paraId="2DF8CE52" w14:textId="77777777" w:rsidR="00C65820" w:rsidRPr="00464D78" w:rsidRDefault="00C65820" w:rsidP="00C65820">
      <w:pPr>
        <w:tabs>
          <w:tab w:val="left" w:pos="1701"/>
        </w:tabs>
        <w:snapToGrid w:val="0"/>
        <w:rPr>
          <w:rFonts w:cs="Arial"/>
          <w:sz w:val="24"/>
          <w:szCs w:val="24"/>
        </w:rPr>
      </w:pPr>
      <w:r w:rsidRPr="00464D78">
        <w:rPr>
          <w:rFonts w:cs="Arial"/>
          <w:sz w:val="24"/>
          <w:szCs w:val="24"/>
        </w:rPr>
        <w:t xml:space="preserve">Dersom det melder seg flere enn </w:t>
      </w:r>
      <w:r>
        <w:rPr>
          <w:rFonts w:cs="Arial"/>
          <w:sz w:val="24"/>
          <w:szCs w:val="24"/>
          <w:highlight w:val="yellow"/>
        </w:rPr>
        <w:t>(angi intervall x</w:t>
      </w:r>
      <w:r w:rsidRPr="00464D78">
        <w:rPr>
          <w:rFonts w:cs="Arial"/>
          <w:sz w:val="24"/>
          <w:szCs w:val="24"/>
          <w:highlight w:val="yellow"/>
        </w:rPr>
        <w:t>-</w:t>
      </w:r>
      <w:r>
        <w:rPr>
          <w:rFonts w:cs="Arial"/>
          <w:sz w:val="24"/>
          <w:szCs w:val="24"/>
          <w:highlight w:val="yellow"/>
        </w:rPr>
        <w:t>x</w:t>
      </w:r>
      <w:r w:rsidRPr="00464D78">
        <w:rPr>
          <w:rFonts w:cs="Arial"/>
          <w:sz w:val="24"/>
          <w:szCs w:val="24"/>
          <w:highlight w:val="yellow"/>
        </w:rPr>
        <w:t xml:space="preserve"> / max antall </w:t>
      </w:r>
      <w:r>
        <w:rPr>
          <w:rFonts w:cs="Arial"/>
          <w:sz w:val="24"/>
          <w:szCs w:val="24"/>
          <w:highlight w:val="yellow"/>
        </w:rPr>
        <w:t>x</w:t>
      </w:r>
      <w:r w:rsidRPr="00464D78">
        <w:rPr>
          <w:rFonts w:cs="Arial"/>
          <w:sz w:val="24"/>
          <w:szCs w:val="24"/>
          <w:highlight w:val="yellow"/>
        </w:rPr>
        <w:t xml:space="preserve"> iht kunngjøringen)</w:t>
      </w:r>
      <w:r w:rsidRPr="00464D78">
        <w:rPr>
          <w:rFonts w:cs="Arial"/>
          <w:sz w:val="24"/>
          <w:szCs w:val="24"/>
        </w:rPr>
        <w:t xml:space="preserve"> leverandører som oppfyller minstekravene til kvalifikasjoner, vil oppdragsgiver rangere leverandørene etter følgende utvelgelseskriterier:</w:t>
      </w:r>
    </w:p>
    <w:p w14:paraId="3D0FFC2D" w14:textId="77777777" w:rsidR="00C65820" w:rsidRPr="00464D78" w:rsidRDefault="00C65820" w:rsidP="00C65820">
      <w:pPr>
        <w:tabs>
          <w:tab w:val="left" w:pos="1701"/>
        </w:tabs>
        <w:snapToGrid w:val="0"/>
        <w:rPr>
          <w:rFonts w:cs="Arial"/>
          <w:sz w:val="24"/>
          <w:szCs w:val="24"/>
        </w:rPr>
      </w:pPr>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20" w:firstRow="1" w:lastRow="0" w:firstColumn="0" w:lastColumn="0" w:noHBand="0" w:noVBand="1"/>
      </w:tblPr>
      <w:tblGrid>
        <w:gridCol w:w="3005"/>
        <w:gridCol w:w="959"/>
        <w:gridCol w:w="5052"/>
      </w:tblGrid>
      <w:tr w:rsidR="00225467" w:rsidRPr="005F1153" w14:paraId="2185B769" w14:textId="77777777" w:rsidTr="00C119D9">
        <w:trPr>
          <w:cnfStyle w:val="100000000000" w:firstRow="1" w:lastRow="0" w:firstColumn="0" w:lastColumn="0" w:oddVBand="0" w:evenVBand="0" w:oddHBand="0" w:evenHBand="0" w:firstRowFirstColumn="0" w:firstRowLastColumn="0" w:lastRowFirstColumn="0" w:lastRowLastColumn="0"/>
        </w:trPr>
        <w:tc>
          <w:tcPr>
            <w:tcW w:w="3005" w:type="dxa"/>
          </w:tcPr>
          <w:p w14:paraId="366E0DE2" w14:textId="77777777" w:rsidR="00225467" w:rsidRPr="005F1153" w:rsidRDefault="00225467" w:rsidP="00C119D9">
            <w:pPr>
              <w:rPr>
                <w:rFonts w:cs="Arial"/>
                <w:sz w:val="24"/>
                <w:szCs w:val="24"/>
              </w:rPr>
            </w:pPr>
            <w:r w:rsidRPr="005F1153">
              <w:rPr>
                <w:rFonts w:cs="Arial"/>
                <w:sz w:val="24"/>
                <w:szCs w:val="24"/>
              </w:rPr>
              <w:t>Utvelgelseskriterium</w:t>
            </w:r>
          </w:p>
        </w:tc>
        <w:tc>
          <w:tcPr>
            <w:tcW w:w="959" w:type="dxa"/>
          </w:tcPr>
          <w:p w14:paraId="37176B3F" w14:textId="77777777" w:rsidR="00225467" w:rsidRPr="005F1153" w:rsidRDefault="00225467" w:rsidP="00C119D9">
            <w:pPr>
              <w:rPr>
                <w:rFonts w:cs="Arial"/>
                <w:sz w:val="24"/>
                <w:szCs w:val="24"/>
              </w:rPr>
            </w:pPr>
            <w:r w:rsidRPr="005F1153">
              <w:rPr>
                <w:rFonts w:cs="Arial"/>
                <w:sz w:val="24"/>
                <w:szCs w:val="24"/>
              </w:rPr>
              <w:t>Vekt</w:t>
            </w:r>
          </w:p>
        </w:tc>
        <w:tc>
          <w:tcPr>
            <w:tcW w:w="5052" w:type="dxa"/>
          </w:tcPr>
          <w:p w14:paraId="187A290E" w14:textId="77777777" w:rsidR="00225467" w:rsidRPr="005F1153" w:rsidRDefault="00225467" w:rsidP="00C119D9">
            <w:pPr>
              <w:rPr>
                <w:rFonts w:cs="Arial"/>
                <w:sz w:val="24"/>
                <w:szCs w:val="24"/>
              </w:rPr>
            </w:pPr>
            <w:r w:rsidRPr="005F1153">
              <w:rPr>
                <w:rFonts w:cs="Arial"/>
                <w:sz w:val="24"/>
                <w:szCs w:val="24"/>
              </w:rPr>
              <w:t>Beskrivelse</w:t>
            </w:r>
          </w:p>
        </w:tc>
      </w:tr>
      <w:tr w:rsidR="00225467" w:rsidRPr="005F1153" w14:paraId="47ECD40B" w14:textId="77777777" w:rsidTr="00C119D9">
        <w:tc>
          <w:tcPr>
            <w:tcW w:w="3005" w:type="dxa"/>
          </w:tcPr>
          <w:p w14:paraId="21D9E8E6" w14:textId="77777777" w:rsidR="00225467" w:rsidRPr="005F1153" w:rsidRDefault="00225467" w:rsidP="00C119D9">
            <w:pPr>
              <w:rPr>
                <w:rFonts w:cs="Arial"/>
                <w:sz w:val="24"/>
                <w:szCs w:val="24"/>
              </w:rPr>
            </w:pPr>
            <w:r w:rsidRPr="005F1153">
              <w:rPr>
                <w:rFonts w:cs="Arial"/>
                <w:sz w:val="24"/>
                <w:szCs w:val="24"/>
                <w:highlight w:val="yellow"/>
              </w:rPr>
              <w:t>[FYLL INN]</w:t>
            </w:r>
          </w:p>
        </w:tc>
        <w:tc>
          <w:tcPr>
            <w:tcW w:w="959" w:type="dxa"/>
          </w:tcPr>
          <w:p w14:paraId="3FC88A69" w14:textId="77777777" w:rsidR="00225467" w:rsidRPr="005F1153" w:rsidRDefault="00225467" w:rsidP="00C119D9">
            <w:pPr>
              <w:rPr>
                <w:rFonts w:cs="Arial"/>
                <w:sz w:val="24"/>
                <w:szCs w:val="24"/>
              </w:rPr>
            </w:pPr>
            <w:r w:rsidRPr="005F1153">
              <w:rPr>
                <w:rFonts w:cs="Arial"/>
                <w:sz w:val="24"/>
                <w:szCs w:val="24"/>
              </w:rPr>
              <w:t>100 %</w:t>
            </w:r>
          </w:p>
        </w:tc>
        <w:tc>
          <w:tcPr>
            <w:tcW w:w="5052" w:type="dxa"/>
          </w:tcPr>
          <w:p w14:paraId="0B72A33B" w14:textId="77777777" w:rsidR="00225467" w:rsidRPr="005F1153" w:rsidRDefault="00225467" w:rsidP="00C119D9">
            <w:pPr>
              <w:rPr>
                <w:rFonts w:cs="Arial"/>
                <w:sz w:val="24"/>
                <w:szCs w:val="24"/>
              </w:rPr>
            </w:pPr>
            <w:r w:rsidRPr="005F1153">
              <w:rPr>
                <w:rFonts w:cs="Arial"/>
                <w:sz w:val="24"/>
                <w:szCs w:val="24"/>
                <w:highlight w:val="yellow"/>
              </w:rPr>
              <w:t>[FYLL INN]</w:t>
            </w:r>
          </w:p>
        </w:tc>
      </w:tr>
    </w:tbl>
    <w:p w14:paraId="729BBE38" w14:textId="77777777" w:rsidR="00FA0447" w:rsidRDefault="00FA0447">
      <w:pPr>
        <w:pStyle w:val="Overskrift1"/>
        <w:numPr>
          <w:ilvl w:val="0"/>
          <w:numId w:val="0"/>
        </w:numPr>
        <w:rPr>
          <w:highlight w:val="lightGray"/>
        </w:rPr>
      </w:pPr>
    </w:p>
    <w:p w14:paraId="5BDD4DFF" w14:textId="77777777" w:rsidR="00896CF0" w:rsidRPr="00896CF0" w:rsidRDefault="00896CF0" w:rsidP="00896CF0">
      <w:pPr>
        <w:rPr>
          <w:highlight w:val="lightGray"/>
        </w:rPr>
      </w:pPr>
    </w:p>
    <w:p w14:paraId="54061FF4" w14:textId="77777777" w:rsidR="00B05312" w:rsidRPr="00B05312" w:rsidRDefault="00275577" w:rsidP="00031D5C">
      <w:pPr>
        <w:pStyle w:val="Overskrift1"/>
        <w:ind w:left="431" w:hanging="431"/>
      </w:pPr>
      <w:bookmarkStart w:id="95" w:name="_Toc233203485"/>
      <w:commentRangeStart w:id="96"/>
      <w:r w:rsidRPr="0020749B">
        <w:t>TILDELINGSKRITERIER</w:t>
      </w:r>
      <w:bookmarkStart w:id="97" w:name="_Toc223339936"/>
      <w:bookmarkEnd w:id="95"/>
      <w:commentRangeEnd w:id="96"/>
      <w:r w:rsidR="005B0084" w:rsidRPr="00B05312">
        <w:rPr>
          <w:rStyle w:val="Merknadsreferanse"/>
          <w:sz w:val="32"/>
          <w:szCs w:val="32"/>
        </w:rPr>
        <w:commentReference w:id="96"/>
      </w:r>
    </w:p>
    <w:bookmarkEnd w:id="97"/>
    <w:p w14:paraId="59B633ED" w14:textId="77777777" w:rsidR="0030583F" w:rsidRDefault="0030583F" w:rsidP="00875FC7">
      <w:pPr>
        <w:pStyle w:val="Brdtekst"/>
        <w:rPr>
          <w:rFonts w:ascii="Arial" w:hAnsi="Arial" w:cs="Arial"/>
          <w:sz w:val="24"/>
          <w:szCs w:val="24"/>
        </w:rPr>
      </w:pPr>
    </w:p>
    <w:p w14:paraId="721B26DC" w14:textId="33F7D6CD" w:rsidR="00875FC7" w:rsidRPr="0020749B" w:rsidRDefault="00875FC7" w:rsidP="00875FC7">
      <w:pPr>
        <w:pStyle w:val="Brdtekst"/>
        <w:rPr>
          <w:rFonts w:ascii="Arial" w:hAnsi="Arial" w:cs="Arial"/>
          <w:sz w:val="24"/>
          <w:szCs w:val="24"/>
        </w:rPr>
      </w:pPr>
      <w:r w:rsidRPr="0020749B">
        <w:rPr>
          <w:rFonts w:ascii="Arial" w:hAnsi="Arial" w:cs="Arial"/>
          <w:sz w:val="24"/>
          <w:szCs w:val="24"/>
        </w:rPr>
        <w:t xml:space="preserve">Tildelingen skjer på basis av hvilket tilbud som </w:t>
      </w:r>
      <w:r>
        <w:rPr>
          <w:rFonts w:ascii="Arial" w:hAnsi="Arial" w:cs="Arial"/>
          <w:sz w:val="24"/>
          <w:szCs w:val="24"/>
        </w:rPr>
        <w:t xml:space="preserve">har det beste forholdet mellom </w:t>
      </w:r>
      <w:commentRangeStart w:id="98"/>
      <w:r w:rsidRPr="003C071F">
        <w:rPr>
          <w:rFonts w:ascii="Arial" w:hAnsi="Arial" w:cs="Arial"/>
          <w:sz w:val="24"/>
          <w:szCs w:val="24"/>
          <w:highlight w:val="yellow"/>
        </w:rPr>
        <w:t>pris eller kostnad</w:t>
      </w:r>
      <w:r>
        <w:rPr>
          <w:rFonts w:ascii="Arial" w:hAnsi="Arial" w:cs="Arial"/>
          <w:sz w:val="24"/>
          <w:szCs w:val="24"/>
        </w:rPr>
        <w:t xml:space="preserve"> </w:t>
      </w:r>
      <w:commentRangeEnd w:id="98"/>
      <w:r>
        <w:rPr>
          <w:rStyle w:val="Merknadsreferanse"/>
          <w:rFonts w:ascii="Arial" w:hAnsi="Arial" w:cs="Arial"/>
          <w:sz w:val="24"/>
          <w:szCs w:val="24"/>
        </w:rPr>
        <w:commentReference w:id="98"/>
      </w:r>
      <w:r>
        <w:rPr>
          <w:rFonts w:ascii="Arial" w:hAnsi="Arial" w:cs="Arial"/>
          <w:sz w:val="24"/>
          <w:szCs w:val="24"/>
        </w:rPr>
        <w:t>og kvalitet, basert på følgende kriterier:</w:t>
      </w:r>
    </w:p>
    <w:p w14:paraId="16AEB7D1" w14:textId="77777777" w:rsidR="00875FC7" w:rsidRPr="0020749B" w:rsidRDefault="00875FC7" w:rsidP="00875FC7">
      <w:pPr>
        <w:pStyle w:val="Brdtekst"/>
        <w:rPr>
          <w:rFonts w:ascii="Arial" w:hAnsi="Arial" w:cs="Arial"/>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76"/>
        <w:gridCol w:w="4343"/>
      </w:tblGrid>
      <w:tr w:rsidR="00875FC7" w:rsidRPr="0020749B" w14:paraId="58BA3F58" w14:textId="77777777" w:rsidTr="00B54EDE">
        <w:trPr>
          <w:tblHeader/>
        </w:trPr>
        <w:tc>
          <w:tcPr>
            <w:tcW w:w="3544" w:type="dxa"/>
            <w:shd w:val="clear" w:color="auto" w:fill="E6E6E6"/>
          </w:tcPr>
          <w:p w14:paraId="47CE83FF" w14:textId="77777777" w:rsidR="00875FC7" w:rsidRPr="0020749B" w:rsidRDefault="00875FC7" w:rsidP="00A25E52">
            <w:pPr>
              <w:pStyle w:val="Brdtekst"/>
              <w:rPr>
                <w:rFonts w:ascii="Arial" w:hAnsi="Arial" w:cs="Arial"/>
                <w:sz w:val="24"/>
                <w:szCs w:val="24"/>
              </w:rPr>
            </w:pPr>
            <w:r>
              <w:rPr>
                <w:rFonts w:ascii="Arial" w:hAnsi="Arial" w:cs="Arial"/>
                <w:sz w:val="24"/>
                <w:szCs w:val="24"/>
              </w:rPr>
              <w:t>Tildelingskriterier</w:t>
            </w:r>
          </w:p>
        </w:tc>
        <w:tc>
          <w:tcPr>
            <w:tcW w:w="1276" w:type="dxa"/>
            <w:shd w:val="clear" w:color="auto" w:fill="E6E6E6"/>
          </w:tcPr>
          <w:p w14:paraId="58AABAE2" w14:textId="77777777" w:rsidR="00875FC7" w:rsidRPr="0020749B" w:rsidRDefault="00875FC7" w:rsidP="00A25E52">
            <w:pPr>
              <w:pStyle w:val="Brdtekst"/>
              <w:rPr>
                <w:rFonts w:ascii="Arial" w:hAnsi="Arial" w:cs="Arial"/>
                <w:sz w:val="24"/>
                <w:szCs w:val="24"/>
              </w:rPr>
            </w:pPr>
            <w:r w:rsidRPr="0020749B">
              <w:rPr>
                <w:rFonts w:ascii="Arial" w:hAnsi="Arial" w:cs="Arial"/>
                <w:sz w:val="24"/>
                <w:szCs w:val="24"/>
              </w:rPr>
              <w:t>Vekt</w:t>
            </w:r>
          </w:p>
        </w:tc>
        <w:tc>
          <w:tcPr>
            <w:tcW w:w="4343" w:type="dxa"/>
            <w:shd w:val="clear" w:color="auto" w:fill="E6E6E6"/>
          </w:tcPr>
          <w:p w14:paraId="28D04380" w14:textId="77777777" w:rsidR="00875FC7" w:rsidRPr="0020749B" w:rsidRDefault="00875FC7" w:rsidP="00A25E52">
            <w:pPr>
              <w:pStyle w:val="Brdtekst"/>
              <w:rPr>
                <w:rFonts w:ascii="Arial" w:hAnsi="Arial" w:cs="Arial"/>
                <w:sz w:val="24"/>
                <w:szCs w:val="24"/>
              </w:rPr>
            </w:pPr>
            <w:r w:rsidRPr="0020749B">
              <w:rPr>
                <w:rFonts w:ascii="Arial" w:hAnsi="Arial" w:cs="Arial"/>
                <w:sz w:val="24"/>
                <w:szCs w:val="24"/>
              </w:rPr>
              <w:t>Dokumentasjonskrav</w:t>
            </w:r>
          </w:p>
        </w:tc>
      </w:tr>
      <w:tr w:rsidR="00875FC7" w:rsidRPr="0020749B" w14:paraId="1E6B33A7" w14:textId="77777777" w:rsidTr="00B54EDE">
        <w:tc>
          <w:tcPr>
            <w:tcW w:w="3544" w:type="dxa"/>
          </w:tcPr>
          <w:p w14:paraId="7C1CF57F" w14:textId="77777777" w:rsidR="00875FC7" w:rsidRDefault="00875FC7" w:rsidP="00A25E52">
            <w:pPr>
              <w:pStyle w:val="Brdtekst"/>
              <w:rPr>
                <w:rFonts w:ascii="Arial" w:hAnsi="Arial" w:cs="Arial"/>
                <w:sz w:val="24"/>
                <w:szCs w:val="24"/>
              </w:rPr>
            </w:pPr>
            <w:r w:rsidRPr="00BE39E2">
              <w:rPr>
                <w:rFonts w:ascii="Arial" w:hAnsi="Arial" w:cs="Arial"/>
                <w:sz w:val="24"/>
                <w:szCs w:val="24"/>
                <w:highlight w:val="yellow"/>
              </w:rPr>
              <w:t>Pris / Kostnad</w:t>
            </w:r>
          </w:p>
          <w:p w14:paraId="7E0303DE" w14:textId="77777777" w:rsidR="00875FC7" w:rsidRDefault="00875FC7" w:rsidP="00875FC7">
            <w:pPr>
              <w:pStyle w:val="Brdtekst"/>
              <w:numPr>
                <w:ilvl w:val="0"/>
                <w:numId w:val="16"/>
              </w:numPr>
              <w:ind w:left="360"/>
              <w:rPr>
                <w:rFonts w:ascii="Arial" w:hAnsi="Arial" w:cs="Arial"/>
                <w:sz w:val="24"/>
                <w:szCs w:val="24"/>
              </w:rPr>
            </w:pPr>
            <w:r>
              <w:rPr>
                <w:rFonts w:ascii="Arial" w:hAnsi="Arial" w:cs="Arial"/>
                <w:sz w:val="24"/>
                <w:szCs w:val="24"/>
              </w:rPr>
              <w:t>Under dette kriteriet vurderes:</w:t>
            </w:r>
          </w:p>
          <w:p w14:paraId="3CF6AAFB" w14:textId="13B49BB0" w:rsidR="00875FC7" w:rsidRPr="00B54EDE" w:rsidRDefault="00875FC7" w:rsidP="00B54EDE">
            <w:pPr>
              <w:pStyle w:val="Brdtekst"/>
              <w:numPr>
                <w:ilvl w:val="0"/>
                <w:numId w:val="41"/>
              </w:numPr>
              <w:rPr>
                <w:rFonts w:ascii="Arial" w:hAnsi="Arial" w:cs="Arial"/>
                <w:sz w:val="24"/>
                <w:szCs w:val="24"/>
              </w:rPr>
            </w:pPr>
            <w:r>
              <w:rPr>
                <w:rFonts w:ascii="Arial" w:hAnsi="Arial" w:cs="Arial"/>
                <w:sz w:val="24"/>
                <w:szCs w:val="24"/>
              </w:rPr>
              <w:t>tilbudt pris</w:t>
            </w:r>
            <w:r w:rsidR="00052A38">
              <w:rPr>
                <w:rFonts w:ascii="Arial" w:hAnsi="Arial" w:cs="Arial"/>
                <w:sz w:val="24"/>
                <w:szCs w:val="24"/>
              </w:rPr>
              <w:t xml:space="preserve"> for utvikling</w:t>
            </w:r>
            <w:r w:rsidR="006A4A2B">
              <w:rPr>
                <w:rFonts w:ascii="Arial" w:hAnsi="Arial" w:cs="Arial"/>
                <w:sz w:val="24"/>
                <w:szCs w:val="24"/>
              </w:rPr>
              <w:t>sløpet</w:t>
            </w:r>
          </w:p>
        </w:tc>
        <w:tc>
          <w:tcPr>
            <w:tcW w:w="1276" w:type="dxa"/>
          </w:tcPr>
          <w:p w14:paraId="5E0A3726" w14:textId="77777777" w:rsidR="00875FC7" w:rsidRPr="0020749B" w:rsidRDefault="00875FC7" w:rsidP="00A25E52">
            <w:pPr>
              <w:pStyle w:val="Brdtekst"/>
              <w:rPr>
                <w:rFonts w:ascii="Arial" w:hAnsi="Arial" w:cs="Arial"/>
                <w:sz w:val="24"/>
                <w:szCs w:val="24"/>
              </w:rPr>
            </w:pPr>
            <w:r w:rsidRPr="0020749B">
              <w:rPr>
                <w:rFonts w:ascii="Arial" w:hAnsi="Arial" w:cs="Arial"/>
                <w:sz w:val="24"/>
                <w:szCs w:val="24"/>
              </w:rPr>
              <w:t>X %</w:t>
            </w:r>
          </w:p>
        </w:tc>
        <w:tc>
          <w:tcPr>
            <w:tcW w:w="4343" w:type="dxa"/>
          </w:tcPr>
          <w:p w14:paraId="1C8E6952" w14:textId="6E6C5268" w:rsidR="00875FC7" w:rsidRPr="00B54EDE" w:rsidRDefault="00875FC7" w:rsidP="00B54EDE">
            <w:pPr>
              <w:numPr>
                <w:ilvl w:val="0"/>
                <w:numId w:val="16"/>
              </w:numPr>
              <w:ind w:left="360"/>
              <w:rPr>
                <w:rFonts w:cs="Arial"/>
                <w:sz w:val="24"/>
                <w:szCs w:val="24"/>
              </w:rPr>
            </w:pPr>
            <w:r w:rsidRPr="0072506C">
              <w:rPr>
                <w:rFonts w:cs="Arial"/>
                <w:sz w:val="24"/>
                <w:szCs w:val="24"/>
              </w:rPr>
              <w:t>Ferdig utfylt prisskjema</w:t>
            </w:r>
          </w:p>
        </w:tc>
      </w:tr>
      <w:tr w:rsidR="00875FC7" w:rsidRPr="0020749B" w14:paraId="28B7AED4" w14:textId="77777777" w:rsidTr="00B54EDE">
        <w:tc>
          <w:tcPr>
            <w:tcW w:w="3544" w:type="dxa"/>
          </w:tcPr>
          <w:p w14:paraId="11A93E60" w14:textId="77777777" w:rsidR="00875FC7" w:rsidRDefault="00875FC7" w:rsidP="00A25E52">
            <w:pPr>
              <w:pStyle w:val="Brdtekst"/>
              <w:rPr>
                <w:rFonts w:ascii="Arial" w:hAnsi="Arial" w:cs="Arial"/>
                <w:sz w:val="24"/>
                <w:szCs w:val="24"/>
              </w:rPr>
            </w:pPr>
            <w:commentRangeStart w:id="99"/>
            <w:r w:rsidRPr="0020749B">
              <w:rPr>
                <w:rFonts w:ascii="Arial" w:hAnsi="Arial" w:cs="Arial"/>
                <w:sz w:val="24"/>
                <w:szCs w:val="24"/>
              </w:rPr>
              <w:t>Kvalitet</w:t>
            </w:r>
            <w:commentRangeEnd w:id="99"/>
            <w:r w:rsidR="007927CE">
              <w:rPr>
                <w:rStyle w:val="Merknadsreferanse"/>
                <w:rFonts w:ascii="Arial" w:hAnsi="Arial" w:cs="Arial"/>
                <w:sz w:val="24"/>
                <w:szCs w:val="24"/>
              </w:rPr>
              <w:commentReference w:id="99"/>
            </w:r>
          </w:p>
          <w:p w14:paraId="24CA9EE6" w14:textId="77777777" w:rsidR="00875FC7" w:rsidRDefault="00875FC7" w:rsidP="00875FC7">
            <w:pPr>
              <w:pStyle w:val="Brdtekst"/>
              <w:numPr>
                <w:ilvl w:val="0"/>
                <w:numId w:val="16"/>
              </w:numPr>
              <w:ind w:left="303"/>
              <w:rPr>
                <w:rFonts w:ascii="Arial" w:hAnsi="Arial" w:cs="Arial"/>
                <w:sz w:val="24"/>
                <w:szCs w:val="24"/>
              </w:rPr>
            </w:pPr>
            <w:r>
              <w:rPr>
                <w:rFonts w:ascii="Arial" w:hAnsi="Arial" w:cs="Arial"/>
                <w:sz w:val="24"/>
                <w:szCs w:val="24"/>
              </w:rPr>
              <w:t>Under dette kriteriet vurderes:</w:t>
            </w:r>
          </w:p>
          <w:p w14:paraId="0C3EB5F9" w14:textId="77777777" w:rsidR="00875FC7" w:rsidRPr="0067456A" w:rsidRDefault="00875FC7" w:rsidP="00875FC7">
            <w:pPr>
              <w:pStyle w:val="Brdtekst"/>
              <w:numPr>
                <w:ilvl w:val="0"/>
                <w:numId w:val="1"/>
              </w:numPr>
              <w:rPr>
                <w:rFonts w:ascii="Arial" w:hAnsi="Arial" w:cs="Arial"/>
                <w:sz w:val="24"/>
                <w:szCs w:val="24"/>
                <w:highlight w:val="yellow"/>
              </w:rPr>
            </w:pPr>
            <w:r w:rsidRPr="0067456A">
              <w:rPr>
                <w:rFonts w:ascii="Arial" w:hAnsi="Arial" w:cs="Arial"/>
                <w:sz w:val="24"/>
                <w:szCs w:val="24"/>
                <w:highlight w:val="yellow"/>
              </w:rPr>
              <w:t>X</w:t>
            </w:r>
          </w:p>
          <w:p w14:paraId="5CD7D1D2" w14:textId="77777777" w:rsidR="00875FC7" w:rsidRPr="0067456A" w:rsidRDefault="00875FC7" w:rsidP="00875FC7">
            <w:pPr>
              <w:pStyle w:val="Brdtekst"/>
              <w:numPr>
                <w:ilvl w:val="0"/>
                <w:numId w:val="1"/>
              </w:numPr>
              <w:rPr>
                <w:rFonts w:ascii="Arial" w:hAnsi="Arial" w:cs="Arial"/>
                <w:sz w:val="24"/>
                <w:szCs w:val="24"/>
                <w:highlight w:val="yellow"/>
              </w:rPr>
            </w:pPr>
            <w:r w:rsidRPr="0067456A">
              <w:rPr>
                <w:rFonts w:ascii="Arial" w:hAnsi="Arial" w:cs="Arial"/>
                <w:sz w:val="24"/>
                <w:szCs w:val="24"/>
                <w:highlight w:val="yellow"/>
              </w:rPr>
              <w:t>Y</w:t>
            </w:r>
          </w:p>
          <w:p w14:paraId="5E994040" w14:textId="77777777" w:rsidR="00875FC7" w:rsidRPr="0067456A" w:rsidRDefault="00875FC7" w:rsidP="00875FC7">
            <w:pPr>
              <w:pStyle w:val="Brdtekst"/>
              <w:numPr>
                <w:ilvl w:val="0"/>
                <w:numId w:val="1"/>
              </w:numPr>
              <w:rPr>
                <w:rFonts w:ascii="Arial" w:hAnsi="Arial" w:cs="Arial"/>
                <w:sz w:val="24"/>
                <w:szCs w:val="24"/>
                <w:highlight w:val="yellow"/>
              </w:rPr>
            </w:pPr>
            <w:r w:rsidRPr="0067456A">
              <w:rPr>
                <w:rFonts w:ascii="Arial" w:hAnsi="Arial" w:cs="Arial"/>
                <w:sz w:val="24"/>
                <w:szCs w:val="24"/>
                <w:highlight w:val="yellow"/>
              </w:rPr>
              <w:t>z</w:t>
            </w:r>
          </w:p>
          <w:p w14:paraId="3842C4B9" w14:textId="77777777" w:rsidR="00875FC7" w:rsidRPr="0020749B" w:rsidRDefault="00875FC7" w:rsidP="00A25E52">
            <w:pPr>
              <w:pStyle w:val="Brdtekst"/>
              <w:rPr>
                <w:rFonts w:ascii="Arial" w:hAnsi="Arial" w:cs="Arial"/>
                <w:sz w:val="24"/>
                <w:szCs w:val="24"/>
              </w:rPr>
            </w:pPr>
          </w:p>
        </w:tc>
        <w:tc>
          <w:tcPr>
            <w:tcW w:w="1276" w:type="dxa"/>
          </w:tcPr>
          <w:p w14:paraId="7481AF24" w14:textId="77777777" w:rsidR="00875FC7" w:rsidRPr="0020749B" w:rsidRDefault="00875FC7" w:rsidP="00A25E52">
            <w:pPr>
              <w:pStyle w:val="Brdtekst"/>
              <w:rPr>
                <w:rFonts w:ascii="Arial" w:hAnsi="Arial" w:cs="Arial"/>
                <w:sz w:val="24"/>
                <w:szCs w:val="24"/>
              </w:rPr>
            </w:pPr>
            <w:r w:rsidRPr="0020749B">
              <w:rPr>
                <w:rFonts w:ascii="Arial" w:hAnsi="Arial" w:cs="Arial"/>
                <w:sz w:val="24"/>
                <w:szCs w:val="24"/>
              </w:rPr>
              <w:t>X %</w:t>
            </w:r>
          </w:p>
        </w:tc>
        <w:tc>
          <w:tcPr>
            <w:tcW w:w="4343" w:type="dxa"/>
          </w:tcPr>
          <w:p w14:paraId="2E28F24A" w14:textId="77777777" w:rsidR="00875FC7" w:rsidRPr="006407F9" w:rsidRDefault="00875FC7" w:rsidP="00875FC7">
            <w:pPr>
              <w:pStyle w:val="Brdtekst"/>
              <w:numPr>
                <w:ilvl w:val="0"/>
                <w:numId w:val="16"/>
              </w:numPr>
              <w:ind w:left="360"/>
              <w:rPr>
                <w:rFonts w:ascii="Arial" w:hAnsi="Arial" w:cs="Arial"/>
                <w:sz w:val="24"/>
                <w:szCs w:val="24"/>
                <w:highlight w:val="yellow"/>
              </w:rPr>
            </w:pPr>
            <w:r w:rsidRPr="006407F9">
              <w:rPr>
                <w:rFonts w:ascii="Arial" w:hAnsi="Arial" w:cs="Arial"/>
                <w:sz w:val="24"/>
                <w:szCs w:val="24"/>
                <w:highlight w:val="yellow"/>
              </w:rPr>
              <w:t>X</w:t>
            </w:r>
          </w:p>
          <w:p w14:paraId="73E3BE3F" w14:textId="77777777" w:rsidR="00875FC7" w:rsidRPr="006407F9" w:rsidRDefault="00875FC7" w:rsidP="00875FC7">
            <w:pPr>
              <w:pStyle w:val="Brdtekst"/>
              <w:numPr>
                <w:ilvl w:val="0"/>
                <w:numId w:val="16"/>
              </w:numPr>
              <w:ind w:left="360"/>
              <w:rPr>
                <w:rFonts w:ascii="Arial" w:hAnsi="Arial" w:cs="Arial"/>
                <w:sz w:val="24"/>
                <w:szCs w:val="24"/>
                <w:highlight w:val="yellow"/>
              </w:rPr>
            </w:pPr>
            <w:r w:rsidRPr="006407F9">
              <w:rPr>
                <w:rFonts w:ascii="Arial" w:hAnsi="Arial" w:cs="Arial"/>
                <w:sz w:val="24"/>
                <w:szCs w:val="24"/>
                <w:highlight w:val="yellow"/>
              </w:rPr>
              <w:t>Y</w:t>
            </w:r>
          </w:p>
          <w:p w14:paraId="03066E07" w14:textId="77777777" w:rsidR="00875FC7" w:rsidRPr="0020749B" w:rsidRDefault="00875FC7" w:rsidP="00875FC7">
            <w:pPr>
              <w:pStyle w:val="Brdtekst"/>
              <w:numPr>
                <w:ilvl w:val="0"/>
                <w:numId w:val="16"/>
              </w:numPr>
              <w:ind w:left="360"/>
              <w:rPr>
                <w:rFonts w:ascii="Arial" w:hAnsi="Arial" w:cs="Arial"/>
                <w:sz w:val="24"/>
                <w:szCs w:val="24"/>
              </w:rPr>
            </w:pPr>
            <w:r w:rsidRPr="006407F9">
              <w:rPr>
                <w:rFonts w:ascii="Arial" w:hAnsi="Arial" w:cs="Arial"/>
                <w:sz w:val="24"/>
                <w:szCs w:val="24"/>
                <w:highlight w:val="yellow"/>
              </w:rPr>
              <w:t>Z</w:t>
            </w:r>
          </w:p>
        </w:tc>
      </w:tr>
      <w:tr w:rsidR="003325BC" w:rsidRPr="0020749B" w14:paraId="43AF1ABC" w14:textId="77777777" w:rsidTr="00B54EDE">
        <w:tc>
          <w:tcPr>
            <w:tcW w:w="3544" w:type="dxa"/>
          </w:tcPr>
          <w:p w14:paraId="29BABBE8" w14:textId="77777777" w:rsidR="003325BC" w:rsidRPr="0020749B" w:rsidRDefault="003325BC" w:rsidP="00A25E52">
            <w:pPr>
              <w:pStyle w:val="Brdtekst"/>
              <w:rPr>
                <w:rFonts w:ascii="Arial" w:hAnsi="Arial" w:cs="Arial"/>
                <w:sz w:val="24"/>
                <w:szCs w:val="24"/>
              </w:rPr>
            </w:pPr>
            <w:r>
              <w:rPr>
                <w:rFonts w:ascii="Arial" w:hAnsi="Arial" w:cs="Arial"/>
                <w:sz w:val="24"/>
                <w:szCs w:val="24"/>
              </w:rPr>
              <w:t>Gjennomføringsevne</w:t>
            </w:r>
          </w:p>
        </w:tc>
        <w:tc>
          <w:tcPr>
            <w:tcW w:w="1276" w:type="dxa"/>
          </w:tcPr>
          <w:p w14:paraId="7BC7894C" w14:textId="77777777" w:rsidR="003325BC" w:rsidRPr="0020749B" w:rsidRDefault="003325BC" w:rsidP="00A25E52">
            <w:pPr>
              <w:pStyle w:val="Brdtekst"/>
              <w:rPr>
                <w:rFonts w:ascii="Arial" w:hAnsi="Arial" w:cs="Arial"/>
                <w:sz w:val="24"/>
                <w:szCs w:val="24"/>
              </w:rPr>
            </w:pPr>
            <w:r>
              <w:rPr>
                <w:rFonts w:ascii="Arial" w:hAnsi="Arial" w:cs="Arial"/>
                <w:sz w:val="24"/>
                <w:szCs w:val="24"/>
              </w:rPr>
              <w:t>X%</w:t>
            </w:r>
          </w:p>
        </w:tc>
        <w:tc>
          <w:tcPr>
            <w:tcW w:w="4343" w:type="dxa"/>
          </w:tcPr>
          <w:p w14:paraId="30EB1688" w14:textId="20C1F536" w:rsidR="003325BC" w:rsidRDefault="00C21E50" w:rsidP="00875FC7">
            <w:pPr>
              <w:pStyle w:val="Brdtekst"/>
              <w:numPr>
                <w:ilvl w:val="0"/>
                <w:numId w:val="16"/>
              </w:numPr>
              <w:ind w:left="360"/>
              <w:rPr>
                <w:rFonts w:ascii="Arial" w:hAnsi="Arial" w:cs="Arial"/>
                <w:sz w:val="24"/>
                <w:szCs w:val="24"/>
                <w:highlight w:val="yellow"/>
              </w:rPr>
            </w:pPr>
            <w:r>
              <w:rPr>
                <w:rFonts w:ascii="Arial" w:hAnsi="Arial" w:cs="Arial"/>
                <w:sz w:val="24"/>
                <w:szCs w:val="24"/>
                <w:highlight w:val="yellow"/>
              </w:rPr>
              <w:t>Foreslått f</w:t>
            </w:r>
            <w:r w:rsidR="003325BC">
              <w:rPr>
                <w:rFonts w:ascii="Arial" w:hAnsi="Arial" w:cs="Arial"/>
                <w:sz w:val="24"/>
                <w:szCs w:val="24"/>
                <w:highlight w:val="yellow"/>
              </w:rPr>
              <w:t>remdriftsplan</w:t>
            </w:r>
          </w:p>
          <w:p w14:paraId="45CC24DD" w14:textId="109894D6" w:rsidR="003325BC" w:rsidRPr="00B54EDE" w:rsidRDefault="00917235" w:rsidP="00B54EDE">
            <w:pPr>
              <w:pStyle w:val="Brdtekst"/>
              <w:numPr>
                <w:ilvl w:val="0"/>
                <w:numId w:val="16"/>
              </w:numPr>
              <w:ind w:left="360"/>
              <w:rPr>
                <w:rFonts w:ascii="Arial" w:hAnsi="Arial" w:cs="Arial"/>
                <w:sz w:val="24"/>
                <w:szCs w:val="24"/>
                <w:highlight w:val="yellow"/>
              </w:rPr>
            </w:pPr>
            <w:r>
              <w:rPr>
                <w:rFonts w:ascii="Arial" w:hAnsi="Arial" w:cs="Arial"/>
                <w:sz w:val="24"/>
                <w:szCs w:val="24"/>
                <w:highlight w:val="yellow"/>
              </w:rPr>
              <w:t xml:space="preserve">Beskrivelse av metodikk </w:t>
            </w:r>
            <w:r w:rsidR="00F86834">
              <w:rPr>
                <w:rFonts w:ascii="Arial" w:hAnsi="Arial" w:cs="Arial"/>
                <w:sz w:val="24"/>
                <w:szCs w:val="24"/>
                <w:highlight w:val="yellow"/>
              </w:rPr>
              <w:t xml:space="preserve">som skal benyttes i utviklingsløpet. </w:t>
            </w:r>
          </w:p>
        </w:tc>
      </w:tr>
    </w:tbl>
    <w:p w14:paraId="6627E202" w14:textId="77777777" w:rsidR="00B54EDE" w:rsidRDefault="00B54EDE" w:rsidP="00B54EDE">
      <w:pPr>
        <w:pStyle w:val="Brdtekst"/>
      </w:pPr>
      <w:bookmarkStart w:id="100" w:name="_Toc232758727"/>
      <w:bookmarkStart w:id="101" w:name="_Toc213316475"/>
    </w:p>
    <w:p w14:paraId="5045909F" w14:textId="37F8FDA8" w:rsidR="00F2711D" w:rsidRPr="0006148B" w:rsidRDefault="00F2711D" w:rsidP="00B54EDE">
      <w:pPr>
        <w:pStyle w:val="Overskrift2"/>
        <w:spacing w:after="120"/>
        <w:ind w:left="1117" w:hanging="578"/>
      </w:pPr>
      <w:bookmarkStart w:id="102" w:name="_Toc233203486"/>
      <w:commentRangeStart w:id="103"/>
      <w:r w:rsidRPr="0006148B">
        <w:t>Begrunnelse for unntak etter anskaffelsesloven §5b</w:t>
      </w:r>
      <w:bookmarkEnd w:id="100"/>
      <w:bookmarkEnd w:id="102"/>
      <w:r w:rsidRPr="0006148B">
        <w:t xml:space="preserve"> </w:t>
      </w:r>
      <w:bookmarkEnd w:id="101"/>
      <w:commentRangeEnd w:id="103"/>
      <w:r w:rsidR="00B54EDE" w:rsidRPr="0006148B">
        <w:rPr>
          <w:rStyle w:val="Merknadsreferanse"/>
          <w:sz w:val="28"/>
          <w:szCs w:val="28"/>
        </w:rPr>
        <w:commentReference w:id="103"/>
      </w:r>
    </w:p>
    <w:p w14:paraId="17CA08EB" w14:textId="77777777" w:rsidR="00F2711D" w:rsidRPr="0006148B" w:rsidRDefault="00F2711D" w:rsidP="00F2711D">
      <w:pPr>
        <w:rPr>
          <w:rFonts w:cs="Arial"/>
          <w:sz w:val="24"/>
          <w:szCs w:val="24"/>
        </w:rPr>
      </w:pPr>
      <w:r w:rsidRPr="0006148B">
        <w:rPr>
          <w:rFonts w:cs="Arial"/>
          <w:sz w:val="24"/>
          <w:szCs w:val="24"/>
        </w:rPr>
        <w:t xml:space="preserve">Gi en beskrivelse av hva som er begrunnelsen for å ta i bruk unntaksbestemmelsen i LOA § 5 b andre ledd om å erstatte eller kombinere tildelingskriterier med klima- og miljøkrav eller tredje ledd dersom anskaffelsen etter sin art har et uvesentlig klimaavtrykk og miljøbelastning, eller dersom forpliktelsene går på bekostning av vesentlige interesser innen helse, sikkerhet og beredskap. </w:t>
      </w:r>
    </w:p>
    <w:p w14:paraId="2FA18014" w14:textId="77777777" w:rsidR="00F25B89" w:rsidRDefault="00F25B89" w:rsidP="00F25B89">
      <w:pPr>
        <w:rPr>
          <w:rFonts w:cs="Arial"/>
          <w:sz w:val="24"/>
          <w:szCs w:val="24"/>
        </w:rPr>
      </w:pPr>
    </w:p>
    <w:p w14:paraId="765BB7AE" w14:textId="77777777" w:rsidR="00F2711D" w:rsidRPr="0020749B" w:rsidRDefault="00F2711D" w:rsidP="00F25B89">
      <w:pPr>
        <w:rPr>
          <w:rFonts w:cs="Arial"/>
          <w:sz w:val="24"/>
          <w:szCs w:val="24"/>
        </w:rPr>
      </w:pPr>
    </w:p>
    <w:p w14:paraId="61BB5AAD" w14:textId="77777777" w:rsidR="00AB357D" w:rsidRPr="0020749B" w:rsidRDefault="00AB357D" w:rsidP="00AB357D">
      <w:pPr>
        <w:pStyle w:val="Overskrift2"/>
      </w:pPr>
      <w:bookmarkStart w:id="104" w:name="_Toc233203487"/>
      <w:bookmarkStart w:id="105" w:name="_Toc464552320"/>
      <w:commentRangeStart w:id="106"/>
      <w:r>
        <w:lastRenderedPageBreak/>
        <w:t>Evalueringsmetode</w:t>
      </w:r>
      <w:bookmarkEnd w:id="104"/>
      <w:bookmarkEnd w:id="105"/>
      <w:commentRangeEnd w:id="106"/>
      <w:r w:rsidR="00520BD9" w:rsidRPr="0020749B">
        <w:rPr>
          <w:rStyle w:val="Merknadsreferanse"/>
          <w:sz w:val="28"/>
          <w:szCs w:val="28"/>
        </w:rPr>
        <w:commentReference w:id="106"/>
      </w:r>
    </w:p>
    <w:p w14:paraId="6B928FC3" w14:textId="77777777" w:rsidR="00B9563C" w:rsidRDefault="00AB357D" w:rsidP="00AB357D">
      <w:pPr>
        <w:rPr>
          <w:rFonts w:cs="Arial"/>
          <w:sz w:val="24"/>
          <w:szCs w:val="24"/>
        </w:rPr>
      </w:pPr>
      <w:bookmarkStart w:id="107" w:name="_Toc181105659"/>
      <w:bookmarkStart w:id="108" w:name="_Toc181105607"/>
      <w:bookmarkStart w:id="109" w:name="_Toc181105635"/>
      <w:bookmarkStart w:id="110" w:name="_Toc181105651"/>
      <w:bookmarkStart w:id="111" w:name="_Toc181105643"/>
      <w:bookmarkStart w:id="112" w:name="_Toc181105625"/>
      <w:bookmarkStart w:id="113" w:name="_Toc181105624"/>
      <w:bookmarkStart w:id="114" w:name="_Toc181105620"/>
      <w:bookmarkStart w:id="115" w:name="_Toc181105657"/>
      <w:bookmarkStart w:id="116" w:name="_Toc181105631"/>
      <w:bookmarkStart w:id="117" w:name="_Toc181105639"/>
      <w:bookmarkStart w:id="118" w:name="_Toc181105616"/>
      <w:bookmarkStart w:id="119" w:name="_Toc181105611"/>
      <w:bookmarkStart w:id="120" w:name="_Toc181105647"/>
      <w:bookmarkStart w:id="121" w:name="_Toc181105627"/>
      <w:bookmarkStart w:id="122" w:name="_Toc181105655"/>
      <w:bookmarkStart w:id="123" w:name="_Toc18110561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66788">
        <w:rPr>
          <w:rFonts w:cs="Arial"/>
          <w:sz w:val="24"/>
          <w:szCs w:val="24"/>
          <w:highlight w:val="yellow"/>
        </w:rPr>
        <w:t>Beskriv metode for evaluering (forhold mellom pris/kostnad og kvalitet).</w:t>
      </w:r>
      <w:r w:rsidR="008C0903">
        <w:rPr>
          <w:rFonts w:cs="Arial"/>
          <w:sz w:val="24"/>
          <w:szCs w:val="24"/>
        </w:rPr>
        <w:tab/>
      </w:r>
    </w:p>
    <w:p w14:paraId="70A221C6" w14:textId="77777777" w:rsidR="00AB357D" w:rsidRDefault="00AB357D" w:rsidP="00AB357D">
      <w:pPr>
        <w:rPr>
          <w:rFonts w:cs="Arial"/>
          <w:sz w:val="24"/>
          <w:szCs w:val="24"/>
        </w:rPr>
      </w:pPr>
    </w:p>
    <w:p w14:paraId="4183FD7A" w14:textId="77777777" w:rsidR="00031D5C" w:rsidRDefault="00031D5C" w:rsidP="00AB357D">
      <w:pPr>
        <w:rPr>
          <w:rFonts w:cs="Arial"/>
          <w:sz w:val="24"/>
          <w:szCs w:val="24"/>
        </w:rPr>
      </w:pPr>
    </w:p>
    <w:p w14:paraId="3937FCCF" w14:textId="77777777" w:rsidR="00031D5C" w:rsidRDefault="00031D5C" w:rsidP="00AB357D">
      <w:pPr>
        <w:rPr>
          <w:rFonts w:cs="Arial"/>
          <w:sz w:val="24"/>
          <w:szCs w:val="24"/>
        </w:rPr>
      </w:pPr>
    </w:p>
    <w:p w14:paraId="258A77B1" w14:textId="0769E81C" w:rsidR="00612772" w:rsidRDefault="00AB357D" w:rsidP="00031D5C">
      <w:pPr>
        <w:pStyle w:val="Overskrift1"/>
        <w:ind w:left="431" w:hanging="431"/>
      </w:pPr>
      <w:bookmarkStart w:id="124" w:name="_Toc233203488"/>
      <w:bookmarkStart w:id="125" w:name="_Toc464552321"/>
      <w:r>
        <w:t>INNLEVERING AV FORESPØRSEL OM DELTAKELSE I KONKURRANSEN</w:t>
      </w:r>
      <w:bookmarkEnd w:id="124"/>
      <w:bookmarkEnd w:id="125"/>
    </w:p>
    <w:p w14:paraId="04FA2CE7" w14:textId="77777777" w:rsidR="00E348E1" w:rsidRPr="00E348E1" w:rsidRDefault="00E348E1" w:rsidP="00E348E1"/>
    <w:p w14:paraId="4E7BCD57" w14:textId="77777777" w:rsidR="00612772" w:rsidRDefault="00612772" w:rsidP="00612772">
      <w:pPr>
        <w:pStyle w:val="Brdtekst"/>
        <w:rPr>
          <w:rFonts w:ascii="Arial" w:hAnsi="Arial" w:cs="Arial"/>
          <w:color w:val="0070C0"/>
          <w:sz w:val="24"/>
          <w:szCs w:val="24"/>
        </w:rPr>
      </w:pPr>
      <w:r>
        <w:rPr>
          <w:rFonts w:ascii="Arial" w:hAnsi="Arial" w:cs="Arial"/>
          <w:sz w:val="24"/>
          <w:szCs w:val="24"/>
        </w:rPr>
        <w:t xml:space="preserve">Forespørselen skal leveres via </w:t>
      </w:r>
      <w:r>
        <w:rPr>
          <w:rFonts w:ascii="Arial" w:hAnsi="Arial" w:cs="Arial"/>
          <w:color w:val="0070C0"/>
          <w:sz w:val="24"/>
          <w:szCs w:val="24"/>
        </w:rPr>
        <w:t xml:space="preserve">&lt;sett inn URL/elektronisk adresse til systemet det skal leveres til&gt; </w:t>
      </w:r>
    </w:p>
    <w:p w14:paraId="7E81680E" w14:textId="77777777" w:rsidR="00612772" w:rsidRPr="00612772" w:rsidRDefault="00612772" w:rsidP="00612772"/>
    <w:p w14:paraId="4257B601" w14:textId="77777777" w:rsidR="00AB357D" w:rsidRDefault="00AB357D" w:rsidP="00AB357D">
      <w:pPr>
        <w:pStyle w:val="Overskrift2"/>
      </w:pPr>
      <w:bookmarkStart w:id="126" w:name="_Toc233203489"/>
      <w:bookmarkStart w:id="127" w:name="_Toc464552323"/>
      <w:r>
        <w:t>Forespørselens utforming</w:t>
      </w:r>
      <w:bookmarkEnd w:id="126"/>
      <w:bookmarkEnd w:id="127"/>
    </w:p>
    <w:p w14:paraId="3C9C3DD0" w14:textId="77777777" w:rsidR="00AB357D" w:rsidRDefault="00AB357D" w:rsidP="00AB357D">
      <w:pPr>
        <w:rPr>
          <w:rFonts w:cs="Arial"/>
          <w:sz w:val="24"/>
          <w:szCs w:val="24"/>
        </w:rPr>
      </w:pPr>
      <w:r>
        <w:rPr>
          <w:rFonts w:cs="Arial"/>
          <w:sz w:val="24"/>
          <w:szCs w:val="24"/>
        </w:rPr>
        <w:t>Forespørselen skal leveres etter den utforming det elektroniske systemet for innlevering angir.</w:t>
      </w:r>
    </w:p>
    <w:p w14:paraId="50FC226A" w14:textId="77777777" w:rsidR="00AB357D" w:rsidRDefault="00AB357D" w:rsidP="00AB357D">
      <w:pPr>
        <w:rPr>
          <w:rFonts w:cs="Arial"/>
          <w:sz w:val="24"/>
          <w:szCs w:val="24"/>
        </w:rPr>
      </w:pPr>
    </w:p>
    <w:p w14:paraId="3FFE77CB" w14:textId="77777777" w:rsidR="00544693" w:rsidRPr="004E6200" w:rsidRDefault="00544693" w:rsidP="00544693">
      <w:pPr>
        <w:rPr>
          <w:rFonts w:cs="Arial"/>
          <w:sz w:val="24"/>
          <w:szCs w:val="24"/>
        </w:rPr>
      </w:pPr>
      <w:r>
        <w:rPr>
          <w:rFonts w:cs="Arial"/>
          <w:sz w:val="24"/>
          <w:szCs w:val="24"/>
        </w:rPr>
        <w:t>Forespørselen</w:t>
      </w:r>
      <w:r w:rsidRPr="004E6200">
        <w:rPr>
          <w:rFonts w:cs="Arial"/>
          <w:sz w:val="24"/>
          <w:szCs w:val="24"/>
        </w:rPr>
        <w:t xml:space="preserve"> utformes med denne disposisjon:</w:t>
      </w:r>
    </w:p>
    <w:p w14:paraId="20468888" w14:textId="77777777" w:rsidR="00544693" w:rsidRPr="004E6200" w:rsidRDefault="00544693" w:rsidP="00544693">
      <w:pPr>
        <w:rPr>
          <w:rFonts w:cs="Arial"/>
          <w:sz w:val="24"/>
          <w:szCs w:val="24"/>
        </w:rPr>
      </w:pPr>
    </w:p>
    <w:p w14:paraId="4CF07E74" w14:textId="77777777" w:rsidR="00544693" w:rsidRPr="004E6200" w:rsidRDefault="00544693" w:rsidP="00544693">
      <w:pPr>
        <w:rPr>
          <w:rFonts w:cs="Arial"/>
          <w:sz w:val="24"/>
          <w:szCs w:val="24"/>
        </w:rPr>
      </w:pPr>
      <w:r w:rsidRPr="00CD67BF">
        <w:rPr>
          <w:rFonts w:cs="Arial"/>
          <w:sz w:val="24"/>
          <w:szCs w:val="24"/>
          <w:highlight w:val="yellow"/>
        </w:rPr>
        <w:t>(</w:t>
      </w:r>
      <w:r>
        <w:rPr>
          <w:rFonts w:cs="Arial"/>
          <w:sz w:val="24"/>
          <w:szCs w:val="24"/>
          <w:highlight w:val="yellow"/>
        </w:rPr>
        <w:t>Nedenfor kommer et forslag til mulig måte å disponere forespørselen på. Forslaget</w:t>
      </w:r>
      <w:r w:rsidRPr="00CD67BF">
        <w:rPr>
          <w:rFonts w:cs="Arial"/>
          <w:sz w:val="24"/>
          <w:szCs w:val="24"/>
          <w:highlight w:val="yellow"/>
        </w:rPr>
        <w:t xml:space="preserve"> under må endres i forhold til de endringer som gjøres i denne malens forslag til kvalifikasjonskrav/dokumentasjonskrav. Eventuell ytterligere dokumentasjon ved vurdering av eventuelle utvelgelseskriterier må også med på en endelig liste.)</w:t>
      </w:r>
    </w:p>
    <w:p w14:paraId="4130190F" w14:textId="77777777" w:rsidR="00544693" w:rsidRPr="00011B9B" w:rsidRDefault="00544693" w:rsidP="00544693">
      <w:pPr>
        <w:rPr>
          <w:rFonts w:cs="Arial"/>
          <w:sz w:val="24"/>
          <w:szCs w:val="24"/>
        </w:rPr>
      </w:pPr>
    </w:p>
    <w:p w14:paraId="6D3E2405" w14:textId="77777777" w:rsidR="00544693" w:rsidRPr="004E6200" w:rsidRDefault="00544693" w:rsidP="00544693">
      <w:pPr>
        <w:numPr>
          <w:ilvl w:val="0"/>
          <w:numId w:val="32"/>
        </w:numPr>
        <w:spacing w:line="240" w:lineRule="auto"/>
        <w:rPr>
          <w:rFonts w:cs="Arial"/>
          <w:sz w:val="24"/>
          <w:szCs w:val="24"/>
        </w:rPr>
      </w:pPr>
      <w:r>
        <w:rPr>
          <w:rFonts w:cs="Arial"/>
          <w:sz w:val="24"/>
          <w:szCs w:val="24"/>
        </w:rPr>
        <w:t xml:space="preserve">Bekreftelse på at leverandøren forespør om deltakelse i konkurransen signert av person med kompetanse til å forplikte leverandøren. Benytt vedlagte skjema. </w:t>
      </w:r>
    </w:p>
    <w:p w14:paraId="03F8D047" w14:textId="77777777" w:rsidR="00544693" w:rsidRDefault="00544693" w:rsidP="00544693">
      <w:pPr>
        <w:pStyle w:val="Brdtekst"/>
        <w:numPr>
          <w:ilvl w:val="0"/>
          <w:numId w:val="32"/>
        </w:numPr>
        <w:rPr>
          <w:rFonts w:ascii="Arial" w:hAnsi="Arial" w:cs="Arial"/>
          <w:sz w:val="24"/>
          <w:szCs w:val="24"/>
        </w:rPr>
      </w:pPr>
      <w:r>
        <w:rPr>
          <w:rFonts w:ascii="Arial" w:hAnsi="Arial" w:cs="Arial"/>
          <w:sz w:val="24"/>
          <w:szCs w:val="24"/>
        </w:rPr>
        <w:t>Utfylt egenerklæringsskjema</w:t>
      </w:r>
    </w:p>
    <w:p w14:paraId="7B5ADC07" w14:textId="77777777" w:rsidR="00544693" w:rsidRDefault="00544693" w:rsidP="00544693">
      <w:pPr>
        <w:numPr>
          <w:ilvl w:val="0"/>
          <w:numId w:val="32"/>
        </w:numPr>
        <w:rPr>
          <w:rFonts w:cs="Arial"/>
          <w:sz w:val="24"/>
          <w:szCs w:val="24"/>
        </w:rPr>
      </w:pPr>
      <w:r>
        <w:rPr>
          <w:rFonts w:cs="Arial"/>
          <w:sz w:val="24"/>
          <w:szCs w:val="24"/>
        </w:rPr>
        <w:t>Forpliktelseserklæring fra annen virksomhet – Skal kun leveres dersom leverandøren støtter seg på kapasiteten til annen virksomhet. Disse virksomhetene må i tillegg levere separate egenerklæringer (se forskriften § 17-1(6).</w:t>
      </w:r>
    </w:p>
    <w:p w14:paraId="152B0774" w14:textId="77777777" w:rsidR="00E76025" w:rsidRPr="00011B9B" w:rsidRDefault="00880EAA" w:rsidP="00544693">
      <w:pPr>
        <w:numPr>
          <w:ilvl w:val="0"/>
          <w:numId w:val="32"/>
        </w:numPr>
        <w:rPr>
          <w:rFonts w:cs="Arial"/>
          <w:sz w:val="24"/>
          <w:szCs w:val="24"/>
        </w:rPr>
      </w:pPr>
      <w:commentRangeStart w:id="128"/>
      <w:r>
        <w:rPr>
          <w:rFonts w:cs="Arial"/>
          <w:sz w:val="24"/>
          <w:szCs w:val="24"/>
        </w:rPr>
        <w:t>Angitt dokumentasjon for utvelgelseskriteriene</w:t>
      </w:r>
      <w:commentRangeEnd w:id="128"/>
      <w:r w:rsidRPr="00011B9B">
        <w:rPr>
          <w:rStyle w:val="Merknadsreferanse"/>
          <w:rFonts w:cs="Arial"/>
          <w:sz w:val="24"/>
          <w:szCs w:val="24"/>
        </w:rPr>
        <w:commentReference w:id="128"/>
      </w:r>
    </w:p>
    <w:p w14:paraId="2EC9A989" w14:textId="77777777" w:rsidR="00544693" w:rsidRDefault="00544693" w:rsidP="00544693">
      <w:pPr>
        <w:pStyle w:val="Brdtekst"/>
        <w:numPr>
          <w:ilvl w:val="0"/>
          <w:numId w:val="32"/>
        </w:numPr>
        <w:rPr>
          <w:rFonts w:ascii="Arial" w:hAnsi="Arial" w:cs="Arial"/>
          <w:i/>
          <w:sz w:val="24"/>
          <w:szCs w:val="24"/>
          <w:highlight w:val="yellow"/>
        </w:rPr>
      </w:pPr>
      <w:commentRangeStart w:id="129"/>
      <w:r w:rsidRPr="00652E68">
        <w:rPr>
          <w:rFonts w:ascii="Arial" w:hAnsi="Arial" w:cs="Arial"/>
          <w:i/>
          <w:sz w:val="24"/>
          <w:szCs w:val="24"/>
          <w:highlight w:val="yellow"/>
        </w:rPr>
        <w:t>Ytterligere kontraktsbilag som helt eller delvis skal utfylles av leverandøren.</w:t>
      </w:r>
      <w:commentRangeEnd w:id="129"/>
      <w:r w:rsidR="00880EAA">
        <w:rPr>
          <w:rStyle w:val="Merknadsreferanse"/>
          <w:rFonts w:ascii="Arial" w:hAnsi="Arial" w:cs="Arial"/>
          <w:i/>
          <w:sz w:val="24"/>
          <w:szCs w:val="24"/>
          <w:highlight w:val="yellow"/>
        </w:rPr>
        <w:commentReference w:id="129"/>
      </w:r>
    </w:p>
    <w:p w14:paraId="0979AFAF" w14:textId="77777777" w:rsidR="00AB357D" w:rsidRDefault="00AB357D" w:rsidP="00AB357D">
      <w:pPr>
        <w:rPr>
          <w:rFonts w:cs="Arial"/>
          <w:sz w:val="24"/>
          <w:szCs w:val="24"/>
        </w:rPr>
      </w:pPr>
    </w:p>
    <w:p w14:paraId="63A7A1A1" w14:textId="77777777" w:rsidR="00031D5C" w:rsidRDefault="00031D5C" w:rsidP="00AB357D">
      <w:pPr>
        <w:rPr>
          <w:rFonts w:cs="Arial"/>
          <w:sz w:val="24"/>
          <w:szCs w:val="24"/>
        </w:rPr>
      </w:pPr>
    </w:p>
    <w:p w14:paraId="7791F12E" w14:textId="77777777" w:rsidR="00031D5C" w:rsidRDefault="00031D5C" w:rsidP="00AB357D">
      <w:pPr>
        <w:rPr>
          <w:rFonts w:cs="Arial"/>
          <w:sz w:val="24"/>
          <w:szCs w:val="24"/>
        </w:rPr>
      </w:pPr>
    </w:p>
    <w:p w14:paraId="1C5587EC" w14:textId="77777777" w:rsidR="00AB357D" w:rsidRDefault="00AB357D" w:rsidP="00AB357D">
      <w:pPr>
        <w:pStyle w:val="Overskrift1"/>
      </w:pPr>
      <w:bookmarkStart w:id="130" w:name="_Toc233203490"/>
      <w:bookmarkStart w:id="131" w:name="_Toc464552324"/>
      <w:r w:rsidRPr="0020749B">
        <w:t>INNLEVERING AV TILBUD OG TILBUDSUTFORMING</w:t>
      </w:r>
      <w:bookmarkEnd w:id="130"/>
      <w:bookmarkEnd w:id="131"/>
      <w:r w:rsidRPr="0020749B">
        <w:t xml:space="preserve"> </w:t>
      </w:r>
    </w:p>
    <w:p w14:paraId="1D7A580E" w14:textId="77777777" w:rsidR="00031D5C" w:rsidRDefault="00031D5C" w:rsidP="00AB357D">
      <w:pPr>
        <w:rPr>
          <w:sz w:val="24"/>
          <w:szCs w:val="24"/>
        </w:rPr>
      </w:pPr>
    </w:p>
    <w:p w14:paraId="184C16D1" w14:textId="0BA3943B" w:rsidR="00AB357D" w:rsidRDefault="00AB357D" w:rsidP="00AB357D">
      <w:pPr>
        <w:rPr>
          <w:sz w:val="24"/>
          <w:szCs w:val="24"/>
        </w:rPr>
      </w:pPr>
      <w:r w:rsidRPr="004E034E">
        <w:rPr>
          <w:sz w:val="24"/>
          <w:szCs w:val="24"/>
        </w:rPr>
        <w:t xml:space="preserve">Dette punktet er kun aktuelt for de leverandørene som har blitt kvalifisert </w:t>
      </w:r>
      <w:r>
        <w:rPr>
          <w:sz w:val="24"/>
          <w:szCs w:val="24"/>
        </w:rPr>
        <w:t>og</w:t>
      </w:r>
      <w:r w:rsidRPr="004E034E">
        <w:rPr>
          <w:sz w:val="24"/>
          <w:szCs w:val="24"/>
        </w:rPr>
        <w:t xml:space="preserve"> utvalgt </w:t>
      </w:r>
      <w:r>
        <w:rPr>
          <w:sz w:val="24"/>
          <w:szCs w:val="24"/>
        </w:rPr>
        <w:t>til å få levere tilbud etter endt kvalifiseringsrunde. Alle leverandører må først levere forespørsel om deltakelse, i henhold til punktet over, for så å avvente eventuell invitasjon til å levere tilbud. Leverandører som leverer forespørsel men ikke blir invitert til å levere tilbud vil få beskjed om dette.</w:t>
      </w:r>
    </w:p>
    <w:p w14:paraId="17840A6D" w14:textId="3F90A800" w:rsidR="00EB443B" w:rsidRDefault="00EB443B" w:rsidP="00AB357D">
      <w:pPr>
        <w:rPr>
          <w:sz w:val="24"/>
          <w:szCs w:val="24"/>
        </w:rPr>
      </w:pPr>
    </w:p>
    <w:p w14:paraId="2B89EEE1" w14:textId="1EC7060C" w:rsidR="00EB443B" w:rsidRPr="00031D5C" w:rsidRDefault="00EB443B" w:rsidP="00031D5C">
      <w:pPr>
        <w:pStyle w:val="Brdtekst"/>
        <w:rPr>
          <w:rFonts w:ascii="Arial" w:hAnsi="Arial" w:cs="Arial"/>
          <w:color w:val="0070C0"/>
          <w:sz w:val="24"/>
          <w:szCs w:val="24"/>
        </w:rPr>
      </w:pPr>
      <w:r>
        <w:rPr>
          <w:rFonts w:ascii="Arial" w:hAnsi="Arial" w:cs="Arial"/>
          <w:sz w:val="24"/>
          <w:szCs w:val="24"/>
        </w:rPr>
        <w:lastRenderedPageBreak/>
        <w:t xml:space="preserve">Tilbudet skal leveres via </w:t>
      </w:r>
      <w:r>
        <w:rPr>
          <w:rFonts w:ascii="Arial" w:hAnsi="Arial" w:cs="Arial"/>
          <w:color w:val="0070C0"/>
          <w:sz w:val="24"/>
          <w:szCs w:val="24"/>
          <w:highlight w:val="yellow"/>
        </w:rPr>
        <w:t>&lt;sett inn URL/elektronisk adresse til systemet det skal leveres til&gt;</w:t>
      </w:r>
      <w:r>
        <w:rPr>
          <w:rFonts w:ascii="Arial" w:hAnsi="Arial" w:cs="Arial"/>
          <w:color w:val="0070C0"/>
          <w:sz w:val="24"/>
          <w:szCs w:val="24"/>
        </w:rPr>
        <w:t xml:space="preserve"> </w:t>
      </w:r>
    </w:p>
    <w:p w14:paraId="3A141E9A" w14:textId="77777777" w:rsidR="00AB357D" w:rsidRPr="0020749B" w:rsidRDefault="00AB357D" w:rsidP="00AB357D">
      <w:pPr>
        <w:rPr>
          <w:rFonts w:cs="Arial"/>
          <w:color w:val="0000FF"/>
          <w:sz w:val="24"/>
          <w:szCs w:val="24"/>
        </w:rPr>
      </w:pPr>
    </w:p>
    <w:p w14:paraId="7B9C0739" w14:textId="77777777" w:rsidR="00AB357D" w:rsidRPr="00011B9B" w:rsidRDefault="00AB357D" w:rsidP="00AB357D">
      <w:pPr>
        <w:pStyle w:val="Overskrift2"/>
      </w:pPr>
      <w:bookmarkStart w:id="132" w:name="_Toc464552326"/>
      <w:bookmarkStart w:id="133" w:name="_Toc233203491"/>
      <w:bookmarkStart w:id="134" w:name="_Toc165189794"/>
      <w:commentRangeStart w:id="135"/>
      <w:r w:rsidRPr="00011B9B">
        <w:t>Tilbudets utforming</w:t>
      </w:r>
      <w:bookmarkEnd w:id="132"/>
      <w:bookmarkEnd w:id="133"/>
      <w:commentRangeEnd w:id="135"/>
      <w:r w:rsidR="00875FC7" w:rsidRPr="00011B9B">
        <w:rPr>
          <w:rStyle w:val="Merknadsreferanse"/>
          <w:sz w:val="28"/>
          <w:szCs w:val="28"/>
        </w:rPr>
        <w:commentReference w:id="135"/>
      </w:r>
    </w:p>
    <w:p w14:paraId="59B6ED4E" w14:textId="77777777" w:rsidR="00B4456E" w:rsidRDefault="00B4456E" w:rsidP="00B4456E">
      <w:pPr>
        <w:rPr>
          <w:rFonts w:cs="Arial"/>
          <w:sz w:val="24"/>
          <w:szCs w:val="24"/>
        </w:rPr>
      </w:pPr>
    </w:p>
    <w:p w14:paraId="240FC1F6" w14:textId="4AE54C8F" w:rsidR="00B4456E" w:rsidRDefault="00B4456E" w:rsidP="00B4456E">
      <w:pPr>
        <w:rPr>
          <w:rFonts w:cs="Arial"/>
          <w:sz w:val="24"/>
          <w:szCs w:val="24"/>
        </w:rPr>
      </w:pPr>
      <w:commentRangeStart w:id="136"/>
      <w:r>
        <w:rPr>
          <w:rFonts w:cs="Arial"/>
          <w:sz w:val="24"/>
          <w:szCs w:val="24"/>
        </w:rPr>
        <w:t>Tilbudet skal leveres etter den utforming det elektroniske systemet for innlevering angir.</w:t>
      </w:r>
      <w:commentRangeEnd w:id="136"/>
      <w:r>
        <w:rPr>
          <w:rStyle w:val="Merknadsreferanse"/>
          <w:rFonts w:cs="Arial"/>
          <w:sz w:val="24"/>
          <w:szCs w:val="24"/>
        </w:rPr>
        <w:commentReference w:id="136"/>
      </w:r>
    </w:p>
    <w:p w14:paraId="2BCE0B32" w14:textId="77777777" w:rsidR="00AB357D" w:rsidRPr="0020749B" w:rsidRDefault="00AB357D" w:rsidP="00AB357D">
      <w:pPr>
        <w:rPr>
          <w:rFonts w:cs="Arial"/>
          <w:highlight w:val="yellow"/>
        </w:rPr>
      </w:pPr>
    </w:p>
    <w:p w14:paraId="70C38CA8" w14:textId="7AF2348E" w:rsidR="00AB357D" w:rsidRPr="00011B9B" w:rsidRDefault="00AB357D" w:rsidP="00AB357D">
      <w:pPr>
        <w:rPr>
          <w:rFonts w:cs="Arial"/>
          <w:sz w:val="24"/>
          <w:szCs w:val="24"/>
        </w:rPr>
      </w:pPr>
      <w:r w:rsidRPr="00011B9B">
        <w:rPr>
          <w:rFonts w:cs="Arial"/>
          <w:sz w:val="24"/>
          <w:szCs w:val="24"/>
          <w:highlight w:val="yellow"/>
        </w:rPr>
        <w:t>(Nedenfor kommer forslag til mulig måte å disponere tilbudet på. Det gjøres oppmerksom på at listen nedenfor må justeres og tilpasses det individuelt utformede konkurransegrunnlaget.)</w:t>
      </w:r>
    </w:p>
    <w:p w14:paraId="18F7EB0A" w14:textId="77777777" w:rsidR="00AB357D" w:rsidRPr="00011B9B" w:rsidRDefault="00AB357D" w:rsidP="00AB357D">
      <w:pPr>
        <w:rPr>
          <w:rFonts w:cs="Arial"/>
          <w:sz w:val="24"/>
          <w:szCs w:val="24"/>
        </w:rPr>
      </w:pPr>
    </w:p>
    <w:p w14:paraId="7A00A895" w14:textId="77777777" w:rsidR="00AB357D" w:rsidRPr="00011B9B" w:rsidRDefault="00AB357D" w:rsidP="00875FC7">
      <w:pPr>
        <w:numPr>
          <w:ilvl w:val="0"/>
          <w:numId w:val="32"/>
        </w:numPr>
        <w:rPr>
          <w:rFonts w:cs="Arial"/>
          <w:sz w:val="24"/>
          <w:szCs w:val="24"/>
        </w:rPr>
      </w:pPr>
      <w:r w:rsidRPr="00011B9B">
        <w:rPr>
          <w:rFonts w:cs="Arial"/>
          <w:sz w:val="24"/>
          <w:szCs w:val="24"/>
        </w:rPr>
        <w:t>Tilbudsbrev signert av ansvarlig representant for leverandøren. Tilbudsbrevet må inneholde følgende:</w:t>
      </w:r>
    </w:p>
    <w:p w14:paraId="0650670D" w14:textId="77777777" w:rsidR="00AB357D" w:rsidRPr="00011B9B" w:rsidRDefault="00AB357D" w:rsidP="00875FC7">
      <w:pPr>
        <w:numPr>
          <w:ilvl w:val="1"/>
          <w:numId w:val="32"/>
        </w:numPr>
        <w:rPr>
          <w:rFonts w:cs="Arial"/>
          <w:sz w:val="24"/>
          <w:szCs w:val="24"/>
        </w:rPr>
      </w:pPr>
      <w:r w:rsidRPr="00011B9B">
        <w:rPr>
          <w:rFonts w:cs="Arial"/>
          <w:sz w:val="24"/>
          <w:szCs w:val="24"/>
        </w:rPr>
        <w:t>En aksept av vilkår i konkurransegrunnlaget og utkast til kontrakt og spesielle kontraktsvilkår. Eventuelle forbehold må fremkomme her og være angitt i henhold til de bestemmelser som er gitt om forbehold og avvik i dette konkurransegrunnlaget.</w:t>
      </w:r>
      <w:r>
        <w:rPr>
          <w:rFonts w:cs="Arial"/>
          <w:sz w:val="24"/>
          <w:szCs w:val="24"/>
        </w:rPr>
        <w:t xml:space="preserve"> Videre må brevet inneholde navn og kontaktinformasjon til leverandørens kontaktperson.</w:t>
      </w:r>
    </w:p>
    <w:p w14:paraId="102396DB" w14:textId="77777777" w:rsidR="00B74DD2" w:rsidRDefault="00B74DD2" w:rsidP="00B74DD2">
      <w:pPr>
        <w:pStyle w:val="Brdtekst"/>
        <w:numPr>
          <w:ilvl w:val="0"/>
          <w:numId w:val="32"/>
        </w:numPr>
        <w:rPr>
          <w:rFonts w:ascii="Arial" w:hAnsi="Arial" w:cs="Arial"/>
          <w:sz w:val="24"/>
          <w:szCs w:val="24"/>
        </w:rPr>
      </w:pPr>
      <w:r w:rsidRPr="009E344E">
        <w:rPr>
          <w:rFonts w:ascii="Arial" w:hAnsi="Arial" w:cs="Arial"/>
          <w:sz w:val="24"/>
          <w:szCs w:val="24"/>
        </w:rPr>
        <w:t>Angitt dokumentasjon for kvalifikasjonskravene</w:t>
      </w:r>
    </w:p>
    <w:p w14:paraId="558E0835" w14:textId="77777777" w:rsidR="00AB357D" w:rsidRPr="00011B9B" w:rsidRDefault="00AB357D" w:rsidP="00875FC7">
      <w:pPr>
        <w:pStyle w:val="Brdtekst"/>
        <w:numPr>
          <w:ilvl w:val="0"/>
          <w:numId w:val="32"/>
        </w:numPr>
        <w:rPr>
          <w:rFonts w:ascii="Arial" w:hAnsi="Arial" w:cs="Arial"/>
          <w:sz w:val="24"/>
          <w:szCs w:val="24"/>
        </w:rPr>
      </w:pPr>
      <w:r w:rsidRPr="00011B9B">
        <w:rPr>
          <w:rFonts w:ascii="Arial" w:hAnsi="Arial" w:cs="Arial"/>
          <w:sz w:val="24"/>
          <w:szCs w:val="24"/>
        </w:rPr>
        <w:t>Leverandørens løsningsspesifikasjon (Leverandørens svar på oppdragsgivers kravspesifikasjon</w:t>
      </w:r>
      <w:r>
        <w:rPr>
          <w:rFonts w:ascii="Arial" w:hAnsi="Arial" w:cs="Arial"/>
          <w:sz w:val="24"/>
          <w:szCs w:val="24"/>
        </w:rPr>
        <w:t xml:space="preserve"> </w:t>
      </w:r>
      <w:r w:rsidRPr="00011B9B">
        <w:rPr>
          <w:rFonts w:ascii="Arial" w:hAnsi="Arial" w:cs="Arial"/>
          <w:sz w:val="24"/>
          <w:szCs w:val="24"/>
        </w:rPr>
        <w:t>med etterspurt dokumentasjon – Kontraktens bilag 2)</w:t>
      </w:r>
    </w:p>
    <w:p w14:paraId="44DDB2B8" w14:textId="77777777" w:rsidR="00AB357D" w:rsidRDefault="00AB357D" w:rsidP="00875FC7">
      <w:pPr>
        <w:pStyle w:val="Brdtekst"/>
        <w:numPr>
          <w:ilvl w:val="0"/>
          <w:numId w:val="32"/>
        </w:numPr>
        <w:rPr>
          <w:rFonts w:ascii="Arial" w:hAnsi="Arial" w:cs="Arial"/>
          <w:sz w:val="24"/>
          <w:szCs w:val="24"/>
        </w:rPr>
      </w:pPr>
      <w:r w:rsidRPr="00011B9B">
        <w:rPr>
          <w:rFonts w:ascii="Arial" w:hAnsi="Arial" w:cs="Arial"/>
          <w:sz w:val="24"/>
          <w:szCs w:val="24"/>
        </w:rPr>
        <w:t>Utfylt prisbilag</w:t>
      </w:r>
      <w:bookmarkEnd w:id="134"/>
    </w:p>
    <w:p w14:paraId="081E120A" w14:textId="77777777" w:rsidR="00391BDF" w:rsidRPr="00AB357D" w:rsidRDefault="00AB357D" w:rsidP="00875FC7">
      <w:pPr>
        <w:pStyle w:val="Brdtekst"/>
        <w:numPr>
          <w:ilvl w:val="0"/>
          <w:numId w:val="32"/>
        </w:numPr>
        <w:rPr>
          <w:rFonts w:ascii="Arial" w:hAnsi="Arial" w:cs="Arial"/>
          <w:i/>
          <w:sz w:val="24"/>
          <w:szCs w:val="24"/>
          <w:highlight w:val="yellow"/>
        </w:rPr>
      </w:pPr>
      <w:r w:rsidRPr="00652E68">
        <w:rPr>
          <w:rFonts w:ascii="Arial" w:hAnsi="Arial" w:cs="Arial"/>
          <w:i/>
          <w:sz w:val="24"/>
          <w:szCs w:val="24"/>
          <w:highlight w:val="yellow"/>
        </w:rPr>
        <w:t>Ytterligere kontraktsbilag som helt eller delvis skal utfylles av leverandøren.</w:t>
      </w:r>
    </w:p>
    <w:p w14:paraId="04A6D145" w14:textId="77777777" w:rsidR="00B9563C" w:rsidRDefault="00B9563C" w:rsidP="00B9563C"/>
    <w:p w14:paraId="29CEBE7C" w14:textId="77777777" w:rsidR="00031D5C" w:rsidRDefault="00031D5C" w:rsidP="00B9563C"/>
    <w:p w14:paraId="55D7CD89" w14:textId="77777777" w:rsidR="00031D5C" w:rsidRPr="00B9563C" w:rsidRDefault="00031D5C" w:rsidP="00B9563C"/>
    <w:p w14:paraId="0EB6EA0F" w14:textId="77777777" w:rsidR="00391BDF" w:rsidRDefault="00B9563C" w:rsidP="00B9563C">
      <w:pPr>
        <w:pStyle w:val="Overskrift1"/>
      </w:pPr>
      <w:bookmarkStart w:id="137" w:name="_Toc233203492"/>
      <w:r w:rsidRPr="00B9563C">
        <w:t>VEDLEGG</w:t>
      </w:r>
      <w:bookmarkEnd w:id="137"/>
    </w:p>
    <w:p w14:paraId="766BDBF9" w14:textId="77777777" w:rsidR="00031D5C" w:rsidRPr="00031D5C" w:rsidRDefault="00031D5C" w:rsidP="00031D5C"/>
    <w:p w14:paraId="1A3DF873" w14:textId="77777777" w:rsidR="00391BDF" w:rsidRDefault="0063795F" w:rsidP="00875FC7">
      <w:pPr>
        <w:numPr>
          <w:ilvl w:val="0"/>
          <w:numId w:val="33"/>
        </w:numPr>
        <w:rPr>
          <w:sz w:val="24"/>
          <w:szCs w:val="24"/>
        </w:rPr>
      </w:pPr>
      <w:r>
        <w:rPr>
          <w:sz w:val="24"/>
          <w:szCs w:val="24"/>
        </w:rPr>
        <w:t xml:space="preserve">Utkast til Partnerskapskontrakt </w:t>
      </w:r>
      <w:r w:rsidR="00391BDF">
        <w:rPr>
          <w:sz w:val="24"/>
          <w:szCs w:val="24"/>
        </w:rPr>
        <w:t>m/bilag</w:t>
      </w:r>
    </w:p>
    <w:p w14:paraId="567113B1" w14:textId="77777777" w:rsidR="00391BDF" w:rsidRDefault="00391BDF" w:rsidP="00875FC7">
      <w:pPr>
        <w:numPr>
          <w:ilvl w:val="0"/>
          <w:numId w:val="33"/>
        </w:numPr>
        <w:rPr>
          <w:sz w:val="24"/>
          <w:szCs w:val="24"/>
          <w:highlight w:val="yellow"/>
        </w:rPr>
      </w:pPr>
      <w:r>
        <w:rPr>
          <w:sz w:val="24"/>
          <w:szCs w:val="24"/>
          <w:highlight w:val="yellow"/>
        </w:rPr>
        <w:t>Øvrige vedlegg</w:t>
      </w:r>
    </w:p>
    <w:p w14:paraId="4B0D44D1" w14:textId="77777777" w:rsidR="00CD73DA" w:rsidRDefault="00CD73DA" w:rsidP="00CD73DA">
      <w:pPr>
        <w:pStyle w:val="Brdtekst"/>
        <w:rPr>
          <w:rFonts w:ascii="Arial" w:hAnsi="Arial" w:cs="Arial"/>
          <w:i/>
          <w:sz w:val="24"/>
          <w:szCs w:val="24"/>
          <w:highlight w:val="yellow"/>
        </w:rPr>
      </w:pPr>
    </w:p>
    <w:p w14:paraId="47D5F722" w14:textId="7699DDE5" w:rsidR="00AD668A" w:rsidRPr="00084942" w:rsidRDefault="00AD668A" w:rsidP="0092132C">
      <w:pPr>
        <w:spacing w:line="240" w:lineRule="auto"/>
        <w:rPr>
          <w:rFonts w:cs="Arial"/>
          <w:i/>
          <w:sz w:val="24"/>
          <w:szCs w:val="24"/>
          <w:highlight w:val="yellow"/>
        </w:rPr>
      </w:pPr>
    </w:p>
    <w:sectPr w:rsidR="00AD668A" w:rsidRPr="00084942" w:rsidSect="00F50462">
      <w:footerReference w:type="default" r:id="rId16"/>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Forfatter" w:initials="A">
    <w:p w14:paraId="4F92CADA" w14:textId="77777777" w:rsidR="005117E6" w:rsidRDefault="00CF3004" w:rsidP="005117E6">
      <w:pPr>
        <w:pStyle w:val="Merknadstekst"/>
      </w:pPr>
      <w:r>
        <w:rPr>
          <w:rStyle w:val="Merknadsreferanse"/>
        </w:rPr>
        <w:annotationRef/>
      </w:r>
      <w:r w:rsidR="005117E6">
        <w:rPr>
          <w:color w:val="000000"/>
          <w:highlight w:val="yellow"/>
        </w:rPr>
        <w:t>Veiledning:</w:t>
      </w:r>
      <w:r w:rsidR="005117E6">
        <w:rPr>
          <w:color w:val="000000"/>
        </w:rPr>
        <w:t xml:space="preserve"> Av anskaffelsesforskriften § 13-1 første ledd fremgår det at oppdragsgiveren bare kan bruke konkurranse om innovasjonspartnerskap for å utvikle og anskaffe innovative varer, tjenester eller bygge og anleggsarbeider. Innovasjonspartnerskap kan kun benyttes der det er tale om reell innovasjon. Oppdragsgiveren må ha et behov for enten en helt ny eller betydelig forbedret løsning sammenlignet med det som finnes tilgjengelig på markedet.</w:t>
      </w:r>
      <w:r w:rsidR="005117E6">
        <w:rPr>
          <w:color w:val="000000"/>
        </w:rPr>
        <w:br/>
      </w:r>
    </w:p>
    <w:p w14:paraId="4D7CFAE4" w14:textId="77777777" w:rsidR="005117E6" w:rsidRDefault="005117E6" w:rsidP="005117E6">
      <w:pPr>
        <w:pStyle w:val="Merknadstekst"/>
      </w:pPr>
    </w:p>
    <w:p w14:paraId="72054909" w14:textId="77777777" w:rsidR="005117E6" w:rsidRDefault="005117E6" w:rsidP="005117E6">
      <w:pPr>
        <w:pStyle w:val="Merknadstekst"/>
      </w:pPr>
      <w:r>
        <w:rPr>
          <w:color w:val="000000"/>
        </w:rPr>
        <w:t xml:space="preserve">I dette avsnittet gir du en kort bakgrunn til prosjektet og hvorfor det er behov for å utvikle helt nye innovative løsninger. En mer utfyllende beskrivelse av behovet gir du i partnerskapskontraktens bilag 1 (Oppdragsgivers behovsbeskrivelse og krav) </w:t>
      </w:r>
    </w:p>
  </w:comment>
  <w:comment w:id="24" w:author="Forfatter" w:initials="A">
    <w:p w14:paraId="4FCFD8A0" w14:textId="77777777" w:rsidR="0040183D" w:rsidRDefault="00CF3004" w:rsidP="0040183D">
      <w:pPr>
        <w:pStyle w:val="Merknadstekst"/>
      </w:pPr>
      <w:r>
        <w:rPr>
          <w:rStyle w:val="Merknadsreferanse"/>
        </w:rPr>
        <w:annotationRef/>
      </w:r>
      <w:r w:rsidR="0040183D">
        <w:rPr>
          <w:color w:val="000000"/>
          <w:highlight w:val="yellow"/>
        </w:rPr>
        <w:t>Veiledning:</w:t>
      </w:r>
      <w:r w:rsidR="0040183D">
        <w:rPr>
          <w:color w:val="000000"/>
        </w:rPr>
        <w:t xml:space="preserve"> </w:t>
      </w:r>
      <w:r w:rsidR="0040183D">
        <w:t>Av anskaffelsesforskriftens §23-7(6) fremgår det at oppdragsgiveren kan inngå innovasjonspartnerskap med en eller flere partnere som gjennomfører separate forsknings- og utviklingsaktiviteter.</w:t>
      </w:r>
    </w:p>
  </w:comment>
  <w:comment w:id="26" w:author="Forfatter" w:initials="A">
    <w:p w14:paraId="4FA84A1F" w14:textId="77777777" w:rsidR="00C62862" w:rsidRDefault="00CF3004" w:rsidP="00C62862">
      <w:pPr>
        <w:pStyle w:val="Merknadstekst"/>
      </w:pPr>
      <w:r>
        <w:rPr>
          <w:rStyle w:val="Merknadsreferanse"/>
        </w:rPr>
        <w:annotationRef/>
      </w:r>
      <w:r w:rsidR="00C62862">
        <w:rPr>
          <w:color w:val="000000"/>
          <w:highlight w:val="yellow"/>
        </w:rPr>
        <w:t>Veiledning:</w:t>
      </w:r>
      <w:r w:rsidR="00C62862">
        <w:rPr>
          <w:color w:val="000000"/>
        </w:rPr>
        <w:t xml:space="preserve"> </w:t>
      </w:r>
      <w:r w:rsidR="00C62862">
        <w:t>Du har mulighet til å angi en grense for antall leverandører som inviteres til å gi tilbud, jf.§16-12</w:t>
      </w:r>
    </w:p>
    <w:p w14:paraId="06306D8B" w14:textId="77777777" w:rsidR="00C62862" w:rsidRDefault="00C62862" w:rsidP="00C62862">
      <w:pPr>
        <w:pStyle w:val="Merknadstekst"/>
      </w:pPr>
    </w:p>
    <w:p w14:paraId="4572D47C" w14:textId="77777777" w:rsidR="00C62862" w:rsidRDefault="00C62862" w:rsidP="00C62862">
      <w:pPr>
        <w:pStyle w:val="Merknadstekst"/>
      </w:pPr>
      <w:r>
        <w:t xml:space="preserve">Dersom du begrenser antallet leverandører som skal få levere tilbud sier anskaffelsesforskriften at minst tre leverandører må inviteres til forhandlinger, gitt at det er så mange leverandører som er kvalifisert. </w:t>
      </w:r>
    </w:p>
  </w:comment>
  <w:comment w:id="27" w:author="Forfatter" w:initials="A">
    <w:p w14:paraId="132BE247" w14:textId="77777777" w:rsidR="00A92AE3" w:rsidRDefault="00CF3004" w:rsidP="00A92AE3">
      <w:pPr>
        <w:pStyle w:val="Merknadstekst"/>
      </w:pPr>
      <w:r>
        <w:rPr>
          <w:rStyle w:val="Merknadsreferanse"/>
        </w:rPr>
        <w:annotationRef/>
      </w:r>
      <w:r w:rsidR="00A92AE3">
        <w:rPr>
          <w:color w:val="000000"/>
          <w:highlight w:val="yellow"/>
        </w:rPr>
        <w:t>Veiledning:</w:t>
      </w:r>
      <w:r w:rsidR="00A92AE3">
        <w:rPr>
          <w:color w:val="000000"/>
        </w:rPr>
        <w:t xml:space="preserve"> </w:t>
      </w:r>
      <w:r w:rsidR="00A92AE3">
        <w:t xml:space="preserve">Stryk denne setningen dersom du </w:t>
      </w:r>
      <w:r w:rsidR="00A92AE3">
        <w:rPr>
          <w:u w:val="single"/>
        </w:rPr>
        <w:t>ikke</w:t>
      </w:r>
      <w:r w:rsidR="00A92AE3">
        <w:t xml:space="preserve"> ønsker å rett til å redusere antall tilbud i gjennomførelsen av konkurransen.</w:t>
      </w:r>
    </w:p>
    <w:p w14:paraId="15946BE0" w14:textId="77777777" w:rsidR="00A92AE3" w:rsidRDefault="00A92AE3" w:rsidP="00A92AE3">
      <w:pPr>
        <w:pStyle w:val="Merknadstekst"/>
      </w:pPr>
    </w:p>
    <w:p w14:paraId="79FB3F0C" w14:textId="77777777" w:rsidR="00A92AE3" w:rsidRDefault="00A92AE3" w:rsidP="00A92AE3">
      <w:pPr>
        <w:pStyle w:val="Merknadstekst"/>
      </w:pPr>
      <w:r>
        <w:t xml:space="preserve">Husk på at reduksjonen av tilbud skal skje på grunnlag av tildelingskriteriene. </w:t>
      </w:r>
    </w:p>
    <w:p w14:paraId="36AEA4EC" w14:textId="77777777" w:rsidR="00A92AE3" w:rsidRDefault="00A92AE3" w:rsidP="00A92AE3">
      <w:pPr>
        <w:pStyle w:val="Merknadstekst"/>
      </w:pPr>
    </w:p>
    <w:p w14:paraId="72B035F0" w14:textId="77777777" w:rsidR="00A92AE3" w:rsidRDefault="00A92AE3" w:rsidP="00A92AE3">
      <w:pPr>
        <w:pStyle w:val="Merknadstekst"/>
      </w:pPr>
      <w:r>
        <w:t>Husk på at det i den siste fasen skal være igjen nok leverandører til å sikre reell konkurranse.</w:t>
      </w:r>
    </w:p>
  </w:comment>
  <w:comment w:id="28" w:author="Forfatter" w:initials="A">
    <w:p w14:paraId="6D1236BD" w14:textId="77777777" w:rsidR="00A92AE3" w:rsidRDefault="00CF3004" w:rsidP="00A92AE3">
      <w:pPr>
        <w:pStyle w:val="Merknadstekst"/>
      </w:pPr>
      <w:r>
        <w:rPr>
          <w:rStyle w:val="Merknadsreferanse"/>
        </w:rPr>
        <w:annotationRef/>
      </w:r>
      <w:r w:rsidR="00A92AE3">
        <w:rPr>
          <w:color w:val="000000"/>
          <w:highlight w:val="yellow"/>
        </w:rPr>
        <w:t>Veiledning:</w:t>
      </w:r>
      <w:r w:rsidR="00A92AE3">
        <w:rPr>
          <w:color w:val="000000"/>
        </w:rPr>
        <w:t xml:space="preserve"> Til forskjell fra prosedyren konkurranse med forhandling, kan oppdragsgiveren ved innovasjonspartnerskap ikke tildele kontrakten uten å gjennomføre reelle forhandlinger.</w:t>
      </w:r>
    </w:p>
  </w:comment>
  <w:comment w:id="29" w:author="Forfatter" w:initials="A">
    <w:p w14:paraId="6ECAE8EB" w14:textId="77777777" w:rsidR="00A92AE3" w:rsidRDefault="00CF3004" w:rsidP="00A92AE3">
      <w:pPr>
        <w:pStyle w:val="Merknadstekst"/>
      </w:pPr>
      <w:r>
        <w:rPr>
          <w:rStyle w:val="Merknadsreferanse"/>
        </w:rPr>
        <w:annotationRef/>
      </w:r>
      <w:r w:rsidR="00A92AE3">
        <w:rPr>
          <w:color w:val="000000"/>
          <w:highlight w:val="yellow"/>
        </w:rPr>
        <w:t>Veiledning:</w:t>
      </w:r>
      <w:r w:rsidR="00A92AE3">
        <w:rPr>
          <w:color w:val="000000"/>
        </w:rPr>
        <w:t xml:space="preserve"> Oppdragsgiver kan i kunngjøringen forbeholde seg retten til å beslutte at forhandlingen skal skje i flere faser for å redusere antallet tilbud eller løsninger, jf. § 23-11</w:t>
      </w:r>
    </w:p>
  </w:comment>
  <w:comment w:id="30" w:author="Forfatter" w:initials="A">
    <w:p w14:paraId="79566DBD" w14:textId="77777777" w:rsidR="00A92AE3" w:rsidRDefault="00CF3004" w:rsidP="00A92AE3">
      <w:pPr>
        <w:pStyle w:val="Merknadstekst"/>
      </w:pPr>
      <w:r>
        <w:rPr>
          <w:rStyle w:val="Merknadsreferanse"/>
        </w:rPr>
        <w:annotationRef/>
      </w:r>
      <w:r w:rsidR="00A92AE3">
        <w:rPr>
          <w:color w:val="000000"/>
          <w:highlight w:val="yellow"/>
        </w:rPr>
        <w:t>Veiledning:</w:t>
      </w:r>
      <w:r w:rsidR="00A92AE3">
        <w:rPr>
          <w:color w:val="000000"/>
        </w:rPr>
        <w:t xml:space="preserve"> </w:t>
      </w:r>
      <w:r w:rsidR="00A92AE3">
        <w:t>Fjern det alternativet som ikke skal benyttes</w:t>
      </w:r>
    </w:p>
  </w:comment>
  <w:comment w:id="31" w:author="Forfatter" w:initials="A">
    <w:p w14:paraId="03BCDAEF" w14:textId="77777777" w:rsidR="008B621A" w:rsidRDefault="00CF3004" w:rsidP="008B621A">
      <w:pPr>
        <w:pStyle w:val="Merknadstekst"/>
      </w:pPr>
      <w:r>
        <w:rPr>
          <w:rStyle w:val="Merknadsreferanse"/>
        </w:rPr>
        <w:annotationRef/>
      </w:r>
      <w:r w:rsidR="008B621A">
        <w:rPr>
          <w:color w:val="000000"/>
          <w:highlight w:val="yellow"/>
        </w:rPr>
        <w:t>Veiledning:</w:t>
      </w:r>
      <w:r w:rsidR="008B621A">
        <w:rPr>
          <w:color w:val="000000"/>
        </w:rPr>
        <w:t xml:space="preserve"> </w:t>
      </w:r>
      <w:r w:rsidR="008B621A">
        <w:t>Karensperiode er regulert i Anskaffelsesforskriftens §25-2. Karensperiode skal være minimum 10 dager.</w:t>
      </w:r>
    </w:p>
  </w:comment>
  <w:comment w:id="33" w:author="Forfatter" w:initials="A">
    <w:p w14:paraId="207524E4" w14:textId="77777777" w:rsidR="005D3C7D" w:rsidRDefault="00CF3004" w:rsidP="005D3C7D">
      <w:pPr>
        <w:pStyle w:val="Merknadstekst"/>
      </w:pPr>
      <w:r>
        <w:rPr>
          <w:rStyle w:val="Merknadsreferanse"/>
        </w:rPr>
        <w:annotationRef/>
      </w:r>
      <w:r w:rsidR="005D3C7D">
        <w:rPr>
          <w:color w:val="000000"/>
          <w:highlight w:val="yellow"/>
        </w:rPr>
        <w:t>Veiledning:</w:t>
      </w:r>
      <w:r w:rsidR="005D3C7D">
        <w:rPr>
          <w:color w:val="000000"/>
        </w:rPr>
        <w:t xml:space="preserve"> </w:t>
      </w:r>
      <w:r w:rsidR="005D3C7D">
        <w:t>Av anskaffelsesforskriftens §26-8 (2) fremgår at innovasjonspartnerskapet skal struktureres i faser etter rekkefølgen av trinnene i forsknings- og innovasjonsprosessen. Prosessen kan inkludere produksjon av varene, utførelsen av tjenesten eller ferdigstillelsen av bygge og anleggsarbeidene.</w:t>
      </w:r>
    </w:p>
    <w:p w14:paraId="4914F11B" w14:textId="77777777" w:rsidR="005D3C7D" w:rsidRDefault="005D3C7D" w:rsidP="005D3C7D">
      <w:pPr>
        <w:pStyle w:val="Merknadstekst"/>
      </w:pPr>
    </w:p>
    <w:p w14:paraId="43726E14" w14:textId="77777777" w:rsidR="005D3C7D" w:rsidRDefault="005D3C7D" w:rsidP="005D3C7D">
      <w:pPr>
        <w:pStyle w:val="Merknadstekst"/>
      </w:pPr>
      <w:r>
        <w:t xml:space="preserve">Her angir du de faser som er aktuelle i prosjektet. Det finnes ikke noen øvre eller nedre grense på antall faser. Verdien av hver fase skal reflektere graden av innovasjon i den foreslåtte løsningen (§26-8(3)  </w:t>
      </w:r>
    </w:p>
    <w:p w14:paraId="17F5C3DE" w14:textId="77777777" w:rsidR="005D3C7D" w:rsidRDefault="005D3C7D" w:rsidP="005D3C7D">
      <w:pPr>
        <w:pStyle w:val="Merknadstekst"/>
      </w:pPr>
    </w:p>
    <w:p w14:paraId="1A08631E" w14:textId="77777777" w:rsidR="005D3C7D" w:rsidRDefault="005D3C7D" w:rsidP="005D3C7D">
      <w:pPr>
        <w:pStyle w:val="Merknadstekst"/>
      </w:pPr>
      <w:r>
        <w:t>De faser som er angitt i malen er kun et forslag til faseinndeling.</w:t>
      </w:r>
    </w:p>
  </w:comment>
  <w:comment w:id="34" w:author="Forfatter" w:initials="A">
    <w:p w14:paraId="7FF9B0EF" w14:textId="0E9E0C7A" w:rsidR="005D3C7D" w:rsidRDefault="00CF3004" w:rsidP="005D3C7D">
      <w:pPr>
        <w:pStyle w:val="Merknadstekst"/>
      </w:pPr>
      <w:r>
        <w:rPr>
          <w:rStyle w:val="Merknadsreferanse"/>
        </w:rPr>
        <w:annotationRef/>
      </w:r>
      <w:r w:rsidR="005D3C7D">
        <w:rPr>
          <w:color w:val="000000"/>
          <w:highlight w:val="yellow"/>
        </w:rPr>
        <w:t>Veiledning:</w:t>
      </w:r>
      <w:r w:rsidR="005D3C7D">
        <w:rPr>
          <w:color w:val="000000"/>
        </w:rPr>
        <w:t xml:space="preserve"> </w:t>
      </w:r>
      <w:r w:rsidR="005D3C7D">
        <w:t>Anskaffelsesforskriften §26-8 (7)</w:t>
      </w:r>
    </w:p>
  </w:comment>
  <w:comment w:id="36" w:author="Forfatter" w:initials="A">
    <w:p w14:paraId="5A681734" w14:textId="77777777" w:rsidR="004E311E" w:rsidRDefault="004E311E" w:rsidP="004E311E">
      <w:pPr>
        <w:pStyle w:val="Merknadstekst"/>
      </w:pPr>
      <w:r>
        <w:rPr>
          <w:rStyle w:val="Merknadsreferanse"/>
        </w:rPr>
        <w:annotationRef/>
      </w:r>
      <w:r>
        <w:rPr>
          <w:color w:val="000000"/>
          <w:highlight w:val="yellow"/>
        </w:rPr>
        <w:t>Veiledning:</w:t>
      </w:r>
      <w:r>
        <w:rPr>
          <w:color w:val="000000"/>
        </w:rPr>
        <w:t xml:space="preserve"> Vær oppmerksom på at per 1. juli 2026 er ikke kontraktsmalen oppdatert i tråd med endringer i anskaffelsesregelverket. Dette vil bli utbedret så raskt som mulig. </w:t>
      </w:r>
    </w:p>
  </w:comment>
  <w:comment w:id="37" w:author="Forfatter" w:initials="A">
    <w:p w14:paraId="2905CAEB" w14:textId="77777777" w:rsidR="005D3C7D" w:rsidRDefault="00CF3004" w:rsidP="005D3C7D">
      <w:pPr>
        <w:pStyle w:val="Merknadstekst"/>
      </w:pPr>
      <w:r>
        <w:rPr>
          <w:rStyle w:val="Merknadsreferanse"/>
        </w:rPr>
        <w:annotationRef/>
      </w:r>
      <w:r w:rsidR="005D3C7D">
        <w:rPr>
          <w:color w:val="000000"/>
          <w:highlight w:val="yellow"/>
        </w:rPr>
        <w:t>Veiledning:</w:t>
      </w:r>
      <w:r w:rsidR="005D3C7D">
        <w:rPr>
          <w:color w:val="000000"/>
        </w:rPr>
        <w:t xml:space="preserve"> </w:t>
      </w:r>
      <w:r w:rsidR="005D3C7D">
        <w:t>Av anskaffelsesforskriftens § 14-1, fjerde ledd bokstav b fremgår at oppdragsgiver skal angi hvilke ordninger som gjelder for de immaterielle rettighetene. Malen viser her til DFØs kontraktsmal for innovasjonspartnerskap. Dette må endres hvis du bruker en annen kontraktsmal</w:t>
      </w:r>
    </w:p>
  </w:comment>
  <w:comment w:id="41" w:author="Forfatter" w:initials="A">
    <w:p w14:paraId="13475D62" w14:textId="77777777" w:rsidR="003D65A9" w:rsidRDefault="00591AB7" w:rsidP="003D65A9">
      <w:pPr>
        <w:pStyle w:val="Merknadstekst"/>
      </w:pPr>
      <w:r>
        <w:rPr>
          <w:rStyle w:val="Merknadsreferanse"/>
        </w:rPr>
        <w:annotationRef/>
      </w:r>
      <w:r w:rsidR="003D65A9">
        <w:rPr>
          <w:color w:val="000000"/>
          <w:highlight w:val="yellow"/>
        </w:rPr>
        <w:t xml:space="preserve">Veiledning: </w:t>
      </w:r>
      <w:r w:rsidR="003D65A9">
        <w:t xml:space="preserve">Husk å legge dette inn i kontrakten, dersom det gjelder for anskaffelsen. Punktet kan strykes dersom bestemmelsen ikke gjelder for anskaffelsen. </w:t>
      </w:r>
    </w:p>
    <w:p w14:paraId="3135B5ED" w14:textId="77777777" w:rsidR="003D65A9" w:rsidRDefault="003D65A9" w:rsidP="003D65A9">
      <w:pPr>
        <w:pStyle w:val="Merknadstekst"/>
      </w:pPr>
      <w:r>
        <w:t xml:space="preserve">For mer informasjon om plikten til å stille krav til lønns- og arbeidsvilkår, se </w:t>
      </w:r>
      <w:hyperlink r:id="rId1" w:history="1">
        <w:r w:rsidRPr="0038227F">
          <w:rPr>
            <w:rStyle w:val="Hyperkobling"/>
          </w:rPr>
          <w:t>veileder til anskaffelsesloven</w:t>
        </w:r>
      </w:hyperlink>
      <w:r>
        <w:t xml:space="preserve"> kapittel 8.</w:t>
      </w:r>
    </w:p>
  </w:comment>
  <w:comment w:id="42" w:author="Forfatter" w:initials="A">
    <w:p w14:paraId="08297F08" w14:textId="77777777" w:rsidR="003D65A9" w:rsidRDefault="007D31B1" w:rsidP="003D65A9">
      <w:pPr>
        <w:pStyle w:val="Merknadstekst"/>
      </w:pPr>
      <w:r>
        <w:rPr>
          <w:rStyle w:val="Merknadsreferanse"/>
        </w:rPr>
        <w:annotationRef/>
      </w:r>
      <w:r w:rsidR="003D65A9">
        <w:rPr>
          <w:color w:val="000000"/>
          <w:highlight w:val="yellow"/>
        </w:rPr>
        <w:t xml:space="preserve">Veiledning: </w:t>
      </w:r>
      <w:r w:rsidR="003D65A9">
        <w:t xml:space="preserve">Strykes dersom anskaffelsen ikke gjelder bygge- og anleggskontrakter eller renholdskontrakter, jf. §5f. Se </w:t>
      </w:r>
      <w:hyperlink r:id="rId2" w:history="1">
        <w:r w:rsidR="003D65A9" w:rsidRPr="00272943">
          <w:rPr>
            <w:rStyle w:val="Hyperkobling"/>
          </w:rPr>
          <w:t>veiledning til anskaffelsesloven</w:t>
        </w:r>
      </w:hyperlink>
      <w:r w:rsidR="003D65A9">
        <w:t xml:space="preserve"> kapittel 8. </w:t>
      </w:r>
    </w:p>
  </w:comment>
  <w:comment w:id="43" w:author="Forfatter" w:initials="A">
    <w:p w14:paraId="30FEF0CE" w14:textId="77777777" w:rsidR="003D65A9" w:rsidRDefault="00E37057" w:rsidP="003D65A9">
      <w:pPr>
        <w:pStyle w:val="Merknadstekst"/>
      </w:pPr>
      <w:r>
        <w:rPr>
          <w:rStyle w:val="Merknadsreferanse"/>
        </w:rPr>
        <w:annotationRef/>
      </w:r>
      <w:r w:rsidR="003D65A9">
        <w:rPr>
          <w:color w:val="000000"/>
          <w:highlight w:val="yellow"/>
        </w:rPr>
        <w:t xml:space="preserve">Veiledning: </w:t>
      </w:r>
      <w:r w:rsidR="003D65A9">
        <w:t xml:space="preserve">Husk å legge dette inn i kontrakten, dersom det gjelder for anskaffelsen. Punktet kan strykes dersom bestemmelsen ikke gjelder for anskaffelsen. </w:t>
      </w:r>
    </w:p>
    <w:p w14:paraId="075DE0E2" w14:textId="77777777" w:rsidR="003D65A9" w:rsidRDefault="003D65A9" w:rsidP="003D65A9">
      <w:pPr>
        <w:pStyle w:val="Merknadstekst"/>
      </w:pPr>
      <w:r>
        <w:t xml:space="preserve">Les om virkeområde til bestemmelsen i </w:t>
      </w:r>
      <w:hyperlink r:id="rId3" w:history="1">
        <w:r w:rsidRPr="002F5197">
          <w:rPr>
            <w:rStyle w:val="Hyperkobling"/>
          </w:rPr>
          <w:t>veileder til anskaffelsesloven</w:t>
        </w:r>
      </w:hyperlink>
      <w:r>
        <w:t xml:space="preserve"> kapittel 9. </w:t>
      </w:r>
    </w:p>
  </w:comment>
  <w:comment w:id="44" w:author="Forfatter" w:initials="A">
    <w:p w14:paraId="1F61B26E" w14:textId="77777777" w:rsidR="003D65A9" w:rsidRDefault="00E37057" w:rsidP="003D65A9">
      <w:pPr>
        <w:pStyle w:val="Merknadstekst"/>
      </w:pPr>
      <w:r>
        <w:rPr>
          <w:rStyle w:val="Merknadsreferanse"/>
        </w:rPr>
        <w:annotationRef/>
      </w:r>
      <w:r w:rsidR="003D65A9">
        <w:rPr>
          <w:color w:val="000000"/>
          <w:highlight w:val="yellow"/>
        </w:rPr>
        <w:t xml:space="preserve">Veiledning: </w:t>
      </w:r>
      <w:r w:rsidR="003D65A9">
        <w:t xml:space="preserve">Husk å legge dette inn i kontrakten, dersom det gjelder for anskaffelsen. Punktet kan strykes dersom bestemmelsen ikke gjelder for anskaffelsen. </w:t>
      </w:r>
    </w:p>
    <w:p w14:paraId="5B5125E6" w14:textId="77777777" w:rsidR="003D65A9" w:rsidRDefault="003D65A9" w:rsidP="003D65A9">
      <w:pPr>
        <w:pStyle w:val="Merknadstekst"/>
      </w:pPr>
      <w:r>
        <w:t xml:space="preserve">For mer informasjon om plikten til å stille krav til lærlinger se </w:t>
      </w:r>
      <w:hyperlink r:id="rId4" w:history="1">
        <w:r w:rsidRPr="00E31710">
          <w:rPr>
            <w:rStyle w:val="Hyperkobling"/>
          </w:rPr>
          <w:t xml:space="preserve">veileder til anskaffelsesloven </w:t>
        </w:r>
      </w:hyperlink>
      <w:r>
        <w:t xml:space="preserve">kapittel 10. </w:t>
      </w:r>
    </w:p>
  </w:comment>
  <w:comment w:id="45" w:author="Forfatter" w:initials="A">
    <w:p w14:paraId="12519579" w14:textId="77777777" w:rsidR="00CD133F" w:rsidRDefault="00E37057" w:rsidP="00CD133F">
      <w:pPr>
        <w:pStyle w:val="Merknadstekst"/>
      </w:pPr>
      <w:r>
        <w:rPr>
          <w:rStyle w:val="Merknadsreferanse"/>
        </w:rPr>
        <w:annotationRef/>
      </w:r>
      <w:r w:rsidR="00CD133F">
        <w:rPr>
          <w:color w:val="000000"/>
          <w:highlight w:val="yellow"/>
        </w:rPr>
        <w:t xml:space="preserve">Veiledning: </w:t>
      </w:r>
      <w:r w:rsidR="00CD133F">
        <w:t xml:space="preserve">Husk å legge dette inn i kontrakten, dersom det gjelder for anskaffelsen. Punktet kan strykes dersom bestemmelsen ikke gjelder for anskaffelsen. </w:t>
      </w:r>
    </w:p>
    <w:p w14:paraId="3DC87AFC" w14:textId="77777777" w:rsidR="00CD133F" w:rsidRDefault="00CD133F" w:rsidP="00CD133F">
      <w:pPr>
        <w:pStyle w:val="Merknadstekst"/>
      </w:pPr>
      <w:r>
        <w:t xml:space="preserve">Les om virkeområde til bestemmelsen i </w:t>
      </w:r>
      <w:hyperlink r:id="rId5" w:history="1">
        <w:r w:rsidRPr="008A36E6">
          <w:rPr>
            <w:rStyle w:val="Hyperkobling"/>
          </w:rPr>
          <w:t>veileder til anskaffelsesloven</w:t>
        </w:r>
      </w:hyperlink>
      <w:r>
        <w:t xml:space="preserve"> kapittel 13. </w:t>
      </w:r>
    </w:p>
  </w:comment>
  <w:comment w:id="46" w:author="Forfatter" w:initials="A">
    <w:p w14:paraId="0743BE8D" w14:textId="516B0D15" w:rsidR="00743AD1" w:rsidRDefault="00743AD1" w:rsidP="00743AD1">
      <w:pPr>
        <w:pStyle w:val="Merknadstekst"/>
      </w:pPr>
      <w:r>
        <w:rPr>
          <w:rStyle w:val="Merknadsreferanse"/>
        </w:rPr>
        <w:annotationRef/>
      </w:r>
      <w:r>
        <w:rPr>
          <w:highlight w:val="yellow"/>
        </w:rPr>
        <w:t>Veiledning:</w:t>
      </w:r>
      <w:r>
        <w:t xml:space="preserve"> Gjelder </w:t>
      </w:r>
      <w:r>
        <w:rPr>
          <w:color w:val="333333"/>
          <w:highlight w:val="white"/>
        </w:rPr>
        <w:t>bygge- og anleggsarbeider eller renholdstjenester som er omfattet av CPV-kode 90910000 (rengjøring)</w:t>
      </w:r>
      <w:r>
        <w:t xml:space="preserve">. </w:t>
      </w:r>
    </w:p>
  </w:comment>
  <w:comment w:id="60" w:author="Forfatter" w:initials="A">
    <w:p w14:paraId="22C5F846" w14:textId="77777777" w:rsidR="007225F4" w:rsidRDefault="00716FFC" w:rsidP="007225F4">
      <w:pPr>
        <w:pStyle w:val="Merknadstekst"/>
      </w:pPr>
      <w:r>
        <w:rPr>
          <w:rStyle w:val="Merknadsreferanse"/>
        </w:rPr>
        <w:annotationRef/>
      </w:r>
      <w:r w:rsidR="007225F4">
        <w:rPr>
          <w:highlight w:val="yellow"/>
        </w:rPr>
        <w:t>Veiledning:</w:t>
      </w:r>
      <w:r w:rsidR="007225F4">
        <w:t xml:space="preserve"> I en to-trinns prosedyre vil alle få tilgang til rettelser i fase 1, mens i fase to vil kun de som har blitt invitert til å levere tilbud få oppdateringer i KGV.</w:t>
      </w:r>
    </w:p>
  </w:comment>
  <w:comment w:id="66" w:author="Forfatter" w:initials="A">
    <w:p w14:paraId="307C3D65" w14:textId="5ABDAB65" w:rsidR="00733601" w:rsidRDefault="00CF3004" w:rsidP="00733601">
      <w:pPr>
        <w:pStyle w:val="Merknadstekst"/>
      </w:pPr>
      <w:r>
        <w:rPr>
          <w:rStyle w:val="Merknadsreferanse"/>
        </w:rPr>
        <w:annotationRef/>
      </w:r>
      <w:r w:rsidR="00733601">
        <w:rPr>
          <w:color w:val="000000"/>
          <w:highlight w:val="yellow"/>
        </w:rPr>
        <w:t>Veiledning:</w:t>
      </w:r>
      <w:r w:rsidR="00733601">
        <w:rPr>
          <w:color w:val="000000"/>
        </w:rPr>
        <w:t xml:space="preserve"> </w:t>
      </w:r>
      <w:r w:rsidR="00733601">
        <w:t>Det er valgfritt om oppdragsgiver ønsker å gjøre det slik. Dersom man ønsker denne løsningen må man opplyse om det. Dersom man ikke vil gjøre det slik slettes dette punktet.</w:t>
      </w:r>
    </w:p>
  </w:comment>
  <w:comment w:id="70" w:author="Forfatter" w:initials="A">
    <w:p w14:paraId="294C1353" w14:textId="77777777" w:rsidR="00733601" w:rsidRDefault="00CF3004" w:rsidP="00733601">
      <w:pPr>
        <w:pStyle w:val="Merknadstekst"/>
      </w:pPr>
      <w:r>
        <w:rPr>
          <w:rStyle w:val="Merknadsreferanse"/>
        </w:rPr>
        <w:annotationRef/>
      </w:r>
      <w:r w:rsidR="00733601">
        <w:rPr>
          <w:color w:val="000000"/>
          <w:highlight w:val="yellow"/>
        </w:rPr>
        <w:t>Veiledning:</w:t>
      </w:r>
      <w:r w:rsidR="00733601">
        <w:rPr>
          <w:color w:val="000000"/>
        </w:rPr>
        <w:t xml:space="preserve"> </w:t>
      </w:r>
      <w:r w:rsidR="00733601">
        <w:t xml:space="preserve">Kvalifikasjonskravene som er angitt her er eksempler på kvalifikasjonskrav som </w:t>
      </w:r>
      <w:r w:rsidR="00733601">
        <w:rPr>
          <w:b/>
          <w:bCs/>
          <w:i/>
          <w:iCs/>
        </w:rPr>
        <w:t>kan</w:t>
      </w:r>
      <w:r w:rsidR="00733601">
        <w:t xml:space="preserve"> stilles. Bruker av malen må foreta en selvstendig vurdering av hvilke krav som er nødvendig å stille i den aktuelle konkurransen. Det er obligatorisk å be leverandøren som blir tildelt kontrakt om å levere skatteattest.</w:t>
      </w:r>
    </w:p>
  </w:comment>
  <w:comment w:id="84" w:author="Forfatter" w:initials="A">
    <w:p w14:paraId="7EF59A95" w14:textId="77777777" w:rsidR="00733601" w:rsidRDefault="00CF3004" w:rsidP="00733601">
      <w:pPr>
        <w:pStyle w:val="Merknadstekst"/>
      </w:pPr>
      <w:r>
        <w:rPr>
          <w:rStyle w:val="Merknadsreferanse"/>
        </w:rPr>
        <w:annotationRef/>
      </w:r>
      <w:r w:rsidR="00733601">
        <w:rPr>
          <w:color w:val="000000"/>
          <w:highlight w:val="yellow"/>
        </w:rPr>
        <w:t>Veiledning:</w:t>
      </w:r>
      <w:r w:rsidR="00733601">
        <w:rPr>
          <w:color w:val="000000"/>
        </w:rPr>
        <w:t xml:space="preserve"> </w:t>
      </w:r>
      <w:r w:rsidR="00733601">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2F383B51" w14:textId="77777777" w:rsidR="00733601" w:rsidRDefault="00733601" w:rsidP="00733601">
      <w:pPr>
        <w:pStyle w:val="Merknadstekst"/>
      </w:pPr>
    </w:p>
    <w:p w14:paraId="1B486F90" w14:textId="77777777" w:rsidR="00733601" w:rsidRDefault="00733601" w:rsidP="00733601">
      <w:pPr>
        <w:pStyle w:val="Merknadstekst"/>
      </w:pPr>
      <w:r>
        <w:t>Dersom oppdragsgiver vil stille krav til regnskapets balanse må det spesifiseres gjennomsiktige, objektive og ikke-diskriminerende metoder og kriterier for hvordan dette vil bli vurdert.</w:t>
      </w:r>
    </w:p>
    <w:p w14:paraId="44ECB8AF" w14:textId="77777777" w:rsidR="00733601" w:rsidRDefault="00733601" w:rsidP="00733601">
      <w:pPr>
        <w:pStyle w:val="Merknadstekst"/>
      </w:pPr>
    </w:p>
    <w:p w14:paraId="55CBF184" w14:textId="77777777" w:rsidR="00733601" w:rsidRDefault="00733601" w:rsidP="00733601">
      <w:pPr>
        <w:pStyle w:val="Merknadstekst"/>
      </w:pPr>
      <w:r>
        <w:t>Det presiseres at denne malen ikke inneholder eksempler på de krav som er nevnt over.</w:t>
      </w:r>
    </w:p>
  </w:comment>
  <w:comment w:id="86" w:author="Forfatter" w:initials="A">
    <w:p w14:paraId="58309376" w14:textId="77777777" w:rsidR="006D70CE" w:rsidRDefault="00CF3004" w:rsidP="006D70CE">
      <w:pPr>
        <w:pStyle w:val="Merknadstekst"/>
      </w:pPr>
      <w:r>
        <w:rPr>
          <w:rStyle w:val="Merknadsreferanse"/>
        </w:rPr>
        <w:annotationRef/>
      </w:r>
      <w:r w:rsidR="006D70CE">
        <w:rPr>
          <w:color w:val="000000"/>
          <w:highlight w:val="yellow"/>
        </w:rPr>
        <w:t>Veiledning:</w:t>
      </w:r>
      <w:r w:rsidR="006D70CE">
        <w:rPr>
          <w:color w:val="000000"/>
        </w:rPr>
        <w:t xml:space="preserve"> </w:t>
      </w:r>
      <w:r w:rsidR="006D70CE">
        <w:t xml:space="preserve">Ref. 16-5(3). Forskriften stiller krav på at oppdragsgiveren særlig skal stille krav til leverandørens kvalifikasjoner innen forskning og utvikling, inkludert gjennomføring av innovative løsninger. </w:t>
      </w:r>
    </w:p>
  </w:comment>
  <w:comment w:id="91" w:author="Forfatter" w:initials="A">
    <w:p w14:paraId="212B7BB5" w14:textId="77777777" w:rsidR="004578AD" w:rsidRDefault="00D46B9D" w:rsidP="004578AD">
      <w:pPr>
        <w:pStyle w:val="Merknadstekst"/>
      </w:pPr>
      <w:r>
        <w:rPr>
          <w:rStyle w:val="Merknadsreferanse"/>
        </w:rPr>
        <w:annotationRef/>
      </w:r>
      <w:r w:rsidR="004578AD">
        <w:rPr>
          <w:color w:val="000000"/>
          <w:highlight w:val="yellow"/>
        </w:rPr>
        <w:t>Veiledning:</w:t>
      </w:r>
      <w:r w:rsidR="004578AD">
        <w:rPr>
          <w:color w:val="000000"/>
        </w:rPr>
        <w:t xml:space="preserve"> </w:t>
      </w:r>
      <w:r w:rsidR="004578AD">
        <w:t xml:space="preserve">Punktet kan fjernes dersom dette ikke er aktuelt. </w:t>
      </w:r>
    </w:p>
  </w:comment>
  <w:comment w:id="94" w:author="Forfatter" w:initials="A">
    <w:p w14:paraId="493B94D5" w14:textId="77777777" w:rsidR="004578AD" w:rsidRDefault="00CF3004" w:rsidP="004578AD">
      <w:pPr>
        <w:pStyle w:val="Merknadstekst"/>
      </w:pPr>
      <w:r>
        <w:rPr>
          <w:rStyle w:val="Merknadsreferanse"/>
        </w:rPr>
        <w:annotationRef/>
      </w:r>
      <w:r w:rsidR="004578AD">
        <w:rPr>
          <w:color w:val="000000"/>
          <w:highlight w:val="yellow"/>
        </w:rPr>
        <w:t>Veiledning:</w:t>
      </w:r>
      <w:r w:rsidR="004578AD">
        <w:rPr>
          <w:color w:val="000000"/>
        </w:rPr>
        <w:t xml:space="preserve"> </w:t>
      </w:r>
      <w:r w:rsidR="004578AD">
        <w:t xml:space="preserve">Kommer til anvendelse når det settes et maksimumsantall for hvor mange som vil bli invitert til å delta i den videre konkurranse. </w:t>
      </w:r>
    </w:p>
  </w:comment>
  <w:comment w:id="96" w:author="Forfatter" w:initials="A">
    <w:p w14:paraId="0A429CC2" w14:textId="77777777" w:rsidR="004578AD" w:rsidRDefault="00CF3004" w:rsidP="004578AD">
      <w:pPr>
        <w:pStyle w:val="Merknadstekst"/>
      </w:pPr>
      <w:r>
        <w:rPr>
          <w:rStyle w:val="Merknadsreferanse"/>
        </w:rPr>
        <w:annotationRef/>
      </w:r>
      <w:r w:rsidR="004578AD">
        <w:rPr>
          <w:color w:val="000000"/>
          <w:highlight w:val="yellow"/>
        </w:rPr>
        <w:t>Veiledning:</w:t>
      </w:r>
      <w:r w:rsidR="004578AD">
        <w:rPr>
          <w:color w:val="000000"/>
        </w:rPr>
        <w:t xml:space="preserve"> Ved konkurranse om innovasjonspartnerskap kan oppdragsgiveren bare velge tilbud på grunnlag av beste forhold mellom pris eller kostnad og kvalitet, jf. anskaffelsesforskriften § 18-1</w:t>
      </w:r>
    </w:p>
  </w:comment>
  <w:comment w:id="98" w:author="Forfatter" w:initials="A">
    <w:p w14:paraId="38846C42" w14:textId="77777777" w:rsidR="00B029B6" w:rsidRDefault="00CF3004" w:rsidP="00B029B6">
      <w:pPr>
        <w:pStyle w:val="Merknadstekst"/>
      </w:pPr>
      <w:r>
        <w:rPr>
          <w:rStyle w:val="Merknadsreferanse"/>
        </w:rPr>
        <w:annotationRef/>
      </w:r>
      <w:r w:rsidR="00B029B6">
        <w:rPr>
          <w:color w:val="000000"/>
          <w:highlight w:val="yellow"/>
        </w:rPr>
        <w:t>Veiledning:</w:t>
      </w:r>
      <w:r w:rsidR="00B029B6">
        <w:rPr>
          <w:color w:val="000000"/>
        </w:rPr>
        <w:t xml:space="preserve"> </w:t>
      </w:r>
      <w:r w:rsidR="00B029B6">
        <w:t>Velg  enten «pris» eller «kostnad»</w:t>
      </w:r>
    </w:p>
  </w:comment>
  <w:comment w:id="99" w:author="Forfatter" w:initials="A">
    <w:p w14:paraId="5D0C8BC5" w14:textId="77777777" w:rsidR="006A6C7D" w:rsidRDefault="007927CE" w:rsidP="006A6C7D">
      <w:pPr>
        <w:pStyle w:val="Merknadstekst"/>
      </w:pPr>
      <w:r>
        <w:rPr>
          <w:rStyle w:val="Merknadsreferanse"/>
        </w:rPr>
        <w:annotationRef/>
      </w:r>
      <w:r w:rsidR="006A6C7D">
        <w:rPr>
          <w:color w:val="000000"/>
          <w:highlight w:val="yellow"/>
        </w:rPr>
        <w:t>Veiledning:</w:t>
      </w:r>
      <w:r w:rsidR="006A6C7D">
        <w:rPr>
          <w:color w:val="000000"/>
        </w:rPr>
        <w:t xml:space="preserve"> </w:t>
      </w:r>
      <w:r w:rsidR="006A6C7D">
        <w:t xml:space="preserve">Det anbefales for vurderingskriteriet kvalitet å benytte elementene fra behovsmatrisen, og å benytte tilsvarende struktur for tilbyders løsningsforslag i bilag 1 i partnerskapskontrakten. Dette forenkler tilbudsevalueringen.  </w:t>
      </w:r>
    </w:p>
  </w:comment>
  <w:comment w:id="103" w:author="Forfatter" w:initials="A">
    <w:p w14:paraId="3CC4DB17" w14:textId="77777777" w:rsidR="00F2711D" w:rsidRDefault="00F2711D" w:rsidP="00C17B06">
      <w:pPr>
        <w:pStyle w:val="Merknadstekst"/>
      </w:pPr>
      <w:r>
        <w:rPr>
          <w:rStyle w:val="Merknadsreferanse"/>
        </w:rPr>
        <w:annotationRef/>
      </w:r>
      <w:r>
        <w:rPr>
          <w:highlight w:val="yellow"/>
        </w:rPr>
        <w:t>Veiledning:</w:t>
      </w:r>
      <w:r>
        <w:t xml:space="preserve"> 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6" w:history="1">
        <w:r w:rsidRPr="000F6CC7">
          <w:rPr>
            <w:rStyle w:val="Hyperkobling"/>
          </w:rPr>
          <w:t xml:space="preserve">veileder til reglene om klima- og miljøhensyn i offentlige anskaffelser.  </w:t>
        </w:r>
      </w:hyperlink>
      <w:r>
        <w:t>Dersom oppdragsgiver benytter standardiserte minimumskrav i tråd § 5c, er oppdragsgiver ikke pålagt til å begrunne dette.</w:t>
      </w:r>
    </w:p>
  </w:comment>
  <w:comment w:id="106" w:author="Forfatter" w:initials="A">
    <w:p w14:paraId="3117FF14" w14:textId="77777777" w:rsidR="006A6C7D" w:rsidRDefault="00520BD9" w:rsidP="006A6C7D">
      <w:pPr>
        <w:pStyle w:val="Merknadstekst"/>
      </w:pPr>
      <w:r>
        <w:rPr>
          <w:rStyle w:val="Merknadsreferanse"/>
        </w:rPr>
        <w:annotationRef/>
      </w:r>
      <w:r w:rsidR="006A6C7D">
        <w:rPr>
          <w:color w:val="000000"/>
          <w:highlight w:val="yellow"/>
        </w:rPr>
        <w:t>Veiledning:</w:t>
      </w:r>
      <w:r w:rsidR="006A6C7D">
        <w:rPr>
          <w:color w:val="000000"/>
        </w:rPr>
        <w:t xml:space="preserve"> </w:t>
      </w:r>
      <w:r w:rsidR="006A6C7D">
        <w:t xml:space="preserve">Det er ikke plikt til å oppgi valgte evalueringsmetode, men kun den relative vektingen av tildelingskriteriene. Evalueringsmetoden må ivareta den oppgitte vektingen, og må bestemmes før åpning av tilbudene. </w:t>
      </w:r>
    </w:p>
  </w:comment>
  <w:comment w:id="128" w:author="Forfatter" w:initials="A">
    <w:p w14:paraId="2F0E92DC" w14:textId="77777777" w:rsidR="003918DE" w:rsidRDefault="00CF3004" w:rsidP="003918DE">
      <w:pPr>
        <w:pStyle w:val="Merknadstekst"/>
      </w:pPr>
      <w:r>
        <w:rPr>
          <w:rStyle w:val="Merknadsreferanse"/>
        </w:rPr>
        <w:annotationRef/>
      </w:r>
      <w:r w:rsidR="003918DE">
        <w:rPr>
          <w:highlight w:val="yellow"/>
        </w:rPr>
        <w:t xml:space="preserve">Veiledning: </w:t>
      </w:r>
      <w:r w:rsidR="003918DE">
        <w:t>Det kan være hensiktsmessig å be om at denne dokumentasjonen leveres sammen med forespørselen da ESPD skjemaet ikke er så godt egnet.</w:t>
      </w:r>
    </w:p>
  </w:comment>
  <w:comment w:id="129" w:author="Forfatter" w:initials="A">
    <w:p w14:paraId="5D24C701" w14:textId="618D9BD0" w:rsidR="003918DE" w:rsidRDefault="00CF3004" w:rsidP="003918DE">
      <w:pPr>
        <w:pStyle w:val="Merknadstekst"/>
      </w:pPr>
      <w:r>
        <w:rPr>
          <w:rStyle w:val="Merknadsreferanse"/>
        </w:rPr>
        <w:annotationRef/>
      </w:r>
      <w:r w:rsidR="003918DE">
        <w:rPr>
          <w:highlight w:val="yellow"/>
        </w:rPr>
        <w:t xml:space="preserve">Veiledning: </w:t>
      </w:r>
      <w:r w:rsidR="003918DE">
        <w:t>Legg inn hvert enkelt dokument, eller fjern punktet om det ikke er relevant.</w:t>
      </w:r>
    </w:p>
  </w:comment>
  <w:comment w:id="135" w:author="Forfatter" w:initials="A">
    <w:p w14:paraId="6927D6D0" w14:textId="0BBA392B" w:rsidR="003918DE" w:rsidRDefault="00CF3004" w:rsidP="003918DE">
      <w:pPr>
        <w:pStyle w:val="Merknadstekst"/>
      </w:pPr>
      <w:r>
        <w:rPr>
          <w:rStyle w:val="Merknadsreferanse"/>
        </w:rPr>
        <w:annotationRef/>
      </w:r>
      <w:r w:rsidR="003918DE">
        <w:rPr>
          <w:highlight w:val="yellow"/>
        </w:rPr>
        <w:t>Veiledning:</w:t>
      </w:r>
      <w:r w:rsidR="003918DE">
        <w:t xml:space="preserve"> Det er viktig at dette Punket lister opp all den dokumentasjonen du trenger for å gjennomføre konkurransen. </w:t>
      </w:r>
    </w:p>
    <w:p w14:paraId="3868CE1E" w14:textId="77777777" w:rsidR="003918DE" w:rsidRDefault="003918DE" w:rsidP="003918DE">
      <w:pPr>
        <w:pStyle w:val="Merknadstekst"/>
      </w:pPr>
    </w:p>
    <w:p w14:paraId="42542593" w14:textId="77777777" w:rsidR="003918DE" w:rsidRDefault="003918DE" w:rsidP="003918DE">
      <w:pPr>
        <w:pStyle w:val="Merknadstekst"/>
      </w:pPr>
      <w:r>
        <w:t>Tabellen under må tilpasses ditt valg av metode for tildeling og ditt behov for dokumentasjon.</w:t>
      </w:r>
    </w:p>
  </w:comment>
  <w:comment w:id="136" w:author="Forfatter" w:initials="A">
    <w:p w14:paraId="0B90BE68" w14:textId="77777777" w:rsidR="003918DE" w:rsidRDefault="00B4456E" w:rsidP="003918DE">
      <w:pPr>
        <w:pStyle w:val="Merknadstekst"/>
      </w:pPr>
      <w:r>
        <w:rPr>
          <w:rStyle w:val="Merknadsreferanse"/>
        </w:rPr>
        <w:annotationRef/>
      </w:r>
      <w:r w:rsidR="003918DE">
        <w:rPr>
          <w:highlight w:val="yellow"/>
        </w:rPr>
        <w:t xml:space="preserve">Veiledning: </w:t>
      </w:r>
      <w:r w:rsidR="003918DE">
        <w:t xml:space="preserve">Om det i tilbudet skal åpnes for levering av fysiske vareprøver, modeller etc, bør det under dette punktet angis hvor disse skal sendes og at forsendelsen ikke vil bli åpnet før tilbudsfristens utløp.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054909" w15:done="0"/>
  <w15:commentEx w15:paraId="4FCFD8A0" w15:done="0"/>
  <w15:commentEx w15:paraId="4572D47C" w15:done="0"/>
  <w15:commentEx w15:paraId="72B035F0" w15:done="0"/>
  <w15:commentEx w15:paraId="6D1236BD" w15:done="0"/>
  <w15:commentEx w15:paraId="6ECAE8EB" w15:done="0"/>
  <w15:commentEx w15:paraId="79566DBD" w15:done="0"/>
  <w15:commentEx w15:paraId="03BCDAEF" w15:done="0"/>
  <w15:commentEx w15:paraId="1A08631E" w15:done="0"/>
  <w15:commentEx w15:paraId="7FF9B0EF" w15:done="0"/>
  <w15:commentEx w15:paraId="5A681734" w15:done="0"/>
  <w15:commentEx w15:paraId="2905CAEB" w15:done="0"/>
  <w15:commentEx w15:paraId="3135B5ED" w15:done="0"/>
  <w15:commentEx w15:paraId="08297F08" w15:done="0"/>
  <w15:commentEx w15:paraId="075DE0E2" w15:done="0"/>
  <w15:commentEx w15:paraId="5B5125E6" w15:done="0"/>
  <w15:commentEx w15:paraId="3DC87AFC" w15:done="0"/>
  <w15:commentEx w15:paraId="0743BE8D" w15:paraIdParent="3DC87AFC" w15:done="0"/>
  <w15:commentEx w15:paraId="22C5F846" w15:done="0"/>
  <w15:commentEx w15:paraId="307C3D65" w15:done="0"/>
  <w15:commentEx w15:paraId="294C1353" w15:done="0"/>
  <w15:commentEx w15:paraId="55CBF184" w15:done="0"/>
  <w15:commentEx w15:paraId="58309376" w15:done="0"/>
  <w15:commentEx w15:paraId="212B7BB5" w15:done="0"/>
  <w15:commentEx w15:paraId="493B94D5" w15:done="0"/>
  <w15:commentEx w15:paraId="0A429CC2" w15:done="0"/>
  <w15:commentEx w15:paraId="38846C42" w15:done="0"/>
  <w15:commentEx w15:paraId="5D0C8BC5" w15:done="0"/>
  <w15:commentEx w15:paraId="3CC4DB17" w15:done="0"/>
  <w15:commentEx w15:paraId="3117FF14" w15:done="0"/>
  <w15:commentEx w15:paraId="2F0E92DC" w15:done="0"/>
  <w15:commentEx w15:paraId="5D24C701" w15:done="0"/>
  <w15:commentEx w15:paraId="42542593" w15:done="0"/>
  <w15:commentEx w15:paraId="0B90BE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054909" w16cid:durableId="1FC78704"/>
  <w16cid:commentId w16cid:paraId="4FCFD8A0" w16cid:durableId="1FC78705"/>
  <w16cid:commentId w16cid:paraId="4572D47C" w16cid:durableId="1FC78706"/>
  <w16cid:commentId w16cid:paraId="72B035F0" w16cid:durableId="1FC78707"/>
  <w16cid:commentId w16cid:paraId="6D1236BD" w16cid:durableId="1FC78708"/>
  <w16cid:commentId w16cid:paraId="6ECAE8EB" w16cid:durableId="1FC78709"/>
  <w16cid:commentId w16cid:paraId="79566DBD" w16cid:durableId="1FC7870A"/>
  <w16cid:commentId w16cid:paraId="03BCDAEF" w16cid:durableId="1FC7870B"/>
  <w16cid:commentId w16cid:paraId="1A08631E" w16cid:durableId="1FC7870C"/>
  <w16cid:commentId w16cid:paraId="7FF9B0EF" w16cid:durableId="1FC7870E"/>
  <w16cid:commentId w16cid:paraId="5A681734" w16cid:durableId="7B2E7862"/>
  <w16cid:commentId w16cid:paraId="2905CAEB" w16cid:durableId="1FC7870F"/>
  <w16cid:commentId w16cid:paraId="3135B5ED" w16cid:durableId="7D38E608"/>
  <w16cid:commentId w16cid:paraId="08297F08" w16cid:durableId="53CA026D"/>
  <w16cid:commentId w16cid:paraId="075DE0E2" w16cid:durableId="466BB5E6"/>
  <w16cid:commentId w16cid:paraId="5B5125E6" w16cid:durableId="1F367CE6"/>
  <w16cid:commentId w16cid:paraId="3DC87AFC" w16cid:durableId="4CAAF4BD"/>
  <w16cid:commentId w16cid:paraId="0743BE8D" w16cid:durableId="32FB0B30"/>
  <w16cid:commentId w16cid:paraId="22C5F846" w16cid:durableId="6CBB4785"/>
  <w16cid:commentId w16cid:paraId="307C3D65" w16cid:durableId="1FC78712"/>
  <w16cid:commentId w16cid:paraId="294C1353" w16cid:durableId="1FC78713"/>
  <w16cid:commentId w16cid:paraId="55CBF184" w16cid:durableId="1FC78714"/>
  <w16cid:commentId w16cid:paraId="58309376" w16cid:durableId="1FC78716"/>
  <w16cid:commentId w16cid:paraId="212B7BB5" w16cid:durableId="26A8B8DB"/>
  <w16cid:commentId w16cid:paraId="493B94D5" w16cid:durableId="1FC78717"/>
  <w16cid:commentId w16cid:paraId="0A429CC2" w16cid:durableId="1FC78719"/>
  <w16cid:commentId w16cid:paraId="38846C42" w16cid:durableId="1FC7871A"/>
  <w16cid:commentId w16cid:paraId="5D0C8BC5" w16cid:durableId="4A604582"/>
  <w16cid:commentId w16cid:paraId="3CC4DB17" w16cid:durableId="240D1CA4"/>
  <w16cid:commentId w16cid:paraId="3117FF14" w16cid:durableId="2D172AF9"/>
  <w16cid:commentId w16cid:paraId="2F0E92DC" w16cid:durableId="1FC7871D"/>
  <w16cid:commentId w16cid:paraId="5D24C701" w16cid:durableId="1FC7871E"/>
  <w16cid:commentId w16cid:paraId="42542593" w16cid:durableId="1FC78720"/>
  <w16cid:commentId w16cid:paraId="0B90BE68" w16cid:durableId="21BD90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3F0C" w14:textId="77777777" w:rsidR="00463D89" w:rsidRDefault="00463D89">
      <w:r>
        <w:separator/>
      </w:r>
    </w:p>
  </w:endnote>
  <w:endnote w:type="continuationSeparator" w:id="0">
    <w:p w14:paraId="343AC433" w14:textId="77777777" w:rsidR="00463D89" w:rsidRDefault="004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8D51" w14:textId="4CF39A75" w:rsidR="00CF3004" w:rsidRDefault="00CF3004">
    <w:pPr>
      <w:pStyle w:val="Bunntekst"/>
    </w:pPr>
    <w:r>
      <w:t xml:space="preserve">Versjon </w:t>
    </w:r>
    <w:r w:rsidR="00F47BEF">
      <w:t>3</w:t>
    </w:r>
    <w:r>
      <w:t xml:space="preserve"> – </w:t>
    </w:r>
    <w:r w:rsidR="00C27966">
      <w:t>J</w:t>
    </w:r>
    <w:r w:rsidR="00F47BEF">
      <w:t>uli 2026</w:t>
    </w:r>
  </w:p>
  <w:p w14:paraId="5D932F5F" w14:textId="77777777" w:rsidR="00CF3004" w:rsidRDefault="00CF30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621E" w14:textId="77777777" w:rsidR="00463D89" w:rsidRDefault="00463D89">
      <w:r>
        <w:separator/>
      </w:r>
    </w:p>
  </w:footnote>
  <w:footnote w:type="continuationSeparator" w:id="0">
    <w:p w14:paraId="75177530" w14:textId="77777777" w:rsidR="00463D89" w:rsidRDefault="0046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F45"/>
    <w:multiLevelType w:val="hybridMultilevel"/>
    <w:tmpl w:val="6F8A59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E45C32"/>
    <w:multiLevelType w:val="hybridMultilevel"/>
    <w:tmpl w:val="FFFFFFFF"/>
    <w:lvl w:ilvl="0" w:tplc="B3C6421E">
      <w:start w:val="1"/>
      <w:numFmt w:val="bullet"/>
      <w:lvlText w:val="·"/>
      <w:lvlJc w:val="left"/>
      <w:pPr>
        <w:ind w:left="720" w:hanging="360"/>
      </w:pPr>
      <w:rPr>
        <w:rFonts w:ascii="Symbol" w:hAnsi="Symbol" w:hint="default"/>
      </w:rPr>
    </w:lvl>
    <w:lvl w:ilvl="1" w:tplc="EA8A75FC">
      <w:start w:val="1"/>
      <w:numFmt w:val="bullet"/>
      <w:lvlText w:val="o"/>
      <w:lvlJc w:val="left"/>
      <w:pPr>
        <w:ind w:left="1440" w:hanging="360"/>
      </w:pPr>
      <w:rPr>
        <w:rFonts w:ascii="Courier New" w:hAnsi="Courier New" w:hint="default"/>
      </w:rPr>
    </w:lvl>
    <w:lvl w:ilvl="2" w:tplc="B9765458">
      <w:start w:val="1"/>
      <w:numFmt w:val="bullet"/>
      <w:lvlText w:val=""/>
      <w:lvlJc w:val="left"/>
      <w:pPr>
        <w:ind w:left="2160" w:hanging="360"/>
      </w:pPr>
      <w:rPr>
        <w:rFonts w:ascii="Wingdings" w:hAnsi="Wingdings" w:hint="default"/>
      </w:rPr>
    </w:lvl>
    <w:lvl w:ilvl="3" w:tplc="4D981218">
      <w:start w:val="1"/>
      <w:numFmt w:val="bullet"/>
      <w:lvlText w:val=""/>
      <w:lvlJc w:val="left"/>
      <w:pPr>
        <w:ind w:left="2880" w:hanging="360"/>
      </w:pPr>
      <w:rPr>
        <w:rFonts w:ascii="Symbol" w:hAnsi="Symbol" w:hint="default"/>
      </w:rPr>
    </w:lvl>
    <w:lvl w:ilvl="4" w:tplc="6E96D374">
      <w:start w:val="1"/>
      <w:numFmt w:val="bullet"/>
      <w:lvlText w:val="o"/>
      <w:lvlJc w:val="left"/>
      <w:pPr>
        <w:ind w:left="3600" w:hanging="360"/>
      </w:pPr>
      <w:rPr>
        <w:rFonts w:ascii="Courier New" w:hAnsi="Courier New" w:hint="default"/>
      </w:rPr>
    </w:lvl>
    <w:lvl w:ilvl="5" w:tplc="B0D45F88">
      <w:start w:val="1"/>
      <w:numFmt w:val="bullet"/>
      <w:lvlText w:val=""/>
      <w:lvlJc w:val="left"/>
      <w:pPr>
        <w:ind w:left="4320" w:hanging="360"/>
      </w:pPr>
      <w:rPr>
        <w:rFonts w:ascii="Wingdings" w:hAnsi="Wingdings" w:hint="default"/>
      </w:rPr>
    </w:lvl>
    <w:lvl w:ilvl="6" w:tplc="6714D6C4">
      <w:start w:val="1"/>
      <w:numFmt w:val="bullet"/>
      <w:lvlText w:val=""/>
      <w:lvlJc w:val="left"/>
      <w:pPr>
        <w:ind w:left="5040" w:hanging="360"/>
      </w:pPr>
      <w:rPr>
        <w:rFonts w:ascii="Symbol" w:hAnsi="Symbol" w:hint="default"/>
      </w:rPr>
    </w:lvl>
    <w:lvl w:ilvl="7" w:tplc="990875FA">
      <w:start w:val="1"/>
      <w:numFmt w:val="bullet"/>
      <w:lvlText w:val="o"/>
      <w:lvlJc w:val="left"/>
      <w:pPr>
        <w:ind w:left="5760" w:hanging="360"/>
      </w:pPr>
      <w:rPr>
        <w:rFonts w:ascii="Courier New" w:hAnsi="Courier New" w:hint="default"/>
      </w:rPr>
    </w:lvl>
    <w:lvl w:ilvl="8" w:tplc="869CB696">
      <w:start w:val="1"/>
      <w:numFmt w:val="bullet"/>
      <w:lvlText w:val=""/>
      <w:lvlJc w:val="left"/>
      <w:pPr>
        <w:ind w:left="6480" w:hanging="360"/>
      </w:pPr>
      <w:rPr>
        <w:rFonts w:ascii="Wingdings" w:hAnsi="Wingdings" w:hint="default"/>
      </w:rPr>
    </w:lvl>
  </w:abstractNum>
  <w:abstractNum w:abstractNumId="3" w15:restartNumberingAfterBreak="0">
    <w:nsid w:val="1B390878"/>
    <w:multiLevelType w:val="hybridMultilevel"/>
    <w:tmpl w:val="3A6C89C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1931B30"/>
    <w:multiLevelType w:val="hybridMultilevel"/>
    <w:tmpl w:val="D6028C8A"/>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0"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D205A7"/>
    <w:multiLevelType w:val="hybridMultilevel"/>
    <w:tmpl w:val="233E7EA2"/>
    <w:lvl w:ilvl="0" w:tplc="04140019">
      <w:start w:val="1"/>
      <w:numFmt w:val="lowerLetter"/>
      <w:lvlText w:val="%1."/>
      <w:lvlJc w:val="left"/>
      <w:pPr>
        <w:ind w:left="360" w:hanging="360"/>
      </w:pPr>
    </w:lvl>
    <w:lvl w:ilvl="1" w:tplc="9232286C">
      <w:numFmt w:val="bullet"/>
      <w:lvlText w:val="-"/>
      <w:lvlJc w:val="left"/>
      <w:pPr>
        <w:ind w:left="1425" w:hanging="705"/>
      </w:pPr>
      <w:rPr>
        <w:rFonts w:ascii="Arial" w:eastAsia="Times New Roman" w:hAnsi="Arial" w:cs="Aria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76A5C5D"/>
    <w:multiLevelType w:val="hybridMultilevel"/>
    <w:tmpl w:val="ABF21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023944341">
    <w:abstractNumId w:val="13"/>
  </w:num>
  <w:num w:numId="2" w16cid:durableId="1174607478">
    <w:abstractNumId w:val="9"/>
  </w:num>
  <w:num w:numId="3" w16cid:durableId="119157065">
    <w:abstractNumId w:val="9"/>
  </w:num>
  <w:num w:numId="4" w16cid:durableId="1247231555">
    <w:abstractNumId w:val="10"/>
  </w:num>
  <w:num w:numId="5" w16cid:durableId="1359819592">
    <w:abstractNumId w:val="9"/>
  </w:num>
  <w:num w:numId="6" w16cid:durableId="1400785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433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6751623">
    <w:abstractNumId w:val="15"/>
  </w:num>
  <w:num w:numId="9" w16cid:durableId="1543444800">
    <w:abstractNumId w:val="15"/>
  </w:num>
  <w:num w:numId="10" w16cid:durableId="1582565433">
    <w:abstractNumId w:val="9"/>
  </w:num>
  <w:num w:numId="11" w16cid:durableId="1600675654">
    <w:abstractNumId w:val="11"/>
  </w:num>
  <w:num w:numId="12" w16cid:durableId="1779138315">
    <w:abstractNumId w:val="9"/>
  </w:num>
  <w:num w:numId="13" w16cid:durableId="182209877">
    <w:abstractNumId w:val="9"/>
  </w:num>
  <w:num w:numId="14" w16cid:durableId="1859737539">
    <w:abstractNumId w:val="9"/>
  </w:num>
  <w:num w:numId="15" w16cid:durableId="1988438409">
    <w:abstractNumId w:val="9"/>
  </w:num>
  <w:num w:numId="16" w16cid:durableId="2037925681">
    <w:abstractNumId w:val="1"/>
  </w:num>
  <w:num w:numId="17" w16cid:durableId="2050956631">
    <w:abstractNumId w:val="9"/>
  </w:num>
  <w:num w:numId="18" w16cid:durableId="243615423">
    <w:abstractNumId w:val="9"/>
  </w:num>
  <w:num w:numId="19" w16cid:durableId="252976707">
    <w:abstractNumId w:val="4"/>
  </w:num>
  <w:num w:numId="20" w16cid:durableId="259140343">
    <w:abstractNumId w:val="16"/>
  </w:num>
  <w:num w:numId="21" w16cid:durableId="263657825">
    <w:abstractNumId w:val="9"/>
  </w:num>
  <w:num w:numId="22" w16cid:durableId="281427055">
    <w:abstractNumId w:val="2"/>
  </w:num>
  <w:num w:numId="23" w16cid:durableId="331567135">
    <w:abstractNumId w:val="0"/>
  </w:num>
  <w:num w:numId="24" w16cid:durableId="341443535">
    <w:abstractNumId w:val="9"/>
  </w:num>
  <w:num w:numId="25" w16cid:durableId="371737561">
    <w:abstractNumId w:val="9"/>
  </w:num>
  <w:num w:numId="26" w16cid:durableId="379133900">
    <w:abstractNumId w:val="8"/>
  </w:num>
  <w:num w:numId="27" w16cid:durableId="420686996">
    <w:abstractNumId w:val="9"/>
  </w:num>
  <w:num w:numId="28" w16cid:durableId="474102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454309">
    <w:abstractNumId w:val="9"/>
  </w:num>
  <w:num w:numId="30" w16cid:durableId="561987442">
    <w:abstractNumId w:val="14"/>
  </w:num>
  <w:num w:numId="31" w16cid:durableId="574897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7902844">
    <w:abstractNumId w:val="5"/>
  </w:num>
  <w:num w:numId="33" w16cid:durableId="618726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20038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582193">
    <w:abstractNumId w:val="9"/>
  </w:num>
  <w:num w:numId="36" w16cid:durableId="748692214">
    <w:abstractNumId w:val="9"/>
  </w:num>
  <w:num w:numId="37" w16cid:durableId="759837547">
    <w:abstractNumId w:val="3"/>
  </w:num>
  <w:num w:numId="38" w16cid:durableId="767844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6360913">
    <w:abstractNumId w:val="6"/>
  </w:num>
  <w:num w:numId="40" w16cid:durableId="83577123">
    <w:abstractNumId w:val="17"/>
  </w:num>
  <w:num w:numId="41" w16cid:durableId="89890354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84A"/>
    <w:rsid w:val="0000311F"/>
    <w:rsid w:val="00003442"/>
    <w:rsid w:val="00003BEE"/>
    <w:rsid w:val="00005024"/>
    <w:rsid w:val="00005AD3"/>
    <w:rsid w:val="000062CA"/>
    <w:rsid w:val="00011776"/>
    <w:rsid w:val="00011B9B"/>
    <w:rsid w:val="00011D81"/>
    <w:rsid w:val="00011F78"/>
    <w:rsid w:val="00012E75"/>
    <w:rsid w:val="000131F0"/>
    <w:rsid w:val="00013290"/>
    <w:rsid w:val="0001352D"/>
    <w:rsid w:val="000153F5"/>
    <w:rsid w:val="00017AC6"/>
    <w:rsid w:val="00020597"/>
    <w:rsid w:val="00022FD3"/>
    <w:rsid w:val="000233F4"/>
    <w:rsid w:val="00025036"/>
    <w:rsid w:val="000262C2"/>
    <w:rsid w:val="00026FE3"/>
    <w:rsid w:val="00030902"/>
    <w:rsid w:val="00031D5C"/>
    <w:rsid w:val="00031F58"/>
    <w:rsid w:val="00033707"/>
    <w:rsid w:val="00034D28"/>
    <w:rsid w:val="00035223"/>
    <w:rsid w:val="00035AB8"/>
    <w:rsid w:val="0003600A"/>
    <w:rsid w:val="00042474"/>
    <w:rsid w:val="00044786"/>
    <w:rsid w:val="00047576"/>
    <w:rsid w:val="00047991"/>
    <w:rsid w:val="000479EB"/>
    <w:rsid w:val="000510D1"/>
    <w:rsid w:val="00052A38"/>
    <w:rsid w:val="0005331B"/>
    <w:rsid w:val="00053FE3"/>
    <w:rsid w:val="000545A6"/>
    <w:rsid w:val="00054E86"/>
    <w:rsid w:val="00054F98"/>
    <w:rsid w:val="000555DF"/>
    <w:rsid w:val="00055609"/>
    <w:rsid w:val="00055749"/>
    <w:rsid w:val="0006148B"/>
    <w:rsid w:val="000618C6"/>
    <w:rsid w:val="00062F13"/>
    <w:rsid w:val="0006332C"/>
    <w:rsid w:val="000635C1"/>
    <w:rsid w:val="00064021"/>
    <w:rsid w:val="00064046"/>
    <w:rsid w:val="000647B2"/>
    <w:rsid w:val="000657A1"/>
    <w:rsid w:val="00066387"/>
    <w:rsid w:val="000663D6"/>
    <w:rsid w:val="00066D76"/>
    <w:rsid w:val="000677A4"/>
    <w:rsid w:val="00071205"/>
    <w:rsid w:val="00074559"/>
    <w:rsid w:val="00077E9C"/>
    <w:rsid w:val="00077EE3"/>
    <w:rsid w:val="00080625"/>
    <w:rsid w:val="0008088A"/>
    <w:rsid w:val="00082B2F"/>
    <w:rsid w:val="000847AE"/>
    <w:rsid w:val="00084942"/>
    <w:rsid w:val="000850E9"/>
    <w:rsid w:val="000858DF"/>
    <w:rsid w:val="00085DAF"/>
    <w:rsid w:val="000903E9"/>
    <w:rsid w:val="00090AC4"/>
    <w:rsid w:val="0009188A"/>
    <w:rsid w:val="00092026"/>
    <w:rsid w:val="0009358E"/>
    <w:rsid w:val="00093DF4"/>
    <w:rsid w:val="00094A0B"/>
    <w:rsid w:val="00095295"/>
    <w:rsid w:val="00095659"/>
    <w:rsid w:val="00095812"/>
    <w:rsid w:val="00095F36"/>
    <w:rsid w:val="00096777"/>
    <w:rsid w:val="00096F50"/>
    <w:rsid w:val="00097745"/>
    <w:rsid w:val="00097EC5"/>
    <w:rsid w:val="000A16AA"/>
    <w:rsid w:val="000A4550"/>
    <w:rsid w:val="000A5A2C"/>
    <w:rsid w:val="000A5F37"/>
    <w:rsid w:val="000A7876"/>
    <w:rsid w:val="000B0588"/>
    <w:rsid w:val="000B07A6"/>
    <w:rsid w:val="000B1457"/>
    <w:rsid w:val="000B1EC2"/>
    <w:rsid w:val="000B1F87"/>
    <w:rsid w:val="000B305D"/>
    <w:rsid w:val="000B34AC"/>
    <w:rsid w:val="000B49C7"/>
    <w:rsid w:val="000B49DC"/>
    <w:rsid w:val="000B6162"/>
    <w:rsid w:val="000B6AF6"/>
    <w:rsid w:val="000B7169"/>
    <w:rsid w:val="000C05F0"/>
    <w:rsid w:val="000C1E29"/>
    <w:rsid w:val="000C4616"/>
    <w:rsid w:val="000C4985"/>
    <w:rsid w:val="000C5DD3"/>
    <w:rsid w:val="000C7056"/>
    <w:rsid w:val="000C7D99"/>
    <w:rsid w:val="000D1122"/>
    <w:rsid w:val="000D12C1"/>
    <w:rsid w:val="000D24DA"/>
    <w:rsid w:val="000D2975"/>
    <w:rsid w:val="000D3F15"/>
    <w:rsid w:val="000D3FF6"/>
    <w:rsid w:val="000D5DF6"/>
    <w:rsid w:val="000D7B4F"/>
    <w:rsid w:val="000E3147"/>
    <w:rsid w:val="000E37BD"/>
    <w:rsid w:val="000E471C"/>
    <w:rsid w:val="000E5256"/>
    <w:rsid w:val="000E5C32"/>
    <w:rsid w:val="000F0336"/>
    <w:rsid w:val="000F13B7"/>
    <w:rsid w:val="000F1804"/>
    <w:rsid w:val="000F3B41"/>
    <w:rsid w:val="000F4248"/>
    <w:rsid w:val="000F5186"/>
    <w:rsid w:val="000F6276"/>
    <w:rsid w:val="000F6718"/>
    <w:rsid w:val="000F755C"/>
    <w:rsid w:val="0010315B"/>
    <w:rsid w:val="00103228"/>
    <w:rsid w:val="00106C99"/>
    <w:rsid w:val="001106B3"/>
    <w:rsid w:val="00110C35"/>
    <w:rsid w:val="00112964"/>
    <w:rsid w:val="001136D6"/>
    <w:rsid w:val="00114912"/>
    <w:rsid w:val="00117F66"/>
    <w:rsid w:val="00117FAE"/>
    <w:rsid w:val="001209E9"/>
    <w:rsid w:val="00120A40"/>
    <w:rsid w:val="00120E36"/>
    <w:rsid w:val="00121023"/>
    <w:rsid w:val="00121464"/>
    <w:rsid w:val="00122545"/>
    <w:rsid w:val="00123559"/>
    <w:rsid w:val="0012420E"/>
    <w:rsid w:val="001252BE"/>
    <w:rsid w:val="00126FD4"/>
    <w:rsid w:val="00130B75"/>
    <w:rsid w:val="00133132"/>
    <w:rsid w:val="0013567F"/>
    <w:rsid w:val="001356E1"/>
    <w:rsid w:val="00140512"/>
    <w:rsid w:val="0014144D"/>
    <w:rsid w:val="001414F4"/>
    <w:rsid w:val="00142D7B"/>
    <w:rsid w:val="00142E8C"/>
    <w:rsid w:val="0014363B"/>
    <w:rsid w:val="001459A9"/>
    <w:rsid w:val="0014711E"/>
    <w:rsid w:val="00150071"/>
    <w:rsid w:val="0015246E"/>
    <w:rsid w:val="00152530"/>
    <w:rsid w:val="00154E14"/>
    <w:rsid w:val="001617BC"/>
    <w:rsid w:val="00161DF4"/>
    <w:rsid w:val="00164B55"/>
    <w:rsid w:val="00165B77"/>
    <w:rsid w:val="001665D7"/>
    <w:rsid w:val="00171CDA"/>
    <w:rsid w:val="001733C2"/>
    <w:rsid w:val="00173E49"/>
    <w:rsid w:val="00174C9C"/>
    <w:rsid w:val="001758D9"/>
    <w:rsid w:val="00175B69"/>
    <w:rsid w:val="001770AB"/>
    <w:rsid w:val="00177522"/>
    <w:rsid w:val="00180B69"/>
    <w:rsid w:val="0018393F"/>
    <w:rsid w:val="00183CF3"/>
    <w:rsid w:val="00184F83"/>
    <w:rsid w:val="0018559D"/>
    <w:rsid w:val="00185927"/>
    <w:rsid w:val="001861F9"/>
    <w:rsid w:val="001875C6"/>
    <w:rsid w:val="00187C8F"/>
    <w:rsid w:val="001909CC"/>
    <w:rsid w:val="00191DE7"/>
    <w:rsid w:val="00195915"/>
    <w:rsid w:val="00197CE5"/>
    <w:rsid w:val="001A077E"/>
    <w:rsid w:val="001A0ABA"/>
    <w:rsid w:val="001A1D75"/>
    <w:rsid w:val="001A2885"/>
    <w:rsid w:val="001A3219"/>
    <w:rsid w:val="001A6D6D"/>
    <w:rsid w:val="001B4D12"/>
    <w:rsid w:val="001B5F72"/>
    <w:rsid w:val="001B78DE"/>
    <w:rsid w:val="001C1649"/>
    <w:rsid w:val="001C1A6D"/>
    <w:rsid w:val="001C1D99"/>
    <w:rsid w:val="001C3A49"/>
    <w:rsid w:val="001C3B52"/>
    <w:rsid w:val="001C413F"/>
    <w:rsid w:val="001C5483"/>
    <w:rsid w:val="001C68F3"/>
    <w:rsid w:val="001D0896"/>
    <w:rsid w:val="001D12A0"/>
    <w:rsid w:val="001D12D5"/>
    <w:rsid w:val="001D13EC"/>
    <w:rsid w:val="001D4D78"/>
    <w:rsid w:val="001D6B2E"/>
    <w:rsid w:val="001E02EA"/>
    <w:rsid w:val="001E2AC0"/>
    <w:rsid w:val="001E3636"/>
    <w:rsid w:val="001E6621"/>
    <w:rsid w:val="001F000C"/>
    <w:rsid w:val="001F01D4"/>
    <w:rsid w:val="001F0360"/>
    <w:rsid w:val="001F0A16"/>
    <w:rsid w:val="001F0B32"/>
    <w:rsid w:val="001F0F35"/>
    <w:rsid w:val="001F495D"/>
    <w:rsid w:val="001F673B"/>
    <w:rsid w:val="0020352B"/>
    <w:rsid w:val="00205E02"/>
    <w:rsid w:val="00205E26"/>
    <w:rsid w:val="00206092"/>
    <w:rsid w:val="0020749B"/>
    <w:rsid w:val="00210F1D"/>
    <w:rsid w:val="002125BA"/>
    <w:rsid w:val="00212827"/>
    <w:rsid w:val="00214372"/>
    <w:rsid w:val="0021467E"/>
    <w:rsid w:val="00215C82"/>
    <w:rsid w:val="00217BC5"/>
    <w:rsid w:val="00217E4A"/>
    <w:rsid w:val="002215E3"/>
    <w:rsid w:val="002216DE"/>
    <w:rsid w:val="00221EB8"/>
    <w:rsid w:val="00225467"/>
    <w:rsid w:val="00226FC7"/>
    <w:rsid w:val="0022779C"/>
    <w:rsid w:val="00227C24"/>
    <w:rsid w:val="0023267B"/>
    <w:rsid w:val="00233726"/>
    <w:rsid w:val="00235941"/>
    <w:rsid w:val="002402F5"/>
    <w:rsid w:val="002406EC"/>
    <w:rsid w:val="00241461"/>
    <w:rsid w:val="00242F1A"/>
    <w:rsid w:val="00243071"/>
    <w:rsid w:val="00246F06"/>
    <w:rsid w:val="00251150"/>
    <w:rsid w:val="00251D16"/>
    <w:rsid w:val="002525B4"/>
    <w:rsid w:val="00252A75"/>
    <w:rsid w:val="00252EBD"/>
    <w:rsid w:val="002550B2"/>
    <w:rsid w:val="0025548B"/>
    <w:rsid w:val="00261DF3"/>
    <w:rsid w:val="00261F70"/>
    <w:rsid w:val="0026243F"/>
    <w:rsid w:val="0026262E"/>
    <w:rsid w:val="002637B7"/>
    <w:rsid w:val="00263917"/>
    <w:rsid w:val="002649F2"/>
    <w:rsid w:val="00267705"/>
    <w:rsid w:val="0027178C"/>
    <w:rsid w:val="002724AF"/>
    <w:rsid w:val="00274D6E"/>
    <w:rsid w:val="002750F7"/>
    <w:rsid w:val="00275577"/>
    <w:rsid w:val="00276E1A"/>
    <w:rsid w:val="00277F01"/>
    <w:rsid w:val="00280EEA"/>
    <w:rsid w:val="00280FC9"/>
    <w:rsid w:val="002840B2"/>
    <w:rsid w:val="00284B14"/>
    <w:rsid w:val="00286010"/>
    <w:rsid w:val="00291FC6"/>
    <w:rsid w:val="00294936"/>
    <w:rsid w:val="00295456"/>
    <w:rsid w:val="0029622D"/>
    <w:rsid w:val="00296AB2"/>
    <w:rsid w:val="00296EE9"/>
    <w:rsid w:val="00297C3E"/>
    <w:rsid w:val="002A1C67"/>
    <w:rsid w:val="002A46D5"/>
    <w:rsid w:val="002A4A33"/>
    <w:rsid w:val="002A5B12"/>
    <w:rsid w:val="002B0718"/>
    <w:rsid w:val="002B08DF"/>
    <w:rsid w:val="002B0EA4"/>
    <w:rsid w:val="002B1A15"/>
    <w:rsid w:val="002B2E9C"/>
    <w:rsid w:val="002B3BCF"/>
    <w:rsid w:val="002B4507"/>
    <w:rsid w:val="002B556E"/>
    <w:rsid w:val="002B6239"/>
    <w:rsid w:val="002B7373"/>
    <w:rsid w:val="002C54C8"/>
    <w:rsid w:val="002C6E0F"/>
    <w:rsid w:val="002C6E6A"/>
    <w:rsid w:val="002C78E4"/>
    <w:rsid w:val="002C7C4F"/>
    <w:rsid w:val="002D1633"/>
    <w:rsid w:val="002D17A4"/>
    <w:rsid w:val="002D3407"/>
    <w:rsid w:val="002D50CA"/>
    <w:rsid w:val="002D6700"/>
    <w:rsid w:val="002D68F5"/>
    <w:rsid w:val="002D741D"/>
    <w:rsid w:val="002E06F8"/>
    <w:rsid w:val="002E0ECF"/>
    <w:rsid w:val="002E19C7"/>
    <w:rsid w:val="002E1DF4"/>
    <w:rsid w:val="002E368E"/>
    <w:rsid w:val="002E46D9"/>
    <w:rsid w:val="002E66BF"/>
    <w:rsid w:val="002E6B46"/>
    <w:rsid w:val="002E708A"/>
    <w:rsid w:val="002F0EF5"/>
    <w:rsid w:val="002F1430"/>
    <w:rsid w:val="002F3527"/>
    <w:rsid w:val="002F35A7"/>
    <w:rsid w:val="002F35C8"/>
    <w:rsid w:val="002F5BC9"/>
    <w:rsid w:val="002F5CC2"/>
    <w:rsid w:val="00300182"/>
    <w:rsid w:val="00300FBB"/>
    <w:rsid w:val="00302750"/>
    <w:rsid w:val="00302969"/>
    <w:rsid w:val="00305724"/>
    <w:rsid w:val="0030583F"/>
    <w:rsid w:val="00306B8A"/>
    <w:rsid w:val="00310488"/>
    <w:rsid w:val="003112AE"/>
    <w:rsid w:val="003138B1"/>
    <w:rsid w:val="003149BF"/>
    <w:rsid w:val="003152FD"/>
    <w:rsid w:val="00316141"/>
    <w:rsid w:val="00317ABD"/>
    <w:rsid w:val="00323002"/>
    <w:rsid w:val="00326228"/>
    <w:rsid w:val="0032731E"/>
    <w:rsid w:val="003306D6"/>
    <w:rsid w:val="00331434"/>
    <w:rsid w:val="003325BC"/>
    <w:rsid w:val="0033289A"/>
    <w:rsid w:val="00333463"/>
    <w:rsid w:val="00333875"/>
    <w:rsid w:val="00334C50"/>
    <w:rsid w:val="00335D15"/>
    <w:rsid w:val="003412B1"/>
    <w:rsid w:val="00341D26"/>
    <w:rsid w:val="0034467E"/>
    <w:rsid w:val="003446E3"/>
    <w:rsid w:val="00345BED"/>
    <w:rsid w:val="00346728"/>
    <w:rsid w:val="00347472"/>
    <w:rsid w:val="0035288D"/>
    <w:rsid w:val="00353309"/>
    <w:rsid w:val="003536EC"/>
    <w:rsid w:val="00353A1E"/>
    <w:rsid w:val="003542AF"/>
    <w:rsid w:val="00355949"/>
    <w:rsid w:val="00356451"/>
    <w:rsid w:val="00356DE4"/>
    <w:rsid w:val="003572BF"/>
    <w:rsid w:val="00361B7A"/>
    <w:rsid w:val="00362334"/>
    <w:rsid w:val="00363C2C"/>
    <w:rsid w:val="003648E4"/>
    <w:rsid w:val="00364BC3"/>
    <w:rsid w:val="00367018"/>
    <w:rsid w:val="003704EA"/>
    <w:rsid w:val="00373F0F"/>
    <w:rsid w:val="00375FE2"/>
    <w:rsid w:val="003836EA"/>
    <w:rsid w:val="003915BF"/>
    <w:rsid w:val="003918DE"/>
    <w:rsid w:val="00391BDF"/>
    <w:rsid w:val="0039209A"/>
    <w:rsid w:val="003926B6"/>
    <w:rsid w:val="003A00B3"/>
    <w:rsid w:val="003A2673"/>
    <w:rsid w:val="003A5D05"/>
    <w:rsid w:val="003B0CAA"/>
    <w:rsid w:val="003B11DD"/>
    <w:rsid w:val="003B2DA0"/>
    <w:rsid w:val="003B32ED"/>
    <w:rsid w:val="003B5B71"/>
    <w:rsid w:val="003B5F2F"/>
    <w:rsid w:val="003B6669"/>
    <w:rsid w:val="003B6B07"/>
    <w:rsid w:val="003B753D"/>
    <w:rsid w:val="003B7B27"/>
    <w:rsid w:val="003B7EA9"/>
    <w:rsid w:val="003C1465"/>
    <w:rsid w:val="003C314E"/>
    <w:rsid w:val="003C3B6A"/>
    <w:rsid w:val="003C49D6"/>
    <w:rsid w:val="003C5608"/>
    <w:rsid w:val="003D0614"/>
    <w:rsid w:val="003D15E2"/>
    <w:rsid w:val="003D18CD"/>
    <w:rsid w:val="003D1D9D"/>
    <w:rsid w:val="003D25B4"/>
    <w:rsid w:val="003D2AEC"/>
    <w:rsid w:val="003D2DAE"/>
    <w:rsid w:val="003D33DE"/>
    <w:rsid w:val="003D353F"/>
    <w:rsid w:val="003D398C"/>
    <w:rsid w:val="003D5347"/>
    <w:rsid w:val="003D590B"/>
    <w:rsid w:val="003D6439"/>
    <w:rsid w:val="003D65A9"/>
    <w:rsid w:val="003D7A3D"/>
    <w:rsid w:val="003E0E7F"/>
    <w:rsid w:val="003E0ECD"/>
    <w:rsid w:val="003E1733"/>
    <w:rsid w:val="003E3916"/>
    <w:rsid w:val="003E444E"/>
    <w:rsid w:val="003E6CD1"/>
    <w:rsid w:val="003F091B"/>
    <w:rsid w:val="003F195E"/>
    <w:rsid w:val="003F1C69"/>
    <w:rsid w:val="003F4424"/>
    <w:rsid w:val="003F4899"/>
    <w:rsid w:val="003F5DEF"/>
    <w:rsid w:val="00400D91"/>
    <w:rsid w:val="0040183D"/>
    <w:rsid w:val="0040220A"/>
    <w:rsid w:val="00407F40"/>
    <w:rsid w:val="00410AF1"/>
    <w:rsid w:val="00410BB4"/>
    <w:rsid w:val="00410FB3"/>
    <w:rsid w:val="0041148C"/>
    <w:rsid w:val="004119FA"/>
    <w:rsid w:val="004131FB"/>
    <w:rsid w:val="00413246"/>
    <w:rsid w:val="004152A0"/>
    <w:rsid w:val="00415EEE"/>
    <w:rsid w:val="004167D1"/>
    <w:rsid w:val="004172D9"/>
    <w:rsid w:val="00417495"/>
    <w:rsid w:val="00417675"/>
    <w:rsid w:val="0041769F"/>
    <w:rsid w:val="0041792D"/>
    <w:rsid w:val="00417F05"/>
    <w:rsid w:val="0042179C"/>
    <w:rsid w:val="004227B5"/>
    <w:rsid w:val="00422D9E"/>
    <w:rsid w:val="0042393D"/>
    <w:rsid w:val="00423A71"/>
    <w:rsid w:val="00426A5B"/>
    <w:rsid w:val="00426F83"/>
    <w:rsid w:val="00431583"/>
    <w:rsid w:val="00434A35"/>
    <w:rsid w:val="00442117"/>
    <w:rsid w:val="00443CAB"/>
    <w:rsid w:val="004512F5"/>
    <w:rsid w:val="00452C60"/>
    <w:rsid w:val="00456FB6"/>
    <w:rsid w:val="004578AD"/>
    <w:rsid w:val="00461187"/>
    <w:rsid w:val="004616B3"/>
    <w:rsid w:val="00463D89"/>
    <w:rsid w:val="00466E02"/>
    <w:rsid w:val="00470350"/>
    <w:rsid w:val="0047380D"/>
    <w:rsid w:val="0047390C"/>
    <w:rsid w:val="004749BD"/>
    <w:rsid w:val="00474B4A"/>
    <w:rsid w:val="00475C2D"/>
    <w:rsid w:val="00476468"/>
    <w:rsid w:val="00481DA2"/>
    <w:rsid w:val="00482369"/>
    <w:rsid w:val="004834C6"/>
    <w:rsid w:val="00483B0D"/>
    <w:rsid w:val="00484A82"/>
    <w:rsid w:val="00484C83"/>
    <w:rsid w:val="004873F3"/>
    <w:rsid w:val="0048792C"/>
    <w:rsid w:val="00490088"/>
    <w:rsid w:val="004936B7"/>
    <w:rsid w:val="00493E50"/>
    <w:rsid w:val="00496271"/>
    <w:rsid w:val="00496D26"/>
    <w:rsid w:val="00496D8A"/>
    <w:rsid w:val="004A075B"/>
    <w:rsid w:val="004A0873"/>
    <w:rsid w:val="004A2DA3"/>
    <w:rsid w:val="004A33B1"/>
    <w:rsid w:val="004A3B03"/>
    <w:rsid w:val="004A4662"/>
    <w:rsid w:val="004A4B11"/>
    <w:rsid w:val="004A79A8"/>
    <w:rsid w:val="004A7F87"/>
    <w:rsid w:val="004B0B3F"/>
    <w:rsid w:val="004B1936"/>
    <w:rsid w:val="004B3D13"/>
    <w:rsid w:val="004B464D"/>
    <w:rsid w:val="004B515B"/>
    <w:rsid w:val="004B54FD"/>
    <w:rsid w:val="004B750E"/>
    <w:rsid w:val="004B7A62"/>
    <w:rsid w:val="004C00FA"/>
    <w:rsid w:val="004C092B"/>
    <w:rsid w:val="004C262B"/>
    <w:rsid w:val="004C34AD"/>
    <w:rsid w:val="004C4C07"/>
    <w:rsid w:val="004C5E78"/>
    <w:rsid w:val="004C7D36"/>
    <w:rsid w:val="004D03FD"/>
    <w:rsid w:val="004D1597"/>
    <w:rsid w:val="004D22A0"/>
    <w:rsid w:val="004D3712"/>
    <w:rsid w:val="004D554A"/>
    <w:rsid w:val="004D71F9"/>
    <w:rsid w:val="004E115B"/>
    <w:rsid w:val="004E168B"/>
    <w:rsid w:val="004E2D97"/>
    <w:rsid w:val="004E311E"/>
    <w:rsid w:val="004E4453"/>
    <w:rsid w:val="004E508A"/>
    <w:rsid w:val="004E528F"/>
    <w:rsid w:val="004E56E5"/>
    <w:rsid w:val="004F0CD8"/>
    <w:rsid w:val="004F23BE"/>
    <w:rsid w:val="004F24E4"/>
    <w:rsid w:val="004F4E31"/>
    <w:rsid w:val="0050023B"/>
    <w:rsid w:val="00500DBC"/>
    <w:rsid w:val="00501140"/>
    <w:rsid w:val="00502DB5"/>
    <w:rsid w:val="00502DB9"/>
    <w:rsid w:val="00503D5E"/>
    <w:rsid w:val="00504CAF"/>
    <w:rsid w:val="005055DD"/>
    <w:rsid w:val="00505B20"/>
    <w:rsid w:val="00506AD0"/>
    <w:rsid w:val="00506CEA"/>
    <w:rsid w:val="00507A14"/>
    <w:rsid w:val="005117E6"/>
    <w:rsid w:val="0051408D"/>
    <w:rsid w:val="00516EB8"/>
    <w:rsid w:val="00517F42"/>
    <w:rsid w:val="00520547"/>
    <w:rsid w:val="00520BD9"/>
    <w:rsid w:val="00521E11"/>
    <w:rsid w:val="00524786"/>
    <w:rsid w:val="00526042"/>
    <w:rsid w:val="00526248"/>
    <w:rsid w:val="005264B5"/>
    <w:rsid w:val="00527280"/>
    <w:rsid w:val="0052795B"/>
    <w:rsid w:val="0053155F"/>
    <w:rsid w:val="0053531A"/>
    <w:rsid w:val="005353B9"/>
    <w:rsid w:val="00535AEA"/>
    <w:rsid w:val="00535DFE"/>
    <w:rsid w:val="00537C34"/>
    <w:rsid w:val="00540AFC"/>
    <w:rsid w:val="00541084"/>
    <w:rsid w:val="00543AE4"/>
    <w:rsid w:val="00544693"/>
    <w:rsid w:val="00544B8A"/>
    <w:rsid w:val="00545B0D"/>
    <w:rsid w:val="00546B8C"/>
    <w:rsid w:val="00546F3D"/>
    <w:rsid w:val="00547307"/>
    <w:rsid w:val="00547CAF"/>
    <w:rsid w:val="00547EDC"/>
    <w:rsid w:val="005522AE"/>
    <w:rsid w:val="00553C0C"/>
    <w:rsid w:val="0055533B"/>
    <w:rsid w:val="005620C5"/>
    <w:rsid w:val="00562FFE"/>
    <w:rsid w:val="00563532"/>
    <w:rsid w:val="005650BC"/>
    <w:rsid w:val="005669C9"/>
    <w:rsid w:val="00567857"/>
    <w:rsid w:val="00567929"/>
    <w:rsid w:val="00570744"/>
    <w:rsid w:val="00570D97"/>
    <w:rsid w:val="00572646"/>
    <w:rsid w:val="00573E6C"/>
    <w:rsid w:val="00573E98"/>
    <w:rsid w:val="005746C3"/>
    <w:rsid w:val="0057532A"/>
    <w:rsid w:val="005764A8"/>
    <w:rsid w:val="005813C6"/>
    <w:rsid w:val="005824CC"/>
    <w:rsid w:val="0058262F"/>
    <w:rsid w:val="00582EBC"/>
    <w:rsid w:val="0058418F"/>
    <w:rsid w:val="0058565C"/>
    <w:rsid w:val="00585A99"/>
    <w:rsid w:val="005865E3"/>
    <w:rsid w:val="00587B46"/>
    <w:rsid w:val="00591AB7"/>
    <w:rsid w:val="005924A1"/>
    <w:rsid w:val="0059501B"/>
    <w:rsid w:val="0059525B"/>
    <w:rsid w:val="0059527D"/>
    <w:rsid w:val="00596F2D"/>
    <w:rsid w:val="0059706E"/>
    <w:rsid w:val="005A009D"/>
    <w:rsid w:val="005A0AAB"/>
    <w:rsid w:val="005A1496"/>
    <w:rsid w:val="005A2A36"/>
    <w:rsid w:val="005A2F54"/>
    <w:rsid w:val="005A40B6"/>
    <w:rsid w:val="005A42A9"/>
    <w:rsid w:val="005A4F22"/>
    <w:rsid w:val="005A4FAB"/>
    <w:rsid w:val="005A530D"/>
    <w:rsid w:val="005A55ED"/>
    <w:rsid w:val="005A5EB6"/>
    <w:rsid w:val="005A6303"/>
    <w:rsid w:val="005B0084"/>
    <w:rsid w:val="005B1041"/>
    <w:rsid w:val="005B3E09"/>
    <w:rsid w:val="005B521C"/>
    <w:rsid w:val="005B5B6C"/>
    <w:rsid w:val="005B6DE6"/>
    <w:rsid w:val="005B7B6C"/>
    <w:rsid w:val="005B7D16"/>
    <w:rsid w:val="005B7F5B"/>
    <w:rsid w:val="005C0320"/>
    <w:rsid w:val="005C0C40"/>
    <w:rsid w:val="005C3319"/>
    <w:rsid w:val="005C3637"/>
    <w:rsid w:val="005C384F"/>
    <w:rsid w:val="005C3CF5"/>
    <w:rsid w:val="005D2F18"/>
    <w:rsid w:val="005D3C7D"/>
    <w:rsid w:val="005D405A"/>
    <w:rsid w:val="005D4C4B"/>
    <w:rsid w:val="005D5E75"/>
    <w:rsid w:val="005D6956"/>
    <w:rsid w:val="005E093E"/>
    <w:rsid w:val="005E164D"/>
    <w:rsid w:val="005E1C3D"/>
    <w:rsid w:val="005E1DF5"/>
    <w:rsid w:val="005E1E1C"/>
    <w:rsid w:val="005E3DBB"/>
    <w:rsid w:val="005E4BE9"/>
    <w:rsid w:val="005E5DCF"/>
    <w:rsid w:val="005E7A52"/>
    <w:rsid w:val="005E7DA6"/>
    <w:rsid w:val="005E7DFE"/>
    <w:rsid w:val="005F1E21"/>
    <w:rsid w:val="005F217C"/>
    <w:rsid w:val="005F2C64"/>
    <w:rsid w:val="005F3FF1"/>
    <w:rsid w:val="005F507C"/>
    <w:rsid w:val="005F5EB6"/>
    <w:rsid w:val="005F650F"/>
    <w:rsid w:val="005F6DD0"/>
    <w:rsid w:val="00600487"/>
    <w:rsid w:val="00600CE6"/>
    <w:rsid w:val="0060144A"/>
    <w:rsid w:val="00607295"/>
    <w:rsid w:val="00610444"/>
    <w:rsid w:val="006111C7"/>
    <w:rsid w:val="00612772"/>
    <w:rsid w:val="00612FB0"/>
    <w:rsid w:val="00614834"/>
    <w:rsid w:val="00614AC3"/>
    <w:rsid w:val="00615F3D"/>
    <w:rsid w:val="00616733"/>
    <w:rsid w:val="00616D11"/>
    <w:rsid w:val="00617630"/>
    <w:rsid w:val="0061788B"/>
    <w:rsid w:val="00620B5B"/>
    <w:rsid w:val="0062226D"/>
    <w:rsid w:val="00626B9A"/>
    <w:rsid w:val="006272B8"/>
    <w:rsid w:val="00631421"/>
    <w:rsid w:val="00631B86"/>
    <w:rsid w:val="00633A39"/>
    <w:rsid w:val="00634AA6"/>
    <w:rsid w:val="00635014"/>
    <w:rsid w:val="00635737"/>
    <w:rsid w:val="00635CA5"/>
    <w:rsid w:val="00636069"/>
    <w:rsid w:val="00637558"/>
    <w:rsid w:val="0063795F"/>
    <w:rsid w:val="006404A9"/>
    <w:rsid w:val="006427CD"/>
    <w:rsid w:val="00643111"/>
    <w:rsid w:val="00643779"/>
    <w:rsid w:val="00643DC5"/>
    <w:rsid w:val="006469FE"/>
    <w:rsid w:val="0065023F"/>
    <w:rsid w:val="006520B2"/>
    <w:rsid w:val="0065322E"/>
    <w:rsid w:val="00653447"/>
    <w:rsid w:val="00654AB1"/>
    <w:rsid w:val="00656128"/>
    <w:rsid w:val="00657A7F"/>
    <w:rsid w:val="00660405"/>
    <w:rsid w:val="00662C74"/>
    <w:rsid w:val="00664339"/>
    <w:rsid w:val="00664E1D"/>
    <w:rsid w:val="00664E5A"/>
    <w:rsid w:val="0066515C"/>
    <w:rsid w:val="006677FC"/>
    <w:rsid w:val="00670D14"/>
    <w:rsid w:val="00675262"/>
    <w:rsid w:val="0067625D"/>
    <w:rsid w:val="0067654B"/>
    <w:rsid w:val="00676CE0"/>
    <w:rsid w:val="0067792F"/>
    <w:rsid w:val="006828EF"/>
    <w:rsid w:val="00683266"/>
    <w:rsid w:val="0068383F"/>
    <w:rsid w:val="00684322"/>
    <w:rsid w:val="00685E96"/>
    <w:rsid w:val="00686488"/>
    <w:rsid w:val="00686926"/>
    <w:rsid w:val="00686DF1"/>
    <w:rsid w:val="006876EE"/>
    <w:rsid w:val="0069359E"/>
    <w:rsid w:val="00693833"/>
    <w:rsid w:val="00695A12"/>
    <w:rsid w:val="006A0152"/>
    <w:rsid w:val="006A0706"/>
    <w:rsid w:val="006A15B0"/>
    <w:rsid w:val="006A232D"/>
    <w:rsid w:val="006A2C06"/>
    <w:rsid w:val="006A2C62"/>
    <w:rsid w:val="006A4A2B"/>
    <w:rsid w:val="006A5313"/>
    <w:rsid w:val="006A62CB"/>
    <w:rsid w:val="006A6C7D"/>
    <w:rsid w:val="006B05F0"/>
    <w:rsid w:val="006B24A3"/>
    <w:rsid w:val="006B2CBE"/>
    <w:rsid w:val="006B4FE1"/>
    <w:rsid w:val="006B5460"/>
    <w:rsid w:val="006B73BE"/>
    <w:rsid w:val="006C0A09"/>
    <w:rsid w:val="006C1C9B"/>
    <w:rsid w:val="006C2670"/>
    <w:rsid w:val="006C299B"/>
    <w:rsid w:val="006C3793"/>
    <w:rsid w:val="006C3D0E"/>
    <w:rsid w:val="006C4C04"/>
    <w:rsid w:val="006C628E"/>
    <w:rsid w:val="006C780F"/>
    <w:rsid w:val="006C7894"/>
    <w:rsid w:val="006D0599"/>
    <w:rsid w:val="006D06EF"/>
    <w:rsid w:val="006D1172"/>
    <w:rsid w:val="006D1F4A"/>
    <w:rsid w:val="006D21F4"/>
    <w:rsid w:val="006D3D97"/>
    <w:rsid w:val="006D4B8C"/>
    <w:rsid w:val="006D5257"/>
    <w:rsid w:val="006D70CE"/>
    <w:rsid w:val="006D7CE3"/>
    <w:rsid w:val="006E1B46"/>
    <w:rsid w:val="006E38CB"/>
    <w:rsid w:val="006E3CBF"/>
    <w:rsid w:val="006E49B7"/>
    <w:rsid w:val="006E4A48"/>
    <w:rsid w:val="006E7AAC"/>
    <w:rsid w:val="006E7E15"/>
    <w:rsid w:val="006E7EF9"/>
    <w:rsid w:val="006F01DA"/>
    <w:rsid w:val="006F04F8"/>
    <w:rsid w:val="006F5A3C"/>
    <w:rsid w:val="006F6C2D"/>
    <w:rsid w:val="006F6C75"/>
    <w:rsid w:val="006F6D04"/>
    <w:rsid w:val="007004B5"/>
    <w:rsid w:val="0070115E"/>
    <w:rsid w:val="0070445F"/>
    <w:rsid w:val="00704E3E"/>
    <w:rsid w:val="0070558F"/>
    <w:rsid w:val="0070771C"/>
    <w:rsid w:val="00711EC2"/>
    <w:rsid w:val="007141A0"/>
    <w:rsid w:val="00714F85"/>
    <w:rsid w:val="0071551E"/>
    <w:rsid w:val="00716FE1"/>
    <w:rsid w:val="00716FFC"/>
    <w:rsid w:val="00720EDB"/>
    <w:rsid w:val="00722299"/>
    <w:rsid w:val="007225F4"/>
    <w:rsid w:val="0072622E"/>
    <w:rsid w:val="00731C7C"/>
    <w:rsid w:val="00732C3D"/>
    <w:rsid w:val="00733601"/>
    <w:rsid w:val="007343FF"/>
    <w:rsid w:val="007344B1"/>
    <w:rsid w:val="00734596"/>
    <w:rsid w:val="00734E4B"/>
    <w:rsid w:val="00735D39"/>
    <w:rsid w:val="0073617D"/>
    <w:rsid w:val="00736844"/>
    <w:rsid w:val="00740F78"/>
    <w:rsid w:val="0074295D"/>
    <w:rsid w:val="0074303F"/>
    <w:rsid w:val="00743AD1"/>
    <w:rsid w:val="0074797F"/>
    <w:rsid w:val="00747A8A"/>
    <w:rsid w:val="00750A0B"/>
    <w:rsid w:val="00751BF5"/>
    <w:rsid w:val="00751EFA"/>
    <w:rsid w:val="007531E5"/>
    <w:rsid w:val="007538F8"/>
    <w:rsid w:val="00753A08"/>
    <w:rsid w:val="00755476"/>
    <w:rsid w:val="00761693"/>
    <w:rsid w:val="007629FD"/>
    <w:rsid w:val="0076440D"/>
    <w:rsid w:val="00764C01"/>
    <w:rsid w:val="00767030"/>
    <w:rsid w:val="00767A6B"/>
    <w:rsid w:val="00771C74"/>
    <w:rsid w:val="00773F43"/>
    <w:rsid w:val="007757A6"/>
    <w:rsid w:val="0077682A"/>
    <w:rsid w:val="00776874"/>
    <w:rsid w:val="00776FB6"/>
    <w:rsid w:val="00777FE3"/>
    <w:rsid w:val="00781B27"/>
    <w:rsid w:val="007824AF"/>
    <w:rsid w:val="00783563"/>
    <w:rsid w:val="00784785"/>
    <w:rsid w:val="007860DA"/>
    <w:rsid w:val="00790C85"/>
    <w:rsid w:val="00790FCC"/>
    <w:rsid w:val="0079242E"/>
    <w:rsid w:val="007927CE"/>
    <w:rsid w:val="00793B55"/>
    <w:rsid w:val="00793FBB"/>
    <w:rsid w:val="00794ED1"/>
    <w:rsid w:val="007966BB"/>
    <w:rsid w:val="00796A35"/>
    <w:rsid w:val="00797D89"/>
    <w:rsid w:val="007A25CD"/>
    <w:rsid w:val="007A2DF5"/>
    <w:rsid w:val="007A3990"/>
    <w:rsid w:val="007A468C"/>
    <w:rsid w:val="007A67D3"/>
    <w:rsid w:val="007B19D7"/>
    <w:rsid w:val="007B1F71"/>
    <w:rsid w:val="007B3AFD"/>
    <w:rsid w:val="007B41AA"/>
    <w:rsid w:val="007B430C"/>
    <w:rsid w:val="007B57EB"/>
    <w:rsid w:val="007B6876"/>
    <w:rsid w:val="007B731C"/>
    <w:rsid w:val="007C0909"/>
    <w:rsid w:val="007C18FE"/>
    <w:rsid w:val="007C205F"/>
    <w:rsid w:val="007C2D82"/>
    <w:rsid w:val="007C2FAD"/>
    <w:rsid w:val="007C4430"/>
    <w:rsid w:val="007C44D0"/>
    <w:rsid w:val="007C485A"/>
    <w:rsid w:val="007C4BA7"/>
    <w:rsid w:val="007C6051"/>
    <w:rsid w:val="007D0050"/>
    <w:rsid w:val="007D0474"/>
    <w:rsid w:val="007D158B"/>
    <w:rsid w:val="007D2AF9"/>
    <w:rsid w:val="007D30A9"/>
    <w:rsid w:val="007D31B1"/>
    <w:rsid w:val="007D322B"/>
    <w:rsid w:val="007D3744"/>
    <w:rsid w:val="007D3889"/>
    <w:rsid w:val="007D4419"/>
    <w:rsid w:val="007D4B6D"/>
    <w:rsid w:val="007D6D55"/>
    <w:rsid w:val="007D78A2"/>
    <w:rsid w:val="007E0712"/>
    <w:rsid w:val="007E11EE"/>
    <w:rsid w:val="007E2520"/>
    <w:rsid w:val="007E2A92"/>
    <w:rsid w:val="007E4660"/>
    <w:rsid w:val="007E5087"/>
    <w:rsid w:val="007E68C1"/>
    <w:rsid w:val="007E7CC3"/>
    <w:rsid w:val="007F2900"/>
    <w:rsid w:val="0080339F"/>
    <w:rsid w:val="00803418"/>
    <w:rsid w:val="00804742"/>
    <w:rsid w:val="008076B7"/>
    <w:rsid w:val="00810658"/>
    <w:rsid w:val="008126E4"/>
    <w:rsid w:val="0081402A"/>
    <w:rsid w:val="008143CA"/>
    <w:rsid w:val="00814DC5"/>
    <w:rsid w:val="0081590C"/>
    <w:rsid w:val="00816598"/>
    <w:rsid w:val="008165F6"/>
    <w:rsid w:val="00816961"/>
    <w:rsid w:val="008177DA"/>
    <w:rsid w:val="008222F4"/>
    <w:rsid w:val="00827911"/>
    <w:rsid w:val="008321EB"/>
    <w:rsid w:val="008323EC"/>
    <w:rsid w:val="00834E1E"/>
    <w:rsid w:val="00835537"/>
    <w:rsid w:val="00847795"/>
    <w:rsid w:val="00847FA6"/>
    <w:rsid w:val="008543B5"/>
    <w:rsid w:val="00857C5A"/>
    <w:rsid w:val="00860F14"/>
    <w:rsid w:val="0086176B"/>
    <w:rsid w:val="00862802"/>
    <w:rsid w:val="008647A2"/>
    <w:rsid w:val="00864E66"/>
    <w:rsid w:val="00870E29"/>
    <w:rsid w:val="008713BB"/>
    <w:rsid w:val="00875667"/>
    <w:rsid w:val="00875718"/>
    <w:rsid w:val="00875FC7"/>
    <w:rsid w:val="008763C3"/>
    <w:rsid w:val="00876873"/>
    <w:rsid w:val="00876AD8"/>
    <w:rsid w:val="00880525"/>
    <w:rsid w:val="00880EAA"/>
    <w:rsid w:val="00880F69"/>
    <w:rsid w:val="00881091"/>
    <w:rsid w:val="0088390A"/>
    <w:rsid w:val="0088501E"/>
    <w:rsid w:val="0088547C"/>
    <w:rsid w:val="0089274A"/>
    <w:rsid w:val="00895670"/>
    <w:rsid w:val="00896CF0"/>
    <w:rsid w:val="008979CD"/>
    <w:rsid w:val="00897C9C"/>
    <w:rsid w:val="00897F6B"/>
    <w:rsid w:val="008A0930"/>
    <w:rsid w:val="008A2055"/>
    <w:rsid w:val="008A40CE"/>
    <w:rsid w:val="008A42F8"/>
    <w:rsid w:val="008A5202"/>
    <w:rsid w:val="008A5238"/>
    <w:rsid w:val="008A52B0"/>
    <w:rsid w:val="008A5657"/>
    <w:rsid w:val="008A5CD3"/>
    <w:rsid w:val="008A60DE"/>
    <w:rsid w:val="008B0B6A"/>
    <w:rsid w:val="008B1753"/>
    <w:rsid w:val="008B2633"/>
    <w:rsid w:val="008B5BA0"/>
    <w:rsid w:val="008B621A"/>
    <w:rsid w:val="008B704F"/>
    <w:rsid w:val="008C0903"/>
    <w:rsid w:val="008C0A8A"/>
    <w:rsid w:val="008C3438"/>
    <w:rsid w:val="008C3857"/>
    <w:rsid w:val="008D2696"/>
    <w:rsid w:val="008D4429"/>
    <w:rsid w:val="008D51C4"/>
    <w:rsid w:val="008D7EAF"/>
    <w:rsid w:val="008E0BCC"/>
    <w:rsid w:val="008E10F7"/>
    <w:rsid w:val="008E3396"/>
    <w:rsid w:val="008E3D86"/>
    <w:rsid w:val="008E7A24"/>
    <w:rsid w:val="008E7DE0"/>
    <w:rsid w:val="008F0219"/>
    <w:rsid w:val="008F17DB"/>
    <w:rsid w:val="008F4055"/>
    <w:rsid w:val="008F40FD"/>
    <w:rsid w:val="008F5896"/>
    <w:rsid w:val="008F6ADB"/>
    <w:rsid w:val="00900E5E"/>
    <w:rsid w:val="00901EA6"/>
    <w:rsid w:val="0090284C"/>
    <w:rsid w:val="00903685"/>
    <w:rsid w:val="00903BFF"/>
    <w:rsid w:val="00903E47"/>
    <w:rsid w:val="00905E3C"/>
    <w:rsid w:val="00907609"/>
    <w:rsid w:val="009079A2"/>
    <w:rsid w:val="00907DCC"/>
    <w:rsid w:val="00910301"/>
    <w:rsid w:val="00910946"/>
    <w:rsid w:val="00912A65"/>
    <w:rsid w:val="00913157"/>
    <w:rsid w:val="009135DB"/>
    <w:rsid w:val="0091377A"/>
    <w:rsid w:val="00914A81"/>
    <w:rsid w:val="00917235"/>
    <w:rsid w:val="00917D11"/>
    <w:rsid w:val="0092132C"/>
    <w:rsid w:val="00921F32"/>
    <w:rsid w:val="009244F3"/>
    <w:rsid w:val="00927589"/>
    <w:rsid w:val="009302B8"/>
    <w:rsid w:val="0093053C"/>
    <w:rsid w:val="0093100D"/>
    <w:rsid w:val="009320B4"/>
    <w:rsid w:val="0093267C"/>
    <w:rsid w:val="009333D0"/>
    <w:rsid w:val="00934332"/>
    <w:rsid w:val="00934946"/>
    <w:rsid w:val="0093580F"/>
    <w:rsid w:val="0093590D"/>
    <w:rsid w:val="00941682"/>
    <w:rsid w:val="00942A78"/>
    <w:rsid w:val="00943C6D"/>
    <w:rsid w:val="00945EEA"/>
    <w:rsid w:val="00946945"/>
    <w:rsid w:val="00950C2F"/>
    <w:rsid w:val="00951709"/>
    <w:rsid w:val="00951A14"/>
    <w:rsid w:val="00952C8C"/>
    <w:rsid w:val="00955663"/>
    <w:rsid w:val="00960A02"/>
    <w:rsid w:val="00961986"/>
    <w:rsid w:val="009621A8"/>
    <w:rsid w:val="0096317E"/>
    <w:rsid w:val="00963DCB"/>
    <w:rsid w:val="009641C0"/>
    <w:rsid w:val="00965452"/>
    <w:rsid w:val="009659DF"/>
    <w:rsid w:val="0096618E"/>
    <w:rsid w:val="00970FB0"/>
    <w:rsid w:val="00971938"/>
    <w:rsid w:val="0097586D"/>
    <w:rsid w:val="00975F98"/>
    <w:rsid w:val="00976B77"/>
    <w:rsid w:val="00977606"/>
    <w:rsid w:val="00980BC6"/>
    <w:rsid w:val="009836F5"/>
    <w:rsid w:val="009845F7"/>
    <w:rsid w:val="00984A0A"/>
    <w:rsid w:val="00987F55"/>
    <w:rsid w:val="00990B2F"/>
    <w:rsid w:val="00990FEE"/>
    <w:rsid w:val="00991242"/>
    <w:rsid w:val="00991524"/>
    <w:rsid w:val="00992227"/>
    <w:rsid w:val="00993E9B"/>
    <w:rsid w:val="00994ECF"/>
    <w:rsid w:val="0099565A"/>
    <w:rsid w:val="00996038"/>
    <w:rsid w:val="009961E8"/>
    <w:rsid w:val="00996228"/>
    <w:rsid w:val="00996A66"/>
    <w:rsid w:val="00997560"/>
    <w:rsid w:val="009A1489"/>
    <w:rsid w:val="009A1D3D"/>
    <w:rsid w:val="009A3E92"/>
    <w:rsid w:val="009A7A06"/>
    <w:rsid w:val="009B04D7"/>
    <w:rsid w:val="009B0A3B"/>
    <w:rsid w:val="009B25EA"/>
    <w:rsid w:val="009B2C56"/>
    <w:rsid w:val="009B476B"/>
    <w:rsid w:val="009B51F0"/>
    <w:rsid w:val="009B6608"/>
    <w:rsid w:val="009B7BC1"/>
    <w:rsid w:val="009C1B53"/>
    <w:rsid w:val="009C348D"/>
    <w:rsid w:val="009C47E8"/>
    <w:rsid w:val="009C4C68"/>
    <w:rsid w:val="009C5E82"/>
    <w:rsid w:val="009C675A"/>
    <w:rsid w:val="009C6B31"/>
    <w:rsid w:val="009D09AB"/>
    <w:rsid w:val="009D15ED"/>
    <w:rsid w:val="009D1955"/>
    <w:rsid w:val="009D2097"/>
    <w:rsid w:val="009D2CC4"/>
    <w:rsid w:val="009D3199"/>
    <w:rsid w:val="009D36AA"/>
    <w:rsid w:val="009D5AC1"/>
    <w:rsid w:val="009D6B0F"/>
    <w:rsid w:val="009E1CA9"/>
    <w:rsid w:val="009E2CA0"/>
    <w:rsid w:val="009E344E"/>
    <w:rsid w:val="009E3E58"/>
    <w:rsid w:val="009E4E41"/>
    <w:rsid w:val="009E532A"/>
    <w:rsid w:val="009E5AB1"/>
    <w:rsid w:val="009E613B"/>
    <w:rsid w:val="009E615F"/>
    <w:rsid w:val="009E78FB"/>
    <w:rsid w:val="009E7ABD"/>
    <w:rsid w:val="009F0A3E"/>
    <w:rsid w:val="009F14F7"/>
    <w:rsid w:val="009F3598"/>
    <w:rsid w:val="009F57E1"/>
    <w:rsid w:val="009F6DD8"/>
    <w:rsid w:val="00A00F18"/>
    <w:rsid w:val="00A02EEF"/>
    <w:rsid w:val="00A0338D"/>
    <w:rsid w:val="00A048F8"/>
    <w:rsid w:val="00A052E2"/>
    <w:rsid w:val="00A05C18"/>
    <w:rsid w:val="00A06F4F"/>
    <w:rsid w:val="00A10B4F"/>
    <w:rsid w:val="00A11C89"/>
    <w:rsid w:val="00A11E1F"/>
    <w:rsid w:val="00A12188"/>
    <w:rsid w:val="00A123C7"/>
    <w:rsid w:val="00A1257D"/>
    <w:rsid w:val="00A12A30"/>
    <w:rsid w:val="00A15342"/>
    <w:rsid w:val="00A1599D"/>
    <w:rsid w:val="00A15E36"/>
    <w:rsid w:val="00A228BC"/>
    <w:rsid w:val="00A22B46"/>
    <w:rsid w:val="00A236AE"/>
    <w:rsid w:val="00A24F9C"/>
    <w:rsid w:val="00A254D7"/>
    <w:rsid w:val="00A25E52"/>
    <w:rsid w:val="00A26CE5"/>
    <w:rsid w:val="00A3168D"/>
    <w:rsid w:val="00A31E58"/>
    <w:rsid w:val="00A3242C"/>
    <w:rsid w:val="00A32CA0"/>
    <w:rsid w:val="00A346C1"/>
    <w:rsid w:val="00A34A3D"/>
    <w:rsid w:val="00A35961"/>
    <w:rsid w:val="00A35E62"/>
    <w:rsid w:val="00A409F7"/>
    <w:rsid w:val="00A416B5"/>
    <w:rsid w:val="00A4199D"/>
    <w:rsid w:val="00A41CDF"/>
    <w:rsid w:val="00A4245A"/>
    <w:rsid w:val="00A42842"/>
    <w:rsid w:val="00A43CE6"/>
    <w:rsid w:val="00A47E13"/>
    <w:rsid w:val="00A5046B"/>
    <w:rsid w:val="00A52AD7"/>
    <w:rsid w:val="00A5390B"/>
    <w:rsid w:val="00A554F9"/>
    <w:rsid w:val="00A56C42"/>
    <w:rsid w:val="00A5771F"/>
    <w:rsid w:val="00A61C95"/>
    <w:rsid w:val="00A62A40"/>
    <w:rsid w:val="00A63836"/>
    <w:rsid w:val="00A63879"/>
    <w:rsid w:val="00A645EA"/>
    <w:rsid w:val="00A6649E"/>
    <w:rsid w:val="00A66ADE"/>
    <w:rsid w:val="00A67017"/>
    <w:rsid w:val="00A674AE"/>
    <w:rsid w:val="00A67A04"/>
    <w:rsid w:val="00A67B4B"/>
    <w:rsid w:val="00A710B2"/>
    <w:rsid w:val="00A7162E"/>
    <w:rsid w:val="00A739F1"/>
    <w:rsid w:val="00A73E2A"/>
    <w:rsid w:val="00A74BCE"/>
    <w:rsid w:val="00A76A78"/>
    <w:rsid w:val="00A77F4C"/>
    <w:rsid w:val="00A80222"/>
    <w:rsid w:val="00A83B5B"/>
    <w:rsid w:val="00A84325"/>
    <w:rsid w:val="00A84BD4"/>
    <w:rsid w:val="00A84E96"/>
    <w:rsid w:val="00A858F2"/>
    <w:rsid w:val="00A8778E"/>
    <w:rsid w:val="00A92AE3"/>
    <w:rsid w:val="00A935FC"/>
    <w:rsid w:val="00A9582C"/>
    <w:rsid w:val="00AA109E"/>
    <w:rsid w:val="00AA2A6A"/>
    <w:rsid w:val="00AA4BEC"/>
    <w:rsid w:val="00AA4F40"/>
    <w:rsid w:val="00AA7464"/>
    <w:rsid w:val="00AA7767"/>
    <w:rsid w:val="00AA7FD1"/>
    <w:rsid w:val="00AB0284"/>
    <w:rsid w:val="00AB357D"/>
    <w:rsid w:val="00AB7E20"/>
    <w:rsid w:val="00AC0094"/>
    <w:rsid w:val="00AC1F01"/>
    <w:rsid w:val="00AC369E"/>
    <w:rsid w:val="00AD04FE"/>
    <w:rsid w:val="00AD2C14"/>
    <w:rsid w:val="00AD49D8"/>
    <w:rsid w:val="00AD49F5"/>
    <w:rsid w:val="00AD5F99"/>
    <w:rsid w:val="00AD668A"/>
    <w:rsid w:val="00AE0CAC"/>
    <w:rsid w:val="00AE15A4"/>
    <w:rsid w:val="00AE3EF0"/>
    <w:rsid w:val="00AE5AE8"/>
    <w:rsid w:val="00AE6CA1"/>
    <w:rsid w:val="00AE6D2E"/>
    <w:rsid w:val="00AE79F5"/>
    <w:rsid w:val="00AF1CAD"/>
    <w:rsid w:val="00AF2F98"/>
    <w:rsid w:val="00AF3F7E"/>
    <w:rsid w:val="00AF476F"/>
    <w:rsid w:val="00AF5199"/>
    <w:rsid w:val="00AF643C"/>
    <w:rsid w:val="00AF657B"/>
    <w:rsid w:val="00AF6856"/>
    <w:rsid w:val="00AF70CB"/>
    <w:rsid w:val="00AF76BC"/>
    <w:rsid w:val="00AF7BF2"/>
    <w:rsid w:val="00B016F3"/>
    <w:rsid w:val="00B01AA6"/>
    <w:rsid w:val="00B029B6"/>
    <w:rsid w:val="00B04262"/>
    <w:rsid w:val="00B05312"/>
    <w:rsid w:val="00B0744B"/>
    <w:rsid w:val="00B10C01"/>
    <w:rsid w:val="00B11C48"/>
    <w:rsid w:val="00B142CE"/>
    <w:rsid w:val="00B14B57"/>
    <w:rsid w:val="00B16DD1"/>
    <w:rsid w:val="00B20A9D"/>
    <w:rsid w:val="00B210D7"/>
    <w:rsid w:val="00B21A5B"/>
    <w:rsid w:val="00B23268"/>
    <w:rsid w:val="00B25DAE"/>
    <w:rsid w:val="00B276E4"/>
    <w:rsid w:val="00B34A64"/>
    <w:rsid w:val="00B35360"/>
    <w:rsid w:val="00B35C76"/>
    <w:rsid w:val="00B36F7D"/>
    <w:rsid w:val="00B40C24"/>
    <w:rsid w:val="00B40F7E"/>
    <w:rsid w:val="00B41499"/>
    <w:rsid w:val="00B41B30"/>
    <w:rsid w:val="00B42F3A"/>
    <w:rsid w:val="00B43ABF"/>
    <w:rsid w:val="00B4456E"/>
    <w:rsid w:val="00B44C83"/>
    <w:rsid w:val="00B44E94"/>
    <w:rsid w:val="00B45184"/>
    <w:rsid w:val="00B47D82"/>
    <w:rsid w:val="00B50BFC"/>
    <w:rsid w:val="00B52F1A"/>
    <w:rsid w:val="00B54EDE"/>
    <w:rsid w:val="00B56463"/>
    <w:rsid w:val="00B611C4"/>
    <w:rsid w:val="00B639D0"/>
    <w:rsid w:val="00B64A06"/>
    <w:rsid w:val="00B652BA"/>
    <w:rsid w:val="00B65389"/>
    <w:rsid w:val="00B7172D"/>
    <w:rsid w:val="00B728D7"/>
    <w:rsid w:val="00B74DD2"/>
    <w:rsid w:val="00B757EB"/>
    <w:rsid w:val="00B7773A"/>
    <w:rsid w:val="00B80ED4"/>
    <w:rsid w:val="00B81A13"/>
    <w:rsid w:val="00B81B90"/>
    <w:rsid w:val="00B82F93"/>
    <w:rsid w:val="00B83694"/>
    <w:rsid w:val="00B8517D"/>
    <w:rsid w:val="00B86EFD"/>
    <w:rsid w:val="00B87873"/>
    <w:rsid w:val="00B9079B"/>
    <w:rsid w:val="00B92EE3"/>
    <w:rsid w:val="00B9387B"/>
    <w:rsid w:val="00B943E0"/>
    <w:rsid w:val="00B951D3"/>
    <w:rsid w:val="00B9563C"/>
    <w:rsid w:val="00B9565C"/>
    <w:rsid w:val="00B962E0"/>
    <w:rsid w:val="00B96B5F"/>
    <w:rsid w:val="00B96EB3"/>
    <w:rsid w:val="00B97E0C"/>
    <w:rsid w:val="00BA0902"/>
    <w:rsid w:val="00BA1B82"/>
    <w:rsid w:val="00BA33C9"/>
    <w:rsid w:val="00BA4217"/>
    <w:rsid w:val="00BA4BF4"/>
    <w:rsid w:val="00BB047F"/>
    <w:rsid w:val="00BB13A5"/>
    <w:rsid w:val="00BB1C1A"/>
    <w:rsid w:val="00BB29DB"/>
    <w:rsid w:val="00BB2EEF"/>
    <w:rsid w:val="00BB399C"/>
    <w:rsid w:val="00BB3DA0"/>
    <w:rsid w:val="00BB4D6B"/>
    <w:rsid w:val="00BB681E"/>
    <w:rsid w:val="00BB6A8A"/>
    <w:rsid w:val="00BB7138"/>
    <w:rsid w:val="00BC1284"/>
    <w:rsid w:val="00BC1CD9"/>
    <w:rsid w:val="00BC2F34"/>
    <w:rsid w:val="00BC2F5A"/>
    <w:rsid w:val="00BC3B60"/>
    <w:rsid w:val="00BC6A55"/>
    <w:rsid w:val="00BC6CD1"/>
    <w:rsid w:val="00BC7596"/>
    <w:rsid w:val="00BD0278"/>
    <w:rsid w:val="00BD0FFB"/>
    <w:rsid w:val="00BD1465"/>
    <w:rsid w:val="00BD35EE"/>
    <w:rsid w:val="00BD383A"/>
    <w:rsid w:val="00BD3AF9"/>
    <w:rsid w:val="00BD45DB"/>
    <w:rsid w:val="00BD4F0A"/>
    <w:rsid w:val="00BE0738"/>
    <w:rsid w:val="00BE1300"/>
    <w:rsid w:val="00BE172D"/>
    <w:rsid w:val="00BE29B1"/>
    <w:rsid w:val="00BE3E12"/>
    <w:rsid w:val="00BE56CA"/>
    <w:rsid w:val="00BE5E0D"/>
    <w:rsid w:val="00BE6D38"/>
    <w:rsid w:val="00BF00B5"/>
    <w:rsid w:val="00BF145F"/>
    <w:rsid w:val="00BF2120"/>
    <w:rsid w:val="00BF2A4A"/>
    <w:rsid w:val="00BF338D"/>
    <w:rsid w:val="00BF73D9"/>
    <w:rsid w:val="00BF7770"/>
    <w:rsid w:val="00C0054B"/>
    <w:rsid w:val="00C03A6A"/>
    <w:rsid w:val="00C05148"/>
    <w:rsid w:val="00C05BEE"/>
    <w:rsid w:val="00C0760B"/>
    <w:rsid w:val="00C07DE7"/>
    <w:rsid w:val="00C119D9"/>
    <w:rsid w:val="00C12929"/>
    <w:rsid w:val="00C14AAE"/>
    <w:rsid w:val="00C1506D"/>
    <w:rsid w:val="00C15CC3"/>
    <w:rsid w:val="00C1727B"/>
    <w:rsid w:val="00C17B06"/>
    <w:rsid w:val="00C20A2B"/>
    <w:rsid w:val="00C21D96"/>
    <w:rsid w:val="00C21E50"/>
    <w:rsid w:val="00C23DF8"/>
    <w:rsid w:val="00C27966"/>
    <w:rsid w:val="00C30A8C"/>
    <w:rsid w:val="00C319DF"/>
    <w:rsid w:val="00C31C6F"/>
    <w:rsid w:val="00C33177"/>
    <w:rsid w:val="00C3326F"/>
    <w:rsid w:val="00C34B2D"/>
    <w:rsid w:val="00C35A23"/>
    <w:rsid w:val="00C360EB"/>
    <w:rsid w:val="00C37E4D"/>
    <w:rsid w:val="00C426C9"/>
    <w:rsid w:val="00C43114"/>
    <w:rsid w:val="00C436D2"/>
    <w:rsid w:val="00C45767"/>
    <w:rsid w:val="00C45890"/>
    <w:rsid w:val="00C502D9"/>
    <w:rsid w:val="00C5048C"/>
    <w:rsid w:val="00C51C92"/>
    <w:rsid w:val="00C52A91"/>
    <w:rsid w:val="00C546AC"/>
    <w:rsid w:val="00C6021B"/>
    <w:rsid w:val="00C61805"/>
    <w:rsid w:val="00C61CCE"/>
    <w:rsid w:val="00C61E66"/>
    <w:rsid w:val="00C6210E"/>
    <w:rsid w:val="00C625E5"/>
    <w:rsid w:val="00C62862"/>
    <w:rsid w:val="00C62AB5"/>
    <w:rsid w:val="00C6360B"/>
    <w:rsid w:val="00C63626"/>
    <w:rsid w:val="00C64F8F"/>
    <w:rsid w:val="00C654D7"/>
    <w:rsid w:val="00C65712"/>
    <w:rsid w:val="00C65820"/>
    <w:rsid w:val="00C6658B"/>
    <w:rsid w:val="00C72075"/>
    <w:rsid w:val="00C726F1"/>
    <w:rsid w:val="00C73453"/>
    <w:rsid w:val="00C74F47"/>
    <w:rsid w:val="00C76545"/>
    <w:rsid w:val="00C77EC8"/>
    <w:rsid w:val="00C81405"/>
    <w:rsid w:val="00C825DC"/>
    <w:rsid w:val="00C82C88"/>
    <w:rsid w:val="00C82F7C"/>
    <w:rsid w:val="00C8434B"/>
    <w:rsid w:val="00C84D99"/>
    <w:rsid w:val="00C860B8"/>
    <w:rsid w:val="00C90D89"/>
    <w:rsid w:val="00C92030"/>
    <w:rsid w:val="00C92032"/>
    <w:rsid w:val="00C928F2"/>
    <w:rsid w:val="00C93635"/>
    <w:rsid w:val="00C94BF2"/>
    <w:rsid w:val="00C95CB0"/>
    <w:rsid w:val="00C964E5"/>
    <w:rsid w:val="00CA1220"/>
    <w:rsid w:val="00CA2F6E"/>
    <w:rsid w:val="00CA5709"/>
    <w:rsid w:val="00CB0A21"/>
    <w:rsid w:val="00CB4C83"/>
    <w:rsid w:val="00CB569E"/>
    <w:rsid w:val="00CB7C28"/>
    <w:rsid w:val="00CC1055"/>
    <w:rsid w:val="00CC2719"/>
    <w:rsid w:val="00CC377C"/>
    <w:rsid w:val="00CC39C5"/>
    <w:rsid w:val="00CC6D0F"/>
    <w:rsid w:val="00CD010B"/>
    <w:rsid w:val="00CD0536"/>
    <w:rsid w:val="00CD055B"/>
    <w:rsid w:val="00CD0C2D"/>
    <w:rsid w:val="00CD133F"/>
    <w:rsid w:val="00CD16E8"/>
    <w:rsid w:val="00CD1EB9"/>
    <w:rsid w:val="00CD32C4"/>
    <w:rsid w:val="00CD405F"/>
    <w:rsid w:val="00CD48AC"/>
    <w:rsid w:val="00CD635F"/>
    <w:rsid w:val="00CD73DA"/>
    <w:rsid w:val="00CD7929"/>
    <w:rsid w:val="00CE0112"/>
    <w:rsid w:val="00CE0144"/>
    <w:rsid w:val="00CE0370"/>
    <w:rsid w:val="00CE06BC"/>
    <w:rsid w:val="00CE223C"/>
    <w:rsid w:val="00CE256B"/>
    <w:rsid w:val="00CE3C48"/>
    <w:rsid w:val="00CE49D2"/>
    <w:rsid w:val="00CF036B"/>
    <w:rsid w:val="00CF21E8"/>
    <w:rsid w:val="00CF3004"/>
    <w:rsid w:val="00CF37FA"/>
    <w:rsid w:val="00CF48E3"/>
    <w:rsid w:val="00CF50B7"/>
    <w:rsid w:val="00CF5917"/>
    <w:rsid w:val="00CF5DC8"/>
    <w:rsid w:val="00CF78C2"/>
    <w:rsid w:val="00D0335F"/>
    <w:rsid w:val="00D03C77"/>
    <w:rsid w:val="00D03C9D"/>
    <w:rsid w:val="00D06892"/>
    <w:rsid w:val="00D06AEE"/>
    <w:rsid w:val="00D06BA4"/>
    <w:rsid w:val="00D06FA7"/>
    <w:rsid w:val="00D107C1"/>
    <w:rsid w:val="00D128A1"/>
    <w:rsid w:val="00D12E7F"/>
    <w:rsid w:val="00D134F1"/>
    <w:rsid w:val="00D1651B"/>
    <w:rsid w:val="00D17367"/>
    <w:rsid w:val="00D17E4A"/>
    <w:rsid w:val="00D210DF"/>
    <w:rsid w:val="00D21B83"/>
    <w:rsid w:val="00D22AA3"/>
    <w:rsid w:val="00D234DF"/>
    <w:rsid w:val="00D247F4"/>
    <w:rsid w:val="00D25D40"/>
    <w:rsid w:val="00D27B3B"/>
    <w:rsid w:val="00D304F2"/>
    <w:rsid w:val="00D30966"/>
    <w:rsid w:val="00D322FC"/>
    <w:rsid w:val="00D333D3"/>
    <w:rsid w:val="00D33A8F"/>
    <w:rsid w:val="00D3419E"/>
    <w:rsid w:val="00D3670F"/>
    <w:rsid w:val="00D407DC"/>
    <w:rsid w:val="00D41E9F"/>
    <w:rsid w:val="00D42579"/>
    <w:rsid w:val="00D4348C"/>
    <w:rsid w:val="00D43F6F"/>
    <w:rsid w:val="00D46312"/>
    <w:rsid w:val="00D46B9D"/>
    <w:rsid w:val="00D47F1D"/>
    <w:rsid w:val="00D511F2"/>
    <w:rsid w:val="00D54636"/>
    <w:rsid w:val="00D556F3"/>
    <w:rsid w:val="00D563A5"/>
    <w:rsid w:val="00D5655B"/>
    <w:rsid w:val="00D5745D"/>
    <w:rsid w:val="00D60F3E"/>
    <w:rsid w:val="00D62879"/>
    <w:rsid w:val="00D63C7C"/>
    <w:rsid w:val="00D63ED6"/>
    <w:rsid w:val="00D648FA"/>
    <w:rsid w:val="00D64CEE"/>
    <w:rsid w:val="00D655F0"/>
    <w:rsid w:val="00D66435"/>
    <w:rsid w:val="00D66A24"/>
    <w:rsid w:val="00D70585"/>
    <w:rsid w:val="00D71642"/>
    <w:rsid w:val="00D71DA4"/>
    <w:rsid w:val="00D723D1"/>
    <w:rsid w:val="00D7309B"/>
    <w:rsid w:val="00D731E8"/>
    <w:rsid w:val="00D736FA"/>
    <w:rsid w:val="00D73E8F"/>
    <w:rsid w:val="00D74DAA"/>
    <w:rsid w:val="00D76EC9"/>
    <w:rsid w:val="00D76F3C"/>
    <w:rsid w:val="00D810BB"/>
    <w:rsid w:val="00D811F6"/>
    <w:rsid w:val="00D82C13"/>
    <w:rsid w:val="00D83D36"/>
    <w:rsid w:val="00D83D76"/>
    <w:rsid w:val="00D83F65"/>
    <w:rsid w:val="00D84185"/>
    <w:rsid w:val="00D84CE7"/>
    <w:rsid w:val="00D8537A"/>
    <w:rsid w:val="00D86660"/>
    <w:rsid w:val="00D93792"/>
    <w:rsid w:val="00D9549B"/>
    <w:rsid w:val="00D95FCC"/>
    <w:rsid w:val="00D962DE"/>
    <w:rsid w:val="00D977CC"/>
    <w:rsid w:val="00DA0940"/>
    <w:rsid w:val="00DA1A39"/>
    <w:rsid w:val="00DA2653"/>
    <w:rsid w:val="00DA2773"/>
    <w:rsid w:val="00DA3E4D"/>
    <w:rsid w:val="00DA64A6"/>
    <w:rsid w:val="00DA67A2"/>
    <w:rsid w:val="00DA6BA0"/>
    <w:rsid w:val="00DA6BBB"/>
    <w:rsid w:val="00DA6C1E"/>
    <w:rsid w:val="00DA6D7B"/>
    <w:rsid w:val="00DB0784"/>
    <w:rsid w:val="00DB1450"/>
    <w:rsid w:val="00DB15C0"/>
    <w:rsid w:val="00DB2CB9"/>
    <w:rsid w:val="00DB2F8A"/>
    <w:rsid w:val="00DB564D"/>
    <w:rsid w:val="00DB5D54"/>
    <w:rsid w:val="00DB6680"/>
    <w:rsid w:val="00DB6A1C"/>
    <w:rsid w:val="00DC038E"/>
    <w:rsid w:val="00DC08C2"/>
    <w:rsid w:val="00DC16D1"/>
    <w:rsid w:val="00DC2243"/>
    <w:rsid w:val="00DC74B5"/>
    <w:rsid w:val="00DD0514"/>
    <w:rsid w:val="00DD15AB"/>
    <w:rsid w:val="00DD33E6"/>
    <w:rsid w:val="00DD43EF"/>
    <w:rsid w:val="00DD4815"/>
    <w:rsid w:val="00DD4BC8"/>
    <w:rsid w:val="00DD6BDE"/>
    <w:rsid w:val="00DE05C4"/>
    <w:rsid w:val="00DE1331"/>
    <w:rsid w:val="00DE1575"/>
    <w:rsid w:val="00DE1A80"/>
    <w:rsid w:val="00DE22BA"/>
    <w:rsid w:val="00DE238B"/>
    <w:rsid w:val="00DE3DA2"/>
    <w:rsid w:val="00DE4740"/>
    <w:rsid w:val="00DE7C76"/>
    <w:rsid w:val="00DF4256"/>
    <w:rsid w:val="00DF561E"/>
    <w:rsid w:val="00DF5969"/>
    <w:rsid w:val="00DF6C44"/>
    <w:rsid w:val="00E00922"/>
    <w:rsid w:val="00E039E6"/>
    <w:rsid w:val="00E040B0"/>
    <w:rsid w:val="00E061E5"/>
    <w:rsid w:val="00E06815"/>
    <w:rsid w:val="00E105E2"/>
    <w:rsid w:val="00E11F16"/>
    <w:rsid w:val="00E121F3"/>
    <w:rsid w:val="00E12A9D"/>
    <w:rsid w:val="00E12B25"/>
    <w:rsid w:val="00E13582"/>
    <w:rsid w:val="00E1445E"/>
    <w:rsid w:val="00E14A1E"/>
    <w:rsid w:val="00E14D11"/>
    <w:rsid w:val="00E1647D"/>
    <w:rsid w:val="00E16FB0"/>
    <w:rsid w:val="00E17356"/>
    <w:rsid w:val="00E17AD2"/>
    <w:rsid w:val="00E17E21"/>
    <w:rsid w:val="00E21593"/>
    <w:rsid w:val="00E23272"/>
    <w:rsid w:val="00E2570F"/>
    <w:rsid w:val="00E25CCA"/>
    <w:rsid w:val="00E25F57"/>
    <w:rsid w:val="00E26A7D"/>
    <w:rsid w:val="00E27D2B"/>
    <w:rsid w:val="00E30689"/>
    <w:rsid w:val="00E30A93"/>
    <w:rsid w:val="00E31587"/>
    <w:rsid w:val="00E31843"/>
    <w:rsid w:val="00E333A4"/>
    <w:rsid w:val="00E348E1"/>
    <w:rsid w:val="00E35989"/>
    <w:rsid w:val="00E37057"/>
    <w:rsid w:val="00E41D9C"/>
    <w:rsid w:val="00E42161"/>
    <w:rsid w:val="00E42E4C"/>
    <w:rsid w:val="00E43478"/>
    <w:rsid w:val="00E43B32"/>
    <w:rsid w:val="00E44F33"/>
    <w:rsid w:val="00E47136"/>
    <w:rsid w:val="00E52EE3"/>
    <w:rsid w:val="00E53B9D"/>
    <w:rsid w:val="00E53E19"/>
    <w:rsid w:val="00E54270"/>
    <w:rsid w:val="00E55D40"/>
    <w:rsid w:val="00E56476"/>
    <w:rsid w:val="00E57201"/>
    <w:rsid w:val="00E614C0"/>
    <w:rsid w:val="00E63512"/>
    <w:rsid w:val="00E642C9"/>
    <w:rsid w:val="00E64BE0"/>
    <w:rsid w:val="00E67A70"/>
    <w:rsid w:val="00E70C51"/>
    <w:rsid w:val="00E71366"/>
    <w:rsid w:val="00E71CDF"/>
    <w:rsid w:val="00E73AE8"/>
    <w:rsid w:val="00E7546F"/>
    <w:rsid w:val="00E76025"/>
    <w:rsid w:val="00E76F40"/>
    <w:rsid w:val="00E802A7"/>
    <w:rsid w:val="00E819CC"/>
    <w:rsid w:val="00E81F5C"/>
    <w:rsid w:val="00E82F08"/>
    <w:rsid w:val="00E82F0E"/>
    <w:rsid w:val="00E84114"/>
    <w:rsid w:val="00E84537"/>
    <w:rsid w:val="00E86D30"/>
    <w:rsid w:val="00E86DE5"/>
    <w:rsid w:val="00E92991"/>
    <w:rsid w:val="00E949D6"/>
    <w:rsid w:val="00E94C45"/>
    <w:rsid w:val="00E95175"/>
    <w:rsid w:val="00E95C59"/>
    <w:rsid w:val="00E969C4"/>
    <w:rsid w:val="00EA0421"/>
    <w:rsid w:val="00EA136B"/>
    <w:rsid w:val="00EA17A2"/>
    <w:rsid w:val="00EA1ACB"/>
    <w:rsid w:val="00EA1D83"/>
    <w:rsid w:val="00EA1F38"/>
    <w:rsid w:val="00EA4CF4"/>
    <w:rsid w:val="00EA5C36"/>
    <w:rsid w:val="00EA7350"/>
    <w:rsid w:val="00EA7886"/>
    <w:rsid w:val="00EB02A0"/>
    <w:rsid w:val="00EB05BE"/>
    <w:rsid w:val="00EB0A94"/>
    <w:rsid w:val="00EB1AEA"/>
    <w:rsid w:val="00EB2199"/>
    <w:rsid w:val="00EB4111"/>
    <w:rsid w:val="00EB443B"/>
    <w:rsid w:val="00EB48E9"/>
    <w:rsid w:val="00EC360E"/>
    <w:rsid w:val="00EC48B8"/>
    <w:rsid w:val="00EC6C30"/>
    <w:rsid w:val="00ED0B27"/>
    <w:rsid w:val="00ED29AD"/>
    <w:rsid w:val="00ED4A27"/>
    <w:rsid w:val="00ED6AB7"/>
    <w:rsid w:val="00ED7438"/>
    <w:rsid w:val="00EE237D"/>
    <w:rsid w:val="00EE2ED4"/>
    <w:rsid w:val="00EE3569"/>
    <w:rsid w:val="00EE394A"/>
    <w:rsid w:val="00EE5EFE"/>
    <w:rsid w:val="00EE6390"/>
    <w:rsid w:val="00EE7F55"/>
    <w:rsid w:val="00EF298D"/>
    <w:rsid w:val="00EF29EB"/>
    <w:rsid w:val="00EF2C50"/>
    <w:rsid w:val="00EF6294"/>
    <w:rsid w:val="00EF660B"/>
    <w:rsid w:val="00EF770E"/>
    <w:rsid w:val="00F0417D"/>
    <w:rsid w:val="00F07DC7"/>
    <w:rsid w:val="00F10990"/>
    <w:rsid w:val="00F114BF"/>
    <w:rsid w:val="00F11AC7"/>
    <w:rsid w:val="00F12063"/>
    <w:rsid w:val="00F1659E"/>
    <w:rsid w:val="00F20497"/>
    <w:rsid w:val="00F20D9D"/>
    <w:rsid w:val="00F2125D"/>
    <w:rsid w:val="00F21645"/>
    <w:rsid w:val="00F2404A"/>
    <w:rsid w:val="00F25B89"/>
    <w:rsid w:val="00F25F74"/>
    <w:rsid w:val="00F2711D"/>
    <w:rsid w:val="00F303F3"/>
    <w:rsid w:val="00F30D29"/>
    <w:rsid w:val="00F32968"/>
    <w:rsid w:val="00F32D85"/>
    <w:rsid w:val="00F34728"/>
    <w:rsid w:val="00F34742"/>
    <w:rsid w:val="00F35848"/>
    <w:rsid w:val="00F3662A"/>
    <w:rsid w:val="00F369CF"/>
    <w:rsid w:val="00F36F49"/>
    <w:rsid w:val="00F37C5D"/>
    <w:rsid w:val="00F40E10"/>
    <w:rsid w:val="00F426DD"/>
    <w:rsid w:val="00F4417C"/>
    <w:rsid w:val="00F4463C"/>
    <w:rsid w:val="00F45C55"/>
    <w:rsid w:val="00F461F5"/>
    <w:rsid w:val="00F47BEF"/>
    <w:rsid w:val="00F50462"/>
    <w:rsid w:val="00F50B44"/>
    <w:rsid w:val="00F52984"/>
    <w:rsid w:val="00F54332"/>
    <w:rsid w:val="00F5446B"/>
    <w:rsid w:val="00F55401"/>
    <w:rsid w:val="00F55758"/>
    <w:rsid w:val="00F55E95"/>
    <w:rsid w:val="00F615C9"/>
    <w:rsid w:val="00F61E3B"/>
    <w:rsid w:val="00F62F99"/>
    <w:rsid w:val="00F66C67"/>
    <w:rsid w:val="00F67D32"/>
    <w:rsid w:val="00F72838"/>
    <w:rsid w:val="00F72B7D"/>
    <w:rsid w:val="00F73D24"/>
    <w:rsid w:val="00F74C80"/>
    <w:rsid w:val="00F75433"/>
    <w:rsid w:val="00F76F99"/>
    <w:rsid w:val="00F775C4"/>
    <w:rsid w:val="00F81281"/>
    <w:rsid w:val="00F826D9"/>
    <w:rsid w:val="00F8343E"/>
    <w:rsid w:val="00F84C3F"/>
    <w:rsid w:val="00F86834"/>
    <w:rsid w:val="00F91E50"/>
    <w:rsid w:val="00F94F2A"/>
    <w:rsid w:val="00F960D5"/>
    <w:rsid w:val="00F96A6E"/>
    <w:rsid w:val="00FA0447"/>
    <w:rsid w:val="00FA2939"/>
    <w:rsid w:val="00FA3149"/>
    <w:rsid w:val="00FA346E"/>
    <w:rsid w:val="00FA404F"/>
    <w:rsid w:val="00FA43A3"/>
    <w:rsid w:val="00FA5533"/>
    <w:rsid w:val="00FA70E6"/>
    <w:rsid w:val="00FA7A7A"/>
    <w:rsid w:val="00FA7ABB"/>
    <w:rsid w:val="00FB18C7"/>
    <w:rsid w:val="00FB2BC2"/>
    <w:rsid w:val="00FB32C6"/>
    <w:rsid w:val="00FB46DF"/>
    <w:rsid w:val="00FB4B10"/>
    <w:rsid w:val="00FB4F27"/>
    <w:rsid w:val="00FB51B8"/>
    <w:rsid w:val="00FB6B8E"/>
    <w:rsid w:val="00FB7134"/>
    <w:rsid w:val="00FC1BD6"/>
    <w:rsid w:val="00FC5EE4"/>
    <w:rsid w:val="00FC6913"/>
    <w:rsid w:val="00FC6A4C"/>
    <w:rsid w:val="00FC72FD"/>
    <w:rsid w:val="00FC735A"/>
    <w:rsid w:val="00FC7BE4"/>
    <w:rsid w:val="00FD10F0"/>
    <w:rsid w:val="00FD1E9C"/>
    <w:rsid w:val="00FD23E5"/>
    <w:rsid w:val="00FD3C19"/>
    <w:rsid w:val="00FD3C29"/>
    <w:rsid w:val="00FD4204"/>
    <w:rsid w:val="00FD46C6"/>
    <w:rsid w:val="00FD4E09"/>
    <w:rsid w:val="00FD6335"/>
    <w:rsid w:val="00FE180F"/>
    <w:rsid w:val="00FE2A87"/>
    <w:rsid w:val="00FE37EB"/>
    <w:rsid w:val="00FE3E26"/>
    <w:rsid w:val="00FE524A"/>
    <w:rsid w:val="00FF0E9B"/>
    <w:rsid w:val="00FF16F0"/>
    <w:rsid w:val="00FF1936"/>
    <w:rsid w:val="00FF2147"/>
    <w:rsid w:val="00FF274C"/>
    <w:rsid w:val="00FF2860"/>
    <w:rsid w:val="00FF2B76"/>
    <w:rsid w:val="00FF2F3C"/>
    <w:rsid w:val="00FF39E2"/>
    <w:rsid w:val="00FF47C3"/>
    <w:rsid w:val="00FF504F"/>
    <w:rsid w:val="00FF55FA"/>
    <w:rsid w:val="00FF5A2D"/>
    <w:rsid w:val="07149657"/>
    <w:rsid w:val="1340C6B8"/>
    <w:rsid w:val="26537044"/>
    <w:rsid w:val="28760A5D"/>
    <w:rsid w:val="3081CECE"/>
    <w:rsid w:val="30F4FE41"/>
    <w:rsid w:val="3B455446"/>
    <w:rsid w:val="40AAEB55"/>
    <w:rsid w:val="420EA5E7"/>
    <w:rsid w:val="44AD5146"/>
    <w:rsid w:val="48D029C8"/>
    <w:rsid w:val="4CCE08CE"/>
    <w:rsid w:val="4CDBB3D5"/>
    <w:rsid w:val="4E6E536B"/>
    <w:rsid w:val="58714AF2"/>
    <w:rsid w:val="619B6ABF"/>
    <w:rsid w:val="64D81DDD"/>
    <w:rsid w:val="6F954F46"/>
    <w:rsid w:val="77B76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29"/>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29"/>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29"/>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29"/>
      </w:numPr>
      <w:spacing w:before="240" w:after="60"/>
      <w:outlineLvl w:val="4"/>
    </w:pPr>
    <w:rPr>
      <w:b/>
      <w:bCs/>
      <w:i/>
      <w:iCs/>
      <w:sz w:val="26"/>
      <w:szCs w:val="26"/>
    </w:rPr>
  </w:style>
  <w:style w:type="paragraph" w:styleId="Overskrift6">
    <w:name w:val="heading 6"/>
    <w:basedOn w:val="Normal"/>
    <w:next w:val="Normal"/>
    <w:qFormat/>
    <w:rsid w:val="0081590C"/>
    <w:pPr>
      <w:numPr>
        <w:ilvl w:val="5"/>
        <w:numId w:val="29"/>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29"/>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29"/>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29"/>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semiHidden/>
    <w:locked/>
    <w:rsid w:val="00C6021B"/>
    <w:rPr>
      <w:rFonts w:ascii="Arial" w:hAnsi="Arial"/>
    </w:rPr>
  </w:style>
  <w:style w:type="paragraph" w:styleId="Revisjon">
    <w:name w:val="Revision"/>
    <w:hidden/>
    <w:uiPriority w:val="99"/>
    <w:semiHidden/>
    <w:rsid w:val="00FB4F27"/>
    <w:rPr>
      <w:rFonts w:ascii="Arial" w:hAnsi="Arial"/>
      <w:sz w:val="19"/>
      <w:szCs w:val="19"/>
    </w:rPr>
  </w:style>
  <w:style w:type="character" w:styleId="Ulstomtale">
    <w:name w:val="Unresolved Mention"/>
    <w:basedOn w:val="Standardskriftforavsnitt"/>
    <w:uiPriority w:val="99"/>
    <w:semiHidden/>
    <w:unhideWhenUsed/>
    <w:rsid w:val="00D556F3"/>
    <w:rPr>
      <w:color w:val="605E5C"/>
      <w:shd w:val="clear" w:color="auto" w:fill="E1DFDD"/>
    </w:rPr>
  </w:style>
  <w:style w:type="character" w:styleId="Omtale">
    <w:name w:val="Mention"/>
    <w:basedOn w:val="Standardskriftforavsnitt"/>
    <w:uiPriority w:val="99"/>
    <w:unhideWhenUsed/>
    <w:rsid w:val="00D556F3"/>
    <w:rPr>
      <w:color w:val="2B579A"/>
      <w:shd w:val="clear" w:color="auto" w:fill="E1DFDD"/>
    </w:rPr>
  </w:style>
  <w:style w:type="table" w:customStyle="1" w:styleId="SykehusinnkjpBl">
    <w:name w:val="Sykehusinnkjøp Blå"/>
    <w:basedOn w:val="Vanligtabell"/>
    <w:uiPriority w:val="99"/>
    <w:rsid w:val="00225467"/>
    <w:rPr>
      <w:rFonts w:asciiTheme="minorHAnsi" w:eastAsiaTheme="minorHAnsi" w:hAnsiTheme="minorHAnsi" w:cstheme="minorBidi"/>
      <w:sz w:val="22"/>
      <w:szCs w:val="22"/>
      <w:lang w:eastAsia="en-US"/>
    </w:rPr>
    <w:tblPr/>
    <w:tblStylePr w:type="firstRow">
      <w:rPr>
        <w:b/>
      </w:rPr>
    </w:tblStylePr>
    <w:tblStylePr w:type="lastRow">
      <w:rPr>
        <w:b/>
      </w:rPr>
    </w:tblStylePr>
    <w:tblStylePr w:type="firstCol">
      <w:rPr>
        <w:b/>
      </w:rPr>
    </w:tblStylePr>
    <w:tblStylePr w:type="lastCol">
      <w:rPr>
        <w:b w:val="0"/>
      </w:rPr>
    </w:tblStylePr>
  </w:style>
  <w:style w:type="paragraph" w:styleId="Tittel">
    <w:name w:val="Title"/>
    <w:basedOn w:val="Normal"/>
    <w:next w:val="Normal"/>
    <w:link w:val="TittelTegn"/>
    <w:qFormat/>
    <w:rsid w:val="008076B7"/>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8076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nskaffelser.no/veileder-til-anskaffelsesloven/9-krav-om-betaling-av-lonn-bank-eller-annet-foretak-med-rett-til-drive-betalingsformidling"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rktoy/veiledere/veileder-til-regler-om-klima-og-miljohensyn-i-offentlige-anskaffelser" TargetMode="External"/><Relationship Id="rId5" Type="http://schemas.openxmlformats.org/officeDocument/2006/relationships/hyperlink" Target="https://www.anskaffelser.no/veileder-til-anskaffelsesloven/13-krav-om-begrensning-i-antall-ledd-i-leverandorkjeden" TargetMode="External"/><Relationship Id="rId4" Type="http://schemas.openxmlformats.org/officeDocument/2006/relationships/hyperlink" Target="https://www.anskaffelser.no/veileder-til-anskaffelsesloven/10-kontraktsvilkar-om-bruk-av-laerlinger"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skaffelser.no/form/kontaktskjema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b2028-43e6-4cc2-a67b-7a6125cf5ee2">
      <Terms xmlns="http://schemas.microsoft.com/office/infopath/2007/PartnerControls"/>
    </lcf76f155ced4ddcb4097134ff3c332f>
    <TaxCatchAll xmlns="82b74a00-43a6-4076-ac55-a30bded871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0" ma:contentTypeDescription="Opprett et nytt dokument." ma:contentTypeScope="" ma:versionID="d22cf49bbea48ecacee05e6082067379">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30e14015c1de719960371083c1338bf6"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D52F4-D590-42A6-9598-E128A4F00652}">
  <ds:schemaRefs>
    <ds:schemaRef ds:uri="http://schemas.microsoft.com/office/2006/metadata/properties"/>
    <ds:schemaRef ds:uri="http://schemas.microsoft.com/office/infopath/2007/PartnerControls"/>
    <ds:schemaRef ds:uri="adbb2028-43e6-4cc2-a67b-7a6125cf5ee2"/>
    <ds:schemaRef ds:uri="82b74a00-43a6-4076-ac55-a30bded87187"/>
  </ds:schemaRefs>
</ds:datastoreItem>
</file>

<file path=customXml/itemProps2.xml><?xml version="1.0" encoding="utf-8"?>
<ds:datastoreItem xmlns:ds="http://schemas.openxmlformats.org/officeDocument/2006/customXml" ds:itemID="{9017906A-6F3A-4C90-97D8-62F96626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5464B-6FB5-4722-BEEF-8A1BB4243235}">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3800</Words>
  <Characters>20145</Characters>
  <Application>Microsoft Office Word</Application>
  <DocSecurity>0</DocSecurity>
  <Lines>167</Lines>
  <Paragraphs>47</Paragraphs>
  <ScaleCrop>false</ScaleCrop>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2026-06-24T12:35:00Z</dcterms:created>
  <dcterms:modified xsi:type="dcterms:W3CDTF">2026-06-29T10:25:00Z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0x010100A739FE704F80C14DA225DF2A1DC23842</vt:lpwstr>
  </property>
</Properties>
</file>