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505A" w14:textId="77777777" w:rsidR="00E755A8" w:rsidRDefault="007220A9" w:rsidP="0069153A">
      <w:r>
        <w:rPr>
          <w:noProof/>
        </w:rPr>
        <w:drawing>
          <wp:anchor distT="0" distB="0" distL="114300" distR="114300" simplePos="0" relativeHeight="251661312" behindDoc="0" locked="1" layoutInCell="1" allowOverlap="1" wp14:anchorId="4AC94A33" wp14:editId="2730744D">
            <wp:simplePos x="0" y="0"/>
            <wp:positionH relativeFrom="column">
              <wp:posOffset>-1733550</wp:posOffset>
            </wp:positionH>
            <wp:positionV relativeFrom="page">
              <wp:posOffset>391160</wp:posOffset>
            </wp:positionV>
            <wp:extent cx="1734820" cy="478790"/>
            <wp:effectExtent l="0" t="0" r="0" b="0"/>
            <wp:wrapNone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278">
        <w:rPr>
          <w:rFonts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EA656C" wp14:editId="2341A399">
                <wp:simplePos x="0" y="0"/>
                <wp:positionH relativeFrom="column">
                  <wp:posOffset>80010</wp:posOffset>
                </wp:positionH>
                <wp:positionV relativeFrom="page">
                  <wp:posOffset>3978910</wp:posOffset>
                </wp:positionV>
                <wp:extent cx="4895215" cy="0"/>
                <wp:effectExtent l="0" t="0" r="0" b="0"/>
                <wp:wrapNone/>
                <wp:docPr id="4" name="Rett linj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" o:spid="_x0000_s1025" alt="&quot;&quot;" style="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0288" from="6.3pt,313.3pt" to="391.75pt,313.3pt" strokecolor="#005b91" strokeweight="1.25pt">
                <v:stroke joinstyle="miter"/>
                <w10:anchorlock/>
              </v:line>
            </w:pict>
          </mc:Fallback>
        </mc:AlternateContent>
      </w:r>
      <w:r w:rsidR="00A50539" w:rsidRPr="004E7CE3">
        <w:rPr>
          <w:noProof/>
        </w:rPr>
        <w:drawing>
          <wp:anchor distT="0" distB="0" distL="114300" distR="114300" simplePos="0" relativeHeight="251658240" behindDoc="0" locked="1" layoutInCell="1" allowOverlap="1" wp14:anchorId="282DE360" wp14:editId="03789599">
            <wp:simplePos x="0" y="0"/>
            <wp:positionH relativeFrom="margin">
              <wp:posOffset>1137285</wp:posOffset>
            </wp:positionH>
            <wp:positionV relativeFrom="page">
              <wp:posOffset>9954260</wp:posOffset>
            </wp:positionV>
            <wp:extent cx="773430" cy="269875"/>
            <wp:effectExtent l="0" t="0" r="7620" b="0"/>
            <wp:wrapNone/>
            <wp:docPr id="8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16749" w14:textId="77777777" w:rsidR="00F626BF" w:rsidRDefault="007220A9" w:rsidP="001C12E9">
      <w:pPr>
        <w:ind w:firstLine="4395"/>
      </w:pP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inline distT="0" distB="0" distL="0" distR="0" wp14:anchorId="440FB924" wp14:editId="2A3E7A83">
                <wp:extent cx="2185035" cy="481965"/>
                <wp:effectExtent l="0" t="0" r="5715" b="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481965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FF253" w14:textId="3B20AD44" w:rsidR="001C12E9" w:rsidRPr="00AB7D2B" w:rsidRDefault="007220A9" w:rsidP="001C12E9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SSA-T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en-US"/>
                              </w:rPr>
                              <w:t>bilag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202</w:t>
                            </w:r>
                            <w:r w:rsidR="007C6648"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0FB924" id="Rektangel 5" o:spid="_x0000_s1026" style="width:172.0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" fillcolor="#012a4c" stroked="f" strokeweight="1pt">
                <v:textbox>
                  <w:txbxContent>
                    <w:p w14:paraId="2DDFF253" w14:textId="3B20AD44" w:rsidR="001C12E9" w:rsidRPr="00AB7D2B" w:rsidRDefault="007220A9" w:rsidP="001C12E9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eastAsia="Arial" w:hAnsi="Arial" w:cs="Arial"/>
                          <w:sz w:val="36"/>
                          <w:szCs w:val="36"/>
                          <w:lang w:val="en-US"/>
                        </w:rPr>
                        <w:t xml:space="preserve">SSA-T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6"/>
                          <w:szCs w:val="36"/>
                          <w:lang w:val="en-US"/>
                        </w:rPr>
                        <w:t>bilag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6"/>
                          <w:szCs w:val="36"/>
                          <w:lang w:val="en-US"/>
                        </w:rPr>
                        <w:t xml:space="preserve"> 202</w:t>
                      </w:r>
                      <w:r w:rsidR="007C6648">
                        <w:rPr>
                          <w:rFonts w:ascii="Arial" w:eastAsia="Arial" w:hAnsi="Arial" w:cs="Arial"/>
                          <w:sz w:val="36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2C42626" w14:textId="77777777" w:rsidR="00716F89" w:rsidRDefault="00716F89" w:rsidP="00980379"/>
    <w:p w14:paraId="59F85658" w14:textId="77777777" w:rsidR="00716F89" w:rsidRDefault="00716F89" w:rsidP="00F626BF"/>
    <w:p w14:paraId="2715664E" w14:textId="77777777" w:rsidR="00716F89" w:rsidRDefault="00716F89" w:rsidP="00F626BF"/>
    <w:p w14:paraId="7B028D3B" w14:textId="77777777" w:rsidR="00716F89" w:rsidRDefault="00716F89" w:rsidP="00F626BF"/>
    <w:p w14:paraId="2BF11AE7" w14:textId="77777777" w:rsidR="00716F89" w:rsidRDefault="00716F89" w:rsidP="00F626BF"/>
    <w:p w14:paraId="5BA1DD2B" w14:textId="77777777" w:rsidR="00716F89" w:rsidRDefault="00716F89" w:rsidP="00F626BF"/>
    <w:p w14:paraId="6BAE9EDF" w14:textId="77777777" w:rsidR="00716F89" w:rsidRDefault="00716F89" w:rsidP="00F626BF"/>
    <w:p w14:paraId="2511D291" w14:textId="77777777" w:rsidR="00716F89" w:rsidRDefault="00716F89" w:rsidP="00F626BF"/>
    <w:p w14:paraId="37C7BA66" w14:textId="77777777" w:rsidR="00B77C35" w:rsidRDefault="00B77C35" w:rsidP="00F626BF"/>
    <w:p w14:paraId="0446BDF7" w14:textId="77777777" w:rsidR="00B77C35" w:rsidRDefault="00B77C35" w:rsidP="00F626BF"/>
    <w:p w14:paraId="28F25737" w14:textId="77777777" w:rsidR="00B77C35" w:rsidRDefault="00B77C35" w:rsidP="00F626BF"/>
    <w:p w14:paraId="7408B271" w14:textId="77777777" w:rsidR="00716F89" w:rsidRDefault="00716F89" w:rsidP="00F626BF"/>
    <w:p w14:paraId="0CB2949C" w14:textId="77777777" w:rsidR="00D26185" w:rsidRPr="00F626BF" w:rsidRDefault="007220A9" w:rsidP="00F626BF">
      <w:pPr>
        <w:sectPr w:rsidR="00D26185" w:rsidRPr="00F626BF" w:rsidSect="000F2DDD">
          <w:footerReference w:type="default" r:id="rId9"/>
          <w:headerReference w:type="first" r:id="rId10"/>
          <w:footerReference w:type="first" r:id="rId11"/>
          <w:pgSz w:w="11906" w:h="16838" w:code="9"/>
          <w:pgMar w:top="0" w:right="0" w:bottom="0" w:left="3260" w:header="0" w:footer="0" w:gutter="0"/>
          <w:pgNumType w:start="1"/>
          <w:cols w:space="708"/>
          <w:titlePg/>
          <w:docGrid w:linePitch="299"/>
        </w:sect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39EEC4AA" wp14:editId="17FB75C4">
                <wp:extent cx="5078730" cy="804545"/>
                <wp:effectExtent l="0" t="0" r="0" b="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15E7D" w14:textId="77777777" w:rsidR="00C6413C" w:rsidRPr="0055638D" w:rsidRDefault="007220A9" w:rsidP="00C6413C">
                            <w:pPr>
                              <w:pStyle w:val="Tittelforside"/>
                              <w:rPr>
                                <w:color w:val="012A4C"/>
                              </w:rPr>
                            </w:pPr>
                            <w:r w:rsidRPr="007220A9">
                              <w:rPr>
                                <w:rFonts w:eastAsia="Source Sans Pro SemiBold" w:cs="Times New Roman"/>
                                <w:color w:val="012A4C"/>
                              </w:rPr>
                              <w:t>Bilag til SSA-T</w:t>
                            </w:r>
                          </w:p>
                          <w:p w14:paraId="6D62A691" w14:textId="77777777" w:rsidR="00C1359E" w:rsidRPr="0013409C" w:rsidRDefault="007220A9" w:rsidP="0013409C">
                            <w:pPr>
                              <w:pStyle w:val="undertittel"/>
                              <w:rPr>
                                <w:color w:val="012A4C"/>
                                <w:sz w:val="32"/>
                                <w:szCs w:val="32"/>
                              </w:rPr>
                            </w:pPr>
                            <w:r w:rsidRPr="007220A9">
                              <w:rPr>
                                <w:rFonts w:ascii="Calibri" w:eastAsia="Calibri" w:hAnsi="Calibri" w:cs="Times New Roman"/>
                                <w:color w:val="012A4C"/>
                                <w:sz w:val="32"/>
                                <w:szCs w:val="32"/>
                              </w:rPr>
                              <w:t>Bilag til utviklings- og tilpassingsavtalen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39EEC4A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399.9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" filled="f" stroked="f">
                <v:textbox>
                  <w:txbxContent>
                    <w:p w14:paraId="18115E7D" w14:textId="77777777" w:rsidR="00C6413C" w:rsidRPr="0055638D" w:rsidRDefault="007220A9" w:rsidP="00C6413C">
                      <w:pPr>
                        <w:pStyle w:val="Tittelforside"/>
                        <w:rPr>
                          <w:color w:val="012A4C"/>
                        </w:rPr>
                      </w:pPr>
                      <w:r w:rsidRPr="007220A9">
                        <w:rPr>
                          <w:rFonts w:eastAsia="Source Sans Pro SemiBold" w:cs="Times New Roman"/>
                          <w:color w:val="012A4C"/>
                        </w:rPr>
                        <w:t>Bilag til SSA-T</w:t>
                      </w:r>
                    </w:p>
                    <w:p w14:paraId="6D62A691" w14:textId="77777777" w:rsidR="00C1359E" w:rsidRPr="0013409C" w:rsidRDefault="007220A9" w:rsidP="0013409C">
                      <w:pPr>
                        <w:pStyle w:val="undertittel"/>
                        <w:rPr>
                          <w:color w:val="012A4C"/>
                          <w:sz w:val="32"/>
                          <w:szCs w:val="32"/>
                        </w:rPr>
                      </w:pPr>
                      <w:r w:rsidRPr="007220A9">
                        <w:rPr>
                          <w:rFonts w:ascii="Calibri" w:eastAsia="Calibri" w:hAnsi="Calibri" w:cs="Times New Roman"/>
                          <w:color w:val="012A4C"/>
                          <w:sz w:val="32"/>
                          <w:szCs w:val="32"/>
                        </w:rPr>
                        <w:t>Bilag til utviklings- og tilpassingsavtalen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24E1A909" wp14:editId="001E8707">
                <wp:extent cx="5014595" cy="897147"/>
                <wp:effectExtent l="0" t="0" r="0" b="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897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DA874" w14:textId="77777777" w:rsidR="00EB4278" w:rsidRDefault="00EB4278" w:rsidP="00EC6897">
                            <w:pPr>
                              <w:pStyle w:val="undertittel2"/>
                            </w:pPr>
                          </w:p>
                          <w:p w14:paraId="62E42BB3" w14:textId="77777777" w:rsidR="00F23AF9" w:rsidRPr="00564687" w:rsidRDefault="007220A9" w:rsidP="00F23AF9">
                            <w:pPr>
                              <w:pStyle w:val="undertittel2"/>
                            </w:pPr>
                            <w:r w:rsidRPr="003B2409">
                              <w:rPr>
                                <w:rFonts w:ascii="Calibri" w:eastAsia="Calibri" w:hAnsi="Calibri" w:cs="Times New Roman"/>
                              </w:rPr>
                              <w:t>Statens standardavtale om levering av programvare som blir utvikla eller tilpassa for Kunden</w:t>
                            </w:r>
                          </w:p>
                          <w:p w14:paraId="666D6FC1" w14:textId="77777777" w:rsidR="00EC6897" w:rsidRPr="00564687" w:rsidRDefault="00EC6897" w:rsidP="00F23AF9">
                            <w:pPr>
                              <w:pStyle w:val="undertittel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24E1A909" id="Tekstboks 1" o:spid="_x0000_s1028" type="#_x0000_t202" style="width:394.85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" filled="f" stroked="f">
                <v:textbox>
                  <w:txbxContent>
                    <w:p w14:paraId="2D6DA874" w14:textId="77777777" w:rsidR="00EB4278" w:rsidRDefault="00EB4278" w:rsidP="00EC6897">
                      <w:pPr>
                        <w:pStyle w:val="undertittel2"/>
                      </w:pPr>
                    </w:p>
                    <w:p w14:paraId="62E42BB3" w14:textId="77777777" w:rsidR="00F23AF9" w:rsidRPr="00564687" w:rsidRDefault="007220A9" w:rsidP="00F23AF9">
                      <w:pPr>
                        <w:pStyle w:val="undertittel2"/>
                      </w:pPr>
                      <w:r w:rsidRPr="003B2409">
                        <w:rPr>
                          <w:rFonts w:ascii="Calibri" w:eastAsia="Calibri" w:hAnsi="Calibri" w:cs="Times New Roman"/>
                        </w:rPr>
                        <w:t>Statens standardavtale om levering av programvare som blir utvikla eller tilpassa for Kunden</w:t>
                      </w:r>
                    </w:p>
                    <w:p w14:paraId="666D6FC1" w14:textId="77777777" w:rsidR="00EC6897" w:rsidRPr="00564687" w:rsidRDefault="00EC6897" w:rsidP="00F23AF9">
                      <w:pPr>
                        <w:pStyle w:val="undertittel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26185">
        <w:br/>
      </w:r>
    </w:p>
    <w:p w14:paraId="39FBEC61" w14:textId="77777777" w:rsidR="00904DB6" w:rsidRPr="00DC18AC" w:rsidRDefault="007220A9" w:rsidP="00D32B64">
      <w:pPr>
        <w:pStyle w:val="Tittelside2"/>
        <w:rPr>
          <w:rFonts w:asciiTheme="minorHAnsi" w:hAnsiTheme="minorHAnsi" w:cstheme="minorHAnsi"/>
        </w:rPr>
      </w:pPr>
      <w:proofErr w:type="spellStart"/>
      <w:r>
        <w:rPr>
          <w:rFonts w:ascii="Calibri" w:eastAsia="Calibri" w:hAnsi="Calibri" w:cs="Calibri"/>
          <w:lang w:val="en-US"/>
        </w:rPr>
        <w:lastRenderedPageBreak/>
        <w:t>Innhald</w:t>
      </w:r>
      <w:proofErr w:type="spellEnd"/>
      <w:r>
        <w:rPr>
          <w:rFonts w:ascii="Calibri" w:eastAsia="Calibri" w:hAnsi="Calibri" w:cs="Calibri"/>
          <w:lang w:val="en-US"/>
        </w:rPr>
        <w:t>:</w:t>
      </w:r>
    </w:p>
    <w:p w14:paraId="10A81890" w14:textId="77777777" w:rsidR="00904DB6" w:rsidRPr="00DC18AC" w:rsidRDefault="00904DB6" w:rsidP="00904DB6">
      <w:pPr>
        <w:rPr>
          <w:rFonts w:cstheme="minorHAnsi"/>
          <w:sz w:val="22"/>
          <w:lang w:val="en-GB"/>
        </w:rPr>
      </w:pPr>
    </w:p>
    <w:p w14:paraId="0B931FB3" w14:textId="33FE1424" w:rsidR="00805AD9" w:rsidRDefault="007220A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DC18AC">
        <w:rPr>
          <w:caps/>
          <w:lang w:val="en-GB"/>
        </w:rPr>
        <w:fldChar w:fldCharType="begin"/>
      </w:r>
      <w:r w:rsidRPr="00DC18AC">
        <w:rPr>
          <w:caps/>
          <w:lang w:val="en-GB"/>
        </w:rPr>
        <w:instrText xml:space="preserve"> TOC \o "1-3" \h \z \u </w:instrText>
      </w:r>
      <w:r w:rsidRPr="00DC18AC">
        <w:rPr>
          <w:caps/>
          <w:lang w:val="en-GB"/>
        </w:rPr>
        <w:fldChar w:fldCharType="separate"/>
      </w:r>
      <w:hyperlink w:anchor="_Toc226715660" w:history="1">
        <w:r w:rsidR="00805AD9" w:rsidRPr="00AA44B0">
          <w:rPr>
            <w:rStyle w:val="Hyperkobling"/>
            <w:rFonts w:eastAsia="Arial"/>
          </w:rPr>
          <w:t>Bilag 1: Kunden sin kravspesifikasjon</w:t>
        </w:r>
        <w:r w:rsidR="00805AD9">
          <w:rPr>
            <w:webHidden/>
          </w:rPr>
          <w:tab/>
        </w:r>
        <w:r w:rsidR="00805AD9">
          <w:rPr>
            <w:webHidden/>
          </w:rPr>
          <w:fldChar w:fldCharType="begin"/>
        </w:r>
        <w:r w:rsidR="00805AD9">
          <w:rPr>
            <w:webHidden/>
          </w:rPr>
          <w:instrText xml:space="preserve"> PAGEREF _Toc226715660 \h </w:instrText>
        </w:r>
        <w:r w:rsidR="00805AD9">
          <w:rPr>
            <w:webHidden/>
          </w:rPr>
        </w:r>
        <w:r w:rsidR="00805AD9">
          <w:rPr>
            <w:webHidden/>
          </w:rPr>
          <w:fldChar w:fldCharType="separate"/>
        </w:r>
        <w:r w:rsidR="00805AD9">
          <w:rPr>
            <w:webHidden/>
          </w:rPr>
          <w:t>5</w:t>
        </w:r>
        <w:r w:rsidR="00805AD9">
          <w:rPr>
            <w:webHidden/>
          </w:rPr>
          <w:fldChar w:fldCharType="end"/>
        </w:r>
      </w:hyperlink>
    </w:p>
    <w:p w14:paraId="2633D7E4" w14:textId="799F5F08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1" w:history="1">
        <w:r w:rsidRPr="00AA44B0">
          <w:rPr>
            <w:rStyle w:val="Hyperkobling"/>
            <w:rFonts w:eastAsia="Arial"/>
          </w:rPr>
          <w:t>Punkt 1.1 i Avtalen Omfanget av Avtalen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EE12B5" w14:textId="1119187B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2" w:history="1">
        <w:r w:rsidRPr="00AA44B0">
          <w:rPr>
            <w:rStyle w:val="Hyperkobling"/>
            <w:rFonts w:eastAsia="Arial"/>
          </w:rPr>
          <w:t>Punkt 2.5.2 i Avtalen Samvirke med utstyr og anna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506B2B" w14:textId="6EA3B688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3" w:history="1">
        <w:r w:rsidRPr="00AA44B0">
          <w:rPr>
            <w:rStyle w:val="Hyperkobling"/>
            <w:rFonts w:eastAsia="Arial"/>
          </w:rPr>
          <w:t>Punkt 2.5.3 i Avtalen Gjennomføringsmetode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2C1A0E" w14:textId="6E36B093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4" w:history="1">
        <w:r w:rsidRPr="00AA44B0">
          <w:rPr>
            <w:rStyle w:val="Hyperkobling"/>
            <w:rFonts w:eastAsia="Arial"/>
          </w:rPr>
          <w:t>Punkt 2.5.6 i Avtalen Dokumentasjon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F03EDD" w14:textId="613838F4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5" w:history="1">
        <w:r w:rsidRPr="00AA44B0">
          <w:rPr>
            <w:rStyle w:val="Hyperkobling"/>
            <w:rFonts w:eastAsia="Arial"/>
          </w:rPr>
          <w:t>Punkt 2.5.7 i Avtalen Opplæring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A86B78" w14:textId="75949D7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6" w:history="1">
        <w:r w:rsidRPr="00AA44B0">
          <w:rPr>
            <w:rStyle w:val="Hyperkobling"/>
            <w:rFonts w:eastAsia="Arial"/>
          </w:rPr>
          <w:t>Punkt 2.5.8 i Avtalen Konvertering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2FA380" w14:textId="0F8AAF8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7" w:history="1">
        <w:r w:rsidRPr="00AA44B0">
          <w:rPr>
            <w:rStyle w:val="Hyperkobling"/>
            <w:rFonts w:eastAsia="Arial"/>
          </w:rPr>
          <w:t>Punkt 2.8.2 i Avtalen Ytingsnivå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A0353A" w14:textId="670A6DCF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8" w:history="1">
        <w:r w:rsidRPr="00AA44B0">
          <w:rPr>
            <w:rStyle w:val="Hyperkobling"/>
            <w:rFonts w:eastAsia="Arial"/>
          </w:rPr>
          <w:t>Punkt 7.1 i Avtalen, Eksterne rettslege krav og tiltak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26AFBD" w14:textId="6ACC3D46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69" w:history="1">
        <w:r w:rsidRPr="00AA44B0">
          <w:rPr>
            <w:rStyle w:val="Hyperkobling"/>
            <w:rFonts w:eastAsia="Arial"/>
          </w:rPr>
          <w:t>Punkt 7.2 i Avtalen Informasjonstryggleik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30ABF1" w14:textId="159D86CE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0" w:history="1">
        <w:r w:rsidRPr="00AA44B0">
          <w:rPr>
            <w:rStyle w:val="Hyperkobling"/>
            <w:rFonts w:eastAsia="Arial"/>
          </w:rPr>
          <w:t>Punkt 7.2.2 i Avtalen Leverandøren si plikt til å halde dataa til Kunden åtskilde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4124EC" w14:textId="32D89058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1" w:history="1">
        <w:r w:rsidRPr="00AA44B0">
          <w:rPr>
            <w:rStyle w:val="Hyperkobling"/>
            <w:rFonts w:eastAsia="Arial"/>
          </w:rPr>
          <w:t>Punkt 8.2 i Avtalen, Rettar til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3272FC" w14:textId="0DD79CD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2" w:history="1">
        <w:r w:rsidRPr="00AA44B0">
          <w:rPr>
            <w:rStyle w:val="Hyperkobling"/>
            <w:rFonts w:eastAsia="Arial"/>
          </w:rPr>
          <w:t>Punkt 8.3.2 i Avtalen Tryggleik for tilgang til kjeldekode mv.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72141F" w14:textId="73A6AA14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3" w:history="1">
        <w:r w:rsidRPr="00AA44B0">
          <w:rPr>
            <w:rStyle w:val="Hyperkobling"/>
            <w:rFonts w:eastAsia="Arial"/>
          </w:rPr>
          <w:t>Punkt 8.7 i Avtalen Leverandøren sine verktøy og metodegrunnlag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7ADCA6" w14:textId="7D2EE0E5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674" w:history="1">
        <w:r w:rsidRPr="00AA44B0">
          <w:rPr>
            <w:rStyle w:val="Hyperkobling"/>
            <w:rFonts w:eastAsia="Arial"/>
          </w:rPr>
          <w:t>Bilag 2: Løysingsspesifikasjonen til Leverandøren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6FC204" w14:textId="0546EF9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5" w:history="1">
        <w:r w:rsidRPr="00AA44B0">
          <w:rPr>
            <w:rStyle w:val="Hyperkobling"/>
            <w:rFonts w:eastAsia="Arial"/>
          </w:rPr>
          <w:t>Punkt 1.1 i Avtalen Omfanget av Avtalen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72FB13" w14:textId="2C63484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6" w:history="1">
        <w:r w:rsidRPr="00AA44B0">
          <w:rPr>
            <w:rStyle w:val="Hyperkobling"/>
            <w:rFonts w:eastAsia="Arial"/>
          </w:rPr>
          <w:t>Punkt 2.5.2 i Avtalen Samvirke med utstyr og anna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171033" w14:textId="28E18D7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7" w:history="1">
        <w:r w:rsidRPr="00AA44B0">
          <w:rPr>
            <w:rStyle w:val="Hyperkobling"/>
            <w:rFonts w:eastAsia="Arial"/>
          </w:rPr>
          <w:t>Punkt 2.5.3 i Avtalen Gjennomføringsmetode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D53797" w14:textId="366AA54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8" w:history="1">
        <w:r w:rsidRPr="00AA44B0">
          <w:rPr>
            <w:rStyle w:val="Hyperkobling"/>
            <w:rFonts w:eastAsia="Arial"/>
          </w:rPr>
          <w:t>Punkt 2.5.8 i Avtalen Konvertering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C26523" w14:textId="5AF3B6B6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79" w:history="1">
        <w:r w:rsidRPr="00AA44B0">
          <w:rPr>
            <w:rStyle w:val="Hyperkobling"/>
            <w:rFonts w:eastAsia="Arial"/>
          </w:rPr>
          <w:t>Punkt 2.8.1 i Avtalen Omfanget av garantien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AEBBEB" w14:textId="0FFF5BB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0" w:history="1">
        <w:r w:rsidRPr="00AA44B0">
          <w:rPr>
            <w:rStyle w:val="Hyperkobling"/>
            <w:rFonts w:eastAsia="Arial"/>
          </w:rPr>
          <w:t>Punkt 2.8.2 i Avtalen Ytingsnivå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6BF5CC" w14:textId="49BB1BDB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1" w:history="1">
        <w:r w:rsidRPr="00AA44B0">
          <w:rPr>
            <w:rStyle w:val="Hyperkobling"/>
            <w:rFonts w:eastAsia="Arial"/>
          </w:rPr>
          <w:t>Punkt 5.1.2.1 i Avtalen Leverandøren sitt ansvar for ytingane sine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C15B44" w14:textId="6E14AAEA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2" w:history="1">
        <w:r w:rsidRPr="00AA44B0">
          <w:rPr>
            <w:rStyle w:val="Hyperkobling"/>
            <w:rFonts w:eastAsia="Arial"/>
          </w:rPr>
          <w:t>Punkt 5.1.3 i Avtalen Kunden sitt ansvar og medverknad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D71679" w14:textId="20D5B28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3" w:history="1">
        <w:r w:rsidRPr="00AA44B0">
          <w:rPr>
            <w:rStyle w:val="Hyperkobling"/>
            <w:rFonts w:eastAsia="Arial"/>
          </w:rPr>
          <w:t>Punkt 5.2.2 i Avtalen Kunden sitt ansvar for ressursane sine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85E078" w14:textId="19EA4005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4" w:history="1">
        <w:r w:rsidRPr="00AA44B0">
          <w:rPr>
            <w:rStyle w:val="Hyperkobling"/>
            <w:rFonts w:eastAsia="Arial"/>
          </w:rPr>
          <w:t>Punkt 7.1 i Avtalen, Eksterne rettslege krav og tiltak generelt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01447E" w14:textId="7783FE10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5" w:history="1">
        <w:r w:rsidRPr="00AA44B0">
          <w:rPr>
            <w:rStyle w:val="Hyperkobling"/>
            <w:rFonts w:eastAsia="Arial"/>
          </w:rPr>
          <w:t>Punkt 8.8.1 i Avtalen Generelt om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AD7B01" w14:textId="028A977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6" w:history="1">
        <w:r w:rsidRPr="00AA44B0">
          <w:rPr>
            <w:rStyle w:val="Hyperkobling"/>
            <w:rFonts w:eastAsia="Arial"/>
          </w:rPr>
          <w:t>Punkt 8.8.4 i Avtalen Verknader av vidaredistribusjon av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54980C" w14:textId="58B7621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7" w:history="1">
        <w:r w:rsidRPr="00AA44B0">
          <w:rPr>
            <w:rStyle w:val="Hyperkobling"/>
            <w:rFonts w:eastAsia="Arial"/>
          </w:rPr>
          <w:t>Punkt 8.8.5 i Avtalen Leverandøren sitt ansvar for rettsmanglar ved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59F786" w14:textId="2B49A070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88" w:history="1">
        <w:r w:rsidRPr="00AA44B0">
          <w:rPr>
            <w:rStyle w:val="Hyperkobling"/>
            <w:rFonts w:eastAsia="Arial"/>
          </w:rPr>
          <w:t>Punkt 8.8.6 i Avtalen Kunden sitt ansvar ved krav om bruk av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79B090" w14:textId="1307C4E8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689" w:history="1">
        <w:r w:rsidRPr="00AA44B0">
          <w:rPr>
            <w:rStyle w:val="Hyperkobling"/>
            <w:rFonts w:eastAsia="Arial"/>
          </w:rPr>
          <w:t>Bilag 3: Den tekniske plattforma til Kunden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7758D6" w14:textId="72A7E313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0" w:history="1">
        <w:r w:rsidRPr="00AA44B0">
          <w:rPr>
            <w:rStyle w:val="Hyperkobling"/>
            <w:rFonts w:eastAsia="Arial"/>
          </w:rPr>
          <w:t>Punkt 1.1 i Avtalen Omfanget av Avtalen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97B905" w14:textId="1BB0D8C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1" w:history="1">
        <w:r w:rsidRPr="00AA44B0">
          <w:rPr>
            <w:rStyle w:val="Hyperkobling"/>
            <w:rFonts w:eastAsia="Arial"/>
          </w:rPr>
          <w:t>Punkt 2.5.2 i Avtalen Samvirke med utstyr og anna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A1E642" w14:textId="1C75AA4C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692" w:history="1">
        <w:r w:rsidRPr="00AA44B0">
          <w:rPr>
            <w:rStyle w:val="Hyperkobling"/>
            <w:rFonts w:eastAsia="Arial"/>
          </w:rPr>
          <w:t>Bilag 4: Prosjekt- og framdriftsplan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0B4BF8" w14:textId="14DC7E9F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3" w:history="1">
        <w:r w:rsidRPr="00AA44B0">
          <w:rPr>
            <w:rStyle w:val="Hyperkobling"/>
            <w:rFonts w:eastAsia="Arial"/>
          </w:rPr>
          <w:t>Punkt 2.3.1 i Avtalen Prosjekt- og framdriftsplan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6E2256" w14:textId="117B3876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4" w:history="1">
        <w:r w:rsidRPr="00AA44B0">
          <w:rPr>
            <w:rStyle w:val="Hyperkobling"/>
            <w:rFonts w:eastAsia="Arial"/>
          </w:rPr>
          <w:t>Punkt 2.3.4 i Avtalen Delleveransar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2834C2" w14:textId="741998DE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5" w:history="1">
        <w:r w:rsidRPr="00AA44B0">
          <w:rPr>
            <w:rStyle w:val="Hyperkobling"/>
            <w:rFonts w:eastAsia="Arial"/>
          </w:rPr>
          <w:t>Punkt 2.4.1 i Avtalen Utarbeiding av detaljspesifikasjon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7C9F29" w14:textId="4CF7794B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6" w:history="1">
        <w:r w:rsidRPr="00AA44B0">
          <w:rPr>
            <w:rStyle w:val="Hyperkobling"/>
            <w:rFonts w:eastAsia="Arial"/>
          </w:rPr>
          <w:t>Punkt 2.4.2 i Avtalen Levering og godkjenning av detaljspesifikasjonen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DF2D9F0" w14:textId="6DBE321B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7" w:history="1">
        <w:r w:rsidRPr="00AA44B0">
          <w:rPr>
            <w:rStyle w:val="Hyperkobling"/>
            <w:rFonts w:eastAsia="Arial"/>
          </w:rPr>
          <w:t>Punkt 2.5.6 i Avtalen Dokumentasjon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89F9133" w14:textId="573271B5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8" w:history="1">
        <w:r w:rsidRPr="00AA44B0">
          <w:rPr>
            <w:rStyle w:val="Hyperkobling"/>
            <w:rFonts w:eastAsia="Arial"/>
          </w:rPr>
          <w:t>Punkt 2.5.7 i Avtalen, Opplæring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92102A" w14:textId="6A8CE80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699" w:history="1">
        <w:r w:rsidRPr="00AA44B0">
          <w:rPr>
            <w:rStyle w:val="Hyperkobling"/>
            <w:rFonts w:eastAsia="Arial"/>
          </w:rPr>
          <w:t>Punkt 2.6.5 i Avtalen Gjennomføring av godkjenningsprøve for Kunden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A8315C4" w14:textId="6F324ABE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0" w:history="1">
        <w:r w:rsidRPr="00AA44B0">
          <w:rPr>
            <w:rStyle w:val="Hyperkobling"/>
            <w:rFonts w:eastAsia="Arial"/>
          </w:rPr>
          <w:t>Punkt 2.6.7 i Avtalen Idriftsetjing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E6D971" w14:textId="431E55B7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1" w:history="1">
        <w:r w:rsidRPr="00AA44B0">
          <w:rPr>
            <w:rStyle w:val="Hyperkobling"/>
            <w:rFonts w:eastAsia="Arial"/>
          </w:rPr>
          <w:t>Punkt 5.1.2.1 i Avtalen Generelt om Leverandøren sine plikter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030AAB4" w14:textId="76513F37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2" w:history="1">
        <w:r w:rsidRPr="00AA44B0">
          <w:rPr>
            <w:rStyle w:val="Hyperkobling"/>
            <w:rFonts w:eastAsia="Arial"/>
          </w:rPr>
          <w:t>Punkt 9.5.3.1 i Avtalen, Når det er grunnlag for dagbot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118F64" w14:textId="7B2A5B5F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3" w:history="1">
        <w:r w:rsidRPr="00AA44B0">
          <w:rPr>
            <w:rStyle w:val="Hyperkobling"/>
            <w:rFonts w:eastAsia="Arial"/>
          </w:rPr>
          <w:t>Punkt 9.5.3.2 i Avtalen Berekning av dagbota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B69431" w14:textId="5A494120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704" w:history="1">
        <w:r w:rsidRPr="00AA44B0">
          <w:rPr>
            <w:rStyle w:val="Hyperkobling"/>
            <w:rFonts w:eastAsia="Arial"/>
          </w:rPr>
          <w:t>Bilag 5: Test og godkjenning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6003B9" w14:textId="0724B9CB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5" w:history="1">
        <w:r w:rsidRPr="00AA44B0">
          <w:rPr>
            <w:rStyle w:val="Hyperkobling"/>
            <w:rFonts w:eastAsia="Arial"/>
          </w:rPr>
          <w:t>Punkt 2.3.4 i Avtalen Delleveransar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37BCDEF" w14:textId="2039BB14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6" w:history="1">
        <w:r w:rsidRPr="00AA44B0">
          <w:rPr>
            <w:rStyle w:val="Hyperkobling"/>
            <w:rFonts w:eastAsia="Arial"/>
          </w:rPr>
          <w:t>Punkt 2.4.2 i Avtalen Levering og godkjenning av detaljspesifikasjonen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98423B" w14:textId="39074107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7" w:history="1">
        <w:r w:rsidRPr="00AA44B0">
          <w:rPr>
            <w:rStyle w:val="Hyperkobling"/>
            <w:rFonts w:eastAsia="Arial"/>
          </w:rPr>
          <w:t>Punkt 2.5.8 i Avtalen Konvertering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F31CDBD" w14:textId="1F3A80F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8" w:history="1">
        <w:r w:rsidRPr="00AA44B0">
          <w:rPr>
            <w:rStyle w:val="Hyperkobling"/>
            <w:rFonts w:eastAsia="Arial"/>
          </w:rPr>
          <w:t>Punkt 2.6.1 i Avtalen Førebuingar til godkjenningsprøve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AEB2AF" w14:textId="714F5EE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09" w:history="1">
        <w:r w:rsidRPr="00AA44B0">
          <w:rPr>
            <w:rStyle w:val="Hyperkobling"/>
            <w:rFonts w:eastAsia="Arial"/>
          </w:rPr>
          <w:t>Punkt 2.6.2 i Avtalen Løysing klar for godkjenningsprøve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09DA68" w14:textId="5FC80C00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0" w:history="1">
        <w:r w:rsidRPr="00AA44B0">
          <w:rPr>
            <w:rStyle w:val="Hyperkobling"/>
            <w:rFonts w:eastAsia="Arial"/>
          </w:rPr>
          <w:t>Punkt 2.6.3 i Avtalen Plan for Kunden sin godkjenningsprøve og godkjenningsperioden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E0CCB48" w14:textId="2F79F099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1" w:history="1">
        <w:r w:rsidRPr="00AA44B0">
          <w:rPr>
            <w:rStyle w:val="Hyperkobling"/>
            <w:rFonts w:eastAsia="Arial"/>
          </w:rPr>
          <w:t>Punkt 2.6.4 i Avtalen Omfanget av godkjenningsprøven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DF5A9B" w14:textId="228E27A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2" w:history="1">
        <w:r w:rsidRPr="00AA44B0">
          <w:rPr>
            <w:rStyle w:val="Hyperkobling"/>
            <w:rFonts w:eastAsia="Arial"/>
          </w:rPr>
          <w:t>Punkt 2.6.5 i Avtalen Gjennomføring av godkjenningsprøven til Kunden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2A3B0CC" w14:textId="65AFCE20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3" w:history="1">
        <w:r w:rsidRPr="00AA44B0">
          <w:rPr>
            <w:rStyle w:val="Hyperkobling"/>
            <w:rFonts w:eastAsia="Arial"/>
          </w:rPr>
          <w:t>Punkt 2.6.6 i Avtalen Godkjenning av godkjenningsprøven til Kunden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CC23655" w14:textId="6831DBB4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4" w:history="1">
        <w:r w:rsidRPr="00AA44B0">
          <w:rPr>
            <w:rStyle w:val="Hyperkobling"/>
            <w:rFonts w:eastAsia="Arial"/>
          </w:rPr>
          <w:t>Punkt 2.6.7 i Avtalen Idriftsetjing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1AB4BE0" w14:textId="686D982B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5" w:history="1">
        <w:r w:rsidRPr="00AA44B0">
          <w:rPr>
            <w:rStyle w:val="Hyperkobling"/>
            <w:rFonts w:eastAsia="Arial"/>
          </w:rPr>
          <w:t>Punkt 2.7.1 i Avtalen Varigheit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8A978F" w14:textId="1F644213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6" w:history="1">
        <w:r w:rsidRPr="00AA44B0">
          <w:rPr>
            <w:rStyle w:val="Hyperkobling"/>
            <w:rFonts w:eastAsia="Arial"/>
          </w:rPr>
          <w:t>Punkt 2.7.2 i Avtalen Gjennomføring av godkjenningsperioden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6E511DB" w14:textId="27E0FE9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7" w:history="1">
        <w:r w:rsidRPr="00AA44B0">
          <w:rPr>
            <w:rStyle w:val="Hyperkobling"/>
            <w:rFonts w:eastAsia="Arial"/>
          </w:rPr>
          <w:t>Punkt 2.7.3 i Avtalen Endeleg godkjenning – leveringsdag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CEACE49" w14:textId="025AB3B8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718" w:history="1">
        <w:r w:rsidRPr="00AA44B0">
          <w:rPr>
            <w:rStyle w:val="Hyperkobling"/>
            <w:rFonts w:eastAsia="Arial"/>
          </w:rPr>
          <w:t>Bilag 6: Administrative føresegner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6F88430" w14:textId="51258153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19" w:history="1">
        <w:r w:rsidRPr="00AA44B0">
          <w:rPr>
            <w:rStyle w:val="Hyperkobling"/>
            <w:rFonts w:eastAsia="Arial"/>
          </w:rPr>
          <w:t>Punkt 2.1 i Avtalen Partane sine representantar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6F3EBB9" w14:textId="5821846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20" w:history="1">
        <w:r w:rsidRPr="00AA44B0">
          <w:rPr>
            <w:rStyle w:val="Hyperkobling"/>
            <w:rFonts w:eastAsia="Arial"/>
          </w:rPr>
          <w:t>Punkt 2.3.2 i Avtalen Prosjektorganisering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6A6DA37" w14:textId="713FEE85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21" w:history="1">
        <w:r w:rsidRPr="00AA44B0">
          <w:rPr>
            <w:rStyle w:val="Hyperkobling"/>
            <w:rFonts w:eastAsia="Arial"/>
          </w:rPr>
          <w:t>Punkt 2.3.3 i Avtalen Prosjektdokumentasjon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A0E7127" w14:textId="0A1C4B04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22" w:history="1">
        <w:r w:rsidRPr="00AA44B0">
          <w:rPr>
            <w:rStyle w:val="Hyperkobling"/>
            <w:rFonts w:eastAsia="Arial"/>
          </w:rPr>
          <w:t>Punkt 2.5.5 i Avtalen Revisjon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717EB11" w14:textId="2EE07249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23" w:history="1">
        <w:r w:rsidRPr="00AA44B0">
          <w:rPr>
            <w:rStyle w:val="Hyperkobling"/>
            <w:rFonts w:eastAsia="Arial"/>
          </w:rPr>
          <w:t>Punkt 2.5.7 i Avtalen Opplæring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BA1B56F" w14:textId="06A0B2D4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24" w:history="1">
        <w:r w:rsidRPr="00AA44B0">
          <w:rPr>
            <w:rStyle w:val="Hyperkobling"/>
            <w:rFonts w:eastAsia="Arial"/>
          </w:rPr>
          <w:t>Punkt 3.2 i Avtalen, Endringshandtering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5BA1706" w14:textId="39739008" w:rsidR="00805AD9" w:rsidRDefault="00805AD9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6715725" w:history="1">
        <w:r w:rsidRPr="00AA44B0">
          <w:rPr>
            <w:rStyle w:val="Hyperkobling"/>
            <w:rFonts w:eastAsia="Arial"/>
          </w:rPr>
          <w:t>A. Kunden sin endringsordre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F1227C1" w14:textId="62E11401" w:rsidR="00805AD9" w:rsidRDefault="00805AD9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6715726" w:history="1">
        <w:r w:rsidRPr="00AA44B0">
          <w:rPr>
            <w:rStyle w:val="Hyperkobling"/>
            <w:rFonts w:eastAsia="Arial"/>
          </w:rPr>
          <w:t>B. Leverandøren si handtering av endringsordrar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68C0A80" w14:textId="19FC3187" w:rsidR="00805AD9" w:rsidRDefault="00805AD9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6715727" w:history="1">
        <w:r w:rsidRPr="00AA44B0">
          <w:rPr>
            <w:rStyle w:val="Hyperkobling"/>
            <w:rFonts w:eastAsia="Arial"/>
          </w:rPr>
          <w:t>C. Kunden sin aksept av utgreiinga frå Leverandøren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57BC636" w14:textId="00D12106" w:rsidR="00805AD9" w:rsidRDefault="00805AD9">
      <w:pPr>
        <w:pStyle w:val="INNH3"/>
        <w:rPr>
          <w:rFonts w:eastAsiaTheme="minorEastAsia" w:cstheme="minorBidi"/>
          <w:i w:val="0"/>
          <w:iCs w:val="0"/>
          <w:kern w:val="2"/>
          <w:sz w:val="24"/>
          <w:szCs w:val="24"/>
          <w14:ligatures w14:val="standardContextual"/>
        </w:rPr>
      </w:pPr>
      <w:hyperlink w:anchor="_Toc226715728" w:history="1">
        <w:r w:rsidRPr="00AA44B0">
          <w:rPr>
            <w:rStyle w:val="Hyperkobling"/>
            <w:rFonts w:eastAsia="Arial"/>
          </w:rPr>
          <w:t>D. Tvisteløysing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86FED2C" w14:textId="1E9B62D7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29" w:history="1">
        <w:r w:rsidRPr="00AA44B0">
          <w:rPr>
            <w:rStyle w:val="Hyperkobling"/>
            <w:rFonts w:eastAsia="Arial"/>
          </w:rPr>
          <w:t>Punkt 5.2.1.1 i Avtalen Nøkkelpersonell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8EA6582" w14:textId="0750C186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0" w:history="1">
        <w:r w:rsidRPr="00AA44B0">
          <w:rPr>
            <w:rStyle w:val="Hyperkobling"/>
            <w:rFonts w:eastAsia="Arial"/>
          </w:rPr>
          <w:t>Punkt 5.3.1 i Avtalen, Leverandøren sin bruk av underleverandør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34512BA" w14:textId="2E03530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1" w:history="1">
        <w:r w:rsidRPr="00AA44B0">
          <w:rPr>
            <w:rStyle w:val="Hyperkobling"/>
            <w:rFonts w:eastAsia="Arial"/>
          </w:rPr>
          <w:t>Punkt 5.3.2 i Avtalen Kunden sin bruk av tredjepart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BEC55FD" w14:textId="2299B967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2" w:history="1">
        <w:r w:rsidRPr="00AA44B0">
          <w:rPr>
            <w:rStyle w:val="Hyperkobling"/>
            <w:rFonts w:eastAsia="Arial"/>
          </w:rPr>
          <w:t>Punkt 5.4 i Avtalen Møte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4ABC4BE" w14:textId="527569F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3" w:history="1">
        <w:r w:rsidRPr="00AA44B0">
          <w:rPr>
            <w:rStyle w:val="Hyperkobling"/>
            <w:rFonts w:eastAsia="Arial"/>
          </w:rPr>
          <w:t>Punkt 5.5 i Avtalen Løns- og arbeidsvilkår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CA7945A" w14:textId="0C931A4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4" w:history="1">
        <w:r w:rsidRPr="00AA44B0">
          <w:rPr>
            <w:rStyle w:val="Hyperkobling"/>
            <w:rFonts w:eastAsia="Arial"/>
          </w:rPr>
          <w:t>Punkt 5.6 i Avtalen Teieplikt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3F306AE" w14:textId="6E8B7F57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5" w:history="1">
        <w:r w:rsidRPr="00AA44B0">
          <w:rPr>
            <w:rStyle w:val="Hyperkobling"/>
            <w:rFonts w:eastAsia="Arial"/>
          </w:rPr>
          <w:t>Punkt 5.7 i Avtalen Skriftlegheit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D540DB7" w14:textId="574FCBC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6" w:history="1">
        <w:r w:rsidRPr="00AA44B0">
          <w:rPr>
            <w:rStyle w:val="Hyperkobling"/>
            <w:rFonts w:eastAsia="Arial"/>
          </w:rPr>
          <w:t>Punkt 12.2 i Avtalen Uavhengig ekspert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C9EEA69" w14:textId="1D4B9AD3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737" w:history="1">
        <w:r w:rsidRPr="00AA44B0">
          <w:rPr>
            <w:rStyle w:val="Hyperkobling"/>
            <w:rFonts w:eastAsia="Arial"/>
          </w:rPr>
          <w:t>Bilag 7: Samla pris og prisføresegner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793C28B" w14:textId="48B291A3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8" w:history="1">
        <w:r w:rsidRPr="00AA44B0">
          <w:rPr>
            <w:rStyle w:val="Hyperkobling"/>
            <w:rFonts w:eastAsia="Arial"/>
          </w:rPr>
          <w:t>Punkt 6.1 i Avtalen Vederlag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A9B26D6" w14:textId="1ABA73DC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39" w:history="1">
        <w:r w:rsidRPr="00AA44B0">
          <w:rPr>
            <w:rStyle w:val="Hyperkobling"/>
            <w:rFonts w:eastAsia="Arial"/>
          </w:rPr>
          <w:t>Punkt 6.2 i Avtalen Fakturering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D2DBF80" w14:textId="36151A0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0" w:history="1">
        <w:r w:rsidRPr="00AA44B0">
          <w:rPr>
            <w:rStyle w:val="Hyperkobling"/>
            <w:rFonts w:eastAsia="Arial"/>
          </w:rPr>
          <w:t>Punkt 6.5.1 i Avtalen Indeksregulering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F187096" w14:textId="0FE78A8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1" w:history="1">
        <w:r w:rsidRPr="00AA44B0">
          <w:rPr>
            <w:rStyle w:val="Hyperkobling"/>
            <w:rFonts w:eastAsia="Arial"/>
          </w:rPr>
          <w:t>Punkt 2.5.2 i Avtalen Samvirke med utstyr og anna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7A3F13A" w14:textId="224E0490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2" w:history="1">
        <w:r w:rsidRPr="00AA44B0">
          <w:rPr>
            <w:rStyle w:val="Hyperkobling"/>
            <w:rFonts w:eastAsia="Arial"/>
          </w:rPr>
          <w:t>Punkt 2.5.7 i Avtalen Opplæring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76A0387" w14:textId="1312F266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3" w:history="1">
        <w:r w:rsidRPr="00AA44B0">
          <w:rPr>
            <w:rStyle w:val="Hyperkobling"/>
            <w:rFonts w:eastAsia="Arial"/>
          </w:rPr>
          <w:t>Punkt 2.5.8 i Avtalen Konvertering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9163A7F" w14:textId="2409555E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4" w:history="1">
        <w:r w:rsidRPr="00AA44B0">
          <w:rPr>
            <w:rStyle w:val="Hyperkobling"/>
            <w:rFonts w:eastAsia="Arial"/>
          </w:rPr>
          <w:t>Punkt 2.8.1 i Avtalen Omfanget av garantien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4CED58F" w14:textId="0BB2E0CC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5" w:history="1">
        <w:r w:rsidRPr="00AA44B0">
          <w:rPr>
            <w:rStyle w:val="Hyperkobling"/>
            <w:rFonts w:eastAsia="Arial"/>
          </w:rPr>
          <w:t>Punkt 4.2.1 i Avtalen Avbestilling i samband med spesifiseringsfasen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DE38400" w14:textId="42A6974A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6" w:history="1">
        <w:r w:rsidRPr="00AA44B0">
          <w:rPr>
            <w:rStyle w:val="Hyperkobling"/>
            <w:rFonts w:eastAsia="Arial"/>
          </w:rPr>
          <w:t>Punkt 4.2.2 i Avtalen Avbestilling etter spesifiseringsfasen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C4BBE8D" w14:textId="79F65E9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7" w:history="1">
        <w:r w:rsidRPr="00AA44B0">
          <w:rPr>
            <w:rStyle w:val="Hyperkobling"/>
            <w:rFonts w:eastAsia="Arial"/>
          </w:rPr>
          <w:t>Punkt 5.1.2.1 i Avtalen Generelt om Leverandøren sine plikter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0DA1D29" w14:textId="67409DD8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8" w:history="1">
        <w:r w:rsidRPr="00AA44B0">
          <w:rPr>
            <w:rStyle w:val="Hyperkobling"/>
            <w:rFonts w:eastAsia="Arial"/>
          </w:rPr>
          <w:t>Punkt 5.1.2.2 i Avtalen Standardprogramvare og disposisjonsrett, test og godkjenning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A9D8423" w14:textId="1C5FE402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49" w:history="1">
        <w:r w:rsidRPr="00AA44B0">
          <w:rPr>
            <w:rStyle w:val="Hyperkobling"/>
            <w:rFonts w:eastAsia="Arial"/>
          </w:rPr>
          <w:t>Punkt 5.1.2.3 i Avtalen Avvik som følgjer av forhold i standardprogramvara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7E30F2D" w14:textId="0CFE0E76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50" w:history="1">
        <w:r w:rsidRPr="00AA44B0">
          <w:rPr>
            <w:rStyle w:val="Hyperkobling"/>
            <w:rFonts w:eastAsia="Arial"/>
          </w:rPr>
          <w:t>Punkt 5.3.2 i Avtalen Kunden sin bruk av tredjepart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CCA10BB" w14:textId="2D33DD0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51" w:history="1">
        <w:r w:rsidRPr="00AA44B0">
          <w:rPr>
            <w:rStyle w:val="Hyperkobling"/>
            <w:rFonts w:eastAsia="Arial"/>
          </w:rPr>
          <w:t>Punkt 8.1 i Avtalen Eigedomsrett til utstyr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EF0B88B" w14:textId="066D300D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52" w:history="1">
        <w:r w:rsidRPr="00AA44B0">
          <w:rPr>
            <w:rStyle w:val="Hyperkobling"/>
            <w:rFonts w:eastAsia="Arial"/>
          </w:rPr>
          <w:t>Punkt 8.3.1 i Avtalen Avgrensa disposisjonsrett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3E46179" w14:textId="145232E9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53" w:history="1">
        <w:r w:rsidRPr="00AA44B0">
          <w:rPr>
            <w:rStyle w:val="Hyperkobling"/>
            <w:rFonts w:eastAsia="Arial"/>
          </w:rPr>
          <w:t>Punkt 8.5.1 i Avtalen Eksemplarframstilling (kopiering)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B7C228B" w14:textId="7DC6A49F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54" w:history="1">
        <w:r w:rsidRPr="00AA44B0">
          <w:rPr>
            <w:rStyle w:val="Hyperkobling"/>
            <w:rFonts w:eastAsia="Arial"/>
          </w:rPr>
          <w:t>Punkt 8.6.2 i Avtalen Varigheita av disposisjonsretten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4460231" w14:textId="314B935C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55" w:history="1">
        <w:r w:rsidRPr="00AA44B0">
          <w:rPr>
            <w:rStyle w:val="Hyperkobling"/>
            <w:rFonts w:eastAsia="Arial"/>
          </w:rPr>
          <w:t>Punkt 8.8.6 i Avtalen Kunden sitt ansvar ved krav om bruk av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CCEE785" w14:textId="13FBE7B7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56" w:history="1">
        <w:r w:rsidRPr="00AA44B0">
          <w:rPr>
            <w:rStyle w:val="Hyperkobling"/>
            <w:rFonts w:eastAsia="Arial"/>
          </w:rPr>
          <w:t>Punkt 9.5.3.1 i Avtalen Når det ligg føre grunnlag for dagbot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894AB5E" w14:textId="70F447B3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57" w:history="1">
        <w:r w:rsidRPr="00AA44B0">
          <w:rPr>
            <w:rStyle w:val="Hyperkobling"/>
            <w:rFonts w:eastAsia="Arial"/>
          </w:rPr>
          <w:t>Punkt 9.6.2 i Avtalen Erstatningsavgrensing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A7EE4A8" w14:textId="60500F0C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758" w:history="1">
        <w:r w:rsidRPr="00AA44B0">
          <w:rPr>
            <w:rStyle w:val="Hyperkobling"/>
            <w:rFonts w:eastAsia="Arial"/>
          </w:rPr>
          <w:t>Bilag 8: Endringar i den generelle avtaleteksten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116BAA8" w14:textId="09F908AC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759" w:history="1">
        <w:r w:rsidRPr="00AA44B0">
          <w:rPr>
            <w:rStyle w:val="Hyperkobling"/>
            <w:rFonts w:eastAsia="Arial"/>
          </w:rPr>
          <w:t>Bilag 9: Endringar av leveransen etter avtaleinngåinga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003664C" w14:textId="5757179B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760" w:history="1">
        <w:r w:rsidRPr="00AA44B0">
          <w:rPr>
            <w:rStyle w:val="Hyperkobling"/>
            <w:rFonts w:eastAsia="Arial"/>
          </w:rPr>
          <w:t>Bilag 10: Standard lisensvilkår for standardprogramvare og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D782BFB" w14:textId="5A98D571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61" w:history="1">
        <w:r w:rsidRPr="00AA44B0">
          <w:rPr>
            <w:rStyle w:val="Hyperkobling"/>
            <w:rFonts w:eastAsia="Arial"/>
          </w:rPr>
          <w:t>Punkt 5.1.2.1 i Avtalen Lisensvilkår for standardprogramvare og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63C02C4" w14:textId="43AE98F7" w:rsidR="00805AD9" w:rsidRDefault="00805AD9">
      <w:pPr>
        <w:pStyle w:val="INNH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26715762" w:history="1">
        <w:r w:rsidRPr="00AA44B0">
          <w:rPr>
            <w:rStyle w:val="Hyperkobling"/>
            <w:rFonts w:eastAsia="Arial"/>
          </w:rPr>
          <w:t>Punkt 8.8.1 i Avtalen Generelt om fri programvare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742F716" w14:textId="54C5DA6F" w:rsidR="00805AD9" w:rsidRDefault="00805AD9">
      <w:pPr>
        <w:pStyle w:val="INNH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6715763" w:history="1">
        <w:r w:rsidRPr="00AA44B0">
          <w:rPr>
            <w:rStyle w:val="Hyperkobling"/>
            <w:rFonts w:eastAsia="Arial"/>
          </w:rPr>
          <w:t>Bilag 11: Datahandsamaravtale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_Toc226715763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ADB7549" w14:textId="3F0DF7AF" w:rsidR="00904DB6" w:rsidRPr="00904DB6" w:rsidRDefault="007220A9" w:rsidP="00F26E76">
      <w:pPr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DC18AC">
        <w:rPr>
          <w:rFonts w:eastAsia="Times New Roman" w:cstheme="minorHAnsi"/>
          <w:b/>
          <w:bCs/>
          <w:caps/>
          <w:sz w:val="20"/>
          <w:szCs w:val="20"/>
          <w:lang w:val="en-GB" w:eastAsia="nb-NO"/>
        </w:rPr>
        <w:fldChar w:fldCharType="end"/>
      </w:r>
      <w:r w:rsidRPr="007220A9">
        <w:rPr>
          <w:rFonts w:ascii="Arial" w:eastAsia="Arial" w:hAnsi="Arial" w:cs="Arial"/>
          <w:b/>
          <w:bCs/>
          <w:sz w:val="28"/>
          <w:szCs w:val="28"/>
          <w:lang w:eastAsia="ar-SA"/>
        </w:rPr>
        <w:t xml:space="preserve">Merknad til den som skal bruke </w:t>
      </w:r>
      <w:proofErr w:type="spellStart"/>
      <w:r w:rsidRPr="007220A9">
        <w:rPr>
          <w:rFonts w:ascii="Arial" w:eastAsia="Arial" w:hAnsi="Arial" w:cs="Arial"/>
          <w:b/>
          <w:bCs/>
          <w:sz w:val="28"/>
          <w:szCs w:val="28"/>
          <w:lang w:eastAsia="ar-SA"/>
        </w:rPr>
        <w:t>bilagsmalane</w:t>
      </w:r>
      <w:proofErr w:type="spellEnd"/>
      <w:r w:rsidRPr="007220A9">
        <w:rPr>
          <w:rFonts w:ascii="Arial" w:eastAsia="Arial" w:hAnsi="Arial" w:cs="Arial"/>
          <w:b/>
          <w:bCs/>
          <w:sz w:val="28"/>
          <w:szCs w:val="28"/>
          <w:lang w:eastAsia="ar-SA"/>
        </w:rPr>
        <w:t xml:space="preserve"> i dette dokumentet</w:t>
      </w:r>
    </w:p>
    <w:p w14:paraId="302F5BEB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23E61D84" w14:textId="77777777" w:rsidR="00065187" w:rsidRDefault="007220A9" w:rsidP="00065187">
      <w:proofErr w:type="spellStart"/>
      <w:r w:rsidRPr="007220A9">
        <w:rPr>
          <w:rFonts w:ascii="Calibri" w:eastAsia="Calibri" w:hAnsi="Calibri" w:cs="Times New Roman"/>
        </w:rPr>
        <w:t>Bilagsmalane</w:t>
      </w:r>
      <w:proofErr w:type="spellEnd"/>
      <w:r w:rsidRPr="007220A9">
        <w:rPr>
          <w:rFonts w:ascii="Calibri" w:eastAsia="Calibri" w:hAnsi="Calibri" w:cs="Times New Roman"/>
        </w:rPr>
        <w:t xml:space="preserve"> er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meinte å </w:t>
      </w:r>
      <w:proofErr w:type="spellStart"/>
      <w:r w:rsidRPr="007220A9">
        <w:rPr>
          <w:rFonts w:ascii="Calibri" w:eastAsia="Calibri" w:hAnsi="Calibri" w:cs="Times New Roman"/>
        </w:rPr>
        <w:t>vere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uttømmande</w:t>
      </w:r>
      <w:proofErr w:type="spellEnd"/>
      <w:r w:rsidRPr="007220A9">
        <w:rPr>
          <w:rFonts w:ascii="Calibri" w:eastAsia="Calibri" w:hAnsi="Calibri" w:cs="Times New Roman"/>
        </w:rPr>
        <w:t xml:space="preserve">. Dei gir først og fremst ei oversikt over kva punkt i den generelle avtaleteksten som har </w:t>
      </w:r>
      <w:proofErr w:type="spellStart"/>
      <w:r w:rsidRPr="007220A9">
        <w:rPr>
          <w:rFonts w:ascii="Calibri" w:eastAsia="Calibri" w:hAnsi="Calibri" w:cs="Times New Roman"/>
        </w:rPr>
        <w:t>vidare</w:t>
      </w:r>
      <w:proofErr w:type="spellEnd"/>
      <w:r w:rsidRPr="007220A9">
        <w:rPr>
          <w:rFonts w:ascii="Calibri" w:eastAsia="Calibri" w:hAnsi="Calibri" w:cs="Times New Roman"/>
        </w:rPr>
        <w:t xml:space="preserve"> regulering i bilaga som </w:t>
      </w:r>
      <w:proofErr w:type="spellStart"/>
      <w:r w:rsidRPr="007220A9">
        <w:rPr>
          <w:rFonts w:ascii="Calibri" w:eastAsia="Calibri" w:hAnsi="Calibri" w:cs="Times New Roman"/>
        </w:rPr>
        <w:t>føresetnad</w:t>
      </w:r>
      <w:proofErr w:type="spellEnd"/>
      <w:r w:rsidRPr="007220A9">
        <w:rPr>
          <w:rFonts w:ascii="Calibri" w:eastAsia="Calibri" w:hAnsi="Calibri" w:cs="Times New Roman"/>
        </w:rPr>
        <w:t xml:space="preserve">, eller som </w:t>
      </w:r>
      <w:proofErr w:type="spellStart"/>
      <w:r w:rsidRPr="007220A9">
        <w:rPr>
          <w:rFonts w:ascii="Calibri" w:eastAsia="Calibri" w:hAnsi="Calibri" w:cs="Times New Roman"/>
        </w:rPr>
        <w:t>opnar</w:t>
      </w:r>
      <w:proofErr w:type="spellEnd"/>
      <w:r w:rsidRPr="007220A9">
        <w:rPr>
          <w:rFonts w:ascii="Calibri" w:eastAsia="Calibri" w:hAnsi="Calibri" w:cs="Times New Roman"/>
        </w:rPr>
        <w:t xml:space="preserve"> for dette. Bilaga må alltid </w:t>
      </w:r>
      <w:proofErr w:type="spellStart"/>
      <w:r w:rsidRPr="007220A9">
        <w:rPr>
          <w:rFonts w:ascii="Calibri" w:eastAsia="Calibri" w:hAnsi="Calibri" w:cs="Times New Roman"/>
        </w:rPr>
        <w:t>tilpassast</w:t>
      </w:r>
      <w:proofErr w:type="spellEnd"/>
      <w:r w:rsidRPr="007220A9">
        <w:rPr>
          <w:rFonts w:ascii="Calibri" w:eastAsia="Calibri" w:hAnsi="Calibri" w:cs="Times New Roman"/>
        </w:rPr>
        <w:t xml:space="preserve"> kvart enkelt innkjøp og kvar bruk.</w:t>
      </w:r>
    </w:p>
    <w:p w14:paraId="4E070DF2" w14:textId="77777777" w:rsidR="00065187" w:rsidRDefault="00065187" w:rsidP="00065187"/>
    <w:p w14:paraId="7FAED134" w14:textId="77777777" w:rsidR="00065187" w:rsidRDefault="007220A9" w:rsidP="00065187">
      <w:r w:rsidRPr="007220A9">
        <w:rPr>
          <w:rFonts w:ascii="Calibri" w:eastAsia="Calibri" w:hAnsi="Calibri" w:cs="Times New Roman"/>
        </w:rPr>
        <w:t xml:space="preserve">For rettleiing om val av avtale, utfylling av bilag med </w:t>
      </w:r>
      <w:proofErr w:type="spellStart"/>
      <w:r w:rsidRPr="007220A9">
        <w:rPr>
          <w:rFonts w:ascii="Calibri" w:eastAsia="Calibri" w:hAnsi="Calibri" w:cs="Times New Roman"/>
        </w:rPr>
        <w:t>meir</w:t>
      </w:r>
      <w:proofErr w:type="spellEnd"/>
      <w:r w:rsidRPr="007220A9">
        <w:rPr>
          <w:rFonts w:ascii="Calibri" w:eastAsia="Calibri" w:hAnsi="Calibri" w:cs="Times New Roman"/>
        </w:rPr>
        <w:t>, sjå anskaffelser.no</w:t>
      </w:r>
    </w:p>
    <w:p w14:paraId="709CC55A" w14:textId="77777777" w:rsidR="00DC18AC" w:rsidRDefault="00DC18AC" w:rsidP="00065187"/>
    <w:p w14:paraId="494C0B80" w14:textId="77777777" w:rsidR="00065187" w:rsidRDefault="007220A9" w:rsidP="00065187">
      <w:r w:rsidRPr="007220A9">
        <w:rPr>
          <w:rFonts w:ascii="Calibri" w:eastAsia="Calibri" w:hAnsi="Calibri" w:cs="Times New Roman"/>
        </w:rPr>
        <w:t xml:space="preserve">Melding om eventuell feil, uklare punkt eller andre </w:t>
      </w:r>
      <w:proofErr w:type="spellStart"/>
      <w:r w:rsidRPr="007220A9">
        <w:rPr>
          <w:rFonts w:ascii="Calibri" w:eastAsia="Calibri" w:hAnsi="Calibri" w:cs="Times New Roman"/>
        </w:rPr>
        <w:t>innspel</w:t>
      </w:r>
      <w:proofErr w:type="spellEnd"/>
      <w:r w:rsidRPr="007220A9">
        <w:rPr>
          <w:rFonts w:ascii="Calibri" w:eastAsia="Calibri" w:hAnsi="Calibri" w:cs="Times New Roman"/>
        </w:rPr>
        <w:t xml:space="preserve"> som gjeld rettleiinga, ber vi deg rette til: </w:t>
      </w:r>
      <w:hyperlink r:id="rId12" w:history="1">
        <w:r w:rsidRPr="007220A9">
          <w:rPr>
            <w:rFonts w:ascii="Calibri" w:eastAsia="Calibri" w:hAnsi="Calibri" w:cs="Times New Roman"/>
            <w:color w:val="0000FF"/>
          </w:rPr>
          <w:t>ssa-post@dfo.no</w:t>
        </w:r>
      </w:hyperlink>
      <w:r w:rsidRPr="007220A9">
        <w:rPr>
          <w:rFonts w:ascii="Calibri" w:eastAsia="Calibri" w:hAnsi="Calibri" w:cs="Times New Roman"/>
        </w:rPr>
        <w:t xml:space="preserve"> med «SSA-T» som innleiing i emnefeltet.</w:t>
      </w:r>
    </w:p>
    <w:p w14:paraId="05620672" w14:textId="77777777" w:rsidR="00904DB6" w:rsidRPr="00904DB6" w:rsidRDefault="00904DB6" w:rsidP="00904DB6">
      <w:pPr>
        <w:rPr>
          <w:rFonts w:cs="Arial"/>
          <w:sz w:val="28"/>
          <w:szCs w:val="28"/>
        </w:rPr>
        <w:sectPr w:rsidR="00904DB6" w:rsidRPr="00904DB6" w:rsidSect="007B4880"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9DE7D5" w14:textId="77777777" w:rsidR="00F2313E" w:rsidRPr="00D52AEE" w:rsidRDefault="007220A9" w:rsidP="00F2313E">
      <w:pPr>
        <w:pStyle w:val="Overskrift1"/>
      </w:pPr>
      <w:bookmarkStart w:id="15" w:name="_Toc118719057"/>
      <w:bookmarkStart w:id="16" w:name="_Toc226715660"/>
      <w:r w:rsidRPr="007220A9">
        <w:rPr>
          <w:rFonts w:eastAsia="Arial"/>
        </w:rPr>
        <w:lastRenderedPageBreak/>
        <w:t>Bilag 1: Kunden sin kravspesifikasjon</w:t>
      </w:r>
      <w:bookmarkEnd w:id="15"/>
      <w:bookmarkEnd w:id="16"/>
    </w:p>
    <w:p w14:paraId="70D3947E" w14:textId="77777777" w:rsidR="00F2313E" w:rsidRPr="00110423" w:rsidRDefault="007220A9" w:rsidP="00F2313E">
      <w:pPr>
        <w:rPr>
          <w:b/>
        </w:rPr>
      </w:pPr>
      <w:r w:rsidRPr="007220A9">
        <w:rPr>
          <w:rFonts w:ascii="Calibri" w:eastAsia="Calibri" w:hAnsi="Calibri" w:cs="Times New Roman"/>
          <w:i/>
          <w:iCs/>
        </w:rPr>
        <w:t xml:space="preserve">Bilaget skal </w:t>
      </w:r>
      <w:proofErr w:type="spellStart"/>
      <w:r w:rsidRPr="007220A9">
        <w:rPr>
          <w:rFonts w:ascii="Calibri" w:eastAsia="Calibri" w:hAnsi="Calibri" w:cs="Times New Roman"/>
          <w:i/>
          <w:iCs/>
        </w:rPr>
        <w:t>fyllast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 ut av Kunden.</w:t>
      </w:r>
      <w:r w:rsidRPr="007220A9">
        <w:rPr>
          <w:rFonts w:ascii="Calibri" w:eastAsia="Calibri" w:hAnsi="Calibri" w:cs="Times New Roman"/>
        </w:rPr>
        <w:t xml:space="preserve"> </w:t>
      </w:r>
    </w:p>
    <w:p w14:paraId="7FF495DD" w14:textId="77777777" w:rsidR="00F2313E" w:rsidRPr="00AC1699" w:rsidRDefault="007220A9" w:rsidP="00F2313E">
      <w:pPr>
        <w:pStyle w:val="Overskrift2"/>
      </w:pPr>
      <w:bookmarkStart w:id="17" w:name="_Toc118719058"/>
      <w:bookmarkStart w:id="18" w:name="_Toc226715661"/>
      <w:bookmarkStart w:id="19" w:name="_Hlk95067642"/>
      <w:r w:rsidRPr="007220A9">
        <w:rPr>
          <w:rFonts w:eastAsia="Arial"/>
        </w:rPr>
        <w:t>Punkt 1.1 i Avtalen Omfanget av Avtalen</w:t>
      </w:r>
      <w:bookmarkEnd w:id="17"/>
      <w:bookmarkEnd w:id="18"/>
    </w:p>
    <w:bookmarkEnd w:id="19"/>
    <w:p w14:paraId="6526354C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Avtalen også </w:t>
      </w:r>
      <w:proofErr w:type="spellStart"/>
      <w:r w:rsidRPr="007220A9">
        <w:rPr>
          <w:rFonts w:ascii="Calibri" w:eastAsia="Calibri" w:hAnsi="Calibri" w:cs="Times New Roman"/>
        </w:rPr>
        <w:t>gjeld</w:t>
      </w:r>
      <w:proofErr w:type="spellEnd"/>
      <w:r w:rsidRPr="007220A9">
        <w:rPr>
          <w:rFonts w:ascii="Calibri" w:eastAsia="Calibri" w:hAnsi="Calibri" w:cs="Times New Roman"/>
        </w:rPr>
        <w:t xml:space="preserve"> leveranse av utstyr, skal dette gå fram her.</w:t>
      </w:r>
    </w:p>
    <w:p w14:paraId="05D781C0" w14:textId="77777777" w:rsidR="00F2313E" w:rsidRDefault="00F2313E" w:rsidP="00F2313E"/>
    <w:p w14:paraId="37994DC2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leveransen skal fungere </w:t>
      </w:r>
      <w:proofErr w:type="spellStart"/>
      <w:r w:rsidRPr="007220A9">
        <w:rPr>
          <w:rFonts w:ascii="Calibri" w:eastAsia="Calibri" w:hAnsi="Calibri" w:cs="Times New Roman"/>
        </w:rPr>
        <w:t>saman</w:t>
      </w:r>
      <w:proofErr w:type="spellEnd"/>
      <w:r w:rsidRPr="007220A9">
        <w:rPr>
          <w:rFonts w:ascii="Calibri" w:eastAsia="Calibri" w:hAnsi="Calibri" w:cs="Times New Roman"/>
        </w:rPr>
        <w:t xml:space="preserve"> med den </w:t>
      </w:r>
      <w:proofErr w:type="spellStart"/>
      <w:r w:rsidRPr="007220A9">
        <w:rPr>
          <w:rFonts w:ascii="Calibri" w:eastAsia="Calibri" w:hAnsi="Calibri" w:cs="Times New Roman"/>
        </w:rPr>
        <w:t>eksisterande</w:t>
      </w:r>
      <w:proofErr w:type="spellEnd"/>
      <w:r w:rsidRPr="007220A9">
        <w:rPr>
          <w:rFonts w:ascii="Calibri" w:eastAsia="Calibri" w:hAnsi="Calibri" w:cs="Times New Roman"/>
        </w:rPr>
        <w:t xml:space="preserve"> tekniske plattforma til Kunden,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 (Den </w:t>
      </w:r>
      <w:proofErr w:type="spellStart"/>
      <w:r w:rsidRPr="007220A9">
        <w:rPr>
          <w:rFonts w:ascii="Calibri" w:eastAsia="Calibri" w:hAnsi="Calibri" w:cs="Times New Roman"/>
        </w:rPr>
        <w:t>eksisterande</w:t>
      </w:r>
      <w:proofErr w:type="spellEnd"/>
      <w:r w:rsidRPr="007220A9">
        <w:rPr>
          <w:rFonts w:ascii="Calibri" w:eastAsia="Calibri" w:hAnsi="Calibri" w:cs="Times New Roman"/>
        </w:rPr>
        <w:t xml:space="preserve"> tekniske plattforma til Kunden skal </w:t>
      </w:r>
      <w:proofErr w:type="spellStart"/>
      <w:r w:rsidRPr="007220A9">
        <w:rPr>
          <w:rFonts w:ascii="Calibri" w:eastAsia="Calibri" w:hAnsi="Calibri" w:cs="Times New Roman"/>
        </w:rPr>
        <w:t>beskrivast</w:t>
      </w:r>
      <w:proofErr w:type="spellEnd"/>
      <w:r w:rsidRPr="007220A9">
        <w:rPr>
          <w:rFonts w:ascii="Calibri" w:eastAsia="Calibri" w:hAnsi="Calibri" w:cs="Times New Roman"/>
        </w:rPr>
        <w:t xml:space="preserve"> i bilag 3.)</w:t>
      </w:r>
    </w:p>
    <w:p w14:paraId="0F48EF5C" w14:textId="77777777" w:rsidR="00F2313E" w:rsidRDefault="007220A9" w:rsidP="00F2313E">
      <w:pPr>
        <w:pStyle w:val="Overskrift2"/>
      </w:pPr>
      <w:bookmarkStart w:id="20" w:name="_Toc118719059"/>
      <w:bookmarkStart w:id="21" w:name="_Toc226715662"/>
      <w:r w:rsidRPr="007220A9">
        <w:rPr>
          <w:rFonts w:eastAsia="Arial"/>
        </w:rPr>
        <w:t>Punkt 2.5.2 i Avtalen Samvirke med utstyr og anna programvare</w:t>
      </w:r>
      <w:bookmarkEnd w:id="20"/>
      <w:bookmarkEnd w:id="21"/>
    </w:p>
    <w:p w14:paraId="7C1354C4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Eventuelle krav til samvirke mellom leveransen og programvare og utstyr som Kunden har spesifisert i bilag 3, skal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 </w:t>
      </w:r>
    </w:p>
    <w:p w14:paraId="0CA7D3D3" w14:textId="77777777" w:rsidR="00F2313E" w:rsidRDefault="00F2313E" w:rsidP="00F2313E"/>
    <w:p w14:paraId="1D75F96E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Leverandøren er </w:t>
      </w:r>
      <w:proofErr w:type="spellStart"/>
      <w:r w:rsidRPr="007220A9">
        <w:rPr>
          <w:rFonts w:ascii="Calibri" w:eastAsia="Calibri" w:hAnsi="Calibri" w:cs="Times New Roman"/>
        </w:rPr>
        <w:t>ansvarleg</w:t>
      </w:r>
      <w:proofErr w:type="spellEnd"/>
      <w:r w:rsidRPr="007220A9">
        <w:rPr>
          <w:rFonts w:ascii="Calibri" w:eastAsia="Calibri" w:hAnsi="Calibri" w:cs="Times New Roman"/>
        </w:rPr>
        <w:t xml:space="preserve"> for integrasjon av programvare som skal leverast med anna programvare (som Kunden har beskrive i bilag 3), skal integrasjonen </w:t>
      </w:r>
      <w:proofErr w:type="spellStart"/>
      <w:r w:rsidRPr="007220A9">
        <w:rPr>
          <w:rFonts w:ascii="Calibri" w:eastAsia="Calibri" w:hAnsi="Calibri" w:cs="Times New Roman"/>
        </w:rPr>
        <w:t>gjennomførast</w:t>
      </w:r>
      <w:proofErr w:type="spellEnd"/>
      <w:r w:rsidRPr="007220A9">
        <w:rPr>
          <w:rFonts w:ascii="Calibri" w:eastAsia="Calibri" w:hAnsi="Calibri" w:cs="Times New Roman"/>
        </w:rPr>
        <w:t xml:space="preserve"> i samsvar med krav som blir presiserte her.</w:t>
      </w:r>
    </w:p>
    <w:p w14:paraId="51EEB824" w14:textId="77777777" w:rsidR="00F2313E" w:rsidRDefault="00F2313E" w:rsidP="00F2313E"/>
    <w:p w14:paraId="4E1B2C59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Kunden skal her i bilag 1 spesifisere kva for </w:t>
      </w:r>
      <w:proofErr w:type="spellStart"/>
      <w:r w:rsidRPr="007220A9">
        <w:rPr>
          <w:rFonts w:ascii="Calibri" w:eastAsia="Calibri" w:hAnsi="Calibri" w:cs="Times New Roman"/>
        </w:rPr>
        <w:t>integrasjonar</w:t>
      </w:r>
      <w:proofErr w:type="spellEnd"/>
      <w:r w:rsidRPr="007220A9">
        <w:rPr>
          <w:rFonts w:ascii="Calibri" w:eastAsia="Calibri" w:hAnsi="Calibri" w:cs="Times New Roman"/>
        </w:rPr>
        <w:t xml:space="preserve"> Leverandøren har resultatansvar og framdriftsansvar for, og kva for </w:t>
      </w:r>
      <w:proofErr w:type="spellStart"/>
      <w:r w:rsidRPr="007220A9">
        <w:rPr>
          <w:rFonts w:ascii="Calibri" w:eastAsia="Calibri" w:hAnsi="Calibri" w:cs="Times New Roman"/>
        </w:rPr>
        <w:t>nokre</w:t>
      </w:r>
      <w:proofErr w:type="spellEnd"/>
      <w:r w:rsidRPr="007220A9">
        <w:rPr>
          <w:rFonts w:ascii="Calibri" w:eastAsia="Calibri" w:hAnsi="Calibri" w:cs="Times New Roman"/>
        </w:rPr>
        <w:t xml:space="preserve"> som eventuelt skal leverast som </w:t>
      </w:r>
      <w:proofErr w:type="spellStart"/>
      <w:r w:rsidRPr="007220A9">
        <w:rPr>
          <w:rFonts w:ascii="Calibri" w:eastAsia="Calibri" w:hAnsi="Calibri" w:cs="Times New Roman"/>
        </w:rPr>
        <w:t>tilleggstenester</w:t>
      </w:r>
      <w:proofErr w:type="spellEnd"/>
      <w:r w:rsidRPr="007220A9">
        <w:rPr>
          <w:rFonts w:ascii="Calibri" w:eastAsia="Calibri" w:hAnsi="Calibri" w:cs="Times New Roman"/>
        </w:rPr>
        <w:t xml:space="preserve"> (innsatsforplikting).</w:t>
      </w:r>
    </w:p>
    <w:p w14:paraId="0381220F" w14:textId="77777777" w:rsidR="00F2313E" w:rsidRDefault="007220A9" w:rsidP="00F2313E">
      <w:pPr>
        <w:pStyle w:val="Overskrift2"/>
      </w:pPr>
      <w:bookmarkStart w:id="22" w:name="_Toc118719060"/>
      <w:bookmarkStart w:id="23" w:name="_Toc226715663"/>
      <w:r w:rsidRPr="007220A9">
        <w:rPr>
          <w:rFonts w:eastAsia="Arial"/>
        </w:rPr>
        <w:t>Punkt 2.5.3 i Avtalen Gjennomføringsmetode</w:t>
      </w:r>
      <w:bookmarkEnd w:id="22"/>
      <w:bookmarkEnd w:id="23"/>
    </w:p>
    <w:p w14:paraId="0C04571E" w14:textId="77777777" w:rsidR="00F2313E" w:rsidRDefault="007220A9" w:rsidP="00F2313E">
      <w:bookmarkStart w:id="24" w:name="_Toc94789974"/>
      <w:r w:rsidRPr="007220A9">
        <w:rPr>
          <w:rFonts w:ascii="Calibri" w:eastAsia="Calibri" w:hAnsi="Calibri" w:cs="Times New Roman"/>
        </w:rPr>
        <w:t xml:space="preserve">Dersom Kunden har spesielle krav til metode, verktøy eller miljø,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1D8EE02F" w14:textId="77777777" w:rsidR="00F2313E" w:rsidRDefault="00F2313E" w:rsidP="00F2313E"/>
    <w:p w14:paraId="0D3B2D17" w14:textId="77777777" w:rsidR="00F2313E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</w:rPr>
        <w:t xml:space="preserve">Kunden skal stille krav til korleis detaljspesifiseringsarbeidet skal </w:t>
      </w:r>
      <w:proofErr w:type="spellStart"/>
      <w:r w:rsidRPr="007220A9">
        <w:rPr>
          <w:rFonts w:ascii="Calibri" w:eastAsia="Calibri" w:hAnsi="Calibri" w:cs="Times New Roman"/>
        </w:rPr>
        <w:t>gjennomførast</w:t>
      </w:r>
      <w:proofErr w:type="spellEnd"/>
      <w:r w:rsidRPr="007220A9">
        <w:rPr>
          <w:rFonts w:ascii="Calibri" w:eastAsia="Calibri" w:hAnsi="Calibri" w:cs="Times New Roman"/>
        </w:rPr>
        <w:t xml:space="preserve">, </w:t>
      </w:r>
      <w:proofErr w:type="spellStart"/>
      <w:r w:rsidRPr="007220A9">
        <w:rPr>
          <w:rFonts w:ascii="Calibri" w:eastAsia="Calibri" w:hAnsi="Calibri" w:cs="Times New Roman"/>
        </w:rPr>
        <w:t>medrekna</w:t>
      </w:r>
      <w:proofErr w:type="spellEnd"/>
      <w:r w:rsidRPr="007220A9">
        <w:rPr>
          <w:rFonts w:ascii="Calibri" w:eastAsia="Calibri" w:hAnsi="Calibri" w:cs="Times New Roman"/>
        </w:rPr>
        <w:t xml:space="preserve"> kva krav til </w:t>
      </w:r>
      <w:proofErr w:type="spellStart"/>
      <w:r w:rsidRPr="007220A9">
        <w:rPr>
          <w:rFonts w:ascii="Calibri" w:eastAsia="Calibri" w:hAnsi="Calibri" w:cs="Times New Roman"/>
        </w:rPr>
        <w:t>rutinar</w:t>
      </w:r>
      <w:proofErr w:type="spellEnd"/>
      <w:r w:rsidRPr="007220A9">
        <w:rPr>
          <w:rFonts w:ascii="Calibri" w:eastAsia="Calibri" w:hAnsi="Calibri" w:cs="Times New Roman"/>
        </w:rPr>
        <w:t xml:space="preserve"> og retningslinjer som skal </w:t>
      </w:r>
      <w:proofErr w:type="spellStart"/>
      <w:r w:rsidRPr="007220A9">
        <w:rPr>
          <w:rFonts w:ascii="Calibri" w:eastAsia="Calibri" w:hAnsi="Calibri" w:cs="Times New Roman"/>
        </w:rPr>
        <w:t>følgjast</w:t>
      </w:r>
      <w:proofErr w:type="spellEnd"/>
      <w:r w:rsidRPr="007220A9">
        <w:rPr>
          <w:rFonts w:ascii="Calibri" w:eastAsia="Calibri" w:hAnsi="Calibri" w:cs="Times New Roman"/>
        </w:rPr>
        <w:t>.</w:t>
      </w:r>
    </w:p>
    <w:p w14:paraId="323D7FCE" w14:textId="77777777" w:rsidR="00F2313E" w:rsidRDefault="007220A9" w:rsidP="00F2313E">
      <w:pPr>
        <w:pStyle w:val="Overskrift2"/>
      </w:pPr>
      <w:bookmarkStart w:id="25" w:name="_Toc118719061"/>
      <w:bookmarkStart w:id="26" w:name="_Toc226715664"/>
      <w:r w:rsidRPr="007220A9">
        <w:rPr>
          <w:rFonts w:eastAsia="Arial"/>
        </w:rPr>
        <w:t xml:space="preserve">Punkt </w:t>
      </w:r>
      <w:bookmarkEnd w:id="24"/>
      <w:r w:rsidRPr="007220A9">
        <w:rPr>
          <w:rFonts w:eastAsia="Arial"/>
        </w:rPr>
        <w:t>2.5.6 i Avtalen Dokumentasjon</w:t>
      </w:r>
      <w:bookmarkEnd w:id="25"/>
      <w:bookmarkEnd w:id="26"/>
    </w:p>
    <w:p w14:paraId="7C5CE15E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Kunden sitt krav til dokumentasjon skal gå fram her. </w:t>
      </w:r>
    </w:p>
    <w:p w14:paraId="123EC3B2" w14:textId="77777777" w:rsidR="00F2313E" w:rsidRDefault="007220A9" w:rsidP="00F2313E">
      <w:pPr>
        <w:pStyle w:val="Overskrift2"/>
      </w:pPr>
      <w:bookmarkStart w:id="27" w:name="_Toc95385955"/>
      <w:bookmarkStart w:id="28" w:name="_Toc118719062"/>
      <w:bookmarkStart w:id="29" w:name="_Toc226715665"/>
      <w:r w:rsidRPr="007220A9">
        <w:rPr>
          <w:rFonts w:eastAsia="Arial"/>
        </w:rPr>
        <w:t xml:space="preserve">Punkt </w:t>
      </w:r>
      <w:bookmarkEnd w:id="27"/>
      <w:r w:rsidRPr="007220A9">
        <w:rPr>
          <w:rFonts w:eastAsia="Arial"/>
        </w:rPr>
        <w:t>2.5.7 i Avtalen Opplæring</w:t>
      </w:r>
      <w:bookmarkEnd w:id="28"/>
      <w:bookmarkEnd w:id="29"/>
    </w:p>
    <w:p w14:paraId="0CE6308D" w14:textId="77777777" w:rsidR="00F2313E" w:rsidRPr="000B7BF7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opplæring er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ein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del av leveransen, skal dette gå fram her.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Nærare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beskriving av opplæringa skal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takast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inn i bilag 6. </w:t>
      </w:r>
    </w:p>
    <w:p w14:paraId="75E13D21" w14:textId="77777777" w:rsidR="00F2313E" w:rsidRDefault="007220A9" w:rsidP="00F2313E">
      <w:pPr>
        <w:pStyle w:val="Overskrift2"/>
      </w:pPr>
      <w:bookmarkStart w:id="30" w:name="_Toc118719063"/>
      <w:bookmarkStart w:id="31" w:name="_Toc226715666"/>
      <w:r w:rsidRPr="007220A9">
        <w:rPr>
          <w:rFonts w:eastAsia="Arial"/>
        </w:rPr>
        <w:t>Punkt 2.5.8 i Avtalen Konvertering</w:t>
      </w:r>
      <w:bookmarkEnd w:id="30"/>
      <w:bookmarkEnd w:id="31"/>
      <w:r w:rsidRPr="007220A9">
        <w:rPr>
          <w:rFonts w:eastAsia="Arial"/>
        </w:rPr>
        <w:t xml:space="preserve"> </w:t>
      </w:r>
    </w:p>
    <w:p w14:paraId="5CF305C2" w14:textId="77777777" w:rsidR="00F2313E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Leverandøren skal gjennomføre konvertering av Kunden sine data, skal dette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spesifiserast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her. </w:t>
      </w:r>
    </w:p>
    <w:p w14:paraId="7230DD88" w14:textId="77777777" w:rsidR="00F2313E" w:rsidRDefault="00F2313E" w:rsidP="00F2313E">
      <w:pPr>
        <w:rPr>
          <w:lang w:eastAsia="nb-NO"/>
        </w:rPr>
      </w:pPr>
    </w:p>
    <w:p w14:paraId="57AFA67D" w14:textId="77777777" w:rsidR="00F2313E" w:rsidRPr="00D3141C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lastRenderedPageBreak/>
        <w:t>Dersom Leverandøren skal utvikle eller levere separate konverteringsprogram for uttrekk eller innlesing av data, skal dette oppgivast her.</w:t>
      </w:r>
    </w:p>
    <w:p w14:paraId="0892DB76" w14:textId="77777777" w:rsidR="00F2313E" w:rsidRDefault="007220A9" w:rsidP="00F2313E">
      <w:pPr>
        <w:pStyle w:val="Overskrift2"/>
      </w:pPr>
      <w:bookmarkStart w:id="32" w:name="_Toc118719064"/>
      <w:bookmarkStart w:id="33" w:name="_Toc226715667"/>
      <w:r w:rsidRPr="007220A9">
        <w:rPr>
          <w:rFonts w:eastAsia="Arial"/>
        </w:rPr>
        <w:t>Punkt 2.8.2 i Avtalen Ytingsnivå</w:t>
      </w:r>
      <w:bookmarkEnd w:id="32"/>
      <w:bookmarkEnd w:id="33"/>
    </w:p>
    <w:p w14:paraId="04F9ED60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vedlikehaldsavtale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er inngått, skal ytingsnivået i garantiperioden </w:t>
      </w:r>
      <w:proofErr w:type="spellStart"/>
      <w:r w:rsidRPr="007220A9">
        <w:rPr>
          <w:rFonts w:ascii="Calibri" w:eastAsia="Calibri" w:hAnsi="Calibri" w:cs="Times New Roman"/>
        </w:rPr>
        <w:t>spesifiserast</w:t>
      </w:r>
      <w:proofErr w:type="spellEnd"/>
      <w:r w:rsidRPr="007220A9">
        <w:rPr>
          <w:rFonts w:ascii="Calibri" w:eastAsia="Calibri" w:hAnsi="Calibri" w:cs="Times New Roman"/>
        </w:rPr>
        <w:t xml:space="preserve"> her. </w:t>
      </w:r>
    </w:p>
    <w:p w14:paraId="03143580" w14:textId="77777777" w:rsidR="00F2313E" w:rsidRPr="00426993" w:rsidRDefault="00F2313E" w:rsidP="00F2313E">
      <w:pPr>
        <w:rPr>
          <w:lang w:eastAsia="nb-NO"/>
        </w:rPr>
      </w:pPr>
    </w:p>
    <w:p w14:paraId="395516C3" w14:textId="77777777" w:rsidR="00F2313E" w:rsidRDefault="007220A9" w:rsidP="00F2313E">
      <w:pPr>
        <w:pStyle w:val="Overskrift2"/>
      </w:pPr>
      <w:bookmarkStart w:id="34" w:name="_Toc118719065"/>
      <w:bookmarkStart w:id="35" w:name="_Toc226715668"/>
      <w:r w:rsidRPr="007220A9">
        <w:rPr>
          <w:rFonts w:eastAsia="Arial"/>
        </w:rPr>
        <w:t xml:space="preserve">Punkt 7.1 i Avtalen, Eksterne </w:t>
      </w:r>
      <w:proofErr w:type="spellStart"/>
      <w:r w:rsidRPr="007220A9">
        <w:rPr>
          <w:rFonts w:eastAsia="Arial"/>
        </w:rPr>
        <w:t>rettslege</w:t>
      </w:r>
      <w:proofErr w:type="spellEnd"/>
      <w:r w:rsidRPr="007220A9">
        <w:rPr>
          <w:rFonts w:eastAsia="Arial"/>
        </w:rPr>
        <w:t xml:space="preserve"> krav og tiltak generelt</w:t>
      </w:r>
      <w:bookmarkEnd w:id="34"/>
      <w:bookmarkEnd w:id="35"/>
    </w:p>
    <w:p w14:paraId="10571794" w14:textId="77777777" w:rsidR="00F2313E" w:rsidRPr="004D3AF1" w:rsidRDefault="007220A9" w:rsidP="00F2313E">
      <w:proofErr w:type="spellStart"/>
      <w:r w:rsidRPr="007220A9">
        <w:rPr>
          <w:rFonts w:ascii="Calibri" w:eastAsia="Calibri" w:hAnsi="Calibri" w:cs="Times New Roman"/>
        </w:rPr>
        <w:t>Rettslege</w:t>
      </w:r>
      <w:proofErr w:type="spellEnd"/>
      <w:r w:rsidRPr="007220A9">
        <w:rPr>
          <w:rFonts w:ascii="Calibri" w:eastAsia="Calibri" w:hAnsi="Calibri" w:cs="Times New Roman"/>
        </w:rPr>
        <w:t xml:space="preserve"> eller partsspesifikke krav som har relevans for inngåing og gjennomføring av denne Avtalen skal oppgivast her. </w:t>
      </w:r>
    </w:p>
    <w:p w14:paraId="78303FFC" w14:textId="77777777" w:rsidR="00F2313E" w:rsidRDefault="007220A9" w:rsidP="00F2313E">
      <w:pPr>
        <w:pStyle w:val="Overskrift2"/>
      </w:pPr>
      <w:bookmarkStart w:id="36" w:name="_Toc118719066"/>
      <w:bookmarkStart w:id="37" w:name="_Toc226715669"/>
      <w:r w:rsidRPr="007220A9">
        <w:rPr>
          <w:rFonts w:eastAsia="Arial"/>
        </w:rPr>
        <w:t>Punkt 7.2 i Avtalen Informasjonstryggleik</w:t>
      </w:r>
      <w:bookmarkEnd w:id="36"/>
      <w:bookmarkEnd w:id="37"/>
      <w:r w:rsidRPr="007220A9">
        <w:rPr>
          <w:rFonts w:eastAsia="Arial"/>
        </w:rPr>
        <w:t xml:space="preserve"> </w:t>
      </w:r>
    </w:p>
    <w:p w14:paraId="6E13A1BA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Kunden har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krav til korleis informasjonstryggleiken skal </w:t>
      </w:r>
      <w:proofErr w:type="spellStart"/>
      <w:r w:rsidRPr="007220A9">
        <w:rPr>
          <w:rFonts w:ascii="Calibri" w:eastAsia="Calibri" w:hAnsi="Calibri" w:cs="Times New Roman"/>
        </w:rPr>
        <w:t>sikrast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Leverandøren </w:t>
      </w:r>
      <w:proofErr w:type="spellStart"/>
      <w:r w:rsidRPr="007220A9">
        <w:rPr>
          <w:rFonts w:ascii="Calibri" w:eastAsia="Calibri" w:hAnsi="Calibri" w:cs="Times New Roman"/>
        </w:rPr>
        <w:t>si</w:t>
      </w:r>
      <w:proofErr w:type="spellEnd"/>
      <w:r w:rsidRPr="007220A9">
        <w:rPr>
          <w:rFonts w:ascii="Calibri" w:eastAsia="Calibri" w:hAnsi="Calibri" w:cs="Times New Roman"/>
        </w:rPr>
        <w:t xml:space="preserve"> side, skal Kunden oppgi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her. </w:t>
      </w:r>
    </w:p>
    <w:p w14:paraId="02304E17" w14:textId="77777777" w:rsidR="00F2313E" w:rsidRDefault="00F2313E" w:rsidP="00F2313E"/>
    <w:p w14:paraId="12308307" w14:textId="77777777" w:rsidR="00F2313E" w:rsidRPr="00C222CB" w:rsidRDefault="007220A9" w:rsidP="00F2313E">
      <w:r w:rsidRPr="007220A9">
        <w:rPr>
          <w:rFonts w:ascii="Calibri" w:eastAsia="Calibri" w:hAnsi="Calibri" w:cs="Times New Roman"/>
        </w:rPr>
        <w:t xml:space="preserve">Dersom Kunden har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krav til korleis Leverandøren skal sjå til at leverandør(ar) av </w:t>
      </w:r>
      <w:proofErr w:type="spellStart"/>
      <w:r w:rsidRPr="007220A9">
        <w:rPr>
          <w:rFonts w:ascii="Calibri" w:eastAsia="Calibri" w:hAnsi="Calibri" w:cs="Times New Roman"/>
        </w:rPr>
        <w:t>tredjepartsleveransar</w:t>
      </w:r>
      <w:proofErr w:type="spellEnd"/>
      <w:r w:rsidRPr="007220A9">
        <w:rPr>
          <w:rFonts w:ascii="Calibri" w:eastAsia="Calibri" w:hAnsi="Calibri" w:cs="Times New Roman"/>
        </w:rPr>
        <w:t xml:space="preserve"> utfører </w:t>
      </w:r>
      <w:proofErr w:type="spellStart"/>
      <w:r w:rsidRPr="007220A9">
        <w:rPr>
          <w:rFonts w:ascii="Calibri" w:eastAsia="Calibri" w:hAnsi="Calibri" w:cs="Times New Roman"/>
        </w:rPr>
        <w:t>tilstrekkeleg</w:t>
      </w:r>
      <w:proofErr w:type="spellEnd"/>
      <w:r w:rsidRPr="007220A9">
        <w:rPr>
          <w:rFonts w:ascii="Calibri" w:eastAsia="Calibri" w:hAnsi="Calibri" w:cs="Times New Roman"/>
        </w:rPr>
        <w:t xml:space="preserve"> og nødvendig sikring av Kunden sine data, skal Kunden oppgi dette her.</w:t>
      </w:r>
    </w:p>
    <w:p w14:paraId="6A1F5FA3" w14:textId="77777777" w:rsidR="00F2313E" w:rsidRPr="00D93E09" w:rsidRDefault="007220A9" w:rsidP="00F2313E">
      <w:pPr>
        <w:pStyle w:val="Overskrift2"/>
      </w:pPr>
      <w:bookmarkStart w:id="38" w:name="_Toc118719067"/>
      <w:bookmarkStart w:id="39" w:name="_Toc226715670"/>
      <w:r w:rsidRPr="007220A9">
        <w:rPr>
          <w:rFonts w:eastAsia="Arial"/>
        </w:rPr>
        <w:t xml:space="preserve">Punkt 7.2.2 i Avtalen Leverandøren si plikt til å </w:t>
      </w:r>
      <w:proofErr w:type="spellStart"/>
      <w:r w:rsidRPr="007220A9">
        <w:rPr>
          <w:rFonts w:eastAsia="Arial"/>
        </w:rPr>
        <w:t>halde</w:t>
      </w:r>
      <w:proofErr w:type="spellEnd"/>
      <w:r w:rsidRPr="007220A9">
        <w:rPr>
          <w:rFonts w:eastAsia="Arial"/>
        </w:rPr>
        <w:t xml:space="preserve"> </w:t>
      </w:r>
      <w:proofErr w:type="spellStart"/>
      <w:r w:rsidRPr="007220A9">
        <w:rPr>
          <w:rFonts w:eastAsia="Arial"/>
        </w:rPr>
        <w:t>dataa</w:t>
      </w:r>
      <w:proofErr w:type="spellEnd"/>
      <w:r w:rsidRPr="007220A9">
        <w:rPr>
          <w:rFonts w:eastAsia="Arial"/>
        </w:rPr>
        <w:t xml:space="preserve"> til Kunden </w:t>
      </w:r>
      <w:proofErr w:type="spellStart"/>
      <w:r w:rsidRPr="007220A9">
        <w:rPr>
          <w:rFonts w:eastAsia="Arial"/>
        </w:rPr>
        <w:t>åtskilde</w:t>
      </w:r>
      <w:bookmarkEnd w:id="38"/>
      <w:bookmarkEnd w:id="39"/>
      <w:proofErr w:type="spellEnd"/>
    </w:p>
    <w:p w14:paraId="50A4D49E" w14:textId="77777777" w:rsidR="00F2313E" w:rsidRPr="008F6298" w:rsidRDefault="007220A9" w:rsidP="00F2313E">
      <w:r w:rsidRPr="007220A9">
        <w:rPr>
          <w:rFonts w:ascii="Calibri" w:eastAsia="Calibri" w:hAnsi="Calibri" w:cs="Times New Roman"/>
        </w:rPr>
        <w:t xml:space="preserve">Dersom Kunden har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krav knytte til korleis Leverandøren skal sikre kravet til </w:t>
      </w:r>
      <w:proofErr w:type="spellStart"/>
      <w:r w:rsidRPr="007220A9">
        <w:rPr>
          <w:rFonts w:ascii="Calibri" w:eastAsia="Calibri" w:hAnsi="Calibri" w:cs="Times New Roman"/>
        </w:rPr>
        <w:t>åtskiljing</w:t>
      </w:r>
      <w:proofErr w:type="spellEnd"/>
      <w:r w:rsidRPr="007220A9">
        <w:rPr>
          <w:rFonts w:ascii="Calibri" w:eastAsia="Calibri" w:hAnsi="Calibri" w:cs="Times New Roman"/>
        </w:rPr>
        <w:t xml:space="preserve"> av data, skal Kunden oppgi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her. </w:t>
      </w:r>
    </w:p>
    <w:p w14:paraId="5E7D9A85" w14:textId="4D1F37B8" w:rsidR="00F2313E" w:rsidRDefault="007220A9" w:rsidP="00F2313E">
      <w:pPr>
        <w:pStyle w:val="Overskrift2"/>
      </w:pPr>
      <w:bookmarkStart w:id="40" w:name="_Toc118719068"/>
      <w:bookmarkStart w:id="41" w:name="_Toc226715671"/>
      <w:r w:rsidRPr="007220A9">
        <w:rPr>
          <w:rFonts w:eastAsia="Arial"/>
        </w:rPr>
        <w:t xml:space="preserve">Punkt 8.2 i Avtalen </w:t>
      </w:r>
      <w:proofErr w:type="spellStart"/>
      <w:r w:rsidRPr="007220A9">
        <w:rPr>
          <w:rFonts w:eastAsia="Arial"/>
        </w:rPr>
        <w:t>Rettar</w:t>
      </w:r>
      <w:proofErr w:type="spellEnd"/>
      <w:r w:rsidRPr="007220A9">
        <w:rPr>
          <w:rFonts w:eastAsia="Arial"/>
        </w:rPr>
        <w:t xml:space="preserve"> til data</w:t>
      </w:r>
      <w:bookmarkEnd w:id="40"/>
      <w:bookmarkEnd w:id="41"/>
    </w:p>
    <w:p w14:paraId="0259B57C" w14:textId="6DB63C8D" w:rsidR="003B2409" w:rsidRPr="009931F6" w:rsidRDefault="003B2409" w:rsidP="003B2409">
      <w:pPr>
        <w:rPr>
          <w:rFonts w:ascii="Calibri" w:eastAsia="Calibri" w:hAnsi="Calibri" w:cs="Times New Roman"/>
        </w:rPr>
      </w:pPr>
      <w:bookmarkStart w:id="42" w:name="_Toc118719069"/>
      <w:r w:rsidRPr="009931F6">
        <w:rPr>
          <w:rFonts w:ascii="Calibri" w:eastAsia="Calibri" w:hAnsi="Calibri" w:cs="Times New Roman"/>
        </w:rPr>
        <w:t xml:space="preserve">Har Kunden krav til </w:t>
      </w:r>
      <w:proofErr w:type="spellStart"/>
      <w:r w:rsidRPr="009931F6">
        <w:rPr>
          <w:rFonts w:ascii="Calibri" w:eastAsia="Calibri" w:hAnsi="Calibri" w:cs="Times New Roman"/>
        </w:rPr>
        <w:t>metodar</w:t>
      </w:r>
      <w:proofErr w:type="spellEnd"/>
      <w:r w:rsidRPr="009931F6">
        <w:rPr>
          <w:rFonts w:ascii="Calibri" w:eastAsia="Calibri" w:hAnsi="Calibri" w:cs="Times New Roman"/>
        </w:rPr>
        <w:t xml:space="preserve"> eller </w:t>
      </w:r>
      <w:proofErr w:type="spellStart"/>
      <w:r w:rsidRPr="009931F6">
        <w:rPr>
          <w:rFonts w:ascii="Calibri" w:eastAsia="Calibri" w:hAnsi="Calibri" w:cs="Times New Roman"/>
        </w:rPr>
        <w:t>standardar</w:t>
      </w:r>
      <w:proofErr w:type="spellEnd"/>
      <w:r w:rsidRPr="009931F6">
        <w:rPr>
          <w:rFonts w:ascii="Calibri" w:eastAsia="Calibri" w:hAnsi="Calibri" w:cs="Times New Roman"/>
        </w:rPr>
        <w:t xml:space="preserve"> som Leverandøren skal nytte i behandlinga si av data, metadata, krav til format, strukturering, eller systemkompatibilitet, og </w:t>
      </w:r>
      <w:proofErr w:type="spellStart"/>
      <w:r w:rsidRPr="009931F6">
        <w:rPr>
          <w:rFonts w:ascii="Calibri" w:eastAsia="Calibri" w:hAnsi="Calibri" w:cs="Times New Roman"/>
        </w:rPr>
        <w:t>dessutan</w:t>
      </w:r>
      <w:proofErr w:type="spellEnd"/>
      <w:r w:rsidRPr="009931F6">
        <w:rPr>
          <w:rFonts w:ascii="Calibri" w:eastAsia="Calibri" w:hAnsi="Calibri" w:cs="Times New Roman"/>
        </w:rPr>
        <w:t xml:space="preserve"> </w:t>
      </w:r>
      <w:proofErr w:type="spellStart"/>
      <w:r w:rsidRPr="009931F6">
        <w:rPr>
          <w:rFonts w:ascii="Calibri" w:eastAsia="Calibri" w:hAnsi="Calibri" w:cs="Times New Roman"/>
        </w:rPr>
        <w:t>fristar</w:t>
      </w:r>
      <w:proofErr w:type="spellEnd"/>
      <w:r w:rsidRPr="009931F6">
        <w:rPr>
          <w:rFonts w:ascii="Calibri" w:eastAsia="Calibri" w:hAnsi="Calibri" w:cs="Times New Roman"/>
        </w:rPr>
        <w:t xml:space="preserve"> for utlevering av </w:t>
      </w:r>
      <w:proofErr w:type="spellStart"/>
      <w:r w:rsidRPr="009931F6">
        <w:rPr>
          <w:rFonts w:ascii="Calibri" w:eastAsia="Calibri" w:hAnsi="Calibri" w:cs="Times New Roman"/>
        </w:rPr>
        <w:t>kopiar</w:t>
      </w:r>
      <w:proofErr w:type="spellEnd"/>
      <w:r w:rsidRPr="009931F6">
        <w:rPr>
          <w:rFonts w:ascii="Calibri" w:eastAsia="Calibri" w:hAnsi="Calibri" w:cs="Times New Roman"/>
        </w:rPr>
        <w:t xml:space="preserve"> og eller andre krav til tilgang på </w:t>
      </w:r>
      <w:proofErr w:type="spellStart"/>
      <w:r w:rsidRPr="009931F6">
        <w:rPr>
          <w:rFonts w:ascii="Calibri" w:eastAsia="Calibri" w:hAnsi="Calibri" w:cs="Times New Roman"/>
        </w:rPr>
        <w:t>dataa</w:t>
      </w:r>
      <w:proofErr w:type="spellEnd"/>
      <w:r w:rsidRPr="009931F6">
        <w:rPr>
          <w:rFonts w:ascii="Calibri" w:eastAsia="Calibri" w:hAnsi="Calibri" w:cs="Times New Roman"/>
        </w:rPr>
        <w:t xml:space="preserve">, kan dette </w:t>
      </w:r>
      <w:proofErr w:type="spellStart"/>
      <w:r w:rsidRPr="009931F6">
        <w:rPr>
          <w:rFonts w:ascii="Calibri" w:eastAsia="Calibri" w:hAnsi="Calibri" w:cs="Times New Roman"/>
        </w:rPr>
        <w:t>skrivast</w:t>
      </w:r>
      <w:proofErr w:type="spellEnd"/>
      <w:r w:rsidRPr="009931F6">
        <w:rPr>
          <w:rFonts w:ascii="Calibri" w:eastAsia="Calibri" w:hAnsi="Calibri" w:cs="Times New Roman"/>
        </w:rPr>
        <w:t xml:space="preserve"> inn her. Det same gjeld krav knytte til eventuell testing av uthenting, Leverandøren sin rett til å nytte data for andre og/eller eigne formål, og </w:t>
      </w:r>
      <w:proofErr w:type="spellStart"/>
      <w:r w:rsidRPr="009931F6">
        <w:rPr>
          <w:rFonts w:ascii="Calibri" w:eastAsia="Calibri" w:hAnsi="Calibri" w:cs="Times New Roman"/>
        </w:rPr>
        <w:t>dessutan</w:t>
      </w:r>
      <w:proofErr w:type="spellEnd"/>
      <w:r w:rsidRPr="009931F6">
        <w:rPr>
          <w:rFonts w:ascii="Calibri" w:eastAsia="Calibri" w:hAnsi="Calibri" w:cs="Times New Roman"/>
        </w:rPr>
        <w:t xml:space="preserve"> handtering av Kunden sine data når Avtalen </w:t>
      </w:r>
      <w:proofErr w:type="spellStart"/>
      <w:r w:rsidRPr="009931F6">
        <w:rPr>
          <w:rFonts w:ascii="Calibri" w:eastAsia="Calibri" w:hAnsi="Calibri" w:cs="Times New Roman"/>
        </w:rPr>
        <w:t>stansar</w:t>
      </w:r>
      <w:proofErr w:type="spellEnd"/>
      <w:r w:rsidRPr="009931F6">
        <w:rPr>
          <w:rFonts w:ascii="Calibri" w:eastAsia="Calibri" w:hAnsi="Calibri" w:cs="Times New Roman"/>
        </w:rPr>
        <w:t xml:space="preserve">. </w:t>
      </w:r>
      <w:r w:rsidR="009931F6" w:rsidRPr="009931F6">
        <w:rPr>
          <w:rFonts w:ascii="Calibri" w:eastAsia="Calibri" w:hAnsi="Calibri" w:cs="Times New Roman"/>
        </w:rPr>
        <w:t xml:space="preserve">Les </w:t>
      </w:r>
      <w:proofErr w:type="spellStart"/>
      <w:r w:rsidR="009931F6" w:rsidRPr="009931F6">
        <w:rPr>
          <w:rFonts w:ascii="Calibri" w:eastAsia="Calibri" w:hAnsi="Calibri" w:cs="Times New Roman"/>
        </w:rPr>
        <w:t>meir</w:t>
      </w:r>
      <w:proofErr w:type="spellEnd"/>
      <w:r w:rsidR="009931F6" w:rsidRPr="009931F6">
        <w:rPr>
          <w:rFonts w:ascii="Calibri" w:eastAsia="Calibri" w:hAnsi="Calibri" w:cs="Times New Roman"/>
        </w:rPr>
        <w:t xml:space="preserve"> om dette i </w:t>
      </w:r>
      <w:hyperlink r:id="rId14" w:history="1">
        <w:r w:rsidR="009931F6" w:rsidRPr="007C6648">
          <w:rPr>
            <w:rStyle w:val="Hyperkobling"/>
            <w:rFonts w:ascii="Calibri" w:eastAsia="Calibri" w:hAnsi="Calibri"/>
          </w:rPr>
          <w:t>veilederen om rettigheter til data i SSA-ene | Anskaffelser.no.</w:t>
        </w:r>
      </w:hyperlink>
      <w:r w:rsidR="009931F6" w:rsidRPr="009931F6">
        <w:rPr>
          <w:rFonts w:ascii="Calibri" w:eastAsia="Calibri" w:hAnsi="Calibri" w:cs="Times New Roman"/>
        </w:rPr>
        <w:t xml:space="preserve"> </w:t>
      </w:r>
    </w:p>
    <w:p w14:paraId="29D24A77" w14:textId="77777777" w:rsidR="00F2313E" w:rsidRPr="00580811" w:rsidRDefault="007220A9" w:rsidP="00F2313E">
      <w:pPr>
        <w:pStyle w:val="Overskrift2"/>
      </w:pPr>
      <w:bookmarkStart w:id="43" w:name="_Toc226715672"/>
      <w:r w:rsidRPr="007220A9">
        <w:rPr>
          <w:rFonts w:eastAsia="Arial"/>
        </w:rPr>
        <w:t>Punkt 8.3.2 i Avtalen Tryggleik for tilgang til kjeldekode mv.</w:t>
      </w:r>
      <w:bookmarkEnd w:id="42"/>
      <w:bookmarkEnd w:id="43"/>
      <w:r w:rsidRPr="007220A9">
        <w:rPr>
          <w:rFonts w:eastAsia="Arial"/>
        </w:rPr>
        <w:t xml:space="preserve"> </w:t>
      </w:r>
    </w:p>
    <w:p w14:paraId="037F8529" w14:textId="77777777" w:rsidR="00F2313E" w:rsidRPr="00921575" w:rsidRDefault="007220A9" w:rsidP="00F2313E">
      <w:r w:rsidRPr="007220A9">
        <w:rPr>
          <w:rFonts w:ascii="Calibri" w:eastAsia="Calibri" w:hAnsi="Calibri" w:cs="Times New Roman"/>
        </w:rPr>
        <w:t xml:space="preserve">Dersom Leverandøren skal tilby avtale om deponering av kjeldekode eller anna løysing (t.d. oppfyllingsgaranti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mor- eller søsterselskap) som i </w:t>
      </w:r>
      <w:proofErr w:type="spellStart"/>
      <w:r w:rsidRPr="007220A9">
        <w:rPr>
          <w:rFonts w:ascii="Calibri" w:eastAsia="Calibri" w:hAnsi="Calibri" w:cs="Times New Roman"/>
        </w:rPr>
        <w:t>tilfredsstillande</w:t>
      </w:r>
      <w:proofErr w:type="spellEnd"/>
      <w:r w:rsidRPr="007220A9">
        <w:rPr>
          <w:rFonts w:ascii="Calibri" w:eastAsia="Calibri" w:hAnsi="Calibri" w:cs="Times New Roman"/>
        </w:rPr>
        <w:t xml:space="preserve"> grad </w:t>
      </w:r>
      <w:proofErr w:type="spellStart"/>
      <w:r w:rsidRPr="007220A9">
        <w:rPr>
          <w:rFonts w:ascii="Calibri" w:eastAsia="Calibri" w:hAnsi="Calibri" w:cs="Times New Roman"/>
        </w:rPr>
        <w:t>sikrar</w:t>
      </w:r>
      <w:proofErr w:type="spellEnd"/>
      <w:r w:rsidRPr="007220A9">
        <w:rPr>
          <w:rFonts w:ascii="Calibri" w:eastAsia="Calibri" w:hAnsi="Calibri" w:cs="Times New Roman"/>
        </w:rPr>
        <w:t xml:space="preserve"> Kunden sine interesser dersom Leverandøren skulle gå konkurs, eller av andre </w:t>
      </w:r>
      <w:proofErr w:type="spellStart"/>
      <w:r w:rsidRPr="007220A9">
        <w:rPr>
          <w:rFonts w:ascii="Calibri" w:eastAsia="Calibri" w:hAnsi="Calibri" w:cs="Times New Roman"/>
        </w:rPr>
        <w:t>grunnar</w:t>
      </w:r>
      <w:proofErr w:type="spellEnd"/>
      <w:r w:rsidRPr="007220A9">
        <w:rPr>
          <w:rFonts w:ascii="Calibri" w:eastAsia="Calibri" w:hAnsi="Calibri" w:cs="Times New Roman"/>
        </w:rPr>
        <w:t xml:space="preserve"> skulle bli ute av stand til eller </w:t>
      </w:r>
      <w:proofErr w:type="spellStart"/>
      <w:r w:rsidRPr="007220A9">
        <w:rPr>
          <w:rFonts w:ascii="Calibri" w:eastAsia="Calibri" w:hAnsi="Calibri" w:cs="Times New Roman"/>
        </w:rPr>
        <w:t>sluttar</w:t>
      </w:r>
      <w:proofErr w:type="spellEnd"/>
      <w:r w:rsidRPr="007220A9">
        <w:rPr>
          <w:rFonts w:ascii="Calibri" w:eastAsia="Calibri" w:hAnsi="Calibri" w:cs="Times New Roman"/>
        </w:rPr>
        <w:t xml:space="preserve"> å levere </w:t>
      </w:r>
      <w:proofErr w:type="spellStart"/>
      <w:r w:rsidRPr="007220A9">
        <w:rPr>
          <w:rFonts w:ascii="Calibri" w:eastAsia="Calibri" w:hAnsi="Calibri" w:cs="Times New Roman"/>
        </w:rPr>
        <w:t>tenestene</w:t>
      </w:r>
      <w:proofErr w:type="spellEnd"/>
      <w:r w:rsidRPr="007220A9">
        <w:rPr>
          <w:rFonts w:ascii="Calibri" w:eastAsia="Calibri" w:hAnsi="Calibri" w:cs="Times New Roman"/>
        </w:rPr>
        <w:t xml:space="preserve"> sine i samsvar med denne Avtalen eller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tilhøyrande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vedlikehaldsavtale</w:t>
      </w:r>
      <w:proofErr w:type="spellEnd"/>
      <w:r w:rsidRPr="007220A9">
        <w:rPr>
          <w:rFonts w:ascii="Calibri" w:eastAsia="Calibri" w:hAnsi="Calibri" w:cs="Times New Roman"/>
        </w:rPr>
        <w:t>, skal Kunden stille krav om dette her.</w:t>
      </w:r>
    </w:p>
    <w:p w14:paraId="4E2425C6" w14:textId="77777777" w:rsidR="00F2313E" w:rsidRPr="00580811" w:rsidRDefault="007220A9" w:rsidP="00F2313E">
      <w:pPr>
        <w:pStyle w:val="Overskrift2"/>
      </w:pPr>
      <w:bookmarkStart w:id="44" w:name="_Toc118719070"/>
      <w:bookmarkStart w:id="45" w:name="_Toc226715673"/>
      <w:r w:rsidRPr="007220A9">
        <w:rPr>
          <w:rFonts w:eastAsia="Arial"/>
        </w:rPr>
        <w:t>Punkt 8.7 i Avtalen Leverandøren sine verktøy og metodegrunnlag</w:t>
      </w:r>
      <w:bookmarkEnd w:id="44"/>
      <w:bookmarkEnd w:id="45"/>
    </w:p>
    <w:p w14:paraId="5BC9F964" w14:textId="77777777" w:rsidR="00F2313E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det skal gjelde anna regulering av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rettar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til verktøy og metodegrunnlag enn det som følgjer av punkt 8.7, skal det gå fram her. </w:t>
      </w:r>
    </w:p>
    <w:p w14:paraId="6E7150B6" w14:textId="77777777" w:rsidR="00F2313E" w:rsidRPr="008E20A1" w:rsidRDefault="007220A9" w:rsidP="00F2313E">
      <w:pPr>
        <w:rPr>
          <w:lang w:eastAsia="nb-NO"/>
        </w:rPr>
      </w:pPr>
      <w:r>
        <w:rPr>
          <w:lang w:eastAsia="nb-NO"/>
        </w:rPr>
        <w:br w:type="page"/>
      </w:r>
    </w:p>
    <w:p w14:paraId="0C3238BA" w14:textId="77777777" w:rsidR="00F2313E" w:rsidRDefault="007220A9" w:rsidP="00F2313E">
      <w:pPr>
        <w:pStyle w:val="Overskrift1"/>
      </w:pPr>
      <w:bookmarkStart w:id="46" w:name="_Toc118719071"/>
      <w:bookmarkStart w:id="47" w:name="_Toc226715674"/>
      <w:r w:rsidRPr="007220A9">
        <w:rPr>
          <w:rFonts w:eastAsia="Arial"/>
        </w:rPr>
        <w:t>Bilag 2: Løysingsspesifikasjonen til Leverandøren</w:t>
      </w:r>
      <w:bookmarkEnd w:id="46"/>
      <w:bookmarkEnd w:id="47"/>
    </w:p>
    <w:p w14:paraId="7DB6EC8B" w14:textId="77777777" w:rsidR="00F2313E" w:rsidRPr="0092488F" w:rsidRDefault="007220A9" w:rsidP="00F2313E">
      <w:pPr>
        <w:rPr>
          <w:i/>
          <w:szCs w:val="22"/>
        </w:rPr>
      </w:pPr>
      <w:r w:rsidRPr="007220A9">
        <w:rPr>
          <w:rFonts w:ascii="Calibri" w:eastAsia="Calibri" w:hAnsi="Calibri" w:cs="Times New Roman"/>
          <w:i/>
          <w:iCs/>
        </w:rPr>
        <w:t xml:space="preserve">Bilaget skal </w:t>
      </w:r>
      <w:proofErr w:type="spellStart"/>
      <w:r w:rsidRPr="007220A9">
        <w:rPr>
          <w:rFonts w:ascii="Calibri" w:eastAsia="Calibri" w:hAnsi="Calibri" w:cs="Times New Roman"/>
          <w:i/>
          <w:iCs/>
        </w:rPr>
        <w:t>fyllast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 ut av Leverandøren.</w:t>
      </w:r>
    </w:p>
    <w:p w14:paraId="6D9D7A71" w14:textId="77777777" w:rsidR="00F2313E" w:rsidRDefault="007220A9" w:rsidP="00F2313E">
      <w:pPr>
        <w:pStyle w:val="Overskrift2"/>
      </w:pPr>
      <w:bookmarkStart w:id="48" w:name="_Toc118719072"/>
      <w:bookmarkStart w:id="49" w:name="_Toc226715675"/>
      <w:r w:rsidRPr="007220A9">
        <w:rPr>
          <w:rFonts w:eastAsia="Arial"/>
        </w:rPr>
        <w:t>Punkt 1.1 i Avtalen Omfanget av Avtalen</w:t>
      </w:r>
      <w:bookmarkEnd w:id="48"/>
      <w:bookmarkEnd w:id="49"/>
    </w:p>
    <w:p w14:paraId="4D6F3B42" w14:textId="77777777" w:rsidR="00F2313E" w:rsidRPr="00B66CBE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Løysingsspesifikasjonen til Leverandøren skal gå fram her. Leverandøren skal orientere Kunden om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sannsynlege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konsekvensar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som aktuelle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tilpassingar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vil ha for kompleksitet og pris på framtidig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vedlikehald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av standardsystem og tilpassing. </w:t>
      </w:r>
    </w:p>
    <w:p w14:paraId="3F4136B5" w14:textId="77777777" w:rsidR="00F2313E" w:rsidRDefault="007220A9" w:rsidP="00F2313E">
      <w:pPr>
        <w:pStyle w:val="Overskrift2"/>
      </w:pPr>
      <w:bookmarkStart w:id="50" w:name="_Toc118719073"/>
      <w:bookmarkStart w:id="51" w:name="_Toc226715676"/>
      <w:r w:rsidRPr="007220A9">
        <w:rPr>
          <w:rFonts w:eastAsia="Arial"/>
        </w:rPr>
        <w:t>Punkt 2.5.2 i Avtalen Samvirke med utstyr og anna programvare</w:t>
      </w:r>
      <w:bookmarkEnd w:id="50"/>
      <w:bookmarkEnd w:id="51"/>
    </w:p>
    <w:p w14:paraId="43DC8E87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Leverandøren er </w:t>
      </w:r>
      <w:proofErr w:type="spellStart"/>
      <w:r w:rsidRPr="007220A9">
        <w:rPr>
          <w:rFonts w:ascii="Calibri" w:eastAsia="Calibri" w:hAnsi="Calibri" w:cs="Times New Roman"/>
        </w:rPr>
        <w:t>ansvarleg</w:t>
      </w:r>
      <w:proofErr w:type="spellEnd"/>
      <w:r w:rsidRPr="007220A9">
        <w:rPr>
          <w:rFonts w:ascii="Calibri" w:eastAsia="Calibri" w:hAnsi="Calibri" w:cs="Times New Roman"/>
        </w:rPr>
        <w:t xml:space="preserve"> for integrasjon av programvara med anna programvare som Kunden har beskrive, skal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eventuelle </w:t>
      </w:r>
      <w:proofErr w:type="spellStart"/>
      <w:r w:rsidRPr="007220A9">
        <w:rPr>
          <w:rFonts w:ascii="Calibri" w:eastAsia="Calibri" w:hAnsi="Calibri" w:cs="Times New Roman"/>
        </w:rPr>
        <w:t>føresetnadene</w:t>
      </w:r>
      <w:proofErr w:type="spellEnd"/>
      <w:r w:rsidRPr="007220A9">
        <w:rPr>
          <w:rFonts w:ascii="Calibri" w:eastAsia="Calibri" w:hAnsi="Calibri" w:cs="Times New Roman"/>
        </w:rPr>
        <w:t xml:space="preserve"> Leverandøren tek for integrasjonsarbeidet, gå fram her.</w:t>
      </w:r>
    </w:p>
    <w:p w14:paraId="7F54A389" w14:textId="77777777" w:rsidR="00F2313E" w:rsidRDefault="00F2313E" w:rsidP="00F2313E"/>
    <w:p w14:paraId="6D12BE72" w14:textId="77777777" w:rsidR="00F2313E" w:rsidRPr="00BB1F34" w:rsidRDefault="007220A9" w:rsidP="00F2313E">
      <w:r w:rsidRPr="007220A9">
        <w:rPr>
          <w:rFonts w:ascii="Calibri" w:eastAsia="Calibri" w:hAnsi="Calibri" w:cs="Times New Roman"/>
        </w:rPr>
        <w:t xml:space="preserve">Dersom Leverandøren meiner at Kunden si beskriving av </w:t>
      </w:r>
      <w:proofErr w:type="spellStart"/>
      <w:r w:rsidRPr="007220A9">
        <w:rPr>
          <w:rFonts w:ascii="Calibri" w:eastAsia="Calibri" w:hAnsi="Calibri" w:cs="Times New Roman"/>
        </w:rPr>
        <w:t>integrasjonar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er </w:t>
      </w:r>
      <w:proofErr w:type="spellStart"/>
      <w:r w:rsidRPr="007220A9">
        <w:rPr>
          <w:rFonts w:ascii="Calibri" w:eastAsia="Calibri" w:hAnsi="Calibri" w:cs="Times New Roman"/>
        </w:rPr>
        <w:t>tilstrekkeleg</w:t>
      </w:r>
      <w:proofErr w:type="spellEnd"/>
      <w:r w:rsidRPr="007220A9">
        <w:rPr>
          <w:rFonts w:ascii="Calibri" w:eastAsia="Calibri" w:hAnsi="Calibri" w:cs="Times New Roman"/>
        </w:rPr>
        <w:t xml:space="preserve"> godt spesifisert til at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kan ta på seg framdrifts- og resultatansvar for integrasjonen, skal det oppgivast her.  </w:t>
      </w:r>
    </w:p>
    <w:p w14:paraId="0321090A" w14:textId="77777777" w:rsidR="00F2313E" w:rsidRDefault="007220A9" w:rsidP="00F2313E">
      <w:pPr>
        <w:pStyle w:val="Overskrift2"/>
      </w:pPr>
      <w:bookmarkStart w:id="52" w:name="_Toc118719074"/>
      <w:bookmarkStart w:id="53" w:name="_Toc226715677"/>
      <w:r w:rsidRPr="007220A9">
        <w:rPr>
          <w:rFonts w:eastAsia="Arial"/>
        </w:rPr>
        <w:t>Punkt 2.5.3 i Avtalen Gjennomføringsmetode</w:t>
      </w:r>
      <w:bookmarkEnd w:id="52"/>
      <w:bookmarkEnd w:id="53"/>
    </w:p>
    <w:p w14:paraId="25646E38" w14:textId="77777777" w:rsidR="00F2313E" w:rsidRPr="00536166" w:rsidRDefault="007220A9" w:rsidP="00F2313E">
      <w:r w:rsidRPr="007220A9">
        <w:rPr>
          <w:rFonts w:ascii="Calibri" w:eastAsia="Calibri" w:hAnsi="Calibri" w:cs="Times New Roman"/>
        </w:rPr>
        <w:t xml:space="preserve">Leveransen skal </w:t>
      </w:r>
      <w:proofErr w:type="spellStart"/>
      <w:r w:rsidRPr="007220A9">
        <w:rPr>
          <w:rFonts w:ascii="Calibri" w:eastAsia="Calibri" w:hAnsi="Calibri" w:cs="Times New Roman"/>
        </w:rPr>
        <w:t>gjennomførast</w:t>
      </w:r>
      <w:proofErr w:type="spellEnd"/>
      <w:r w:rsidRPr="007220A9">
        <w:rPr>
          <w:rFonts w:ascii="Calibri" w:eastAsia="Calibri" w:hAnsi="Calibri" w:cs="Times New Roman"/>
        </w:rPr>
        <w:t xml:space="preserve"> ved hjelp av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metodane</w:t>
      </w:r>
      <w:proofErr w:type="spellEnd"/>
      <w:r w:rsidRPr="007220A9">
        <w:rPr>
          <w:rFonts w:ascii="Calibri" w:eastAsia="Calibri" w:hAnsi="Calibri" w:cs="Times New Roman"/>
        </w:rPr>
        <w:t xml:space="preserve">, med det verktøyet og i det miljøet som Leverandøren beskriv her. </w:t>
      </w:r>
    </w:p>
    <w:p w14:paraId="18E52CEB" w14:textId="77777777" w:rsidR="00F2313E" w:rsidRDefault="007220A9" w:rsidP="00F2313E">
      <w:pPr>
        <w:pStyle w:val="Overskrift2"/>
      </w:pPr>
      <w:bookmarkStart w:id="54" w:name="_Toc118719075"/>
      <w:bookmarkStart w:id="55" w:name="_Toc226715678"/>
      <w:r w:rsidRPr="007220A9">
        <w:rPr>
          <w:rFonts w:eastAsia="Arial"/>
        </w:rPr>
        <w:t>Punkt 2.5.8 i Avtalen Konvertering</w:t>
      </w:r>
      <w:bookmarkEnd w:id="54"/>
      <w:bookmarkEnd w:id="55"/>
    </w:p>
    <w:p w14:paraId="2AF9044C" w14:textId="77777777" w:rsidR="00F2313E" w:rsidRPr="00BB2B6D" w:rsidRDefault="007220A9" w:rsidP="00F2313E">
      <w:r w:rsidRPr="007220A9">
        <w:rPr>
          <w:rFonts w:ascii="Calibri" w:eastAsia="Calibri" w:hAnsi="Calibri" w:cs="Times New Roman"/>
        </w:rPr>
        <w:t xml:space="preserve">Dersom Leverandøren skal gjennomføre konvertering av Kunden sine data, skal Leverandøren beskrive framgangsmåten her. </w:t>
      </w:r>
    </w:p>
    <w:p w14:paraId="2E2691AE" w14:textId="77777777" w:rsidR="00F2313E" w:rsidRPr="00BB2B6D" w:rsidRDefault="00F2313E" w:rsidP="00F2313E"/>
    <w:p w14:paraId="18AF9149" w14:textId="77777777" w:rsidR="00F2313E" w:rsidRPr="00FF2396" w:rsidRDefault="007220A9" w:rsidP="00F2313E">
      <w:r w:rsidRPr="007220A9">
        <w:rPr>
          <w:rFonts w:ascii="Calibri" w:eastAsia="Calibri" w:hAnsi="Calibri" w:cs="Times New Roman"/>
        </w:rPr>
        <w:t xml:space="preserve">Dersom Leverandøren skal utvikle eller levere separate konverteringsprogram for uttrekk eller innlesing av data, skal løysingsspesifikasjon for slike konverteringsprogram oppgivast her. </w:t>
      </w:r>
    </w:p>
    <w:p w14:paraId="22656587" w14:textId="77777777" w:rsidR="00F2313E" w:rsidRDefault="007220A9" w:rsidP="00F2313E">
      <w:pPr>
        <w:pStyle w:val="Overskrift2"/>
      </w:pPr>
      <w:bookmarkStart w:id="56" w:name="_Toc118719076"/>
      <w:bookmarkStart w:id="57" w:name="_Toc226715679"/>
      <w:r w:rsidRPr="007220A9">
        <w:rPr>
          <w:rFonts w:eastAsia="Arial"/>
        </w:rPr>
        <w:t>Punkt 2.8.1 i Avtalen Omfanget av garantien</w:t>
      </w:r>
      <w:bookmarkEnd w:id="56"/>
      <w:bookmarkEnd w:id="57"/>
    </w:p>
    <w:p w14:paraId="26F4B4E0" w14:textId="77777777" w:rsidR="00F2313E" w:rsidRPr="00DB1504" w:rsidRDefault="007220A9" w:rsidP="00F2313E">
      <w:r w:rsidRPr="007220A9">
        <w:rPr>
          <w:rFonts w:ascii="Calibri" w:eastAsia="Calibri" w:hAnsi="Calibri" w:cs="Times New Roman"/>
        </w:rPr>
        <w:t xml:space="preserve">Dersom Leverandøren stiller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krav til </w:t>
      </w:r>
      <w:proofErr w:type="spellStart"/>
      <w:r w:rsidRPr="007220A9">
        <w:rPr>
          <w:rFonts w:ascii="Calibri" w:eastAsia="Calibri" w:hAnsi="Calibri" w:cs="Times New Roman"/>
        </w:rPr>
        <w:t>vedlikehald</w:t>
      </w:r>
      <w:proofErr w:type="spellEnd"/>
      <w:r w:rsidRPr="007220A9">
        <w:rPr>
          <w:rFonts w:ascii="Calibri" w:eastAsia="Calibri" w:hAnsi="Calibri" w:cs="Times New Roman"/>
        </w:rPr>
        <w:t xml:space="preserve"> av utstyr som må </w:t>
      </w:r>
      <w:proofErr w:type="spellStart"/>
      <w:r w:rsidRPr="007220A9">
        <w:rPr>
          <w:rFonts w:ascii="Calibri" w:eastAsia="Calibri" w:hAnsi="Calibri" w:cs="Times New Roman"/>
        </w:rPr>
        <w:t>vere</w:t>
      </w:r>
      <w:proofErr w:type="spellEnd"/>
      <w:r w:rsidRPr="007220A9">
        <w:rPr>
          <w:rFonts w:ascii="Calibri" w:eastAsia="Calibri" w:hAnsi="Calibri" w:cs="Times New Roman"/>
        </w:rPr>
        <w:t xml:space="preserve"> utført for at garantien skal gjelde, skal dette </w:t>
      </w:r>
      <w:proofErr w:type="spellStart"/>
      <w:r w:rsidRPr="007220A9">
        <w:rPr>
          <w:rFonts w:ascii="Calibri" w:eastAsia="Calibri" w:hAnsi="Calibri" w:cs="Times New Roman"/>
        </w:rPr>
        <w:t>spesifiserast</w:t>
      </w:r>
      <w:proofErr w:type="spellEnd"/>
      <w:r w:rsidRPr="007220A9">
        <w:rPr>
          <w:rFonts w:ascii="Calibri" w:eastAsia="Calibri" w:hAnsi="Calibri" w:cs="Times New Roman"/>
        </w:rPr>
        <w:t xml:space="preserve"> her.</w:t>
      </w:r>
    </w:p>
    <w:p w14:paraId="14CBBE22" w14:textId="77777777" w:rsidR="00F2313E" w:rsidRDefault="007220A9" w:rsidP="00F2313E">
      <w:pPr>
        <w:pStyle w:val="Overskrift2"/>
      </w:pPr>
      <w:bookmarkStart w:id="58" w:name="_Toc118719077"/>
      <w:bookmarkStart w:id="59" w:name="_Toc226715680"/>
      <w:r w:rsidRPr="007220A9">
        <w:rPr>
          <w:rFonts w:eastAsia="Arial"/>
        </w:rPr>
        <w:t>Punkt 2.8.2 i Avtalen Ytingsnivå</w:t>
      </w:r>
      <w:bookmarkEnd w:id="58"/>
      <w:bookmarkEnd w:id="59"/>
    </w:p>
    <w:p w14:paraId="6749E023" w14:textId="77777777" w:rsidR="00F2313E" w:rsidRPr="00BF35E0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vedlikehaldsavtale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ikkje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er inngått, skal ytingsnivået i garantiperioden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spesifiserast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i bilag 1, og kan også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spesifiserast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her. </w:t>
      </w:r>
    </w:p>
    <w:p w14:paraId="18288AFD" w14:textId="77777777" w:rsidR="00F2313E" w:rsidRDefault="007220A9" w:rsidP="00F2313E">
      <w:pPr>
        <w:pStyle w:val="Overskrift2"/>
      </w:pPr>
      <w:bookmarkStart w:id="60" w:name="_Toc118719078"/>
      <w:bookmarkStart w:id="61" w:name="_Toc226715681"/>
      <w:r w:rsidRPr="007220A9">
        <w:rPr>
          <w:rFonts w:eastAsia="Arial"/>
        </w:rPr>
        <w:t xml:space="preserve">Punkt 5.1.2.1 i Avtalen Leverandøren sitt ansvar for </w:t>
      </w:r>
      <w:proofErr w:type="spellStart"/>
      <w:r w:rsidRPr="007220A9">
        <w:rPr>
          <w:rFonts w:eastAsia="Arial"/>
        </w:rPr>
        <w:t>ytingane</w:t>
      </w:r>
      <w:proofErr w:type="spellEnd"/>
      <w:r w:rsidRPr="007220A9">
        <w:rPr>
          <w:rFonts w:eastAsia="Arial"/>
        </w:rPr>
        <w:t xml:space="preserve"> sine</w:t>
      </w:r>
      <w:bookmarkEnd w:id="60"/>
      <w:bookmarkEnd w:id="61"/>
    </w:p>
    <w:p w14:paraId="6668D171" w14:textId="77777777" w:rsidR="00F2313E" w:rsidRPr="00435429" w:rsidRDefault="007220A9" w:rsidP="00F2313E">
      <w:r w:rsidRPr="007220A9">
        <w:rPr>
          <w:rFonts w:ascii="Calibri" w:eastAsia="Calibri" w:hAnsi="Calibri" w:cs="Times New Roman"/>
        </w:rPr>
        <w:t xml:space="preserve">I den utstrekning standardprogramvare som er omfatta av leveransen må leverast under standard lisensvilkår, skal dette oppgivast her. Kopi av lisensvilkåra skal </w:t>
      </w:r>
      <w:proofErr w:type="spellStart"/>
      <w:r w:rsidRPr="007220A9">
        <w:rPr>
          <w:rFonts w:ascii="Calibri" w:eastAsia="Calibri" w:hAnsi="Calibri" w:cs="Times New Roman"/>
        </w:rPr>
        <w:t>leggjast</w:t>
      </w:r>
      <w:proofErr w:type="spellEnd"/>
      <w:r w:rsidRPr="007220A9">
        <w:rPr>
          <w:rFonts w:ascii="Calibri" w:eastAsia="Calibri" w:hAnsi="Calibri" w:cs="Times New Roman"/>
        </w:rPr>
        <w:t xml:space="preserve"> ved i bilag 10.</w:t>
      </w:r>
    </w:p>
    <w:p w14:paraId="5E37CB78" w14:textId="77777777" w:rsidR="00F2313E" w:rsidRDefault="007220A9" w:rsidP="00F2313E">
      <w:pPr>
        <w:pStyle w:val="Overskrift2"/>
      </w:pPr>
      <w:bookmarkStart w:id="62" w:name="_Toc118719079"/>
      <w:bookmarkStart w:id="63" w:name="_Toc226715682"/>
      <w:r w:rsidRPr="007220A9">
        <w:rPr>
          <w:rFonts w:eastAsia="Arial"/>
        </w:rPr>
        <w:t xml:space="preserve">Punkt 5.1.3 i Avtalen Kunden sitt ansvar og </w:t>
      </w:r>
      <w:proofErr w:type="spellStart"/>
      <w:r w:rsidRPr="007220A9">
        <w:rPr>
          <w:rFonts w:eastAsia="Arial"/>
        </w:rPr>
        <w:t>medverknad</w:t>
      </w:r>
      <w:bookmarkEnd w:id="62"/>
      <w:bookmarkEnd w:id="63"/>
      <w:proofErr w:type="spellEnd"/>
      <w:r w:rsidRPr="007220A9">
        <w:rPr>
          <w:rFonts w:eastAsia="Arial"/>
        </w:rPr>
        <w:t xml:space="preserve"> </w:t>
      </w:r>
    </w:p>
    <w:p w14:paraId="1D859842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den tekniske plattforma til Kunden må </w:t>
      </w:r>
      <w:proofErr w:type="spellStart"/>
      <w:r w:rsidRPr="007220A9">
        <w:rPr>
          <w:rFonts w:ascii="Calibri" w:eastAsia="Calibri" w:hAnsi="Calibri" w:cs="Times New Roman"/>
        </w:rPr>
        <w:t>oppgraderast</w:t>
      </w:r>
      <w:proofErr w:type="spellEnd"/>
      <w:r w:rsidRPr="007220A9">
        <w:rPr>
          <w:rFonts w:ascii="Calibri" w:eastAsia="Calibri" w:hAnsi="Calibri" w:cs="Times New Roman"/>
        </w:rPr>
        <w:t xml:space="preserve">, jf. punkt 1.1, skal Leverandøren opplyse om dette her. </w:t>
      </w:r>
    </w:p>
    <w:p w14:paraId="292ED167" w14:textId="77777777" w:rsidR="00F2313E" w:rsidRDefault="00F2313E" w:rsidP="00F2313E"/>
    <w:p w14:paraId="04242374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Leverandøren skal beskrive behov for informasjon og </w:t>
      </w:r>
      <w:proofErr w:type="spellStart"/>
      <w:r w:rsidRPr="007220A9">
        <w:rPr>
          <w:rFonts w:ascii="Calibri" w:eastAsia="Calibri" w:hAnsi="Calibri" w:cs="Times New Roman"/>
        </w:rPr>
        <w:t>tilgangar</w:t>
      </w:r>
      <w:proofErr w:type="spellEnd"/>
      <w:r w:rsidRPr="007220A9">
        <w:rPr>
          <w:rFonts w:ascii="Calibri" w:eastAsia="Calibri" w:hAnsi="Calibri" w:cs="Times New Roman"/>
        </w:rPr>
        <w:t xml:space="preserve"> som er nødvendige for å kunne levere ytinga si etter Avtalen her.</w:t>
      </w:r>
    </w:p>
    <w:p w14:paraId="7970D41B" w14:textId="77777777" w:rsidR="00F2313E" w:rsidRDefault="00F2313E" w:rsidP="00F2313E"/>
    <w:p w14:paraId="78860E22" w14:textId="77777777" w:rsidR="00F2313E" w:rsidRDefault="007220A9" w:rsidP="00F2313E"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krav til </w:t>
      </w:r>
      <w:proofErr w:type="spellStart"/>
      <w:r w:rsidRPr="007220A9">
        <w:rPr>
          <w:rFonts w:ascii="Calibri" w:eastAsia="Calibri" w:hAnsi="Calibri" w:cs="Times New Roman"/>
        </w:rPr>
        <w:t>medverknad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Kunden skal gå fram her. </w:t>
      </w:r>
    </w:p>
    <w:p w14:paraId="49D93825" w14:textId="77777777" w:rsidR="00F2313E" w:rsidRPr="006E1568" w:rsidRDefault="00F2313E" w:rsidP="00F2313E"/>
    <w:p w14:paraId="2D4BBEC8" w14:textId="77777777" w:rsidR="00F2313E" w:rsidRDefault="007220A9" w:rsidP="00F2313E">
      <w:pPr>
        <w:pStyle w:val="Overskrift2"/>
      </w:pPr>
      <w:bookmarkStart w:id="64" w:name="_Toc118719080"/>
      <w:bookmarkStart w:id="65" w:name="_Toc226715683"/>
      <w:r w:rsidRPr="007220A9">
        <w:rPr>
          <w:rFonts w:eastAsia="Arial"/>
        </w:rPr>
        <w:t xml:space="preserve">Punkt 5.2.2 i Avtalen Kunden sitt ansvar for </w:t>
      </w:r>
      <w:proofErr w:type="spellStart"/>
      <w:r w:rsidRPr="007220A9">
        <w:rPr>
          <w:rFonts w:eastAsia="Arial"/>
        </w:rPr>
        <w:t>ressursane</w:t>
      </w:r>
      <w:proofErr w:type="spellEnd"/>
      <w:r w:rsidRPr="007220A9">
        <w:rPr>
          <w:rFonts w:eastAsia="Arial"/>
        </w:rPr>
        <w:t xml:space="preserve"> sine</w:t>
      </w:r>
      <w:bookmarkEnd w:id="64"/>
      <w:bookmarkEnd w:id="65"/>
    </w:p>
    <w:p w14:paraId="4DE2C23E" w14:textId="77777777" w:rsidR="00F2313E" w:rsidRPr="00F51531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Eventuelle spesielle kompetansekrav hos Kunden skal gå fram her. </w:t>
      </w:r>
    </w:p>
    <w:p w14:paraId="0F429839" w14:textId="77777777" w:rsidR="00F2313E" w:rsidRDefault="007220A9" w:rsidP="00F2313E">
      <w:pPr>
        <w:pStyle w:val="Overskrift2"/>
      </w:pPr>
      <w:bookmarkStart w:id="66" w:name="_Toc118719081"/>
      <w:bookmarkStart w:id="67" w:name="_Toc226715684"/>
      <w:r w:rsidRPr="007220A9">
        <w:rPr>
          <w:rFonts w:eastAsia="Arial"/>
        </w:rPr>
        <w:t xml:space="preserve">Punkt 7.1 i Avtalen, Eksterne </w:t>
      </w:r>
      <w:proofErr w:type="spellStart"/>
      <w:r w:rsidRPr="007220A9">
        <w:rPr>
          <w:rFonts w:eastAsia="Arial"/>
        </w:rPr>
        <w:t>rettslege</w:t>
      </w:r>
      <w:proofErr w:type="spellEnd"/>
      <w:r w:rsidRPr="007220A9">
        <w:rPr>
          <w:rFonts w:eastAsia="Arial"/>
        </w:rPr>
        <w:t xml:space="preserve"> krav og tiltak generelt</w:t>
      </w:r>
      <w:bookmarkEnd w:id="66"/>
      <w:bookmarkEnd w:id="67"/>
    </w:p>
    <w:p w14:paraId="08D67211" w14:textId="77777777" w:rsidR="00F2313E" w:rsidRPr="00D50040" w:rsidRDefault="007220A9" w:rsidP="00F2313E">
      <w:r w:rsidRPr="007220A9">
        <w:rPr>
          <w:rFonts w:ascii="Calibri" w:eastAsia="Calibri" w:hAnsi="Calibri" w:cs="Times New Roman"/>
        </w:rPr>
        <w:t xml:space="preserve">Leverandøren skal beskrive korleis Leverandøren gjennom løysinga si </w:t>
      </w:r>
      <w:proofErr w:type="spellStart"/>
      <w:r w:rsidRPr="007220A9">
        <w:rPr>
          <w:rFonts w:ascii="Calibri" w:eastAsia="Calibri" w:hAnsi="Calibri" w:cs="Times New Roman"/>
        </w:rPr>
        <w:t>sikrar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eventuelle </w:t>
      </w:r>
      <w:proofErr w:type="spellStart"/>
      <w:r w:rsidRPr="007220A9">
        <w:rPr>
          <w:rFonts w:ascii="Calibri" w:eastAsia="Calibri" w:hAnsi="Calibri" w:cs="Times New Roman"/>
        </w:rPr>
        <w:t>rettslege</w:t>
      </w:r>
      <w:proofErr w:type="spellEnd"/>
      <w:r w:rsidRPr="007220A9">
        <w:rPr>
          <w:rFonts w:ascii="Calibri" w:eastAsia="Calibri" w:hAnsi="Calibri" w:cs="Times New Roman"/>
        </w:rPr>
        <w:t xml:space="preserve"> eller partsspesifikke krava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Kunden her. </w:t>
      </w:r>
    </w:p>
    <w:p w14:paraId="25E2A1DC" w14:textId="77777777" w:rsidR="00F2313E" w:rsidRDefault="007220A9" w:rsidP="00F2313E">
      <w:pPr>
        <w:pStyle w:val="Overskrift2"/>
      </w:pPr>
      <w:bookmarkStart w:id="68" w:name="_Toc118719082"/>
      <w:bookmarkStart w:id="69" w:name="_Toc226715685"/>
      <w:r w:rsidRPr="007220A9">
        <w:rPr>
          <w:rFonts w:eastAsia="Arial"/>
        </w:rPr>
        <w:t>Punkt 8.8.1 i Avtalen Generelt om fri programvare</w:t>
      </w:r>
      <w:bookmarkEnd w:id="68"/>
      <w:bookmarkEnd w:id="69"/>
    </w:p>
    <w:p w14:paraId="02684ACB" w14:textId="77777777" w:rsidR="00F2313E" w:rsidRPr="00096092" w:rsidRDefault="007220A9" w:rsidP="00F2313E">
      <w:r w:rsidRPr="007220A9">
        <w:rPr>
          <w:rFonts w:ascii="Calibri" w:eastAsia="Calibri" w:hAnsi="Calibri" w:cs="Times New Roman"/>
        </w:rPr>
        <w:t xml:space="preserve">Dersom fri programvare skal </w:t>
      </w:r>
      <w:proofErr w:type="spellStart"/>
      <w:r w:rsidRPr="007220A9">
        <w:rPr>
          <w:rFonts w:ascii="Calibri" w:eastAsia="Calibri" w:hAnsi="Calibri" w:cs="Times New Roman"/>
        </w:rPr>
        <w:t>nyttast</w:t>
      </w:r>
      <w:proofErr w:type="spellEnd"/>
      <w:r w:rsidRPr="007220A9">
        <w:rPr>
          <w:rFonts w:ascii="Calibri" w:eastAsia="Calibri" w:hAnsi="Calibri" w:cs="Times New Roman"/>
        </w:rPr>
        <w:t xml:space="preserve"> i samband med leveransen, skal Leverandøren utarbeide ei oversikt over den aktuelle frie programvara. </w:t>
      </w:r>
      <w:proofErr w:type="spellStart"/>
      <w:r w:rsidRPr="007220A9">
        <w:rPr>
          <w:rFonts w:ascii="Calibri" w:eastAsia="Calibri" w:hAnsi="Calibri" w:cs="Times New Roman"/>
        </w:rPr>
        <w:t>Oversikta</w:t>
      </w:r>
      <w:proofErr w:type="spellEnd"/>
      <w:r w:rsidRPr="007220A9">
        <w:rPr>
          <w:rFonts w:ascii="Calibri" w:eastAsia="Calibri" w:hAnsi="Calibri" w:cs="Times New Roman"/>
        </w:rPr>
        <w:t xml:space="preserve"> skal </w:t>
      </w:r>
      <w:proofErr w:type="spellStart"/>
      <w:r w:rsidRPr="007220A9">
        <w:rPr>
          <w:rFonts w:ascii="Calibri" w:eastAsia="Calibri" w:hAnsi="Calibri" w:cs="Times New Roman"/>
        </w:rPr>
        <w:t>takast</w:t>
      </w:r>
      <w:proofErr w:type="spellEnd"/>
      <w:r w:rsidRPr="007220A9">
        <w:rPr>
          <w:rFonts w:ascii="Calibri" w:eastAsia="Calibri" w:hAnsi="Calibri" w:cs="Times New Roman"/>
        </w:rPr>
        <w:t xml:space="preserve"> inn her. Kopi av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lisensvilkåra som </w:t>
      </w:r>
      <w:proofErr w:type="spellStart"/>
      <w:r w:rsidRPr="007220A9">
        <w:rPr>
          <w:rFonts w:ascii="Calibri" w:eastAsia="Calibri" w:hAnsi="Calibri" w:cs="Times New Roman"/>
        </w:rPr>
        <w:t>gjeld</w:t>
      </w:r>
      <w:proofErr w:type="spellEnd"/>
      <w:r w:rsidRPr="007220A9">
        <w:rPr>
          <w:rFonts w:ascii="Calibri" w:eastAsia="Calibri" w:hAnsi="Calibri" w:cs="Times New Roman"/>
        </w:rPr>
        <w:t xml:space="preserve"> for den aktuelle frie programvara skal </w:t>
      </w:r>
      <w:proofErr w:type="spellStart"/>
      <w:r w:rsidRPr="007220A9">
        <w:rPr>
          <w:rFonts w:ascii="Calibri" w:eastAsia="Calibri" w:hAnsi="Calibri" w:cs="Times New Roman"/>
        </w:rPr>
        <w:t>takast</w:t>
      </w:r>
      <w:proofErr w:type="spellEnd"/>
      <w:r w:rsidRPr="007220A9">
        <w:rPr>
          <w:rFonts w:ascii="Calibri" w:eastAsia="Calibri" w:hAnsi="Calibri" w:cs="Times New Roman"/>
        </w:rPr>
        <w:t xml:space="preserve"> inn i bilag 10.</w:t>
      </w:r>
    </w:p>
    <w:p w14:paraId="760A075D" w14:textId="77777777" w:rsidR="00F2313E" w:rsidRDefault="007220A9" w:rsidP="00F2313E">
      <w:pPr>
        <w:pStyle w:val="Overskrift2"/>
      </w:pPr>
      <w:bookmarkStart w:id="70" w:name="_Toc118719083"/>
      <w:bookmarkStart w:id="71" w:name="_Toc226715686"/>
      <w:r w:rsidRPr="007220A9">
        <w:rPr>
          <w:rFonts w:eastAsia="Arial"/>
        </w:rPr>
        <w:t xml:space="preserve">Punkt 8.8.4 i Avtalen Verknader av </w:t>
      </w:r>
      <w:proofErr w:type="spellStart"/>
      <w:r w:rsidRPr="007220A9">
        <w:rPr>
          <w:rFonts w:eastAsia="Arial"/>
        </w:rPr>
        <w:t>vidaredistribusjon</w:t>
      </w:r>
      <w:proofErr w:type="spellEnd"/>
      <w:r w:rsidRPr="007220A9">
        <w:rPr>
          <w:rFonts w:eastAsia="Arial"/>
        </w:rPr>
        <w:t xml:space="preserve"> av fri programvare</w:t>
      </w:r>
      <w:bookmarkEnd w:id="70"/>
      <w:bookmarkEnd w:id="71"/>
    </w:p>
    <w:p w14:paraId="79C96EC6" w14:textId="77777777" w:rsidR="00F2313E" w:rsidRPr="00F61C07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vidaredistribusjon</w:t>
      </w:r>
      <w:proofErr w:type="spellEnd"/>
      <w:r w:rsidRPr="007220A9">
        <w:rPr>
          <w:rFonts w:ascii="Calibri" w:eastAsia="Calibri" w:hAnsi="Calibri" w:cs="Times New Roman"/>
        </w:rPr>
        <w:t xml:space="preserve">, eller andre former for </w:t>
      </w:r>
      <w:proofErr w:type="spellStart"/>
      <w:r w:rsidRPr="007220A9">
        <w:rPr>
          <w:rFonts w:ascii="Calibri" w:eastAsia="Calibri" w:hAnsi="Calibri" w:cs="Times New Roman"/>
        </w:rPr>
        <w:t>tilgjengeleggjering</w:t>
      </w:r>
      <w:proofErr w:type="spellEnd"/>
      <w:r w:rsidRPr="007220A9">
        <w:rPr>
          <w:rFonts w:ascii="Calibri" w:eastAsia="Calibri" w:hAnsi="Calibri" w:cs="Times New Roman"/>
        </w:rPr>
        <w:t xml:space="preserve">, </w:t>
      </w:r>
      <w:proofErr w:type="spellStart"/>
      <w:r w:rsidRPr="007220A9">
        <w:rPr>
          <w:rFonts w:ascii="Calibri" w:eastAsia="Calibri" w:hAnsi="Calibri" w:cs="Times New Roman"/>
        </w:rPr>
        <w:t>inneber</w:t>
      </w:r>
      <w:proofErr w:type="spellEnd"/>
      <w:r w:rsidRPr="007220A9">
        <w:rPr>
          <w:rFonts w:ascii="Calibri" w:eastAsia="Calibri" w:hAnsi="Calibri" w:cs="Times New Roman"/>
        </w:rPr>
        <w:t xml:space="preserve"> at også andre </w:t>
      </w:r>
      <w:proofErr w:type="spellStart"/>
      <w:r w:rsidRPr="007220A9">
        <w:rPr>
          <w:rFonts w:ascii="Calibri" w:eastAsia="Calibri" w:hAnsi="Calibri" w:cs="Times New Roman"/>
        </w:rPr>
        <w:t>delar</w:t>
      </w:r>
      <w:proofErr w:type="spellEnd"/>
      <w:r w:rsidRPr="007220A9">
        <w:rPr>
          <w:rFonts w:ascii="Calibri" w:eastAsia="Calibri" w:hAnsi="Calibri" w:cs="Times New Roman"/>
        </w:rPr>
        <w:t xml:space="preserve"> av leveransen enn det som </w:t>
      </w:r>
      <w:proofErr w:type="spellStart"/>
      <w:r w:rsidRPr="007220A9">
        <w:rPr>
          <w:rFonts w:ascii="Calibri" w:eastAsia="Calibri" w:hAnsi="Calibri" w:cs="Times New Roman"/>
        </w:rPr>
        <w:t>opphavleg</w:t>
      </w:r>
      <w:proofErr w:type="spellEnd"/>
      <w:r w:rsidRPr="007220A9">
        <w:rPr>
          <w:rFonts w:ascii="Calibri" w:eastAsia="Calibri" w:hAnsi="Calibri" w:cs="Times New Roman"/>
        </w:rPr>
        <w:t xml:space="preserve"> var fri programvare vil bli omfatta av vilkåra i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fri programvarelisens, skal Leverandøren presisere dette her.</w:t>
      </w:r>
    </w:p>
    <w:p w14:paraId="3FAB99BE" w14:textId="77777777" w:rsidR="00F2313E" w:rsidRDefault="007220A9" w:rsidP="00F2313E">
      <w:pPr>
        <w:pStyle w:val="Overskrift2"/>
      </w:pPr>
      <w:bookmarkStart w:id="72" w:name="_Toc118719084"/>
      <w:bookmarkStart w:id="73" w:name="_Toc226715687"/>
      <w:r w:rsidRPr="007220A9">
        <w:rPr>
          <w:rFonts w:eastAsia="Arial"/>
        </w:rPr>
        <w:t xml:space="preserve">Punkt 8.8.5 i Avtalen Leverandøren sitt ansvar for </w:t>
      </w:r>
      <w:proofErr w:type="spellStart"/>
      <w:r w:rsidRPr="007220A9">
        <w:rPr>
          <w:rFonts w:eastAsia="Arial"/>
        </w:rPr>
        <w:t>rettsmanglar</w:t>
      </w:r>
      <w:proofErr w:type="spellEnd"/>
      <w:r w:rsidRPr="007220A9">
        <w:rPr>
          <w:rFonts w:eastAsia="Arial"/>
        </w:rPr>
        <w:t xml:space="preserve"> ved fri programvare</w:t>
      </w:r>
      <w:bookmarkEnd w:id="72"/>
      <w:bookmarkEnd w:id="73"/>
      <w:r w:rsidRPr="007220A9">
        <w:rPr>
          <w:rFonts w:eastAsia="Arial"/>
        </w:rPr>
        <w:t xml:space="preserve"> </w:t>
      </w:r>
    </w:p>
    <w:p w14:paraId="3535D295" w14:textId="77777777" w:rsidR="00F2313E" w:rsidRPr="00DD03D4" w:rsidRDefault="007220A9" w:rsidP="00F2313E">
      <w:r w:rsidRPr="007220A9">
        <w:rPr>
          <w:rFonts w:ascii="Calibri" w:eastAsia="Calibri" w:hAnsi="Calibri" w:cs="Times New Roman"/>
        </w:rPr>
        <w:t xml:space="preserve">Leverandøren skal </w:t>
      </w:r>
      <w:proofErr w:type="spellStart"/>
      <w:r w:rsidRPr="007220A9">
        <w:rPr>
          <w:rFonts w:ascii="Calibri" w:eastAsia="Calibri" w:hAnsi="Calibri" w:cs="Times New Roman"/>
        </w:rPr>
        <w:t>gjere</w:t>
      </w:r>
      <w:proofErr w:type="spellEnd"/>
      <w:r w:rsidRPr="007220A9">
        <w:rPr>
          <w:rFonts w:ascii="Calibri" w:eastAsia="Calibri" w:hAnsi="Calibri" w:cs="Times New Roman"/>
        </w:rPr>
        <w:t xml:space="preserve"> greie for vurderinga si av at slik Leverandøren </w:t>
      </w:r>
      <w:proofErr w:type="spellStart"/>
      <w:r w:rsidRPr="007220A9">
        <w:rPr>
          <w:rFonts w:ascii="Calibri" w:eastAsia="Calibri" w:hAnsi="Calibri" w:cs="Times New Roman"/>
        </w:rPr>
        <w:t>nyttar</w:t>
      </w:r>
      <w:proofErr w:type="spellEnd"/>
      <w:r w:rsidRPr="007220A9">
        <w:rPr>
          <w:rFonts w:ascii="Calibri" w:eastAsia="Calibri" w:hAnsi="Calibri" w:cs="Times New Roman"/>
        </w:rPr>
        <w:t xml:space="preserve"> fri programvare,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krenkjer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rettane</w:t>
      </w:r>
      <w:proofErr w:type="spellEnd"/>
      <w:r w:rsidRPr="007220A9">
        <w:rPr>
          <w:rFonts w:ascii="Calibri" w:eastAsia="Calibri" w:hAnsi="Calibri" w:cs="Times New Roman"/>
        </w:rPr>
        <w:t xml:space="preserve"> til tredjepart her.</w:t>
      </w:r>
    </w:p>
    <w:p w14:paraId="6CDC7FAF" w14:textId="77777777" w:rsidR="00F2313E" w:rsidRPr="00693C74" w:rsidRDefault="007220A9" w:rsidP="00F2313E">
      <w:pPr>
        <w:pStyle w:val="Overskrift2"/>
      </w:pPr>
      <w:bookmarkStart w:id="74" w:name="_Toc118719085"/>
      <w:bookmarkStart w:id="75" w:name="_Toc226715688"/>
      <w:r w:rsidRPr="007220A9">
        <w:rPr>
          <w:rFonts w:eastAsia="Arial"/>
        </w:rPr>
        <w:t>Punkt 8.8.6 i Avtalen Kunden sitt ansvar ved krav om bruk av fri programvare</w:t>
      </w:r>
      <w:bookmarkEnd w:id="74"/>
      <w:bookmarkEnd w:id="75"/>
    </w:p>
    <w:p w14:paraId="621B4971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Leverandøren er </w:t>
      </w:r>
      <w:proofErr w:type="spellStart"/>
      <w:r w:rsidRPr="007220A9">
        <w:rPr>
          <w:rFonts w:ascii="Calibri" w:eastAsia="Calibri" w:hAnsi="Calibri" w:cs="Times New Roman"/>
        </w:rPr>
        <w:t>kjend</w:t>
      </w:r>
      <w:proofErr w:type="spellEnd"/>
      <w:r w:rsidRPr="007220A9">
        <w:rPr>
          <w:rFonts w:ascii="Calibri" w:eastAsia="Calibri" w:hAnsi="Calibri" w:cs="Times New Roman"/>
        </w:rPr>
        <w:t xml:space="preserve"> med at fri programvare som er </w:t>
      </w:r>
      <w:proofErr w:type="spellStart"/>
      <w:r w:rsidRPr="007220A9">
        <w:rPr>
          <w:rFonts w:ascii="Calibri" w:eastAsia="Calibri" w:hAnsi="Calibri" w:cs="Times New Roman"/>
        </w:rPr>
        <w:t>kravd</w:t>
      </w:r>
      <w:proofErr w:type="spellEnd"/>
      <w:r w:rsidRPr="007220A9">
        <w:rPr>
          <w:rFonts w:ascii="Calibri" w:eastAsia="Calibri" w:hAnsi="Calibri" w:cs="Times New Roman"/>
        </w:rPr>
        <w:t xml:space="preserve"> brukt av Kunden som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del av leveransen, er </w:t>
      </w:r>
      <w:proofErr w:type="spellStart"/>
      <w:r w:rsidRPr="007220A9">
        <w:rPr>
          <w:rFonts w:ascii="Calibri" w:eastAsia="Calibri" w:hAnsi="Calibri" w:cs="Times New Roman"/>
        </w:rPr>
        <w:t>ueigna</w:t>
      </w:r>
      <w:proofErr w:type="spellEnd"/>
      <w:r w:rsidRPr="007220A9">
        <w:rPr>
          <w:rFonts w:ascii="Calibri" w:eastAsia="Calibri" w:hAnsi="Calibri" w:cs="Times New Roman"/>
        </w:rPr>
        <w:t xml:space="preserve"> til å oppfylle krava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Kunden eller </w:t>
      </w:r>
      <w:proofErr w:type="spellStart"/>
      <w:r w:rsidRPr="007220A9">
        <w:rPr>
          <w:rFonts w:ascii="Calibri" w:eastAsia="Calibri" w:hAnsi="Calibri" w:cs="Times New Roman"/>
        </w:rPr>
        <w:t>krenkjer</w:t>
      </w:r>
      <w:proofErr w:type="spellEnd"/>
      <w:r w:rsidRPr="007220A9">
        <w:rPr>
          <w:rFonts w:ascii="Calibri" w:eastAsia="Calibri" w:hAnsi="Calibri" w:cs="Times New Roman"/>
        </w:rPr>
        <w:t xml:space="preserve"> eller av </w:t>
      </w:r>
      <w:proofErr w:type="spellStart"/>
      <w:r w:rsidRPr="007220A9">
        <w:rPr>
          <w:rFonts w:ascii="Calibri" w:eastAsia="Calibri" w:hAnsi="Calibri" w:cs="Times New Roman"/>
        </w:rPr>
        <w:t>nokon</w:t>
      </w:r>
      <w:proofErr w:type="spellEnd"/>
      <w:r w:rsidRPr="007220A9">
        <w:rPr>
          <w:rFonts w:ascii="Calibri" w:eastAsia="Calibri" w:hAnsi="Calibri" w:cs="Times New Roman"/>
        </w:rPr>
        <w:t xml:space="preserve"> blir hevda å </w:t>
      </w:r>
      <w:proofErr w:type="spellStart"/>
      <w:r w:rsidRPr="007220A9">
        <w:rPr>
          <w:rFonts w:ascii="Calibri" w:eastAsia="Calibri" w:hAnsi="Calibri" w:cs="Times New Roman"/>
        </w:rPr>
        <w:t>krenkje</w:t>
      </w:r>
      <w:proofErr w:type="spellEnd"/>
      <w:r w:rsidRPr="007220A9">
        <w:rPr>
          <w:rFonts w:ascii="Calibri" w:eastAsia="Calibri" w:hAnsi="Calibri" w:cs="Times New Roman"/>
        </w:rPr>
        <w:t xml:space="preserve"> opphavsretten til tredjepart, skal Leverandøren </w:t>
      </w:r>
      <w:proofErr w:type="spellStart"/>
      <w:r w:rsidRPr="007220A9">
        <w:rPr>
          <w:rFonts w:ascii="Calibri" w:eastAsia="Calibri" w:hAnsi="Calibri" w:cs="Times New Roman"/>
        </w:rPr>
        <w:t>peike</w:t>
      </w:r>
      <w:proofErr w:type="spellEnd"/>
      <w:r w:rsidRPr="007220A9">
        <w:rPr>
          <w:rFonts w:ascii="Calibri" w:eastAsia="Calibri" w:hAnsi="Calibri" w:cs="Times New Roman"/>
        </w:rPr>
        <w:t xml:space="preserve"> på dette her.</w:t>
      </w:r>
    </w:p>
    <w:p w14:paraId="4BDD7168" w14:textId="77777777" w:rsidR="00F2313E" w:rsidRPr="00050366" w:rsidRDefault="007220A9" w:rsidP="00F2313E">
      <w:r>
        <w:br w:type="page"/>
      </w:r>
    </w:p>
    <w:p w14:paraId="09547834" w14:textId="77777777" w:rsidR="00F2313E" w:rsidRPr="005B15D9" w:rsidRDefault="007220A9" w:rsidP="00F2313E">
      <w:pPr>
        <w:pStyle w:val="Overskrift1"/>
      </w:pPr>
      <w:bookmarkStart w:id="76" w:name="_Toc118719086"/>
      <w:bookmarkStart w:id="77" w:name="_Toc226715689"/>
      <w:r w:rsidRPr="007220A9">
        <w:rPr>
          <w:rFonts w:eastAsia="Arial"/>
        </w:rPr>
        <w:t>Bilag 3: Den tekniske plattforma til Kunden</w:t>
      </w:r>
      <w:bookmarkEnd w:id="76"/>
      <w:bookmarkEnd w:id="77"/>
    </w:p>
    <w:p w14:paraId="08941911" w14:textId="77777777" w:rsidR="00F2313E" w:rsidRPr="005716E7" w:rsidRDefault="007220A9" w:rsidP="00F2313E">
      <w:pPr>
        <w:rPr>
          <w:i/>
          <w:iCs/>
          <w:szCs w:val="22"/>
        </w:rPr>
      </w:pPr>
      <w:r w:rsidRPr="007220A9">
        <w:rPr>
          <w:rFonts w:ascii="Calibri" w:eastAsia="Calibri" w:hAnsi="Calibri" w:cs="Times New Roman"/>
          <w:i/>
          <w:iCs/>
        </w:rPr>
        <w:t xml:space="preserve">Skal </w:t>
      </w:r>
      <w:proofErr w:type="spellStart"/>
      <w:r w:rsidRPr="007220A9">
        <w:rPr>
          <w:rFonts w:ascii="Calibri" w:eastAsia="Calibri" w:hAnsi="Calibri" w:cs="Times New Roman"/>
          <w:i/>
          <w:iCs/>
        </w:rPr>
        <w:t>fyllast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 ut av Kunden.</w:t>
      </w:r>
    </w:p>
    <w:p w14:paraId="3492612A" w14:textId="77777777" w:rsidR="00F2313E" w:rsidRPr="00D32D68" w:rsidRDefault="007220A9" w:rsidP="00F2313E">
      <w:pPr>
        <w:pStyle w:val="Overskrift2"/>
      </w:pPr>
      <w:bookmarkStart w:id="78" w:name="_Toc118719087"/>
      <w:bookmarkStart w:id="79" w:name="_Toc226715690"/>
      <w:r w:rsidRPr="007220A9">
        <w:rPr>
          <w:rFonts w:eastAsia="Arial"/>
        </w:rPr>
        <w:t>Punkt 1.1 i Avtalen Omfanget av Avtalen</w:t>
      </w:r>
      <w:bookmarkEnd w:id="78"/>
      <w:bookmarkEnd w:id="79"/>
    </w:p>
    <w:p w14:paraId="6EA666BD" w14:textId="77777777" w:rsidR="00F2313E" w:rsidRPr="00180DEB" w:rsidRDefault="007220A9" w:rsidP="00F2313E">
      <w:r w:rsidRPr="007220A9">
        <w:rPr>
          <w:rFonts w:ascii="Calibri" w:eastAsia="Calibri" w:hAnsi="Calibri" w:cs="Times New Roman"/>
        </w:rPr>
        <w:t xml:space="preserve">Dersom Kunden i bilag 1 har spesifisert at leveransen skal fungere </w:t>
      </w:r>
      <w:proofErr w:type="spellStart"/>
      <w:r w:rsidRPr="007220A9">
        <w:rPr>
          <w:rFonts w:ascii="Calibri" w:eastAsia="Calibri" w:hAnsi="Calibri" w:cs="Times New Roman"/>
        </w:rPr>
        <w:t>saman</w:t>
      </w:r>
      <w:proofErr w:type="spellEnd"/>
      <w:r w:rsidRPr="007220A9">
        <w:rPr>
          <w:rFonts w:ascii="Calibri" w:eastAsia="Calibri" w:hAnsi="Calibri" w:cs="Times New Roman"/>
        </w:rPr>
        <w:t xml:space="preserve"> med den </w:t>
      </w:r>
      <w:proofErr w:type="spellStart"/>
      <w:r w:rsidRPr="007220A9">
        <w:rPr>
          <w:rFonts w:ascii="Calibri" w:eastAsia="Calibri" w:hAnsi="Calibri" w:cs="Times New Roman"/>
        </w:rPr>
        <w:t>eksisterande</w:t>
      </w:r>
      <w:proofErr w:type="spellEnd"/>
      <w:r w:rsidRPr="007220A9">
        <w:rPr>
          <w:rFonts w:ascii="Calibri" w:eastAsia="Calibri" w:hAnsi="Calibri" w:cs="Times New Roman"/>
        </w:rPr>
        <w:t xml:space="preserve"> tekniske plattforma Kunden har, skal Kunden beskrive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delane</w:t>
      </w:r>
      <w:proofErr w:type="spellEnd"/>
      <w:r w:rsidRPr="007220A9">
        <w:rPr>
          <w:rFonts w:ascii="Calibri" w:eastAsia="Calibri" w:hAnsi="Calibri" w:cs="Times New Roman"/>
        </w:rPr>
        <w:t xml:space="preserve"> av den tekniske plattforma</w:t>
      </w:r>
      <w:r w:rsidRPr="007220A9">
        <w:rPr>
          <w:rFonts w:ascii="Calibri" w:eastAsia="Calibri" w:hAnsi="Calibri" w:cs="Times New Roman"/>
          <w:b/>
          <w:bCs/>
        </w:rPr>
        <w:t xml:space="preserve"> </w:t>
      </w:r>
      <w:r w:rsidRPr="007220A9">
        <w:rPr>
          <w:rFonts w:ascii="Calibri" w:eastAsia="Calibri" w:hAnsi="Calibri" w:cs="Times New Roman"/>
        </w:rPr>
        <w:t xml:space="preserve">som den programvara som skal </w:t>
      </w:r>
      <w:proofErr w:type="spellStart"/>
      <w:r w:rsidRPr="007220A9">
        <w:rPr>
          <w:rFonts w:ascii="Calibri" w:eastAsia="Calibri" w:hAnsi="Calibri" w:cs="Times New Roman"/>
        </w:rPr>
        <w:t>anskaffast</w:t>
      </w:r>
      <w:proofErr w:type="spellEnd"/>
      <w:r w:rsidRPr="007220A9">
        <w:rPr>
          <w:rFonts w:ascii="Calibri" w:eastAsia="Calibri" w:hAnsi="Calibri" w:cs="Times New Roman"/>
        </w:rPr>
        <w:t xml:space="preserve">, </w:t>
      </w:r>
      <w:proofErr w:type="spellStart"/>
      <w:r w:rsidRPr="007220A9">
        <w:rPr>
          <w:rFonts w:ascii="Calibri" w:eastAsia="Calibri" w:hAnsi="Calibri" w:cs="Times New Roman"/>
        </w:rPr>
        <w:t>tilpassast</w:t>
      </w:r>
      <w:proofErr w:type="spellEnd"/>
      <w:r w:rsidRPr="007220A9">
        <w:rPr>
          <w:rFonts w:ascii="Calibri" w:eastAsia="Calibri" w:hAnsi="Calibri" w:cs="Times New Roman"/>
        </w:rPr>
        <w:t xml:space="preserve"> og/eller </w:t>
      </w:r>
      <w:proofErr w:type="spellStart"/>
      <w:r w:rsidRPr="007220A9">
        <w:rPr>
          <w:rFonts w:ascii="Calibri" w:eastAsia="Calibri" w:hAnsi="Calibri" w:cs="Times New Roman"/>
        </w:rPr>
        <w:t>utviklast</w:t>
      </w:r>
      <w:proofErr w:type="spellEnd"/>
      <w:r w:rsidRPr="007220A9">
        <w:rPr>
          <w:rFonts w:ascii="Calibri" w:eastAsia="Calibri" w:hAnsi="Calibri" w:cs="Times New Roman"/>
        </w:rPr>
        <w:t xml:space="preserve"> gjennom denne Avtalen, skal fungere </w:t>
      </w:r>
      <w:proofErr w:type="spellStart"/>
      <w:r w:rsidRPr="007220A9">
        <w:rPr>
          <w:rFonts w:ascii="Calibri" w:eastAsia="Calibri" w:hAnsi="Calibri" w:cs="Times New Roman"/>
        </w:rPr>
        <w:t>saman</w:t>
      </w:r>
      <w:proofErr w:type="spellEnd"/>
      <w:r w:rsidRPr="007220A9">
        <w:rPr>
          <w:rFonts w:ascii="Calibri" w:eastAsia="Calibri" w:hAnsi="Calibri" w:cs="Times New Roman"/>
        </w:rPr>
        <w:t xml:space="preserve"> med, her.</w:t>
      </w:r>
    </w:p>
    <w:p w14:paraId="00C062BD" w14:textId="77777777" w:rsidR="00F2313E" w:rsidRDefault="007220A9" w:rsidP="00F2313E">
      <w:pPr>
        <w:pStyle w:val="Overskrift2"/>
      </w:pPr>
      <w:bookmarkStart w:id="80" w:name="_Toc118719088"/>
      <w:bookmarkStart w:id="81" w:name="_Toc226715691"/>
      <w:r w:rsidRPr="007220A9">
        <w:rPr>
          <w:rFonts w:eastAsia="Arial"/>
        </w:rPr>
        <w:t>Punkt 2.5.2 i Avtalen Samvirke med utstyr og anna programvare</w:t>
      </w:r>
      <w:bookmarkEnd w:id="80"/>
      <w:bookmarkEnd w:id="81"/>
    </w:p>
    <w:p w14:paraId="6F98ACB9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Leverandøren er </w:t>
      </w:r>
      <w:proofErr w:type="spellStart"/>
      <w:r w:rsidRPr="007220A9">
        <w:rPr>
          <w:rFonts w:ascii="Calibri" w:eastAsia="Calibri" w:hAnsi="Calibri" w:cs="Times New Roman"/>
        </w:rPr>
        <w:t>ansvarleg</w:t>
      </w:r>
      <w:proofErr w:type="spellEnd"/>
      <w:r w:rsidRPr="007220A9">
        <w:rPr>
          <w:rFonts w:ascii="Calibri" w:eastAsia="Calibri" w:hAnsi="Calibri" w:cs="Times New Roman"/>
        </w:rPr>
        <w:t xml:space="preserve"> for integrasjon av programvara med anna programvare, skal Kunden oppgi dette her.</w:t>
      </w:r>
    </w:p>
    <w:p w14:paraId="4F271AA9" w14:textId="77777777" w:rsidR="00F2313E" w:rsidRPr="00633D1A" w:rsidRDefault="007220A9" w:rsidP="00F2313E">
      <w:pPr>
        <w:rPr>
          <w:lang w:eastAsia="nb-NO"/>
        </w:rPr>
      </w:pPr>
      <w:r>
        <w:rPr>
          <w:lang w:eastAsia="nb-NO"/>
        </w:rPr>
        <w:br w:type="page"/>
      </w:r>
    </w:p>
    <w:p w14:paraId="2A36A887" w14:textId="77777777" w:rsidR="00F2313E" w:rsidRDefault="007220A9" w:rsidP="00F2313E">
      <w:pPr>
        <w:pStyle w:val="Overskrift1"/>
      </w:pPr>
      <w:bookmarkStart w:id="82" w:name="_Toc118719089"/>
      <w:bookmarkStart w:id="83" w:name="_Toc226715692"/>
      <w:r w:rsidRPr="007220A9">
        <w:rPr>
          <w:rFonts w:eastAsia="Arial"/>
        </w:rPr>
        <w:t>Bilag 4: Prosjekt- og framdriftsplan</w:t>
      </w:r>
      <w:bookmarkEnd w:id="82"/>
      <w:bookmarkEnd w:id="83"/>
    </w:p>
    <w:p w14:paraId="0DEC0270" w14:textId="77777777" w:rsidR="00F2313E" w:rsidRPr="008E7986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Skal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fyllast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ut av Kunden, og av Leverandøren der Kunden har lagt opp til det. </w:t>
      </w:r>
    </w:p>
    <w:p w14:paraId="3226296D" w14:textId="77777777" w:rsidR="00F2313E" w:rsidRPr="009306EE" w:rsidRDefault="007220A9" w:rsidP="00F2313E">
      <w:pPr>
        <w:pStyle w:val="Overskrift2"/>
      </w:pPr>
      <w:bookmarkStart w:id="84" w:name="_Toc118719090"/>
      <w:bookmarkStart w:id="85" w:name="_Toc226715693"/>
      <w:r w:rsidRPr="007220A9">
        <w:rPr>
          <w:rFonts w:eastAsia="Arial"/>
        </w:rPr>
        <w:t>Punkt 2.3.1 i Avtalen Prosjekt- og framdriftsplan</w:t>
      </w:r>
      <w:bookmarkEnd w:id="84"/>
      <w:bookmarkEnd w:id="85"/>
    </w:p>
    <w:p w14:paraId="7D1010E9" w14:textId="77777777" w:rsidR="00F2313E" w:rsidRDefault="007220A9" w:rsidP="00F2313E"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overordna prosjekt- og framdriftsplan for gjennomføring av leveransen skal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 </w:t>
      </w:r>
    </w:p>
    <w:p w14:paraId="6C65C46F" w14:textId="77777777" w:rsidR="00F2313E" w:rsidRDefault="007220A9" w:rsidP="00F2313E">
      <w:pPr>
        <w:pStyle w:val="Overskrift2"/>
      </w:pPr>
      <w:bookmarkStart w:id="86" w:name="_Toc118719091"/>
      <w:bookmarkStart w:id="87" w:name="_Toc226715694"/>
      <w:r w:rsidRPr="007220A9">
        <w:rPr>
          <w:rFonts w:eastAsia="Arial"/>
        </w:rPr>
        <w:t xml:space="preserve">Punkt 2.3.4 i Avtalen </w:t>
      </w:r>
      <w:proofErr w:type="spellStart"/>
      <w:r w:rsidRPr="007220A9">
        <w:rPr>
          <w:rFonts w:eastAsia="Arial"/>
        </w:rPr>
        <w:t>Delleveransar</w:t>
      </w:r>
      <w:bookmarkEnd w:id="86"/>
      <w:bookmarkEnd w:id="87"/>
      <w:proofErr w:type="spellEnd"/>
    </w:p>
    <w:p w14:paraId="172DD807" w14:textId="77777777" w:rsidR="00F2313E" w:rsidRPr="00981F31" w:rsidRDefault="00F2313E" w:rsidP="00F2313E">
      <w:pPr>
        <w:rPr>
          <w:lang w:eastAsia="nb-NO"/>
        </w:rPr>
      </w:pPr>
    </w:p>
    <w:p w14:paraId="54C54834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det blir nytta </w:t>
      </w:r>
      <w:proofErr w:type="spellStart"/>
      <w:r w:rsidRPr="007220A9">
        <w:rPr>
          <w:rFonts w:ascii="Calibri" w:eastAsia="Calibri" w:hAnsi="Calibri" w:cs="Times New Roman"/>
        </w:rPr>
        <w:t>delleveransar</w:t>
      </w:r>
      <w:proofErr w:type="spellEnd"/>
      <w:r w:rsidRPr="007220A9">
        <w:rPr>
          <w:rFonts w:ascii="Calibri" w:eastAsia="Calibri" w:hAnsi="Calibri" w:cs="Times New Roman"/>
        </w:rPr>
        <w:t xml:space="preserve">, skal dette </w:t>
      </w:r>
      <w:proofErr w:type="spellStart"/>
      <w:r w:rsidRPr="007220A9">
        <w:rPr>
          <w:rFonts w:ascii="Calibri" w:eastAsia="Calibri" w:hAnsi="Calibri" w:cs="Times New Roman"/>
        </w:rPr>
        <w:t>beskrivast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her. </w:t>
      </w:r>
    </w:p>
    <w:p w14:paraId="2F6FCD8E" w14:textId="77777777" w:rsidR="00F2313E" w:rsidRDefault="00F2313E" w:rsidP="00F2313E"/>
    <w:p w14:paraId="6F2D922E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det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, som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del av spesifiseringsfasen for første delleveranse, skal </w:t>
      </w:r>
      <w:proofErr w:type="spellStart"/>
      <w:r w:rsidRPr="007220A9">
        <w:rPr>
          <w:rFonts w:ascii="Calibri" w:eastAsia="Calibri" w:hAnsi="Calibri" w:cs="Times New Roman"/>
        </w:rPr>
        <w:t>utarbeidast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overordna spesifikasjon for heile leveransen som viser korleis </w:t>
      </w:r>
      <w:proofErr w:type="spellStart"/>
      <w:r w:rsidRPr="007220A9">
        <w:rPr>
          <w:rFonts w:ascii="Calibri" w:eastAsia="Calibri" w:hAnsi="Calibri" w:cs="Times New Roman"/>
        </w:rPr>
        <w:t>delleveransane</w:t>
      </w:r>
      <w:proofErr w:type="spellEnd"/>
      <w:r w:rsidRPr="007220A9">
        <w:rPr>
          <w:rFonts w:ascii="Calibri" w:eastAsia="Calibri" w:hAnsi="Calibri" w:cs="Times New Roman"/>
        </w:rPr>
        <w:t xml:space="preserve"> til </w:t>
      </w:r>
      <w:proofErr w:type="spellStart"/>
      <w:r w:rsidRPr="007220A9">
        <w:rPr>
          <w:rFonts w:ascii="Calibri" w:eastAsia="Calibri" w:hAnsi="Calibri" w:cs="Times New Roman"/>
        </w:rPr>
        <w:t>saman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dekkjer</w:t>
      </w:r>
      <w:proofErr w:type="spellEnd"/>
      <w:r w:rsidRPr="007220A9">
        <w:rPr>
          <w:rFonts w:ascii="Calibri" w:eastAsia="Calibri" w:hAnsi="Calibri" w:cs="Times New Roman"/>
        </w:rPr>
        <w:t xml:space="preserve"> det samla leveringsomfanget i samsvar med Avtalen, skal alternativ spesifiseringsmodell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424DE77F" w14:textId="77777777" w:rsidR="00F2313E" w:rsidRDefault="00F2313E" w:rsidP="00F2313E"/>
    <w:p w14:paraId="41B6C57C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godkjenningsperioden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er 1 (</w:t>
      </w:r>
      <w:proofErr w:type="spellStart"/>
      <w:r w:rsidRPr="007220A9">
        <w:rPr>
          <w:rFonts w:ascii="Calibri" w:eastAsia="Calibri" w:hAnsi="Calibri" w:cs="Times New Roman"/>
        </w:rPr>
        <w:t>éin</w:t>
      </w:r>
      <w:proofErr w:type="spellEnd"/>
      <w:r w:rsidRPr="007220A9">
        <w:rPr>
          <w:rFonts w:ascii="Calibri" w:eastAsia="Calibri" w:hAnsi="Calibri" w:cs="Times New Roman"/>
        </w:rPr>
        <w:t xml:space="preserve">) </w:t>
      </w:r>
      <w:proofErr w:type="spellStart"/>
      <w:r w:rsidRPr="007220A9">
        <w:rPr>
          <w:rFonts w:ascii="Calibri" w:eastAsia="Calibri" w:hAnsi="Calibri" w:cs="Times New Roman"/>
        </w:rPr>
        <w:t>månad</w:t>
      </w:r>
      <w:proofErr w:type="spellEnd"/>
      <w:r w:rsidRPr="007220A9">
        <w:rPr>
          <w:rFonts w:ascii="Calibri" w:eastAsia="Calibri" w:hAnsi="Calibri" w:cs="Times New Roman"/>
        </w:rPr>
        <w:t xml:space="preserve"> for kvar enkelt delleveranse og 2 (to) </w:t>
      </w:r>
      <w:proofErr w:type="spellStart"/>
      <w:r w:rsidRPr="007220A9">
        <w:rPr>
          <w:rFonts w:ascii="Calibri" w:eastAsia="Calibri" w:hAnsi="Calibri" w:cs="Times New Roman"/>
        </w:rPr>
        <w:t>månader</w:t>
      </w:r>
      <w:proofErr w:type="spellEnd"/>
      <w:r w:rsidRPr="007220A9">
        <w:rPr>
          <w:rFonts w:ascii="Calibri" w:eastAsia="Calibri" w:hAnsi="Calibri" w:cs="Times New Roman"/>
        </w:rPr>
        <w:t xml:space="preserve"> i samband med siste delleveranse som i avtaleteksten,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 </w:t>
      </w:r>
    </w:p>
    <w:p w14:paraId="1BC2F16D" w14:textId="77777777" w:rsidR="00F2313E" w:rsidRDefault="00F2313E" w:rsidP="00F2313E"/>
    <w:p w14:paraId="20B4B219" w14:textId="77777777" w:rsidR="00F2313E" w:rsidRPr="008C2E51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éin</w:t>
      </w:r>
      <w:proofErr w:type="spellEnd"/>
      <w:r w:rsidRPr="007220A9">
        <w:rPr>
          <w:rFonts w:ascii="Calibri" w:eastAsia="Calibri" w:hAnsi="Calibri" w:cs="Times New Roman"/>
        </w:rPr>
        <w:t xml:space="preserve"> eller </w:t>
      </w:r>
      <w:proofErr w:type="spellStart"/>
      <w:r w:rsidRPr="007220A9">
        <w:rPr>
          <w:rFonts w:ascii="Calibri" w:eastAsia="Calibri" w:hAnsi="Calibri" w:cs="Times New Roman"/>
        </w:rPr>
        <w:t>fleire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delleveransar</w:t>
      </w:r>
      <w:proofErr w:type="spellEnd"/>
      <w:r w:rsidRPr="007220A9">
        <w:rPr>
          <w:rFonts w:ascii="Calibri" w:eastAsia="Calibri" w:hAnsi="Calibri" w:cs="Times New Roman"/>
        </w:rPr>
        <w:t xml:space="preserve"> skal </w:t>
      </w:r>
      <w:proofErr w:type="spellStart"/>
      <w:r w:rsidRPr="007220A9">
        <w:rPr>
          <w:rFonts w:ascii="Calibri" w:eastAsia="Calibri" w:hAnsi="Calibri" w:cs="Times New Roman"/>
        </w:rPr>
        <w:t>unntakast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samla testing,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4F213835" w14:textId="77777777" w:rsidR="00F2313E" w:rsidRDefault="007220A9" w:rsidP="00F2313E">
      <w:pPr>
        <w:pStyle w:val="Overskrift2"/>
      </w:pPr>
      <w:bookmarkStart w:id="88" w:name="_Toc118719092"/>
      <w:bookmarkStart w:id="89" w:name="_Toc226715695"/>
      <w:r w:rsidRPr="007220A9">
        <w:rPr>
          <w:rFonts w:eastAsia="Arial"/>
        </w:rPr>
        <w:t>Punkt 2.4.1 i Avtalen Utarbeiding av detaljspesifikasjon</w:t>
      </w:r>
      <w:bookmarkEnd w:id="88"/>
      <w:bookmarkEnd w:id="89"/>
    </w:p>
    <w:p w14:paraId="48761BE6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detaljspesifikasjonen skal </w:t>
      </w:r>
      <w:proofErr w:type="spellStart"/>
      <w:r w:rsidRPr="007220A9">
        <w:rPr>
          <w:rFonts w:ascii="Calibri" w:eastAsia="Calibri" w:hAnsi="Calibri" w:cs="Times New Roman"/>
        </w:rPr>
        <w:t>innehalde</w:t>
      </w:r>
      <w:proofErr w:type="spellEnd"/>
      <w:r w:rsidRPr="007220A9">
        <w:rPr>
          <w:rFonts w:ascii="Calibri" w:eastAsia="Calibri" w:hAnsi="Calibri" w:cs="Times New Roman"/>
        </w:rPr>
        <w:t xml:space="preserve"> andre element enn det som kjem fram av punkt 2.2.1 i Avtalen, skal Kunden</w:t>
      </w:r>
      <w:r w:rsidRPr="007220A9">
        <w:rPr>
          <w:rFonts w:ascii="Calibri" w:eastAsia="Calibri" w:hAnsi="Calibri" w:cs="Times New Roman"/>
          <w:color w:val="00B050"/>
        </w:rPr>
        <w:t xml:space="preserve"> </w:t>
      </w:r>
      <w:r w:rsidRPr="007220A9">
        <w:rPr>
          <w:rFonts w:ascii="Calibri" w:eastAsia="Calibri" w:hAnsi="Calibri" w:cs="Times New Roman"/>
        </w:rPr>
        <w:t>oppgi dette her.</w:t>
      </w:r>
    </w:p>
    <w:p w14:paraId="76192DCE" w14:textId="77777777" w:rsidR="00F2313E" w:rsidRDefault="00F2313E" w:rsidP="00F2313E"/>
    <w:p w14:paraId="3EFF1D37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Spesifiseringsarbeidet skal </w:t>
      </w:r>
      <w:proofErr w:type="spellStart"/>
      <w:r w:rsidRPr="007220A9">
        <w:rPr>
          <w:rFonts w:ascii="Calibri" w:eastAsia="Calibri" w:hAnsi="Calibri" w:cs="Times New Roman"/>
        </w:rPr>
        <w:t>gjennomførast</w:t>
      </w:r>
      <w:proofErr w:type="spellEnd"/>
      <w:r w:rsidRPr="007220A9">
        <w:rPr>
          <w:rFonts w:ascii="Calibri" w:eastAsia="Calibri" w:hAnsi="Calibri" w:cs="Times New Roman"/>
        </w:rPr>
        <w:t xml:space="preserve"> i samsvar med </w:t>
      </w:r>
      <w:proofErr w:type="spellStart"/>
      <w:r w:rsidRPr="007220A9">
        <w:rPr>
          <w:rFonts w:ascii="Calibri" w:eastAsia="Calibri" w:hAnsi="Calibri" w:cs="Times New Roman"/>
        </w:rPr>
        <w:t>rutinar</w:t>
      </w:r>
      <w:proofErr w:type="spellEnd"/>
      <w:r w:rsidRPr="007220A9">
        <w:rPr>
          <w:rFonts w:ascii="Calibri" w:eastAsia="Calibri" w:hAnsi="Calibri" w:cs="Times New Roman"/>
        </w:rPr>
        <w:t xml:space="preserve"> og retningslinjer som Kunden i bilag 1 har stilt krav om, eller stilt krav om at Leverandøren utarbeider. </w:t>
      </w:r>
      <w:proofErr w:type="spellStart"/>
      <w:r w:rsidRPr="007220A9">
        <w:rPr>
          <w:rFonts w:ascii="Calibri" w:eastAsia="Calibri" w:hAnsi="Calibri" w:cs="Times New Roman"/>
        </w:rPr>
        <w:t>Rutinane</w:t>
      </w:r>
      <w:proofErr w:type="spellEnd"/>
      <w:r w:rsidRPr="007220A9">
        <w:rPr>
          <w:rFonts w:ascii="Calibri" w:eastAsia="Calibri" w:hAnsi="Calibri" w:cs="Times New Roman"/>
        </w:rPr>
        <w:t xml:space="preserve"> og retningslinjene skal </w:t>
      </w:r>
      <w:proofErr w:type="spellStart"/>
      <w:r w:rsidRPr="007220A9">
        <w:rPr>
          <w:rFonts w:ascii="Calibri" w:eastAsia="Calibri" w:hAnsi="Calibri" w:cs="Times New Roman"/>
        </w:rPr>
        <w:t>takast</w:t>
      </w:r>
      <w:proofErr w:type="spellEnd"/>
      <w:r w:rsidRPr="007220A9">
        <w:rPr>
          <w:rFonts w:ascii="Calibri" w:eastAsia="Calibri" w:hAnsi="Calibri" w:cs="Times New Roman"/>
        </w:rPr>
        <w:t xml:space="preserve"> inn her.</w:t>
      </w:r>
    </w:p>
    <w:p w14:paraId="5C1097AD" w14:textId="77777777" w:rsidR="00F2313E" w:rsidRDefault="00F2313E" w:rsidP="00F2313E"/>
    <w:p w14:paraId="0397B9BE" w14:textId="77777777" w:rsidR="00F2313E" w:rsidRPr="00217226" w:rsidRDefault="007220A9" w:rsidP="00F2313E">
      <w:r w:rsidRPr="007220A9">
        <w:rPr>
          <w:rFonts w:ascii="Calibri" w:eastAsia="Calibri" w:hAnsi="Calibri" w:cs="Times New Roman"/>
        </w:rPr>
        <w:t xml:space="preserve">Dersom Kunden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kan stille med </w:t>
      </w:r>
      <w:proofErr w:type="spellStart"/>
      <w:r w:rsidRPr="007220A9">
        <w:rPr>
          <w:rFonts w:ascii="Calibri" w:eastAsia="Calibri" w:hAnsi="Calibri" w:cs="Times New Roman"/>
        </w:rPr>
        <w:t>personar</w:t>
      </w:r>
      <w:proofErr w:type="spellEnd"/>
      <w:r w:rsidRPr="007220A9">
        <w:rPr>
          <w:rFonts w:ascii="Calibri" w:eastAsia="Calibri" w:hAnsi="Calibri" w:cs="Times New Roman"/>
        </w:rPr>
        <w:t xml:space="preserve"> i møta som har kunnskap til å uttale seg i spørsmål som er relevante for </w:t>
      </w:r>
      <w:proofErr w:type="spellStart"/>
      <w:r w:rsidRPr="007220A9">
        <w:rPr>
          <w:rFonts w:ascii="Calibri" w:eastAsia="Calibri" w:hAnsi="Calibri" w:cs="Times New Roman"/>
        </w:rPr>
        <w:t>løysingsvalet</w:t>
      </w:r>
      <w:proofErr w:type="spellEnd"/>
      <w:r w:rsidRPr="007220A9">
        <w:rPr>
          <w:rFonts w:ascii="Calibri" w:eastAsia="Calibri" w:hAnsi="Calibri" w:cs="Times New Roman"/>
        </w:rPr>
        <w:t xml:space="preserve">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6EBD6518" w14:textId="77777777" w:rsidR="00F2313E" w:rsidRDefault="007220A9" w:rsidP="00F2313E">
      <w:pPr>
        <w:pStyle w:val="Overskrift2"/>
      </w:pPr>
      <w:bookmarkStart w:id="90" w:name="_Toc118719093"/>
      <w:bookmarkStart w:id="91" w:name="_Toc226715696"/>
      <w:r w:rsidRPr="007220A9">
        <w:rPr>
          <w:rFonts w:eastAsia="Arial"/>
        </w:rPr>
        <w:t>Punkt 2.4.2 i Avtalen Levering og godkjenning av detaljspesifikasjonen</w:t>
      </w:r>
      <w:bookmarkEnd w:id="90"/>
      <w:bookmarkEnd w:id="91"/>
    </w:p>
    <w:p w14:paraId="72DC36F6" w14:textId="77777777" w:rsidR="00F2313E" w:rsidRDefault="007220A9" w:rsidP="00F2313E">
      <w:proofErr w:type="spellStart"/>
      <w:r w:rsidRPr="007220A9">
        <w:rPr>
          <w:rFonts w:ascii="Calibri" w:eastAsia="Calibri" w:hAnsi="Calibri" w:cs="Times New Roman"/>
        </w:rPr>
        <w:t>Endeleg</w:t>
      </w:r>
      <w:proofErr w:type="spellEnd"/>
      <w:r w:rsidRPr="007220A9">
        <w:rPr>
          <w:rFonts w:ascii="Calibri" w:eastAsia="Calibri" w:hAnsi="Calibri" w:cs="Times New Roman"/>
        </w:rPr>
        <w:t xml:space="preserve"> detaljspesifikasjon, jf. punkt 2.2.1, og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fullstendig prosjekt- og framdriftsplan for leveransen, jf. punkt 2.1.1, skal </w:t>
      </w:r>
      <w:proofErr w:type="spellStart"/>
      <w:r w:rsidRPr="007220A9">
        <w:rPr>
          <w:rFonts w:ascii="Calibri" w:eastAsia="Calibri" w:hAnsi="Calibri" w:cs="Times New Roman"/>
        </w:rPr>
        <w:t>vere</w:t>
      </w:r>
      <w:proofErr w:type="spellEnd"/>
      <w:r w:rsidRPr="007220A9">
        <w:rPr>
          <w:rFonts w:ascii="Calibri" w:eastAsia="Calibri" w:hAnsi="Calibri" w:cs="Times New Roman"/>
        </w:rPr>
        <w:t xml:space="preserve"> overlevert Kunden for </w:t>
      </w:r>
      <w:proofErr w:type="spellStart"/>
      <w:r w:rsidRPr="007220A9">
        <w:rPr>
          <w:rFonts w:ascii="Calibri" w:eastAsia="Calibri" w:hAnsi="Calibri" w:cs="Times New Roman"/>
        </w:rPr>
        <w:t>endeleg</w:t>
      </w:r>
      <w:proofErr w:type="spellEnd"/>
      <w:r w:rsidRPr="007220A9">
        <w:rPr>
          <w:rFonts w:ascii="Calibri" w:eastAsia="Calibri" w:hAnsi="Calibri" w:cs="Times New Roman"/>
        </w:rPr>
        <w:t xml:space="preserve"> gjennomgang og godkjenning </w:t>
      </w:r>
      <w:proofErr w:type="spellStart"/>
      <w:r w:rsidRPr="007220A9">
        <w:rPr>
          <w:rFonts w:ascii="Calibri" w:eastAsia="Calibri" w:hAnsi="Calibri" w:cs="Times New Roman"/>
        </w:rPr>
        <w:t>innan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fristane</w:t>
      </w:r>
      <w:proofErr w:type="spellEnd"/>
      <w:r w:rsidRPr="007220A9">
        <w:rPr>
          <w:rFonts w:ascii="Calibri" w:eastAsia="Calibri" w:hAnsi="Calibri" w:cs="Times New Roman"/>
        </w:rPr>
        <w:t xml:space="preserve"> som er fastsette her. </w:t>
      </w:r>
    </w:p>
    <w:p w14:paraId="05357548" w14:textId="77777777" w:rsidR="00F2313E" w:rsidRDefault="00F2313E" w:rsidP="00F2313E"/>
    <w:p w14:paraId="6EE0ECA6" w14:textId="77777777" w:rsidR="00F2313E" w:rsidRPr="00656F5F" w:rsidRDefault="007220A9" w:rsidP="00F2313E">
      <w:r w:rsidRPr="007220A9">
        <w:rPr>
          <w:rFonts w:ascii="Calibri" w:eastAsia="Calibri" w:hAnsi="Calibri" w:cs="Times New Roman"/>
        </w:rPr>
        <w:t xml:space="preserve">Dersom det er avtalt </w:t>
      </w:r>
      <w:proofErr w:type="spellStart"/>
      <w:r w:rsidRPr="007220A9">
        <w:rPr>
          <w:rFonts w:ascii="Calibri" w:eastAsia="Calibri" w:hAnsi="Calibri" w:cs="Times New Roman"/>
        </w:rPr>
        <w:t>annan</w:t>
      </w:r>
      <w:proofErr w:type="spellEnd"/>
      <w:r w:rsidRPr="007220A9">
        <w:rPr>
          <w:rFonts w:ascii="Calibri" w:eastAsia="Calibri" w:hAnsi="Calibri" w:cs="Times New Roman"/>
        </w:rPr>
        <w:t xml:space="preserve"> frist til å ta stilling til dokumenta enn det som går fram av punkt 2.2.2 i Avtalen,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45E37D90" w14:textId="77777777" w:rsidR="00F2313E" w:rsidRDefault="007220A9" w:rsidP="00F2313E">
      <w:pPr>
        <w:pStyle w:val="Overskrift2"/>
      </w:pPr>
      <w:bookmarkStart w:id="92" w:name="_Toc118719094"/>
      <w:bookmarkStart w:id="93" w:name="_Toc226715697"/>
      <w:r w:rsidRPr="007220A9">
        <w:rPr>
          <w:rFonts w:eastAsia="Arial"/>
        </w:rPr>
        <w:t>Punkt 2.5.6 i Avtalen Dokumentasjon</w:t>
      </w:r>
      <w:bookmarkEnd w:id="92"/>
      <w:bookmarkEnd w:id="93"/>
      <w:r w:rsidRPr="007220A9">
        <w:rPr>
          <w:rFonts w:eastAsia="Arial"/>
        </w:rPr>
        <w:t xml:space="preserve"> </w:t>
      </w:r>
    </w:p>
    <w:p w14:paraId="4354CE76" w14:textId="77777777" w:rsidR="00F2313E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Dokumentasjonen som det skal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givast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tilgang til i samsvar med punkt 2.3.6 i Avtalen, skal leverast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innan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den eller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dei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fristar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som er oppgitt her. </w:t>
      </w:r>
    </w:p>
    <w:p w14:paraId="278153D8" w14:textId="77777777" w:rsidR="00F2313E" w:rsidRPr="004B4FAF" w:rsidRDefault="00F2313E" w:rsidP="00F2313E">
      <w:pPr>
        <w:rPr>
          <w:lang w:eastAsia="nb-NO"/>
        </w:rPr>
      </w:pPr>
    </w:p>
    <w:p w14:paraId="277A4A2E" w14:textId="77777777" w:rsidR="00F2313E" w:rsidRDefault="007220A9" w:rsidP="00F2313E">
      <w:pPr>
        <w:pStyle w:val="Overskrift2"/>
      </w:pPr>
      <w:bookmarkStart w:id="94" w:name="_Toc118719095"/>
      <w:bookmarkStart w:id="95" w:name="_Toc226715698"/>
      <w:r w:rsidRPr="007220A9">
        <w:rPr>
          <w:rFonts w:eastAsia="Arial"/>
        </w:rPr>
        <w:t>Punkt 2.5.7 i Avtalen, Opplæring</w:t>
      </w:r>
      <w:bookmarkEnd w:id="94"/>
      <w:bookmarkEnd w:id="95"/>
      <w:r w:rsidRPr="007220A9">
        <w:rPr>
          <w:rFonts w:eastAsia="Arial"/>
        </w:rPr>
        <w:t xml:space="preserve"> </w:t>
      </w:r>
    </w:p>
    <w:p w14:paraId="197C8FD8" w14:textId="77777777" w:rsidR="00F2313E" w:rsidRPr="001D63EA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opplæring er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ein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del av leveransen, skal tidspunkt for opplæring gå fram her. </w:t>
      </w:r>
    </w:p>
    <w:p w14:paraId="5AA70FBC" w14:textId="77777777" w:rsidR="00F2313E" w:rsidRPr="005E4D06" w:rsidRDefault="007220A9" w:rsidP="00F2313E">
      <w:pPr>
        <w:pStyle w:val="Overskrift2"/>
      </w:pPr>
      <w:bookmarkStart w:id="96" w:name="_Toc118719096"/>
      <w:bookmarkStart w:id="97" w:name="_Toc226715699"/>
      <w:r w:rsidRPr="007220A9">
        <w:rPr>
          <w:rFonts w:eastAsia="Arial"/>
        </w:rPr>
        <w:t>Punkt 2.6.5 i Avtalen Gjennomføring av godkjenningsprøve for Kunden</w:t>
      </w:r>
      <w:bookmarkEnd w:id="96"/>
      <w:bookmarkEnd w:id="97"/>
      <w:r w:rsidRPr="007220A9">
        <w:rPr>
          <w:rFonts w:eastAsia="Arial"/>
        </w:rPr>
        <w:t xml:space="preserve"> </w:t>
      </w:r>
    </w:p>
    <w:p w14:paraId="561376F6" w14:textId="77777777" w:rsidR="00F2313E" w:rsidRPr="00FC4F84" w:rsidRDefault="007220A9" w:rsidP="00F2313E">
      <w:r w:rsidRPr="007220A9">
        <w:rPr>
          <w:rFonts w:ascii="Calibri" w:eastAsia="Calibri" w:hAnsi="Calibri" w:cs="Times New Roman"/>
        </w:rPr>
        <w:t xml:space="preserve">Godkjenningsprøven skal </w:t>
      </w:r>
      <w:proofErr w:type="spellStart"/>
      <w:r w:rsidRPr="007220A9">
        <w:rPr>
          <w:rFonts w:ascii="Calibri" w:eastAsia="Calibri" w:hAnsi="Calibri" w:cs="Times New Roman"/>
        </w:rPr>
        <w:t>påbyrjast</w:t>
      </w:r>
      <w:proofErr w:type="spellEnd"/>
      <w:r w:rsidRPr="007220A9">
        <w:rPr>
          <w:rFonts w:ascii="Calibri" w:eastAsia="Calibri" w:hAnsi="Calibri" w:cs="Times New Roman"/>
        </w:rPr>
        <w:t xml:space="preserve"> og </w:t>
      </w:r>
      <w:proofErr w:type="spellStart"/>
      <w:r w:rsidRPr="007220A9">
        <w:rPr>
          <w:rFonts w:ascii="Calibri" w:eastAsia="Calibri" w:hAnsi="Calibri" w:cs="Times New Roman"/>
        </w:rPr>
        <w:t>avsluttast</w:t>
      </w:r>
      <w:proofErr w:type="spellEnd"/>
      <w:r w:rsidRPr="007220A9">
        <w:rPr>
          <w:rFonts w:ascii="Calibri" w:eastAsia="Calibri" w:hAnsi="Calibri" w:cs="Times New Roman"/>
        </w:rPr>
        <w:t xml:space="preserve"> i samsvar med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fristane</w:t>
      </w:r>
      <w:proofErr w:type="spellEnd"/>
      <w:r w:rsidRPr="007220A9">
        <w:rPr>
          <w:rFonts w:ascii="Calibri" w:eastAsia="Calibri" w:hAnsi="Calibri" w:cs="Times New Roman"/>
        </w:rPr>
        <w:t xml:space="preserve"> som går fram her.</w:t>
      </w:r>
    </w:p>
    <w:p w14:paraId="43C7A923" w14:textId="77777777" w:rsidR="00F2313E" w:rsidRDefault="007220A9" w:rsidP="00F2313E">
      <w:pPr>
        <w:pStyle w:val="Overskrift2"/>
      </w:pPr>
      <w:bookmarkStart w:id="98" w:name="_Toc118719097"/>
      <w:bookmarkStart w:id="99" w:name="_Toc226715700"/>
      <w:r w:rsidRPr="007220A9">
        <w:rPr>
          <w:rFonts w:eastAsia="Arial"/>
        </w:rPr>
        <w:t xml:space="preserve">Punkt 2.6.7 i Avtalen </w:t>
      </w:r>
      <w:proofErr w:type="spellStart"/>
      <w:r w:rsidRPr="007220A9">
        <w:rPr>
          <w:rFonts w:eastAsia="Arial"/>
        </w:rPr>
        <w:t>Idriftsetjing</w:t>
      </w:r>
      <w:bookmarkEnd w:id="98"/>
      <w:bookmarkEnd w:id="99"/>
      <w:proofErr w:type="spellEnd"/>
    </w:p>
    <w:p w14:paraId="5DB08186" w14:textId="77777777" w:rsidR="004804FA" w:rsidRDefault="007220A9" w:rsidP="00F2313E">
      <w:r w:rsidRPr="007220A9">
        <w:rPr>
          <w:rFonts w:ascii="Calibri" w:eastAsia="Calibri" w:hAnsi="Calibri" w:cs="Times New Roman"/>
        </w:rPr>
        <w:t xml:space="preserve">Tidsplan for </w:t>
      </w:r>
      <w:proofErr w:type="spellStart"/>
      <w:r w:rsidRPr="007220A9">
        <w:rPr>
          <w:rFonts w:ascii="Calibri" w:eastAsia="Calibri" w:hAnsi="Calibri" w:cs="Times New Roman"/>
        </w:rPr>
        <w:t>førebuingar</w:t>
      </w:r>
      <w:proofErr w:type="spellEnd"/>
      <w:r w:rsidRPr="007220A9">
        <w:rPr>
          <w:rFonts w:ascii="Calibri" w:eastAsia="Calibri" w:hAnsi="Calibri" w:cs="Times New Roman"/>
        </w:rPr>
        <w:t xml:space="preserve"> til </w:t>
      </w:r>
      <w:proofErr w:type="spellStart"/>
      <w:r w:rsidRPr="007220A9">
        <w:rPr>
          <w:rFonts w:ascii="Calibri" w:eastAsia="Calibri" w:hAnsi="Calibri" w:cs="Times New Roman"/>
        </w:rPr>
        <w:t>idriftsetjing</w:t>
      </w:r>
      <w:proofErr w:type="spellEnd"/>
      <w:r w:rsidRPr="007220A9">
        <w:rPr>
          <w:rFonts w:ascii="Calibri" w:eastAsia="Calibri" w:hAnsi="Calibri" w:cs="Times New Roman"/>
        </w:rPr>
        <w:t xml:space="preserve"> skal gå fram her.</w:t>
      </w:r>
    </w:p>
    <w:p w14:paraId="5765DB67" w14:textId="77777777" w:rsidR="004804FA" w:rsidRDefault="007220A9" w:rsidP="004804FA">
      <w:pPr>
        <w:pStyle w:val="Overskrift2"/>
      </w:pPr>
      <w:bookmarkStart w:id="100" w:name="_Toc226715701"/>
      <w:r w:rsidRPr="007220A9">
        <w:rPr>
          <w:rFonts w:eastAsia="Arial"/>
        </w:rPr>
        <w:t>Punkt 5.1.2.1 i Avtalen Generelt om Leverandøren sine plikter</w:t>
      </w:r>
      <w:bookmarkEnd w:id="100"/>
    </w:p>
    <w:p w14:paraId="799EE391" w14:textId="77777777" w:rsidR="004804FA" w:rsidRPr="004804FA" w:rsidRDefault="007220A9" w:rsidP="004804FA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standardprogramvare skal leverast som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løpande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abonnement (as a service), skal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varigheit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for abonnementet og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oppseiingsvilkår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gå fram her.</w:t>
      </w:r>
    </w:p>
    <w:p w14:paraId="5F8D3A1E" w14:textId="77777777" w:rsidR="00F2313E" w:rsidRDefault="007220A9" w:rsidP="00F2313E">
      <w:pPr>
        <w:pStyle w:val="Overskrift2"/>
      </w:pPr>
      <w:bookmarkStart w:id="101" w:name="_Toc118719098"/>
      <w:bookmarkStart w:id="102" w:name="_Toc226715702"/>
      <w:r w:rsidRPr="007220A9">
        <w:rPr>
          <w:rFonts w:eastAsia="Arial"/>
        </w:rPr>
        <w:t>Punkt 9.5.3.1 i Avtalen, Når det er grunnlag for dagbot</w:t>
      </w:r>
      <w:bookmarkEnd w:id="101"/>
      <w:bookmarkEnd w:id="102"/>
    </w:p>
    <w:p w14:paraId="47FB8842" w14:textId="77777777" w:rsidR="00F2313E" w:rsidRPr="00E41641" w:rsidRDefault="007220A9" w:rsidP="00F2313E">
      <w:r w:rsidRPr="007220A9">
        <w:rPr>
          <w:rFonts w:ascii="Calibri" w:eastAsia="Calibri" w:hAnsi="Calibri" w:cs="Times New Roman"/>
        </w:rPr>
        <w:t xml:space="preserve">Andre </w:t>
      </w:r>
      <w:proofErr w:type="spellStart"/>
      <w:r w:rsidRPr="007220A9">
        <w:rPr>
          <w:rFonts w:ascii="Calibri" w:eastAsia="Calibri" w:hAnsi="Calibri" w:cs="Times New Roman"/>
        </w:rPr>
        <w:t>fristar</w:t>
      </w:r>
      <w:proofErr w:type="spellEnd"/>
      <w:r w:rsidRPr="007220A9">
        <w:rPr>
          <w:rFonts w:ascii="Calibri" w:eastAsia="Calibri" w:hAnsi="Calibri" w:cs="Times New Roman"/>
        </w:rPr>
        <w:t xml:space="preserve"> enn avtalt tidspunkt for godkjenning av detaljspesifikasjon, løysing klar for godkjenningsprøve, godkjenningsprøve </w:t>
      </w:r>
      <w:proofErr w:type="spellStart"/>
      <w:r w:rsidRPr="007220A9">
        <w:rPr>
          <w:rFonts w:ascii="Calibri" w:eastAsia="Calibri" w:hAnsi="Calibri" w:cs="Times New Roman"/>
        </w:rPr>
        <w:t>godkjend</w:t>
      </w:r>
      <w:proofErr w:type="spellEnd"/>
      <w:r w:rsidRPr="007220A9">
        <w:rPr>
          <w:rFonts w:ascii="Calibri" w:eastAsia="Calibri" w:hAnsi="Calibri" w:cs="Times New Roman"/>
        </w:rPr>
        <w:t xml:space="preserve"> og leveringsdag som det skal </w:t>
      </w:r>
      <w:proofErr w:type="spellStart"/>
      <w:r w:rsidRPr="007220A9">
        <w:rPr>
          <w:rFonts w:ascii="Calibri" w:eastAsia="Calibri" w:hAnsi="Calibri" w:cs="Times New Roman"/>
        </w:rPr>
        <w:t>knytast</w:t>
      </w:r>
      <w:proofErr w:type="spellEnd"/>
      <w:r w:rsidRPr="007220A9">
        <w:rPr>
          <w:rFonts w:ascii="Calibri" w:eastAsia="Calibri" w:hAnsi="Calibri" w:cs="Times New Roman"/>
        </w:rPr>
        <w:t xml:space="preserve"> dagbøter til, skal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17A73361" w14:textId="77777777" w:rsidR="00F2313E" w:rsidRDefault="007220A9" w:rsidP="00F2313E">
      <w:pPr>
        <w:pStyle w:val="Overskrift2"/>
      </w:pPr>
      <w:bookmarkStart w:id="103" w:name="_Toc118719099"/>
      <w:bookmarkStart w:id="104" w:name="_Toc226715703"/>
      <w:r w:rsidRPr="007220A9">
        <w:rPr>
          <w:rFonts w:eastAsia="Arial"/>
        </w:rPr>
        <w:t xml:space="preserve">Punkt 9.5.3.2 i Avtalen </w:t>
      </w:r>
      <w:proofErr w:type="spellStart"/>
      <w:r w:rsidRPr="007220A9">
        <w:rPr>
          <w:rFonts w:eastAsia="Arial"/>
        </w:rPr>
        <w:t>Berekning</w:t>
      </w:r>
      <w:proofErr w:type="spellEnd"/>
      <w:r w:rsidRPr="007220A9">
        <w:rPr>
          <w:rFonts w:eastAsia="Arial"/>
        </w:rPr>
        <w:t xml:space="preserve"> av dagbota</w:t>
      </w:r>
      <w:bookmarkEnd w:id="103"/>
      <w:bookmarkEnd w:id="104"/>
      <w:r w:rsidRPr="007220A9">
        <w:rPr>
          <w:rFonts w:eastAsia="Arial"/>
        </w:rPr>
        <w:t xml:space="preserve"> </w:t>
      </w:r>
    </w:p>
    <w:p w14:paraId="046ADD32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dagbotsatsar</w:t>
      </w:r>
      <w:proofErr w:type="spellEnd"/>
      <w:r w:rsidRPr="007220A9">
        <w:rPr>
          <w:rFonts w:ascii="Calibri" w:eastAsia="Calibri" w:hAnsi="Calibri" w:cs="Times New Roman"/>
        </w:rPr>
        <w:t xml:space="preserve">, </w:t>
      </w:r>
      <w:proofErr w:type="spellStart"/>
      <w:r w:rsidRPr="007220A9">
        <w:rPr>
          <w:rFonts w:ascii="Calibri" w:eastAsia="Calibri" w:hAnsi="Calibri" w:cs="Times New Roman"/>
        </w:rPr>
        <w:t>berekningsgrunnlag</w:t>
      </w:r>
      <w:proofErr w:type="spellEnd"/>
      <w:r w:rsidRPr="007220A9">
        <w:rPr>
          <w:rFonts w:ascii="Calibri" w:eastAsia="Calibri" w:hAnsi="Calibri" w:cs="Times New Roman"/>
        </w:rPr>
        <w:t xml:space="preserve"> eller anna løpetid for dagbota skal vike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det som kjem fram i punkt 9.5.3.2 i Avtalen,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12B4692F" w14:textId="77777777" w:rsidR="00F2313E" w:rsidRDefault="00F2313E" w:rsidP="00F2313E"/>
    <w:p w14:paraId="2E33F562" w14:textId="77777777" w:rsidR="00F2313E" w:rsidRDefault="007220A9" w:rsidP="00F2313E">
      <w:r w:rsidRPr="007220A9">
        <w:rPr>
          <w:rFonts w:ascii="Calibri" w:eastAsia="Calibri" w:hAnsi="Calibri" w:cs="Times New Roman"/>
        </w:rPr>
        <w:t>Dersom det er avtalt at samla dagbøter skal kunne overstige 15 % av kontraktssummen, skal Kunden spesifisere dette her.</w:t>
      </w:r>
    </w:p>
    <w:p w14:paraId="1A598B1E" w14:textId="77777777" w:rsidR="00F2313E" w:rsidRPr="00492013" w:rsidRDefault="007220A9" w:rsidP="00F2313E">
      <w:r>
        <w:br w:type="page"/>
      </w:r>
    </w:p>
    <w:p w14:paraId="783AC18E" w14:textId="77777777" w:rsidR="00F2313E" w:rsidRDefault="007220A9" w:rsidP="00F2313E">
      <w:pPr>
        <w:pStyle w:val="Overskrift1"/>
      </w:pPr>
      <w:bookmarkStart w:id="105" w:name="_Toc118719100"/>
      <w:bookmarkStart w:id="106" w:name="_Toc226715704"/>
      <w:r w:rsidRPr="007220A9">
        <w:rPr>
          <w:rFonts w:eastAsia="Arial"/>
        </w:rPr>
        <w:t>Bilag 5: Test og godkjenning</w:t>
      </w:r>
      <w:bookmarkEnd w:id="105"/>
      <w:bookmarkEnd w:id="106"/>
    </w:p>
    <w:p w14:paraId="0120659E" w14:textId="77777777" w:rsidR="00F2313E" w:rsidRPr="002E6CDA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Skal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fyllast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ut av Kunden. Eventuelt kan Kunden be Leverandøren fylle ut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delar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av bilaget.</w:t>
      </w:r>
    </w:p>
    <w:p w14:paraId="52E709C8" w14:textId="77777777" w:rsidR="00F2313E" w:rsidRDefault="007220A9" w:rsidP="00F2313E">
      <w:pPr>
        <w:pStyle w:val="Overskrift2"/>
      </w:pPr>
      <w:bookmarkStart w:id="107" w:name="_Toc55896671"/>
      <w:bookmarkStart w:id="108" w:name="_Toc55896672"/>
      <w:bookmarkStart w:id="109" w:name="_Toc55896673"/>
      <w:bookmarkStart w:id="110" w:name="_Toc55896674"/>
      <w:bookmarkStart w:id="111" w:name="_Toc55896675"/>
      <w:bookmarkStart w:id="112" w:name="_Toc55896676"/>
      <w:bookmarkStart w:id="113" w:name="_Toc55896677"/>
      <w:bookmarkStart w:id="114" w:name="_Toc55896678"/>
      <w:bookmarkStart w:id="115" w:name="_Toc118719101"/>
      <w:bookmarkStart w:id="116" w:name="_Toc226715705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7220A9">
        <w:rPr>
          <w:rFonts w:eastAsia="Arial"/>
        </w:rPr>
        <w:t xml:space="preserve">Punkt 2.3.4 i Avtalen </w:t>
      </w:r>
      <w:proofErr w:type="spellStart"/>
      <w:r w:rsidRPr="007220A9">
        <w:rPr>
          <w:rFonts w:eastAsia="Arial"/>
        </w:rPr>
        <w:t>Delleveransar</w:t>
      </w:r>
      <w:bookmarkEnd w:id="115"/>
      <w:bookmarkEnd w:id="116"/>
      <w:proofErr w:type="spellEnd"/>
    </w:p>
    <w:p w14:paraId="046F1E05" w14:textId="77777777" w:rsidR="00F2313E" w:rsidRPr="004C038B" w:rsidRDefault="007220A9" w:rsidP="00F2313E">
      <w:r w:rsidRPr="007220A9">
        <w:rPr>
          <w:rFonts w:ascii="Calibri" w:eastAsia="Calibri" w:hAnsi="Calibri" w:cs="Times New Roman"/>
        </w:rPr>
        <w:t xml:space="preserve">Dersom leveransen skal </w:t>
      </w:r>
      <w:proofErr w:type="spellStart"/>
      <w:r w:rsidRPr="007220A9">
        <w:rPr>
          <w:rFonts w:ascii="Calibri" w:eastAsia="Calibri" w:hAnsi="Calibri" w:cs="Times New Roman"/>
        </w:rPr>
        <w:t>gjennomførast</w:t>
      </w:r>
      <w:proofErr w:type="spellEnd"/>
      <w:r w:rsidRPr="007220A9">
        <w:rPr>
          <w:rFonts w:ascii="Calibri" w:eastAsia="Calibri" w:hAnsi="Calibri" w:cs="Times New Roman"/>
        </w:rPr>
        <w:t xml:space="preserve"> i form av </w:t>
      </w:r>
      <w:proofErr w:type="spellStart"/>
      <w:r w:rsidRPr="007220A9">
        <w:rPr>
          <w:rFonts w:ascii="Calibri" w:eastAsia="Calibri" w:hAnsi="Calibri" w:cs="Times New Roman"/>
        </w:rPr>
        <w:t>delleveransar</w:t>
      </w:r>
      <w:proofErr w:type="spellEnd"/>
      <w:r w:rsidRPr="007220A9">
        <w:rPr>
          <w:rFonts w:ascii="Calibri" w:eastAsia="Calibri" w:hAnsi="Calibri" w:cs="Times New Roman"/>
        </w:rPr>
        <w:t xml:space="preserve">, skal Kunden beskrive korleis godkjenningsprøve av den enkelte delleveransen skal </w:t>
      </w:r>
      <w:proofErr w:type="spellStart"/>
      <w:r w:rsidRPr="007220A9">
        <w:rPr>
          <w:rFonts w:ascii="Calibri" w:eastAsia="Calibri" w:hAnsi="Calibri" w:cs="Times New Roman"/>
        </w:rPr>
        <w:t>gjennomførast</w:t>
      </w:r>
      <w:proofErr w:type="spellEnd"/>
      <w:r w:rsidRPr="007220A9">
        <w:rPr>
          <w:rFonts w:ascii="Calibri" w:eastAsia="Calibri" w:hAnsi="Calibri" w:cs="Times New Roman"/>
        </w:rPr>
        <w:t>, og også omfanget av prøven, her.</w:t>
      </w:r>
    </w:p>
    <w:p w14:paraId="35DF5506" w14:textId="77777777" w:rsidR="00F2313E" w:rsidRPr="004C038B" w:rsidRDefault="00F2313E" w:rsidP="00F2313E"/>
    <w:p w14:paraId="53CD8B4A" w14:textId="77777777" w:rsidR="00F2313E" w:rsidRPr="004C038B" w:rsidRDefault="007220A9" w:rsidP="00F2313E">
      <w:r w:rsidRPr="007220A9">
        <w:rPr>
          <w:rFonts w:ascii="Calibri" w:eastAsia="Calibri" w:hAnsi="Calibri" w:cs="Times New Roman"/>
        </w:rPr>
        <w:t xml:space="preserve">Dersom det skal </w:t>
      </w:r>
      <w:proofErr w:type="spellStart"/>
      <w:r w:rsidRPr="007220A9">
        <w:rPr>
          <w:rFonts w:ascii="Calibri" w:eastAsia="Calibri" w:hAnsi="Calibri" w:cs="Times New Roman"/>
        </w:rPr>
        <w:t>vere</w:t>
      </w:r>
      <w:proofErr w:type="spellEnd"/>
      <w:r w:rsidRPr="007220A9">
        <w:rPr>
          <w:rFonts w:ascii="Calibri" w:eastAsia="Calibri" w:hAnsi="Calibri" w:cs="Times New Roman"/>
        </w:rPr>
        <w:t xml:space="preserve"> godkjenningsperiode etter kvar delleveranse, kan Kunden spesifisere eventuelle </w:t>
      </w:r>
      <w:proofErr w:type="spellStart"/>
      <w:r w:rsidRPr="007220A9">
        <w:rPr>
          <w:rFonts w:ascii="Calibri" w:eastAsia="Calibri" w:hAnsi="Calibri" w:cs="Times New Roman"/>
        </w:rPr>
        <w:t>undersøkingar</w:t>
      </w:r>
      <w:proofErr w:type="spellEnd"/>
      <w:r w:rsidRPr="007220A9">
        <w:rPr>
          <w:rFonts w:ascii="Calibri" w:eastAsia="Calibri" w:hAnsi="Calibri" w:cs="Times New Roman"/>
        </w:rPr>
        <w:t xml:space="preserve"> i godkjenningsperioden her. </w:t>
      </w:r>
    </w:p>
    <w:p w14:paraId="0F6573FF" w14:textId="77777777" w:rsidR="00F2313E" w:rsidRPr="004C038B" w:rsidRDefault="00F2313E" w:rsidP="00F2313E"/>
    <w:p w14:paraId="421FB682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Forholdet mellom godkjenningsprøve og godkjenningsperiode i </w:t>
      </w:r>
      <w:proofErr w:type="spellStart"/>
      <w:r w:rsidRPr="007220A9">
        <w:rPr>
          <w:rFonts w:ascii="Calibri" w:eastAsia="Calibri" w:hAnsi="Calibri" w:cs="Times New Roman"/>
        </w:rPr>
        <w:t>delleveransane</w:t>
      </w:r>
      <w:proofErr w:type="spellEnd"/>
      <w:r w:rsidRPr="007220A9">
        <w:rPr>
          <w:rFonts w:ascii="Calibri" w:eastAsia="Calibri" w:hAnsi="Calibri" w:cs="Times New Roman"/>
        </w:rPr>
        <w:t xml:space="preserve"> og samla godkjenningsprøve og godkjenningsperiode for heile leveransen skal gå fram her.</w:t>
      </w:r>
    </w:p>
    <w:p w14:paraId="55A96DE5" w14:textId="77777777" w:rsidR="00F2313E" w:rsidRDefault="007220A9" w:rsidP="00F2313E">
      <w:pPr>
        <w:pStyle w:val="Overskrift2"/>
      </w:pPr>
      <w:bookmarkStart w:id="117" w:name="_Toc118719102"/>
      <w:bookmarkStart w:id="118" w:name="_Toc226715706"/>
      <w:r w:rsidRPr="007220A9">
        <w:rPr>
          <w:rFonts w:eastAsia="Arial"/>
        </w:rPr>
        <w:t>Punkt 2.4.2 i Avtalen Levering og godkjenning av detaljspesifikasjonen</w:t>
      </w:r>
      <w:bookmarkEnd w:id="117"/>
      <w:bookmarkEnd w:id="118"/>
    </w:p>
    <w:p w14:paraId="5FE9CDC5" w14:textId="77777777" w:rsidR="00F2313E" w:rsidRPr="006368EE" w:rsidRDefault="007220A9" w:rsidP="00F2313E">
      <w:r w:rsidRPr="007220A9">
        <w:rPr>
          <w:rFonts w:ascii="Calibri" w:eastAsia="Calibri" w:hAnsi="Calibri" w:cs="Times New Roman"/>
        </w:rPr>
        <w:t xml:space="preserve">Dersom Kunden </w:t>
      </w:r>
      <w:proofErr w:type="spellStart"/>
      <w:r w:rsidRPr="007220A9">
        <w:rPr>
          <w:rFonts w:ascii="Calibri" w:eastAsia="Calibri" w:hAnsi="Calibri" w:cs="Times New Roman"/>
        </w:rPr>
        <w:t>ønskjer</w:t>
      </w:r>
      <w:proofErr w:type="spellEnd"/>
      <w:r w:rsidRPr="007220A9">
        <w:rPr>
          <w:rFonts w:ascii="Calibri" w:eastAsia="Calibri" w:hAnsi="Calibri" w:cs="Times New Roman"/>
        </w:rPr>
        <w:t xml:space="preserve"> å spesifisere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vilkår for Kunden si godkjenning av detaljspesifikasjonen, skal vilkåra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2787E7C4" w14:textId="77777777" w:rsidR="00F2313E" w:rsidRDefault="007220A9" w:rsidP="00F2313E">
      <w:pPr>
        <w:pStyle w:val="Overskrift2"/>
      </w:pPr>
      <w:bookmarkStart w:id="119" w:name="_Toc118719103"/>
      <w:bookmarkStart w:id="120" w:name="_Toc226715707"/>
      <w:r w:rsidRPr="007220A9">
        <w:rPr>
          <w:rFonts w:eastAsia="Arial"/>
        </w:rPr>
        <w:t>Punkt 2.5.8 i Avtalen Konvertering</w:t>
      </w:r>
      <w:bookmarkEnd w:id="119"/>
      <w:bookmarkEnd w:id="120"/>
      <w:r w:rsidRPr="007220A9">
        <w:rPr>
          <w:rFonts w:eastAsia="Arial"/>
        </w:rPr>
        <w:t xml:space="preserve"> </w:t>
      </w:r>
    </w:p>
    <w:p w14:paraId="23D324F1" w14:textId="77777777" w:rsidR="00F2313E" w:rsidRPr="002A0836" w:rsidRDefault="007220A9" w:rsidP="00F2313E">
      <w:r w:rsidRPr="007220A9">
        <w:rPr>
          <w:rFonts w:ascii="Calibri" w:eastAsia="Calibri" w:hAnsi="Calibri" w:cs="Times New Roman"/>
        </w:rPr>
        <w:t xml:space="preserve">Kunden skal godkjenne Leverandøren sin framgangsmåte for konverteringa (konverteringsprogrammet) ved å gjennomføre ei eller </w:t>
      </w:r>
      <w:proofErr w:type="spellStart"/>
      <w:r w:rsidRPr="007220A9">
        <w:rPr>
          <w:rFonts w:ascii="Calibri" w:eastAsia="Calibri" w:hAnsi="Calibri" w:cs="Times New Roman"/>
        </w:rPr>
        <w:t>fleire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prøvekonverteringar</w:t>
      </w:r>
      <w:proofErr w:type="spellEnd"/>
      <w:r w:rsidRPr="007220A9">
        <w:rPr>
          <w:rFonts w:ascii="Calibri" w:eastAsia="Calibri" w:hAnsi="Calibri" w:cs="Times New Roman"/>
        </w:rPr>
        <w:t xml:space="preserve"> av data og verifisere at prøvekonverteringa er riktig gjennomført, </w:t>
      </w:r>
      <w:proofErr w:type="spellStart"/>
      <w:r w:rsidRPr="007220A9">
        <w:rPr>
          <w:rFonts w:ascii="Calibri" w:eastAsia="Calibri" w:hAnsi="Calibri" w:cs="Times New Roman"/>
        </w:rPr>
        <w:t>medrekna</w:t>
      </w:r>
      <w:proofErr w:type="spellEnd"/>
      <w:r w:rsidRPr="007220A9">
        <w:rPr>
          <w:rFonts w:ascii="Calibri" w:eastAsia="Calibri" w:hAnsi="Calibri" w:cs="Times New Roman"/>
        </w:rPr>
        <w:t xml:space="preserve"> at data er overførte, og i riktig format. Kunden skal spesifisere korleis verifiseringa av prøvekonverteringa skal gå føre seg, her.</w:t>
      </w:r>
    </w:p>
    <w:p w14:paraId="763D0A1D" w14:textId="77777777" w:rsidR="00F2313E" w:rsidRPr="002A0836" w:rsidRDefault="00F2313E" w:rsidP="00F2313E"/>
    <w:p w14:paraId="1EB9EF33" w14:textId="77777777" w:rsidR="00F2313E" w:rsidRPr="00964765" w:rsidRDefault="007220A9" w:rsidP="00F2313E">
      <w:r w:rsidRPr="007220A9">
        <w:rPr>
          <w:rFonts w:ascii="Calibri" w:eastAsia="Calibri" w:hAnsi="Calibri" w:cs="Times New Roman"/>
        </w:rPr>
        <w:t xml:space="preserve">Kunden skal beskrive korleis godkjenninga av konverteringa skal gå føre seg, her.  </w:t>
      </w:r>
    </w:p>
    <w:p w14:paraId="5E1A4A52" w14:textId="77777777" w:rsidR="00F2313E" w:rsidRDefault="007220A9" w:rsidP="00F2313E">
      <w:pPr>
        <w:pStyle w:val="Overskrift2"/>
      </w:pPr>
      <w:bookmarkStart w:id="121" w:name="_Toc118719104"/>
      <w:bookmarkStart w:id="122" w:name="_Toc226715708"/>
      <w:r w:rsidRPr="007220A9">
        <w:rPr>
          <w:rFonts w:eastAsia="Arial"/>
        </w:rPr>
        <w:t xml:space="preserve">Punkt 2.6.1 i Avtalen </w:t>
      </w:r>
      <w:proofErr w:type="spellStart"/>
      <w:r w:rsidRPr="007220A9">
        <w:rPr>
          <w:rFonts w:eastAsia="Arial"/>
        </w:rPr>
        <w:t>Førebuingar</w:t>
      </w:r>
      <w:proofErr w:type="spellEnd"/>
      <w:r w:rsidRPr="007220A9">
        <w:rPr>
          <w:rFonts w:eastAsia="Arial"/>
        </w:rPr>
        <w:t xml:space="preserve"> til godkjenningsprøve</w:t>
      </w:r>
      <w:bookmarkEnd w:id="121"/>
      <w:bookmarkEnd w:id="122"/>
    </w:p>
    <w:p w14:paraId="31A220FA" w14:textId="77777777" w:rsidR="00F2313E" w:rsidRPr="00E90B93" w:rsidRDefault="007220A9" w:rsidP="00F2313E">
      <w:r w:rsidRPr="007220A9">
        <w:rPr>
          <w:rFonts w:ascii="Calibri" w:eastAsia="Calibri" w:hAnsi="Calibri" w:cs="Times New Roman"/>
        </w:rPr>
        <w:t xml:space="preserve">Kunden og Leverandøren sine plikter i samband med </w:t>
      </w:r>
      <w:proofErr w:type="spellStart"/>
      <w:r w:rsidRPr="007220A9">
        <w:rPr>
          <w:rFonts w:ascii="Calibri" w:eastAsia="Calibri" w:hAnsi="Calibri" w:cs="Times New Roman"/>
        </w:rPr>
        <w:t>førebuingar</w:t>
      </w:r>
      <w:proofErr w:type="spellEnd"/>
      <w:r w:rsidRPr="007220A9">
        <w:rPr>
          <w:rFonts w:ascii="Calibri" w:eastAsia="Calibri" w:hAnsi="Calibri" w:cs="Times New Roman"/>
        </w:rPr>
        <w:t xml:space="preserve"> til godkjenningsprøven skal gå fram her.</w:t>
      </w:r>
    </w:p>
    <w:p w14:paraId="33D7F3F5" w14:textId="77777777" w:rsidR="00F2313E" w:rsidRDefault="007220A9" w:rsidP="00F2313E">
      <w:pPr>
        <w:pStyle w:val="Overskrift2"/>
      </w:pPr>
      <w:bookmarkStart w:id="123" w:name="_Toc118719105"/>
      <w:bookmarkStart w:id="124" w:name="_Toc226715709"/>
      <w:r w:rsidRPr="007220A9">
        <w:rPr>
          <w:rFonts w:eastAsia="Arial"/>
        </w:rPr>
        <w:t>Punkt 2.6.2 i Avtalen Løysing klar for godkjenningsprøve</w:t>
      </w:r>
      <w:bookmarkEnd w:id="123"/>
      <w:bookmarkEnd w:id="124"/>
    </w:p>
    <w:p w14:paraId="7EB6CF5F" w14:textId="77777777" w:rsidR="00F2313E" w:rsidRPr="009478F0" w:rsidRDefault="007220A9" w:rsidP="00F2313E">
      <w:r w:rsidRPr="007220A9">
        <w:rPr>
          <w:rFonts w:ascii="Calibri" w:eastAsia="Calibri" w:hAnsi="Calibri" w:cs="Times New Roman"/>
        </w:rPr>
        <w:t xml:space="preserve">Kunden sine eventuelle krav som </w:t>
      </w:r>
      <w:proofErr w:type="spellStart"/>
      <w:r w:rsidRPr="007220A9">
        <w:rPr>
          <w:rFonts w:ascii="Calibri" w:eastAsia="Calibri" w:hAnsi="Calibri" w:cs="Times New Roman"/>
        </w:rPr>
        <w:t>avgrensar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talet</w:t>
      </w:r>
      <w:proofErr w:type="spellEnd"/>
      <w:r w:rsidRPr="007220A9">
        <w:rPr>
          <w:rFonts w:ascii="Calibri" w:eastAsia="Calibri" w:hAnsi="Calibri" w:cs="Times New Roman"/>
        </w:rPr>
        <w:t xml:space="preserve"> på feil av ulike </w:t>
      </w:r>
      <w:proofErr w:type="spellStart"/>
      <w:r w:rsidRPr="007220A9">
        <w:rPr>
          <w:rFonts w:ascii="Calibri" w:eastAsia="Calibri" w:hAnsi="Calibri" w:cs="Times New Roman"/>
        </w:rPr>
        <w:t>kategoriar</w:t>
      </w:r>
      <w:proofErr w:type="spellEnd"/>
      <w:r w:rsidRPr="007220A9">
        <w:rPr>
          <w:rFonts w:ascii="Calibri" w:eastAsia="Calibri" w:hAnsi="Calibri" w:cs="Times New Roman"/>
        </w:rPr>
        <w:t xml:space="preserve"> i løysinga ved oppstart av godkjenningsprøven, skal gå fram her.</w:t>
      </w:r>
    </w:p>
    <w:p w14:paraId="463E79C1" w14:textId="77777777" w:rsidR="00F2313E" w:rsidRDefault="007220A9" w:rsidP="00F2313E">
      <w:pPr>
        <w:pStyle w:val="Overskrift2"/>
      </w:pPr>
      <w:bookmarkStart w:id="125" w:name="_Toc118719106"/>
      <w:bookmarkStart w:id="126" w:name="_Toc226715710"/>
      <w:r w:rsidRPr="007220A9">
        <w:rPr>
          <w:rFonts w:eastAsia="Arial"/>
        </w:rPr>
        <w:t>Punkt 2.6.3 i Avtalen Plan for Kunden sin godkjenningsprøve og godkjenningsperioden</w:t>
      </w:r>
      <w:bookmarkEnd w:id="125"/>
      <w:bookmarkEnd w:id="126"/>
      <w:r w:rsidRPr="007220A9">
        <w:rPr>
          <w:rFonts w:eastAsia="Arial"/>
        </w:rPr>
        <w:t xml:space="preserve"> </w:t>
      </w:r>
    </w:p>
    <w:p w14:paraId="65D1BFE5" w14:textId="77777777" w:rsidR="00F2313E" w:rsidRPr="00705D66" w:rsidRDefault="007220A9" w:rsidP="00F2313E">
      <w:r w:rsidRPr="007220A9">
        <w:rPr>
          <w:rFonts w:ascii="Calibri" w:eastAsia="Calibri" w:hAnsi="Calibri" w:cs="Times New Roman"/>
        </w:rPr>
        <w:t xml:space="preserve">Dersom Leverandøren skal bidra i utarbeiding av plan for godkjenningsprøven til Kunden, skal Kunden spesifisere dette her. </w:t>
      </w:r>
    </w:p>
    <w:p w14:paraId="3ABBABC7" w14:textId="77777777" w:rsidR="00F2313E" w:rsidRPr="00487E9B" w:rsidRDefault="00F2313E" w:rsidP="00F2313E">
      <w:pPr>
        <w:rPr>
          <w:color w:val="00B050"/>
        </w:rPr>
      </w:pPr>
    </w:p>
    <w:p w14:paraId="4CB9C73C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Leverandøren skal beskrive kva slags materiale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eiga testing som kan </w:t>
      </w:r>
      <w:proofErr w:type="spellStart"/>
      <w:r w:rsidRPr="007220A9">
        <w:rPr>
          <w:rFonts w:ascii="Calibri" w:eastAsia="Calibri" w:hAnsi="Calibri" w:cs="Times New Roman"/>
        </w:rPr>
        <w:t>gjerast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tilgjengeleg</w:t>
      </w:r>
      <w:proofErr w:type="spellEnd"/>
      <w:r w:rsidRPr="007220A9">
        <w:rPr>
          <w:rFonts w:ascii="Calibri" w:eastAsia="Calibri" w:hAnsi="Calibri" w:cs="Times New Roman"/>
        </w:rPr>
        <w:t xml:space="preserve"> for Kunden slik at Kunden kan bruke det som grunnlag for eige arbeid med testplanen, skal dette </w:t>
      </w:r>
      <w:proofErr w:type="spellStart"/>
      <w:r w:rsidRPr="007220A9">
        <w:rPr>
          <w:rFonts w:ascii="Calibri" w:eastAsia="Calibri" w:hAnsi="Calibri" w:cs="Times New Roman"/>
        </w:rPr>
        <w:t>spesifiserast</w:t>
      </w:r>
      <w:proofErr w:type="spellEnd"/>
      <w:r w:rsidRPr="007220A9">
        <w:rPr>
          <w:rFonts w:ascii="Calibri" w:eastAsia="Calibri" w:hAnsi="Calibri" w:cs="Times New Roman"/>
        </w:rPr>
        <w:t xml:space="preserve"> her.</w:t>
      </w:r>
    </w:p>
    <w:p w14:paraId="0E1D2FC0" w14:textId="77777777" w:rsidR="00F2313E" w:rsidRPr="00A67AC3" w:rsidRDefault="007220A9" w:rsidP="00F2313E">
      <w:r w:rsidRPr="00487E9B">
        <w:rPr>
          <w:color w:val="00B050"/>
        </w:rPr>
        <w:t xml:space="preserve"> </w:t>
      </w:r>
    </w:p>
    <w:p w14:paraId="10BDA242" w14:textId="77777777" w:rsidR="00F2313E" w:rsidRPr="00C569D1" w:rsidRDefault="007220A9" w:rsidP="00F2313E">
      <w:r w:rsidRPr="007220A9">
        <w:rPr>
          <w:rFonts w:ascii="Calibri" w:eastAsia="Calibri" w:hAnsi="Calibri" w:cs="Times New Roman"/>
        </w:rPr>
        <w:t xml:space="preserve">Dersom Kunden </w:t>
      </w:r>
      <w:proofErr w:type="spellStart"/>
      <w:r w:rsidRPr="007220A9">
        <w:rPr>
          <w:rFonts w:ascii="Calibri" w:eastAsia="Calibri" w:hAnsi="Calibri" w:cs="Times New Roman"/>
        </w:rPr>
        <w:t>ønskjer</w:t>
      </w:r>
      <w:proofErr w:type="spellEnd"/>
      <w:r w:rsidRPr="007220A9">
        <w:rPr>
          <w:rFonts w:ascii="Calibri" w:eastAsia="Calibri" w:hAnsi="Calibri" w:cs="Times New Roman"/>
        </w:rPr>
        <w:t xml:space="preserve"> å </w:t>
      </w:r>
      <w:proofErr w:type="spellStart"/>
      <w:r w:rsidRPr="007220A9">
        <w:rPr>
          <w:rFonts w:ascii="Calibri" w:eastAsia="Calibri" w:hAnsi="Calibri" w:cs="Times New Roman"/>
        </w:rPr>
        <w:t>leggje</w:t>
      </w:r>
      <w:proofErr w:type="spellEnd"/>
      <w:r w:rsidRPr="007220A9">
        <w:rPr>
          <w:rFonts w:ascii="Calibri" w:eastAsia="Calibri" w:hAnsi="Calibri" w:cs="Times New Roman"/>
        </w:rPr>
        <w:t xml:space="preserve"> godkjenningsprøveplanen fram for Leverandøren til uttale, skal dette gå fram her. Frist for den </w:t>
      </w:r>
      <w:proofErr w:type="spellStart"/>
      <w:r w:rsidRPr="007220A9">
        <w:rPr>
          <w:rFonts w:ascii="Calibri" w:eastAsia="Calibri" w:hAnsi="Calibri" w:cs="Times New Roman"/>
        </w:rPr>
        <w:t>skriftlege</w:t>
      </w:r>
      <w:proofErr w:type="spellEnd"/>
      <w:r w:rsidRPr="007220A9">
        <w:rPr>
          <w:rFonts w:ascii="Calibri" w:eastAsia="Calibri" w:hAnsi="Calibri" w:cs="Times New Roman"/>
        </w:rPr>
        <w:t xml:space="preserve"> tilbakemeldinga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Leverandøren på om godkjenningsprøveplanen er </w:t>
      </w:r>
      <w:proofErr w:type="spellStart"/>
      <w:r w:rsidRPr="007220A9">
        <w:rPr>
          <w:rFonts w:ascii="Calibri" w:eastAsia="Calibri" w:hAnsi="Calibri" w:cs="Times New Roman"/>
        </w:rPr>
        <w:t>rekna</w:t>
      </w:r>
      <w:proofErr w:type="spellEnd"/>
      <w:r w:rsidRPr="007220A9">
        <w:rPr>
          <w:rFonts w:ascii="Calibri" w:eastAsia="Calibri" w:hAnsi="Calibri" w:cs="Times New Roman"/>
        </w:rPr>
        <w:t xml:space="preserve"> for å </w:t>
      </w:r>
      <w:proofErr w:type="spellStart"/>
      <w:r w:rsidRPr="007220A9">
        <w:rPr>
          <w:rFonts w:ascii="Calibri" w:eastAsia="Calibri" w:hAnsi="Calibri" w:cs="Times New Roman"/>
        </w:rPr>
        <w:t>vere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dekkjande</w:t>
      </w:r>
      <w:proofErr w:type="spellEnd"/>
      <w:r w:rsidRPr="007220A9">
        <w:rPr>
          <w:rFonts w:ascii="Calibri" w:eastAsia="Calibri" w:hAnsi="Calibri" w:cs="Times New Roman"/>
        </w:rPr>
        <w:t xml:space="preserve"> for å oppnå </w:t>
      </w:r>
      <w:proofErr w:type="spellStart"/>
      <w:r w:rsidRPr="007220A9">
        <w:rPr>
          <w:rFonts w:ascii="Calibri" w:eastAsia="Calibri" w:hAnsi="Calibri" w:cs="Times New Roman"/>
        </w:rPr>
        <w:t>tilfredsstillande</w:t>
      </w:r>
      <w:proofErr w:type="spellEnd"/>
      <w:r w:rsidRPr="007220A9">
        <w:rPr>
          <w:rFonts w:ascii="Calibri" w:eastAsia="Calibri" w:hAnsi="Calibri" w:cs="Times New Roman"/>
        </w:rPr>
        <w:t xml:space="preserve"> testing av løysinga, skal gå fram her. </w:t>
      </w:r>
    </w:p>
    <w:p w14:paraId="560678B8" w14:textId="77777777" w:rsidR="00F2313E" w:rsidRDefault="007220A9" w:rsidP="00F2313E">
      <w:pPr>
        <w:pStyle w:val="Overskrift2"/>
      </w:pPr>
      <w:bookmarkStart w:id="127" w:name="_Toc118719107"/>
      <w:bookmarkStart w:id="128" w:name="_Toc226715711"/>
      <w:r w:rsidRPr="007220A9">
        <w:rPr>
          <w:rFonts w:eastAsia="Arial"/>
        </w:rPr>
        <w:t>Punkt 2.6.4 i Avtalen Omfanget av godkjenningsprøven</w:t>
      </w:r>
      <w:bookmarkEnd w:id="127"/>
      <w:bookmarkEnd w:id="128"/>
    </w:p>
    <w:p w14:paraId="51521444" w14:textId="77777777" w:rsidR="00F2313E" w:rsidRPr="00A60430" w:rsidRDefault="007220A9" w:rsidP="00F2313E">
      <w:r w:rsidRPr="007220A9">
        <w:rPr>
          <w:rFonts w:ascii="Calibri" w:eastAsia="Calibri" w:hAnsi="Calibri" w:cs="Times New Roman"/>
        </w:rPr>
        <w:t xml:space="preserve">Godkjenningsprøven til Kunden skal omfatte den programvara og det utstyret som inngår i leveransen. Omfanget av godkjenningsprøven er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beskrive her i bilag 5 og testplanen.</w:t>
      </w:r>
    </w:p>
    <w:p w14:paraId="54E06458" w14:textId="77777777" w:rsidR="00F2313E" w:rsidRDefault="007220A9" w:rsidP="00F2313E">
      <w:pPr>
        <w:pStyle w:val="Overskrift2"/>
      </w:pPr>
      <w:bookmarkStart w:id="129" w:name="_Toc118719108"/>
      <w:bookmarkStart w:id="130" w:name="_Toc226715712"/>
      <w:r w:rsidRPr="007220A9">
        <w:rPr>
          <w:rFonts w:eastAsia="Arial"/>
        </w:rPr>
        <w:t>Punkt 2.6.5 i Avtalen Gjennomføring av godkjenningsprøven til Kunden</w:t>
      </w:r>
      <w:bookmarkEnd w:id="129"/>
      <w:bookmarkEnd w:id="130"/>
    </w:p>
    <w:p w14:paraId="3F767689" w14:textId="77777777" w:rsidR="00F2313E" w:rsidRPr="006F12A1" w:rsidRDefault="007220A9" w:rsidP="00F2313E">
      <w:r w:rsidRPr="007220A9">
        <w:rPr>
          <w:rFonts w:ascii="Calibri" w:eastAsia="Calibri" w:hAnsi="Calibri" w:cs="Times New Roman"/>
        </w:rPr>
        <w:t xml:space="preserve">Kunden skal beskrive korleis han </w:t>
      </w:r>
      <w:proofErr w:type="spellStart"/>
      <w:r w:rsidRPr="007220A9">
        <w:rPr>
          <w:rFonts w:ascii="Calibri" w:eastAsia="Calibri" w:hAnsi="Calibri" w:cs="Times New Roman"/>
        </w:rPr>
        <w:t>ønskjer</w:t>
      </w:r>
      <w:proofErr w:type="spellEnd"/>
      <w:r w:rsidRPr="007220A9">
        <w:rPr>
          <w:rFonts w:ascii="Calibri" w:eastAsia="Calibri" w:hAnsi="Calibri" w:cs="Times New Roman"/>
        </w:rPr>
        <w:t xml:space="preserve"> å gjennomføre godkjenningsprøven her, eller i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eigen godkjenningsprøveplan. Beskrivinga skal </w:t>
      </w:r>
      <w:proofErr w:type="spellStart"/>
      <w:r w:rsidRPr="007220A9">
        <w:rPr>
          <w:rFonts w:ascii="Calibri" w:eastAsia="Calibri" w:hAnsi="Calibri" w:cs="Times New Roman"/>
        </w:rPr>
        <w:t>innehalde</w:t>
      </w:r>
      <w:proofErr w:type="spellEnd"/>
      <w:r w:rsidRPr="007220A9">
        <w:rPr>
          <w:rFonts w:ascii="Calibri" w:eastAsia="Calibri" w:hAnsi="Calibri" w:cs="Times New Roman"/>
        </w:rPr>
        <w:t xml:space="preserve"> kva som må </w:t>
      </w:r>
      <w:proofErr w:type="spellStart"/>
      <w:r w:rsidRPr="007220A9">
        <w:rPr>
          <w:rFonts w:ascii="Calibri" w:eastAsia="Calibri" w:hAnsi="Calibri" w:cs="Times New Roman"/>
        </w:rPr>
        <w:t>vere</w:t>
      </w:r>
      <w:proofErr w:type="spellEnd"/>
      <w:r w:rsidRPr="007220A9">
        <w:rPr>
          <w:rFonts w:ascii="Calibri" w:eastAsia="Calibri" w:hAnsi="Calibri" w:cs="Times New Roman"/>
        </w:rPr>
        <w:t xml:space="preserve"> på plass før testen skal starte, korleis testen skal </w:t>
      </w:r>
      <w:proofErr w:type="spellStart"/>
      <w:r w:rsidRPr="007220A9">
        <w:rPr>
          <w:rFonts w:ascii="Calibri" w:eastAsia="Calibri" w:hAnsi="Calibri" w:cs="Times New Roman"/>
        </w:rPr>
        <w:t>gjennomførast</w:t>
      </w:r>
      <w:proofErr w:type="spellEnd"/>
      <w:r w:rsidRPr="007220A9">
        <w:rPr>
          <w:rFonts w:ascii="Calibri" w:eastAsia="Calibri" w:hAnsi="Calibri" w:cs="Times New Roman"/>
        </w:rPr>
        <w:t xml:space="preserve"> og </w:t>
      </w:r>
      <w:proofErr w:type="spellStart"/>
      <w:r w:rsidRPr="007220A9">
        <w:rPr>
          <w:rFonts w:ascii="Calibri" w:eastAsia="Calibri" w:hAnsi="Calibri" w:cs="Times New Roman"/>
        </w:rPr>
        <w:t>avsluttast</w:t>
      </w:r>
      <w:proofErr w:type="spellEnd"/>
      <w:r w:rsidRPr="007220A9">
        <w:rPr>
          <w:rFonts w:ascii="Calibri" w:eastAsia="Calibri" w:hAnsi="Calibri" w:cs="Times New Roman"/>
        </w:rPr>
        <w:t xml:space="preserve">. </w:t>
      </w:r>
    </w:p>
    <w:p w14:paraId="3EAE3532" w14:textId="77777777" w:rsidR="00F2313E" w:rsidRDefault="007220A9" w:rsidP="00F2313E">
      <w:pPr>
        <w:pStyle w:val="Overskrift2"/>
      </w:pPr>
      <w:bookmarkStart w:id="131" w:name="_Toc118719109"/>
      <w:bookmarkStart w:id="132" w:name="_Toc226715713"/>
      <w:r w:rsidRPr="007220A9">
        <w:rPr>
          <w:rFonts w:eastAsia="Arial"/>
        </w:rPr>
        <w:t>Punkt 2.6.6 i Avtalen Godkjenning av godkjenningsprøven til Kunden</w:t>
      </w:r>
      <w:bookmarkEnd w:id="131"/>
      <w:bookmarkEnd w:id="132"/>
    </w:p>
    <w:p w14:paraId="3C3B8752" w14:textId="77777777" w:rsidR="00F2313E" w:rsidRPr="00D53019" w:rsidRDefault="007220A9" w:rsidP="00F2313E">
      <w:r w:rsidRPr="007220A9">
        <w:rPr>
          <w:rFonts w:ascii="Calibri" w:eastAsia="Calibri" w:hAnsi="Calibri" w:cs="Times New Roman"/>
        </w:rPr>
        <w:t xml:space="preserve">Dersom det skal </w:t>
      </w:r>
      <w:proofErr w:type="spellStart"/>
      <w:r w:rsidRPr="007220A9">
        <w:rPr>
          <w:rFonts w:ascii="Calibri" w:eastAsia="Calibri" w:hAnsi="Calibri" w:cs="Times New Roman"/>
        </w:rPr>
        <w:t>nyttast</w:t>
      </w:r>
      <w:proofErr w:type="spellEnd"/>
      <w:r w:rsidRPr="007220A9">
        <w:rPr>
          <w:rFonts w:ascii="Calibri" w:eastAsia="Calibri" w:hAnsi="Calibri" w:cs="Times New Roman"/>
        </w:rPr>
        <w:t xml:space="preserve"> andre eller </w:t>
      </w:r>
      <w:proofErr w:type="spellStart"/>
      <w:r w:rsidRPr="007220A9">
        <w:rPr>
          <w:rFonts w:ascii="Calibri" w:eastAsia="Calibri" w:hAnsi="Calibri" w:cs="Times New Roman"/>
        </w:rPr>
        <w:t>meir</w:t>
      </w:r>
      <w:proofErr w:type="spellEnd"/>
      <w:r w:rsidRPr="007220A9">
        <w:rPr>
          <w:rFonts w:ascii="Calibri" w:eastAsia="Calibri" w:hAnsi="Calibri" w:cs="Times New Roman"/>
        </w:rPr>
        <w:t xml:space="preserve"> detaljerte kriterium for å godkjenne godkjenningsprøven enn det som går fram av punkt 2.4.6 i Avtalen, skal Kunden spesifisere dette her.</w:t>
      </w:r>
    </w:p>
    <w:p w14:paraId="52C32B8E" w14:textId="77777777" w:rsidR="00F2313E" w:rsidRDefault="007220A9" w:rsidP="00F2313E">
      <w:pPr>
        <w:pStyle w:val="Overskrift2"/>
      </w:pPr>
      <w:bookmarkStart w:id="133" w:name="_Toc118719110"/>
      <w:bookmarkStart w:id="134" w:name="_Toc226715714"/>
      <w:r w:rsidRPr="007220A9">
        <w:rPr>
          <w:rFonts w:eastAsia="Arial"/>
        </w:rPr>
        <w:t xml:space="preserve">Punkt 2.6.7 i Avtalen </w:t>
      </w:r>
      <w:proofErr w:type="spellStart"/>
      <w:r w:rsidRPr="007220A9">
        <w:rPr>
          <w:rFonts w:eastAsia="Arial"/>
        </w:rPr>
        <w:t>Idriftsetjing</w:t>
      </w:r>
      <w:bookmarkEnd w:id="133"/>
      <w:bookmarkEnd w:id="134"/>
      <w:proofErr w:type="spellEnd"/>
      <w:r w:rsidRPr="007220A9">
        <w:rPr>
          <w:rFonts w:eastAsia="Arial"/>
        </w:rPr>
        <w:t xml:space="preserve"> </w:t>
      </w:r>
    </w:p>
    <w:p w14:paraId="246ACD77" w14:textId="77777777" w:rsidR="00F2313E" w:rsidRPr="00716C1D" w:rsidRDefault="007220A9" w:rsidP="00F2313E">
      <w:proofErr w:type="spellStart"/>
      <w:r w:rsidRPr="007220A9">
        <w:rPr>
          <w:rFonts w:ascii="Calibri" w:eastAsia="Calibri" w:hAnsi="Calibri" w:cs="Times New Roman"/>
        </w:rPr>
        <w:t>Partane</w:t>
      </w:r>
      <w:proofErr w:type="spellEnd"/>
      <w:r w:rsidRPr="007220A9">
        <w:rPr>
          <w:rFonts w:ascii="Calibri" w:eastAsia="Calibri" w:hAnsi="Calibri" w:cs="Times New Roman"/>
        </w:rPr>
        <w:t xml:space="preserve"> sine plikter i samband med </w:t>
      </w:r>
      <w:proofErr w:type="spellStart"/>
      <w:r w:rsidRPr="007220A9">
        <w:rPr>
          <w:rFonts w:ascii="Calibri" w:eastAsia="Calibri" w:hAnsi="Calibri" w:cs="Times New Roman"/>
        </w:rPr>
        <w:t>idriftsetjing</w:t>
      </w:r>
      <w:proofErr w:type="spellEnd"/>
      <w:r w:rsidRPr="007220A9">
        <w:rPr>
          <w:rFonts w:ascii="Calibri" w:eastAsia="Calibri" w:hAnsi="Calibri" w:cs="Times New Roman"/>
        </w:rPr>
        <w:t xml:space="preserve"> skal gå fram her.</w:t>
      </w:r>
    </w:p>
    <w:p w14:paraId="305910C5" w14:textId="77777777" w:rsidR="00F2313E" w:rsidRDefault="007220A9" w:rsidP="00F2313E">
      <w:pPr>
        <w:pStyle w:val="Overskrift2"/>
      </w:pPr>
      <w:bookmarkStart w:id="135" w:name="_Toc118719111"/>
      <w:bookmarkStart w:id="136" w:name="_Toc226715715"/>
      <w:r w:rsidRPr="007220A9">
        <w:rPr>
          <w:rFonts w:eastAsia="Arial"/>
        </w:rPr>
        <w:t xml:space="preserve">Punkt 2.7.1 i Avtalen </w:t>
      </w:r>
      <w:proofErr w:type="spellStart"/>
      <w:r w:rsidRPr="007220A9">
        <w:rPr>
          <w:rFonts w:eastAsia="Arial"/>
        </w:rPr>
        <w:t>Varigheit</w:t>
      </w:r>
      <w:bookmarkEnd w:id="135"/>
      <w:bookmarkEnd w:id="136"/>
      <w:proofErr w:type="spellEnd"/>
    </w:p>
    <w:p w14:paraId="63E5146E" w14:textId="77777777" w:rsidR="00F2313E" w:rsidRPr="00032510" w:rsidRDefault="007220A9" w:rsidP="00F2313E">
      <w:r w:rsidRPr="007220A9">
        <w:rPr>
          <w:rFonts w:ascii="Calibri" w:eastAsia="Calibri" w:hAnsi="Calibri" w:cs="Times New Roman"/>
        </w:rPr>
        <w:t xml:space="preserve">Dersom det er avtalt anna </w:t>
      </w:r>
      <w:proofErr w:type="spellStart"/>
      <w:r w:rsidRPr="007220A9">
        <w:rPr>
          <w:rFonts w:ascii="Calibri" w:eastAsia="Calibri" w:hAnsi="Calibri" w:cs="Times New Roman"/>
        </w:rPr>
        <w:t>varigheit</w:t>
      </w:r>
      <w:proofErr w:type="spellEnd"/>
      <w:r w:rsidRPr="007220A9">
        <w:rPr>
          <w:rFonts w:ascii="Calibri" w:eastAsia="Calibri" w:hAnsi="Calibri" w:cs="Times New Roman"/>
        </w:rPr>
        <w:t xml:space="preserve"> på lengda av godkjenningsperioden enn det som følgjer av punkt 2.5.1 i Avtalen,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664DA902" w14:textId="77777777" w:rsidR="00F2313E" w:rsidRDefault="007220A9" w:rsidP="00F2313E">
      <w:pPr>
        <w:pStyle w:val="Overskrift2"/>
      </w:pPr>
      <w:bookmarkStart w:id="137" w:name="_Toc118719112"/>
      <w:bookmarkStart w:id="138" w:name="_Toc226715716"/>
      <w:r w:rsidRPr="007220A9">
        <w:rPr>
          <w:rFonts w:eastAsia="Arial"/>
        </w:rPr>
        <w:t>Punkt 2.7.2 i Avtalen Gjennomføring av godkjenningsperioden</w:t>
      </w:r>
      <w:bookmarkEnd w:id="137"/>
      <w:bookmarkEnd w:id="138"/>
    </w:p>
    <w:p w14:paraId="4C59A4E4" w14:textId="77777777" w:rsidR="00F2313E" w:rsidRPr="008553FE" w:rsidRDefault="007220A9" w:rsidP="00F2313E">
      <w:r w:rsidRPr="007220A9">
        <w:rPr>
          <w:rFonts w:ascii="Calibri" w:eastAsia="Calibri" w:hAnsi="Calibri" w:cs="Times New Roman"/>
        </w:rPr>
        <w:t xml:space="preserve">Dersom Kunden skal gjennomføre eigne </w:t>
      </w:r>
      <w:proofErr w:type="spellStart"/>
      <w:r w:rsidRPr="007220A9">
        <w:rPr>
          <w:rFonts w:ascii="Calibri" w:eastAsia="Calibri" w:hAnsi="Calibri" w:cs="Times New Roman"/>
        </w:rPr>
        <w:t>undersøkingar</w:t>
      </w:r>
      <w:proofErr w:type="spellEnd"/>
      <w:r w:rsidRPr="007220A9">
        <w:rPr>
          <w:rFonts w:ascii="Calibri" w:eastAsia="Calibri" w:hAnsi="Calibri" w:cs="Times New Roman"/>
        </w:rPr>
        <w:t xml:space="preserve"> i godkjenningsperioden, skal Kunden spesifisere det her, eller i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eigen plan for godkjenningsperioden.</w:t>
      </w:r>
    </w:p>
    <w:p w14:paraId="26179FA3" w14:textId="77777777" w:rsidR="00F2313E" w:rsidRPr="008553FE" w:rsidRDefault="00F2313E" w:rsidP="00F2313E"/>
    <w:p w14:paraId="7353FDC3" w14:textId="77777777" w:rsidR="00F2313E" w:rsidRPr="008553FE" w:rsidRDefault="007220A9" w:rsidP="00F2313E">
      <w:r w:rsidRPr="007220A9">
        <w:rPr>
          <w:rFonts w:ascii="Calibri" w:eastAsia="Calibri" w:hAnsi="Calibri" w:cs="Times New Roman"/>
        </w:rPr>
        <w:t xml:space="preserve">Dersom det skal </w:t>
      </w:r>
      <w:proofErr w:type="spellStart"/>
      <w:r w:rsidRPr="007220A9">
        <w:rPr>
          <w:rFonts w:ascii="Calibri" w:eastAsia="Calibri" w:hAnsi="Calibri" w:cs="Times New Roman"/>
        </w:rPr>
        <w:t>nyttast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eigen prosedyre for feilmelding i godkjenningsperioden, skal Kunden beskrive dette her, eller i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eigen plan for godkjenningsperioden.</w:t>
      </w:r>
    </w:p>
    <w:p w14:paraId="783B21F7" w14:textId="77777777" w:rsidR="00F2313E" w:rsidRPr="008553FE" w:rsidRDefault="00F2313E" w:rsidP="00F2313E"/>
    <w:p w14:paraId="0F92F1F3" w14:textId="77777777" w:rsidR="00F2313E" w:rsidRPr="00E15CE0" w:rsidRDefault="007220A9" w:rsidP="00F2313E">
      <w:r w:rsidRPr="007220A9">
        <w:rPr>
          <w:rFonts w:ascii="Calibri" w:eastAsia="Calibri" w:hAnsi="Calibri" w:cs="Times New Roman"/>
        </w:rPr>
        <w:t xml:space="preserve">Dersom Leverandøren skal ha høve til å </w:t>
      </w:r>
      <w:proofErr w:type="spellStart"/>
      <w:r w:rsidRPr="007220A9">
        <w:rPr>
          <w:rFonts w:ascii="Calibri" w:eastAsia="Calibri" w:hAnsi="Calibri" w:cs="Times New Roman"/>
        </w:rPr>
        <w:t>utbetre</w:t>
      </w:r>
      <w:proofErr w:type="spellEnd"/>
      <w:r w:rsidRPr="007220A9">
        <w:rPr>
          <w:rFonts w:ascii="Calibri" w:eastAsia="Calibri" w:hAnsi="Calibri" w:cs="Times New Roman"/>
        </w:rPr>
        <w:t xml:space="preserve"> eventuelle feil rapporterte i godkjenningsperioden etter utgangen av godkjenningsperioden, skal Kunden oppgi det her.</w:t>
      </w:r>
    </w:p>
    <w:p w14:paraId="1358BC70" w14:textId="77777777" w:rsidR="00F2313E" w:rsidRDefault="007220A9" w:rsidP="00F2313E">
      <w:pPr>
        <w:pStyle w:val="Overskrift2"/>
      </w:pPr>
      <w:bookmarkStart w:id="139" w:name="_Toc118719113"/>
      <w:bookmarkStart w:id="140" w:name="_Toc226715717"/>
      <w:r w:rsidRPr="007220A9">
        <w:rPr>
          <w:rFonts w:eastAsia="Arial"/>
        </w:rPr>
        <w:t xml:space="preserve">Punkt 2.7.3 i Avtalen </w:t>
      </w:r>
      <w:proofErr w:type="spellStart"/>
      <w:r w:rsidRPr="007220A9">
        <w:rPr>
          <w:rFonts w:eastAsia="Arial"/>
        </w:rPr>
        <w:t>Endeleg</w:t>
      </w:r>
      <w:proofErr w:type="spellEnd"/>
      <w:r w:rsidRPr="007220A9">
        <w:rPr>
          <w:rFonts w:eastAsia="Arial"/>
        </w:rPr>
        <w:t xml:space="preserve"> godkjenning – leveringsdag</w:t>
      </w:r>
      <w:bookmarkEnd w:id="139"/>
      <w:bookmarkEnd w:id="140"/>
      <w:r w:rsidRPr="007220A9">
        <w:rPr>
          <w:rFonts w:eastAsia="Arial"/>
        </w:rPr>
        <w:t xml:space="preserve"> </w:t>
      </w:r>
    </w:p>
    <w:p w14:paraId="4E41E143" w14:textId="77777777" w:rsidR="00F2313E" w:rsidRPr="008553FE" w:rsidRDefault="007220A9" w:rsidP="00F2313E">
      <w:r w:rsidRPr="007220A9">
        <w:rPr>
          <w:rFonts w:ascii="Calibri" w:eastAsia="Calibri" w:hAnsi="Calibri" w:cs="Times New Roman"/>
        </w:rPr>
        <w:t xml:space="preserve">Dersom det skal avtalast andre </w:t>
      </w:r>
      <w:proofErr w:type="spellStart"/>
      <w:r w:rsidRPr="007220A9">
        <w:rPr>
          <w:rFonts w:ascii="Calibri" w:eastAsia="Calibri" w:hAnsi="Calibri" w:cs="Times New Roman"/>
        </w:rPr>
        <w:t>kriterieum</w:t>
      </w:r>
      <w:proofErr w:type="spellEnd"/>
      <w:r w:rsidRPr="007220A9">
        <w:rPr>
          <w:rFonts w:ascii="Calibri" w:eastAsia="Calibri" w:hAnsi="Calibri" w:cs="Times New Roman"/>
        </w:rPr>
        <w:t xml:space="preserve"> for godkjenning av leveransen enn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som går fram av Avtalen, skal Kunden spesifisere dette her.</w:t>
      </w:r>
    </w:p>
    <w:p w14:paraId="506BB99B" w14:textId="77777777" w:rsidR="00F2313E" w:rsidRDefault="007220A9" w:rsidP="00F2313E">
      <w:pPr>
        <w:pStyle w:val="Overskrift1"/>
      </w:pPr>
      <w:bookmarkStart w:id="141" w:name="_Toc118719114"/>
      <w:bookmarkStart w:id="142" w:name="_Toc226715718"/>
      <w:r w:rsidRPr="007220A9">
        <w:rPr>
          <w:rFonts w:eastAsia="Arial"/>
        </w:rPr>
        <w:t>Bilag 6: Administrative føresegner</w:t>
      </w:r>
      <w:bookmarkEnd w:id="141"/>
      <w:bookmarkEnd w:id="142"/>
    </w:p>
    <w:p w14:paraId="4FBC4939" w14:textId="77777777" w:rsidR="00F2313E" w:rsidRPr="00A67AC3" w:rsidRDefault="007220A9" w:rsidP="00F2313E">
      <w:pPr>
        <w:rPr>
          <w:rFonts w:cs="Arial"/>
          <w:i/>
          <w:sz w:val="20"/>
          <w:szCs w:val="20"/>
        </w:rPr>
      </w:pPr>
      <w:r w:rsidRPr="007220A9">
        <w:rPr>
          <w:rFonts w:ascii="Calibri" w:eastAsia="Calibri" w:hAnsi="Calibri" w:cs="Arial"/>
          <w:i/>
          <w:iCs/>
          <w:sz w:val="20"/>
          <w:szCs w:val="20"/>
        </w:rPr>
        <w:t xml:space="preserve">Det skal gå fram av bilag 1 kva </w:t>
      </w:r>
      <w:proofErr w:type="spellStart"/>
      <w:r w:rsidRPr="007220A9">
        <w:rPr>
          <w:rFonts w:ascii="Calibri" w:eastAsia="Calibri" w:hAnsi="Calibri" w:cs="Arial"/>
          <w:i/>
          <w:iCs/>
          <w:sz w:val="20"/>
          <w:szCs w:val="20"/>
        </w:rPr>
        <w:t>delar</w:t>
      </w:r>
      <w:proofErr w:type="spellEnd"/>
      <w:r w:rsidRPr="007220A9">
        <w:rPr>
          <w:rFonts w:ascii="Calibri" w:eastAsia="Calibri" w:hAnsi="Calibri" w:cs="Arial"/>
          <w:i/>
          <w:iCs/>
          <w:sz w:val="20"/>
          <w:szCs w:val="20"/>
        </w:rPr>
        <w:t xml:space="preserve"> av bilag 6 som skal </w:t>
      </w:r>
      <w:proofErr w:type="spellStart"/>
      <w:r w:rsidRPr="007220A9">
        <w:rPr>
          <w:rFonts w:ascii="Calibri" w:eastAsia="Calibri" w:hAnsi="Calibri" w:cs="Arial"/>
          <w:i/>
          <w:iCs/>
          <w:sz w:val="20"/>
          <w:szCs w:val="20"/>
        </w:rPr>
        <w:t>fyllast</w:t>
      </w:r>
      <w:proofErr w:type="spellEnd"/>
      <w:r w:rsidRPr="007220A9">
        <w:rPr>
          <w:rFonts w:ascii="Calibri" w:eastAsia="Calibri" w:hAnsi="Calibri" w:cs="Arial"/>
          <w:i/>
          <w:iCs/>
          <w:sz w:val="20"/>
          <w:szCs w:val="20"/>
        </w:rPr>
        <w:t xml:space="preserve"> ut av Kunden. Eventuelt kan Kunden i bilag 1 be Leverandøren fylle ut </w:t>
      </w:r>
      <w:proofErr w:type="spellStart"/>
      <w:r w:rsidRPr="007220A9">
        <w:rPr>
          <w:rFonts w:ascii="Calibri" w:eastAsia="Calibri" w:hAnsi="Calibri" w:cs="Arial"/>
          <w:i/>
          <w:iCs/>
          <w:sz w:val="20"/>
          <w:szCs w:val="20"/>
        </w:rPr>
        <w:t>delar</w:t>
      </w:r>
      <w:proofErr w:type="spellEnd"/>
      <w:r w:rsidRPr="007220A9">
        <w:rPr>
          <w:rFonts w:ascii="Calibri" w:eastAsia="Calibri" w:hAnsi="Calibri" w:cs="Arial"/>
          <w:i/>
          <w:iCs/>
          <w:sz w:val="20"/>
          <w:szCs w:val="20"/>
        </w:rPr>
        <w:t xml:space="preserve"> av bilaget.</w:t>
      </w:r>
    </w:p>
    <w:p w14:paraId="0551E85A" w14:textId="77777777" w:rsidR="00F2313E" w:rsidRDefault="007220A9" w:rsidP="00F2313E">
      <w:pPr>
        <w:pStyle w:val="Overskrift2"/>
      </w:pPr>
      <w:bookmarkStart w:id="143" w:name="_Toc118719115"/>
      <w:bookmarkStart w:id="144" w:name="_Toc226715719"/>
      <w:r w:rsidRPr="007220A9">
        <w:rPr>
          <w:rFonts w:eastAsia="Arial"/>
        </w:rPr>
        <w:t xml:space="preserve">Punkt 2.1 i Avtalen </w:t>
      </w:r>
      <w:proofErr w:type="spellStart"/>
      <w:r w:rsidRPr="007220A9">
        <w:rPr>
          <w:rFonts w:eastAsia="Arial"/>
        </w:rPr>
        <w:t>Partane</w:t>
      </w:r>
      <w:proofErr w:type="spellEnd"/>
      <w:r w:rsidRPr="007220A9">
        <w:rPr>
          <w:rFonts w:eastAsia="Arial"/>
        </w:rPr>
        <w:t xml:space="preserve"> sine </w:t>
      </w:r>
      <w:proofErr w:type="spellStart"/>
      <w:r w:rsidRPr="007220A9">
        <w:rPr>
          <w:rFonts w:eastAsia="Arial"/>
        </w:rPr>
        <w:t>representantar</w:t>
      </w:r>
      <w:bookmarkEnd w:id="143"/>
      <w:bookmarkEnd w:id="144"/>
      <w:proofErr w:type="spellEnd"/>
    </w:p>
    <w:p w14:paraId="324B739A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Representanten som har fullmakt for </w:t>
      </w:r>
      <w:proofErr w:type="spellStart"/>
      <w:r w:rsidRPr="007220A9">
        <w:rPr>
          <w:rFonts w:ascii="Calibri" w:eastAsia="Calibri" w:hAnsi="Calibri" w:cs="Times New Roman"/>
        </w:rPr>
        <w:t>Partane</w:t>
      </w:r>
      <w:proofErr w:type="spellEnd"/>
      <w:r w:rsidRPr="007220A9">
        <w:rPr>
          <w:rFonts w:ascii="Calibri" w:eastAsia="Calibri" w:hAnsi="Calibri" w:cs="Times New Roman"/>
        </w:rPr>
        <w:t xml:space="preserve">, og </w:t>
      </w:r>
      <w:proofErr w:type="spellStart"/>
      <w:r w:rsidRPr="007220A9">
        <w:rPr>
          <w:rFonts w:ascii="Calibri" w:eastAsia="Calibri" w:hAnsi="Calibri" w:cs="Times New Roman"/>
        </w:rPr>
        <w:t>prosedyrar</w:t>
      </w:r>
      <w:proofErr w:type="spellEnd"/>
      <w:r w:rsidRPr="007220A9">
        <w:rPr>
          <w:rFonts w:ascii="Calibri" w:eastAsia="Calibri" w:hAnsi="Calibri" w:cs="Times New Roman"/>
        </w:rPr>
        <w:t xml:space="preserve"> og </w:t>
      </w:r>
      <w:proofErr w:type="spellStart"/>
      <w:r w:rsidRPr="007220A9">
        <w:rPr>
          <w:rFonts w:ascii="Calibri" w:eastAsia="Calibri" w:hAnsi="Calibri" w:cs="Times New Roman"/>
        </w:rPr>
        <w:t>varslingsfristar</w:t>
      </w:r>
      <w:proofErr w:type="spellEnd"/>
      <w:r w:rsidRPr="007220A9">
        <w:rPr>
          <w:rFonts w:ascii="Calibri" w:eastAsia="Calibri" w:hAnsi="Calibri" w:cs="Times New Roman"/>
        </w:rPr>
        <w:t xml:space="preserve"> for eventuell utskifting av </w:t>
      </w:r>
      <w:proofErr w:type="spellStart"/>
      <w:r w:rsidRPr="007220A9">
        <w:rPr>
          <w:rFonts w:ascii="Calibri" w:eastAsia="Calibri" w:hAnsi="Calibri" w:cs="Times New Roman"/>
        </w:rPr>
        <w:t>desse</w:t>
      </w:r>
      <w:proofErr w:type="spellEnd"/>
      <w:r w:rsidRPr="007220A9">
        <w:rPr>
          <w:rFonts w:ascii="Calibri" w:eastAsia="Calibri" w:hAnsi="Calibri" w:cs="Times New Roman"/>
        </w:rPr>
        <w:t xml:space="preserve">, skal </w:t>
      </w:r>
      <w:proofErr w:type="spellStart"/>
      <w:r w:rsidRPr="007220A9">
        <w:rPr>
          <w:rFonts w:ascii="Calibri" w:eastAsia="Calibri" w:hAnsi="Calibri" w:cs="Times New Roman"/>
        </w:rPr>
        <w:t>spesifiserast</w:t>
      </w:r>
      <w:proofErr w:type="spellEnd"/>
      <w:r w:rsidRPr="007220A9">
        <w:rPr>
          <w:rFonts w:ascii="Calibri" w:eastAsia="Calibri" w:hAnsi="Calibri" w:cs="Times New Roman"/>
        </w:rPr>
        <w:t xml:space="preserve"> her.</w:t>
      </w:r>
    </w:p>
    <w:p w14:paraId="139EA98C" w14:textId="77777777" w:rsidR="0099565B" w:rsidRDefault="0099565B" w:rsidP="00F2313E"/>
    <w:p w14:paraId="48DB2817" w14:textId="77777777" w:rsidR="0099565B" w:rsidRDefault="007220A9" w:rsidP="00F2313E">
      <w:pPr>
        <w:rPr>
          <w:i/>
          <w:iCs/>
        </w:rPr>
      </w:pPr>
      <w:r w:rsidRPr="007220A9">
        <w:rPr>
          <w:rFonts w:ascii="Calibri" w:eastAsia="Calibri" w:hAnsi="Calibri" w:cs="Times New Roman"/>
        </w:rPr>
        <w:t xml:space="preserve">Hos Kunden: </w:t>
      </w:r>
      <w:r w:rsidRPr="007220A9">
        <w:rPr>
          <w:rFonts w:ascii="Calibri" w:eastAsia="Calibri" w:hAnsi="Calibri" w:cs="Times New Roman"/>
          <w:i/>
          <w:iCs/>
        </w:rPr>
        <w:t xml:space="preserve">[Set inn </w:t>
      </w:r>
      <w:proofErr w:type="spellStart"/>
      <w:r w:rsidRPr="007220A9">
        <w:rPr>
          <w:rFonts w:ascii="Calibri" w:eastAsia="Calibri" w:hAnsi="Calibri" w:cs="Times New Roman"/>
          <w:i/>
          <w:iCs/>
        </w:rPr>
        <w:t>namn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/rolle og </w:t>
      </w:r>
      <w:proofErr w:type="spellStart"/>
      <w:r w:rsidRPr="007220A9">
        <w:rPr>
          <w:rFonts w:ascii="Calibri" w:eastAsia="Calibri" w:hAnsi="Calibri" w:cs="Times New Roman"/>
          <w:i/>
          <w:iCs/>
        </w:rPr>
        <w:t>kontaktopplysningar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 for representant som har fått fullmakt]</w:t>
      </w:r>
    </w:p>
    <w:p w14:paraId="1A9DD818" w14:textId="77777777" w:rsidR="00FC4604" w:rsidRDefault="00FC4604" w:rsidP="00F2313E">
      <w:pPr>
        <w:rPr>
          <w:i/>
          <w:iCs/>
        </w:rPr>
      </w:pPr>
    </w:p>
    <w:p w14:paraId="3477CD1D" w14:textId="77777777" w:rsidR="00FC4604" w:rsidRPr="00FC4604" w:rsidRDefault="007220A9" w:rsidP="00F2313E">
      <w:r w:rsidRPr="007220A9">
        <w:rPr>
          <w:rFonts w:ascii="Calibri" w:eastAsia="Calibri" w:hAnsi="Calibri" w:cs="Times New Roman"/>
        </w:rPr>
        <w:t xml:space="preserve">Hos Leverandøren: </w:t>
      </w:r>
      <w:r w:rsidRPr="007220A9">
        <w:rPr>
          <w:rFonts w:ascii="Calibri" w:eastAsia="Calibri" w:hAnsi="Calibri" w:cs="Times New Roman"/>
          <w:i/>
          <w:iCs/>
        </w:rPr>
        <w:t xml:space="preserve">[Set inn </w:t>
      </w:r>
      <w:proofErr w:type="spellStart"/>
      <w:r w:rsidRPr="007220A9">
        <w:rPr>
          <w:rFonts w:ascii="Calibri" w:eastAsia="Calibri" w:hAnsi="Calibri" w:cs="Times New Roman"/>
          <w:i/>
          <w:iCs/>
        </w:rPr>
        <w:t>namn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/rolle og </w:t>
      </w:r>
      <w:proofErr w:type="spellStart"/>
      <w:r w:rsidRPr="007220A9">
        <w:rPr>
          <w:rFonts w:ascii="Calibri" w:eastAsia="Calibri" w:hAnsi="Calibri" w:cs="Times New Roman"/>
          <w:i/>
          <w:iCs/>
        </w:rPr>
        <w:t>kontaktopplysningar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 for representant som har fått fullmakt]</w:t>
      </w:r>
    </w:p>
    <w:p w14:paraId="73049471" w14:textId="77777777" w:rsidR="00F2313E" w:rsidRDefault="007220A9" w:rsidP="00F2313E">
      <w:pPr>
        <w:pStyle w:val="Overskrift2"/>
      </w:pPr>
      <w:bookmarkStart w:id="145" w:name="_Toc118719116"/>
      <w:bookmarkStart w:id="146" w:name="_Toc226715720"/>
      <w:r w:rsidRPr="007220A9">
        <w:rPr>
          <w:rFonts w:eastAsia="Arial"/>
        </w:rPr>
        <w:t>Punkt 2.3.2 i Avtalen Prosjektorganisering</w:t>
      </w:r>
      <w:bookmarkEnd w:id="145"/>
      <w:bookmarkEnd w:id="146"/>
      <w:r w:rsidRPr="007220A9">
        <w:rPr>
          <w:rFonts w:eastAsia="Arial"/>
        </w:rPr>
        <w:t xml:space="preserve"> </w:t>
      </w:r>
    </w:p>
    <w:p w14:paraId="11BFBB20" w14:textId="77777777" w:rsidR="00F2313E" w:rsidRPr="00DB0474" w:rsidRDefault="007220A9" w:rsidP="00F2313E">
      <w:r w:rsidRPr="007220A9">
        <w:rPr>
          <w:rFonts w:ascii="Calibri" w:eastAsia="Calibri" w:hAnsi="Calibri" w:cs="Times New Roman"/>
        </w:rPr>
        <w:t xml:space="preserve">Prosjektorganisering, definisjon av roller, ansvar og fullmakter, styringsdokument, rapportering, møte og møtefrekvens skal </w:t>
      </w:r>
      <w:proofErr w:type="spellStart"/>
      <w:r w:rsidRPr="007220A9">
        <w:rPr>
          <w:rFonts w:ascii="Calibri" w:eastAsia="Calibri" w:hAnsi="Calibri" w:cs="Times New Roman"/>
        </w:rPr>
        <w:t>beskrivast</w:t>
      </w:r>
      <w:proofErr w:type="spellEnd"/>
      <w:r w:rsidRPr="007220A9">
        <w:rPr>
          <w:rFonts w:ascii="Calibri" w:eastAsia="Calibri" w:hAnsi="Calibri" w:cs="Times New Roman"/>
        </w:rPr>
        <w:t xml:space="preserve"> her.</w:t>
      </w:r>
    </w:p>
    <w:p w14:paraId="037A68B6" w14:textId="77777777" w:rsidR="00F2313E" w:rsidRDefault="007220A9" w:rsidP="00F2313E">
      <w:pPr>
        <w:pStyle w:val="Overskrift2"/>
      </w:pPr>
      <w:bookmarkStart w:id="147" w:name="_Toc118719117"/>
      <w:bookmarkStart w:id="148" w:name="_Toc226715721"/>
      <w:r w:rsidRPr="007220A9">
        <w:rPr>
          <w:rFonts w:eastAsia="Arial"/>
        </w:rPr>
        <w:t>Punkt 2.3.3 i Avtalen Prosjektdokumentasjon</w:t>
      </w:r>
      <w:bookmarkEnd w:id="147"/>
      <w:bookmarkEnd w:id="148"/>
    </w:p>
    <w:p w14:paraId="0A0FB66F" w14:textId="77777777" w:rsidR="00F2313E" w:rsidRPr="007337DD" w:rsidRDefault="007220A9" w:rsidP="00F2313E">
      <w:r w:rsidRPr="007220A9">
        <w:rPr>
          <w:rFonts w:ascii="Calibri" w:eastAsia="Calibri" w:hAnsi="Calibri" w:cs="Times New Roman"/>
        </w:rPr>
        <w:t xml:space="preserve">Leverandøren skal sende over til Kunden </w:t>
      </w:r>
      <w:proofErr w:type="spellStart"/>
      <w:r w:rsidRPr="007220A9">
        <w:rPr>
          <w:rFonts w:ascii="Calibri" w:eastAsia="Calibri" w:hAnsi="Calibri" w:cs="Times New Roman"/>
        </w:rPr>
        <w:t>statusrapportar</w:t>
      </w:r>
      <w:proofErr w:type="spellEnd"/>
      <w:r w:rsidRPr="007220A9">
        <w:rPr>
          <w:rFonts w:ascii="Calibri" w:eastAsia="Calibri" w:hAnsi="Calibri" w:cs="Times New Roman"/>
        </w:rPr>
        <w:t xml:space="preserve"> for prosjektet i samsvar med </w:t>
      </w:r>
      <w:proofErr w:type="spellStart"/>
      <w:r w:rsidRPr="007220A9">
        <w:rPr>
          <w:rFonts w:ascii="Calibri" w:eastAsia="Calibri" w:hAnsi="Calibri" w:cs="Times New Roman"/>
        </w:rPr>
        <w:t>rutinane</w:t>
      </w:r>
      <w:proofErr w:type="spellEnd"/>
      <w:r w:rsidRPr="007220A9">
        <w:rPr>
          <w:rFonts w:ascii="Calibri" w:eastAsia="Calibri" w:hAnsi="Calibri" w:cs="Times New Roman"/>
        </w:rPr>
        <w:t xml:space="preserve"> avtalte her.</w:t>
      </w:r>
    </w:p>
    <w:p w14:paraId="17D6692A" w14:textId="77777777" w:rsidR="00F2313E" w:rsidRDefault="007220A9" w:rsidP="00F2313E">
      <w:pPr>
        <w:pStyle w:val="Overskrift2"/>
      </w:pPr>
      <w:bookmarkStart w:id="149" w:name="_Toc118719118"/>
      <w:bookmarkStart w:id="150" w:name="_Toc226715722"/>
      <w:r w:rsidRPr="007220A9">
        <w:rPr>
          <w:rFonts w:eastAsia="Arial"/>
        </w:rPr>
        <w:t>Punkt 2.5.5 i Avtalen Revisjon</w:t>
      </w:r>
      <w:bookmarkEnd w:id="149"/>
      <w:bookmarkEnd w:id="150"/>
    </w:p>
    <w:p w14:paraId="178D2383" w14:textId="77777777" w:rsidR="00F2313E" w:rsidRPr="00436B60" w:rsidRDefault="007220A9" w:rsidP="00F2313E">
      <w:pPr>
        <w:rPr>
          <w:lang w:eastAsia="nb-NO"/>
        </w:rPr>
      </w:pPr>
      <w:proofErr w:type="spellStart"/>
      <w:r w:rsidRPr="007220A9">
        <w:rPr>
          <w:rFonts w:ascii="Calibri" w:eastAsia="Calibri" w:hAnsi="Calibri" w:cs="Times New Roman"/>
          <w:lang w:eastAsia="nb-NO"/>
        </w:rPr>
        <w:t>Nærare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prosedyrar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og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varslingsreglar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skal gå fram her. </w:t>
      </w:r>
    </w:p>
    <w:p w14:paraId="1C98155C" w14:textId="77777777" w:rsidR="00F2313E" w:rsidRDefault="007220A9" w:rsidP="00F2313E">
      <w:pPr>
        <w:pStyle w:val="Overskrift2"/>
      </w:pPr>
      <w:bookmarkStart w:id="151" w:name="_Toc118719119"/>
      <w:bookmarkStart w:id="152" w:name="_Toc226715723"/>
      <w:r w:rsidRPr="007220A9">
        <w:rPr>
          <w:rFonts w:eastAsia="Arial"/>
        </w:rPr>
        <w:t>Punkt 2.5.7 i Avtalen Opplæring</w:t>
      </w:r>
      <w:bookmarkEnd w:id="151"/>
      <w:bookmarkEnd w:id="152"/>
      <w:r w:rsidRPr="007220A9">
        <w:rPr>
          <w:rFonts w:eastAsia="Arial"/>
        </w:rPr>
        <w:t xml:space="preserve"> </w:t>
      </w:r>
    </w:p>
    <w:p w14:paraId="117829D0" w14:textId="77777777" w:rsidR="00F2313E" w:rsidRPr="00194BDF" w:rsidRDefault="007220A9" w:rsidP="00F2313E">
      <w:r w:rsidRPr="007220A9">
        <w:rPr>
          <w:rFonts w:ascii="Calibri" w:eastAsia="Calibri" w:hAnsi="Calibri" w:cs="Times New Roman"/>
        </w:rPr>
        <w:t xml:space="preserve">Dersom opplæring er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del av leveransen, skal Leverandøren gi ei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beskriving av opplæringa her. </w:t>
      </w:r>
    </w:p>
    <w:p w14:paraId="49E8DDAA" w14:textId="77777777" w:rsidR="00F2313E" w:rsidRDefault="007220A9" w:rsidP="00F2313E">
      <w:pPr>
        <w:pStyle w:val="Overskrift2"/>
      </w:pPr>
      <w:bookmarkStart w:id="153" w:name="_Toc118719120"/>
      <w:bookmarkStart w:id="154" w:name="_Toc226715724"/>
      <w:r w:rsidRPr="007220A9">
        <w:rPr>
          <w:rFonts w:eastAsia="Arial"/>
        </w:rPr>
        <w:t xml:space="preserve">Punkt 3.2 i Avtalen, </w:t>
      </w:r>
      <w:proofErr w:type="spellStart"/>
      <w:r w:rsidRPr="007220A9">
        <w:rPr>
          <w:rFonts w:eastAsia="Arial"/>
        </w:rPr>
        <w:t>Endringshandtering</w:t>
      </w:r>
      <w:bookmarkEnd w:id="153"/>
      <w:bookmarkEnd w:id="154"/>
      <w:proofErr w:type="spellEnd"/>
    </w:p>
    <w:p w14:paraId="058C9914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[Merknad: Dette punktet bør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slettast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utan</w:t>
      </w:r>
      <w:proofErr w:type="spellEnd"/>
      <w:r w:rsidRPr="007220A9">
        <w:rPr>
          <w:rFonts w:ascii="Calibri" w:eastAsia="Calibri" w:hAnsi="Calibri" w:cs="Times New Roman"/>
        </w:rPr>
        <w:t xml:space="preserve"> at det blir </w:t>
      </w:r>
      <w:proofErr w:type="spellStart"/>
      <w:r w:rsidRPr="007220A9">
        <w:rPr>
          <w:rFonts w:ascii="Calibri" w:eastAsia="Calibri" w:hAnsi="Calibri" w:cs="Times New Roman"/>
        </w:rPr>
        <w:t>erstatta</w:t>
      </w:r>
      <w:proofErr w:type="spellEnd"/>
      <w:r w:rsidRPr="007220A9">
        <w:rPr>
          <w:rFonts w:ascii="Calibri" w:eastAsia="Calibri" w:hAnsi="Calibri" w:cs="Times New Roman"/>
        </w:rPr>
        <w:t xml:space="preserve"> av </w:t>
      </w:r>
      <w:proofErr w:type="spellStart"/>
      <w:r w:rsidRPr="007220A9">
        <w:rPr>
          <w:rFonts w:ascii="Calibri" w:eastAsia="Calibri" w:hAnsi="Calibri" w:cs="Times New Roman"/>
        </w:rPr>
        <w:t>annan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tilsvarande</w:t>
      </w:r>
      <w:proofErr w:type="spellEnd"/>
      <w:r w:rsidRPr="007220A9">
        <w:rPr>
          <w:rFonts w:ascii="Calibri" w:eastAsia="Calibri" w:hAnsi="Calibri" w:cs="Times New Roman"/>
        </w:rPr>
        <w:t xml:space="preserve"> tekst.]</w:t>
      </w:r>
    </w:p>
    <w:p w14:paraId="7DD95154" w14:textId="77777777" w:rsidR="00F2313E" w:rsidRDefault="00F2313E" w:rsidP="00F2313E"/>
    <w:p w14:paraId="15120525" w14:textId="77777777" w:rsidR="00F2313E" w:rsidRDefault="007220A9" w:rsidP="00F2313E">
      <w:pPr>
        <w:pStyle w:val="Overskrift3"/>
        <w:numPr>
          <w:ilvl w:val="2"/>
          <w:numId w:val="0"/>
        </w:numPr>
        <w:spacing w:before="0" w:after="180"/>
      </w:pPr>
      <w:bookmarkStart w:id="155" w:name="_Toc118719121"/>
      <w:bookmarkStart w:id="156" w:name="_Toc226715725"/>
      <w:r w:rsidRPr="007220A9">
        <w:rPr>
          <w:rFonts w:eastAsia="Arial"/>
        </w:rPr>
        <w:t xml:space="preserve">A. Kunden sin </w:t>
      </w:r>
      <w:bookmarkEnd w:id="155"/>
      <w:r w:rsidRPr="007220A9">
        <w:rPr>
          <w:rFonts w:eastAsia="Arial"/>
        </w:rPr>
        <w:t>endringsordre</w:t>
      </w:r>
      <w:bookmarkEnd w:id="156"/>
    </w:p>
    <w:p w14:paraId="6F5C1935" w14:textId="77777777" w:rsidR="00F2313E" w:rsidRPr="00542EFF" w:rsidRDefault="007220A9" w:rsidP="00F2313E">
      <w:pPr>
        <w:rPr>
          <w:szCs w:val="28"/>
        </w:rPr>
      </w:pPr>
      <w:r w:rsidRPr="007220A9">
        <w:rPr>
          <w:rFonts w:ascii="Calibri" w:eastAsia="Calibri" w:hAnsi="Calibri" w:cs="Times New Roman"/>
        </w:rPr>
        <w:t xml:space="preserve">Dersom Kunden </w:t>
      </w:r>
      <w:proofErr w:type="spellStart"/>
      <w:r w:rsidRPr="007220A9">
        <w:rPr>
          <w:rFonts w:ascii="Calibri" w:eastAsia="Calibri" w:hAnsi="Calibri" w:cs="Times New Roman"/>
        </w:rPr>
        <w:t>ønskjer</w:t>
      </w:r>
      <w:proofErr w:type="spellEnd"/>
      <w:r w:rsidRPr="007220A9">
        <w:rPr>
          <w:rFonts w:ascii="Calibri" w:eastAsia="Calibri" w:hAnsi="Calibri" w:cs="Times New Roman"/>
        </w:rPr>
        <w:t xml:space="preserve"> å endre Leveransen, skal Kunden utarbeide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skriftleg</w:t>
      </w:r>
      <w:proofErr w:type="spellEnd"/>
      <w:r w:rsidRPr="007220A9">
        <w:rPr>
          <w:rFonts w:ascii="Calibri" w:eastAsia="Calibri" w:hAnsi="Calibri" w:cs="Times New Roman"/>
        </w:rPr>
        <w:t xml:space="preserve"> endringsordre. Endringsordren skal </w:t>
      </w:r>
      <w:proofErr w:type="spellStart"/>
      <w:r w:rsidRPr="007220A9">
        <w:rPr>
          <w:rFonts w:ascii="Calibri" w:eastAsia="Calibri" w:hAnsi="Calibri" w:cs="Times New Roman"/>
        </w:rPr>
        <w:t>innehalde</w:t>
      </w:r>
      <w:proofErr w:type="spellEnd"/>
      <w:r w:rsidRPr="007220A9">
        <w:rPr>
          <w:rFonts w:ascii="Calibri" w:eastAsia="Calibri" w:hAnsi="Calibri" w:cs="Times New Roman"/>
        </w:rPr>
        <w:t xml:space="preserve"> ei beskriving av Kunden sitt behov for endringa.</w:t>
      </w:r>
    </w:p>
    <w:p w14:paraId="3B3FEC02" w14:textId="77777777" w:rsidR="00F2313E" w:rsidRPr="00542EFF" w:rsidRDefault="00F2313E" w:rsidP="00F2313E">
      <w:pPr>
        <w:rPr>
          <w:szCs w:val="28"/>
        </w:rPr>
      </w:pPr>
    </w:p>
    <w:p w14:paraId="1E4DD5FB" w14:textId="77777777" w:rsidR="00F2313E" w:rsidRPr="00542EFF" w:rsidRDefault="007220A9" w:rsidP="00F2313E">
      <w:pPr>
        <w:rPr>
          <w:szCs w:val="28"/>
        </w:rPr>
      </w:pPr>
      <w:r w:rsidRPr="007220A9">
        <w:rPr>
          <w:rFonts w:ascii="Calibri" w:eastAsia="Calibri" w:hAnsi="Calibri" w:cs="Times New Roman"/>
        </w:rPr>
        <w:t xml:space="preserve">Skal det </w:t>
      </w:r>
      <w:proofErr w:type="spellStart"/>
      <w:r w:rsidRPr="007220A9">
        <w:rPr>
          <w:rFonts w:ascii="Calibri" w:eastAsia="Calibri" w:hAnsi="Calibri" w:cs="Times New Roman"/>
        </w:rPr>
        <w:t>nyttast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mal for endringsordren, skal det oppgivast her.</w:t>
      </w:r>
    </w:p>
    <w:p w14:paraId="2B16BC13" w14:textId="77777777" w:rsidR="00F2313E" w:rsidRPr="00542EFF" w:rsidRDefault="00F2313E" w:rsidP="00F2313E">
      <w:pPr>
        <w:rPr>
          <w:szCs w:val="28"/>
        </w:rPr>
      </w:pPr>
    </w:p>
    <w:p w14:paraId="223A0018" w14:textId="77777777" w:rsidR="00F2313E" w:rsidRPr="00542EFF" w:rsidRDefault="007220A9" w:rsidP="00F2313E">
      <w:pPr>
        <w:rPr>
          <w:i/>
          <w:iCs/>
          <w:szCs w:val="28"/>
        </w:rPr>
      </w:pPr>
      <w:r w:rsidRPr="007220A9">
        <w:rPr>
          <w:rFonts w:ascii="Calibri" w:eastAsia="Calibri" w:hAnsi="Calibri" w:cs="Times New Roman"/>
          <w:i/>
          <w:iCs/>
        </w:rPr>
        <w:t xml:space="preserve">[Skal </w:t>
      </w:r>
      <w:proofErr w:type="spellStart"/>
      <w:r w:rsidRPr="007220A9">
        <w:rPr>
          <w:rFonts w:ascii="Calibri" w:eastAsia="Calibri" w:hAnsi="Calibri" w:cs="Times New Roman"/>
          <w:i/>
          <w:iCs/>
        </w:rPr>
        <w:t>fyllast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 ut av Kunden.]</w:t>
      </w:r>
    </w:p>
    <w:p w14:paraId="26224E5F" w14:textId="77777777" w:rsidR="00F2313E" w:rsidRPr="00C4620E" w:rsidRDefault="00F2313E" w:rsidP="00F2313E">
      <w:pPr>
        <w:rPr>
          <w:rFonts w:cs="Arial"/>
        </w:rPr>
      </w:pPr>
    </w:p>
    <w:p w14:paraId="0D254817" w14:textId="77777777" w:rsidR="00F2313E" w:rsidRDefault="007220A9" w:rsidP="00F2313E">
      <w:pPr>
        <w:pStyle w:val="Overskrift3"/>
        <w:numPr>
          <w:ilvl w:val="2"/>
          <w:numId w:val="0"/>
        </w:numPr>
        <w:spacing w:before="0" w:after="180"/>
      </w:pPr>
      <w:bookmarkStart w:id="157" w:name="_Toc39760000"/>
      <w:bookmarkStart w:id="158" w:name="_Toc43467048"/>
      <w:bookmarkStart w:id="159" w:name="_Toc57897566"/>
      <w:bookmarkStart w:id="160" w:name="_Toc118719122"/>
      <w:bookmarkStart w:id="161" w:name="_Toc226715726"/>
      <w:r w:rsidRPr="007220A9">
        <w:rPr>
          <w:rFonts w:eastAsia="Arial"/>
        </w:rPr>
        <w:t xml:space="preserve">B. Leverandøren si </w:t>
      </w:r>
      <w:bookmarkEnd w:id="157"/>
      <w:bookmarkEnd w:id="158"/>
      <w:r w:rsidRPr="007220A9">
        <w:rPr>
          <w:rFonts w:eastAsia="Arial"/>
        </w:rPr>
        <w:t xml:space="preserve">handtering av </w:t>
      </w:r>
      <w:bookmarkEnd w:id="159"/>
      <w:bookmarkEnd w:id="160"/>
      <w:proofErr w:type="spellStart"/>
      <w:r w:rsidRPr="007220A9">
        <w:rPr>
          <w:rFonts w:eastAsia="Arial"/>
        </w:rPr>
        <w:t>endringsordrar</w:t>
      </w:r>
      <w:bookmarkEnd w:id="161"/>
      <w:proofErr w:type="spellEnd"/>
    </w:p>
    <w:p w14:paraId="6A4B48F5" w14:textId="77777777" w:rsidR="00F2313E" w:rsidRPr="00542EFF" w:rsidRDefault="007220A9" w:rsidP="00F2313E">
      <w:pPr>
        <w:rPr>
          <w:szCs w:val="28"/>
        </w:rPr>
      </w:pPr>
      <w:r w:rsidRPr="007220A9">
        <w:rPr>
          <w:rFonts w:ascii="Calibri" w:eastAsia="Calibri" w:hAnsi="Calibri" w:cs="Times New Roman"/>
        </w:rPr>
        <w:t xml:space="preserve">Leverandøren skal beskrive rutinen sin for handtering av </w:t>
      </w:r>
      <w:proofErr w:type="spellStart"/>
      <w:r w:rsidRPr="007220A9">
        <w:rPr>
          <w:rFonts w:ascii="Calibri" w:eastAsia="Calibri" w:hAnsi="Calibri" w:cs="Times New Roman"/>
        </w:rPr>
        <w:t>endringsordrar</w:t>
      </w:r>
      <w:proofErr w:type="spellEnd"/>
      <w:r w:rsidRPr="007220A9">
        <w:rPr>
          <w:rFonts w:ascii="Calibri" w:eastAsia="Calibri" w:hAnsi="Calibri" w:cs="Times New Roman"/>
        </w:rPr>
        <w:t xml:space="preserve">, </w:t>
      </w:r>
      <w:proofErr w:type="spellStart"/>
      <w:r w:rsidRPr="007220A9">
        <w:rPr>
          <w:rFonts w:ascii="Calibri" w:eastAsia="Calibri" w:hAnsi="Calibri" w:cs="Times New Roman"/>
        </w:rPr>
        <w:t>medrekna</w:t>
      </w:r>
      <w:proofErr w:type="spellEnd"/>
      <w:r w:rsidRPr="007220A9">
        <w:rPr>
          <w:rFonts w:ascii="Calibri" w:eastAsia="Calibri" w:hAnsi="Calibri" w:cs="Times New Roman"/>
        </w:rPr>
        <w:t xml:space="preserve"> Leverandøren sine verktøy for registrering og oppfølging av </w:t>
      </w:r>
      <w:proofErr w:type="spellStart"/>
      <w:r w:rsidRPr="007220A9">
        <w:rPr>
          <w:rFonts w:ascii="Calibri" w:eastAsia="Calibri" w:hAnsi="Calibri" w:cs="Times New Roman"/>
        </w:rPr>
        <w:t>endringsordrar</w:t>
      </w:r>
      <w:proofErr w:type="spellEnd"/>
      <w:r w:rsidRPr="007220A9">
        <w:rPr>
          <w:rFonts w:ascii="Calibri" w:eastAsia="Calibri" w:hAnsi="Calibri" w:cs="Times New Roman"/>
        </w:rPr>
        <w:t>.</w:t>
      </w:r>
    </w:p>
    <w:p w14:paraId="653ADE74" w14:textId="77777777" w:rsidR="00F2313E" w:rsidRPr="00542EFF" w:rsidRDefault="00F2313E" w:rsidP="00F2313E">
      <w:pPr>
        <w:rPr>
          <w:i/>
          <w:iCs/>
          <w:szCs w:val="28"/>
          <w:highlight w:val="green"/>
        </w:rPr>
      </w:pPr>
    </w:p>
    <w:p w14:paraId="1E750739" w14:textId="77777777" w:rsidR="00F2313E" w:rsidRPr="00542EFF" w:rsidRDefault="007220A9" w:rsidP="00F2313E">
      <w:pPr>
        <w:rPr>
          <w:i/>
          <w:iCs/>
          <w:szCs w:val="28"/>
        </w:rPr>
      </w:pPr>
      <w:r w:rsidRPr="007220A9">
        <w:rPr>
          <w:rFonts w:ascii="Calibri" w:eastAsia="Calibri" w:hAnsi="Calibri" w:cs="Times New Roman"/>
          <w:i/>
          <w:iCs/>
        </w:rPr>
        <w:t xml:space="preserve">[Skal </w:t>
      </w:r>
      <w:proofErr w:type="spellStart"/>
      <w:r w:rsidRPr="007220A9">
        <w:rPr>
          <w:rFonts w:ascii="Calibri" w:eastAsia="Calibri" w:hAnsi="Calibri" w:cs="Times New Roman"/>
          <w:i/>
          <w:iCs/>
        </w:rPr>
        <w:t>fyllast</w:t>
      </w:r>
      <w:proofErr w:type="spellEnd"/>
      <w:r w:rsidRPr="007220A9">
        <w:rPr>
          <w:rFonts w:ascii="Calibri" w:eastAsia="Calibri" w:hAnsi="Calibri" w:cs="Times New Roman"/>
          <w:i/>
          <w:iCs/>
        </w:rPr>
        <w:t xml:space="preserve"> ut av Leverandøren]</w:t>
      </w:r>
    </w:p>
    <w:p w14:paraId="0AA2CB96" w14:textId="77777777" w:rsidR="00F2313E" w:rsidRPr="00542EFF" w:rsidRDefault="00F2313E" w:rsidP="00F2313E">
      <w:pPr>
        <w:rPr>
          <w:szCs w:val="28"/>
        </w:rPr>
      </w:pPr>
    </w:p>
    <w:p w14:paraId="2268DD9C" w14:textId="77777777" w:rsidR="00F2313E" w:rsidRPr="00542EFF" w:rsidRDefault="007220A9" w:rsidP="00F2313E">
      <w:pPr>
        <w:rPr>
          <w:szCs w:val="28"/>
        </w:rPr>
      </w:pPr>
      <w:r w:rsidRPr="007220A9">
        <w:rPr>
          <w:rFonts w:ascii="Calibri" w:eastAsia="Calibri" w:hAnsi="Calibri" w:cs="Times New Roman"/>
        </w:rPr>
        <w:t xml:space="preserve">Med mindre anna er avtalt i det enkelte tilfellet, skal Leverandøren </w:t>
      </w:r>
      <w:proofErr w:type="spellStart"/>
      <w:r w:rsidRPr="007220A9">
        <w:rPr>
          <w:rFonts w:ascii="Calibri" w:eastAsia="Calibri" w:hAnsi="Calibri" w:cs="Times New Roman"/>
        </w:rPr>
        <w:t>innan</w:t>
      </w:r>
      <w:proofErr w:type="spellEnd"/>
      <w:r w:rsidRPr="007220A9">
        <w:rPr>
          <w:rFonts w:ascii="Calibri" w:eastAsia="Calibri" w:hAnsi="Calibri" w:cs="Times New Roman"/>
        </w:rPr>
        <w:t xml:space="preserve"> 10 </w:t>
      </w:r>
      <w:proofErr w:type="spellStart"/>
      <w:r w:rsidRPr="007220A9">
        <w:rPr>
          <w:rFonts w:ascii="Calibri" w:eastAsia="Calibri" w:hAnsi="Calibri" w:cs="Times New Roman"/>
        </w:rPr>
        <w:t>vyrkedagar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han tok imot endringsordre, greie ut aktuelle risiko- og </w:t>
      </w:r>
      <w:proofErr w:type="spellStart"/>
      <w:r w:rsidRPr="007220A9">
        <w:rPr>
          <w:rFonts w:ascii="Calibri" w:eastAsia="Calibri" w:hAnsi="Calibri" w:cs="Times New Roman"/>
        </w:rPr>
        <w:t>endringskonsekvensar</w:t>
      </w:r>
      <w:proofErr w:type="spellEnd"/>
      <w:r w:rsidRPr="007220A9">
        <w:rPr>
          <w:rFonts w:ascii="Calibri" w:eastAsia="Calibri" w:hAnsi="Calibri" w:cs="Times New Roman"/>
        </w:rPr>
        <w:t xml:space="preserve"> og gi </w:t>
      </w:r>
      <w:proofErr w:type="spellStart"/>
      <w:r w:rsidRPr="007220A9">
        <w:rPr>
          <w:rFonts w:ascii="Calibri" w:eastAsia="Calibri" w:hAnsi="Calibri" w:cs="Times New Roman"/>
        </w:rPr>
        <w:t>eit</w:t>
      </w:r>
      <w:proofErr w:type="spellEnd"/>
      <w:r w:rsidRPr="007220A9">
        <w:rPr>
          <w:rFonts w:ascii="Calibri" w:eastAsia="Calibri" w:hAnsi="Calibri" w:cs="Times New Roman"/>
        </w:rPr>
        <w:t xml:space="preserve"> prisestimat. </w:t>
      </w:r>
    </w:p>
    <w:p w14:paraId="2C0A7247" w14:textId="77777777" w:rsidR="00F2313E" w:rsidRPr="00542EFF" w:rsidRDefault="00F2313E" w:rsidP="00F2313E">
      <w:pPr>
        <w:rPr>
          <w:rFonts w:cs="Arial"/>
          <w:szCs w:val="28"/>
        </w:rPr>
      </w:pPr>
    </w:p>
    <w:p w14:paraId="27CEE802" w14:textId="77777777" w:rsidR="00F2313E" w:rsidRPr="00542EFF" w:rsidRDefault="007220A9" w:rsidP="00F2313E">
      <w:pPr>
        <w:rPr>
          <w:rFonts w:cs="Arial"/>
          <w:szCs w:val="28"/>
        </w:rPr>
      </w:pPr>
      <w:r w:rsidRPr="003B2409">
        <w:rPr>
          <w:rFonts w:ascii="Calibri" w:eastAsia="Calibri" w:hAnsi="Calibri" w:cs="Times New Roman"/>
        </w:rPr>
        <w:t xml:space="preserve">Utgreiinga skal som minimum omfatte </w:t>
      </w:r>
      <w:proofErr w:type="spellStart"/>
      <w:r w:rsidRPr="003B2409">
        <w:rPr>
          <w:rFonts w:ascii="Calibri" w:eastAsia="Calibri" w:hAnsi="Calibri" w:cs="Times New Roman"/>
        </w:rPr>
        <w:t>desse</w:t>
      </w:r>
      <w:proofErr w:type="spellEnd"/>
      <w:r w:rsidRPr="003B2409">
        <w:rPr>
          <w:rFonts w:ascii="Calibri" w:eastAsia="Calibri" w:hAnsi="Calibri" w:cs="Times New Roman"/>
        </w:rPr>
        <w:t xml:space="preserve"> punkta:</w:t>
      </w:r>
    </w:p>
    <w:p w14:paraId="47A762E0" w14:textId="77777777" w:rsidR="00F2313E" w:rsidRPr="00071809" w:rsidRDefault="00F2313E" w:rsidP="00F2313E">
      <w:pPr>
        <w:rPr>
          <w:rFonts w:cs="Arial"/>
        </w:rPr>
      </w:pPr>
    </w:p>
    <w:p w14:paraId="7B891685" w14:textId="77777777" w:rsidR="00F2313E" w:rsidRPr="00A04B0B" w:rsidRDefault="007220A9" w:rsidP="00F2313E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beskriving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av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endringa</w:t>
      </w:r>
      <w:proofErr w:type="spellEnd"/>
    </w:p>
    <w:p w14:paraId="5531E2C7" w14:textId="77777777" w:rsidR="00F2313E" w:rsidRPr="00A04B0B" w:rsidRDefault="007220A9" w:rsidP="00F2313E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7220A9">
        <w:rPr>
          <w:rFonts w:ascii="Calibri" w:eastAsia="Calibri" w:hAnsi="Calibri" w:cs="Calibri"/>
          <w:sz w:val="24"/>
          <w:szCs w:val="24"/>
        </w:rPr>
        <w:t xml:space="preserve">beskriving av det arbeidet som må </w:t>
      </w:r>
      <w:proofErr w:type="spellStart"/>
      <w:r w:rsidRPr="007220A9">
        <w:rPr>
          <w:rFonts w:ascii="Calibri" w:eastAsia="Calibri" w:hAnsi="Calibri" w:cs="Calibri"/>
          <w:sz w:val="24"/>
          <w:szCs w:val="24"/>
        </w:rPr>
        <w:t>gjerast</w:t>
      </w:r>
      <w:proofErr w:type="spellEnd"/>
      <w:r w:rsidRPr="007220A9">
        <w:rPr>
          <w:rFonts w:ascii="Calibri" w:eastAsia="Calibri" w:hAnsi="Calibri" w:cs="Calibri"/>
          <w:sz w:val="24"/>
          <w:szCs w:val="24"/>
        </w:rPr>
        <w:t xml:space="preserve"> for å levere endringa</w:t>
      </w:r>
    </w:p>
    <w:p w14:paraId="75D5CCDF" w14:textId="77777777" w:rsidR="00F2313E" w:rsidRPr="00A04B0B" w:rsidRDefault="007220A9" w:rsidP="00F2313E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verknad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Leveransen</w:t>
      </w:r>
      <w:proofErr w:type="spellEnd"/>
    </w:p>
    <w:p w14:paraId="26218C63" w14:textId="77777777" w:rsidR="00F2313E" w:rsidRPr="00A04B0B" w:rsidRDefault="007220A9" w:rsidP="00F2313E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verknad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tidsplanar</w:t>
      </w:r>
      <w:proofErr w:type="spellEnd"/>
    </w:p>
    <w:p w14:paraId="701371BA" w14:textId="77777777" w:rsidR="00F2313E" w:rsidRPr="00A04B0B" w:rsidRDefault="007220A9" w:rsidP="00F2313E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7220A9">
        <w:rPr>
          <w:rFonts w:ascii="Calibri" w:eastAsia="Calibri" w:hAnsi="Calibri" w:cs="Calibri"/>
          <w:sz w:val="24"/>
          <w:szCs w:val="24"/>
        </w:rPr>
        <w:t>verknad på vederlag (for å utføre endringa) og verknad på forvaltingskostnaden</w:t>
      </w:r>
    </w:p>
    <w:p w14:paraId="34FEDC84" w14:textId="77777777" w:rsidR="00F2313E" w:rsidRPr="00A04B0B" w:rsidRDefault="007220A9" w:rsidP="00F2313E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tidsplan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gjennomføring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av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endringa</w:t>
      </w:r>
      <w:proofErr w:type="spellEnd"/>
    </w:p>
    <w:p w14:paraId="305E75D1" w14:textId="77777777" w:rsidR="00F2313E" w:rsidRDefault="007220A9" w:rsidP="00F2313E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7220A9">
        <w:rPr>
          <w:rFonts w:ascii="Calibri" w:eastAsia="Calibri" w:hAnsi="Calibri" w:cs="Calibri"/>
          <w:sz w:val="24"/>
          <w:szCs w:val="24"/>
        </w:rPr>
        <w:t xml:space="preserve">eventuelle verknader på ansvarsfordeling mellom Kunde og Leverandør eller overfor Leverandør og andre </w:t>
      </w:r>
      <w:proofErr w:type="spellStart"/>
      <w:r w:rsidRPr="007220A9">
        <w:rPr>
          <w:rFonts w:ascii="Calibri" w:eastAsia="Calibri" w:hAnsi="Calibri" w:cs="Calibri"/>
          <w:sz w:val="24"/>
          <w:szCs w:val="24"/>
        </w:rPr>
        <w:t>tenesteleverandørar</w:t>
      </w:r>
      <w:proofErr w:type="spellEnd"/>
      <w:r w:rsidRPr="007220A9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7220A9">
        <w:rPr>
          <w:rFonts w:ascii="Calibri" w:eastAsia="Calibri" w:hAnsi="Calibri" w:cs="Calibri"/>
          <w:sz w:val="24"/>
          <w:szCs w:val="24"/>
        </w:rPr>
        <w:t>tredjepartar</w:t>
      </w:r>
      <w:proofErr w:type="spellEnd"/>
      <w:r w:rsidRPr="007220A9">
        <w:rPr>
          <w:rFonts w:ascii="Calibri" w:eastAsia="Calibri" w:hAnsi="Calibri" w:cs="Calibri"/>
          <w:sz w:val="24"/>
          <w:szCs w:val="24"/>
        </w:rPr>
        <w:t>)</w:t>
      </w:r>
    </w:p>
    <w:p w14:paraId="32DA9FCE" w14:textId="77777777" w:rsidR="00F2313E" w:rsidRPr="00A04B0B" w:rsidRDefault="007220A9" w:rsidP="00F2313E">
      <w:pPr>
        <w:pStyle w:val="Bokstavliste2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7220A9">
        <w:rPr>
          <w:rFonts w:ascii="Calibri" w:eastAsia="Calibri" w:hAnsi="Calibri" w:cs="Calibri"/>
          <w:sz w:val="24"/>
          <w:szCs w:val="24"/>
        </w:rPr>
        <w:t>test og eventuell godkjenning av endringa</w:t>
      </w:r>
    </w:p>
    <w:p w14:paraId="08316341" w14:textId="77777777" w:rsidR="00F2313E" w:rsidRDefault="00F2313E" w:rsidP="00F2313E">
      <w:pPr>
        <w:rPr>
          <w:rFonts w:cs="Arial"/>
        </w:rPr>
      </w:pPr>
    </w:p>
    <w:p w14:paraId="69B957AD" w14:textId="77777777" w:rsidR="00F2313E" w:rsidRDefault="007220A9" w:rsidP="00F2313E">
      <w:pPr>
        <w:pStyle w:val="Overskrift3"/>
        <w:numPr>
          <w:ilvl w:val="2"/>
          <w:numId w:val="0"/>
        </w:numPr>
        <w:spacing w:before="0" w:after="180"/>
      </w:pPr>
      <w:bookmarkStart w:id="162" w:name="_Toc39760001"/>
      <w:bookmarkStart w:id="163" w:name="_Toc43467049"/>
      <w:bookmarkStart w:id="164" w:name="_Toc57897567"/>
      <w:bookmarkStart w:id="165" w:name="_Toc118719123"/>
      <w:bookmarkStart w:id="166" w:name="_Toc226715727"/>
      <w:r w:rsidRPr="007220A9">
        <w:rPr>
          <w:rFonts w:eastAsia="Arial"/>
        </w:rPr>
        <w:t xml:space="preserve">C. Kunden sin aksept av utgreiinga </w:t>
      </w:r>
      <w:proofErr w:type="spellStart"/>
      <w:r w:rsidRPr="007220A9">
        <w:rPr>
          <w:rFonts w:eastAsia="Arial"/>
        </w:rPr>
        <w:t>frå</w:t>
      </w:r>
      <w:proofErr w:type="spellEnd"/>
      <w:r w:rsidRPr="007220A9">
        <w:rPr>
          <w:rFonts w:eastAsia="Arial"/>
        </w:rPr>
        <w:t xml:space="preserve"> Leverandøren</w:t>
      </w:r>
      <w:bookmarkEnd w:id="162"/>
      <w:bookmarkEnd w:id="163"/>
      <w:bookmarkEnd w:id="164"/>
      <w:bookmarkEnd w:id="165"/>
      <w:bookmarkEnd w:id="166"/>
    </w:p>
    <w:p w14:paraId="0665885A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Kunden aksepterer Leverandøren si beskriving av endringa, pris og andre </w:t>
      </w:r>
      <w:proofErr w:type="spellStart"/>
      <w:r w:rsidRPr="007220A9">
        <w:rPr>
          <w:rFonts w:ascii="Calibri" w:eastAsia="Calibri" w:hAnsi="Calibri" w:cs="Times New Roman"/>
        </w:rPr>
        <w:t>konsekvensar</w:t>
      </w:r>
      <w:proofErr w:type="spellEnd"/>
      <w:r w:rsidRPr="007220A9">
        <w:rPr>
          <w:rFonts w:ascii="Calibri" w:eastAsia="Calibri" w:hAnsi="Calibri" w:cs="Times New Roman"/>
        </w:rPr>
        <w:t xml:space="preserve"> oppgitt i utgreiinga, skal Kunden gi Leverandøren </w:t>
      </w:r>
      <w:proofErr w:type="spellStart"/>
      <w:r w:rsidRPr="007220A9">
        <w:rPr>
          <w:rFonts w:ascii="Calibri" w:eastAsia="Calibri" w:hAnsi="Calibri" w:cs="Times New Roman"/>
        </w:rPr>
        <w:t>skriftleg</w:t>
      </w:r>
      <w:proofErr w:type="spellEnd"/>
      <w:r w:rsidRPr="007220A9">
        <w:rPr>
          <w:rFonts w:ascii="Calibri" w:eastAsia="Calibri" w:hAnsi="Calibri" w:cs="Times New Roman"/>
        </w:rPr>
        <w:t xml:space="preserve"> melding om at Kunden </w:t>
      </w:r>
      <w:proofErr w:type="spellStart"/>
      <w:r w:rsidRPr="007220A9">
        <w:rPr>
          <w:rFonts w:ascii="Calibri" w:eastAsia="Calibri" w:hAnsi="Calibri" w:cs="Times New Roman"/>
        </w:rPr>
        <w:t>ønskjer</w:t>
      </w:r>
      <w:proofErr w:type="spellEnd"/>
      <w:r w:rsidRPr="007220A9">
        <w:rPr>
          <w:rFonts w:ascii="Calibri" w:eastAsia="Calibri" w:hAnsi="Calibri" w:cs="Times New Roman"/>
        </w:rPr>
        <w:t xml:space="preserve"> endringa utført.</w:t>
      </w:r>
    </w:p>
    <w:p w14:paraId="002CABE2" w14:textId="77777777" w:rsidR="00F2313E" w:rsidRDefault="00F2313E" w:rsidP="00F2313E"/>
    <w:p w14:paraId="4CCA9FA5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Leverandøren skal </w:t>
      </w:r>
      <w:proofErr w:type="spellStart"/>
      <w:r w:rsidRPr="007220A9">
        <w:rPr>
          <w:rFonts w:ascii="Calibri" w:eastAsia="Calibri" w:hAnsi="Calibri" w:cs="Times New Roman"/>
        </w:rPr>
        <w:t>setje</w:t>
      </w:r>
      <w:proofErr w:type="spellEnd"/>
      <w:r w:rsidRPr="007220A9">
        <w:rPr>
          <w:rFonts w:ascii="Calibri" w:eastAsia="Calibri" w:hAnsi="Calibri" w:cs="Times New Roman"/>
        </w:rPr>
        <w:t xml:space="preserve"> i verk endringa i samsvar med </w:t>
      </w:r>
      <w:proofErr w:type="spellStart"/>
      <w:r w:rsidRPr="007220A9">
        <w:rPr>
          <w:rFonts w:ascii="Calibri" w:eastAsia="Calibri" w:hAnsi="Calibri" w:cs="Times New Roman"/>
        </w:rPr>
        <w:t>dei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fristane</w:t>
      </w:r>
      <w:proofErr w:type="spellEnd"/>
      <w:r w:rsidRPr="007220A9">
        <w:rPr>
          <w:rFonts w:ascii="Calibri" w:eastAsia="Calibri" w:hAnsi="Calibri" w:cs="Times New Roman"/>
        </w:rPr>
        <w:t xml:space="preserve"> som går fram av endringsordren, og orienterer Kunden når endringa er utført. Endringsordren skal </w:t>
      </w:r>
      <w:proofErr w:type="spellStart"/>
      <w:r w:rsidRPr="007220A9">
        <w:rPr>
          <w:rFonts w:ascii="Calibri" w:eastAsia="Calibri" w:hAnsi="Calibri" w:cs="Times New Roman"/>
        </w:rPr>
        <w:t>takast</w:t>
      </w:r>
      <w:proofErr w:type="spellEnd"/>
      <w:r w:rsidRPr="007220A9">
        <w:rPr>
          <w:rFonts w:ascii="Calibri" w:eastAsia="Calibri" w:hAnsi="Calibri" w:cs="Times New Roman"/>
        </w:rPr>
        <w:t xml:space="preserve"> inn i bilag 9.</w:t>
      </w:r>
    </w:p>
    <w:p w14:paraId="145B4CAB" w14:textId="77777777" w:rsidR="00F2313E" w:rsidRDefault="007220A9" w:rsidP="00F2313E">
      <w:pPr>
        <w:pStyle w:val="Overskrift3"/>
      </w:pPr>
      <w:r w:rsidRPr="007220A9">
        <w:rPr>
          <w:rFonts w:eastAsia="Arial"/>
        </w:rPr>
        <w:t xml:space="preserve"> </w:t>
      </w:r>
      <w:bookmarkStart w:id="167" w:name="_Toc57897568"/>
      <w:bookmarkStart w:id="168" w:name="_Toc118719124"/>
      <w:bookmarkStart w:id="169" w:name="_Toc226715728"/>
      <w:r w:rsidRPr="007220A9">
        <w:rPr>
          <w:rFonts w:eastAsia="Arial"/>
        </w:rPr>
        <w:t>D. Tvisteløysing</w:t>
      </w:r>
      <w:bookmarkEnd w:id="167"/>
      <w:bookmarkEnd w:id="168"/>
      <w:bookmarkEnd w:id="169"/>
    </w:p>
    <w:p w14:paraId="0D99082D" w14:textId="77777777" w:rsidR="00F2313E" w:rsidRPr="00503AF7" w:rsidRDefault="007220A9" w:rsidP="00F2313E">
      <w:r w:rsidRPr="007220A9">
        <w:rPr>
          <w:rFonts w:ascii="Calibri" w:eastAsia="Calibri" w:hAnsi="Calibri" w:cs="Times New Roman"/>
        </w:rPr>
        <w:t xml:space="preserve">[Her kan </w:t>
      </w:r>
      <w:proofErr w:type="spellStart"/>
      <w:r w:rsidRPr="007220A9">
        <w:rPr>
          <w:rFonts w:ascii="Calibri" w:eastAsia="Calibri" w:hAnsi="Calibri" w:cs="Times New Roman"/>
        </w:rPr>
        <w:t>Partane</w:t>
      </w:r>
      <w:proofErr w:type="spellEnd"/>
      <w:r w:rsidRPr="007220A9">
        <w:rPr>
          <w:rFonts w:ascii="Calibri" w:eastAsia="Calibri" w:hAnsi="Calibri" w:cs="Times New Roman"/>
        </w:rPr>
        <w:t xml:space="preserve"> beskrive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korleis </w:t>
      </w:r>
      <w:proofErr w:type="spellStart"/>
      <w:r w:rsidRPr="007220A9">
        <w:rPr>
          <w:rFonts w:ascii="Calibri" w:eastAsia="Calibri" w:hAnsi="Calibri" w:cs="Times New Roman"/>
        </w:rPr>
        <w:t>usemje</w:t>
      </w:r>
      <w:proofErr w:type="spellEnd"/>
      <w:r w:rsidRPr="007220A9">
        <w:rPr>
          <w:rFonts w:ascii="Calibri" w:eastAsia="Calibri" w:hAnsi="Calibri" w:cs="Times New Roman"/>
        </w:rPr>
        <w:t xml:space="preserve"> om </w:t>
      </w:r>
      <w:proofErr w:type="spellStart"/>
      <w:r w:rsidRPr="007220A9">
        <w:rPr>
          <w:rFonts w:ascii="Calibri" w:eastAsia="Calibri" w:hAnsi="Calibri" w:cs="Times New Roman"/>
        </w:rPr>
        <w:t>konsekvensane</w:t>
      </w:r>
      <w:proofErr w:type="spellEnd"/>
      <w:r w:rsidRPr="007220A9">
        <w:rPr>
          <w:rFonts w:ascii="Calibri" w:eastAsia="Calibri" w:hAnsi="Calibri" w:cs="Times New Roman"/>
        </w:rPr>
        <w:t xml:space="preserve"> av ei endring skal </w:t>
      </w:r>
      <w:proofErr w:type="spellStart"/>
      <w:r w:rsidRPr="007220A9">
        <w:rPr>
          <w:rFonts w:ascii="Calibri" w:eastAsia="Calibri" w:hAnsi="Calibri" w:cs="Times New Roman"/>
        </w:rPr>
        <w:t>handterast</w:t>
      </w:r>
      <w:proofErr w:type="spellEnd"/>
      <w:r w:rsidRPr="007220A9">
        <w:rPr>
          <w:rFonts w:ascii="Calibri" w:eastAsia="Calibri" w:hAnsi="Calibri" w:cs="Times New Roman"/>
        </w:rPr>
        <w:t>, sjå punkt 3.4 og 3.5 i Avtalen, t.d. om bruk av uavhengig ekspert eller mekling.]</w:t>
      </w:r>
    </w:p>
    <w:p w14:paraId="42DB67D6" w14:textId="77777777" w:rsidR="00F2313E" w:rsidRDefault="007220A9" w:rsidP="00F2313E">
      <w:pPr>
        <w:pStyle w:val="Overskrift2"/>
      </w:pPr>
      <w:bookmarkStart w:id="170" w:name="_Toc118719125"/>
      <w:bookmarkStart w:id="171" w:name="_Toc226715729"/>
      <w:r w:rsidRPr="007220A9">
        <w:rPr>
          <w:rFonts w:eastAsia="Arial"/>
        </w:rPr>
        <w:t>Punkt 5.2.1.1 i Avtalen Nøkkelpersonell</w:t>
      </w:r>
      <w:bookmarkEnd w:id="170"/>
      <w:bookmarkEnd w:id="171"/>
    </w:p>
    <w:p w14:paraId="762B4D23" w14:textId="77777777" w:rsidR="00F2313E" w:rsidRPr="000F766A" w:rsidRDefault="007220A9" w:rsidP="00F2313E">
      <w:proofErr w:type="spellStart"/>
      <w:r w:rsidRPr="007220A9">
        <w:rPr>
          <w:rFonts w:ascii="Calibri" w:eastAsia="Calibri" w:hAnsi="Calibri" w:cs="Times New Roman"/>
        </w:rPr>
        <w:t>Prosjektleiar</w:t>
      </w:r>
      <w:proofErr w:type="spellEnd"/>
      <w:r w:rsidRPr="007220A9">
        <w:rPr>
          <w:rFonts w:ascii="Calibri" w:eastAsia="Calibri" w:hAnsi="Calibri" w:cs="Times New Roman"/>
        </w:rPr>
        <w:t xml:space="preserve"> hos Leverandøren og anna nøkkelpersonell skal oppgivast her. </w:t>
      </w:r>
    </w:p>
    <w:p w14:paraId="763B3418" w14:textId="77777777" w:rsidR="00F2313E" w:rsidRDefault="007220A9" w:rsidP="00F2313E">
      <w:pPr>
        <w:pStyle w:val="Overskrift2"/>
      </w:pPr>
      <w:bookmarkStart w:id="172" w:name="_Toc118719126"/>
      <w:bookmarkStart w:id="173" w:name="_Toc226715730"/>
      <w:r w:rsidRPr="007220A9">
        <w:rPr>
          <w:rFonts w:eastAsia="Arial"/>
        </w:rPr>
        <w:t>Punkt 5.3.1 i Avtalen, Leverandøren sin bruk av underleverandør</w:t>
      </w:r>
      <w:bookmarkEnd w:id="172"/>
      <w:bookmarkEnd w:id="173"/>
    </w:p>
    <w:p w14:paraId="584A6AA3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Dei </w:t>
      </w:r>
      <w:proofErr w:type="spellStart"/>
      <w:r w:rsidRPr="007220A9">
        <w:rPr>
          <w:rFonts w:ascii="Calibri" w:eastAsia="Calibri" w:hAnsi="Calibri" w:cs="Times New Roman"/>
        </w:rPr>
        <w:t>godkjende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underleverandørane</w:t>
      </w:r>
      <w:proofErr w:type="spellEnd"/>
      <w:r w:rsidRPr="007220A9">
        <w:rPr>
          <w:rFonts w:ascii="Calibri" w:eastAsia="Calibri" w:hAnsi="Calibri" w:cs="Times New Roman"/>
        </w:rPr>
        <w:t xml:space="preserve"> til Leverandøren skal </w:t>
      </w:r>
      <w:proofErr w:type="spellStart"/>
      <w:r w:rsidRPr="007220A9">
        <w:rPr>
          <w:rFonts w:ascii="Calibri" w:eastAsia="Calibri" w:hAnsi="Calibri" w:cs="Times New Roman"/>
        </w:rPr>
        <w:t>spesifiserast</w:t>
      </w:r>
      <w:proofErr w:type="spellEnd"/>
      <w:r w:rsidRPr="007220A9">
        <w:rPr>
          <w:rFonts w:ascii="Calibri" w:eastAsia="Calibri" w:hAnsi="Calibri" w:cs="Times New Roman"/>
        </w:rPr>
        <w:t xml:space="preserve"> her.</w:t>
      </w:r>
    </w:p>
    <w:p w14:paraId="39E9DB0A" w14:textId="77777777" w:rsidR="00F2313E" w:rsidRDefault="007220A9" w:rsidP="00F2313E">
      <w:pPr>
        <w:pStyle w:val="Overskrift2"/>
      </w:pPr>
      <w:bookmarkStart w:id="174" w:name="_Toc118719127"/>
      <w:bookmarkStart w:id="175" w:name="_Toc226715731"/>
      <w:r w:rsidRPr="007220A9">
        <w:rPr>
          <w:rFonts w:eastAsia="Arial"/>
        </w:rPr>
        <w:t>Punkt 5.3.2 i Avtalen Kunden sin bruk av tredjepart</w:t>
      </w:r>
      <w:bookmarkEnd w:id="174"/>
      <w:bookmarkEnd w:id="175"/>
    </w:p>
    <w:p w14:paraId="5B84D0B8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Kunden skal få bistand av tredjepart i samband med </w:t>
      </w:r>
      <w:proofErr w:type="spellStart"/>
      <w:r w:rsidRPr="007220A9">
        <w:rPr>
          <w:rFonts w:ascii="Calibri" w:eastAsia="Calibri" w:hAnsi="Calibri" w:cs="Times New Roman"/>
        </w:rPr>
        <w:t>oppgåvene</w:t>
      </w:r>
      <w:proofErr w:type="spellEnd"/>
      <w:r w:rsidRPr="007220A9">
        <w:rPr>
          <w:rFonts w:ascii="Calibri" w:eastAsia="Calibri" w:hAnsi="Calibri" w:cs="Times New Roman"/>
        </w:rPr>
        <w:t xml:space="preserve"> sine under Avtalen, skal Kunden oppgi tredjeparten(-ane) her.</w:t>
      </w:r>
    </w:p>
    <w:p w14:paraId="114804A1" w14:textId="77777777" w:rsidR="00F2313E" w:rsidRDefault="007220A9" w:rsidP="00F2313E">
      <w:pPr>
        <w:pStyle w:val="Overskrift2"/>
      </w:pPr>
      <w:bookmarkStart w:id="176" w:name="_Toc118719128"/>
      <w:bookmarkStart w:id="177" w:name="_Toc226715732"/>
      <w:r w:rsidRPr="007220A9">
        <w:rPr>
          <w:rFonts w:eastAsia="Arial"/>
        </w:rPr>
        <w:t>Punkt 5.4 i Avtalen Møte</w:t>
      </w:r>
      <w:bookmarkEnd w:id="176"/>
      <w:bookmarkEnd w:id="177"/>
    </w:p>
    <w:p w14:paraId="12E6498A" w14:textId="77777777" w:rsidR="00F2313E" w:rsidRPr="006B044D" w:rsidRDefault="007220A9" w:rsidP="00F2313E">
      <w:r w:rsidRPr="007220A9">
        <w:rPr>
          <w:rFonts w:ascii="Calibri" w:eastAsia="Calibri" w:hAnsi="Calibri" w:cs="Times New Roman"/>
        </w:rPr>
        <w:t xml:space="preserve">Annan frist og </w:t>
      </w:r>
      <w:proofErr w:type="spellStart"/>
      <w:r w:rsidRPr="007220A9">
        <w:rPr>
          <w:rFonts w:ascii="Calibri" w:eastAsia="Calibri" w:hAnsi="Calibri" w:cs="Times New Roman"/>
        </w:rPr>
        <w:t>rutinar</w:t>
      </w:r>
      <w:proofErr w:type="spellEnd"/>
      <w:r w:rsidRPr="007220A9">
        <w:rPr>
          <w:rFonts w:ascii="Calibri" w:eastAsia="Calibri" w:hAnsi="Calibri" w:cs="Times New Roman"/>
        </w:rPr>
        <w:t xml:space="preserve"> for møte som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av </w:t>
      </w:r>
      <w:proofErr w:type="spellStart"/>
      <w:r w:rsidRPr="007220A9">
        <w:rPr>
          <w:rFonts w:ascii="Calibri" w:eastAsia="Calibri" w:hAnsi="Calibri" w:cs="Times New Roman"/>
        </w:rPr>
        <w:t>Partane</w:t>
      </w:r>
      <w:proofErr w:type="spellEnd"/>
      <w:r w:rsidRPr="007220A9">
        <w:rPr>
          <w:rFonts w:ascii="Calibri" w:eastAsia="Calibri" w:hAnsi="Calibri" w:cs="Times New Roman"/>
        </w:rPr>
        <w:t xml:space="preserve"> finn det nødvendig å innkalle til, skal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 </w:t>
      </w:r>
    </w:p>
    <w:p w14:paraId="279FFDB0" w14:textId="77777777" w:rsidR="00F2313E" w:rsidRDefault="00F2313E" w:rsidP="00F2313E"/>
    <w:p w14:paraId="3FD41883" w14:textId="77777777" w:rsidR="00F2313E" w:rsidRDefault="007220A9" w:rsidP="00F2313E">
      <w:pPr>
        <w:pStyle w:val="Overskrift2"/>
      </w:pPr>
      <w:bookmarkStart w:id="178" w:name="_Toc118719129"/>
      <w:bookmarkStart w:id="179" w:name="_Toc226715733"/>
      <w:r w:rsidRPr="007220A9">
        <w:rPr>
          <w:rFonts w:eastAsia="Arial"/>
        </w:rPr>
        <w:t xml:space="preserve">Punkt 5.5 i Avtalen </w:t>
      </w:r>
      <w:proofErr w:type="spellStart"/>
      <w:r w:rsidRPr="007220A9">
        <w:rPr>
          <w:rFonts w:eastAsia="Arial"/>
        </w:rPr>
        <w:t>Løns</w:t>
      </w:r>
      <w:proofErr w:type="spellEnd"/>
      <w:r w:rsidRPr="007220A9">
        <w:rPr>
          <w:rFonts w:eastAsia="Arial"/>
        </w:rPr>
        <w:t>- og arbeidsvilkår</w:t>
      </w:r>
      <w:bookmarkEnd w:id="178"/>
      <w:bookmarkEnd w:id="179"/>
    </w:p>
    <w:p w14:paraId="46BD2FAF" w14:textId="77777777" w:rsidR="00427BB5" w:rsidRPr="00427BB5" w:rsidRDefault="007220A9" w:rsidP="00427BB5">
      <w:pPr>
        <w:textAlignment w:val="baseline"/>
        <w:rPr>
          <w:rFonts w:eastAsia="Times New Roman" w:cstheme="minorHAnsi"/>
          <w:lang w:eastAsia="nb-NO"/>
        </w:rPr>
      </w:pPr>
      <w:bookmarkStart w:id="180" w:name="_Toc118719130"/>
      <w:r w:rsidRPr="007220A9">
        <w:rPr>
          <w:rFonts w:ascii="Calibri" w:eastAsia="Calibri" w:hAnsi="Calibri" w:cs="Calibri"/>
          <w:lang w:eastAsia="nb-NO"/>
        </w:rPr>
        <w:t xml:space="preserve">Dersom Kunden har etterspurt dokumentasjon knytt til lønns- og arbeidsvilkår, skal dokumentasjon </w:t>
      </w:r>
      <w:proofErr w:type="spellStart"/>
      <w:r w:rsidRPr="007220A9">
        <w:rPr>
          <w:rFonts w:ascii="Calibri" w:eastAsia="Calibri" w:hAnsi="Calibri" w:cs="Calibri"/>
          <w:lang w:eastAsia="nb-NO"/>
        </w:rPr>
        <w:t>takast</w:t>
      </w:r>
      <w:proofErr w:type="spellEnd"/>
      <w:r w:rsidRPr="007220A9">
        <w:rPr>
          <w:rFonts w:ascii="Calibri" w:eastAsia="Calibri" w:hAnsi="Calibri" w:cs="Calibri"/>
          <w:lang w:eastAsia="nb-NO"/>
        </w:rPr>
        <w:t xml:space="preserve"> inn her.</w:t>
      </w:r>
    </w:p>
    <w:p w14:paraId="62DB1B19" w14:textId="77777777" w:rsidR="00427BB5" w:rsidRPr="00427BB5" w:rsidRDefault="00427BB5" w:rsidP="00427BB5">
      <w:pPr>
        <w:textAlignment w:val="baseline"/>
        <w:rPr>
          <w:rFonts w:eastAsia="Times New Roman" w:cstheme="minorHAnsi"/>
          <w:lang w:eastAsia="nb-NO"/>
        </w:rPr>
      </w:pPr>
    </w:p>
    <w:p w14:paraId="0AAB75B6" w14:textId="77777777" w:rsidR="00427BB5" w:rsidRPr="00427BB5" w:rsidRDefault="007220A9" w:rsidP="00427BB5">
      <w:pPr>
        <w:textAlignment w:val="baseline"/>
        <w:rPr>
          <w:rFonts w:eastAsia="Times New Roman" w:cstheme="minorHAnsi"/>
          <w:sz w:val="18"/>
          <w:szCs w:val="18"/>
          <w:lang w:eastAsia="nb-NO"/>
        </w:rPr>
      </w:pPr>
      <w:r w:rsidRPr="007220A9">
        <w:rPr>
          <w:rFonts w:ascii="Calibri" w:eastAsia="Calibri" w:hAnsi="Calibri" w:cs="Calibri"/>
          <w:lang w:eastAsia="nb-NO"/>
        </w:rPr>
        <w:t xml:space="preserve">Dersom det er avtalt </w:t>
      </w:r>
      <w:proofErr w:type="spellStart"/>
      <w:r w:rsidRPr="007220A9">
        <w:rPr>
          <w:rFonts w:ascii="Calibri" w:eastAsia="Calibri" w:hAnsi="Calibri" w:cs="Calibri"/>
          <w:lang w:eastAsia="nb-NO"/>
        </w:rPr>
        <w:t>høgare</w:t>
      </w:r>
      <w:proofErr w:type="spellEnd"/>
      <w:r w:rsidRPr="007220A9">
        <w:rPr>
          <w:rFonts w:ascii="Calibri" w:eastAsia="Calibri" w:hAnsi="Calibri" w:cs="Calibri"/>
          <w:lang w:eastAsia="nb-NO"/>
        </w:rPr>
        <w:t xml:space="preserve"> dagbot for </w:t>
      </w:r>
      <w:proofErr w:type="spellStart"/>
      <w:r w:rsidRPr="007220A9">
        <w:rPr>
          <w:rFonts w:ascii="Calibri" w:eastAsia="Calibri" w:hAnsi="Calibri" w:cs="Calibri"/>
          <w:lang w:eastAsia="nb-NO"/>
        </w:rPr>
        <w:t>brot</w:t>
      </w:r>
      <w:proofErr w:type="spellEnd"/>
      <w:r w:rsidRPr="007220A9">
        <w:rPr>
          <w:rFonts w:ascii="Calibri" w:eastAsia="Calibri" w:hAnsi="Calibri" w:cs="Calibri"/>
          <w:lang w:eastAsia="nb-NO"/>
        </w:rPr>
        <w:t xml:space="preserve"> på dokumentasjonsplikta enn det som følgjer av punkt 5.5.2 i Avtalen, skal det gå fram her. </w:t>
      </w:r>
    </w:p>
    <w:p w14:paraId="6ECF829C" w14:textId="77777777" w:rsidR="000D47BD" w:rsidRDefault="007220A9">
      <w:pPr>
        <w:pStyle w:val="Overskrift2"/>
      </w:pPr>
      <w:bookmarkStart w:id="181" w:name="_Toc226715734"/>
      <w:r w:rsidRPr="007220A9">
        <w:rPr>
          <w:rFonts w:eastAsia="Arial"/>
        </w:rPr>
        <w:t>Punkt 5.6 i Avtalen Teieplikt</w:t>
      </w:r>
      <w:bookmarkEnd w:id="181"/>
    </w:p>
    <w:p w14:paraId="29D27D0E" w14:textId="77777777" w:rsidR="00626D25" w:rsidRPr="00626D25" w:rsidRDefault="007220A9" w:rsidP="00626D25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teieplikta skal ha ei anna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varigheit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enn det som følgjer av punkt 5.6 i Avtalen, skal det gå fram her. </w:t>
      </w:r>
    </w:p>
    <w:p w14:paraId="0B144899" w14:textId="77777777" w:rsidR="00F2313E" w:rsidRDefault="007220A9" w:rsidP="00F2313E">
      <w:pPr>
        <w:pStyle w:val="Overskrift2"/>
      </w:pPr>
      <w:bookmarkStart w:id="182" w:name="_Toc226715735"/>
      <w:r w:rsidRPr="007220A9">
        <w:rPr>
          <w:rFonts w:eastAsia="Arial"/>
        </w:rPr>
        <w:t xml:space="preserve">Punkt 5.7 i Avtalen </w:t>
      </w:r>
      <w:proofErr w:type="spellStart"/>
      <w:r w:rsidRPr="007220A9">
        <w:rPr>
          <w:rFonts w:eastAsia="Arial"/>
        </w:rPr>
        <w:t>Skriftlegheit</w:t>
      </w:r>
      <w:bookmarkEnd w:id="180"/>
      <w:bookmarkEnd w:id="182"/>
      <w:proofErr w:type="spellEnd"/>
    </w:p>
    <w:p w14:paraId="2431C623" w14:textId="77777777" w:rsidR="00F2313E" w:rsidRPr="00312A93" w:rsidRDefault="007220A9" w:rsidP="00F2313E">
      <w:r w:rsidRPr="007220A9">
        <w:rPr>
          <w:rFonts w:ascii="Calibri" w:eastAsia="Calibri" w:hAnsi="Calibri" w:cs="Times New Roman"/>
        </w:rPr>
        <w:t xml:space="preserve">Dersom det er avtalt at varsel, krav eller andre </w:t>
      </w:r>
      <w:proofErr w:type="spellStart"/>
      <w:r w:rsidRPr="007220A9">
        <w:rPr>
          <w:rFonts w:ascii="Calibri" w:eastAsia="Calibri" w:hAnsi="Calibri" w:cs="Times New Roman"/>
        </w:rPr>
        <w:t>meldingar</w:t>
      </w:r>
      <w:proofErr w:type="spellEnd"/>
      <w:r w:rsidRPr="007220A9">
        <w:rPr>
          <w:rFonts w:ascii="Calibri" w:eastAsia="Calibri" w:hAnsi="Calibri" w:cs="Times New Roman"/>
        </w:rPr>
        <w:t xml:space="preserve"> knytte til denne Avtalen skal </w:t>
      </w:r>
      <w:proofErr w:type="spellStart"/>
      <w:r w:rsidRPr="007220A9">
        <w:rPr>
          <w:rFonts w:ascii="Calibri" w:eastAsia="Calibri" w:hAnsi="Calibri" w:cs="Times New Roman"/>
        </w:rPr>
        <w:t>givast</w:t>
      </w:r>
      <w:proofErr w:type="spellEnd"/>
      <w:r w:rsidRPr="007220A9">
        <w:rPr>
          <w:rFonts w:ascii="Calibri" w:eastAsia="Calibri" w:hAnsi="Calibri" w:cs="Times New Roman"/>
        </w:rPr>
        <w:t xml:space="preserve"> på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annan</w:t>
      </w:r>
      <w:proofErr w:type="spellEnd"/>
      <w:r w:rsidRPr="007220A9">
        <w:rPr>
          <w:rFonts w:ascii="Calibri" w:eastAsia="Calibri" w:hAnsi="Calibri" w:cs="Times New Roman"/>
        </w:rPr>
        <w:t xml:space="preserve"> måte enn </w:t>
      </w:r>
      <w:proofErr w:type="spellStart"/>
      <w:r w:rsidRPr="007220A9">
        <w:rPr>
          <w:rFonts w:ascii="Calibri" w:eastAsia="Calibri" w:hAnsi="Calibri" w:cs="Times New Roman"/>
        </w:rPr>
        <w:t>skriftleg</w:t>
      </w:r>
      <w:proofErr w:type="spellEnd"/>
      <w:r w:rsidRPr="007220A9">
        <w:rPr>
          <w:rFonts w:ascii="Calibri" w:eastAsia="Calibri" w:hAnsi="Calibri" w:cs="Times New Roman"/>
        </w:rPr>
        <w:t xml:space="preserve"> til den postadressa eller elektroniske adressa som er oppgitt i </w:t>
      </w:r>
      <w:proofErr w:type="spellStart"/>
      <w:r w:rsidRPr="007220A9">
        <w:rPr>
          <w:rFonts w:ascii="Calibri" w:eastAsia="Calibri" w:hAnsi="Calibri" w:cs="Times New Roman"/>
        </w:rPr>
        <w:t>tilknyting</w:t>
      </w:r>
      <w:proofErr w:type="spellEnd"/>
      <w:r w:rsidRPr="007220A9">
        <w:rPr>
          <w:rFonts w:ascii="Calibri" w:eastAsia="Calibri" w:hAnsi="Calibri" w:cs="Times New Roman"/>
        </w:rPr>
        <w:t xml:space="preserve"> til </w:t>
      </w:r>
      <w:proofErr w:type="spellStart"/>
      <w:r w:rsidRPr="007220A9">
        <w:rPr>
          <w:rFonts w:ascii="Calibri" w:eastAsia="Calibri" w:hAnsi="Calibri" w:cs="Times New Roman"/>
        </w:rPr>
        <w:t>representantar</w:t>
      </w:r>
      <w:proofErr w:type="spellEnd"/>
      <w:r w:rsidRPr="007220A9">
        <w:rPr>
          <w:rFonts w:ascii="Calibri" w:eastAsia="Calibri" w:hAnsi="Calibri" w:cs="Times New Roman"/>
        </w:rPr>
        <w:t xml:space="preserve"> for </w:t>
      </w:r>
      <w:proofErr w:type="spellStart"/>
      <w:r w:rsidRPr="007220A9">
        <w:rPr>
          <w:rFonts w:ascii="Calibri" w:eastAsia="Calibri" w:hAnsi="Calibri" w:cs="Times New Roman"/>
        </w:rPr>
        <w:t>Partane</w:t>
      </w:r>
      <w:proofErr w:type="spellEnd"/>
      <w:r w:rsidRPr="007220A9">
        <w:rPr>
          <w:rFonts w:ascii="Calibri" w:eastAsia="Calibri" w:hAnsi="Calibri" w:cs="Times New Roman"/>
        </w:rPr>
        <w:t xml:space="preserve"> over, skal Kunden oppgi dette her.</w:t>
      </w:r>
    </w:p>
    <w:p w14:paraId="248AFB2B" w14:textId="77777777" w:rsidR="00F2313E" w:rsidRDefault="007220A9" w:rsidP="00F2313E">
      <w:pPr>
        <w:pStyle w:val="Overskrift2"/>
      </w:pPr>
      <w:bookmarkStart w:id="183" w:name="_Toc118719131"/>
      <w:bookmarkStart w:id="184" w:name="_Toc226715736"/>
      <w:r w:rsidRPr="007220A9">
        <w:rPr>
          <w:rFonts w:eastAsia="Arial"/>
        </w:rPr>
        <w:t>Punkt 12.2 i Avtalen Uavhengig ekspert</w:t>
      </w:r>
      <w:bookmarkEnd w:id="183"/>
      <w:bookmarkEnd w:id="184"/>
    </w:p>
    <w:p w14:paraId="02D25AEB" w14:textId="77777777" w:rsidR="00F2313E" w:rsidRPr="00AC17A1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Partane</w:t>
      </w:r>
      <w:proofErr w:type="spellEnd"/>
      <w:r w:rsidRPr="007220A9">
        <w:rPr>
          <w:rFonts w:ascii="Calibri" w:eastAsia="Calibri" w:hAnsi="Calibri" w:cs="Times New Roman"/>
        </w:rPr>
        <w:t xml:space="preserve"> i samband med inngåinga av Avtalen </w:t>
      </w:r>
      <w:proofErr w:type="spellStart"/>
      <w:r w:rsidRPr="007220A9">
        <w:rPr>
          <w:rFonts w:ascii="Calibri" w:eastAsia="Calibri" w:hAnsi="Calibri" w:cs="Times New Roman"/>
        </w:rPr>
        <w:t>oppnemner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uavhengig ekspert, skal denne oppgivast her.</w:t>
      </w:r>
      <w:r w:rsidRPr="007220A9">
        <w:rPr>
          <w:rFonts w:ascii="Calibri" w:eastAsia="Calibri" w:hAnsi="Calibri" w:cs="Times New Roman"/>
        </w:rPr>
        <w:br w:type="page"/>
      </w:r>
    </w:p>
    <w:p w14:paraId="5AF6A8FC" w14:textId="77777777" w:rsidR="00F2313E" w:rsidRDefault="007220A9" w:rsidP="00F2313E">
      <w:pPr>
        <w:pStyle w:val="Overskrift1"/>
      </w:pPr>
      <w:bookmarkStart w:id="185" w:name="_Toc118719132"/>
      <w:bookmarkStart w:id="186" w:name="_Toc226715737"/>
      <w:r w:rsidRPr="007220A9">
        <w:rPr>
          <w:rFonts w:eastAsia="Arial"/>
        </w:rPr>
        <w:t>Bilag 7: Samla pris og prisføresegner</w:t>
      </w:r>
      <w:bookmarkEnd w:id="185"/>
      <w:bookmarkEnd w:id="186"/>
    </w:p>
    <w:p w14:paraId="43BDAD8E" w14:textId="77777777" w:rsidR="00F2313E" w:rsidRPr="009D2C28" w:rsidRDefault="007220A9" w:rsidP="00F2313E">
      <w:pPr>
        <w:rPr>
          <w:i/>
          <w:sz w:val="20"/>
          <w:szCs w:val="20"/>
        </w:rPr>
      </w:pPr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Alle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prisar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og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nærare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vilkår for det vederlaget Kunden skal betale for Leverandøren sine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ytingar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, skal gå fram her i bilag 7. Kunden må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tenkje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gjennom kva for prisformat (timepris, einingspris, fastpris, målpris mv.) Leverandøren skal basere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tilbodet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sitt på, og lage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malar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for dette i bilag 7. Eventuelle spesielle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betalingsordningar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som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rabattar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,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forskot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,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delbetalingar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og </w:t>
      </w:r>
      <w:proofErr w:type="spellStart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>avvikande</w:t>
      </w:r>
      <w:proofErr w:type="spellEnd"/>
      <w:r w:rsidRPr="007220A9">
        <w:rPr>
          <w:rFonts w:ascii="Calibri" w:eastAsia="Calibri" w:hAnsi="Calibri" w:cs="Times New Roman"/>
          <w:i/>
          <w:iCs/>
          <w:sz w:val="20"/>
          <w:szCs w:val="20"/>
        </w:rPr>
        <w:t xml:space="preserve"> betalingstidspunkt skal også gå fram. </w:t>
      </w:r>
    </w:p>
    <w:p w14:paraId="5EB8018B" w14:textId="77777777" w:rsidR="00F2313E" w:rsidRDefault="007220A9" w:rsidP="00F2313E">
      <w:pPr>
        <w:pStyle w:val="Overskrift2"/>
      </w:pPr>
      <w:bookmarkStart w:id="187" w:name="_Toc118719133"/>
      <w:bookmarkStart w:id="188" w:name="_Toc226715738"/>
      <w:r w:rsidRPr="007220A9">
        <w:rPr>
          <w:rFonts w:eastAsia="Arial"/>
        </w:rPr>
        <w:t>Punkt 6.1 i Avtalen Vederlag</w:t>
      </w:r>
      <w:bookmarkEnd w:id="187"/>
      <w:bookmarkEnd w:id="188"/>
    </w:p>
    <w:p w14:paraId="54200CFC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Alle </w:t>
      </w:r>
      <w:proofErr w:type="spellStart"/>
      <w:r w:rsidRPr="007220A9">
        <w:rPr>
          <w:rFonts w:ascii="Calibri" w:eastAsia="Calibri" w:hAnsi="Calibri" w:cs="Times New Roman"/>
        </w:rPr>
        <w:t>prisar</w:t>
      </w:r>
      <w:proofErr w:type="spellEnd"/>
      <w:r w:rsidRPr="007220A9">
        <w:rPr>
          <w:rFonts w:ascii="Calibri" w:eastAsia="Calibri" w:hAnsi="Calibri" w:cs="Times New Roman"/>
        </w:rPr>
        <w:t xml:space="preserve"> og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vilkår for det vederlaget Kunden skal betale for </w:t>
      </w:r>
      <w:proofErr w:type="spellStart"/>
      <w:r w:rsidRPr="007220A9">
        <w:rPr>
          <w:rFonts w:ascii="Calibri" w:eastAsia="Calibri" w:hAnsi="Calibri" w:cs="Times New Roman"/>
        </w:rPr>
        <w:t>ytingane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Leverandøren, skal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 </w:t>
      </w:r>
    </w:p>
    <w:p w14:paraId="6C9EF111" w14:textId="77777777" w:rsidR="00F2313E" w:rsidRDefault="00F2313E" w:rsidP="00F2313E"/>
    <w:p w14:paraId="28930AFE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prisar</w:t>
      </w:r>
      <w:proofErr w:type="spellEnd"/>
      <w:r w:rsidRPr="007220A9">
        <w:rPr>
          <w:rFonts w:ascii="Calibri" w:eastAsia="Calibri" w:hAnsi="Calibri" w:cs="Times New Roman"/>
        </w:rPr>
        <w:t xml:space="preserve"> skal oppgivast som </w:t>
      </w:r>
      <w:proofErr w:type="spellStart"/>
      <w:r w:rsidRPr="007220A9">
        <w:rPr>
          <w:rFonts w:ascii="Calibri" w:eastAsia="Calibri" w:hAnsi="Calibri" w:cs="Times New Roman"/>
        </w:rPr>
        <w:t>timeprisar</w:t>
      </w:r>
      <w:proofErr w:type="spellEnd"/>
      <w:r w:rsidRPr="007220A9">
        <w:rPr>
          <w:rFonts w:ascii="Calibri" w:eastAsia="Calibri" w:hAnsi="Calibri" w:cs="Times New Roman"/>
        </w:rPr>
        <w:t xml:space="preserve">, eventuelt differensiert for ulike </w:t>
      </w:r>
      <w:proofErr w:type="spellStart"/>
      <w:r w:rsidRPr="007220A9">
        <w:rPr>
          <w:rFonts w:ascii="Calibri" w:eastAsia="Calibri" w:hAnsi="Calibri" w:cs="Times New Roman"/>
        </w:rPr>
        <w:t>kompetansekategoriar</w:t>
      </w:r>
      <w:proofErr w:type="spellEnd"/>
      <w:r w:rsidRPr="007220A9">
        <w:rPr>
          <w:rFonts w:ascii="Calibri" w:eastAsia="Calibri" w:hAnsi="Calibri" w:cs="Times New Roman"/>
        </w:rPr>
        <w:t xml:space="preserve">, skal Kunden spesifisere dette her. </w:t>
      </w:r>
    </w:p>
    <w:p w14:paraId="2C1988D1" w14:textId="77777777" w:rsidR="00F2313E" w:rsidRDefault="00F2313E" w:rsidP="00F2313E">
      <w:pPr>
        <w:rPr>
          <w:lang w:eastAsia="nb-NO"/>
        </w:rPr>
      </w:pPr>
    </w:p>
    <w:p w14:paraId="6AA28BE5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delar</w:t>
      </w:r>
      <w:proofErr w:type="spellEnd"/>
      <w:r w:rsidRPr="007220A9">
        <w:rPr>
          <w:rFonts w:ascii="Calibri" w:eastAsia="Calibri" w:hAnsi="Calibri" w:cs="Times New Roman"/>
        </w:rPr>
        <w:t xml:space="preserve"> av leveransen skal </w:t>
      </w:r>
      <w:proofErr w:type="spellStart"/>
      <w:r w:rsidRPr="007220A9">
        <w:rPr>
          <w:rFonts w:ascii="Calibri" w:eastAsia="Calibri" w:hAnsi="Calibri" w:cs="Times New Roman"/>
        </w:rPr>
        <w:t>prisast</w:t>
      </w:r>
      <w:proofErr w:type="spellEnd"/>
      <w:r w:rsidRPr="007220A9">
        <w:rPr>
          <w:rFonts w:ascii="Calibri" w:eastAsia="Calibri" w:hAnsi="Calibri" w:cs="Times New Roman"/>
        </w:rPr>
        <w:t xml:space="preserve"> samla, skal dette oppgivast her.</w:t>
      </w:r>
    </w:p>
    <w:p w14:paraId="78DDC573" w14:textId="77777777" w:rsidR="00F2313E" w:rsidRDefault="00F2313E" w:rsidP="00F2313E"/>
    <w:p w14:paraId="6EECD73E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utlegg, </w:t>
      </w:r>
      <w:proofErr w:type="spellStart"/>
      <w:r w:rsidRPr="007220A9">
        <w:rPr>
          <w:rFonts w:ascii="Calibri" w:eastAsia="Calibri" w:hAnsi="Calibri" w:cs="Times New Roman"/>
        </w:rPr>
        <w:t>medrekna</w:t>
      </w:r>
      <w:proofErr w:type="spellEnd"/>
      <w:r w:rsidRPr="007220A9">
        <w:rPr>
          <w:rFonts w:ascii="Calibri" w:eastAsia="Calibri" w:hAnsi="Calibri" w:cs="Times New Roman"/>
        </w:rPr>
        <w:t xml:space="preserve"> reise- og diettkostnader, skal </w:t>
      </w:r>
      <w:proofErr w:type="spellStart"/>
      <w:r w:rsidRPr="007220A9">
        <w:rPr>
          <w:rFonts w:ascii="Calibri" w:eastAsia="Calibri" w:hAnsi="Calibri" w:cs="Times New Roman"/>
        </w:rPr>
        <w:t>dekkjast</w:t>
      </w:r>
      <w:proofErr w:type="spellEnd"/>
      <w:r w:rsidRPr="007220A9">
        <w:rPr>
          <w:rFonts w:ascii="Calibri" w:eastAsia="Calibri" w:hAnsi="Calibri" w:cs="Times New Roman"/>
        </w:rPr>
        <w:t xml:space="preserve">, må dette oppgivast her. Dersom </w:t>
      </w:r>
      <w:proofErr w:type="spellStart"/>
      <w:r w:rsidRPr="007220A9">
        <w:rPr>
          <w:rFonts w:ascii="Calibri" w:eastAsia="Calibri" w:hAnsi="Calibri" w:cs="Times New Roman"/>
        </w:rPr>
        <w:t>satsane</w:t>
      </w:r>
      <w:proofErr w:type="spellEnd"/>
      <w:r w:rsidRPr="007220A9">
        <w:rPr>
          <w:rFonts w:ascii="Calibri" w:eastAsia="Calibri" w:hAnsi="Calibri" w:cs="Times New Roman"/>
        </w:rPr>
        <w:t xml:space="preserve"> skal vike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Statens </w:t>
      </w:r>
      <w:proofErr w:type="spellStart"/>
      <w:r w:rsidRPr="007220A9">
        <w:rPr>
          <w:rFonts w:ascii="Calibri" w:eastAsia="Calibri" w:hAnsi="Calibri" w:cs="Times New Roman"/>
        </w:rPr>
        <w:t>gjeldande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satsar</w:t>
      </w:r>
      <w:proofErr w:type="spellEnd"/>
      <w:r w:rsidRPr="007220A9">
        <w:rPr>
          <w:rFonts w:ascii="Calibri" w:eastAsia="Calibri" w:hAnsi="Calibri" w:cs="Times New Roman"/>
        </w:rPr>
        <w:t xml:space="preserve">, må dette også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0F0A5924" w14:textId="77777777" w:rsidR="00F2313E" w:rsidRDefault="00F2313E" w:rsidP="00F2313E"/>
    <w:p w14:paraId="1B0A780C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reisetid skal </w:t>
      </w:r>
      <w:proofErr w:type="spellStart"/>
      <w:r w:rsidRPr="007220A9">
        <w:rPr>
          <w:rFonts w:ascii="Calibri" w:eastAsia="Calibri" w:hAnsi="Calibri" w:cs="Times New Roman"/>
        </w:rPr>
        <w:t>fakturerast</w:t>
      </w:r>
      <w:proofErr w:type="spellEnd"/>
      <w:r w:rsidRPr="007220A9">
        <w:rPr>
          <w:rFonts w:ascii="Calibri" w:eastAsia="Calibri" w:hAnsi="Calibri" w:cs="Times New Roman"/>
        </w:rPr>
        <w:t xml:space="preserve">, må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 </w:t>
      </w:r>
      <w:proofErr w:type="spellStart"/>
      <w:r w:rsidRPr="007220A9">
        <w:rPr>
          <w:rFonts w:ascii="Calibri" w:eastAsia="Calibri" w:hAnsi="Calibri" w:cs="Times New Roman"/>
        </w:rPr>
        <w:t>Satsane</w:t>
      </w:r>
      <w:proofErr w:type="spellEnd"/>
      <w:r w:rsidRPr="007220A9">
        <w:rPr>
          <w:rFonts w:ascii="Calibri" w:eastAsia="Calibri" w:hAnsi="Calibri" w:cs="Times New Roman"/>
        </w:rPr>
        <w:t xml:space="preserve"> for dette må like </w:t>
      </w:r>
      <w:proofErr w:type="spellStart"/>
      <w:r w:rsidRPr="007220A9">
        <w:rPr>
          <w:rFonts w:ascii="Calibri" w:eastAsia="Calibri" w:hAnsi="Calibri" w:cs="Times New Roman"/>
        </w:rPr>
        <w:t>eins</w:t>
      </w:r>
      <w:proofErr w:type="spellEnd"/>
      <w:r w:rsidRPr="007220A9">
        <w:rPr>
          <w:rFonts w:ascii="Calibri" w:eastAsia="Calibri" w:hAnsi="Calibri" w:cs="Times New Roman"/>
        </w:rPr>
        <w:t xml:space="preserve"> oppgivast. </w:t>
      </w:r>
    </w:p>
    <w:p w14:paraId="7BAC2026" w14:textId="77777777" w:rsidR="00F2313E" w:rsidRDefault="00F2313E" w:rsidP="00F2313E"/>
    <w:p w14:paraId="155A5010" w14:textId="77777777" w:rsidR="00F2313E" w:rsidRPr="00C1286A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prisar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skal oppgivast eksklusive </w:t>
      </w:r>
      <w:proofErr w:type="spellStart"/>
      <w:r w:rsidRPr="007220A9">
        <w:rPr>
          <w:rFonts w:ascii="Calibri" w:eastAsia="Calibri" w:hAnsi="Calibri" w:cs="Times New Roman"/>
        </w:rPr>
        <w:t>meirverdiavgift</w:t>
      </w:r>
      <w:proofErr w:type="spellEnd"/>
      <w:r w:rsidRPr="007220A9">
        <w:rPr>
          <w:rFonts w:ascii="Calibri" w:eastAsia="Calibri" w:hAnsi="Calibri" w:cs="Times New Roman"/>
        </w:rPr>
        <w:t xml:space="preserve">, men inkludert toll og eventuelt andre avgifter, skal Kunden spesifisere alternativt prisoppsett her. </w:t>
      </w:r>
    </w:p>
    <w:p w14:paraId="44BE2BD6" w14:textId="77777777" w:rsidR="00F2313E" w:rsidRPr="00C1286A" w:rsidRDefault="00F2313E" w:rsidP="00F2313E"/>
    <w:p w14:paraId="4EA48928" w14:textId="77777777" w:rsidR="00F2313E" w:rsidRPr="00E218DE" w:rsidRDefault="007220A9" w:rsidP="00F2313E">
      <w:r w:rsidRPr="007220A9">
        <w:rPr>
          <w:rFonts w:ascii="Calibri" w:eastAsia="Calibri" w:hAnsi="Calibri" w:cs="Times New Roman"/>
        </w:rPr>
        <w:t xml:space="preserve">Dersom Kunden </w:t>
      </w:r>
      <w:proofErr w:type="spellStart"/>
      <w:r w:rsidRPr="007220A9">
        <w:rPr>
          <w:rFonts w:ascii="Calibri" w:eastAsia="Calibri" w:hAnsi="Calibri" w:cs="Times New Roman"/>
        </w:rPr>
        <w:t>opnar</w:t>
      </w:r>
      <w:proofErr w:type="spellEnd"/>
      <w:r w:rsidRPr="007220A9">
        <w:rPr>
          <w:rFonts w:ascii="Calibri" w:eastAsia="Calibri" w:hAnsi="Calibri" w:cs="Times New Roman"/>
        </w:rPr>
        <w:t xml:space="preserve"> for at </w:t>
      </w:r>
      <w:proofErr w:type="spellStart"/>
      <w:r w:rsidRPr="007220A9">
        <w:rPr>
          <w:rFonts w:ascii="Calibri" w:eastAsia="Calibri" w:hAnsi="Calibri" w:cs="Times New Roman"/>
        </w:rPr>
        <w:t>prisar</w:t>
      </w:r>
      <w:proofErr w:type="spellEnd"/>
      <w:r w:rsidRPr="007220A9">
        <w:rPr>
          <w:rFonts w:ascii="Calibri" w:eastAsia="Calibri" w:hAnsi="Calibri" w:cs="Times New Roman"/>
        </w:rPr>
        <w:t xml:space="preserve"> på </w:t>
      </w:r>
      <w:proofErr w:type="spellStart"/>
      <w:r w:rsidRPr="007220A9">
        <w:rPr>
          <w:rFonts w:ascii="Calibri" w:eastAsia="Calibri" w:hAnsi="Calibri" w:cs="Times New Roman"/>
        </w:rPr>
        <w:t>komponentar</w:t>
      </w:r>
      <w:proofErr w:type="spellEnd"/>
      <w:r w:rsidRPr="007220A9">
        <w:rPr>
          <w:rFonts w:ascii="Calibri" w:eastAsia="Calibri" w:hAnsi="Calibri" w:cs="Times New Roman"/>
        </w:rPr>
        <w:t xml:space="preserve"> som blir leverte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utlandet, kan oppgivast i </w:t>
      </w:r>
      <w:proofErr w:type="spellStart"/>
      <w:r w:rsidRPr="007220A9">
        <w:rPr>
          <w:rFonts w:ascii="Calibri" w:eastAsia="Calibri" w:hAnsi="Calibri" w:cs="Times New Roman"/>
        </w:rPr>
        <w:t>utanlandsk</w:t>
      </w:r>
      <w:proofErr w:type="spellEnd"/>
      <w:r w:rsidRPr="007220A9">
        <w:rPr>
          <w:rFonts w:ascii="Calibri" w:eastAsia="Calibri" w:hAnsi="Calibri" w:cs="Times New Roman"/>
        </w:rPr>
        <w:t xml:space="preserve"> valuta,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192EAA43" w14:textId="77777777" w:rsidR="00F2313E" w:rsidRDefault="007220A9" w:rsidP="00F2313E">
      <w:pPr>
        <w:pStyle w:val="Overskrift2"/>
      </w:pPr>
      <w:bookmarkStart w:id="189" w:name="_Toc118719134"/>
      <w:bookmarkStart w:id="190" w:name="_Toc226715739"/>
      <w:r w:rsidRPr="007220A9">
        <w:rPr>
          <w:rFonts w:eastAsia="Arial"/>
        </w:rPr>
        <w:t>Punkt 6.2 i Avtalen Fakturering</w:t>
      </w:r>
      <w:bookmarkEnd w:id="189"/>
      <w:bookmarkEnd w:id="190"/>
      <w:r w:rsidRPr="007220A9">
        <w:rPr>
          <w:rFonts w:eastAsia="Arial"/>
        </w:rPr>
        <w:t xml:space="preserve"> </w:t>
      </w:r>
    </w:p>
    <w:p w14:paraId="2E4680F1" w14:textId="77777777" w:rsidR="00F2313E" w:rsidRPr="00A67AC3" w:rsidRDefault="007220A9" w:rsidP="00F2313E">
      <w:pPr>
        <w:rPr>
          <w:color w:val="5B9BD5"/>
        </w:rPr>
      </w:pPr>
      <w:r w:rsidRPr="007220A9">
        <w:rPr>
          <w:rFonts w:ascii="Calibri" w:eastAsia="Calibri" w:hAnsi="Calibri" w:cs="Times New Roman"/>
        </w:rPr>
        <w:t xml:space="preserve">Kunden sine krav til betalingsplan og andre betalingsvilkår skal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 </w:t>
      </w:r>
    </w:p>
    <w:p w14:paraId="61CD64A8" w14:textId="77777777" w:rsidR="00F2313E" w:rsidRDefault="007220A9" w:rsidP="00F2313E">
      <w:pPr>
        <w:pStyle w:val="Overskrift2"/>
      </w:pPr>
      <w:bookmarkStart w:id="191" w:name="_Toc118719135"/>
      <w:bookmarkStart w:id="192" w:name="_Toc226715740"/>
      <w:r w:rsidRPr="007220A9">
        <w:rPr>
          <w:rFonts w:eastAsia="Arial"/>
        </w:rPr>
        <w:t>Punkt 6.5.1 i Avtalen Indeksregulering</w:t>
      </w:r>
      <w:bookmarkEnd w:id="191"/>
      <w:bookmarkEnd w:id="192"/>
    </w:p>
    <w:p w14:paraId="1F9B6955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Kunden skal spesifisere eventuelle andre føresegner om </w:t>
      </w:r>
      <w:proofErr w:type="spellStart"/>
      <w:r w:rsidRPr="007220A9">
        <w:rPr>
          <w:rFonts w:ascii="Calibri" w:eastAsia="Calibri" w:hAnsi="Calibri" w:cs="Times New Roman"/>
        </w:rPr>
        <w:t>prisendringar</w:t>
      </w:r>
      <w:proofErr w:type="spellEnd"/>
      <w:r w:rsidRPr="007220A9">
        <w:rPr>
          <w:rFonts w:ascii="Calibri" w:eastAsia="Calibri" w:hAnsi="Calibri" w:cs="Times New Roman"/>
        </w:rPr>
        <w:t xml:space="preserve"> enn det som </w:t>
      </w:r>
    </w:p>
    <w:p w14:paraId="2824B5BA" w14:textId="77777777" w:rsidR="00F2313E" w:rsidRPr="00A82724" w:rsidRDefault="007220A9" w:rsidP="00F2313E">
      <w:r w:rsidRPr="007220A9">
        <w:rPr>
          <w:rFonts w:ascii="Calibri" w:eastAsia="Calibri" w:hAnsi="Calibri" w:cs="Times New Roman"/>
        </w:rPr>
        <w:t>går fram av punkt 8.5 i Avtalen, her.</w:t>
      </w:r>
    </w:p>
    <w:p w14:paraId="235C5DDD" w14:textId="77777777" w:rsidR="00F2313E" w:rsidRDefault="007220A9" w:rsidP="00F2313E">
      <w:pPr>
        <w:pStyle w:val="Overskrift2"/>
      </w:pPr>
      <w:bookmarkStart w:id="193" w:name="_Toc118719136"/>
      <w:bookmarkStart w:id="194" w:name="_Toc226715741"/>
      <w:r w:rsidRPr="007220A9">
        <w:rPr>
          <w:rFonts w:eastAsia="Arial"/>
        </w:rPr>
        <w:t>Punkt 2.5.2 i Avtalen Samvirke med utstyr og anna programvare</w:t>
      </w:r>
      <w:bookmarkEnd w:id="193"/>
      <w:bookmarkEnd w:id="194"/>
    </w:p>
    <w:p w14:paraId="2989B117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Integrasjonar</w:t>
      </w:r>
      <w:proofErr w:type="spellEnd"/>
      <w:r w:rsidRPr="007220A9">
        <w:rPr>
          <w:rFonts w:ascii="Calibri" w:eastAsia="Calibri" w:hAnsi="Calibri" w:cs="Times New Roman"/>
        </w:rPr>
        <w:t xml:space="preserve"> som blir leverte som </w:t>
      </w:r>
      <w:proofErr w:type="spellStart"/>
      <w:r w:rsidRPr="007220A9">
        <w:rPr>
          <w:rFonts w:ascii="Calibri" w:eastAsia="Calibri" w:hAnsi="Calibri" w:cs="Times New Roman"/>
        </w:rPr>
        <w:t>tilleggstenester</w:t>
      </w:r>
      <w:proofErr w:type="spellEnd"/>
      <w:r w:rsidRPr="007220A9">
        <w:rPr>
          <w:rFonts w:ascii="Calibri" w:eastAsia="Calibri" w:hAnsi="Calibri" w:cs="Times New Roman"/>
        </w:rPr>
        <w:t xml:space="preserve">,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skal betalast av Kunden etter </w:t>
      </w:r>
    </w:p>
    <w:p w14:paraId="225B95FA" w14:textId="77777777" w:rsidR="00F2313E" w:rsidRPr="00736B36" w:rsidRDefault="007220A9" w:rsidP="00F2313E">
      <w:r w:rsidRPr="007220A9">
        <w:rPr>
          <w:rFonts w:ascii="Calibri" w:eastAsia="Calibri" w:hAnsi="Calibri" w:cs="Times New Roman"/>
        </w:rPr>
        <w:t xml:space="preserve">medgått tid basert på </w:t>
      </w:r>
      <w:proofErr w:type="spellStart"/>
      <w:r w:rsidRPr="007220A9">
        <w:rPr>
          <w:rFonts w:ascii="Calibri" w:eastAsia="Calibri" w:hAnsi="Calibri" w:cs="Times New Roman"/>
        </w:rPr>
        <w:t>timeprisane</w:t>
      </w:r>
      <w:proofErr w:type="spellEnd"/>
      <w:r w:rsidRPr="007220A9">
        <w:rPr>
          <w:rFonts w:ascii="Calibri" w:eastAsia="Calibri" w:hAnsi="Calibri" w:cs="Times New Roman"/>
        </w:rPr>
        <w:t xml:space="preserve"> til Leverandøren, skal Kunden oppgi dette her. </w:t>
      </w:r>
    </w:p>
    <w:p w14:paraId="2E954A66" w14:textId="77777777" w:rsidR="00F2313E" w:rsidRDefault="007220A9" w:rsidP="00F2313E">
      <w:pPr>
        <w:pStyle w:val="Overskrift2"/>
      </w:pPr>
      <w:bookmarkStart w:id="195" w:name="_Toc118719137"/>
      <w:bookmarkStart w:id="196" w:name="_Toc226715742"/>
      <w:r w:rsidRPr="007220A9">
        <w:rPr>
          <w:rFonts w:eastAsia="Arial"/>
        </w:rPr>
        <w:t>Punkt 2.5.7 i Avtalen Opplæring</w:t>
      </w:r>
      <w:bookmarkEnd w:id="195"/>
      <w:bookmarkEnd w:id="196"/>
    </w:p>
    <w:p w14:paraId="3053F5D6" w14:textId="77777777" w:rsidR="00F2313E" w:rsidRPr="00A67AC3" w:rsidRDefault="007220A9" w:rsidP="00F2313E">
      <w:pPr>
        <w:rPr>
          <w:i/>
          <w:color w:val="A6A6A6"/>
        </w:rPr>
      </w:pPr>
      <w:r w:rsidRPr="007220A9">
        <w:rPr>
          <w:rFonts w:ascii="Calibri" w:eastAsia="Calibri" w:hAnsi="Calibri" w:cs="Times New Roman"/>
        </w:rPr>
        <w:t xml:space="preserve">Dersom opplæring er </w:t>
      </w:r>
      <w:proofErr w:type="spellStart"/>
      <w:r w:rsidRPr="007220A9">
        <w:rPr>
          <w:rFonts w:ascii="Calibri" w:eastAsia="Calibri" w:hAnsi="Calibri" w:cs="Times New Roman"/>
        </w:rPr>
        <w:t>ein</w:t>
      </w:r>
      <w:proofErr w:type="spellEnd"/>
      <w:r w:rsidRPr="007220A9">
        <w:rPr>
          <w:rFonts w:ascii="Calibri" w:eastAsia="Calibri" w:hAnsi="Calibri" w:cs="Times New Roman"/>
        </w:rPr>
        <w:t xml:space="preserve"> del av leveransen i samsvar med bilag 1 og bilag 6, skal vederlag for opplæringa </w:t>
      </w:r>
      <w:proofErr w:type="spellStart"/>
      <w:r w:rsidRPr="007220A9">
        <w:rPr>
          <w:rFonts w:ascii="Calibri" w:eastAsia="Calibri" w:hAnsi="Calibri" w:cs="Times New Roman"/>
        </w:rPr>
        <w:t>spesifiserast</w:t>
      </w:r>
      <w:proofErr w:type="spellEnd"/>
      <w:r w:rsidRPr="007220A9">
        <w:rPr>
          <w:rFonts w:ascii="Calibri" w:eastAsia="Calibri" w:hAnsi="Calibri" w:cs="Times New Roman"/>
        </w:rPr>
        <w:t xml:space="preserve"> her.</w:t>
      </w:r>
    </w:p>
    <w:p w14:paraId="200AD0DC" w14:textId="77777777" w:rsidR="00F2313E" w:rsidRDefault="007220A9" w:rsidP="00F2313E">
      <w:pPr>
        <w:pStyle w:val="Overskrift2"/>
      </w:pPr>
      <w:bookmarkStart w:id="197" w:name="_Toc118719138"/>
      <w:bookmarkStart w:id="198" w:name="_Toc226715743"/>
      <w:r w:rsidRPr="007220A9">
        <w:rPr>
          <w:rFonts w:eastAsia="Arial"/>
        </w:rPr>
        <w:t>Punkt 2.5.8 i Avtalen Konvertering</w:t>
      </w:r>
      <w:bookmarkEnd w:id="197"/>
      <w:bookmarkEnd w:id="198"/>
    </w:p>
    <w:p w14:paraId="59FB51A6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prisar</w:t>
      </w:r>
      <w:proofErr w:type="spellEnd"/>
      <w:r w:rsidRPr="007220A9">
        <w:rPr>
          <w:rFonts w:ascii="Calibri" w:eastAsia="Calibri" w:hAnsi="Calibri" w:cs="Times New Roman"/>
        </w:rPr>
        <w:t xml:space="preserve"> for eventuell konvertering av Kunden sine data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skal </w:t>
      </w:r>
      <w:proofErr w:type="spellStart"/>
      <w:r w:rsidRPr="007220A9">
        <w:rPr>
          <w:rFonts w:ascii="Calibri" w:eastAsia="Calibri" w:hAnsi="Calibri" w:cs="Times New Roman"/>
        </w:rPr>
        <w:t>vere</w:t>
      </w:r>
      <w:proofErr w:type="spellEnd"/>
      <w:r w:rsidRPr="007220A9">
        <w:rPr>
          <w:rFonts w:ascii="Calibri" w:eastAsia="Calibri" w:hAnsi="Calibri" w:cs="Times New Roman"/>
        </w:rPr>
        <w:t xml:space="preserve"> basert på timepris, </w:t>
      </w:r>
    </w:p>
    <w:p w14:paraId="19784352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skal Kunden spesifisere dette her. </w:t>
      </w:r>
    </w:p>
    <w:p w14:paraId="35BB577D" w14:textId="77777777" w:rsidR="00F2313E" w:rsidRDefault="007220A9" w:rsidP="00F2313E">
      <w:pPr>
        <w:pStyle w:val="Overskrift2"/>
      </w:pPr>
      <w:bookmarkStart w:id="199" w:name="_Toc118719139"/>
      <w:bookmarkStart w:id="200" w:name="_Toc226715744"/>
      <w:r w:rsidRPr="007220A9">
        <w:rPr>
          <w:rFonts w:eastAsia="Arial"/>
        </w:rPr>
        <w:t>Punkt 2.8.1 i Avtalen Omfanget av garantien</w:t>
      </w:r>
      <w:bookmarkEnd w:id="199"/>
      <w:bookmarkEnd w:id="200"/>
      <w:r w:rsidRPr="007220A9">
        <w:rPr>
          <w:rFonts w:eastAsia="Arial"/>
        </w:rPr>
        <w:t xml:space="preserve"> </w:t>
      </w:r>
    </w:p>
    <w:p w14:paraId="6F1820D0" w14:textId="77777777" w:rsidR="00F2313E" w:rsidRPr="007F1CDF" w:rsidRDefault="007220A9" w:rsidP="00F2313E">
      <w:r w:rsidRPr="007220A9">
        <w:rPr>
          <w:rFonts w:ascii="Calibri" w:eastAsia="Calibri" w:hAnsi="Calibri" w:cs="Times New Roman"/>
        </w:rPr>
        <w:t xml:space="preserve">Dersom garantiperioden vik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eller skal kunne vike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punkt 2.8.1 i Avtalen, skal Kunden oppgi dette her. </w:t>
      </w:r>
    </w:p>
    <w:p w14:paraId="0BAFB391" w14:textId="77777777" w:rsidR="00F2313E" w:rsidRDefault="007220A9" w:rsidP="00F2313E">
      <w:pPr>
        <w:pStyle w:val="Overskrift2"/>
      </w:pPr>
      <w:bookmarkStart w:id="201" w:name="_Toc118719140"/>
      <w:bookmarkStart w:id="202" w:name="_Toc226715745"/>
      <w:r w:rsidRPr="007220A9">
        <w:rPr>
          <w:rFonts w:eastAsia="Arial"/>
        </w:rPr>
        <w:t>Punkt 4.2.1 i Avtalen Avbestilling i samband med spesifiseringsfasen</w:t>
      </w:r>
      <w:bookmarkEnd w:id="201"/>
      <w:bookmarkEnd w:id="202"/>
    </w:p>
    <w:p w14:paraId="6E8879A5" w14:textId="77777777" w:rsidR="00F2313E" w:rsidRPr="00CE354D" w:rsidRDefault="007220A9" w:rsidP="00F2313E">
      <w:r w:rsidRPr="007220A9">
        <w:rPr>
          <w:rFonts w:ascii="Calibri" w:eastAsia="Calibri" w:hAnsi="Calibri" w:cs="Times New Roman"/>
        </w:rPr>
        <w:t xml:space="preserve">Kunden kan </w:t>
      </w:r>
      <w:proofErr w:type="spellStart"/>
      <w:r w:rsidRPr="007220A9">
        <w:rPr>
          <w:rFonts w:ascii="Calibri" w:eastAsia="Calibri" w:hAnsi="Calibri" w:cs="Times New Roman"/>
        </w:rPr>
        <w:t>fastsetje</w:t>
      </w:r>
      <w:proofErr w:type="spellEnd"/>
      <w:r w:rsidRPr="007220A9">
        <w:rPr>
          <w:rFonts w:ascii="Calibri" w:eastAsia="Calibri" w:hAnsi="Calibri" w:cs="Times New Roman"/>
        </w:rPr>
        <w:t xml:space="preserve"> </w:t>
      </w:r>
      <w:proofErr w:type="spellStart"/>
      <w:r w:rsidRPr="007220A9">
        <w:rPr>
          <w:rFonts w:ascii="Calibri" w:eastAsia="Calibri" w:hAnsi="Calibri" w:cs="Times New Roman"/>
        </w:rPr>
        <w:t>eit</w:t>
      </w:r>
      <w:proofErr w:type="spellEnd"/>
      <w:r w:rsidRPr="007220A9">
        <w:rPr>
          <w:rFonts w:ascii="Calibri" w:eastAsia="Calibri" w:hAnsi="Calibri" w:cs="Times New Roman"/>
        </w:rPr>
        <w:t xml:space="preserve"> avbestillingsvederlag for spesifiseringsfasen her. Dersom Kunden har avtalt </w:t>
      </w:r>
      <w:proofErr w:type="spellStart"/>
      <w:r w:rsidRPr="007220A9">
        <w:rPr>
          <w:rFonts w:ascii="Calibri" w:eastAsia="Calibri" w:hAnsi="Calibri" w:cs="Times New Roman"/>
        </w:rPr>
        <w:t>eit</w:t>
      </w:r>
      <w:proofErr w:type="spellEnd"/>
      <w:r w:rsidRPr="007220A9">
        <w:rPr>
          <w:rFonts w:ascii="Calibri" w:eastAsia="Calibri" w:hAnsi="Calibri" w:cs="Times New Roman"/>
        </w:rPr>
        <w:t xml:space="preserve"> eige vederlag for spesifiseringsfasen, skal samla avbestillingsvederlag for arbeid og omstillingskostnader </w:t>
      </w:r>
      <w:proofErr w:type="spellStart"/>
      <w:r w:rsidRPr="007220A9">
        <w:rPr>
          <w:rFonts w:ascii="Calibri" w:eastAsia="Calibri" w:hAnsi="Calibri" w:cs="Times New Roman"/>
        </w:rPr>
        <w:t>ikkje</w:t>
      </w:r>
      <w:proofErr w:type="spellEnd"/>
      <w:r w:rsidRPr="007220A9">
        <w:rPr>
          <w:rFonts w:ascii="Calibri" w:eastAsia="Calibri" w:hAnsi="Calibri" w:cs="Times New Roman"/>
        </w:rPr>
        <w:t xml:space="preserve"> overstige dette beløpet.</w:t>
      </w:r>
    </w:p>
    <w:p w14:paraId="04AFA316" w14:textId="77777777" w:rsidR="00F2313E" w:rsidRDefault="007220A9" w:rsidP="00F2313E">
      <w:pPr>
        <w:pStyle w:val="Overskrift2"/>
      </w:pPr>
      <w:bookmarkStart w:id="203" w:name="_Toc118719141"/>
      <w:bookmarkStart w:id="204" w:name="_Toc226715746"/>
      <w:r w:rsidRPr="007220A9">
        <w:rPr>
          <w:rFonts w:eastAsia="Arial"/>
        </w:rPr>
        <w:t>Punkt 4.2.2 i Avtalen Avbestilling etter spesifiseringsfasen</w:t>
      </w:r>
      <w:bookmarkEnd w:id="203"/>
      <w:bookmarkEnd w:id="204"/>
    </w:p>
    <w:p w14:paraId="61102515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avbestillingsvederlaget etter spesifiseringsfasen skal vike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punkt 2.6.2 i Avtalen, skal dette </w:t>
      </w:r>
      <w:proofErr w:type="spellStart"/>
      <w:r w:rsidRPr="007220A9">
        <w:rPr>
          <w:rFonts w:ascii="Calibri" w:eastAsia="Calibri" w:hAnsi="Calibri" w:cs="Times New Roman"/>
        </w:rPr>
        <w:t>kome</w:t>
      </w:r>
      <w:proofErr w:type="spellEnd"/>
      <w:r w:rsidRPr="007220A9">
        <w:rPr>
          <w:rFonts w:ascii="Calibri" w:eastAsia="Calibri" w:hAnsi="Calibri" w:cs="Times New Roman"/>
        </w:rPr>
        <w:t xml:space="preserve"> fram her.</w:t>
      </w:r>
    </w:p>
    <w:p w14:paraId="436B8945" w14:textId="77777777" w:rsidR="00EB2880" w:rsidRDefault="00EB2880" w:rsidP="00F2313E"/>
    <w:p w14:paraId="0F7DF276" w14:textId="77777777" w:rsidR="00EB2880" w:rsidRDefault="007220A9" w:rsidP="00EB2880">
      <w:pPr>
        <w:pStyle w:val="Overskrift2"/>
      </w:pPr>
      <w:bookmarkStart w:id="205" w:name="_Toc226715747"/>
      <w:r w:rsidRPr="007220A9">
        <w:rPr>
          <w:rFonts w:eastAsia="Arial"/>
        </w:rPr>
        <w:t>Punkt 5.1.2.1 i Avtalen Generelt om Leverandøren sine plikter</w:t>
      </w:r>
      <w:bookmarkEnd w:id="205"/>
    </w:p>
    <w:p w14:paraId="6DCB5CE6" w14:textId="77777777" w:rsidR="00E7239B" w:rsidRDefault="007220A9" w:rsidP="00EB2880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Priser for standardprogramvare som blir levert som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løpande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abonnement (as a service) skal gå fram her. </w:t>
      </w:r>
    </w:p>
    <w:p w14:paraId="2DB7E110" w14:textId="77777777" w:rsidR="00E7239B" w:rsidRDefault="007220A9" w:rsidP="00E7239B">
      <w:pPr>
        <w:pStyle w:val="Overskrift2"/>
      </w:pPr>
      <w:bookmarkStart w:id="206" w:name="_Toc226715748"/>
      <w:r w:rsidRPr="007220A9">
        <w:rPr>
          <w:rFonts w:eastAsia="Arial"/>
        </w:rPr>
        <w:t>Punkt 5.1.2.2 i Avtalen Standardprogramvare og disposisjonsrett, test og godkjenning</w:t>
      </w:r>
      <w:bookmarkEnd w:id="206"/>
    </w:p>
    <w:p w14:paraId="0241DFE2" w14:textId="77777777" w:rsidR="00E7239B" w:rsidRPr="00E7239B" w:rsidRDefault="007220A9" w:rsidP="00E7239B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det er avvik mellom føresegnene i lisensvilkåra om disposisjonsrett og føresegnene i Avtalen om disposisjonsrett, skal Leverandøren beskrive dette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tydeleg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her. </w:t>
      </w:r>
    </w:p>
    <w:p w14:paraId="34369601" w14:textId="77777777" w:rsidR="00F2313E" w:rsidRDefault="007220A9" w:rsidP="00F2313E">
      <w:pPr>
        <w:pStyle w:val="Overskrift2"/>
      </w:pPr>
      <w:bookmarkStart w:id="207" w:name="_Toc118719142"/>
      <w:bookmarkStart w:id="208" w:name="_Toc226715749"/>
      <w:r w:rsidRPr="007220A9">
        <w:rPr>
          <w:rFonts w:eastAsia="Arial"/>
        </w:rPr>
        <w:t>Punkt 5.1.2.3 i Avtalen Avvik som følgjer av forhold i standardprogramvara</w:t>
      </w:r>
      <w:bookmarkEnd w:id="207"/>
      <w:bookmarkEnd w:id="208"/>
    </w:p>
    <w:p w14:paraId="2D2560FC" w14:textId="77777777" w:rsidR="00F2313E" w:rsidRPr="00886C11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det skal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vere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ei øvre økonomisk ramme for plikta Leverandøren har til å utarbeide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mellombelse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løysingar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som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dekkjer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feil i standardprogramvare, skal denne oppgivast her. </w:t>
      </w:r>
    </w:p>
    <w:p w14:paraId="0E066C02" w14:textId="77777777" w:rsidR="00F2313E" w:rsidRDefault="007220A9" w:rsidP="00F2313E">
      <w:pPr>
        <w:pStyle w:val="Overskrift2"/>
      </w:pPr>
      <w:bookmarkStart w:id="209" w:name="_Toc118719143"/>
      <w:bookmarkStart w:id="210" w:name="_Toc226715750"/>
      <w:r w:rsidRPr="007220A9">
        <w:rPr>
          <w:rFonts w:eastAsia="Arial"/>
        </w:rPr>
        <w:t>Punkt 5.3.2 i Avtalen Kunden sin bruk av tredjepart</w:t>
      </w:r>
      <w:bookmarkEnd w:id="209"/>
      <w:bookmarkEnd w:id="210"/>
    </w:p>
    <w:p w14:paraId="276A2EA4" w14:textId="77777777" w:rsidR="00F2313E" w:rsidRPr="004E4B80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det blir avtalt vederlag for Leverandøren sitt samarbeid med Kunden sine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tredjepartar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, skal det gå fram her. </w:t>
      </w:r>
    </w:p>
    <w:p w14:paraId="2F8C1FF9" w14:textId="77777777" w:rsidR="00F2313E" w:rsidRDefault="007220A9" w:rsidP="00F2313E">
      <w:pPr>
        <w:pStyle w:val="Overskrift2"/>
      </w:pPr>
      <w:bookmarkStart w:id="211" w:name="_Toc118719144"/>
      <w:bookmarkStart w:id="212" w:name="_Toc226715751"/>
      <w:r w:rsidRPr="007220A9">
        <w:rPr>
          <w:rFonts w:eastAsia="Arial"/>
        </w:rPr>
        <w:t xml:space="preserve">Punkt 8.1 i Avtalen </w:t>
      </w:r>
      <w:proofErr w:type="spellStart"/>
      <w:r w:rsidRPr="007220A9">
        <w:rPr>
          <w:rFonts w:eastAsia="Arial"/>
        </w:rPr>
        <w:t>Eigedomsrett</w:t>
      </w:r>
      <w:proofErr w:type="spellEnd"/>
      <w:r w:rsidRPr="007220A9">
        <w:rPr>
          <w:rFonts w:eastAsia="Arial"/>
        </w:rPr>
        <w:t xml:space="preserve"> til utstyr</w:t>
      </w:r>
      <w:bookmarkEnd w:id="211"/>
      <w:bookmarkEnd w:id="212"/>
    </w:p>
    <w:p w14:paraId="2DB3577E" w14:textId="77777777" w:rsidR="00F2313E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Eventuell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salspant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kan avtalast her. </w:t>
      </w:r>
    </w:p>
    <w:p w14:paraId="543053EA" w14:textId="77777777" w:rsidR="00F2313E" w:rsidRDefault="007220A9" w:rsidP="00F2313E">
      <w:pPr>
        <w:pStyle w:val="Overskrift2"/>
      </w:pPr>
      <w:bookmarkStart w:id="213" w:name="_Toc118719145"/>
      <w:bookmarkStart w:id="214" w:name="_Toc226715752"/>
      <w:r w:rsidRPr="007220A9">
        <w:rPr>
          <w:rFonts w:eastAsia="Arial"/>
        </w:rPr>
        <w:t>Punkt 8.3.1 i Avtalen Avgrensa disposisjonsrett</w:t>
      </w:r>
      <w:bookmarkEnd w:id="213"/>
      <w:bookmarkEnd w:id="214"/>
    </w:p>
    <w:p w14:paraId="5D101B5C" w14:textId="77777777" w:rsidR="00F2313E" w:rsidRPr="00EB78C0" w:rsidRDefault="007220A9" w:rsidP="00F2313E">
      <w:r w:rsidRPr="007220A9">
        <w:rPr>
          <w:rFonts w:ascii="Calibri" w:eastAsia="Calibri" w:hAnsi="Calibri" w:cs="Times New Roman"/>
        </w:rPr>
        <w:t>Leverandøren skal spesifisere vederlaget for disposisjonsretten til programma (</w:t>
      </w:r>
      <w:proofErr w:type="spellStart"/>
      <w:r w:rsidRPr="007220A9">
        <w:rPr>
          <w:rFonts w:ascii="Calibri" w:eastAsia="Calibri" w:hAnsi="Calibri" w:cs="Times New Roman"/>
        </w:rPr>
        <w:t>lisensar</w:t>
      </w:r>
      <w:proofErr w:type="spellEnd"/>
      <w:r w:rsidRPr="007220A9">
        <w:rPr>
          <w:rFonts w:ascii="Calibri" w:eastAsia="Calibri" w:hAnsi="Calibri" w:cs="Times New Roman"/>
        </w:rPr>
        <w:t xml:space="preserve">) og oppgi eventuelle </w:t>
      </w:r>
      <w:proofErr w:type="spellStart"/>
      <w:r w:rsidRPr="007220A9">
        <w:rPr>
          <w:rFonts w:ascii="Calibri" w:eastAsia="Calibri" w:hAnsi="Calibri" w:cs="Times New Roman"/>
        </w:rPr>
        <w:t>føresetnader</w:t>
      </w:r>
      <w:proofErr w:type="spellEnd"/>
      <w:r w:rsidRPr="007220A9">
        <w:rPr>
          <w:rFonts w:ascii="Calibri" w:eastAsia="Calibri" w:hAnsi="Calibri" w:cs="Times New Roman"/>
        </w:rPr>
        <w:t xml:space="preserve"> og </w:t>
      </w:r>
      <w:proofErr w:type="spellStart"/>
      <w:r w:rsidRPr="007220A9">
        <w:rPr>
          <w:rFonts w:ascii="Calibri" w:eastAsia="Calibri" w:hAnsi="Calibri" w:cs="Times New Roman"/>
        </w:rPr>
        <w:t>avgrensingar</w:t>
      </w:r>
      <w:proofErr w:type="spellEnd"/>
      <w:r w:rsidRPr="007220A9">
        <w:rPr>
          <w:rFonts w:ascii="Calibri" w:eastAsia="Calibri" w:hAnsi="Calibri" w:cs="Times New Roman"/>
        </w:rPr>
        <w:t xml:space="preserve">, til dømes når det gjeld </w:t>
      </w:r>
      <w:proofErr w:type="spellStart"/>
      <w:r w:rsidRPr="007220A9">
        <w:rPr>
          <w:rFonts w:ascii="Calibri" w:eastAsia="Calibri" w:hAnsi="Calibri" w:cs="Times New Roman"/>
        </w:rPr>
        <w:t>talet</w:t>
      </w:r>
      <w:proofErr w:type="spellEnd"/>
      <w:r w:rsidRPr="007220A9">
        <w:rPr>
          <w:rFonts w:ascii="Calibri" w:eastAsia="Calibri" w:hAnsi="Calibri" w:cs="Times New Roman"/>
        </w:rPr>
        <w:t xml:space="preserve"> på </w:t>
      </w:r>
      <w:proofErr w:type="spellStart"/>
      <w:r w:rsidRPr="007220A9">
        <w:rPr>
          <w:rFonts w:ascii="Calibri" w:eastAsia="Calibri" w:hAnsi="Calibri" w:cs="Times New Roman"/>
        </w:rPr>
        <w:t>brukarar</w:t>
      </w:r>
      <w:proofErr w:type="spellEnd"/>
      <w:r w:rsidRPr="007220A9">
        <w:rPr>
          <w:rFonts w:ascii="Calibri" w:eastAsia="Calibri" w:hAnsi="Calibri" w:cs="Times New Roman"/>
        </w:rPr>
        <w:t xml:space="preserve">, eller stad/utstyr for utøving av disposisjonsretten eller andre forhold, her. </w:t>
      </w:r>
    </w:p>
    <w:p w14:paraId="4DF69314" w14:textId="77777777" w:rsidR="00F2313E" w:rsidRDefault="007220A9" w:rsidP="00F2313E">
      <w:pPr>
        <w:pStyle w:val="Overskrift2"/>
      </w:pPr>
      <w:bookmarkStart w:id="215" w:name="_Toc118719146"/>
      <w:bookmarkStart w:id="216" w:name="_Toc226715753"/>
      <w:r w:rsidRPr="007220A9">
        <w:rPr>
          <w:rFonts w:eastAsia="Arial"/>
        </w:rPr>
        <w:t>Punkt 8.5.1 i Avtalen Eksemplarframstilling (kopiering)</w:t>
      </w:r>
      <w:bookmarkEnd w:id="215"/>
      <w:bookmarkEnd w:id="216"/>
      <w:r w:rsidRPr="007220A9">
        <w:rPr>
          <w:rFonts w:eastAsia="Arial"/>
        </w:rPr>
        <w:t xml:space="preserve"> </w:t>
      </w:r>
    </w:p>
    <w:p w14:paraId="07754D5F" w14:textId="77777777" w:rsidR="00F2313E" w:rsidRPr="000C6633" w:rsidRDefault="007220A9" w:rsidP="00F2313E">
      <w:r w:rsidRPr="007220A9">
        <w:rPr>
          <w:rFonts w:ascii="Calibri" w:eastAsia="Calibri" w:hAnsi="Calibri" w:cs="Times New Roman"/>
        </w:rPr>
        <w:t xml:space="preserve">Leverandøren skal oppgi </w:t>
      </w:r>
      <w:proofErr w:type="spellStart"/>
      <w:r w:rsidRPr="007220A9">
        <w:rPr>
          <w:rFonts w:ascii="Calibri" w:eastAsia="Calibri" w:hAnsi="Calibri" w:cs="Times New Roman"/>
        </w:rPr>
        <w:t>prisane</w:t>
      </w:r>
      <w:proofErr w:type="spellEnd"/>
      <w:r w:rsidRPr="007220A9">
        <w:rPr>
          <w:rFonts w:ascii="Calibri" w:eastAsia="Calibri" w:hAnsi="Calibri" w:cs="Times New Roman"/>
        </w:rPr>
        <w:t xml:space="preserve"> sine på </w:t>
      </w:r>
      <w:proofErr w:type="spellStart"/>
      <w:r w:rsidRPr="007220A9">
        <w:rPr>
          <w:rFonts w:ascii="Calibri" w:eastAsia="Calibri" w:hAnsi="Calibri" w:cs="Times New Roman"/>
        </w:rPr>
        <w:t>kopiar</w:t>
      </w:r>
      <w:proofErr w:type="spellEnd"/>
      <w:r w:rsidRPr="007220A9">
        <w:rPr>
          <w:rFonts w:ascii="Calibri" w:eastAsia="Calibri" w:hAnsi="Calibri" w:cs="Times New Roman"/>
        </w:rPr>
        <w:t xml:space="preserve"> av dokumentasjon her.</w:t>
      </w:r>
    </w:p>
    <w:p w14:paraId="3A25E697" w14:textId="77777777" w:rsidR="00F2313E" w:rsidRDefault="007220A9" w:rsidP="00F2313E">
      <w:pPr>
        <w:pStyle w:val="Overskrift2"/>
      </w:pPr>
      <w:bookmarkStart w:id="217" w:name="_Toc118719147"/>
      <w:bookmarkStart w:id="218" w:name="_Toc226715754"/>
      <w:r w:rsidRPr="007220A9">
        <w:rPr>
          <w:rFonts w:eastAsia="Arial"/>
        </w:rPr>
        <w:t xml:space="preserve">Punkt 8.6.2 i Avtalen </w:t>
      </w:r>
      <w:proofErr w:type="spellStart"/>
      <w:r w:rsidRPr="007220A9">
        <w:rPr>
          <w:rFonts w:eastAsia="Arial"/>
        </w:rPr>
        <w:t>Varigheita</w:t>
      </w:r>
      <w:proofErr w:type="spellEnd"/>
      <w:r w:rsidRPr="007220A9">
        <w:rPr>
          <w:rFonts w:eastAsia="Arial"/>
        </w:rPr>
        <w:t xml:space="preserve"> av disposisjonsretten</w:t>
      </w:r>
      <w:bookmarkEnd w:id="217"/>
      <w:bookmarkEnd w:id="218"/>
    </w:p>
    <w:p w14:paraId="5B0C07B8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</w:rPr>
        <w:t>varigheita</w:t>
      </w:r>
      <w:proofErr w:type="spellEnd"/>
      <w:r w:rsidRPr="007220A9">
        <w:rPr>
          <w:rFonts w:ascii="Calibri" w:eastAsia="Calibri" w:hAnsi="Calibri" w:cs="Times New Roman"/>
        </w:rPr>
        <w:t xml:space="preserve"> av disposisjonsretten vik </w:t>
      </w:r>
      <w:proofErr w:type="spellStart"/>
      <w:r w:rsidRPr="007220A9">
        <w:rPr>
          <w:rFonts w:ascii="Calibri" w:eastAsia="Calibri" w:hAnsi="Calibri" w:cs="Times New Roman"/>
        </w:rPr>
        <w:t>frå</w:t>
      </w:r>
      <w:proofErr w:type="spellEnd"/>
      <w:r w:rsidRPr="007220A9">
        <w:rPr>
          <w:rFonts w:ascii="Calibri" w:eastAsia="Calibri" w:hAnsi="Calibri" w:cs="Times New Roman"/>
        </w:rPr>
        <w:t xml:space="preserve"> punkt 10.5.2 i Avtalen, skal Kunden be Leverandøren oppgi dette her.</w:t>
      </w:r>
    </w:p>
    <w:p w14:paraId="77910804" w14:textId="77777777" w:rsidR="00F2313E" w:rsidRDefault="00F2313E" w:rsidP="00F2313E"/>
    <w:p w14:paraId="11ED6A0E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det er avtalt disposisjonsrett med </w:t>
      </w:r>
      <w:proofErr w:type="spellStart"/>
      <w:r w:rsidRPr="007220A9">
        <w:rPr>
          <w:rFonts w:ascii="Calibri" w:eastAsia="Calibri" w:hAnsi="Calibri" w:cs="Times New Roman"/>
        </w:rPr>
        <w:t>løpande</w:t>
      </w:r>
      <w:proofErr w:type="spellEnd"/>
      <w:r w:rsidRPr="007220A9">
        <w:rPr>
          <w:rFonts w:ascii="Calibri" w:eastAsia="Calibri" w:hAnsi="Calibri" w:cs="Times New Roman"/>
        </w:rPr>
        <w:t xml:space="preserve"> vederlag, kan disposisjonsretten </w:t>
      </w:r>
      <w:proofErr w:type="spellStart"/>
      <w:r w:rsidRPr="007220A9">
        <w:rPr>
          <w:rFonts w:ascii="Calibri" w:eastAsia="Calibri" w:hAnsi="Calibri" w:cs="Times New Roman"/>
        </w:rPr>
        <w:t>seiast</w:t>
      </w:r>
      <w:proofErr w:type="spellEnd"/>
      <w:r w:rsidRPr="007220A9">
        <w:rPr>
          <w:rFonts w:ascii="Calibri" w:eastAsia="Calibri" w:hAnsi="Calibri" w:cs="Times New Roman"/>
        </w:rPr>
        <w:t xml:space="preserve"> opp av Kunden med 3 (tre) </w:t>
      </w:r>
      <w:proofErr w:type="spellStart"/>
      <w:r w:rsidRPr="007220A9">
        <w:rPr>
          <w:rFonts w:ascii="Calibri" w:eastAsia="Calibri" w:hAnsi="Calibri" w:cs="Times New Roman"/>
        </w:rPr>
        <w:t>månaders</w:t>
      </w:r>
      <w:proofErr w:type="spellEnd"/>
      <w:r w:rsidRPr="007220A9">
        <w:rPr>
          <w:rFonts w:ascii="Calibri" w:eastAsia="Calibri" w:hAnsi="Calibri" w:cs="Times New Roman"/>
        </w:rPr>
        <w:t xml:space="preserve"> varsel, med mindre Kunden har oppgitt </w:t>
      </w:r>
      <w:proofErr w:type="spellStart"/>
      <w:r w:rsidRPr="007220A9">
        <w:rPr>
          <w:rFonts w:ascii="Calibri" w:eastAsia="Calibri" w:hAnsi="Calibri" w:cs="Times New Roman"/>
        </w:rPr>
        <w:t>annan</w:t>
      </w:r>
      <w:proofErr w:type="spellEnd"/>
      <w:r w:rsidRPr="007220A9">
        <w:rPr>
          <w:rFonts w:ascii="Calibri" w:eastAsia="Calibri" w:hAnsi="Calibri" w:cs="Times New Roman"/>
        </w:rPr>
        <w:t xml:space="preserve"> frist her</w:t>
      </w:r>
      <w:r w:rsidRPr="007220A9">
        <w:rPr>
          <w:rFonts w:ascii="Calibri" w:eastAsia="Calibri" w:hAnsi="Calibri" w:cs="Times New Roman"/>
          <w:color w:val="5B9BD5"/>
        </w:rPr>
        <w:t xml:space="preserve">. </w:t>
      </w:r>
    </w:p>
    <w:p w14:paraId="5C0A6470" w14:textId="77777777" w:rsidR="00F2313E" w:rsidRDefault="00F2313E" w:rsidP="00F2313E"/>
    <w:p w14:paraId="15BC1639" w14:textId="77777777" w:rsidR="00F2313E" w:rsidRPr="002F3EF8" w:rsidRDefault="007220A9" w:rsidP="00F2313E">
      <w:pPr>
        <w:rPr>
          <w:color w:val="5B9BD5"/>
        </w:rPr>
      </w:pPr>
      <w:r w:rsidRPr="007220A9">
        <w:rPr>
          <w:rFonts w:ascii="Calibri" w:eastAsia="Calibri" w:hAnsi="Calibri" w:cs="Times New Roman"/>
        </w:rPr>
        <w:t xml:space="preserve">Eventuelle </w:t>
      </w:r>
      <w:proofErr w:type="spellStart"/>
      <w:r w:rsidRPr="007220A9">
        <w:rPr>
          <w:rFonts w:ascii="Calibri" w:eastAsia="Calibri" w:hAnsi="Calibri" w:cs="Times New Roman"/>
        </w:rPr>
        <w:t>nærare</w:t>
      </w:r>
      <w:proofErr w:type="spellEnd"/>
      <w:r w:rsidRPr="007220A9">
        <w:rPr>
          <w:rFonts w:ascii="Calibri" w:eastAsia="Calibri" w:hAnsi="Calibri" w:cs="Times New Roman"/>
        </w:rPr>
        <w:t xml:space="preserve"> føresegner om vederlag i </w:t>
      </w:r>
      <w:proofErr w:type="spellStart"/>
      <w:r w:rsidRPr="007220A9">
        <w:rPr>
          <w:rFonts w:ascii="Calibri" w:eastAsia="Calibri" w:hAnsi="Calibri" w:cs="Times New Roman"/>
        </w:rPr>
        <w:t>oppseiingsperioden</w:t>
      </w:r>
      <w:proofErr w:type="spellEnd"/>
      <w:r w:rsidRPr="007220A9">
        <w:rPr>
          <w:rFonts w:ascii="Calibri" w:eastAsia="Calibri" w:hAnsi="Calibri" w:cs="Times New Roman"/>
        </w:rPr>
        <w:t xml:space="preserve"> kan avtalast her</w:t>
      </w:r>
      <w:r w:rsidRPr="007220A9">
        <w:rPr>
          <w:rFonts w:ascii="Calibri" w:eastAsia="Calibri" w:hAnsi="Calibri" w:cs="Times New Roman"/>
          <w:color w:val="5B9BD5"/>
        </w:rPr>
        <w:t xml:space="preserve">. </w:t>
      </w:r>
    </w:p>
    <w:p w14:paraId="6BAD5402" w14:textId="77777777" w:rsidR="00F2313E" w:rsidRDefault="007220A9" w:rsidP="00F2313E">
      <w:pPr>
        <w:pStyle w:val="Overskrift2"/>
      </w:pPr>
      <w:bookmarkStart w:id="219" w:name="_Toc118719148"/>
      <w:bookmarkStart w:id="220" w:name="_Toc226715755"/>
      <w:r w:rsidRPr="007220A9">
        <w:rPr>
          <w:rFonts w:eastAsia="Arial"/>
        </w:rPr>
        <w:t>Punkt 8.8.6 i Avtalen Kunden sitt ansvar ved krav om bruk av fri programvare</w:t>
      </w:r>
      <w:bookmarkEnd w:id="219"/>
      <w:bookmarkEnd w:id="220"/>
    </w:p>
    <w:p w14:paraId="737CBF9E" w14:textId="77777777" w:rsidR="00F2313E" w:rsidRPr="006A0F96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annan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timepris enn standard timepris hos Leverandøren skal gjelde for bistand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frå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Leverandøren med å avhjelpe eventuelle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manglar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eller </w:t>
      </w:r>
      <w:proofErr w:type="spellStart"/>
      <w:r w:rsidRPr="007220A9">
        <w:rPr>
          <w:rFonts w:ascii="Calibri" w:eastAsia="Calibri" w:hAnsi="Calibri" w:cs="Times New Roman"/>
          <w:lang w:eastAsia="nb-NO"/>
        </w:rPr>
        <w:t>rettsmanglar</w:t>
      </w:r>
      <w:proofErr w:type="spellEnd"/>
      <w:r w:rsidRPr="007220A9">
        <w:rPr>
          <w:rFonts w:ascii="Calibri" w:eastAsia="Calibri" w:hAnsi="Calibri" w:cs="Times New Roman"/>
          <w:lang w:eastAsia="nb-NO"/>
        </w:rPr>
        <w:t xml:space="preserve"> ved fri programvare som er vald av Kunden, skal slik timepris gå fram her. </w:t>
      </w:r>
    </w:p>
    <w:p w14:paraId="13D00A03" w14:textId="77777777" w:rsidR="00F2313E" w:rsidRDefault="007220A9" w:rsidP="00F2313E">
      <w:pPr>
        <w:pStyle w:val="Overskrift2"/>
      </w:pPr>
      <w:bookmarkStart w:id="221" w:name="_Toc118719149"/>
      <w:bookmarkStart w:id="222" w:name="_Toc226715756"/>
      <w:r w:rsidRPr="007220A9">
        <w:rPr>
          <w:rFonts w:eastAsia="Arial"/>
        </w:rPr>
        <w:t>Punkt 9.5.3.1 i Avtalen Når det ligg føre grunnlag for dagbot</w:t>
      </w:r>
      <w:bookmarkEnd w:id="221"/>
      <w:bookmarkEnd w:id="222"/>
    </w:p>
    <w:p w14:paraId="2F1CC113" w14:textId="77777777" w:rsidR="00F2313E" w:rsidRPr="00B6745B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Anna løpetid for dagbot enn den som følgjer av punkt 9.5.3.1, kan avtalast her. </w:t>
      </w:r>
    </w:p>
    <w:p w14:paraId="7D27C147" w14:textId="77777777" w:rsidR="00F2313E" w:rsidRDefault="007220A9" w:rsidP="00F2313E">
      <w:pPr>
        <w:pStyle w:val="Overskrift2"/>
      </w:pPr>
      <w:bookmarkStart w:id="223" w:name="_Toc118719150"/>
      <w:bookmarkStart w:id="224" w:name="_Toc226715757"/>
      <w:r w:rsidRPr="007220A9">
        <w:rPr>
          <w:rFonts w:eastAsia="Arial"/>
        </w:rPr>
        <w:t>Punkt 9.6.2 i Avtalen Erstatningsavgrensing</w:t>
      </w:r>
      <w:bookmarkEnd w:id="223"/>
      <w:bookmarkEnd w:id="224"/>
      <w:r w:rsidRPr="007220A9">
        <w:rPr>
          <w:rFonts w:eastAsia="Arial"/>
        </w:rPr>
        <w:t xml:space="preserve"> </w:t>
      </w:r>
    </w:p>
    <w:p w14:paraId="792EB6A7" w14:textId="77777777" w:rsidR="00F2313E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lang w:eastAsia="nb-NO"/>
        </w:rPr>
        <w:t xml:space="preserve">Dersom det skal gjelde ei anna regulering av erstatningsavgrensing enn den som følgjer av punkt 9.6.2 i Avtalen, skal det gå fram her. </w:t>
      </w:r>
    </w:p>
    <w:p w14:paraId="10221A3C" w14:textId="77777777" w:rsidR="00F2313E" w:rsidRPr="00EC7675" w:rsidRDefault="007220A9" w:rsidP="00F2313E">
      <w:pPr>
        <w:rPr>
          <w:lang w:eastAsia="nb-NO"/>
        </w:rPr>
      </w:pPr>
      <w:r>
        <w:rPr>
          <w:lang w:eastAsia="nb-NO"/>
        </w:rPr>
        <w:br w:type="page"/>
      </w:r>
    </w:p>
    <w:p w14:paraId="07552320" w14:textId="77777777" w:rsidR="00F2313E" w:rsidRDefault="007220A9" w:rsidP="00F2313E">
      <w:pPr>
        <w:pStyle w:val="Overskrift1"/>
      </w:pPr>
      <w:bookmarkStart w:id="225" w:name="_Toc118719151"/>
      <w:bookmarkStart w:id="226" w:name="_Toc226715758"/>
      <w:r w:rsidRPr="007220A9">
        <w:rPr>
          <w:rFonts w:eastAsia="Arial"/>
        </w:rPr>
        <w:t xml:space="preserve">Bilag 8: </w:t>
      </w:r>
      <w:proofErr w:type="spellStart"/>
      <w:r w:rsidRPr="007220A9">
        <w:rPr>
          <w:rFonts w:eastAsia="Arial"/>
        </w:rPr>
        <w:t>Endringar</w:t>
      </w:r>
      <w:proofErr w:type="spellEnd"/>
      <w:r w:rsidRPr="007220A9">
        <w:rPr>
          <w:rFonts w:eastAsia="Arial"/>
        </w:rPr>
        <w:t xml:space="preserve"> i den generelle avtaleteksten</w:t>
      </w:r>
      <w:bookmarkEnd w:id="225"/>
      <w:bookmarkEnd w:id="226"/>
    </w:p>
    <w:p w14:paraId="6831465C" w14:textId="77777777" w:rsidR="00F2313E" w:rsidRDefault="007220A9" w:rsidP="00F2313E">
      <w:pPr>
        <w:rPr>
          <w:rFonts w:cs="Arial"/>
          <w:i/>
          <w:color w:val="000000"/>
          <w:sz w:val="20"/>
          <w:szCs w:val="20"/>
        </w:rPr>
      </w:pP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i den generelle avtaleteksten skal samlast her, med mindre den generelle avtaleteksten tilviser slike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til andre bilag.</w:t>
      </w:r>
    </w:p>
    <w:p w14:paraId="4565190E" w14:textId="77777777" w:rsidR="00F2313E" w:rsidRDefault="00F2313E" w:rsidP="00F2313E">
      <w:pPr>
        <w:rPr>
          <w:rFonts w:cs="Arial"/>
          <w:i/>
          <w:color w:val="000000"/>
          <w:sz w:val="20"/>
          <w:szCs w:val="20"/>
        </w:rPr>
      </w:pPr>
    </w:p>
    <w:p w14:paraId="527EFB90" w14:textId="77777777" w:rsidR="00F2313E" w:rsidRPr="00A164BB" w:rsidRDefault="007220A9" w:rsidP="00F2313E">
      <w:pPr>
        <w:rPr>
          <w:rFonts w:cs="Arial"/>
          <w:i/>
          <w:color w:val="000000"/>
          <w:sz w:val="20"/>
          <w:szCs w:val="20"/>
        </w:rPr>
      </w:pPr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Det er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mogleg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å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gjere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av alle punkt i Avtalen, også der det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ikkje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klart er vist til at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kan avtalast.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Endringane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i avtaleteksten skal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kome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fram her, slik at teksten i den generelle avtaleteksten blir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verande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uendra. Det må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kome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klart og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utvitydig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fram kva føresegner i Avtalen det er gjort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i, og resultatet av endringa. </w:t>
      </w:r>
    </w:p>
    <w:p w14:paraId="6C85961B" w14:textId="77777777" w:rsidR="00F2313E" w:rsidRPr="00A164BB" w:rsidRDefault="00F2313E" w:rsidP="00F2313E">
      <w:pPr>
        <w:rPr>
          <w:rFonts w:cs="Arial"/>
          <w:i/>
          <w:color w:val="000000"/>
          <w:sz w:val="20"/>
          <w:szCs w:val="20"/>
        </w:rPr>
      </w:pPr>
    </w:p>
    <w:p w14:paraId="5BDC7EFF" w14:textId="77777777" w:rsidR="00F2313E" w:rsidRPr="00A164BB" w:rsidRDefault="007220A9" w:rsidP="00F2313E">
      <w:pPr>
        <w:rPr>
          <w:rFonts w:cs="Arial"/>
          <w:i/>
          <w:color w:val="000000"/>
          <w:sz w:val="20"/>
          <w:szCs w:val="20"/>
        </w:rPr>
      </w:pPr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Leverandøren bør likevel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vere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merksam på at avvik,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atterhald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og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endringar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i Avtalen ved innlevering av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tilbod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kan medføre at </w:t>
      </w:r>
      <w:proofErr w:type="spellStart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tilbodet</w:t>
      </w:r>
      <w:proofErr w:type="spellEnd"/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 xml:space="preserve"> blir avvist av Kunden.</w:t>
      </w:r>
    </w:p>
    <w:p w14:paraId="3500D9C6" w14:textId="77777777" w:rsidR="00F2313E" w:rsidRPr="00A164BB" w:rsidRDefault="00F2313E" w:rsidP="00F2313E">
      <w:pPr>
        <w:rPr>
          <w:rFonts w:cs="Arial"/>
          <w:i/>
          <w:color w:val="000000"/>
          <w:sz w:val="20"/>
          <w:szCs w:val="20"/>
        </w:rPr>
      </w:pPr>
    </w:p>
    <w:p w14:paraId="7CAF524C" w14:textId="77777777" w:rsidR="00F2313E" w:rsidRDefault="007220A9" w:rsidP="00F2313E">
      <w:proofErr w:type="spellStart"/>
      <w:r>
        <w:rPr>
          <w:rFonts w:ascii="Calibri" w:eastAsia="Calibri" w:hAnsi="Calibri" w:cs="Times New Roman"/>
          <w:lang w:val="en-US"/>
        </w:rPr>
        <w:t>Døme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på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endringstabell</w:t>
      </w:r>
      <w:proofErr w:type="spellEnd"/>
      <w:r>
        <w:rPr>
          <w:rFonts w:ascii="Calibri" w:eastAsia="Calibri" w:hAnsi="Calibri" w:cs="Times New Roman"/>
          <w:lang w:val="en-US"/>
        </w:rPr>
        <w:t>:</w:t>
      </w:r>
    </w:p>
    <w:p w14:paraId="6CF537DA" w14:textId="77777777" w:rsidR="00F2313E" w:rsidRPr="0002559F" w:rsidRDefault="00F2313E" w:rsidP="00F2313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5"/>
        <w:gridCol w:w="6159"/>
      </w:tblGrid>
      <w:tr w:rsidR="00546CB8" w14:paraId="2D6CE599" w14:textId="77777777" w:rsidTr="00D4735E">
        <w:tc>
          <w:tcPr>
            <w:tcW w:w="2835" w:type="dxa"/>
            <w:shd w:val="clear" w:color="auto" w:fill="D9D9D9"/>
          </w:tcPr>
          <w:p w14:paraId="166C84FC" w14:textId="77777777" w:rsidR="00F2313E" w:rsidRPr="00746E75" w:rsidRDefault="007220A9" w:rsidP="00D4735E">
            <w:pPr>
              <w:spacing w:before="40"/>
              <w:rPr>
                <w:b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Punkt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Avtalen</w:t>
            </w:r>
            <w:proofErr w:type="spellEnd"/>
          </w:p>
        </w:tc>
        <w:tc>
          <w:tcPr>
            <w:tcW w:w="6269" w:type="dxa"/>
            <w:shd w:val="clear" w:color="auto" w:fill="D9D9D9"/>
          </w:tcPr>
          <w:p w14:paraId="5C36627B" w14:textId="77777777" w:rsidR="00F2313E" w:rsidRPr="00746E75" w:rsidRDefault="007220A9" w:rsidP="00D4735E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Skal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erstattast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med</w:t>
            </w:r>
          </w:p>
        </w:tc>
      </w:tr>
      <w:tr w:rsidR="00546CB8" w14:paraId="4DF13088" w14:textId="77777777" w:rsidTr="00D4735E">
        <w:tc>
          <w:tcPr>
            <w:tcW w:w="2835" w:type="dxa"/>
          </w:tcPr>
          <w:p w14:paraId="45B0DB0D" w14:textId="77777777" w:rsidR="00F2313E" w:rsidRPr="00EF1F59" w:rsidRDefault="00F2313E" w:rsidP="00D4735E"/>
        </w:tc>
        <w:tc>
          <w:tcPr>
            <w:tcW w:w="6269" w:type="dxa"/>
            <w:vAlign w:val="bottom"/>
          </w:tcPr>
          <w:p w14:paraId="2CD04B9A" w14:textId="77777777" w:rsidR="00F2313E" w:rsidRPr="00EF1F59" w:rsidRDefault="00F2313E" w:rsidP="00D4735E"/>
        </w:tc>
      </w:tr>
      <w:tr w:rsidR="00546CB8" w14:paraId="4172CDAA" w14:textId="77777777" w:rsidTr="00D4735E">
        <w:tc>
          <w:tcPr>
            <w:tcW w:w="2835" w:type="dxa"/>
          </w:tcPr>
          <w:p w14:paraId="38DFA63A" w14:textId="77777777" w:rsidR="00F2313E" w:rsidRPr="00EF1F59" w:rsidRDefault="00F2313E" w:rsidP="00D4735E"/>
        </w:tc>
        <w:tc>
          <w:tcPr>
            <w:tcW w:w="6269" w:type="dxa"/>
            <w:vAlign w:val="bottom"/>
          </w:tcPr>
          <w:p w14:paraId="76F8CA38" w14:textId="77777777" w:rsidR="00F2313E" w:rsidRPr="00EF1F59" w:rsidRDefault="00F2313E" w:rsidP="00D4735E"/>
        </w:tc>
      </w:tr>
      <w:tr w:rsidR="00546CB8" w14:paraId="13CB1388" w14:textId="77777777" w:rsidTr="00D4735E">
        <w:tc>
          <w:tcPr>
            <w:tcW w:w="2835" w:type="dxa"/>
          </w:tcPr>
          <w:p w14:paraId="6C48CE65" w14:textId="77777777" w:rsidR="00F2313E" w:rsidRPr="00EF1F59" w:rsidRDefault="00F2313E" w:rsidP="00D4735E"/>
        </w:tc>
        <w:tc>
          <w:tcPr>
            <w:tcW w:w="6269" w:type="dxa"/>
            <w:vAlign w:val="bottom"/>
          </w:tcPr>
          <w:p w14:paraId="4022D826" w14:textId="77777777" w:rsidR="00F2313E" w:rsidRPr="00EF1F59" w:rsidRDefault="00F2313E" w:rsidP="00D4735E"/>
        </w:tc>
      </w:tr>
      <w:tr w:rsidR="00546CB8" w14:paraId="4C2EA0E2" w14:textId="77777777" w:rsidTr="00D4735E">
        <w:tc>
          <w:tcPr>
            <w:tcW w:w="2835" w:type="dxa"/>
          </w:tcPr>
          <w:p w14:paraId="70B90732" w14:textId="77777777" w:rsidR="00F2313E" w:rsidRDefault="00F2313E" w:rsidP="00D4735E"/>
        </w:tc>
        <w:tc>
          <w:tcPr>
            <w:tcW w:w="6269" w:type="dxa"/>
            <w:vAlign w:val="bottom"/>
          </w:tcPr>
          <w:p w14:paraId="0555EB40" w14:textId="77777777" w:rsidR="00F2313E" w:rsidRDefault="00F2313E" w:rsidP="00D4735E"/>
        </w:tc>
      </w:tr>
    </w:tbl>
    <w:p w14:paraId="33DEE581" w14:textId="77777777" w:rsidR="00F2313E" w:rsidRDefault="00F2313E" w:rsidP="00F2313E">
      <w:pPr>
        <w:rPr>
          <w:lang w:eastAsia="nb-NO"/>
        </w:rPr>
      </w:pPr>
    </w:p>
    <w:p w14:paraId="091752D1" w14:textId="77777777" w:rsidR="00F2313E" w:rsidRPr="000E3645" w:rsidRDefault="007220A9" w:rsidP="00F2313E">
      <w:pPr>
        <w:rPr>
          <w:lang w:eastAsia="nb-NO"/>
        </w:rPr>
      </w:pPr>
      <w:r>
        <w:rPr>
          <w:lang w:eastAsia="nb-NO"/>
        </w:rPr>
        <w:br w:type="page"/>
      </w:r>
    </w:p>
    <w:p w14:paraId="5ED0E44E" w14:textId="77777777" w:rsidR="00F2313E" w:rsidRDefault="007220A9" w:rsidP="00F2313E">
      <w:pPr>
        <w:pStyle w:val="Overskrift1"/>
      </w:pPr>
      <w:bookmarkStart w:id="227" w:name="_Toc118719152"/>
      <w:bookmarkStart w:id="228" w:name="_Toc226715759"/>
      <w:r w:rsidRPr="003B2409">
        <w:rPr>
          <w:rFonts w:eastAsia="Arial"/>
        </w:rPr>
        <w:t xml:space="preserve">Bilag 9: </w:t>
      </w:r>
      <w:proofErr w:type="spellStart"/>
      <w:r w:rsidRPr="003B2409">
        <w:rPr>
          <w:rFonts w:eastAsia="Arial"/>
        </w:rPr>
        <w:t>Endringar</w:t>
      </w:r>
      <w:proofErr w:type="spellEnd"/>
      <w:r w:rsidRPr="003B2409">
        <w:rPr>
          <w:rFonts w:eastAsia="Arial"/>
        </w:rPr>
        <w:t xml:space="preserve"> av leveransen etter avtaleinngåinga</w:t>
      </w:r>
      <w:bookmarkEnd w:id="227"/>
      <w:bookmarkEnd w:id="228"/>
    </w:p>
    <w:p w14:paraId="0ED37003" w14:textId="77777777" w:rsidR="00F2313E" w:rsidRDefault="007220A9" w:rsidP="00F2313E">
      <w:pPr>
        <w:rPr>
          <w:i/>
          <w:iCs/>
          <w:lang w:eastAsia="nb-NO"/>
        </w:rPr>
      </w:pPr>
      <w:r w:rsidRPr="007220A9">
        <w:rPr>
          <w:rFonts w:ascii="Calibri" w:eastAsia="Calibri" w:hAnsi="Calibri" w:cs="Times New Roman"/>
          <w:i/>
          <w:iCs/>
          <w:lang w:eastAsia="nb-NO"/>
        </w:rPr>
        <w:t xml:space="preserve">Endringar som blir gjorde etter inngåing av Avtalen, skal førast inn her, jf. punkt 3.4 i Avtalen. </w:t>
      </w:r>
    </w:p>
    <w:p w14:paraId="607CD73D" w14:textId="77777777" w:rsidR="00F2313E" w:rsidRDefault="00F2313E" w:rsidP="00F2313E">
      <w:pPr>
        <w:rPr>
          <w:i/>
          <w:iCs/>
          <w:lang w:eastAsia="nb-NO"/>
        </w:rPr>
      </w:pPr>
    </w:p>
    <w:p w14:paraId="305A292F" w14:textId="77777777" w:rsidR="00F2313E" w:rsidRDefault="007220A9" w:rsidP="00F2313E">
      <w:r>
        <w:rPr>
          <w:rFonts w:ascii="Calibri" w:eastAsia="Calibri" w:hAnsi="Calibri" w:cs="Times New Roman"/>
          <w:lang w:val="en-US"/>
        </w:rPr>
        <w:t>Døme på endringskatalog:</w:t>
      </w:r>
    </w:p>
    <w:p w14:paraId="0DEACABE" w14:textId="77777777" w:rsidR="00F2313E" w:rsidRDefault="00F2313E" w:rsidP="00F2313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4"/>
        <w:gridCol w:w="3496"/>
        <w:gridCol w:w="2162"/>
        <w:gridCol w:w="1752"/>
      </w:tblGrid>
      <w:tr w:rsidR="00546CB8" w14:paraId="6F719A9B" w14:textId="77777777" w:rsidTr="00D4735E">
        <w:tc>
          <w:tcPr>
            <w:tcW w:w="1560" w:type="dxa"/>
            <w:shd w:val="clear" w:color="auto" w:fill="D9D9D9"/>
          </w:tcPr>
          <w:p w14:paraId="03708643" w14:textId="77777777" w:rsidR="00F2313E" w:rsidRPr="00746E75" w:rsidRDefault="007220A9" w:rsidP="00D4735E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Endringsnr.</w:t>
            </w:r>
          </w:p>
        </w:tc>
        <w:tc>
          <w:tcPr>
            <w:tcW w:w="3685" w:type="dxa"/>
            <w:shd w:val="clear" w:color="auto" w:fill="D9D9D9"/>
          </w:tcPr>
          <w:p w14:paraId="0EDB6467" w14:textId="77777777" w:rsidR="00F2313E" w:rsidRPr="00746E75" w:rsidRDefault="007220A9" w:rsidP="00D4735E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Beskriving</w:t>
            </w:r>
          </w:p>
        </w:tc>
        <w:tc>
          <w:tcPr>
            <w:tcW w:w="2178" w:type="dxa"/>
            <w:shd w:val="clear" w:color="auto" w:fill="D9D9D9"/>
          </w:tcPr>
          <w:p w14:paraId="11A76F67" w14:textId="77777777" w:rsidR="00F2313E" w:rsidRDefault="007220A9" w:rsidP="00D4735E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Ikraftsetjingsdato</w:t>
            </w:r>
          </w:p>
        </w:tc>
        <w:tc>
          <w:tcPr>
            <w:tcW w:w="1757" w:type="dxa"/>
            <w:shd w:val="clear" w:color="auto" w:fill="D9D9D9"/>
          </w:tcPr>
          <w:p w14:paraId="5F698DCB" w14:textId="77777777" w:rsidR="00F2313E" w:rsidRDefault="007220A9" w:rsidP="00D4735E">
            <w:pPr>
              <w:spacing w:before="40"/>
              <w:rPr>
                <w:b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Arkivreferanse</w:t>
            </w:r>
          </w:p>
        </w:tc>
      </w:tr>
      <w:tr w:rsidR="00546CB8" w14:paraId="360476C6" w14:textId="77777777" w:rsidTr="00D4735E">
        <w:tc>
          <w:tcPr>
            <w:tcW w:w="1560" w:type="dxa"/>
          </w:tcPr>
          <w:p w14:paraId="744521CB" w14:textId="77777777" w:rsidR="00F2313E" w:rsidRPr="00EF1F59" w:rsidRDefault="00F2313E" w:rsidP="00D4735E"/>
        </w:tc>
        <w:tc>
          <w:tcPr>
            <w:tcW w:w="3685" w:type="dxa"/>
            <w:vAlign w:val="bottom"/>
          </w:tcPr>
          <w:p w14:paraId="1B2E61C2" w14:textId="77777777" w:rsidR="00F2313E" w:rsidRPr="00EF1F59" w:rsidRDefault="00F2313E" w:rsidP="00D4735E"/>
        </w:tc>
        <w:tc>
          <w:tcPr>
            <w:tcW w:w="2178" w:type="dxa"/>
          </w:tcPr>
          <w:p w14:paraId="5D691070" w14:textId="77777777" w:rsidR="00F2313E" w:rsidRDefault="00F2313E" w:rsidP="00D4735E"/>
        </w:tc>
        <w:tc>
          <w:tcPr>
            <w:tcW w:w="1757" w:type="dxa"/>
          </w:tcPr>
          <w:p w14:paraId="22A88509" w14:textId="77777777" w:rsidR="00F2313E" w:rsidRDefault="00F2313E" w:rsidP="00D4735E"/>
        </w:tc>
      </w:tr>
      <w:tr w:rsidR="00546CB8" w14:paraId="407C4D95" w14:textId="77777777" w:rsidTr="00D4735E">
        <w:tc>
          <w:tcPr>
            <w:tcW w:w="1560" w:type="dxa"/>
          </w:tcPr>
          <w:p w14:paraId="644D4EDD" w14:textId="77777777" w:rsidR="00F2313E" w:rsidRPr="00EF1F59" w:rsidRDefault="00F2313E" w:rsidP="00D4735E"/>
        </w:tc>
        <w:tc>
          <w:tcPr>
            <w:tcW w:w="3685" w:type="dxa"/>
            <w:vAlign w:val="bottom"/>
          </w:tcPr>
          <w:p w14:paraId="04D75253" w14:textId="77777777" w:rsidR="00F2313E" w:rsidRPr="00EF1F59" w:rsidRDefault="00F2313E" w:rsidP="00D4735E"/>
        </w:tc>
        <w:tc>
          <w:tcPr>
            <w:tcW w:w="2178" w:type="dxa"/>
          </w:tcPr>
          <w:p w14:paraId="537DEC0E" w14:textId="77777777" w:rsidR="00F2313E" w:rsidRPr="00EF1F59" w:rsidRDefault="00F2313E" w:rsidP="00D4735E"/>
        </w:tc>
        <w:tc>
          <w:tcPr>
            <w:tcW w:w="1757" w:type="dxa"/>
          </w:tcPr>
          <w:p w14:paraId="20D5ADE1" w14:textId="77777777" w:rsidR="00F2313E" w:rsidRPr="00EF1F59" w:rsidRDefault="00F2313E" w:rsidP="00D4735E"/>
        </w:tc>
      </w:tr>
      <w:tr w:rsidR="00546CB8" w14:paraId="5D5CFF02" w14:textId="77777777" w:rsidTr="00D4735E">
        <w:tc>
          <w:tcPr>
            <w:tcW w:w="1560" w:type="dxa"/>
          </w:tcPr>
          <w:p w14:paraId="7BB9137C" w14:textId="77777777" w:rsidR="00F2313E" w:rsidRPr="00EF1F59" w:rsidRDefault="00F2313E" w:rsidP="00D4735E"/>
        </w:tc>
        <w:tc>
          <w:tcPr>
            <w:tcW w:w="3685" w:type="dxa"/>
            <w:vAlign w:val="bottom"/>
          </w:tcPr>
          <w:p w14:paraId="062D6B65" w14:textId="77777777" w:rsidR="00F2313E" w:rsidRPr="00EF1F59" w:rsidRDefault="00F2313E" w:rsidP="00D4735E"/>
        </w:tc>
        <w:tc>
          <w:tcPr>
            <w:tcW w:w="2178" w:type="dxa"/>
          </w:tcPr>
          <w:p w14:paraId="177DB22C" w14:textId="77777777" w:rsidR="00F2313E" w:rsidRPr="00EF1F59" w:rsidRDefault="00F2313E" w:rsidP="00D4735E"/>
        </w:tc>
        <w:tc>
          <w:tcPr>
            <w:tcW w:w="1757" w:type="dxa"/>
          </w:tcPr>
          <w:p w14:paraId="4C290977" w14:textId="77777777" w:rsidR="00F2313E" w:rsidRPr="00EF1F59" w:rsidRDefault="00F2313E" w:rsidP="00D4735E"/>
        </w:tc>
      </w:tr>
      <w:tr w:rsidR="00546CB8" w14:paraId="50354A02" w14:textId="77777777" w:rsidTr="00D4735E">
        <w:tc>
          <w:tcPr>
            <w:tcW w:w="1560" w:type="dxa"/>
          </w:tcPr>
          <w:p w14:paraId="53AFD554" w14:textId="77777777" w:rsidR="00F2313E" w:rsidRDefault="00F2313E" w:rsidP="00D4735E"/>
        </w:tc>
        <w:tc>
          <w:tcPr>
            <w:tcW w:w="3685" w:type="dxa"/>
            <w:vAlign w:val="bottom"/>
          </w:tcPr>
          <w:p w14:paraId="1B97DD0C" w14:textId="77777777" w:rsidR="00F2313E" w:rsidRDefault="00F2313E" w:rsidP="00D4735E"/>
        </w:tc>
        <w:tc>
          <w:tcPr>
            <w:tcW w:w="2178" w:type="dxa"/>
          </w:tcPr>
          <w:p w14:paraId="2C07CD8F" w14:textId="77777777" w:rsidR="00F2313E" w:rsidRDefault="00F2313E" w:rsidP="00D4735E"/>
        </w:tc>
        <w:tc>
          <w:tcPr>
            <w:tcW w:w="1757" w:type="dxa"/>
          </w:tcPr>
          <w:p w14:paraId="4265A344" w14:textId="77777777" w:rsidR="00F2313E" w:rsidRDefault="00F2313E" w:rsidP="00D4735E"/>
        </w:tc>
      </w:tr>
    </w:tbl>
    <w:p w14:paraId="2765148E" w14:textId="77777777" w:rsidR="00F2313E" w:rsidRDefault="00F2313E" w:rsidP="00F2313E">
      <w:pPr>
        <w:rPr>
          <w:i/>
          <w:iCs/>
          <w:lang w:eastAsia="nb-NO"/>
        </w:rPr>
      </w:pPr>
    </w:p>
    <w:p w14:paraId="6BD25FA7" w14:textId="77777777" w:rsidR="00F2313E" w:rsidRPr="000A5520" w:rsidRDefault="007220A9" w:rsidP="00F2313E">
      <w:pPr>
        <w:rPr>
          <w:i/>
          <w:iCs/>
          <w:lang w:eastAsia="nb-NO"/>
        </w:rPr>
      </w:pPr>
      <w:r>
        <w:rPr>
          <w:i/>
          <w:iCs/>
          <w:lang w:eastAsia="nb-NO"/>
        </w:rPr>
        <w:br w:type="page"/>
      </w:r>
    </w:p>
    <w:p w14:paraId="00AC823B" w14:textId="77777777" w:rsidR="00F2313E" w:rsidRDefault="007220A9" w:rsidP="00F2313E">
      <w:pPr>
        <w:pStyle w:val="Overskrift1"/>
      </w:pPr>
      <w:bookmarkStart w:id="229" w:name="_Toc118719153"/>
      <w:bookmarkStart w:id="230" w:name="_Toc226715760"/>
      <w:r w:rsidRPr="003B2409">
        <w:rPr>
          <w:rFonts w:eastAsia="Arial"/>
        </w:rPr>
        <w:t>Bilag 10: Standard lisensvilkår for standardprogramvare og fri programvare</w:t>
      </w:r>
      <w:bookmarkEnd w:id="229"/>
      <w:bookmarkEnd w:id="230"/>
    </w:p>
    <w:p w14:paraId="750CCEF2" w14:textId="77777777" w:rsidR="00F2313E" w:rsidRPr="00F438BF" w:rsidRDefault="007220A9" w:rsidP="00F2313E">
      <w:pPr>
        <w:rPr>
          <w:rFonts w:cs="Arial"/>
          <w:i/>
          <w:color w:val="000000"/>
          <w:sz w:val="20"/>
          <w:szCs w:val="20"/>
        </w:rPr>
      </w:pPr>
      <w:r w:rsidRPr="007220A9">
        <w:rPr>
          <w:rFonts w:ascii="Calibri" w:eastAsia="Calibri" w:hAnsi="Calibri" w:cs="Arial"/>
          <w:i/>
          <w:iCs/>
          <w:color w:val="000000"/>
          <w:sz w:val="20"/>
          <w:szCs w:val="20"/>
        </w:rPr>
        <w:t>Her i bilag 10 tek ein inn kopi av standard lisensvilkår for standardprogramvare og fri programvare.</w:t>
      </w:r>
    </w:p>
    <w:p w14:paraId="076C1EFE" w14:textId="77777777" w:rsidR="00F2313E" w:rsidRDefault="007220A9" w:rsidP="00F2313E">
      <w:pPr>
        <w:pStyle w:val="Overskrift2"/>
      </w:pPr>
      <w:bookmarkStart w:id="231" w:name="_Toc118719154"/>
      <w:bookmarkStart w:id="232" w:name="_Toc226715761"/>
      <w:r w:rsidRPr="007220A9">
        <w:rPr>
          <w:rFonts w:eastAsia="Arial"/>
        </w:rPr>
        <w:t>Punkt 5.1.2.1 i Avtalen Lisensvilkår for standardprogramvare og fri programvare</w:t>
      </w:r>
      <w:bookmarkEnd w:id="231"/>
      <w:bookmarkEnd w:id="232"/>
    </w:p>
    <w:p w14:paraId="59EDA5B4" w14:textId="77777777" w:rsidR="00F2313E" w:rsidRPr="00DB23BE" w:rsidRDefault="007220A9" w:rsidP="00F2313E">
      <w:r w:rsidRPr="007220A9">
        <w:rPr>
          <w:rFonts w:ascii="Calibri" w:eastAsia="Calibri" w:hAnsi="Calibri" w:cs="Times New Roman"/>
        </w:rPr>
        <w:t>I den utstrekning standardprogramvare som er omfatta av leveransen, må leverast under standard lisensvilkår, skal dette vere uttrykkeleg oppgitt i eit eige kapittel i bilag 2 og kopiar av lisensvikåra skal vere vedlagde her.</w:t>
      </w:r>
    </w:p>
    <w:p w14:paraId="0CFAC369" w14:textId="77777777" w:rsidR="00F2313E" w:rsidRPr="007D49D1" w:rsidRDefault="007220A9" w:rsidP="00F2313E">
      <w:pPr>
        <w:pStyle w:val="Overskrift2"/>
      </w:pPr>
      <w:bookmarkStart w:id="233" w:name="_Toc118719155"/>
      <w:bookmarkStart w:id="234" w:name="_Toc226715762"/>
      <w:r w:rsidRPr="007220A9">
        <w:rPr>
          <w:rFonts w:eastAsia="Arial"/>
        </w:rPr>
        <w:t>Punkt 8.8.1 i Avtalen Generelt om fri programvare</w:t>
      </w:r>
      <w:bookmarkEnd w:id="233"/>
      <w:bookmarkEnd w:id="234"/>
    </w:p>
    <w:p w14:paraId="0B273E88" w14:textId="77777777" w:rsidR="00F2313E" w:rsidRDefault="007220A9" w:rsidP="00F2313E">
      <w:r w:rsidRPr="007220A9">
        <w:rPr>
          <w:rFonts w:ascii="Calibri" w:eastAsia="Calibri" w:hAnsi="Calibri" w:cs="Times New Roman"/>
        </w:rPr>
        <w:t xml:space="preserve">Dersom fri programvare skal nyttast i samband med leveransen, skal Leverandøren utarbeide ei oversikt over den aktuelle frie programvara. Oversikta skal takast inn i eit eige kapittel i bilag 2. Kopi av dei lisensvilkåra som gjeld for den aktuelle frie programvara, skal takast inn i bilag 10. </w:t>
      </w:r>
    </w:p>
    <w:p w14:paraId="7B96A166" w14:textId="77777777" w:rsidR="00F2313E" w:rsidRPr="0061053A" w:rsidRDefault="007220A9" w:rsidP="00F2313E">
      <w:pPr>
        <w:rPr>
          <w:lang w:eastAsia="nb-NO"/>
        </w:rPr>
      </w:pPr>
      <w:r>
        <w:rPr>
          <w:lang w:eastAsia="nb-NO"/>
        </w:rPr>
        <w:br w:type="page"/>
      </w:r>
    </w:p>
    <w:p w14:paraId="5CBAB685" w14:textId="77777777" w:rsidR="00F2313E" w:rsidRDefault="007220A9" w:rsidP="00F2313E">
      <w:pPr>
        <w:pStyle w:val="Overskrift1"/>
      </w:pPr>
      <w:bookmarkStart w:id="235" w:name="_Toc118719156"/>
      <w:bookmarkStart w:id="236" w:name="_Toc226715763"/>
      <w:r w:rsidRPr="007220A9">
        <w:rPr>
          <w:rFonts w:eastAsia="Arial"/>
        </w:rPr>
        <w:t>Bilag 11: Datahandsamaravtale</w:t>
      </w:r>
      <w:bookmarkEnd w:id="235"/>
      <w:bookmarkEnd w:id="236"/>
    </w:p>
    <w:p w14:paraId="01F8FEE3" w14:textId="77777777" w:rsidR="00F2313E" w:rsidRPr="00D41A76" w:rsidRDefault="007220A9" w:rsidP="00F2313E">
      <w:pPr>
        <w:rPr>
          <w:lang w:eastAsia="nb-NO"/>
        </w:rPr>
      </w:pPr>
      <w:r w:rsidRPr="007220A9">
        <w:rPr>
          <w:rFonts w:ascii="Calibri" w:eastAsia="Calibri" w:hAnsi="Calibri" w:cs="Times New Roman"/>
          <w:i/>
          <w:iCs/>
        </w:rPr>
        <w:t xml:space="preserve">Datahandsamaravtalen mellom Leverandøren og Kunden og eventuelle andre datahandsamaravtalar som Kunden inngår i samband med Kunden sin bruk av standardprogramvare. </w:t>
      </w:r>
      <w:r>
        <w:rPr>
          <w:rFonts w:ascii="Calibri" w:eastAsia="Calibri" w:hAnsi="Calibri" w:cs="Times New Roman"/>
          <w:i/>
          <w:iCs/>
          <w:lang w:val="en-US"/>
        </w:rPr>
        <w:t xml:space="preserve">Mal til datahandsamaravtale finst her: </w:t>
      </w:r>
      <w:hyperlink r:id="rId15" w:history="1">
        <w:r>
          <w:rPr>
            <w:rFonts w:ascii="Calibri" w:eastAsia="Calibri" w:hAnsi="Calibri" w:cs="Calibri"/>
            <w:i/>
            <w:iCs/>
            <w:color w:val="0000FF"/>
            <w:u w:val="single"/>
            <w:lang w:val="en-US"/>
          </w:rPr>
          <w:t>Datahandsamaravtale og sjekkliste | Anskaffelser.no</w:t>
        </w:r>
      </w:hyperlink>
    </w:p>
    <w:p w14:paraId="4856F386" w14:textId="77777777" w:rsidR="00E959CE" w:rsidRPr="00FA0407" w:rsidRDefault="00E959CE" w:rsidP="00F2313E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E959CE" w:rsidRPr="00FA0407" w:rsidSect="00FC4604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418" w:right="1133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DAA6" w14:textId="77777777" w:rsidR="002263EB" w:rsidRDefault="002263EB">
      <w:r>
        <w:separator/>
      </w:r>
    </w:p>
    <w:p w14:paraId="6558CF12" w14:textId="77777777" w:rsidR="002263EB" w:rsidRDefault="002263EB"/>
  </w:endnote>
  <w:endnote w:type="continuationSeparator" w:id="0">
    <w:p w14:paraId="54DFC959" w14:textId="77777777" w:rsidR="002263EB" w:rsidRDefault="002263EB">
      <w:r>
        <w:continuationSeparator/>
      </w:r>
    </w:p>
    <w:p w14:paraId="283C31A7" w14:textId="77777777" w:rsidR="002263EB" w:rsidRDefault="002263EB"/>
  </w:endnote>
  <w:endnote w:type="continuationNotice" w:id="1">
    <w:p w14:paraId="29425790" w14:textId="77777777" w:rsidR="002263EB" w:rsidRDefault="002263EB"/>
    <w:p w14:paraId="7125EBED" w14:textId="77777777" w:rsidR="002263EB" w:rsidRDefault="00226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BAF1" w14:textId="77777777" w:rsidR="002A7040" w:rsidRDefault="002A7040" w:rsidP="0078684D">
    <w:pPr>
      <w:pStyle w:val="Topptekst"/>
      <w:rPr>
        <w:rFonts w:ascii="Calibri" w:hAnsi="Calibri"/>
      </w:rPr>
    </w:pPr>
  </w:p>
  <w:p w14:paraId="00818247" w14:textId="77777777" w:rsidR="002A7040" w:rsidRPr="003666D3" w:rsidRDefault="007220A9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>
      <w:rPr>
        <w:rFonts w:ascii="Calibri" w:eastAsia="Calibri" w:hAnsi="Calibri"/>
        <w:smallCaps w:val="0"/>
        <w:lang w:val="en-US"/>
      </w:rPr>
      <w:tab/>
    </w:r>
    <w:r>
      <w:rPr>
        <w:rFonts w:ascii="Calibri" w:eastAsia="Calibri" w:hAnsi="Calibri"/>
        <w:smallCaps w:val="0"/>
        <w:lang w:val="en-US"/>
      </w:rPr>
      <w:tab/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1</w:t>
    </w:r>
    <w:r w:rsidRPr="003666D3">
      <w:rPr>
        <w:rFonts w:ascii="Calibri" w:hAnsi="Calibri"/>
        <w:smallCaps w:val="0"/>
      </w:rPr>
      <w:fldChar w:fldCharType="end"/>
    </w:r>
    <w:r>
      <w:rPr>
        <w:rFonts w:ascii="Calibri" w:eastAsia="Calibri" w:hAnsi="Calibri"/>
        <w:smallCaps w:val="0"/>
        <w:lang w:val="en-US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D776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B79D" w14:textId="77777777" w:rsidR="00904DB6" w:rsidRPr="002D6B0C" w:rsidRDefault="007220A9" w:rsidP="00A912FE">
    <w:pPr>
      <w:pStyle w:val="Bunntekst"/>
      <w:tabs>
        <w:tab w:val="clear" w:pos="4536"/>
        <w:tab w:val="clear" w:pos="9072"/>
      </w:tabs>
      <w:ind w:right="848"/>
      <w:jc w:val="right"/>
    </w:pPr>
    <w:r>
      <w:tab/>
    </w:r>
  </w:p>
  <w:p w14:paraId="0B36F19B" w14:textId="4AFFD162" w:rsidR="00904DB6" w:rsidRDefault="007220A9" w:rsidP="00A912FE">
    <w:pPr>
      <w:pStyle w:val="Bunntekst"/>
      <w:tabs>
        <w:tab w:val="clear" w:pos="4536"/>
        <w:tab w:val="clear" w:pos="9072"/>
        <w:tab w:val="right" w:pos="8222"/>
      </w:tabs>
    </w:pPr>
    <w:r w:rsidRPr="007220A9">
      <w:rPr>
        <w:rFonts w:ascii="Calibri" w:eastAsia="Calibri" w:hAnsi="Calibri"/>
      </w:rPr>
      <w:t>Bilag til SSA-T 202</w:t>
    </w:r>
    <w:r w:rsidR="007C6648">
      <w:rPr>
        <w:rFonts w:ascii="Calibri" w:eastAsia="Calibri" w:hAnsi="Calibri"/>
      </w:rPr>
      <w:t>6</w:t>
    </w:r>
    <w:r w:rsidRPr="007220A9">
      <w:rPr>
        <w:rFonts w:ascii="Calibri" w:eastAsia="Calibri" w:hAnsi="Calibri"/>
      </w:rPr>
      <w:tab/>
      <w:t xml:space="preserve">Side </w:t>
    </w:r>
    <w:r w:rsidRPr="002D6B0C">
      <w:fldChar w:fldCharType="begin"/>
    </w:r>
    <w:r w:rsidRPr="002D6B0C">
      <w:instrText xml:space="preserve"> PAGE </w:instrText>
    </w:r>
    <w:r w:rsidRPr="002D6B0C">
      <w:fldChar w:fldCharType="separate"/>
    </w:r>
    <w:r>
      <w:t>2</w:t>
    </w:r>
    <w:r w:rsidRPr="002D6B0C">
      <w:fldChar w:fldCharType="end"/>
    </w:r>
    <w:r w:rsidRPr="007220A9">
      <w:rPr>
        <w:rFonts w:ascii="Calibri" w:eastAsia="Calibri" w:hAnsi="Calibri"/>
      </w:rPr>
      <w:t xml:space="preserve"> av </w:t>
    </w:r>
    <w:r w:rsidRPr="002D6B0C">
      <w:rPr>
        <w:rStyle w:val="Sidetall"/>
      </w:rPr>
      <w:fldChar w:fldCharType="begin"/>
    </w:r>
    <w:r w:rsidRPr="002D6B0C">
      <w:rPr>
        <w:rStyle w:val="Sidetall"/>
      </w:rPr>
      <w:instrText xml:space="preserve"> NUMPAGES </w:instrText>
    </w:r>
    <w:r w:rsidRPr="002D6B0C">
      <w:rPr>
        <w:rStyle w:val="Sidetall"/>
      </w:rPr>
      <w:fldChar w:fldCharType="separate"/>
    </w:r>
    <w:r>
      <w:rPr>
        <w:rStyle w:val="Sidetall"/>
      </w:rPr>
      <w:t>28</w:t>
    </w:r>
    <w:r w:rsidRPr="002D6B0C">
      <w:rPr>
        <w:rStyle w:val="Sidetal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01B1" w14:textId="7A31BBAF" w:rsidR="002A7040" w:rsidRPr="00713F9F" w:rsidRDefault="007220A9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 w:rsidRPr="007220A9">
      <w:rPr>
        <w:rFonts w:ascii="Calibri" w:eastAsia="Calibri" w:hAnsi="Calibri"/>
      </w:rPr>
      <w:t>Bilag til SSA-T 202</w:t>
    </w:r>
    <w:r w:rsidR="007C6648">
      <w:rPr>
        <w:rFonts w:ascii="Calibri" w:eastAsia="Calibri" w:hAnsi="Calibri"/>
      </w:rPr>
      <w:t>6</w:t>
    </w:r>
    <w:r w:rsidRPr="007220A9">
      <w:rPr>
        <w:rFonts w:ascii="Calibri" w:eastAsia="Calibri" w:hAnsi="Calibri"/>
      </w:rPr>
      <w:tab/>
    </w:r>
    <w:r w:rsidRPr="007220A9">
      <w:rPr>
        <w:rFonts w:ascii="Calibri" w:eastAsia="Calibri" w:hAnsi="Calibri"/>
        <w:smallCaps w:val="0"/>
      </w:rPr>
      <w:t xml:space="preserve">Side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PAGE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21</w:t>
    </w:r>
    <w:r w:rsidRPr="00957A4A">
      <w:rPr>
        <w:rFonts w:ascii="Calibri" w:hAnsi="Calibri"/>
        <w:smallCaps w:val="0"/>
      </w:rPr>
      <w:fldChar w:fldCharType="end"/>
    </w:r>
    <w:r w:rsidRPr="007220A9">
      <w:rPr>
        <w:rFonts w:ascii="Calibri" w:eastAsia="Calibri" w:hAnsi="Calibri"/>
        <w:smallCaps w:val="0"/>
      </w:rPr>
      <w:t xml:space="preserve"> av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NUMPAGES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957A4A">
      <w:rPr>
        <w:rFonts w:ascii="Calibri" w:hAnsi="Calibri"/>
        <w:small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BC1A" w14:textId="77777777" w:rsidR="002263EB" w:rsidRDefault="002263EB">
      <w:r>
        <w:separator/>
      </w:r>
    </w:p>
    <w:p w14:paraId="13C9274F" w14:textId="77777777" w:rsidR="002263EB" w:rsidRDefault="002263EB"/>
  </w:footnote>
  <w:footnote w:type="continuationSeparator" w:id="0">
    <w:p w14:paraId="3F5BE12B" w14:textId="77777777" w:rsidR="002263EB" w:rsidRDefault="002263EB">
      <w:r>
        <w:continuationSeparator/>
      </w:r>
    </w:p>
    <w:p w14:paraId="42DA11C0" w14:textId="77777777" w:rsidR="002263EB" w:rsidRDefault="002263EB"/>
  </w:footnote>
  <w:footnote w:type="continuationNotice" w:id="1">
    <w:p w14:paraId="536999F7" w14:textId="77777777" w:rsidR="002263EB" w:rsidRDefault="002263EB"/>
    <w:p w14:paraId="15446F0D" w14:textId="77777777" w:rsidR="002263EB" w:rsidRDefault="00226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F4C7" w14:textId="77777777" w:rsidR="002A7040" w:rsidRDefault="007220A9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rFonts w:ascii="Calibri" w:eastAsia="Calibri" w:hAnsi="Calibri"/>
        <w:lang w:val="en-US"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rFonts w:ascii="Calibri" w:eastAsia="Calibri" w:hAnsi="Calibri"/>
        <w:lang w:val="en-US"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rFonts w:ascii="Calibri" w:eastAsia="Calibri" w:hAnsi="Calibri"/>
        <w:lang w:val="en-US"/>
      </w:rPr>
      <w:t>Skal ikkje brukast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rFonts w:ascii="Calibri" w:eastAsia="Calibri" w:hAnsi="Calibri"/>
        <w:lang w:val="en-US"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rFonts w:ascii="Calibri" w:eastAsia="Calibri" w:hAnsi="Calibri"/>
        <w:lang w:val="en-US"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rFonts w:ascii="Calibri" w:eastAsia="Calibri" w:hAnsi="Calibri"/>
        <w:lang w:val="en-US"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rFonts w:ascii="Calibri" w:eastAsia="Calibri" w:hAnsi="Calibri"/>
        <w:lang w:val="en-US"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rFonts w:ascii="Calibri" w:eastAsia="Calibri" w:hAnsi="Calibri"/>
        <w:lang w:val="en-US"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rFonts w:ascii="Calibri" w:eastAsia="Calibri" w:hAnsi="Calibri"/>
        <w:lang w:val="en-US"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rFonts w:ascii="Calibri" w:eastAsia="Calibri" w:hAnsi="Calibri"/>
        <w:lang w:val="en-US"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rFonts w:ascii="Calibri" w:eastAsia="Calibri" w:hAnsi="Calibri"/>
        <w:lang w:val="en-US"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rFonts w:ascii="Calibri" w:eastAsia="Calibri" w:hAnsi="Calibri"/>
        <w:lang w:val="en-US"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840A" w14:textId="77777777" w:rsidR="002A7040" w:rsidRDefault="002A704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E9BB" w14:textId="77777777" w:rsidR="002A7040" w:rsidRPr="00C30A3B" w:rsidRDefault="002A7040" w:rsidP="00C30A3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0C67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28C4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5B228D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B60212C4" w:tentative="1">
      <w:start w:val="1"/>
      <w:numFmt w:val="lowerLetter"/>
      <w:lvlText w:val="%2."/>
      <w:lvlJc w:val="left"/>
      <w:pPr>
        <w:ind w:left="1440" w:hanging="360"/>
      </w:pPr>
    </w:lvl>
    <w:lvl w:ilvl="2" w:tplc="6598E728" w:tentative="1">
      <w:start w:val="1"/>
      <w:numFmt w:val="lowerRoman"/>
      <w:lvlText w:val="%3."/>
      <w:lvlJc w:val="right"/>
      <w:pPr>
        <w:ind w:left="2160" w:hanging="180"/>
      </w:pPr>
    </w:lvl>
    <w:lvl w:ilvl="3" w:tplc="83B2CFC0" w:tentative="1">
      <w:start w:val="1"/>
      <w:numFmt w:val="decimal"/>
      <w:lvlText w:val="%4."/>
      <w:lvlJc w:val="left"/>
      <w:pPr>
        <w:ind w:left="2880" w:hanging="360"/>
      </w:pPr>
    </w:lvl>
    <w:lvl w:ilvl="4" w:tplc="ABF4585C" w:tentative="1">
      <w:start w:val="1"/>
      <w:numFmt w:val="lowerLetter"/>
      <w:lvlText w:val="%5."/>
      <w:lvlJc w:val="left"/>
      <w:pPr>
        <w:ind w:left="3600" w:hanging="360"/>
      </w:pPr>
    </w:lvl>
    <w:lvl w:ilvl="5" w:tplc="5AFAAF56" w:tentative="1">
      <w:start w:val="1"/>
      <w:numFmt w:val="lowerRoman"/>
      <w:lvlText w:val="%6."/>
      <w:lvlJc w:val="right"/>
      <w:pPr>
        <w:ind w:left="4320" w:hanging="180"/>
      </w:pPr>
    </w:lvl>
    <w:lvl w:ilvl="6" w:tplc="0CE4D1BA" w:tentative="1">
      <w:start w:val="1"/>
      <w:numFmt w:val="decimal"/>
      <w:lvlText w:val="%7."/>
      <w:lvlJc w:val="left"/>
      <w:pPr>
        <w:ind w:left="5040" w:hanging="360"/>
      </w:pPr>
    </w:lvl>
    <w:lvl w:ilvl="7" w:tplc="6F988EB0" w:tentative="1">
      <w:start w:val="1"/>
      <w:numFmt w:val="lowerLetter"/>
      <w:lvlText w:val="%8."/>
      <w:lvlJc w:val="left"/>
      <w:pPr>
        <w:ind w:left="5760" w:hanging="360"/>
      </w:pPr>
    </w:lvl>
    <w:lvl w:ilvl="8" w:tplc="8C8E9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FE64FED4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91141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9E9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A22F0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A726E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6E6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38A0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B43049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28DB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25721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E070A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616E0DE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45C89CF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264238B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DC05B8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EA94F4A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5144373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AEBE32C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C142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25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41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C2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6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CB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8F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E1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7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94E"/>
    <w:multiLevelType w:val="hybridMultilevel"/>
    <w:tmpl w:val="A1164DE6"/>
    <w:lvl w:ilvl="0" w:tplc="3C749BD2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647074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425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CE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68E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1441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C0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C3A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E4A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2246F"/>
    <w:multiLevelType w:val="hybridMultilevel"/>
    <w:tmpl w:val="ECDC42BE"/>
    <w:lvl w:ilvl="0" w:tplc="F744A306">
      <w:start w:val="1"/>
      <w:numFmt w:val="lowerLetter"/>
      <w:lvlText w:val="%1)"/>
      <w:lvlJc w:val="left"/>
      <w:pPr>
        <w:ind w:left="720" w:hanging="360"/>
      </w:pPr>
    </w:lvl>
    <w:lvl w:ilvl="1" w:tplc="9BC8F254" w:tentative="1">
      <w:start w:val="1"/>
      <w:numFmt w:val="lowerLetter"/>
      <w:lvlText w:val="%2."/>
      <w:lvlJc w:val="left"/>
      <w:pPr>
        <w:ind w:left="1440" w:hanging="360"/>
      </w:pPr>
    </w:lvl>
    <w:lvl w:ilvl="2" w:tplc="3D2C27CA" w:tentative="1">
      <w:start w:val="1"/>
      <w:numFmt w:val="lowerRoman"/>
      <w:lvlText w:val="%3."/>
      <w:lvlJc w:val="right"/>
      <w:pPr>
        <w:ind w:left="2160" w:hanging="180"/>
      </w:pPr>
    </w:lvl>
    <w:lvl w:ilvl="3" w:tplc="C9043302" w:tentative="1">
      <w:start w:val="1"/>
      <w:numFmt w:val="decimal"/>
      <w:lvlText w:val="%4."/>
      <w:lvlJc w:val="left"/>
      <w:pPr>
        <w:ind w:left="2880" w:hanging="360"/>
      </w:pPr>
    </w:lvl>
    <w:lvl w:ilvl="4" w:tplc="2D684D78" w:tentative="1">
      <w:start w:val="1"/>
      <w:numFmt w:val="lowerLetter"/>
      <w:lvlText w:val="%5."/>
      <w:lvlJc w:val="left"/>
      <w:pPr>
        <w:ind w:left="3600" w:hanging="360"/>
      </w:pPr>
    </w:lvl>
    <w:lvl w:ilvl="5" w:tplc="8250AE12" w:tentative="1">
      <w:start w:val="1"/>
      <w:numFmt w:val="lowerRoman"/>
      <w:lvlText w:val="%6."/>
      <w:lvlJc w:val="right"/>
      <w:pPr>
        <w:ind w:left="4320" w:hanging="180"/>
      </w:pPr>
    </w:lvl>
    <w:lvl w:ilvl="6" w:tplc="90F6AE08" w:tentative="1">
      <w:start w:val="1"/>
      <w:numFmt w:val="decimal"/>
      <w:lvlText w:val="%7."/>
      <w:lvlJc w:val="left"/>
      <w:pPr>
        <w:ind w:left="5040" w:hanging="360"/>
      </w:pPr>
    </w:lvl>
    <w:lvl w:ilvl="7" w:tplc="178805DE" w:tentative="1">
      <w:start w:val="1"/>
      <w:numFmt w:val="lowerLetter"/>
      <w:lvlText w:val="%8."/>
      <w:lvlJc w:val="left"/>
      <w:pPr>
        <w:ind w:left="5760" w:hanging="360"/>
      </w:pPr>
    </w:lvl>
    <w:lvl w:ilvl="8" w:tplc="55283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39C"/>
    <w:multiLevelType w:val="hybridMultilevel"/>
    <w:tmpl w:val="586EE83A"/>
    <w:lvl w:ilvl="0" w:tplc="A78AC98E">
      <w:start w:val="1"/>
      <w:numFmt w:val="decimal"/>
      <w:lvlText w:val="%1."/>
      <w:lvlJc w:val="left"/>
      <w:pPr>
        <w:ind w:left="360" w:hanging="360"/>
      </w:pPr>
    </w:lvl>
    <w:lvl w:ilvl="1" w:tplc="FFB8D50C">
      <w:start w:val="1"/>
      <w:numFmt w:val="lowerLetter"/>
      <w:lvlText w:val="%2."/>
      <w:lvlJc w:val="left"/>
      <w:pPr>
        <w:ind w:left="1080" w:hanging="360"/>
      </w:pPr>
    </w:lvl>
    <w:lvl w:ilvl="2" w:tplc="E3864B40" w:tentative="1">
      <w:start w:val="1"/>
      <w:numFmt w:val="lowerRoman"/>
      <w:lvlText w:val="%3."/>
      <w:lvlJc w:val="right"/>
      <w:pPr>
        <w:ind w:left="1800" w:hanging="180"/>
      </w:pPr>
    </w:lvl>
    <w:lvl w:ilvl="3" w:tplc="59767E42" w:tentative="1">
      <w:start w:val="1"/>
      <w:numFmt w:val="decimal"/>
      <w:lvlText w:val="%4."/>
      <w:lvlJc w:val="left"/>
      <w:pPr>
        <w:ind w:left="2520" w:hanging="360"/>
      </w:pPr>
    </w:lvl>
    <w:lvl w:ilvl="4" w:tplc="2D022ED8" w:tentative="1">
      <w:start w:val="1"/>
      <w:numFmt w:val="lowerLetter"/>
      <w:lvlText w:val="%5."/>
      <w:lvlJc w:val="left"/>
      <w:pPr>
        <w:ind w:left="3240" w:hanging="360"/>
      </w:pPr>
    </w:lvl>
    <w:lvl w:ilvl="5" w:tplc="A072C22E" w:tentative="1">
      <w:start w:val="1"/>
      <w:numFmt w:val="lowerRoman"/>
      <w:lvlText w:val="%6."/>
      <w:lvlJc w:val="right"/>
      <w:pPr>
        <w:ind w:left="3960" w:hanging="180"/>
      </w:pPr>
    </w:lvl>
    <w:lvl w:ilvl="6" w:tplc="09A2CCFC" w:tentative="1">
      <w:start w:val="1"/>
      <w:numFmt w:val="decimal"/>
      <w:lvlText w:val="%7."/>
      <w:lvlJc w:val="left"/>
      <w:pPr>
        <w:ind w:left="4680" w:hanging="360"/>
      </w:pPr>
    </w:lvl>
    <w:lvl w:ilvl="7" w:tplc="79E48610" w:tentative="1">
      <w:start w:val="1"/>
      <w:numFmt w:val="lowerLetter"/>
      <w:lvlText w:val="%8."/>
      <w:lvlJc w:val="left"/>
      <w:pPr>
        <w:ind w:left="5400" w:hanging="360"/>
      </w:pPr>
    </w:lvl>
    <w:lvl w:ilvl="8" w:tplc="8612BF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E09AA"/>
    <w:multiLevelType w:val="hybridMultilevel"/>
    <w:tmpl w:val="C6A8BC8C"/>
    <w:lvl w:ilvl="0" w:tplc="B4664EF2">
      <w:start w:val="1"/>
      <w:numFmt w:val="upperRoman"/>
      <w:lvlText w:val="%1."/>
      <w:lvlJc w:val="right"/>
      <w:pPr>
        <w:ind w:left="720" w:hanging="360"/>
      </w:pPr>
    </w:lvl>
    <w:lvl w:ilvl="1" w:tplc="F23EEA00" w:tentative="1">
      <w:start w:val="1"/>
      <w:numFmt w:val="lowerLetter"/>
      <w:lvlText w:val="%2."/>
      <w:lvlJc w:val="left"/>
      <w:pPr>
        <w:ind w:left="1440" w:hanging="360"/>
      </w:pPr>
    </w:lvl>
    <w:lvl w:ilvl="2" w:tplc="B798D7A8" w:tentative="1">
      <w:start w:val="1"/>
      <w:numFmt w:val="lowerRoman"/>
      <w:lvlText w:val="%3."/>
      <w:lvlJc w:val="right"/>
      <w:pPr>
        <w:ind w:left="2160" w:hanging="180"/>
      </w:pPr>
    </w:lvl>
    <w:lvl w:ilvl="3" w:tplc="C714D8AA" w:tentative="1">
      <w:start w:val="1"/>
      <w:numFmt w:val="decimal"/>
      <w:lvlText w:val="%4."/>
      <w:lvlJc w:val="left"/>
      <w:pPr>
        <w:ind w:left="2880" w:hanging="360"/>
      </w:pPr>
    </w:lvl>
    <w:lvl w:ilvl="4" w:tplc="7ED67DA0" w:tentative="1">
      <w:start w:val="1"/>
      <w:numFmt w:val="lowerLetter"/>
      <w:lvlText w:val="%5."/>
      <w:lvlJc w:val="left"/>
      <w:pPr>
        <w:ind w:left="3600" w:hanging="360"/>
      </w:pPr>
    </w:lvl>
    <w:lvl w:ilvl="5" w:tplc="F6A831E8" w:tentative="1">
      <w:start w:val="1"/>
      <w:numFmt w:val="lowerRoman"/>
      <w:lvlText w:val="%6."/>
      <w:lvlJc w:val="right"/>
      <w:pPr>
        <w:ind w:left="4320" w:hanging="180"/>
      </w:pPr>
    </w:lvl>
    <w:lvl w:ilvl="6" w:tplc="15DCEA48" w:tentative="1">
      <w:start w:val="1"/>
      <w:numFmt w:val="decimal"/>
      <w:lvlText w:val="%7."/>
      <w:lvlJc w:val="left"/>
      <w:pPr>
        <w:ind w:left="5040" w:hanging="360"/>
      </w:pPr>
    </w:lvl>
    <w:lvl w:ilvl="7" w:tplc="58B0DE44" w:tentative="1">
      <w:start w:val="1"/>
      <w:numFmt w:val="lowerLetter"/>
      <w:lvlText w:val="%8."/>
      <w:lvlJc w:val="left"/>
      <w:pPr>
        <w:ind w:left="5760" w:hanging="360"/>
      </w:pPr>
    </w:lvl>
    <w:lvl w:ilvl="8" w:tplc="8940B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FA6"/>
    <w:multiLevelType w:val="hybridMultilevel"/>
    <w:tmpl w:val="B31A759E"/>
    <w:lvl w:ilvl="0" w:tplc="FB30116E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2350F75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2EA41E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841A80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1322504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F9603A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51E2B1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4202BC1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C944D3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3A65D9"/>
    <w:multiLevelType w:val="hybridMultilevel"/>
    <w:tmpl w:val="DF788264"/>
    <w:lvl w:ilvl="0" w:tplc="8904C81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E40DAA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EE6DDB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B8EDBC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47AB5C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DA25A7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9D0ED9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6DA554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C0C3CE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34772A"/>
    <w:multiLevelType w:val="hybridMultilevel"/>
    <w:tmpl w:val="D206E86A"/>
    <w:lvl w:ilvl="0" w:tplc="E62E058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0A802F8" w:tentative="1">
      <w:start w:val="1"/>
      <w:numFmt w:val="lowerLetter"/>
      <w:lvlText w:val="%2."/>
      <w:lvlJc w:val="left"/>
      <w:pPr>
        <w:ind w:left="1440" w:hanging="360"/>
      </w:pPr>
    </w:lvl>
    <w:lvl w:ilvl="2" w:tplc="54B412CA" w:tentative="1">
      <w:start w:val="1"/>
      <w:numFmt w:val="lowerRoman"/>
      <w:lvlText w:val="%3."/>
      <w:lvlJc w:val="right"/>
      <w:pPr>
        <w:ind w:left="2160" w:hanging="180"/>
      </w:pPr>
    </w:lvl>
    <w:lvl w:ilvl="3" w:tplc="21807B6E" w:tentative="1">
      <w:start w:val="1"/>
      <w:numFmt w:val="decimal"/>
      <w:lvlText w:val="%4."/>
      <w:lvlJc w:val="left"/>
      <w:pPr>
        <w:ind w:left="2880" w:hanging="360"/>
      </w:pPr>
    </w:lvl>
    <w:lvl w:ilvl="4" w:tplc="8B42FF88" w:tentative="1">
      <w:start w:val="1"/>
      <w:numFmt w:val="lowerLetter"/>
      <w:lvlText w:val="%5."/>
      <w:lvlJc w:val="left"/>
      <w:pPr>
        <w:ind w:left="3600" w:hanging="360"/>
      </w:pPr>
    </w:lvl>
    <w:lvl w:ilvl="5" w:tplc="A580AC2A" w:tentative="1">
      <w:start w:val="1"/>
      <w:numFmt w:val="lowerRoman"/>
      <w:lvlText w:val="%6."/>
      <w:lvlJc w:val="right"/>
      <w:pPr>
        <w:ind w:left="4320" w:hanging="180"/>
      </w:pPr>
    </w:lvl>
    <w:lvl w:ilvl="6" w:tplc="432C395C" w:tentative="1">
      <w:start w:val="1"/>
      <w:numFmt w:val="decimal"/>
      <w:lvlText w:val="%7."/>
      <w:lvlJc w:val="left"/>
      <w:pPr>
        <w:ind w:left="5040" w:hanging="360"/>
      </w:pPr>
    </w:lvl>
    <w:lvl w:ilvl="7" w:tplc="DDC21618" w:tentative="1">
      <w:start w:val="1"/>
      <w:numFmt w:val="lowerLetter"/>
      <w:lvlText w:val="%8."/>
      <w:lvlJc w:val="left"/>
      <w:pPr>
        <w:ind w:left="5760" w:hanging="360"/>
      </w:pPr>
    </w:lvl>
    <w:lvl w:ilvl="8" w:tplc="EF9CC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2A0B"/>
    <w:multiLevelType w:val="hybridMultilevel"/>
    <w:tmpl w:val="27462BCC"/>
    <w:lvl w:ilvl="0" w:tplc="D8302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5BC0E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4E8C4E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7A8273C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6E5886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EFAEEF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CA4E9C5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20AE3D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15222E3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8A7D0E"/>
    <w:multiLevelType w:val="hybridMultilevel"/>
    <w:tmpl w:val="60644F12"/>
    <w:lvl w:ilvl="0" w:tplc="2B4EB532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CF8CDC98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30128C9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1BF047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7C6A89C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148EE64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5664C18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D4A2D35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1AAA320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785F0D"/>
    <w:multiLevelType w:val="hybridMultilevel"/>
    <w:tmpl w:val="849E1098"/>
    <w:lvl w:ilvl="0" w:tplc="64720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95EA3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BEEFAA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84AEA3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22C8BD9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AC032D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A2A8B4A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128610A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5D629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EE131FB"/>
    <w:multiLevelType w:val="hybridMultilevel"/>
    <w:tmpl w:val="980688A6"/>
    <w:lvl w:ilvl="0" w:tplc="ACC6C21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BE5D9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5CAF6D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1A831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7A6306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5D6AE7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6CE8B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C9C113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2BE695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539EE"/>
    <w:multiLevelType w:val="hybridMultilevel"/>
    <w:tmpl w:val="59989C74"/>
    <w:lvl w:ilvl="0" w:tplc="F47828B8">
      <w:start w:val="1"/>
      <w:numFmt w:val="lowerLetter"/>
      <w:lvlText w:val="%1)"/>
      <w:lvlJc w:val="left"/>
      <w:pPr>
        <w:ind w:left="720" w:hanging="360"/>
      </w:pPr>
    </w:lvl>
    <w:lvl w:ilvl="1" w:tplc="75907C4A">
      <w:start w:val="1"/>
      <w:numFmt w:val="lowerLetter"/>
      <w:lvlText w:val="%2."/>
      <w:lvlJc w:val="left"/>
      <w:pPr>
        <w:ind w:left="1440" w:hanging="360"/>
      </w:pPr>
    </w:lvl>
    <w:lvl w:ilvl="2" w:tplc="BAA8789E">
      <w:start w:val="1"/>
      <w:numFmt w:val="lowerRoman"/>
      <w:lvlText w:val="%3."/>
      <w:lvlJc w:val="right"/>
      <w:pPr>
        <w:ind w:left="2160" w:hanging="180"/>
      </w:pPr>
    </w:lvl>
    <w:lvl w:ilvl="3" w:tplc="A2BEDDCE">
      <w:start w:val="1"/>
      <w:numFmt w:val="decimal"/>
      <w:lvlText w:val="%4."/>
      <w:lvlJc w:val="left"/>
      <w:pPr>
        <w:ind w:left="2880" w:hanging="360"/>
      </w:pPr>
    </w:lvl>
    <w:lvl w:ilvl="4" w:tplc="AD369172">
      <w:start w:val="1"/>
      <w:numFmt w:val="lowerLetter"/>
      <w:lvlText w:val="%5."/>
      <w:lvlJc w:val="left"/>
      <w:pPr>
        <w:ind w:left="3600" w:hanging="360"/>
      </w:pPr>
    </w:lvl>
    <w:lvl w:ilvl="5" w:tplc="5B4E343A">
      <w:start w:val="1"/>
      <w:numFmt w:val="lowerRoman"/>
      <w:lvlText w:val="%6."/>
      <w:lvlJc w:val="right"/>
      <w:pPr>
        <w:ind w:left="4320" w:hanging="180"/>
      </w:pPr>
    </w:lvl>
    <w:lvl w:ilvl="6" w:tplc="0D803456">
      <w:start w:val="1"/>
      <w:numFmt w:val="decimal"/>
      <w:lvlText w:val="%7."/>
      <w:lvlJc w:val="left"/>
      <w:pPr>
        <w:ind w:left="5040" w:hanging="360"/>
      </w:pPr>
    </w:lvl>
    <w:lvl w:ilvl="7" w:tplc="4C108074">
      <w:start w:val="1"/>
      <w:numFmt w:val="lowerLetter"/>
      <w:lvlText w:val="%8."/>
      <w:lvlJc w:val="left"/>
      <w:pPr>
        <w:ind w:left="5760" w:hanging="360"/>
      </w:pPr>
    </w:lvl>
    <w:lvl w:ilvl="8" w:tplc="76621A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865FF"/>
    <w:multiLevelType w:val="hybridMultilevel"/>
    <w:tmpl w:val="D8FA83E6"/>
    <w:lvl w:ilvl="0" w:tplc="6A360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38C490" w:tentative="1">
      <w:start w:val="1"/>
      <w:numFmt w:val="lowerLetter"/>
      <w:lvlText w:val="%2."/>
      <w:lvlJc w:val="left"/>
      <w:pPr>
        <w:ind w:left="1440" w:hanging="360"/>
      </w:pPr>
    </w:lvl>
    <w:lvl w:ilvl="2" w:tplc="661A56EC" w:tentative="1">
      <w:start w:val="1"/>
      <w:numFmt w:val="lowerRoman"/>
      <w:lvlText w:val="%3."/>
      <w:lvlJc w:val="right"/>
      <w:pPr>
        <w:ind w:left="2160" w:hanging="180"/>
      </w:pPr>
    </w:lvl>
    <w:lvl w:ilvl="3" w:tplc="195A0508" w:tentative="1">
      <w:start w:val="1"/>
      <w:numFmt w:val="decimal"/>
      <w:lvlText w:val="%4."/>
      <w:lvlJc w:val="left"/>
      <w:pPr>
        <w:ind w:left="2880" w:hanging="360"/>
      </w:pPr>
    </w:lvl>
    <w:lvl w:ilvl="4" w:tplc="84BED93A" w:tentative="1">
      <w:start w:val="1"/>
      <w:numFmt w:val="lowerLetter"/>
      <w:lvlText w:val="%5."/>
      <w:lvlJc w:val="left"/>
      <w:pPr>
        <w:ind w:left="3600" w:hanging="360"/>
      </w:pPr>
    </w:lvl>
    <w:lvl w:ilvl="5" w:tplc="444EE6FA" w:tentative="1">
      <w:start w:val="1"/>
      <w:numFmt w:val="lowerRoman"/>
      <w:lvlText w:val="%6."/>
      <w:lvlJc w:val="right"/>
      <w:pPr>
        <w:ind w:left="4320" w:hanging="180"/>
      </w:pPr>
    </w:lvl>
    <w:lvl w:ilvl="6" w:tplc="8B56D02A" w:tentative="1">
      <w:start w:val="1"/>
      <w:numFmt w:val="decimal"/>
      <w:lvlText w:val="%7."/>
      <w:lvlJc w:val="left"/>
      <w:pPr>
        <w:ind w:left="5040" w:hanging="360"/>
      </w:pPr>
    </w:lvl>
    <w:lvl w:ilvl="7" w:tplc="9C6EBDC8" w:tentative="1">
      <w:start w:val="1"/>
      <w:numFmt w:val="lowerLetter"/>
      <w:lvlText w:val="%8."/>
      <w:lvlJc w:val="left"/>
      <w:pPr>
        <w:ind w:left="5760" w:hanging="360"/>
      </w:pPr>
    </w:lvl>
    <w:lvl w:ilvl="8" w:tplc="55B8D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6E27"/>
    <w:multiLevelType w:val="hybridMultilevel"/>
    <w:tmpl w:val="F85A1572"/>
    <w:lvl w:ilvl="0" w:tplc="D5AC9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6C0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22B6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EA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2FE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2F7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A2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ACA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A98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E398B"/>
    <w:multiLevelType w:val="hybridMultilevel"/>
    <w:tmpl w:val="77FEDA32"/>
    <w:lvl w:ilvl="0" w:tplc="1B7A7B86">
      <w:start w:val="1"/>
      <w:numFmt w:val="lowerRoman"/>
      <w:lvlText w:val="%1."/>
      <w:lvlJc w:val="right"/>
      <w:pPr>
        <w:ind w:left="720" w:hanging="360"/>
      </w:pPr>
    </w:lvl>
    <w:lvl w:ilvl="1" w:tplc="35B23772" w:tentative="1">
      <w:start w:val="1"/>
      <w:numFmt w:val="lowerLetter"/>
      <w:lvlText w:val="%2."/>
      <w:lvlJc w:val="left"/>
      <w:pPr>
        <w:ind w:left="1440" w:hanging="360"/>
      </w:pPr>
    </w:lvl>
    <w:lvl w:ilvl="2" w:tplc="80F84AE2" w:tentative="1">
      <w:start w:val="1"/>
      <w:numFmt w:val="lowerRoman"/>
      <w:lvlText w:val="%3."/>
      <w:lvlJc w:val="right"/>
      <w:pPr>
        <w:ind w:left="2160" w:hanging="180"/>
      </w:pPr>
    </w:lvl>
    <w:lvl w:ilvl="3" w:tplc="0E703B32" w:tentative="1">
      <w:start w:val="1"/>
      <w:numFmt w:val="decimal"/>
      <w:lvlText w:val="%4."/>
      <w:lvlJc w:val="left"/>
      <w:pPr>
        <w:ind w:left="2880" w:hanging="360"/>
      </w:pPr>
    </w:lvl>
    <w:lvl w:ilvl="4" w:tplc="46A82D18" w:tentative="1">
      <w:start w:val="1"/>
      <w:numFmt w:val="lowerLetter"/>
      <w:lvlText w:val="%5."/>
      <w:lvlJc w:val="left"/>
      <w:pPr>
        <w:ind w:left="3600" w:hanging="360"/>
      </w:pPr>
    </w:lvl>
    <w:lvl w:ilvl="5" w:tplc="3DB6CFC0" w:tentative="1">
      <w:start w:val="1"/>
      <w:numFmt w:val="lowerRoman"/>
      <w:lvlText w:val="%6."/>
      <w:lvlJc w:val="right"/>
      <w:pPr>
        <w:ind w:left="4320" w:hanging="180"/>
      </w:pPr>
    </w:lvl>
    <w:lvl w:ilvl="6" w:tplc="AEBE4844" w:tentative="1">
      <w:start w:val="1"/>
      <w:numFmt w:val="decimal"/>
      <w:lvlText w:val="%7."/>
      <w:lvlJc w:val="left"/>
      <w:pPr>
        <w:ind w:left="5040" w:hanging="360"/>
      </w:pPr>
    </w:lvl>
    <w:lvl w:ilvl="7" w:tplc="CF30E042" w:tentative="1">
      <w:start w:val="1"/>
      <w:numFmt w:val="lowerLetter"/>
      <w:lvlText w:val="%8."/>
      <w:lvlJc w:val="left"/>
      <w:pPr>
        <w:ind w:left="5760" w:hanging="360"/>
      </w:pPr>
    </w:lvl>
    <w:lvl w:ilvl="8" w:tplc="094E7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426"/>
    <w:multiLevelType w:val="hybridMultilevel"/>
    <w:tmpl w:val="6A18ABEE"/>
    <w:lvl w:ilvl="0" w:tplc="FEF00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C2F50A" w:tentative="1">
      <w:start w:val="1"/>
      <w:numFmt w:val="lowerLetter"/>
      <w:lvlText w:val="%2."/>
      <w:lvlJc w:val="left"/>
      <w:pPr>
        <w:ind w:left="1440" w:hanging="360"/>
      </w:pPr>
    </w:lvl>
    <w:lvl w:ilvl="2" w:tplc="3DD22D16" w:tentative="1">
      <w:start w:val="1"/>
      <w:numFmt w:val="lowerRoman"/>
      <w:lvlText w:val="%3."/>
      <w:lvlJc w:val="right"/>
      <w:pPr>
        <w:ind w:left="2160" w:hanging="180"/>
      </w:pPr>
    </w:lvl>
    <w:lvl w:ilvl="3" w:tplc="EE4C5B84" w:tentative="1">
      <w:start w:val="1"/>
      <w:numFmt w:val="decimal"/>
      <w:lvlText w:val="%4."/>
      <w:lvlJc w:val="left"/>
      <w:pPr>
        <w:ind w:left="2880" w:hanging="360"/>
      </w:pPr>
    </w:lvl>
    <w:lvl w:ilvl="4" w:tplc="6FB620A2" w:tentative="1">
      <w:start w:val="1"/>
      <w:numFmt w:val="lowerLetter"/>
      <w:lvlText w:val="%5."/>
      <w:lvlJc w:val="left"/>
      <w:pPr>
        <w:ind w:left="3600" w:hanging="360"/>
      </w:pPr>
    </w:lvl>
    <w:lvl w:ilvl="5" w:tplc="3C9A36EE" w:tentative="1">
      <w:start w:val="1"/>
      <w:numFmt w:val="lowerRoman"/>
      <w:lvlText w:val="%6."/>
      <w:lvlJc w:val="right"/>
      <w:pPr>
        <w:ind w:left="4320" w:hanging="180"/>
      </w:pPr>
    </w:lvl>
    <w:lvl w:ilvl="6" w:tplc="D42E5FD4" w:tentative="1">
      <w:start w:val="1"/>
      <w:numFmt w:val="decimal"/>
      <w:lvlText w:val="%7."/>
      <w:lvlJc w:val="left"/>
      <w:pPr>
        <w:ind w:left="5040" w:hanging="360"/>
      </w:pPr>
    </w:lvl>
    <w:lvl w:ilvl="7" w:tplc="C8584E20" w:tentative="1">
      <w:start w:val="1"/>
      <w:numFmt w:val="lowerLetter"/>
      <w:lvlText w:val="%8."/>
      <w:lvlJc w:val="left"/>
      <w:pPr>
        <w:ind w:left="5760" w:hanging="360"/>
      </w:pPr>
    </w:lvl>
    <w:lvl w:ilvl="8" w:tplc="B6E05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E4B04"/>
    <w:multiLevelType w:val="hybridMultilevel"/>
    <w:tmpl w:val="A50EA7B6"/>
    <w:lvl w:ilvl="0" w:tplc="5DD8A09E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519C460C" w:tentative="1">
      <w:start w:val="1"/>
      <w:numFmt w:val="lowerLetter"/>
      <w:lvlText w:val="%2."/>
      <w:lvlJc w:val="left"/>
      <w:pPr>
        <w:ind w:left="1440" w:hanging="360"/>
      </w:pPr>
    </w:lvl>
    <w:lvl w:ilvl="2" w:tplc="A9ACAB0A" w:tentative="1">
      <w:start w:val="1"/>
      <w:numFmt w:val="lowerRoman"/>
      <w:lvlText w:val="%3."/>
      <w:lvlJc w:val="right"/>
      <w:pPr>
        <w:ind w:left="2160" w:hanging="180"/>
      </w:pPr>
    </w:lvl>
    <w:lvl w:ilvl="3" w:tplc="3DF8AAC2" w:tentative="1">
      <w:start w:val="1"/>
      <w:numFmt w:val="decimal"/>
      <w:lvlText w:val="%4."/>
      <w:lvlJc w:val="left"/>
      <w:pPr>
        <w:ind w:left="2880" w:hanging="360"/>
      </w:pPr>
    </w:lvl>
    <w:lvl w:ilvl="4" w:tplc="704A58F4" w:tentative="1">
      <w:start w:val="1"/>
      <w:numFmt w:val="lowerLetter"/>
      <w:lvlText w:val="%5."/>
      <w:lvlJc w:val="left"/>
      <w:pPr>
        <w:ind w:left="3600" w:hanging="360"/>
      </w:pPr>
    </w:lvl>
    <w:lvl w:ilvl="5" w:tplc="19B80FC4" w:tentative="1">
      <w:start w:val="1"/>
      <w:numFmt w:val="lowerRoman"/>
      <w:lvlText w:val="%6."/>
      <w:lvlJc w:val="right"/>
      <w:pPr>
        <w:ind w:left="4320" w:hanging="180"/>
      </w:pPr>
    </w:lvl>
    <w:lvl w:ilvl="6" w:tplc="271E062C" w:tentative="1">
      <w:start w:val="1"/>
      <w:numFmt w:val="decimal"/>
      <w:lvlText w:val="%7."/>
      <w:lvlJc w:val="left"/>
      <w:pPr>
        <w:ind w:left="5040" w:hanging="360"/>
      </w:pPr>
    </w:lvl>
    <w:lvl w:ilvl="7" w:tplc="1360C328" w:tentative="1">
      <w:start w:val="1"/>
      <w:numFmt w:val="lowerLetter"/>
      <w:lvlText w:val="%8."/>
      <w:lvlJc w:val="left"/>
      <w:pPr>
        <w:ind w:left="5760" w:hanging="360"/>
      </w:pPr>
    </w:lvl>
    <w:lvl w:ilvl="8" w:tplc="815AD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7A8A"/>
    <w:multiLevelType w:val="hybridMultilevel"/>
    <w:tmpl w:val="2B4C7C54"/>
    <w:lvl w:ilvl="0" w:tplc="DDE09B90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81B0D2BC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2730CCC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DE26E50C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7B86628A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B212E526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5E2AF94E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DD886490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6AA6DD64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00A065F"/>
    <w:multiLevelType w:val="hybridMultilevel"/>
    <w:tmpl w:val="446A12FE"/>
    <w:lvl w:ilvl="0" w:tplc="FFB0B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488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8B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7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62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8F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C0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2C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B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1EB1"/>
    <w:multiLevelType w:val="hybridMultilevel"/>
    <w:tmpl w:val="466CF974"/>
    <w:lvl w:ilvl="0" w:tplc="2BBADDBE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481A872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F2AD7C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2640E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8980835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B42AD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863A099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55632B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DCFA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0967DB0"/>
    <w:multiLevelType w:val="hybridMultilevel"/>
    <w:tmpl w:val="65EC79B2"/>
    <w:lvl w:ilvl="0" w:tplc="EE246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8B84E3D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13CB53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E6E74D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C94E30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411C2F9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7964C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39829F7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8B86232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3085A87"/>
    <w:multiLevelType w:val="hybridMultilevel"/>
    <w:tmpl w:val="785CE350"/>
    <w:lvl w:ilvl="0" w:tplc="49DAC208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3D322F8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DBEAC5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871A4F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DA3CF00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70932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9992E0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BAF4C5F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8D84DF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B8B5614"/>
    <w:multiLevelType w:val="hybridMultilevel"/>
    <w:tmpl w:val="F53C8162"/>
    <w:lvl w:ilvl="0" w:tplc="759EA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52F2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3F6C797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7C31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8DA446A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12F0047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E77AF1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73D6502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3C7E1B8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F58208D"/>
    <w:multiLevelType w:val="hybridMultilevel"/>
    <w:tmpl w:val="DF8E0216"/>
    <w:lvl w:ilvl="0" w:tplc="58B476D0">
      <w:start w:val="1"/>
      <w:numFmt w:val="decimal"/>
      <w:lvlText w:val="%1."/>
      <w:lvlJc w:val="left"/>
      <w:pPr>
        <w:ind w:left="720" w:hanging="360"/>
      </w:pPr>
    </w:lvl>
    <w:lvl w:ilvl="1" w:tplc="83049212" w:tentative="1">
      <w:start w:val="1"/>
      <w:numFmt w:val="lowerLetter"/>
      <w:lvlText w:val="%2."/>
      <w:lvlJc w:val="left"/>
      <w:pPr>
        <w:ind w:left="1440" w:hanging="360"/>
      </w:pPr>
    </w:lvl>
    <w:lvl w:ilvl="2" w:tplc="3BC6718A" w:tentative="1">
      <w:start w:val="1"/>
      <w:numFmt w:val="lowerRoman"/>
      <w:lvlText w:val="%3."/>
      <w:lvlJc w:val="right"/>
      <w:pPr>
        <w:ind w:left="2160" w:hanging="180"/>
      </w:pPr>
    </w:lvl>
    <w:lvl w:ilvl="3" w:tplc="280A6520" w:tentative="1">
      <w:start w:val="1"/>
      <w:numFmt w:val="decimal"/>
      <w:lvlText w:val="%4."/>
      <w:lvlJc w:val="left"/>
      <w:pPr>
        <w:ind w:left="2880" w:hanging="360"/>
      </w:pPr>
    </w:lvl>
    <w:lvl w:ilvl="4" w:tplc="D8AA77B8" w:tentative="1">
      <w:start w:val="1"/>
      <w:numFmt w:val="lowerLetter"/>
      <w:lvlText w:val="%5."/>
      <w:lvlJc w:val="left"/>
      <w:pPr>
        <w:ind w:left="3600" w:hanging="360"/>
      </w:pPr>
    </w:lvl>
    <w:lvl w:ilvl="5" w:tplc="3E1AD5C4" w:tentative="1">
      <w:start w:val="1"/>
      <w:numFmt w:val="lowerRoman"/>
      <w:lvlText w:val="%6."/>
      <w:lvlJc w:val="right"/>
      <w:pPr>
        <w:ind w:left="4320" w:hanging="180"/>
      </w:pPr>
    </w:lvl>
    <w:lvl w:ilvl="6" w:tplc="4CEA1BA2" w:tentative="1">
      <w:start w:val="1"/>
      <w:numFmt w:val="decimal"/>
      <w:lvlText w:val="%7."/>
      <w:lvlJc w:val="left"/>
      <w:pPr>
        <w:ind w:left="5040" w:hanging="360"/>
      </w:pPr>
    </w:lvl>
    <w:lvl w:ilvl="7" w:tplc="823A72EE" w:tentative="1">
      <w:start w:val="1"/>
      <w:numFmt w:val="lowerLetter"/>
      <w:lvlText w:val="%8."/>
      <w:lvlJc w:val="left"/>
      <w:pPr>
        <w:ind w:left="5760" w:hanging="360"/>
      </w:pPr>
    </w:lvl>
    <w:lvl w:ilvl="8" w:tplc="A37C5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57D4B"/>
    <w:multiLevelType w:val="hybridMultilevel"/>
    <w:tmpl w:val="FEEC38AA"/>
    <w:lvl w:ilvl="0" w:tplc="8270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C5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869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46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8D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43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A1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49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AD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D0DD5"/>
    <w:multiLevelType w:val="hybridMultilevel"/>
    <w:tmpl w:val="C9463514"/>
    <w:lvl w:ilvl="0" w:tplc="5EE28004">
      <w:start w:val="1"/>
      <w:numFmt w:val="decimal"/>
      <w:lvlText w:val="%1."/>
      <w:lvlJc w:val="left"/>
      <w:pPr>
        <w:ind w:left="360" w:hanging="360"/>
      </w:pPr>
    </w:lvl>
    <w:lvl w:ilvl="1" w:tplc="B9B86F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4C49658" w:tentative="1">
      <w:start w:val="1"/>
      <w:numFmt w:val="lowerRoman"/>
      <w:lvlText w:val="%3."/>
      <w:lvlJc w:val="right"/>
      <w:pPr>
        <w:ind w:left="1800" w:hanging="180"/>
      </w:pPr>
    </w:lvl>
    <w:lvl w:ilvl="3" w:tplc="3D508E52" w:tentative="1">
      <w:start w:val="1"/>
      <w:numFmt w:val="decimal"/>
      <w:lvlText w:val="%4."/>
      <w:lvlJc w:val="left"/>
      <w:pPr>
        <w:ind w:left="2520" w:hanging="360"/>
      </w:pPr>
    </w:lvl>
    <w:lvl w:ilvl="4" w:tplc="7AC456D2" w:tentative="1">
      <w:start w:val="1"/>
      <w:numFmt w:val="lowerLetter"/>
      <w:lvlText w:val="%5."/>
      <w:lvlJc w:val="left"/>
      <w:pPr>
        <w:ind w:left="3240" w:hanging="360"/>
      </w:pPr>
    </w:lvl>
    <w:lvl w:ilvl="5" w:tplc="20629F7C" w:tentative="1">
      <w:start w:val="1"/>
      <w:numFmt w:val="lowerRoman"/>
      <w:lvlText w:val="%6."/>
      <w:lvlJc w:val="right"/>
      <w:pPr>
        <w:ind w:left="3960" w:hanging="180"/>
      </w:pPr>
    </w:lvl>
    <w:lvl w:ilvl="6" w:tplc="D3E0F578" w:tentative="1">
      <w:start w:val="1"/>
      <w:numFmt w:val="decimal"/>
      <w:lvlText w:val="%7."/>
      <w:lvlJc w:val="left"/>
      <w:pPr>
        <w:ind w:left="4680" w:hanging="360"/>
      </w:pPr>
    </w:lvl>
    <w:lvl w:ilvl="7" w:tplc="8E34FD1C" w:tentative="1">
      <w:start w:val="1"/>
      <w:numFmt w:val="lowerLetter"/>
      <w:lvlText w:val="%8."/>
      <w:lvlJc w:val="left"/>
      <w:pPr>
        <w:ind w:left="5400" w:hanging="360"/>
      </w:pPr>
    </w:lvl>
    <w:lvl w:ilvl="8" w:tplc="CC9634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85539E"/>
    <w:multiLevelType w:val="hybridMultilevel"/>
    <w:tmpl w:val="22764E02"/>
    <w:lvl w:ilvl="0" w:tplc="66BEEA38">
      <w:start w:val="1"/>
      <w:numFmt w:val="lowerRoman"/>
      <w:lvlText w:val="%1."/>
      <w:lvlJc w:val="right"/>
      <w:pPr>
        <w:ind w:left="720" w:hanging="360"/>
      </w:pPr>
    </w:lvl>
    <w:lvl w:ilvl="1" w:tplc="29DC5EB6" w:tentative="1">
      <w:start w:val="1"/>
      <w:numFmt w:val="lowerLetter"/>
      <w:lvlText w:val="%2."/>
      <w:lvlJc w:val="left"/>
      <w:pPr>
        <w:ind w:left="1440" w:hanging="360"/>
      </w:pPr>
    </w:lvl>
    <w:lvl w:ilvl="2" w:tplc="058889F6" w:tentative="1">
      <w:start w:val="1"/>
      <w:numFmt w:val="lowerRoman"/>
      <w:lvlText w:val="%3."/>
      <w:lvlJc w:val="right"/>
      <w:pPr>
        <w:ind w:left="2160" w:hanging="180"/>
      </w:pPr>
    </w:lvl>
    <w:lvl w:ilvl="3" w:tplc="2F60BB00" w:tentative="1">
      <w:start w:val="1"/>
      <w:numFmt w:val="decimal"/>
      <w:lvlText w:val="%4."/>
      <w:lvlJc w:val="left"/>
      <w:pPr>
        <w:ind w:left="2880" w:hanging="360"/>
      </w:pPr>
    </w:lvl>
    <w:lvl w:ilvl="4" w:tplc="865CF73C" w:tentative="1">
      <w:start w:val="1"/>
      <w:numFmt w:val="lowerLetter"/>
      <w:lvlText w:val="%5."/>
      <w:lvlJc w:val="left"/>
      <w:pPr>
        <w:ind w:left="3600" w:hanging="360"/>
      </w:pPr>
    </w:lvl>
    <w:lvl w:ilvl="5" w:tplc="78223D84" w:tentative="1">
      <w:start w:val="1"/>
      <w:numFmt w:val="lowerRoman"/>
      <w:lvlText w:val="%6."/>
      <w:lvlJc w:val="right"/>
      <w:pPr>
        <w:ind w:left="4320" w:hanging="180"/>
      </w:pPr>
    </w:lvl>
    <w:lvl w:ilvl="6" w:tplc="3FAC0B1A" w:tentative="1">
      <w:start w:val="1"/>
      <w:numFmt w:val="decimal"/>
      <w:lvlText w:val="%7."/>
      <w:lvlJc w:val="left"/>
      <w:pPr>
        <w:ind w:left="5040" w:hanging="360"/>
      </w:pPr>
    </w:lvl>
    <w:lvl w:ilvl="7" w:tplc="4C3CF280" w:tentative="1">
      <w:start w:val="1"/>
      <w:numFmt w:val="lowerLetter"/>
      <w:lvlText w:val="%8."/>
      <w:lvlJc w:val="left"/>
      <w:pPr>
        <w:ind w:left="5760" w:hanging="360"/>
      </w:pPr>
    </w:lvl>
    <w:lvl w:ilvl="8" w:tplc="DEC25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A5073"/>
    <w:multiLevelType w:val="hybridMultilevel"/>
    <w:tmpl w:val="02C6A1AE"/>
    <w:lvl w:ilvl="0" w:tplc="55A61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6213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BE5AF87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198DE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5112731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ADD6724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1FFA3D4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D10E81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6DE0A5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09E4AC2"/>
    <w:multiLevelType w:val="hybridMultilevel"/>
    <w:tmpl w:val="7850F65A"/>
    <w:lvl w:ilvl="0" w:tplc="D1AC5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886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28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6D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85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2E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C9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B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FAE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E37CD"/>
    <w:multiLevelType w:val="hybridMultilevel"/>
    <w:tmpl w:val="E71225F8"/>
    <w:lvl w:ilvl="0" w:tplc="B4B29B3E">
      <w:start w:val="1"/>
      <w:numFmt w:val="lowerRoman"/>
      <w:lvlText w:val="%1."/>
      <w:lvlJc w:val="right"/>
      <w:pPr>
        <w:ind w:left="720" w:hanging="360"/>
      </w:pPr>
    </w:lvl>
    <w:lvl w:ilvl="1" w:tplc="4552B962" w:tentative="1">
      <w:start w:val="1"/>
      <w:numFmt w:val="lowerLetter"/>
      <w:lvlText w:val="%2."/>
      <w:lvlJc w:val="left"/>
      <w:pPr>
        <w:ind w:left="1440" w:hanging="360"/>
      </w:pPr>
    </w:lvl>
    <w:lvl w:ilvl="2" w:tplc="6428B8B6" w:tentative="1">
      <w:start w:val="1"/>
      <w:numFmt w:val="lowerRoman"/>
      <w:lvlText w:val="%3."/>
      <w:lvlJc w:val="right"/>
      <w:pPr>
        <w:ind w:left="2160" w:hanging="180"/>
      </w:pPr>
    </w:lvl>
    <w:lvl w:ilvl="3" w:tplc="954CEA8C" w:tentative="1">
      <w:start w:val="1"/>
      <w:numFmt w:val="decimal"/>
      <w:lvlText w:val="%4."/>
      <w:lvlJc w:val="left"/>
      <w:pPr>
        <w:ind w:left="2880" w:hanging="360"/>
      </w:pPr>
    </w:lvl>
    <w:lvl w:ilvl="4" w:tplc="C2780140" w:tentative="1">
      <w:start w:val="1"/>
      <w:numFmt w:val="lowerLetter"/>
      <w:lvlText w:val="%5."/>
      <w:lvlJc w:val="left"/>
      <w:pPr>
        <w:ind w:left="3600" w:hanging="360"/>
      </w:pPr>
    </w:lvl>
    <w:lvl w:ilvl="5" w:tplc="5128E400" w:tentative="1">
      <w:start w:val="1"/>
      <w:numFmt w:val="lowerRoman"/>
      <w:lvlText w:val="%6."/>
      <w:lvlJc w:val="right"/>
      <w:pPr>
        <w:ind w:left="4320" w:hanging="180"/>
      </w:pPr>
    </w:lvl>
    <w:lvl w:ilvl="6" w:tplc="682A6CC4" w:tentative="1">
      <w:start w:val="1"/>
      <w:numFmt w:val="decimal"/>
      <w:lvlText w:val="%7."/>
      <w:lvlJc w:val="left"/>
      <w:pPr>
        <w:ind w:left="5040" w:hanging="360"/>
      </w:pPr>
    </w:lvl>
    <w:lvl w:ilvl="7" w:tplc="1F96FE6A" w:tentative="1">
      <w:start w:val="1"/>
      <w:numFmt w:val="lowerLetter"/>
      <w:lvlText w:val="%8."/>
      <w:lvlJc w:val="left"/>
      <w:pPr>
        <w:ind w:left="5760" w:hanging="360"/>
      </w:pPr>
    </w:lvl>
    <w:lvl w:ilvl="8" w:tplc="ACF4B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0CF5"/>
    <w:multiLevelType w:val="hybridMultilevel"/>
    <w:tmpl w:val="EB5811B2"/>
    <w:lvl w:ilvl="0" w:tplc="4274E38C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F0544D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4ECB4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594A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79867E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318FF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D1C65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19818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B253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49F7406"/>
    <w:multiLevelType w:val="hybridMultilevel"/>
    <w:tmpl w:val="BD7232D2"/>
    <w:lvl w:ilvl="0" w:tplc="E51E6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84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8C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2F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69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65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49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8E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EA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D3B27"/>
    <w:multiLevelType w:val="hybridMultilevel"/>
    <w:tmpl w:val="8EFA91BE"/>
    <w:lvl w:ilvl="0" w:tplc="E4F2D572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215E8A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9D466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E8523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A956EA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90A96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B762BA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520290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4BC2D4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B35183F"/>
    <w:multiLevelType w:val="hybridMultilevel"/>
    <w:tmpl w:val="CBFE65A0"/>
    <w:lvl w:ilvl="0" w:tplc="1374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EA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4E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48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A3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80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64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41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4C2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B7D69"/>
    <w:multiLevelType w:val="hybridMultilevel"/>
    <w:tmpl w:val="D1BA74C2"/>
    <w:lvl w:ilvl="0" w:tplc="A6801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60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CC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EC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E7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24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89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9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E9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F0274"/>
    <w:multiLevelType w:val="hybridMultilevel"/>
    <w:tmpl w:val="979A9452"/>
    <w:lvl w:ilvl="0" w:tplc="DC309884">
      <w:start w:val="1"/>
      <w:numFmt w:val="decimal"/>
      <w:lvlText w:val="%1."/>
      <w:lvlJc w:val="left"/>
      <w:pPr>
        <w:ind w:left="360" w:hanging="360"/>
      </w:pPr>
    </w:lvl>
    <w:lvl w:ilvl="1" w:tplc="89D66F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8071FE" w:tentative="1">
      <w:start w:val="1"/>
      <w:numFmt w:val="lowerRoman"/>
      <w:lvlText w:val="%3."/>
      <w:lvlJc w:val="right"/>
      <w:pPr>
        <w:ind w:left="1800" w:hanging="180"/>
      </w:pPr>
    </w:lvl>
    <w:lvl w:ilvl="3" w:tplc="8C980714" w:tentative="1">
      <w:start w:val="1"/>
      <w:numFmt w:val="decimal"/>
      <w:lvlText w:val="%4."/>
      <w:lvlJc w:val="left"/>
      <w:pPr>
        <w:ind w:left="2520" w:hanging="360"/>
      </w:pPr>
    </w:lvl>
    <w:lvl w:ilvl="4" w:tplc="DE9228D6" w:tentative="1">
      <w:start w:val="1"/>
      <w:numFmt w:val="lowerLetter"/>
      <w:lvlText w:val="%5."/>
      <w:lvlJc w:val="left"/>
      <w:pPr>
        <w:ind w:left="3240" w:hanging="360"/>
      </w:pPr>
    </w:lvl>
    <w:lvl w:ilvl="5" w:tplc="E26C03A0" w:tentative="1">
      <w:start w:val="1"/>
      <w:numFmt w:val="lowerRoman"/>
      <w:lvlText w:val="%6."/>
      <w:lvlJc w:val="right"/>
      <w:pPr>
        <w:ind w:left="3960" w:hanging="180"/>
      </w:pPr>
    </w:lvl>
    <w:lvl w:ilvl="6" w:tplc="7E760858" w:tentative="1">
      <w:start w:val="1"/>
      <w:numFmt w:val="decimal"/>
      <w:lvlText w:val="%7."/>
      <w:lvlJc w:val="left"/>
      <w:pPr>
        <w:ind w:left="4680" w:hanging="360"/>
      </w:pPr>
    </w:lvl>
    <w:lvl w:ilvl="7" w:tplc="85B8651C" w:tentative="1">
      <w:start w:val="1"/>
      <w:numFmt w:val="lowerLetter"/>
      <w:lvlText w:val="%8."/>
      <w:lvlJc w:val="left"/>
      <w:pPr>
        <w:ind w:left="5400" w:hanging="360"/>
      </w:pPr>
    </w:lvl>
    <w:lvl w:ilvl="8" w:tplc="687822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D032C"/>
    <w:multiLevelType w:val="hybridMultilevel"/>
    <w:tmpl w:val="28CEF268"/>
    <w:lvl w:ilvl="0" w:tplc="0A7A40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E51850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7619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B0BF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9C45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5233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0E85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38FF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0821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7B4E38E8"/>
    <w:multiLevelType w:val="hybridMultilevel"/>
    <w:tmpl w:val="C7EC4C24"/>
    <w:lvl w:ilvl="0" w:tplc="4D9017B4">
      <w:start w:val="1"/>
      <w:numFmt w:val="lowerRoman"/>
      <w:lvlText w:val="%1."/>
      <w:lvlJc w:val="right"/>
      <w:pPr>
        <w:ind w:left="778" w:hanging="360"/>
      </w:pPr>
    </w:lvl>
    <w:lvl w:ilvl="1" w:tplc="9E48AB9E" w:tentative="1">
      <w:start w:val="1"/>
      <w:numFmt w:val="lowerLetter"/>
      <w:lvlText w:val="%2."/>
      <w:lvlJc w:val="left"/>
      <w:pPr>
        <w:ind w:left="1498" w:hanging="360"/>
      </w:pPr>
    </w:lvl>
    <w:lvl w:ilvl="2" w:tplc="60F65B24" w:tentative="1">
      <w:start w:val="1"/>
      <w:numFmt w:val="lowerRoman"/>
      <w:lvlText w:val="%3."/>
      <w:lvlJc w:val="right"/>
      <w:pPr>
        <w:ind w:left="2218" w:hanging="180"/>
      </w:pPr>
    </w:lvl>
    <w:lvl w:ilvl="3" w:tplc="021EA2EA" w:tentative="1">
      <w:start w:val="1"/>
      <w:numFmt w:val="decimal"/>
      <w:lvlText w:val="%4."/>
      <w:lvlJc w:val="left"/>
      <w:pPr>
        <w:ind w:left="2938" w:hanging="360"/>
      </w:pPr>
    </w:lvl>
    <w:lvl w:ilvl="4" w:tplc="82488236" w:tentative="1">
      <w:start w:val="1"/>
      <w:numFmt w:val="lowerLetter"/>
      <w:lvlText w:val="%5."/>
      <w:lvlJc w:val="left"/>
      <w:pPr>
        <w:ind w:left="3658" w:hanging="360"/>
      </w:pPr>
    </w:lvl>
    <w:lvl w:ilvl="5" w:tplc="F9942652" w:tentative="1">
      <w:start w:val="1"/>
      <w:numFmt w:val="lowerRoman"/>
      <w:lvlText w:val="%6."/>
      <w:lvlJc w:val="right"/>
      <w:pPr>
        <w:ind w:left="4378" w:hanging="180"/>
      </w:pPr>
    </w:lvl>
    <w:lvl w:ilvl="6" w:tplc="84B808B2" w:tentative="1">
      <w:start w:val="1"/>
      <w:numFmt w:val="decimal"/>
      <w:lvlText w:val="%7."/>
      <w:lvlJc w:val="left"/>
      <w:pPr>
        <w:ind w:left="5098" w:hanging="360"/>
      </w:pPr>
    </w:lvl>
    <w:lvl w:ilvl="7" w:tplc="0DCA5944" w:tentative="1">
      <w:start w:val="1"/>
      <w:numFmt w:val="lowerLetter"/>
      <w:lvlText w:val="%8."/>
      <w:lvlJc w:val="left"/>
      <w:pPr>
        <w:ind w:left="5818" w:hanging="360"/>
      </w:pPr>
    </w:lvl>
    <w:lvl w:ilvl="8" w:tplc="1984579E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5" w15:restartNumberingAfterBreak="0">
    <w:nsid w:val="7D3246AF"/>
    <w:multiLevelType w:val="hybridMultilevel"/>
    <w:tmpl w:val="E474CA42"/>
    <w:lvl w:ilvl="0" w:tplc="90AE0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E2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21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24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0D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23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2637">
    <w:abstractNumId w:val="0"/>
  </w:num>
  <w:num w:numId="2" w16cid:durableId="963345724">
    <w:abstractNumId w:val="14"/>
  </w:num>
  <w:num w:numId="3" w16cid:durableId="1338189625">
    <w:abstractNumId w:val="13"/>
  </w:num>
  <w:num w:numId="4" w16cid:durableId="1497694805">
    <w:abstractNumId w:val="36"/>
  </w:num>
  <w:num w:numId="5" w16cid:durableId="1612398435">
    <w:abstractNumId w:val="23"/>
  </w:num>
  <w:num w:numId="6" w16cid:durableId="1273124222">
    <w:abstractNumId w:val="38"/>
  </w:num>
  <w:num w:numId="7" w16cid:durableId="1765152404">
    <w:abstractNumId w:val="27"/>
  </w:num>
  <w:num w:numId="8" w16cid:durableId="1188526054">
    <w:abstractNumId w:val="25"/>
  </w:num>
  <w:num w:numId="9" w16cid:durableId="1433353027">
    <w:abstractNumId w:val="2"/>
  </w:num>
  <w:num w:numId="10" w16cid:durableId="301664720">
    <w:abstractNumId w:val="9"/>
  </w:num>
  <w:num w:numId="11" w16cid:durableId="856234542">
    <w:abstractNumId w:val="15"/>
  </w:num>
  <w:num w:numId="12" w16cid:durableId="116292509">
    <w:abstractNumId w:val="3"/>
  </w:num>
  <w:num w:numId="13" w16cid:durableId="783427575">
    <w:abstractNumId w:val="26"/>
  </w:num>
  <w:num w:numId="14" w16cid:durableId="1861161855">
    <w:abstractNumId w:val="22"/>
  </w:num>
  <w:num w:numId="15" w16cid:durableId="1516923501">
    <w:abstractNumId w:val="11"/>
  </w:num>
  <w:num w:numId="16" w16cid:durableId="891499581">
    <w:abstractNumId w:val="1"/>
  </w:num>
  <w:num w:numId="17" w16cid:durableId="1099914373">
    <w:abstractNumId w:val="35"/>
  </w:num>
  <w:num w:numId="18" w16cid:durableId="1146050102">
    <w:abstractNumId w:val="44"/>
  </w:num>
  <w:num w:numId="19" w16cid:durableId="1023677986">
    <w:abstractNumId w:val="17"/>
  </w:num>
  <w:num w:numId="20" w16cid:durableId="309793566">
    <w:abstractNumId w:val="32"/>
  </w:num>
  <w:num w:numId="21" w16cid:durableId="1531449875">
    <w:abstractNumId w:val="20"/>
  </w:num>
  <w:num w:numId="22" w16cid:durableId="757212127">
    <w:abstractNumId w:val="28"/>
  </w:num>
  <w:num w:numId="23" w16cid:durableId="1951081869">
    <w:abstractNumId w:val="4"/>
  </w:num>
  <w:num w:numId="24" w16cid:durableId="1248272884">
    <w:abstractNumId w:val="10"/>
  </w:num>
  <w:num w:numId="25" w16cid:durableId="243032162">
    <w:abstractNumId w:val="16"/>
  </w:num>
  <w:num w:numId="26" w16cid:durableId="1604998997">
    <w:abstractNumId w:val="30"/>
  </w:num>
  <w:num w:numId="27" w16cid:durableId="187916231">
    <w:abstractNumId w:val="33"/>
  </w:num>
  <w:num w:numId="28" w16cid:durableId="1091043647">
    <w:abstractNumId w:val="39"/>
  </w:num>
  <w:num w:numId="29" w16cid:durableId="797185802">
    <w:abstractNumId w:val="24"/>
  </w:num>
  <w:num w:numId="30" w16cid:durableId="615719001">
    <w:abstractNumId w:val="8"/>
  </w:num>
  <w:num w:numId="31" w16cid:durableId="1579172140">
    <w:abstractNumId w:val="7"/>
  </w:num>
  <w:num w:numId="32" w16cid:durableId="1407344294">
    <w:abstractNumId w:val="34"/>
  </w:num>
  <w:num w:numId="33" w16cid:durableId="432437490">
    <w:abstractNumId w:val="45"/>
  </w:num>
  <w:num w:numId="34" w16cid:durableId="1971475818">
    <w:abstractNumId w:val="31"/>
  </w:num>
  <w:num w:numId="35" w16cid:durableId="1343124528">
    <w:abstractNumId w:val="41"/>
  </w:num>
  <w:num w:numId="36" w16cid:durableId="1719932249">
    <w:abstractNumId w:val="40"/>
  </w:num>
  <w:num w:numId="37" w16cid:durableId="567299617">
    <w:abstractNumId w:val="43"/>
  </w:num>
  <w:num w:numId="38" w16cid:durableId="1447238480">
    <w:abstractNumId w:val="37"/>
  </w:num>
  <w:num w:numId="39" w16cid:durableId="2033534089">
    <w:abstractNumId w:val="6"/>
  </w:num>
  <w:num w:numId="40" w16cid:durableId="2090106173">
    <w:abstractNumId w:val="18"/>
  </w:num>
  <w:num w:numId="41" w16cid:durableId="2032875115">
    <w:abstractNumId w:val="29"/>
  </w:num>
  <w:num w:numId="42" w16cid:durableId="1432625821">
    <w:abstractNumId w:val="21"/>
  </w:num>
  <w:num w:numId="43" w16cid:durableId="880900509">
    <w:abstractNumId w:val="5"/>
  </w:num>
  <w:num w:numId="44" w16cid:durableId="1316689993">
    <w:abstractNumId w:val="19"/>
  </w:num>
  <w:num w:numId="45" w16cid:durableId="1798378313">
    <w:abstractNumId w:val="42"/>
  </w:num>
  <w:num w:numId="46" w16cid:durableId="104928974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120"/>
    <w:rsid w:val="00002278"/>
    <w:rsid w:val="000022AE"/>
    <w:rsid w:val="0000238C"/>
    <w:rsid w:val="00002510"/>
    <w:rsid w:val="00002B21"/>
    <w:rsid w:val="00002BB3"/>
    <w:rsid w:val="00002BE9"/>
    <w:rsid w:val="00002C80"/>
    <w:rsid w:val="00002F28"/>
    <w:rsid w:val="0000305C"/>
    <w:rsid w:val="00003699"/>
    <w:rsid w:val="000036FF"/>
    <w:rsid w:val="00003C48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111B"/>
    <w:rsid w:val="00011182"/>
    <w:rsid w:val="000111BA"/>
    <w:rsid w:val="0001138B"/>
    <w:rsid w:val="00011766"/>
    <w:rsid w:val="00011BC9"/>
    <w:rsid w:val="00011FA7"/>
    <w:rsid w:val="00012419"/>
    <w:rsid w:val="00012979"/>
    <w:rsid w:val="00012983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59F"/>
    <w:rsid w:val="00025876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2510"/>
    <w:rsid w:val="00032ED0"/>
    <w:rsid w:val="00033334"/>
    <w:rsid w:val="00033416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B89"/>
    <w:rsid w:val="00036EEB"/>
    <w:rsid w:val="000371DD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EFB"/>
    <w:rsid w:val="00047198"/>
    <w:rsid w:val="000474F8"/>
    <w:rsid w:val="00047A37"/>
    <w:rsid w:val="00047C15"/>
    <w:rsid w:val="00047D3E"/>
    <w:rsid w:val="00050366"/>
    <w:rsid w:val="0005085D"/>
    <w:rsid w:val="00050D9E"/>
    <w:rsid w:val="00050F2C"/>
    <w:rsid w:val="00051481"/>
    <w:rsid w:val="0005168B"/>
    <w:rsid w:val="00051698"/>
    <w:rsid w:val="00051BE2"/>
    <w:rsid w:val="000522CA"/>
    <w:rsid w:val="00052D29"/>
    <w:rsid w:val="00052D93"/>
    <w:rsid w:val="0005371A"/>
    <w:rsid w:val="00054020"/>
    <w:rsid w:val="000540C5"/>
    <w:rsid w:val="000544B5"/>
    <w:rsid w:val="00055189"/>
    <w:rsid w:val="00055841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0E37"/>
    <w:rsid w:val="00061290"/>
    <w:rsid w:val="00061C41"/>
    <w:rsid w:val="00061EDC"/>
    <w:rsid w:val="00061EEB"/>
    <w:rsid w:val="00062357"/>
    <w:rsid w:val="00062611"/>
    <w:rsid w:val="000629FF"/>
    <w:rsid w:val="00062F91"/>
    <w:rsid w:val="00063D57"/>
    <w:rsid w:val="00063EF1"/>
    <w:rsid w:val="00064331"/>
    <w:rsid w:val="00064493"/>
    <w:rsid w:val="00064B76"/>
    <w:rsid w:val="00064E81"/>
    <w:rsid w:val="00065187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A80"/>
    <w:rsid w:val="00070B63"/>
    <w:rsid w:val="00070B99"/>
    <w:rsid w:val="0007104F"/>
    <w:rsid w:val="0007111D"/>
    <w:rsid w:val="000711CA"/>
    <w:rsid w:val="00071809"/>
    <w:rsid w:val="00071D36"/>
    <w:rsid w:val="0007340D"/>
    <w:rsid w:val="00073414"/>
    <w:rsid w:val="00073A21"/>
    <w:rsid w:val="00073C36"/>
    <w:rsid w:val="00073C73"/>
    <w:rsid w:val="0007490B"/>
    <w:rsid w:val="00074FEE"/>
    <w:rsid w:val="00075123"/>
    <w:rsid w:val="00075239"/>
    <w:rsid w:val="00075240"/>
    <w:rsid w:val="00075995"/>
    <w:rsid w:val="00075D13"/>
    <w:rsid w:val="00075EA3"/>
    <w:rsid w:val="0007619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5FC9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D3E"/>
    <w:rsid w:val="00094DEC"/>
    <w:rsid w:val="00095209"/>
    <w:rsid w:val="00095683"/>
    <w:rsid w:val="0009585A"/>
    <w:rsid w:val="00095BAE"/>
    <w:rsid w:val="00096092"/>
    <w:rsid w:val="0009650F"/>
    <w:rsid w:val="00096672"/>
    <w:rsid w:val="0009730F"/>
    <w:rsid w:val="000973B9"/>
    <w:rsid w:val="00097942"/>
    <w:rsid w:val="000979B2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3A20"/>
    <w:rsid w:val="000A3EFA"/>
    <w:rsid w:val="000A409A"/>
    <w:rsid w:val="000A4547"/>
    <w:rsid w:val="000A507D"/>
    <w:rsid w:val="000A5289"/>
    <w:rsid w:val="000A52F0"/>
    <w:rsid w:val="000A5520"/>
    <w:rsid w:val="000A57AD"/>
    <w:rsid w:val="000A5A6D"/>
    <w:rsid w:val="000A5E42"/>
    <w:rsid w:val="000A61E2"/>
    <w:rsid w:val="000A7053"/>
    <w:rsid w:val="000A744A"/>
    <w:rsid w:val="000A7625"/>
    <w:rsid w:val="000A766D"/>
    <w:rsid w:val="000B011E"/>
    <w:rsid w:val="000B011F"/>
    <w:rsid w:val="000B036A"/>
    <w:rsid w:val="000B0D98"/>
    <w:rsid w:val="000B0ED3"/>
    <w:rsid w:val="000B10B2"/>
    <w:rsid w:val="000B1189"/>
    <w:rsid w:val="000B1244"/>
    <w:rsid w:val="000B1F32"/>
    <w:rsid w:val="000B204F"/>
    <w:rsid w:val="000B21B7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563C"/>
    <w:rsid w:val="000B6201"/>
    <w:rsid w:val="000B63AE"/>
    <w:rsid w:val="000B63C5"/>
    <w:rsid w:val="000B65FF"/>
    <w:rsid w:val="000B707E"/>
    <w:rsid w:val="000B7BF7"/>
    <w:rsid w:val="000B7DF9"/>
    <w:rsid w:val="000B7E0C"/>
    <w:rsid w:val="000C008F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A8"/>
    <w:rsid w:val="000C6633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BD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45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2DDD"/>
    <w:rsid w:val="000F318B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718A"/>
    <w:rsid w:val="000F7404"/>
    <w:rsid w:val="000F766A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1035B"/>
    <w:rsid w:val="00110423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712C"/>
    <w:rsid w:val="0011730F"/>
    <w:rsid w:val="001173FD"/>
    <w:rsid w:val="00117ABC"/>
    <w:rsid w:val="00117B48"/>
    <w:rsid w:val="00117DD2"/>
    <w:rsid w:val="00117F5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14D"/>
    <w:rsid w:val="00124386"/>
    <w:rsid w:val="001254FC"/>
    <w:rsid w:val="001255D2"/>
    <w:rsid w:val="00125603"/>
    <w:rsid w:val="00125A14"/>
    <w:rsid w:val="00125D53"/>
    <w:rsid w:val="00126A57"/>
    <w:rsid w:val="001271FF"/>
    <w:rsid w:val="0012731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09C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F32"/>
    <w:rsid w:val="0014608D"/>
    <w:rsid w:val="001467D1"/>
    <w:rsid w:val="00146DFC"/>
    <w:rsid w:val="00147770"/>
    <w:rsid w:val="0014798E"/>
    <w:rsid w:val="00147BB3"/>
    <w:rsid w:val="00150962"/>
    <w:rsid w:val="00151BC0"/>
    <w:rsid w:val="001520E8"/>
    <w:rsid w:val="00152203"/>
    <w:rsid w:val="0015281C"/>
    <w:rsid w:val="00152CEC"/>
    <w:rsid w:val="00152CF0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2BC"/>
    <w:rsid w:val="001554D1"/>
    <w:rsid w:val="0015581F"/>
    <w:rsid w:val="001565FA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6FB9"/>
    <w:rsid w:val="001777E1"/>
    <w:rsid w:val="001779A0"/>
    <w:rsid w:val="0018070F"/>
    <w:rsid w:val="001807E0"/>
    <w:rsid w:val="00180984"/>
    <w:rsid w:val="00180AE8"/>
    <w:rsid w:val="00180CDA"/>
    <w:rsid w:val="00180DEB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309"/>
    <w:rsid w:val="00182D91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4BDF"/>
    <w:rsid w:val="00195399"/>
    <w:rsid w:val="001955FB"/>
    <w:rsid w:val="00195CA4"/>
    <w:rsid w:val="00195CE1"/>
    <w:rsid w:val="00195F16"/>
    <w:rsid w:val="001971F2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4A4F"/>
    <w:rsid w:val="001B4B10"/>
    <w:rsid w:val="001B4C21"/>
    <w:rsid w:val="001B5388"/>
    <w:rsid w:val="001B552D"/>
    <w:rsid w:val="001B5BD2"/>
    <w:rsid w:val="001B5BFC"/>
    <w:rsid w:val="001B673F"/>
    <w:rsid w:val="001B731C"/>
    <w:rsid w:val="001B759C"/>
    <w:rsid w:val="001B78C7"/>
    <w:rsid w:val="001B797F"/>
    <w:rsid w:val="001B7D02"/>
    <w:rsid w:val="001B7F0C"/>
    <w:rsid w:val="001B7F72"/>
    <w:rsid w:val="001C037A"/>
    <w:rsid w:val="001C0C5D"/>
    <w:rsid w:val="001C12E9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C2"/>
    <w:rsid w:val="001D5BE7"/>
    <w:rsid w:val="001D5CED"/>
    <w:rsid w:val="001D5F99"/>
    <w:rsid w:val="001D63EA"/>
    <w:rsid w:val="001D641B"/>
    <w:rsid w:val="001D64A3"/>
    <w:rsid w:val="001D6800"/>
    <w:rsid w:val="001D7358"/>
    <w:rsid w:val="001D7552"/>
    <w:rsid w:val="001D76CD"/>
    <w:rsid w:val="001D77CC"/>
    <w:rsid w:val="001D797F"/>
    <w:rsid w:val="001D7A78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3B4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890"/>
    <w:rsid w:val="00213DC1"/>
    <w:rsid w:val="00214432"/>
    <w:rsid w:val="00214735"/>
    <w:rsid w:val="00214A8C"/>
    <w:rsid w:val="002150F9"/>
    <w:rsid w:val="0021548E"/>
    <w:rsid w:val="002157B2"/>
    <w:rsid w:val="00215C3F"/>
    <w:rsid w:val="00215D04"/>
    <w:rsid w:val="002163BD"/>
    <w:rsid w:val="00216961"/>
    <w:rsid w:val="0021696F"/>
    <w:rsid w:val="00216B79"/>
    <w:rsid w:val="00217226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43D"/>
    <w:rsid w:val="0022259A"/>
    <w:rsid w:val="0022312C"/>
    <w:rsid w:val="002233C8"/>
    <w:rsid w:val="0022418C"/>
    <w:rsid w:val="00224734"/>
    <w:rsid w:val="0022486F"/>
    <w:rsid w:val="0022517A"/>
    <w:rsid w:val="00225461"/>
    <w:rsid w:val="002259BD"/>
    <w:rsid w:val="00225BFF"/>
    <w:rsid w:val="002263EB"/>
    <w:rsid w:val="00226844"/>
    <w:rsid w:val="002269E2"/>
    <w:rsid w:val="00226A09"/>
    <w:rsid w:val="00226A93"/>
    <w:rsid w:val="00226E4A"/>
    <w:rsid w:val="00226F47"/>
    <w:rsid w:val="0022725D"/>
    <w:rsid w:val="00230776"/>
    <w:rsid w:val="00230C04"/>
    <w:rsid w:val="002310B2"/>
    <w:rsid w:val="002312AF"/>
    <w:rsid w:val="00231410"/>
    <w:rsid w:val="00231627"/>
    <w:rsid w:val="00232FB8"/>
    <w:rsid w:val="00233637"/>
    <w:rsid w:val="00233941"/>
    <w:rsid w:val="00233AAD"/>
    <w:rsid w:val="00234BD2"/>
    <w:rsid w:val="002355D2"/>
    <w:rsid w:val="00235B02"/>
    <w:rsid w:val="00235D89"/>
    <w:rsid w:val="00235D9A"/>
    <w:rsid w:val="002360AE"/>
    <w:rsid w:val="0023622C"/>
    <w:rsid w:val="00236430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342E"/>
    <w:rsid w:val="0024398D"/>
    <w:rsid w:val="00243FB4"/>
    <w:rsid w:val="00244CFE"/>
    <w:rsid w:val="00244D9F"/>
    <w:rsid w:val="0024636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966"/>
    <w:rsid w:val="00254C85"/>
    <w:rsid w:val="0025550A"/>
    <w:rsid w:val="00256263"/>
    <w:rsid w:val="00256537"/>
    <w:rsid w:val="00256579"/>
    <w:rsid w:val="002567BA"/>
    <w:rsid w:val="0025698C"/>
    <w:rsid w:val="00256A2D"/>
    <w:rsid w:val="00256CAC"/>
    <w:rsid w:val="00256F55"/>
    <w:rsid w:val="00257164"/>
    <w:rsid w:val="0025738D"/>
    <w:rsid w:val="002578BB"/>
    <w:rsid w:val="00257DF8"/>
    <w:rsid w:val="002606F8"/>
    <w:rsid w:val="002611F3"/>
    <w:rsid w:val="00261367"/>
    <w:rsid w:val="002634EE"/>
    <w:rsid w:val="002637E1"/>
    <w:rsid w:val="0026393B"/>
    <w:rsid w:val="00263DEE"/>
    <w:rsid w:val="0026461A"/>
    <w:rsid w:val="0026470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1F9"/>
    <w:rsid w:val="00272106"/>
    <w:rsid w:val="00272474"/>
    <w:rsid w:val="002729FC"/>
    <w:rsid w:val="002736EE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525"/>
    <w:rsid w:val="00280D75"/>
    <w:rsid w:val="00281053"/>
    <w:rsid w:val="0028115A"/>
    <w:rsid w:val="002812F6"/>
    <w:rsid w:val="00281442"/>
    <w:rsid w:val="0028183A"/>
    <w:rsid w:val="002818DC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836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2158"/>
    <w:rsid w:val="002B2249"/>
    <w:rsid w:val="002B28D9"/>
    <w:rsid w:val="002B2D4F"/>
    <w:rsid w:val="002B3398"/>
    <w:rsid w:val="002B3C8E"/>
    <w:rsid w:val="002B3D23"/>
    <w:rsid w:val="002B4473"/>
    <w:rsid w:val="002B4616"/>
    <w:rsid w:val="002B48ED"/>
    <w:rsid w:val="002B4CD1"/>
    <w:rsid w:val="002B4ED3"/>
    <w:rsid w:val="002B54F4"/>
    <w:rsid w:val="002B556E"/>
    <w:rsid w:val="002B5E3E"/>
    <w:rsid w:val="002B653E"/>
    <w:rsid w:val="002B6634"/>
    <w:rsid w:val="002B675A"/>
    <w:rsid w:val="002B677E"/>
    <w:rsid w:val="002B7BD4"/>
    <w:rsid w:val="002C069F"/>
    <w:rsid w:val="002C074C"/>
    <w:rsid w:val="002C0DFC"/>
    <w:rsid w:val="002C144C"/>
    <w:rsid w:val="002C1530"/>
    <w:rsid w:val="002C1864"/>
    <w:rsid w:val="002C19EE"/>
    <w:rsid w:val="002C1B87"/>
    <w:rsid w:val="002C2681"/>
    <w:rsid w:val="002C2957"/>
    <w:rsid w:val="002C2A5B"/>
    <w:rsid w:val="002C3327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C5B"/>
    <w:rsid w:val="002D4EF6"/>
    <w:rsid w:val="002D500C"/>
    <w:rsid w:val="002D50E5"/>
    <w:rsid w:val="002D5175"/>
    <w:rsid w:val="002D52ED"/>
    <w:rsid w:val="002D54A6"/>
    <w:rsid w:val="002D5829"/>
    <w:rsid w:val="002D5A98"/>
    <w:rsid w:val="002D6135"/>
    <w:rsid w:val="002D6380"/>
    <w:rsid w:val="002D6B0C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57D"/>
    <w:rsid w:val="002E1D02"/>
    <w:rsid w:val="002E2041"/>
    <w:rsid w:val="002E2596"/>
    <w:rsid w:val="002E260D"/>
    <w:rsid w:val="002E4247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CDA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3EF8"/>
    <w:rsid w:val="002F45DE"/>
    <w:rsid w:val="002F4C9E"/>
    <w:rsid w:val="002F4D44"/>
    <w:rsid w:val="002F4DDA"/>
    <w:rsid w:val="002F5320"/>
    <w:rsid w:val="002F5754"/>
    <w:rsid w:val="002F5A88"/>
    <w:rsid w:val="002F5C55"/>
    <w:rsid w:val="002F5C85"/>
    <w:rsid w:val="002F5D62"/>
    <w:rsid w:val="002F5DAD"/>
    <w:rsid w:val="002F6416"/>
    <w:rsid w:val="002F7041"/>
    <w:rsid w:val="002F70C4"/>
    <w:rsid w:val="002F7420"/>
    <w:rsid w:val="002F77CF"/>
    <w:rsid w:val="002F7FA6"/>
    <w:rsid w:val="00300ADB"/>
    <w:rsid w:val="003012D3"/>
    <w:rsid w:val="00301385"/>
    <w:rsid w:val="00301A46"/>
    <w:rsid w:val="00302716"/>
    <w:rsid w:val="00302741"/>
    <w:rsid w:val="0030277E"/>
    <w:rsid w:val="00302A5A"/>
    <w:rsid w:val="00302DE5"/>
    <w:rsid w:val="003032FE"/>
    <w:rsid w:val="00303563"/>
    <w:rsid w:val="00303AB0"/>
    <w:rsid w:val="00303DFC"/>
    <w:rsid w:val="0030426F"/>
    <w:rsid w:val="0030440E"/>
    <w:rsid w:val="00304466"/>
    <w:rsid w:val="00304636"/>
    <w:rsid w:val="003046C8"/>
    <w:rsid w:val="00304813"/>
    <w:rsid w:val="00304B98"/>
    <w:rsid w:val="00304CF0"/>
    <w:rsid w:val="00304D38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754F"/>
    <w:rsid w:val="00307A05"/>
    <w:rsid w:val="0031017C"/>
    <w:rsid w:val="00310817"/>
    <w:rsid w:val="00310867"/>
    <w:rsid w:val="00310D97"/>
    <w:rsid w:val="00311345"/>
    <w:rsid w:val="00312A93"/>
    <w:rsid w:val="00312ADE"/>
    <w:rsid w:val="00312BD5"/>
    <w:rsid w:val="003136F1"/>
    <w:rsid w:val="00314AC5"/>
    <w:rsid w:val="00314B46"/>
    <w:rsid w:val="00314BB2"/>
    <w:rsid w:val="00315060"/>
    <w:rsid w:val="00315804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1B8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96A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1C4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51"/>
    <w:rsid w:val="00351CC5"/>
    <w:rsid w:val="00351CEE"/>
    <w:rsid w:val="00351DD8"/>
    <w:rsid w:val="00352317"/>
    <w:rsid w:val="0035234D"/>
    <w:rsid w:val="00352A72"/>
    <w:rsid w:val="00352F62"/>
    <w:rsid w:val="003536AD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43C"/>
    <w:rsid w:val="003628C3"/>
    <w:rsid w:val="00362EB6"/>
    <w:rsid w:val="003630BA"/>
    <w:rsid w:val="00363244"/>
    <w:rsid w:val="0036371B"/>
    <w:rsid w:val="00363B7D"/>
    <w:rsid w:val="0036414D"/>
    <w:rsid w:val="003643AF"/>
    <w:rsid w:val="003646FB"/>
    <w:rsid w:val="00364BBC"/>
    <w:rsid w:val="00365004"/>
    <w:rsid w:val="003651B8"/>
    <w:rsid w:val="0036525D"/>
    <w:rsid w:val="00365733"/>
    <w:rsid w:val="003666D3"/>
    <w:rsid w:val="00366729"/>
    <w:rsid w:val="003668D1"/>
    <w:rsid w:val="00366913"/>
    <w:rsid w:val="00366919"/>
    <w:rsid w:val="00366985"/>
    <w:rsid w:val="003669E1"/>
    <w:rsid w:val="00366CB0"/>
    <w:rsid w:val="00367040"/>
    <w:rsid w:val="0036731F"/>
    <w:rsid w:val="00367B69"/>
    <w:rsid w:val="00367E3C"/>
    <w:rsid w:val="00370DA1"/>
    <w:rsid w:val="00370F07"/>
    <w:rsid w:val="003711B3"/>
    <w:rsid w:val="0037147D"/>
    <w:rsid w:val="00371C41"/>
    <w:rsid w:val="00372391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2D"/>
    <w:rsid w:val="003756E2"/>
    <w:rsid w:val="00375754"/>
    <w:rsid w:val="00375B41"/>
    <w:rsid w:val="00376D06"/>
    <w:rsid w:val="003773D3"/>
    <w:rsid w:val="00380016"/>
    <w:rsid w:val="00380217"/>
    <w:rsid w:val="00380348"/>
    <w:rsid w:val="00380474"/>
    <w:rsid w:val="003808D5"/>
    <w:rsid w:val="003808D6"/>
    <w:rsid w:val="00380B49"/>
    <w:rsid w:val="00380B4B"/>
    <w:rsid w:val="00380E77"/>
    <w:rsid w:val="00380EDC"/>
    <w:rsid w:val="00381089"/>
    <w:rsid w:val="00381D6A"/>
    <w:rsid w:val="00381DC8"/>
    <w:rsid w:val="00382A00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2E97"/>
    <w:rsid w:val="003A34C5"/>
    <w:rsid w:val="003A3644"/>
    <w:rsid w:val="003A39A3"/>
    <w:rsid w:val="003A3BD6"/>
    <w:rsid w:val="003A3BF1"/>
    <w:rsid w:val="003A3E31"/>
    <w:rsid w:val="003A4029"/>
    <w:rsid w:val="003A418E"/>
    <w:rsid w:val="003A47B7"/>
    <w:rsid w:val="003A4AE8"/>
    <w:rsid w:val="003A4FEA"/>
    <w:rsid w:val="003A55AC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409"/>
    <w:rsid w:val="003B26FB"/>
    <w:rsid w:val="003B2D97"/>
    <w:rsid w:val="003B3336"/>
    <w:rsid w:val="003B3C93"/>
    <w:rsid w:val="003B3D58"/>
    <w:rsid w:val="003B437E"/>
    <w:rsid w:val="003B4D0A"/>
    <w:rsid w:val="003B4D4A"/>
    <w:rsid w:val="003B5056"/>
    <w:rsid w:val="003B5727"/>
    <w:rsid w:val="003B623A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0F4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3433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2388"/>
    <w:rsid w:val="003E23B9"/>
    <w:rsid w:val="003E2FE5"/>
    <w:rsid w:val="003E3268"/>
    <w:rsid w:val="003E361C"/>
    <w:rsid w:val="003E3A5A"/>
    <w:rsid w:val="003E3F89"/>
    <w:rsid w:val="003E44EA"/>
    <w:rsid w:val="003E450C"/>
    <w:rsid w:val="003E5189"/>
    <w:rsid w:val="003E580D"/>
    <w:rsid w:val="003E5C48"/>
    <w:rsid w:val="003E65D3"/>
    <w:rsid w:val="003E668D"/>
    <w:rsid w:val="003E6809"/>
    <w:rsid w:val="003E73D1"/>
    <w:rsid w:val="003F185F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38A"/>
    <w:rsid w:val="003F4647"/>
    <w:rsid w:val="003F4684"/>
    <w:rsid w:val="003F49EE"/>
    <w:rsid w:val="003F4B1C"/>
    <w:rsid w:val="003F4C6F"/>
    <w:rsid w:val="003F4CB9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450F"/>
    <w:rsid w:val="00404712"/>
    <w:rsid w:val="00404745"/>
    <w:rsid w:val="00405639"/>
    <w:rsid w:val="004056E6"/>
    <w:rsid w:val="00405AD4"/>
    <w:rsid w:val="00406041"/>
    <w:rsid w:val="004062BB"/>
    <w:rsid w:val="004065D2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374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993"/>
    <w:rsid w:val="00426AA5"/>
    <w:rsid w:val="004274DF"/>
    <w:rsid w:val="0042790A"/>
    <w:rsid w:val="00427BB5"/>
    <w:rsid w:val="00427D10"/>
    <w:rsid w:val="00427E7D"/>
    <w:rsid w:val="004309C3"/>
    <w:rsid w:val="00430ACB"/>
    <w:rsid w:val="00430D9B"/>
    <w:rsid w:val="00430DB3"/>
    <w:rsid w:val="00431A02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429"/>
    <w:rsid w:val="0043575C"/>
    <w:rsid w:val="004357BB"/>
    <w:rsid w:val="00436504"/>
    <w:rsid w:val="0043654A"/>
    <w:rsid w:val="00436563"/>
    <w:rsid w:val="004367DD"/>
    <w:rsid w:val="00436A50"/>
    <w:rsid w:val="00436B60"/>
    <w:rsid w:val="00437FDF"/>
    <w:rsid w:val="004400D0"/>
    <w:rsid w:val="00440742"/>
    <w:rsid w:val="004411AF"/>
    <w:rsid w:val="00441E08"/>
    <w:rsid w:val="0044226F"/>
    <w:rsid w:val="00442638"/>
    <w:rsid w:val="004436D4"/>
    <w:rsid w:val="00443ECB"/>
    <w:rsid w:val="00443F5D"/>
    <w:rsid w:val="00444310"/>
    <w:rsid w:val="004448DE"/>
    <w:rsid w:val="00444A7D"/>
    <w:rsid w:val="00444C6B"/>
    <w:rsid w:val="00444E3D"/>
    <w:rsid w:val="00444F4B"/>
    <w:rsid w:val="004451D2"/>
    <w:rsid w:val="0044563B"/>
    <w:rsid w:val="004456B2"/>
    <w:rsid w:val="00445CB0"/>
    <w:rsid w:val="00445CF1"/>
    <w:rsid w:val="004462F5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8D8"/>
    <w:rsid w:val="004548FB"/>
    <w:rsid w:val="00455144"/>
    <w:rsid w:val="0045539C"/>
    <w:rsid w:val="00455407"/>
    <w:rsid w:val="00455459"/>
    <w:rsid w:val="0045587D"/>
    <w:rsid w:val="00455B4D"/>
    <w:rsid w:val="00455D40"/>
    <w:rsid w:val="00456439"/>
    <w:rsid w:val="00456B06"/>
    <w:rsid w:val="00457562"/>
    <w:rsid w:val="0045766B"/>
    <w:rsid w:val="00457C43"/>
    <w:rsid w:val="00457EA7"/>
    <w:rsid w:val="004604D7"/>
    <w:rsid w:val="0046068B"/>
    <w:rsid w:val="00460946"/>
    <w:rsid w:val="00460E39"/>
    <w:rsid w:val="00461076"/>
    <w:rsid w:val="0046121F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B7D"/>
    <w:rsid w:val="00477C3B"/>
    <w:rsid w:val="004800C7"/>
    <w:rsid w:val="00480115"/>
    <w:rsid w:val="0048014E"/>
    <w:rsid w:val="00480345"/>
    <w:rsid w:val="0048046F"/>
    <w:rsid w:val="004804FA"/>
    <w:rsid w:val="00480590"/>
    <w:rsid w:val="004805C5"/>
    <w:rsid w:val="00480CE9"/>
    <w:rsid w:val="00481134"/>
    <w:rsid w:val="0048152D"/>
    <w:rsid w:val="004816F6"/>
    <w:rsid w:val="004817AE"/>
    <w:rsid w:val="00481F75"/>
    <w:rsid w:val="004823B0"/>
    <w:rsid w:val="0048265D"/>
    <w:rsid w:val="00482C07"/>
    <w:rsid w:val="004833C3"/>
    <w:rsid w:val="00483DE3"/>
    <w:rsid w:val="00483E55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87E9B"/>
    <w:rsid w:val="00490B78"/>
    <w:rsid w:val="00490D15"/>
    <w:rsid w:val="00490D95"/>
    <w:rsid w:val="00490FDB"/>
    <w:rsid w:val="004913C6"/>
    <w:rsid w:val="004914EA"/>
    <w:rsid w:val="00492013"/>
    <w:rsid w:val="00492D77"/>
    <w:rsid w:val="00492DC1"/>
    <w:rsid w:val="00493100"/>
    <w:rsid w:val="00493708"/>
    <w:rsid w:val="00493C6C"/>
    <w:rsid w:val="00494799"/>
    <w:rsid w:val="00494824"/>
    <w:rsid w:val="004949DC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44B"/>
    <w:rsid w:val="004A462B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2537"/>
    <w:rsid w:val="004B3831"/>
    <w:rsid w:val="004B3B97"/>
    <w:rsid w:val="004B3D21"/>
    <w:rsid w:val="004B414A"/>
    <w:rsid w:val="004B442A"/>
    <w:rsid w:val="004B450F"/>
    <w:rsid w:val="004B4FA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38B"/>
    <w:rsid w:val="004C0633"/>
    <w:rsid w:val="004C08C6"/>
    <w:rsid w:val="004C0C21"/>
    <w:rsid w:val="004C0D2B"/>
    <w:rsid w:val="004C0D90"/>
    <w:rsid w:val="004C0F8C"/>
    <w:rsid w:val="004C1200"/>
    <w:rsid w:val="004C132C"/>
    <w:rsid w:val="004C1AC1"/>
    <w:rsid w:val="004C2B1A"/>
    <w:rsid w:val="004C2FCE"/>
    <w:rsid w:val="004C349F"/>
    <w:rsid w:val="004C399E"/>
    <w:rsid w:val="004C403E"/>
    <w:rsid w:val="004C40CA"/>
    <w:rsid w:val="004C49B5"/>
    <w:rsid w:val="004C5475"/>
    <w:rsid w:val="004C58D3"/>
    <w:rsid w:val="004C5BB5"/>
    <w:rsid w:val="004C5F67"/>
    <w:rsid w:val="004C65D0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AF1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24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B80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DA1"/>
    <w:rsid w:val="004F152A"/>
    <w:rsid w:val="004F1738"/>
    <w:rsid w:val="004F2124"/>
    <w:rsid w:val="004F21C4"/>
    <w:rsid w:val="004F23E9"/>
    <w:rsid w:val="004F2956"/>
    <w:rsid w:val="004F3075"/>
    <w:rsid w:val="004F31A9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B4D"/>
    <w:rsid w:val="004F5E2F"/>
    <w:rsid w:val="004F5E4B"/>
    <w:rsid w:val="004F6241"/>
    <w:rsid w:val="004F6249"/>
    <w:rsid w:val="004F6484"/>
    <w:rsid w:val="004F6C41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17A"/>
    <w:rsid w:val="005033AD"/>
    <w:rsid w:val="005036EB"/>
    <w:rsid w:val="005039DF"/>
    <w:rsid w:val="00503AF7"/>
    <w:rsid w:val="00503E91"/>
    <w:rsid w:val="00503EB5"/>
    <w:rsid w:val="00504074"/>
    <w:rsid w:val="0050532E"/>
    <w:rsid w:val="00505510"/>
    <w:rsid w:val="00505792"/>
    <w:rsid w:val="00506576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2249"/>
    <w:rsid w:val="00513960"/>
    <w:rsid w:val="005139BF"/>
    <w:rsid w:val="00513BE1"/>
    <w:rsid w:val="00513CCB"/>
    <w:rsid w:val="0051437A"/>
    <w:rsid w:val="00515216"/>
    <w:rsid w:val="0051525C"/>
    <w:rsid w:val="00515877"/>
    <w:rsid w:val="005158A7"/>
    <w:rsid w:val="005161BA"/>
    <w:rsid w:val="00516E01"/>
    <w:rsid w:val="0051701B"/>
    <w:rsid w:val="00517113"/>
    <w:rsid w:val="0051780E"/>
    <w:rsid w:val="00520202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702D"/>
    <w:rsid w:val="00527493"/>
    <w:rsid w:val="005277AF"/>
    <w:rsid w:val="0053048B"/>
    <w:rsid w:val="00530EDA"/>
    <w:rsid w:val="005311C1"/>
    <w:rsid w:val="0053168D"/>
    <w:rsid w:val="005317E0"/>
    <w:rsid w:val="005318FA"/>
    <w:rsid w:val="005319C7"/>
    <w:rsid w:val="0053214B"/>
    <w:rsid w:val="0053238E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166"/>
    <w:rsid w:val="0053643A"/>
    <w:rsid w:val="00536E33"/>
    <w:rsid w:val="00536F56"/>
    <w:rsid w:val="005371F3"/>
    <w:rsid w:val="00537977"/>
    <w:rsid w:val="00540271"/>
    <w:rsid w:val="005402A5"/>
    <w:rsid w:val="0054060E"/>
    <w:rsid w:val="00540865"/>
    <w:rsid w:val="00540B62"/>
    <w:rsid w:val="00541014"/>
    <w:rsid w:val="005413B6"/>
    <w:rsid w:val="00541655"/>
    <w:rsid w:val="00541BF7"/>
    <w:rsid w:val="005427DF"/>
    <w:rsid w:val="00542A4D"/>
    <w:rsid w:val="00542EFF"/>
    <w:rsid w:val="00543146"/>
    <w:rsid w:val="0054362A"/>
    <w:rsid w:val="00543C48"/>
    <w:rsid w:val="0054415C"/>
    <w:rsid w:val="00544BB7"/>
    <w:rsid w:val="00545FE8"/>
    <w:rsid w:val="0054651F"/>
    <w:rsid w:val="00546CB8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7C2"/>
    <w:rsid w:val="0055393F"/>
    <w:rsid w:val="00553BEF"/>
    <w:rsid w:val="0055469C"/>
    <w:rsid w:val="00554D93"/>
    <w:rsid w:val="0055500D"/>
    <w:rsid w:val="00555644"/>
    <w:rsid w:val="00555980"/>
    <w:rsid w:val="0055638D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3005"/>
    <w:rsid w:val="00563590"/>
    <w:rsid w:val="00563E7A"/>
    <w:rsid w:val="00564020"/>
    <w:rsid w:val="00564082"/>
    <w:rsid w:val="00564687"/>
    <w:rsid w:val="005649F4"/>
    <w:rsid w:val="00565087"/>
    <w:rsid w:val="005654AC"/>
    <w:rsid w:val="00565983"/>
    <w:rsid w:val="00565B9C"/>
    <w:rsid w:val="00566418"/>
    <w:rsid w:val="0056657C"/>
    <w:rsid w:val="0056722B"/>
    <w:rsid w:val="00567382"/>
    <w:rsid w:val="005673CF"/>
    <w:rsid w:val="0056740A"/>
    <w:rsid w:val="00570198"/>
    <w:rsid w:val="00570550"/>
    <w:rsid w:val="00570B6E"/>
    <w:rsid w:val="005711F9"/>
    <w:rsid w:val="005712D0"/>
    <w:rsid w:val="005716E7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77DD4"/>
    <w:rsid w:val="0058058E"/>
    <w:rsid w:val="00580811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7D1"/>
    <w:rsid w:val="00587AED"/>
    <w:rsid w:val="00590224"/>
    <w:rsid w:val="005903F5"/>
    <w:rsid w:val="00590CB1"/>
    <w:rsid w:val="00591C85"/>
    <w:rsid w:val="005926A9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2CB"/>
    <w:rsid w:val="005A131E"/>
    <w:rsid w:val="005A13D5"/>
    <w:rsid w:val="005A13FB"/>
    <w:rsid w:val="005A203A"/>
    <w:rsid w:val="005A221F"/>
    <w:rsid w:val="005A288B"/>
    <w:rsid w:val="005A292A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15D9"/>
    <w:rsid w:val="005B2DF3"/>
    <w:rsid w:val="005B32F1"/>
    <w:rsid w:val="005B378A"/>
    <w:rsid w:val="005B3F6E"/>
    <w:rsid w:val="005B3F7E"/>
    <w:rsid w:val="005B4F1F"/>
    <w:rsid w:val="005B5683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C00C4"/>
    <w:rsid w:val="005C01F0"/>
    <w:rsid w:val="005C100A"/>
    <w:rsid w:val="005C188E"/>
    <w:rsid w:val="005C19A2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749F"/>
    <w:rsid w:val="005C77D1"/>
    <w:rsid w:val="005C794F"/>
    <w:rsid w:val="005C7B2D"/>
    <w:rsid w:val="005D03A5"/>
    <w:rsid w:val="005D04D3"/>
    <w:rsid w:val="005D0584"/>
    <w:rsid w:val="005D09D7"/>
    <w:rsid w:val="005D0AFE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AB9"/>
    <w:rsid w:val="005E1DDC"/>
    <w:rsid w:val="005E2430"/>
    <w:rsid w:val="005E2A95"/>
    <w:rsid w:val="005E2F22"/>
    <w:rsid w:val="005E3DE5"/>
    <w:rsid w:val="005E3EFD"/>
    <w:rsid w:val="005E429D"/>
    <w:rsid w:val="005E4983"/>
    <w:rsid w:val="005E4D06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16D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4BC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CF"/>
    <w:rsid w:val="006065BF"/>
    <w:rsid w:val="00606730"/>
    <w:rsid w:val="00607576"/>
    <w:rsid w:val="00607B42"/>
    <w:rsid w:val="00607D66"/>
    <w:rsid w:val="0061031A"/>
    <w:rsid w:val="006104AC"/>
    <w:rsid w:val="0061053A"/>
    <w:rsid w:val="00610929"/>
    <w:rsid w:val="00611409"/>
    <w:rsid w:val="00611707"/>
    <w:rsid w:val="00611FDC"/>
    <w:rsid w:val="00612059"/>
    <w:rsid w:val="006121EB"/>
    <w:rsid w:val="00612DF4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D25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D1A"/>
    <w:rsid w:val="00633E2A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8EE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56A7"/>
    <w:rsid w:val="00655E1D"/>
    <w:rsid w:val="006563BE"/>
    <w:rsid w:val="00656620"/>
    <w:rsid w:val="006569A0"/>
    <w:rsid w:val="00656F5F"/>
    <w:rsid w:val="00656FAD"/>
    <w:rsid w:val="0065715E"/>
    <w:rsid w:val="00657435"/>
    <w:rsid w:val="00657A2A"/>
    <w:rsid w:val="00657B2D"/>
    <w:rsid w:val="0066038C"/>
    <w:rsid w:val="00660CBD"/>
    <w:rsid w:val="0066170E"/>
    <w:rsid w:val="00661AC0"/>
    <w:rsid w:val="00661B20"/>
    <w:rsid w:val="00661E2C"/>
    <w:rsid w:val="006627B2"/>
    <w:rsid w:val="00662BE0"/>
    <w:rsid w:val="00663422"/>
    <w:rsid w:val="006635B3"/>
    <w:rsid w:val="006636B5"/>
    <w:rsid w:val="00663E23"/>
    <w:rsid w:val="00664285"/>
    <w:rsid w:val="006644DB"/>
    <w:rsid w:val="006648F5"/>
    <w:rsid w:val="00664C5B"/>
    <w:rsid w:val="00665155"/>
    <w:rsid w:val="00666390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2E0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FCD"/>
    <w:rsid w:val="00676BA1"/>
    <w:rsid w:val="0067763F"/>
    <w:rsid w:val="00680D6E"/>
    <w:rsid w:val="006816FF"/>
    <w:rsid w:val="006817A0"/>
    <w:rsid w:val="00681CDA"/>
    <w:rsid w:val="00681F97"/>
    <w:rsid w:val="00682588"/>
    <w:rsid w:val="006827FC"/>
    <w:rsid w:val="0068347C"/>
    <w:rsid w:val="006839BA"/>
    <w:rsid w:val="00683D57"/>
    <w:rsid w:val="006843B8"/>
    <w:rsid w:val="00684C24"/>
    <w:rsid w:val="00684E50"/>
    <w:rsid w:val="00684ED2"/>
    <w:rsid w:val="0068538B"/>
    <w:rsid w:val="00685702"/>
    <w:rsid w:val="0068655C"/>
    <w:rsid w:val="006865C0"/>
    <w:rsid w:val="00686C12"/>
    <w:rsid w:val="00686F7F"/>
    <w:rsid w:val="0068722F"/>
    <w:rsid w:val="00687A0C"/>
    <w:rsid w:val="00687BD4"/>
    <w:rsid w:val="00690CEA"/>
    <w:rsid w:val="0069115E"/>
    <w:rsid w:val="006913A4"/>
    <w:rsid w:val="0069153A"/>
    <w:rsid w:val="006928B4"/>
    <w:rsid w:val="00692F6A"/>
    <w:rsid w:val="0069394A"/>
    <w:rsid w:val="00693B37"/>
    <w:rsid w:val="00693B46"/>
    <w:rsid w:val="00693C74"/>
    <w:rsid w:val="006943B6"/>
    <w:rsid w:val="0069496B"/>
    <w:rsid w:val="00694B94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B16"/>
    <w:rsid w:val="00697C7C"/>
    <w:rsid w:val="00697CB6"/>
    <w:rsid w:val="00697FDC"/>
    <w:rsid w:val="006A021E"/>
    <w:rsid w:val="006A024B"/>
    <w:rsid w:val="006A0544"/>
    <w:rsid w:val="006A06E6"/>
    <w:rsid w:val="006A0769"/>
    <w:rsid w:val="006A0F2E"/>
    <w:rsid w:val="006A0F96"/>
    <w:rsid w:val="006A16E4"/>
    <w:rsid w:val="006A18BB"/>
    <w:rsid w:val="006A19C2"/>
    <w:rsid w:val="006A1AC5"/>
    <w:rsid w:val="006A1C47"/>
    <w:rsid w:val="006A1DD0"/>
    <w:rsid w:val="006A1DEC"/>
    <w:rsid w:val="006A1E6A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207"/>
    <w:rsid w:val="006A45D1"/>
    <w:rsid w:val="006A4C24"/>
    <w:rsid w:val="006A4F05"/>
    <w:rsid w:val="006A4F1B"/>
    <w:rsid w:val="006A4F3E"/>
    <w:rsid w:val="006A500D"/>
    <w:rsid w:val="006A52CD"/>
    <w:rsid w:val="006A5420"/>
    <w:rsid w:val="006A5BAB"/>
    <w:rsid w:val="006A60C3"/>
    <w:rsid w:val="006A62A5"/>
    <w:rsid w:val="006A682D"/>
    <w:rsid w:val="006A6BD1"/>
    <w:rsid w:val="006A7664"/>
    <w:rsid w:val="006A7756"/>
    <w:rsid w:val="006A7DA9"/>
    <w:rsid w:val="006A7E2D"/>
    <w:rsid w:val="006B044D"/>
    <w:rsid w:val="006B0ACB"/>
    <w:rsid w:val="006B0ADF"/>
    <w:rsid w:val="006B11FF"/>
    <w:rsid w:val="006B1B0A"/>
    <w:rsid w:val="006B21D7"/>
    <w:rsid w:val="006B29CA"/>
    <w:rsid w:val="006B328D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6BF"/>
    <w:rsid w:val="006C3A4F"/>
    <w:rsid w:val="006C56C5"/>
    <w:rsid w:val="006C61BD"/>
    <w:rsid w:val="006C6570"/>
    <w:rsid w:val="006C694A"/>
    <w:rsid w:val="006C69EB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1568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468"/>
    <w:rsid w:val="006F0508"/>
    <w:rsid w:val="006F06F2"/>
    <w:rsid w:val="006F074E"/>
    <w:rsid w:val="006F0DC0"/>
    <w:rsid w:val="006F119D"/>
    <w:rsid w:val="006F11A5"/>
    <w:rsid w:val="006F12A1"/>
    <w:rsid w:val="006F1619"/>
    <w:rsid w:val="006F1ECB"/>
    <w:rsid w:val="006F229C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35E"/>
    <w:rsid w:val="00705406"/>
    <w:rsid w:val="00705760"/>
    <w:rsid w:val="00705D66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6BF"/>
    <w:rsid w:val="00710728"/>
    <w:rsid w:val="0071095B"/>
    <w:rsid w:val="00710969"/>
    <w:rsid w:val="00711076"/>
    <w:rsid w:val="00711805"/>
    <w:rsid w:val="00711A87"/>
    <w:rsid w:val="00711AAB"/>
    <w:rsid w:val="00711AF8"/>
    <w:rsid w:val="00712549"/>
    <w:rsid w:val="007125DD"/>
    <w:rsid w:val="007128DA"/>
    <w:rsid w:val="00713F9F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D"/>
    <w:rsid w:val="00716C1F"/>
    <w:rsid w:val="00716EBF"/>
    <w:rsid w:val="00716F89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544"/>
    <w:rsid w:val="00720799"/>
    <w:rsid w:val="00720C3D"/>
    <w:rsid w:val="00720F1E"/>
    <w:rsid w:val="00721660"/>
    <w:rsid w:val="00721685"/>
    <w:rsid w:val="00721A4F"/>
    <w:rsid w:val="007220A9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71FB"/>
    <w:rsid w:val="00727798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37DD"/>
    <w:rsid w:val="0073475D"/>
    <w:rsid w:val="0073478C"/>
    <w:rsid w:val="00734D9A"/>
    <w:rsid w:val="0073538B"/>
    <w:rsid w:val="00736098"/>
    <w:rsid w:val="007363EE"/>
    <w:rsid w:val="0073673E"/>
    <w:rsid w:val="00736839"/>
    <w:rsid w:val="00736B36"/>
    <w:rsid w:val="00737E2C"/>
    <w:rsid w:val="00740467"/>
    <w:rsid w:val="0074224F"/>
    <w:rsid w:val="00742286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470"/>
    <w:rsid w:val="0074664A"/>
    <w:rsid w:val="00746912"/>
    <w:rsid w:val="00746A33"/>
    <w:rsid w:val="00746BB3"/>
    <w:rsid w:val="00746E75"/>
    <w:rsid w:val="007471A6"/>
    <w:rsid w:val="00747236"/>
    <w:rsid w:val="007473AB"/>
    <w:rsid w:val="00747433"/>
    <w:rsid w:val="0074744F"/>
    <w:rsid w:val="00747638"/>
    <w:rsid w:val="007476EF"/>
    <w:rsid w:val="007500CC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90E"/>
    <w:rsid w:val="00754688"/>
    <w:rsid w:val="007549E4"/>
    <w:rsid w:val="00754A34"/>
    <w:rsid w:val="00754A3E"/>
    <w:rsid w:val="00754AFB"/>
    <w:rsid w:val="00754C52"/>
    <w:rsid w:val="0075561E"/>
    <w:rsid w:val="007560C1"/>
    <w:rsid w:val="0075611A"/>
    <w:rsid w:val="00756207"/>
    <w:rsid w:val="0075640B"/>
    <w:rsid w:val="00756758"/>
    <w:rsid w:val="00756C03"/>
    <w:rsid w:val="00756CC7"/>
    <w:rsid w:val="00756D85"/>
    <w:rsid w:val="00756F0B"/>
    <w:rsid w:val="0075729F"/>
    <w:rsid w:val="0075731D"/>
    <w:rsid w:val="00757692"/>
    <w:rsid w:val="007577D3"/>
    <w:rsid w:val="00757BCA"/>
    <w:rsid w:val="00757CB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FB1"/>
    <w:rsid w:val="007640E2"/>
    <w:rsid w:val="0076445B"/>
    <w:rsid w:val="007644F1"/>
    <w:rsid w:val="00764A48"/>
    <w:rsid w:val="00764B56"/>
    <w:rsid w:val="00764E1B"/>
    <w:rsid w:val="00765A73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379"/>
    <w:rsid w:val="0078356F"/>
    <w:rsid w:val="0078684D"/>
    <w:rsid w:val="00786B5D"/>
    <w:rsid w:val="00787267"/>
    <w:rsid w:val="0078755C"/>
    <w:rsid w:val="00787E7E"/>
    <w:rsid w:val="007914CF"/>
    <w:rsid w:val="00791995"/>
    <w:rsid w:val="00791EC7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1DB1"/>
    <w:rsid w:val="007A20AE"/>
    <w:rsid w:val="007A2495"/>
    <w:rsid w:val="007A2675"/>
    <w:rsid w:val="007A27F6"/>
    <w:rsid w:val="007A2D48"/>
    <w:rsid w:val="007A3F59"/>
    <w:rsid w:val="007A46AB"/>
    <w:rsid w:val="007A4EAC"/>
    <w:rsid w:val="007A53F2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880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505C"/>
    <w:rsid w:val="007C57EB"/>
    <w:rsid w:val="007C5915"/>
    <w:rsid w:val="007C5D65"/>
    <w:rsid w:val="007C5D7D"/>
    <w:rsid w:val="007C6648"/>
    <w:rsid w:val="007C6F97"/>
    <w:rsid w:val="007C7221"/>
    <w:rsid w:val="007C740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9D1"/>
    <w:rsid w:val="007D4DA3"/>
    <w:rsid w:val="007D52CC"/>
    <w:rsid w:val="007D571E"/>
    <w:rsid w:val="007D5A44"/>
    <w:rsid w:val="007D5D46"/>
    <w:rsid w:val="007D651E"/>
    <w:rsid w:val="007D721A"/>
    <w:rsid w:val="007D7360"/>
    <w:rsid w:val="007D7F97"/>
    <w:rsid w:val="007E0319"/>
    <w:rsid w:val="007E037E"/>
    <w:rsid w:val="007E101E"/>
    <w:rsid w:val="007E114B"/>
    <w:rsid w:val="007E13D0"/>
    <w:rsid w:val="007E1FFA"/>
    <w:rsid w:val="007E230B"/>
    <w:rsid w:val="007E366F"/>
    <w:rsid w:val="007E372F"/>
    <w:rsid w:val="007E3D10"/>
    <w:rsid w:val="007E3DAF"/>
    <w:rsid w:val="007E4039"/>
    <w:rsid w:val="007E46AA"/>
    <w:rsid w:val="007E4860"/>
    <w:rsid w:val="007E5AF9"/>
    <w:rsid w:val="007E5E46"/>
    <w:rsid w:val="007E5FBD"/>
    <w:rsid w:val="007E6114"/>
    <w:rsid w:val="007E6118"/>
    <w:rsid w:val="007E66D4"/>
    <w:rsid w:val="007E67AB"/>
    <w:rsid w:val="007E711A"/>
    <w:rsid w:val="007E7CAB"/>
    <w:rsid w:val="007F0095"/>
    <w:rsid w:val="007F027F"/>
    <w:rsid w:val="007F11A6"/>
    <w:rsid w:val="007F1486"/>
    <w:rsid w:val="007F1A73"/>
    <w:rsid w:val="007F1CDF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70B"/>
    <w:rsid w:val="00804787"/>
    <w:rsid w:val="008048B8"/>
    <w:rsid w:val="008049C9"/>
    <w:rsid w:val="00804B06"/>
    <w:rsid w:val="00804BD1"/>
    <w:rsid w:val="00804F38"/>
    <w:rsid w:val="0080515B"/>
    <w:rsid w:val="00805567"/>
    <w:rsid w:val="00805842"/>
    <w:rsid w:val="00805892"/>
    <w:rsid w:val="00805AD9"/>
    <w:rsid w:val="0080686D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51DF"/>
    <w:rsid w:val="00815781"/>
    <w:rsid w:val="0081593A"/>
    <w:rsid w:val="00815E80"/>
    <w:rsid w:val="00815E99"/>
    <w:rsid w:val="00815F92"/>
    <w:rsid w:val="0081678E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4C1"/>
    <w:rsid w:val="0082750F"/>
    <w:rsid w:val="00827B03"/>
    <w:rsid w:val="008303DC"/>
    <w:rsid w:val="00830BEF"/>
    <w:rsid w:val="0083114C"/>
    <w:rsid w:val="008312DD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AF3"/>
    <w:rsid w:val="00841E33"/>
    <w:rsid w:val="00842D52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246"/>
    <w:rsid w:val="00853343"/>
    <w:rsid w:val="0085355E"/>
    <w:rsid w:val="00853EFC"/>
    <w:rsid w:val="008540CD"/>
    <w:rsid w:val="008544BF"/>
    <w:rsid w:val="00854582"/>
    <w:rsid w:val="00854622"/>
    <w:rsid w:val="00854DED"/>
    <w:rsid w:val="008553FE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49A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022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69B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7A9"/>
    <w:rsid w:val="00886C11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557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EF"/>
    <w:rsid w:val="008A03C9"/>
    <w:rsid w:val="008A0E17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5FDC"/>
    <w:rsid w:val="008A66FE"/>
    <w:rsid w:val="008A68D5"/>
    <w:rsid w:val="008A68F8"/>
    <w:rsid w:val="008A6D8B"/>
    <w:rsid w:val="008A70D7"/>
    <w:rsid w:val="008A7188"/>
    <w:rsid w:val="008A7793"/>
    <w:rsid w:val="008A7E42"/>
    <w:rsid w:val="008B0289"/>
    <w:rsid w:val="008B03C7"/>
    <w:rsid w:val="008B052F"/>
    <w:rsid w:val="008B0813"/>
    <w:rsid w:val="008B0919"/>
    <w:rsid w:val="008B0A03"/>
    <w:rsid w:val="008B1115"/>
    <w:rsid w:val="008B2395"/>
    <w:rsid w:val="008B2527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36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2E51"/>
    <w:rsid w:val="008C3259"/>
    <w:rsid w:val="008C32BA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1323"/>
    <w:rsid w:val="008D20D6"/>
    <w:rsid w:val="008D2ABC"/>
    <w:rsid w:val="008D2FCF"/>
    <w:rsid w:val="008D3391"/>
    <w:rsid w:val="008D3491"/>
    <w:rsid w:val="008D35A1"/>
    <w:rsid w:val="008D3B85"/>
    <w:rsid w:val="008D4377"/>
    <w:rsid w:val="008D47B5"/>
    <w:rsid w:val="008D495D"/>
    <w:rsid w:val="008D62A3"/>
    <w:rsid w:val="008D6B3A"/>
    <w:rsid w:val="008D6E43"/>
    <w:rsid w:val="008D72CF"/>
    <w:rsid w:val="008D76CA"/>
    <w:rsid w:val="008D77D9"/>
    <w:rsid w:val="008D7949"/>
    <w:rsid w:val="008D7B65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0A1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6"/>
    <w:rsid w:val="008E798C"/>
    <w:rsid w:val="008E7AAC"/>
    <w:rsid w:val="008E7AFC"/>
    <w:rsid w:val="008E7B49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34BB"/>
    <w:rsid w:val="008F506D"/>
    <w:rsid w:val="008F58C5"/>
    <w:rsid w:val="008F5A84"/>
    <w:rsid w:val="008F5B10"/>
    <w:rsid w:val="008F5EF0"/>
    <w:rsid w:val="008F6298"/>
    <w:rsid w:val="008F6944"/>
    <w:rsid w:val="008F6A01"/>
    <w:rsid w:val="008F740B"/>
    <w:rsid w:val="008F773A"/>
    <w:rsid w:val="009005BD"/>
    <w:rsid w:val="00900B14"/>
    <w:rsid w:val="00900BAA"/>
    <w:rsid w:val="00901623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D8"/>
    <w:rsid w:val="00904CDF"/>
    <w:rsid w:val="00904D5E"/>
    <w:rsid w:val="00904DB6"/>
    <w:rsid w:val="00905241"/>
    <w:rsid w:val="00905685"/>
    <w:rsid w:val="009067CA"/>
    <w:rsid w:val="009067F6"/>
    <w:rsid w:val="0090694E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1395"/>
    <w:rsid w:val="00911525"/>
    <w:rsid w:val="00912095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575"/>
    <w:rsid w:val="00921A00"/>
    <w:rsid w:val="00921F65"/>
    <w:rsid w:val="00922DB8"/>
    <w:rsid w:val="009233D7"/>
    <w:rsid w:val="00923887"/>
    <w:rsid w:val="009241F3"/>
    <w:rsid w:val="00924719"/>
    <w:rsid w:val="0092488F"/>
    <w:rsid w:val="00924905"/>
    <w:rsid w:val="0092603D"/>
    <w:rsid w:val="009265C7"/>
    <w:rsid w:val="009266F4"/>
    <w:rsid w:val="00926788"/>
    <w:rsid w:val="00926F83"/>
    <w:rsid w:val="009302AD"/>
    <w:rsid w:val="0093068F"/>
    <w:rsid w:val="009306EE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31FA"/>
    <w:rsid w:val="009335BA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37DC0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8F0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57A4A"/>
    <w:rsid w:val="0096016E"/>
    <w:rsid w:val="009605C2"/>
    <w:rsid w:val="00960F08"/>
    <w:rsid w:val="009610BF"/>
    <w:rsid w:val="009619D3"/>
    <w:rsid w:val="00962255"/>
    <w:rsid w:val="0096246E"/>
    <w:rsid w:val="00963642"/>
    <w:rsid w:val="009638EC"/>
    <w:rsid w:val="009638F8"/>
    <w:rsid w:val="00964105"/>
    <w:rsid w:val="00964198"/>
    <w:rsid w:val="009644B5"/>
    <w:rsid w:val="00964765"/>
    <w:rsid w:val="00964814"/>
    <w:rsid w:val="00964B8B"/>
    <w:rsid w:val="00964C02"/>
    <w:rsid w:val="009652F5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AF9"/>
    <w:rsid w:val="00970C87"/>
    <w:rsid w:val="00970DB1"/>
    <w:rsid w:val="009712E3"/>
    <w:rsid w:val="00971484"/>
    <w:rsid w:val="009717A8"/>
    <w:rsid w:val="009724C7"/>
    <w:rsid w:val="00972FFD"/>
    <w:rsid w:val="00973561"/>
    <w:rsid w:val="00973C03"/>
    <w:rsid w:val="009744E1"/>
    <w:rsid w:val="00974AEA"/>
    <w:rsid w:val="00974C85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EF"/>
    <w:rsid w:val="00980269"/>
    <w:rsid w:val="0098037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1F31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4C"/>
    <w:rsid w:val="00984257"/>
    <w:rsid w:val="009844D8"/>
    <w:rsid w:val="00984AB1"/>
    <w:rsid w:val="00984FC7"/>
    <w:rsid w:val="0098517C"/>
    <w:rsid w:val="00985432"/>
    <w:rsid w:val="009857D7"/>
    <w:rsid w:val="00985F27"/>
    <w:rsid w:val="009861E7"/>
    <w:rsid w:val="0098620D"/>
    <w:rsid w:val="00986B93"/>
    <w:rsid w:val="00986D89"/>
    <w:rsid w:val="00987954"/>
    <w:rsid w:val="00987D9C"/>
    <w:rsid w:val="0099053D"/>
    <w:rsid w:val="00990C08"/>
    <w:rsid w:val="0099119C"/>
    <w:rsid w:val="0099189C"/>
    <w:rsid w:val="00991C2C"/>
    <w:rsid w:val="00991FD7"/>
    <w:rsid w:val="00992207"/>
    <w:rsid w:val="009923DA"/>
    <w:rsid w:val="0099259C"/>
    <w:rsid w:val="009931F6"/>
    <w:rsid w:val="009938C4"/>
    <w:rsid w:val="00993D0A"/>
    <w:rsid w:val="00993DBF"/>
    <w:rsid w:val="009942DE"/>
    <w:rsid w:val="00994E18"/>
    <w:rsid w:val="0099516F"/>
    <w:rsid w:val="0099565B"/>
    <w:rsid w:val="009957C8"/>
    <w:rsid w:val="00995B8F"/>
    <w:rsid w:val="00995BF1"/>
    <w:rsid w:val="00995EEF"/>
    <w:rsid w:val="00996279"/>
    <w:rsid w:val="0099654C"/>
    <w:rsid w:val="00996569"/>
    <w:rsid w:val="0099745B"/>
    <w:rsid w:val="00997652"/>
    <w:rsid w:val="0099794C"/>
    <w:rsid w:val="009979A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731"/>
    <w:rsid w:val="009A7874"/>
    <w:rsid w:val="009A78C4"/>
    <w:rsid w:val="009B0251"/>
    <w:rsid w:val="009B0320"/>
    <w:rsid w:val="009B0374"/>
    <w:rsid w:val="009B069F"/>
    <w:rsid w:val="009B0A6A"/>
    <w:rsid w:val="009B0D21"/>
    <w:rsid w:val="009B0D22"/>
    <w:rsid w:val="009B0D6C"/>
    <w:rsid w:val="009B17BE"/>
    <w:rsid w:val="009B1CF4"/>
    <w:rsid w:val="009B2335"/>
    <w:rsid w:val="009B283E"/>
    <w:rsid w:val="009B2913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1463"/>
    <w:rsid w:val="009C18D5"/>
    <w:rsid w:val="009C237A"/>
    <w:rsid w:val="009C2B0B"/>
    <w:rsid w:val="009C2D70"/>
    <w:rsid w:val="009C370A"/>
    <w:rsid w:val="009C423B"/>
    <w:rsid w:val="009C4716"/>
    <w:rsid w:val="009C4827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2C28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C0F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3CF"/>
    <w:rsid w:val="00A0253F"/>
    <w:rsid w:val="00A0289D"/>
    <w:rsid w:val="00A02A12"/>
    <w:rsid w:val="00A02A35"/>
    <w:rsid w:val="00A02B43"/>
    <w:rsid w:val="00A032FC"/>
    <w:rsid w:val="00A038FA"/>
    <w:rsid w:val="00A03B8A"/>
    <w:rsid w:val="00A0426E"/>
    <w:rsid w:val="00A0471E"/>
    <w:rsid w:val="00A04B0B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D1D"/>
    <w:rsid w:val="00A1504D"/>
    <w:rsid w:val="00A150EA"/>
    <w:rsid w:val="00A15513"/>
    <w:rsid w:val="00A15631"/>
    <w:rsid w:val="00A158B7"/>
    <w:rsid w:val="00A15B0B"/>
    <w:rsid w:val="00A16255"/>
    <w:rsid w:val="00A164BB"/>
    <w:rsid w:val="00A1680D"/>
    <w:rsid w:val="00A16880"/>
    <w:rsid w:val="00A16B5E"/>
    <w:rsid w:val="00A16BA1"/>
    <w:rsid w:val="00A17299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B2A"/>
    <w:rsid w:val="00A21CFE"/>
    <w:rsid w:val="00A2275F"/>
    <w:rsid w:val="00A22942"/>
    <w:rsid w:val="00A22948"/>
    <w:rsid w:val="00A22B86"/>
    <w:rsid w:val="00A22FDA"/>
    <w:rsid w:val="00A236A0"/>
    <w:rsid w:val="00A2387A"/>
    <w:rsid w:val="00A23BA7"/>
    <w:rsid w:val="00A23C4F"/>
    <w:rsid w:val="00A252CA"/>
    <w:rsid w:val="00A2556E"/>
    <w:rsid w:val="00A25799"/>
    <w:rsid w:val="00A25E16"/>
    <w:rsid w:val="00A260FF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D4"/>
    <w:rsid w:val="00A403E2"/>
    <w:rsid w:val="00A40492"/>
    <w:rsid w:val="00A407D8"/>
    <w:rsid w:val="00A40980"/>
    <w:rsid w:val="00A40C44"/>
    <w:rsid w:val="00A40D3B"/>
    <w:rsid w:val="00A41054"/>
    <w:rsid w:val="00A411DE"/>
    <w:rsid w:val="00A412D7"/>
    <w:rsid w:val="00A41AE6"/>
    <w:rsid w:val="00A41B9F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369"/>
    <w:rsid w:val="00A45420"/>
    <w:rsid w:val="00A45BEC"/>
    <w:rsid w:val="00A466B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430"/>
    <w:rsid w:val="00A605A9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67AC3"/>
    <w:rsid w:val="00A70046"/>
    <w:rsid w:val="00A70301"/>
    <w:rsid w:val="00A703A4"/>
    <w:rsid w:val="00A703D9"/>
    <w:rsid w:val="00A70451"/>
    <w:rsid w:val="00A71204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24"/>
    <w:rsid w:val="00A8279C"/>
    <w:rsid w:val="00A82A97"/>
    <w:rsid w:val="00A8317D"/>
    <w:rsid w:val="00A838E0"/>
    <w:rsid w:val="00A83EE0"/>
    <w:rsid w:val="00A83FF0"/>
    <w:rsid w:val="00A8413E"/>
    <w:rsid w:val="00A84373"/>
    <w:rsid w:val="00A849FC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8ED"/>
    <w:rsid w:val="00A9101E"/>
    <w:rsid w:val="00A912FE"/>
    <w:rsid w:val="00A9178F"/>
    <w:rsid w:val="00A9192E"/>
    <w:rsid w:val="00A921E3"/>
    <w:rsid w:val="00A927E7"/>
    <w:rsid w:val="00A9298F"/>
    <w:rsid w:val="00A92A76"/>
    <w:rsid w:val="00A92AB9"/>
    <w:rsid w:val="00A9372B"/>
    <w:rsid w:val="00A948DE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632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0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B7EB6"/>
    <w:rsid w:val="00AC02E3"/>
    <w:rsid w:val="00AC02EF"/>
    <w:rsid w:val="00AC030B"/>
    <w:rsid w:val="00AC0753"/>
    <w:rsid w:val="00AC0947"/>
    <w:rsid w:val="00AC0DE3"/>
    <w:rsid w:val="00AC14AE"/>
    <w:rsid w:val="00AC1699"/>
    <w:rsid w:val="00AC17A1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30A"/>
    <w:rsid w:val="00AE23E1"/>
    <w:rsid w:val="00AE25B2"/>
    <w:rsid w:val="00AE25C0"/>
    <w:rsid w:val="00AE2EE6"/>
    <w:rsid w:val="00AE38EF"/>
    <w:rsid w:val="00AE3D39"/>
    <w:rsid w:val="00AE45D3"/>
    <w:rsid w:val="00AE4EA2"/>
    <w:rsid w:val="00AE5098"/>
    <w:rsid w:val="00AE5547"/>
    <w:rsid w:val="00AE5D5A"/>
    <w:rsid w:val="00AE5EB1"/>
    <w:rsid w:val="00AE6E48"/>
    <w:rsid w:val="00AE6FD4"/>
    <w:rsid w:val="00AE768C"/>
    <w:rsid w:val="00AE7AE9"/>
    <w:rsid w:val="00AE7C94"/>
    <w:rsid w:val="00AF01C7"/>
    <w:rsid w:val="00AF0BAA"/>
    <w:rsid w:val="00AF0D21"/>
    <w:rsid w:val="00AF1184"/>
    <w:rsid w:val="00AF1537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A8E"/>
    <w:rsid w:val="00B01CDA"/>
    <w:rsid w:val="00B01DA7"/>
    <w:rsid w:val="00B01F95"/>
    <w:rsid w:val="00B0238F"/>
    <w:rsid w:val="00B023BC"/>
    <w:rsid w:val="00B024FE"/>
    <w:rsid w:val="00B02704"/>
    <w:rsid w:val="00B02A17"/>
    <w:rsid w:val="00B02A4B"/>
    <w:rsid w:val="00B02CB4"/>
    <w:rsid w:val="00B031C4"/>
    <w:rsid w:val="00B0344E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83E"/>
    <w:rsid w:val="00B07BC4"/>
    <w:rsid w:val="00B07C2A"/>
    <w:rsid w:val="00B07EF4"/>
    <w:rsid w:val="00B109F0"/>
    <w:rsid w:val="00B10DB0"/>
    <w:rsid w:val="00B11802"/>
    <w:rsid w:val="00B11862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6F6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1AF"/>
    <w:rsid w:val="00B50412"/>
    <w:rsid w:val="00B506AD"/>
    <w:rsid w:val="00B506BF"/>
    <w:rsid w:val="00B50B43"/>
    <w:rsid w:val="00B51223"/>
    <w:rsid w:val="00B51674"/>
    <w:rsid w:val="00B51A1B"/>
    <w:rsid w:val="00B51AA5"/>
    <w:rsid w:val="00B51CBE"/>
    <w:rsid w:val="00B51D81"/>
    <w:rsid w:val="00B52E5D"/>
    <w:rsid w:val="00B53582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153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D6A"/>
    <w:rsid w:val="00B61536"/>
    <w:rsid w:val="00B61C70"/>
    <w:rsid w:val="00B62AB2"/>
    <w:rsid w:val="00B62D12"/>
    <w:rsid w:val="00B62DB6"/>
    <w:rsid w:val="00B62F56"/>
    <w:rsid w:val="00B636D6"/>
    <w:rsid w:val="00B6399B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CBE"/>
    <w:rsid w:val="00B66D58"/>
    <w:rsid w:val="00B66F36"/>
    <w:rsid w:val="00B6745B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82B"/>
    <w:rsid w:val="00B73867"/>
    <w:rsid w:val="00B73EBD"/>
    <w:rsid w:val="00B7449C"/>
    <w:rsid w:val="00B74B4E"/>
    <w:rsid w:val="00B759E4"/>
    <w:rsid w:val="00B75EE0"/>
    <w:rsid w:val="00B765C4"/>
    <w:rsid w:val="00B76A3C"/>
    <w:rsid w:val="00B76A9B"/>
    <w:rsid w:val="00B772F0"/>
    <w:rsid w:val="00B773FD"/>
    <w:rsid w:val="00B77513"/>
    <w:rsid w:val="00B77C35"/>
    <w:rsid w:val="00B802A9"/>
    <w:rsid w:val="00B80645"/>
    <w:rsid w:val="00B80873"/>
    <w:rsid w:val="00B80B0D"/>
    <w:rsid w:val="00B80C84"/>
    <w:rsid w:val="00B80E08"/>
    <w:rsid w:val="00B8111C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705E"/>
    <w:rsid w:val="00B90162"/>
    <w:rsid w:val="00B91459"/>
    <w:rsid w:val="00B915C9"/>
    <w:rsid w:val="00B916F2"/>
    <w:rsid w:val="00B91C30"/>
    <w:rsid w:val="00B91C84"/>
    <w:rsid w:val="00B92125"/>
    <w:rsid w:val="00B922D3"/>
    <w:rsid w:val="00B9287D"/>
    <w:rsid w:val="00B930DC"/>
    <w:rsid w:val="00B930DF"/>
    <w:rsid w:val="00B931A7"/>
    <w:rsid w:val="00B93503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B034F"/>
    <w:rsid w:val="00BB0AD8"/>
    <w:rsid w:val="00BB1E52"/>
    <w:rsid w:val="00BB1F34"/>
    <w:rsid w:val="00BB2334"/>
    <w:rsid w:val="00BB2650"/>
    <w:rsid w:val="00BB2B6D"/>
    <w:rsid w:val="00BB3542"/>
    <w:rsid w:val="00BB36D4"/>
    <w:rsid w:val="00BB3D84"/>
    <w:rsid w:val="00BB3F31"/>
    <w:rsid w:val="00BB4586"/>
    <w:rsid w:val="00BB4E48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816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13"/>
    <w:rsid w:val="00BF0A96"/>
    <w:rsid w:val="00BF241F"/>
    <w:rsid w:val="00BF257B"/>
    <w:rsid w:val="00BF2678"/>
    <w:rsid w:val="00BF2CC3"/>
    <w:rsid w:val="00BF2F52"/>
    <w:rsid w:val="00BF32A5"/>
    <w:rsid w:val="00BF34DA"/>
    <w:rsid w:val="00BF35E0"/>
    <w:rsid w:val="00BF3769"/>
    <w:rsid w:val="00BF3F54"/>
    <w:rsid w:val="00BF41BC"/>
    <w:rsid w:val="00BF41C6"/>
    <w:rsid w:val="00BF42D9"/>
    <w:rsid w:val="00BF4B45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2A66"/>
    <w:rsid w:val="00C03CCA"/>
    <w:rsid w:val="00C043E7"/>
    <w:rsid w:val="00C04446"/>
    <w:rsid w:val="00C0457B"/>
    <w:rsid w:val="00C0595F"/>
    <w:rsid w:val="00C059D0"/>
    <w:rsid w:val="00C05B3C"/>
    <w:rsid w:val="00C05D7D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86A"/>
    <w:rsid w:val="00C129CB"/>
    <w:rsid w:val="00C12FAC"/>
    <w:rsid w:val="00C130CD"/>
    <w:rsid w:val="00C131A8"/>
    <w:rsid w:val="00C1359E"/>
    <w:rsid w:val="00C139DE"/>
    <w:rsid w:val="00C13D42"/>
    <w:rsid w:val="00C1420D"/>
    <w:rsid w:val="00C1422A"/>
    <w:rsid w:val="00C1427B"/>
    <w:rsid w:val="00C14E37"/>
    <w:rsid w:val="00C155AE"/>
    <w:rsid w:val="00C15BB8"/>
    <w:rsid w:val="00C15D44"/>
    <w:rsid w:val="00C16EDF"/>
    <w:rsid w:val="00C17B92"/>
    <w:rsid w:val="00C17D70"/>
    <w:rsid w:val="00C17EB6"/>
    <w:rsid w:val="00C201A1"/>
    <w:rsid w:val="00C20255"/>
    <w:rsid w:val="00C208BB"/>
    <w:rsid w:val="00C20A79"/>
    <w:rsid w:val="00C2166C"/>
    <w:rsid w:val="00C21B8A"/>
    <w:rsid w:val="00C21BAF"/>
    <w:rsid w:val="00C222CB"/>
    <w:rsid w:val="00C222E7"/>
    <w:rsid w:val="00C226F1"/>
    <w:rsid w:val="00C22834"/>
    <w:rsid w:val="00C22BB6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830"/>
    <w:rsid w:val="00C25B40"/>
    <w:rsid w:val="00C2691E"/>
    <w:rsid w:val="00C26B09"/>
    <w:rsid w:val="00C27181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94"/>
    <w:rsid w:val="00C34689"/>
    <w:rsid w:val="00C346E7"/>
    <w:rsid w:val="00C34C5A"/>
    <w:rsid w:val="00C34C9A"/>
    <w:rsid w:val="00C351F4"/>
    <w:rsid w:val="00C35381"/>
    <w:rsid w:val="00C35880"/>
    <w:rsid w:val="00C36156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A6A"/>
    <w:rsid w:val="00C4620E"/>
    <w:rsid w:val="00C46EBD"/>
    <w:rsid w:val="00C4744F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13F"/>
    <w:rsid w:val="00C52246"/>
    <w:rsid w:val="00C52321"/>
    <w:rsid w:val="00C5233D"/>
    <w:rsid w:val="00C52D1B"/>
    <w:rsid w:val="00C53CB6"/>
    <w:rsid w:val="00C53CDB"/>
    <w:rsid w:val="00C544B5"/>
    <w:rsid w:val="00C54964"/>
    <w:rsid w:val="00C54C5F"/>
    <w:rsid w:val="00C55081"/>
    <w:rsid w:val="00C554A3"/>
    <w:rsid w:val="00C55600"/>
    <w:rsid w:val="00C5617E"/>
    <w:rsid w:val="00C569D1"/>
    <w:rsid w:val="00C571B9"/>
    <w:rsid w:val="00C57380"/>
    <w:rsid w:val="00C57DFE"/>
    <w:rsid w:val="00C60041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13C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D5A"/>
    <w:rsid w:val="00C74E28"/>
    <w:rsid w:val="00C74EF0"/>
    <w:rsid w:val="00C75A48"/>
    <w:rsid w:val="00C75E93"/>
    <w:rsid w:val="00C7618B"/>
    <w:rsid w:val="00C76781"/>
    <w:rsid w:val="00C76B67"/>
    <w:rsid w:val="00C76BCE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0C7A"/>
    <w:rsid w:val="00CA11B2"/>
    <w:rsid w:val="00CA1B38"/>
    <w:rsid w:val="00CA1E6C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0AC2"/>
    <w:rsid w:val="00CB11A7"/>
    <w:rsid w:val="00CB11EF"/>
    <w:rsid w:val="00CB1354"/>
    <w:rsid w:val="00CB13C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B5F"/>
    <w:rsid w:val="00CD0C5E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7C0"/>
    <w:rsid w:val="00CD7C95"/>
    <w:rsid w:val="00CE0CF4"/>
    <w:rsid w:val="00CE1300"/>
    <w:rsid w:val="00CE1480"/>
    <w:rsid w:val="00CE17F1"/>
    <w:rsid w:val="00CE2110"/>
    <w:rsid w:val="00CE27AF"/>
    <w:rsid w:val="00CE2A26"/>
    <w:rsid w:val="00CE2B30"/>
    <w:rsid w:val="00CE2C0C"/>
    <w:rsid w:val="00CE2D8D"/>
    <w:rsid w:val="00CE3334"/>
    <w:rsid w:val="00CE354D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E1"/>
    <w:rsid w:val="00CE6CDF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61E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717D"/>
    <w:rsid w:val="00D1734F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E9C"/>
    <w:rsid w:val="00D26061"/>
    <w:rsid w:val="00D26185"/>
    <w:rsid w:val="00D265FF"/>
    <w:rsid w:val="00D266A6"/>
    <w:rsid w:val="00D26847"/>
    <w:rsid w:val="00D26C03"/>
    <w:rsid w:val="00D271C1"/>
    <w:rsid w:val="00D27B19"/>
    <w:rsid w:val="00D27D79"/>
    <w:rsid w:val="00D27EC1"/>
    <w:rsid w:val="00D308A6"/>
    <w:rsid w:val="00D30A9A"/>
    <w:rsid w:val="00D30D42"/>
    <w:rsid w:val="00D30ECD"/>
    <w:rsid w:val="00D3141C"/>
    <w:rsid w:val="00D31B8C"/>
    <w:rsid w:val="00D322A6"/>
    <w:rsid w:val="00D32B64"/>
    <w:rsid w:val="00D32CAD"/>
    <w:rsid w:val="00D32D68"/>
    <w:rsid w:val="00D3339A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69"/>
    <w:rsid w:val="00D414AD"/>
    <w:rsid w:val="00D414BD"/>
    <w:rsid w:val="00D418E8"/>
    <w:rsid w:val="00D41A76"/>
    <w:rsid w:val="00D42959"/>
    <w:rsid w:val="00D42C12"/>
    <w:rsid w:val="00D42FCE"/>
    <w:rsid w:val="00D434ED"/>
    <w:rsid w:val="00D43697"/>
    <w:rsid w:val="00D438E2"/>
    <w:rsid w:val="00D4391C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35E"/>
    <w:rsid w:val="00D47A76"/>
    <w:rsid w:val="00D47D69"/>
    <w:rsid w:val="00D47DF5"/>
    <w:rsid w:val="00D47EE8"/>
    <w:rsid w:val="00D47FE4"/>
    <w:rsid w:val="00D50040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1B12"/>
    <w:rsid w:val="00D52AEE"/>
    <w:rsid w:val="00D53019"/>
    <w:rsid w:val="00D530FC"/>
    <w:rsid w:val="00D533DF"/>
    <w:rsid w:val="00D53526"/>
    <w:rsid w:val="00D535CD"/>
    <w:rsid w:val="00D538AE"/>
    <w:rsid w:val="00D53D54"/>
    <w:rsid w:val="00D53EA7"/>
    <w:rsid w:val="00D5420E"/>
    <w:rsid w:val="00D54809"/>
    <w:rsid w:val="00D54838"/>
    <w:rsid w:val="00D54887"/>
    <w:rsid w:val="00D54D8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57D76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432B"/>
    <w:rsid w:val="00D64F19"/>
    <w:rsid w:val="00D65C1D"/>
    <w:rsid w:val="00D65EFF"/>
    <w:rsid w:val="00D66E51"/>
    <w:rsid w:val="00D672CA"/>
    <w:rsid w:val="00D67601"/>
    <w:rsid w:val="00D679EF"/>
    <w:rsid w:val="00D67D25"/>
    <w:rsid w:val="00D701DD"/>
    <w:rsid w:val="00D710B2"/>
    <w:rsid w:val="00D71BB2"/>
    <w:rsid w:val="00D71E3F"/>
    <w:rsid w:val="00D73236"/>
    <w:rsid w:val="00D73391"/>
    <w:rsid w:val="00D73571"/>
    <w:rsid w:val="00D74043"/>
    <w:rsid w:val="00D746EC"/>
    <w:rsid w:val="00D74C74"/>
    <w:rsid w:val="00D74F29"/>
    <w:rsid w:val="00D74F7B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C71"/>
    <w:rsid w:val="00D77DA1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87FA1"/>
    <w:rsid w:val="00D9067A"/>
    <w:rsid w:val="00D90A0F"/>
    <w:rsid w:val="00D90CB4"/>
    <w:rsid w:val="00D90CFB"/>
    <w:rsid w:val="00D90E69"/>
    <w:rsid w:val="00D90F13"/>
    <w:rsid w:val="00D910F7"/>
    <w:rsid w:val="00D9123C"/>
    <w:rsid w:val="00D91861"/>
    <w:rsid w:val="00D91A32"/>
    <w:rsid w:val="00D92682"/>
    <w:rsid w:val="00D92997"/>
    <w:rsid w:val="00D934A5"/>
    <w:rsid w:val="00D93830"/>
    <w:rsid w:val="00D93E09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8A4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643"/>
    <w:rsid w:val="00DA2806"/>
    <w:rsid w:val="00DA2F89"/>
    <w:rsid w:val="00DA3009"/>
    <w:rsid w:val="00DA322F"/>
    <w:rsid w:val="00DA343A"/>
    <w:rsid w:val="00DA3B3E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086"/>
    <w:rsid w:val="00DA70A6"/>
    <w:rsid w:val="00DA7661"/>
    <w:rsid w:val="00DA770F"/>
    <w:rsid w:val="00DA78D6"/>
    <w:rsid w:val="00DA792D"/>
    <w:rsid w:val="00DB0143"/>
    <w:rsid w:val="00DB0365"/>
    <w:rsid w:val="00DB044C"/>
    <w:rsid w:val="00DB0474"/>
    <w:rsid w:val="00DB08B2"/>
    <w:rsid w:val="00DB0AC4"/>
    <w:rsid w:val="00DB11CA"/>
    <w:rsid w:val="00DB1504"/>
    <w:rsid w:val="00DB1534"/>
    <w:rsid w:val="00DB1949"/>
    <w:rsid w:val="00DB1EF7"/>
    <w:rsid w:val="00DB1FAC"/>
    <w:rsid w:val="00DB23BE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7E7"/>
    <w:rsid w:val="00DB796C"/>
    <w:rsid w:val="00DB7B57"/>
    <w:rsid w:val="00DB7DA1"/>
    <w:rsid w:val="00DC02E9"/>
    <w:rsid w:val="00DC030A"/>
    <w:rsid w:val="00DC05E6"/>
    <w:rsid w:val="00DC07C6"/>
    <w:rsid w:val="00DC08D9"/>
    <w:rsid w:val="00DC17E3"/>
    <w:rsid w:val="00DC18AC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3F84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3D4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5317"/>
    <w:rsid w:val="00DF567C"/>
    <w:rsid w:val="00DF608E"/>
    <w:rsid w:val="00DF676D"/>
    <w:rsid w:val="00DF727D"/>
    <w:rsid w:val="00DF785F"/>
    <w:rsid w:val="00DF7AD0"/>
    <w:rsid w:val="00E00207"/>
    <w:rsid w:val="00E00270"/>
    <w:rsid w:val="00E0043A"/>
    <w:rsid w:val="00E005D4"/>
    <w:rsid w:val="00E007AA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888"/>
    <w:rsid w:val="00E06987"/>
    <w:rsid w:val="00E06ECE"/>
    <w:rsid w:val="00E0714C"/>
    <w:rsid w:val="00E07814"/>
    <w:rsid w:val="00E07C06"/>
    <w:rsid w:val="00E07F3D"/>
    <w:rsid w:val="00E10FB7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CE0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03B"/>
    <w:rsid w:val="00E20861"/>
    <w:rsid w:val="00E20D5D"/>
    <w:rsid w:val="00E21000"/>
    <w:rsid w:val="00E2165E"/>
    <w:rsid w:val="00E218D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7089"/>
    <w:rsid w:val="00E2745A"/>
    <w:rsid w:val="00E27543"/>
    <w:rsid w:val="00E2786B"/>
    <w:rsid w:val="00E278B4"/>
    <w:rsid w:val="00E3015A"/>
    <w:rsid w:val="00E3062F"/>
    <w:rsid w:val="00E307E0"/>
    <w:rsid w:val="00E30847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BA"/>
    <w:rsid w:val="00E40DA5"/>
    <w:rsid w:val="00E41230"/>
    <w:rsid w:val="00E41641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362"/>
    <w:rsid w:val="00E61542"/>
    <w:rsid w:val="00E618CD"/>
    <w:rsid w:val="00E61A31"/>
    <w:rsid w:val="00E61DB1"/>
    <w:rsid w:val="00E61F32"/>
    <w:rsid w:val="00E627D5"/>
    <w:rsid w:val="00E62A54"/>
    <w:rsid w:val="00E62E41"/>
    <w:rsid w:val="00E638E2"/>
    <w:rsid w:val="00E63B4E"/>
    <w:rsid w:val="00E647AF"/>
    <w:rsid w:val="00E64B73"/>
    <w:rsid w:val="00E6567A"/>
    <w:rsid w:val="00E65B3A"/>
    <w:rsid w:val="00E65CB8"/>
    <w:rsid w:val="00E65F46"/>
    <w:rsid w:val="00E672E7"/>
    <w:rsid w:val="00E67AF3"/>
    <w:rsid w:val="00E67EA8"/>
    <w:rsid w:val="00E706BA"/>
    <w:rsid w:val="00E709A1"/>
    <w:rsid w:val="00E70D7A"/>
    <w:rsid w:val="00E710DD"/>
    <w:rsid w:val="00E718FD"/>
    <w:rsid w:val="00E71BE6"/>
    <w:rsid w:val="00E71EF0"/>
    <w:rsid w:val="00E7239B"/>
    <w:rsid w:val="00E729A1"/>
    <w:rsid w:val="00E72EFD"/>
    <w:rsid w:val="00E72F6D"/>
    <w:rsid w:val="00E73C79"/>
    <w:rsid w:val="00E73DD6"/>
    <w:rsid w:val="00E74548"/>
    <w:rsid w:val="00E74693"/>
    <w:rsid w:val="00E75020"/>
    <w:rsid w:val="00E7527B"/>
    <w:rsid w:val="00E753E0"/>
    <w:rsid w:val="00E755A8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B93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3C1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BA7"/>
    <w:rsid w:val="00EA1114"/>
    <w:rsid w:val="00EA17A8"/>
    <w:rsid w:val="00EA1C34"/>
    <w:rsid w:val="00EA250E"/>
    <w:rsid w:val="00EA26DF"/>
    <w:rsid w:val="00EA2AC5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5EC9"/>
    <w:rsid w:val="00EA6311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880"/>
    <w:rsid w:val="00EB2FB0"/>
    <w:rsid w:val="00EB329C"/>
    <w:rsid w:val="00EB38FA"/>
    <w:rsid w:val="00EB3EE2"/>
    <w:rsid w:val="00EB41AA"/>
    <w:rsid w:val="00EB4278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66EB"/>
    <w:rsid w:val="00EB70FC"/>
    <w:rsid w:val="00EB745F"/>
    <w:rsid w:val="00EB7839"/>
    <w:rsid w:val="00EB78C0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897"/>
    <w:rsid w:val="00EC6BBB"/>
    <w:rsid w:val="00EC7009"/>
    <w:rsid w:val="00EC747C"/>
    <w:rsid w:val="00EC752A"/>
    <w:rsid w:val="00EC7675"/>
    <w:rsid w:val="00ED03FA"/>
    <w:rsid w:val="00ED0758"/>
    <w:rsid w:val="00ED0806"/>
    <w:rsid w:val="00ED0838"/>
    <w:rsid w:val="00ED09F4"/>
    <w:rsid w:val="00ED09F9"/>
    <w:rsid w:val="00ED0B33"/>
    <w:rsid w:val="00ED0BF3"/>
    <w:rsid w:val="00ED0EF1"/>
    <w:rsid w:val="00ED12E3"/>
    <w:rsid w:val="00ED1B67"/>
    <w:rsid w:val="00ED1D4A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1F59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765"/>
    <w:rsid w:val="00F027B8"/>
    <w:rsid w:val="00F027C6"/>
    <w:rsid w:val="00F03136"/>
    <w:rsid w:val="00F0383A"/>
    <w:rsid w:val="00F03A1F"/>
    <w:rsid w:val="00F03F7B"/>
    <w:rsid w:val="00F03FBA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B52"/>
    <w:rsid w:val="00F07CC8"/>
    <w:rsid w:val="00F10078"/>
    <w:rsid w:val="00F10278"/>
    <w:rsid w:val="00F1060A"/>
    <w:rsid w:val="00F107FD"/>
    <w:rsid w:val="00F111AB"/>
    <w:rsid w:val="00F117A4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757"/>
    <w:rsid w:val="00F22C65"/>
    <w:rsid w:val="00F22E1D"/>
    <w:rsid w:val="00F22E30"/>
    <w:rsid w:val="00F2304B"/>
    <w:rsid w:val="00F2313E"/>
    <w:rsid w:val="00F23194"/>
    <w:rsid w:val="00F23264"/>
    <w:rsid w:val="00F23468"/>
    <w:rsid w:val="00F23606"/>
    <w:rsid w:val="00F239B8"/>
    <w:rsid w:val="00F23A76"/>
    <w:rsid w:val="00F23AF9"/>
    <w:rsid w:val="00F23F37"/>
    <w:rsid w:val="00F242EB"/>
    <w:rsid w:val="00F247A0"/>
    <w:rsid w:val="00F253D6"/>
    <w:rsid w:val="00F256FE"/>
    <w:rsid w:val="00F2602C"/>
    <w:rsid w:val="00F260FE"/>
    <w:rsid w:val="00F2681C"/>
    <w:rsid w:val="00F26A92"/>
    <w:rsid w:val="00F26E76"/>
    <w:rsid w:val="00F270C8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E68"/>
    <w:rsid w:val="00F33B8C"/>
    <w:rsid w:val="00F33BFF"/>
    <w:rsid w:val="00F36251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8BF"/>
    <w:rsid w:val="00F43FFF"/>
    <w:rsid w:val="00F44C26"/>
    <w:rsid w:val="00F456AD"/>
    <w:rsid w:val="00F457AC"/>
    <w:rsid w:val="00F457F8"/>
    <w:rsid w:val="00F45B41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E35"/>
    <w:rsid w:val="00F50F60"/>
    <w:rsid w:val="00F51464"/>
    <w:rsid w:val="00F51531"/>
    <w:rsid w:val="00F51BB9"/>
    <w:rsid w:val="00F51C93"/>
    <w:rsid w:val="00F51E60"/>
    <w:rsid w:val="00F51F4B"/>
    <w:rsid w:val="00F52B34"/>
    <w:rsid w:val="00F52DEA"/>
    <w:rsid w:val="00F532F3"/>
    <w:rsid w:val="00F534AE"/>
    <w:rsid w:val="00F53638"/>
    <w:rsid w:val="00F53AF8"/>
    <w:rsid w:val="00F54442"/>
    <w:rsid w:val="00F54EF4"/>
    <w:rsid w:val="00F558FD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1C07"/>
    <w:rsid w:val="00F626BF"/>
    <w:rsid w:val="00F62A8D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626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053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609"/>
    <w:rsid w:val="00F82C54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1DC"/>
    <w:rsid w:val="00F90F0F"/>
    <w:rsid w:val="00F90F69"/>
    <w:rsid w:val="00F9144D"/>
    <w:rsid w:val="00F91612"/>
    <w:rsid w:val="00F91805"/>
    <w:rsid w:val="00F9272F"/>
    <w:rsid w:val="00F92905"/>
    <w:rsid w:val="00F92949"/>
    <w:rsid w:val="00F93F22"/>
    <w:rsid w:val="00F94265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5DA"/>
    <w:rsid w:val="00FB294E"/>
    <w:rsid w:val="00FB2FCF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24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307"/>
    <w:rsid w:val="00FC1A96"/>
    <w:rsid w:val="00FC22A5"/>
    <w:rsid w:val="00FC2339"/>
    <w:rsid w:val="00FC2655"/>
    <w:rsid w:val="00FC3C20"/>
    <w:rsid w:val="00FC3DEC"/>
    <w:rsid w:val="00FC3E28"/>
    <w:rsid w:val="00FC4027"/>
    <w:rsid w:val="00FC415C"/>
    <w:rsid w:val="00FC4604"/>
    <w:rsid w:val="00FC4E3B"/>
    <w:rsid w:val="00FC4F84"/>
    <w:rsid w:val="00FC5155"/>
    <w:rsid w:val="00FC5317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673"/>
    <w:rsid w:val="00FD2EC8"/>
    <w:rsid w:val="00FD4568"/>
    <w:rsid w:val="00FD4B4F"/>
    <w:rsid w:val="00FD6202"/>
    <w:rsid w:val="00FD6B0D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19D"/>
    <w:rsid w:val="00FE78F7"/>
    <w:rsid w:val="00FF05F7"/>
    <w:rsid w:val="00FF09D9"/>
    <w:rsid w:val="00FF0C4E"/>
    <w:rsid w:val="00FF1023"/>
    <w:rsid w:val="00FF1DDD"/>
    <w:rsid w:val="00FF22B8"/>
    <w:rsid w:val="00FF2396"/>
    <w:rsid w:val="00FF288E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88A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basedOn w:val="Normal"/>
    <w:next w:val="Normal"/>
    <w:link w:val="Overskrift1Tegn"/>
    <w:qFormat/>
    <w:rsid w:val="00380B49"/>
    <w:pPr>
      <w:keepNext/>
      <w:keepLines/>
      <w:spacing w:before="600" w:after="240"/>
      <w:outlineLvl w:val="0"/>
    </w:pPr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paragraph" w:styleId="Overskrift2">
    <w:name w:val="heading 2"/>
    <w:aliases w:val="Overskrit 2"/>
    <w:basedOn w:val="Normal"/>
    <w:next w:val="Normal"/>
    <w:link w:val="Overskrift2Tegn"/>
    <w:qFormat/>
    <w:rsid w:val="00304D38"/>
    <w:pPr>
      <w:keepNext/>
      <w:keepLines/>
      <w:spacing w:before="300" w:after="120"/>
      <w:outlineLvl w:val="1"/>
    </w:pPr>
    <w:rPr>
      <w:rFonts w:ascii="Arial" w:eastAsia="Times New Roman" w:hAnsi="Arial" w:cs="Arial"/>
      <w:sz w:val="30"/>
      <w:szCs w:val="30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F34BB"/>
    <w:pPr>
      <w:keepNext/>
      <w:keepLines/>
      <w:spacing w:before="360" w:after="120"/>
      <w:outlineLvl w:val="2"/>
    </w:pPr>
    <w:rPr>
      <w:rFonts w:ascii="Arial" w:eastAsia="Times New Roman" w:hAnsi="Arial" w:cs="Arial"/>
      <w:b/>
      <w:bCs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uiPriority w:val="9"/>
    <w:qFormat/>
    <w:rsid w:val="00BD2BE3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80B49"/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character" w:customStyle="1" w:styleId="Overskrift2Tegn">
    <w:name w:val="Overskrift 2 Tegn"/>
    <w:aliases w:val="Overskrit 2 Tegn"/>
    <w:basedOn w:val="Standardskriftforavsnitt"/>
    <w:link w:val="Overskrift2"/>
    <w:rsid w:val="00304D38"/>
    <w:rPr>
      <w:rFonts w:ascii="Arial" w:eastAsia="Times New Roman" w:hAnsi="Arial" w:cs="Arial"/>
      <w:sz w:val="30"/>
      <w:szCs w:val="3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34BB"/>
    <w:rPr>
      <w:rFonts w:ascii="Arial" w:eastAsia="Times New Roman" w:hAnsi="Arial" w:cs="Arial"/>
      <w:b/>
      <w:bCs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BD2BE3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semiHidden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C46EBD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eastAsia="Times New Roman" w:cstheme="minorHAnsi"/>
      <w:b/>
      <w:bCs/>
      <w:noProof/>
      <w:sz w:val="22"/>
      <w:szCs w:val="22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880"/>
        <w:tab w:val="right" w:leader="dot" w:pos="8220"/>
      </w:tabs>
      <w:ind w:left="220"/>
    </w:pPr>
    <w:rPr>
      <w:rFonts w:eastAsia="Times New Roman" w:cstheme="minorHAnsi"/>
      <w:noProof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1100"/>
        <w:tab w:val="right" w:leader="dot" w:pos="8210"/>
      </w:tabs>
      <w:ind w:left="440"/>
    </w:pPr>
    <w:rPr>
      <w:rFonts w:eastAsia="Times New Roman" w:cstheme="minorHAnsi"/>
      <w:i/>
      <w:iCs/>
      <w:noProof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uiPriority w:val="99"/>
    <w:semiHidden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2F5C55"/>
    <w:rPr>
      <w:color w:val="FFFFFF" w:themeColor="background1"/>
      <w:sz w:val="28"/>
      <w:szCs w:val="28"/>
    </w:rPr>
  </w:style>
  <w:style w:type="paragraph" w:customStyle="1" w:styleId="Overskrift">
    <w:name w:val="Overskrift"/>
    <w:basedOn w:val="Overskrift1"/>
    <w:rsid w:val="00BD2BE3"/>
    <w:p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spacing w:before="480" w:after="0" w:line="276" w:lineRule="auto"/>
      <w:outlineLvl w:val="9"/>
    </w:pPr>
    <w:rPr>
      <w:rFonts w:ascii="Cambria" w:eastAsia="MS Gothic" w:hAnsi="Cambria" w:cs="Times New Roman"/>
      <w:caps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BD2BE3"/>
    <w:pPr>
      <w:keepLines/>
      <w:widowControl w:val="0"/>
      <w:spacing w:before="14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663E23"/>
    <w:pPr>
      <w:spacing w:line="276" w:lineRule="auto"/>
    </w:pPr>
    <w:rPr>
      <w:rFonts w:ascii="Source Sans Pro SemiBold" w:hAnsi="Source Sans Pro SemiBold"/>
      <w:color w:val="FFFFFF" w:themeColor="background1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663E23"/>
    <w:rPr>
      <w:rFonts w:ascii="Source Sans Pro SemiBold" w:hAnsi="Source Sans Pro SemiBold"/>
      <w:color w:val="FFFFFF" w:themeColor="background1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_0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93503"/>
    <w:pPr>
      <w:keepLines/>
      <w:widowControl w:val="0"/>
      <w:numPr>
        <w:numId w:val="43"/>
      </w:numPr>
      <w:spacing w:line="276" w:lineRule="auto"/>
      <w:contextualSpacing/>
    </w:pPr>
    <w:rPr>
      <w:rFonts w:cstheme="minorHAnsi"/>
    </w:r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  <w:style w:type="paragraph" w:customStyle="1" w:styleId="Normalar">
    <w:name w:val="Normal + ar"/>
    <w:basedOn w:val="Normal"/>
    <w:link w:val="NormalarTegn"/>
    <w:rsid w:val="001F03B4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arTegn">
    <w:name w:val="Normal + ar Tegn"/>
    <w:link w:val="Normalar"/>
    <w:rsid w:val="001F03B4"/>
    <w:rPr>
      <w:rFonts w:ascii="Arial" w:eastAsia="Times New Roman" w:hAnsi="Arial" w:cs="Arial"/>
      <w:sz w:val="22"/>
      <w:szCs w:val="22"/>
      <w:lang w:eastAsia="nb-NO"/>
    </w:rPr>
  </w:style>
  <w:style w:type="paragraph" w:customStyle="1" w:styleId="undertittel2">
    <w:name w:val="undertittel 2"/>
    <w:basedOn w:val="Normal"/>
    <w:link w:val="undertittel2Tegn"/>
    <w:qFormat/>
    <w:rsid w:val="00EC6897"/>
    <w:rPr>
      <w:color w:val="005B91"/>
      <w:sz w:val="32"/>
      <w:szCs w:val="32"/>
    </w:rPr>
  </w:style>
  <w:style w:type="character" w:customStyle="1" w:styleId="undertittel2Tegn">
    <w:name w:val="undertittel 2 Tegn"/>
    <w:basedOn w:val="Standardskriftforavsnitt"/>
    <w:link w:val="undertittel2"/>
    <w:rsid w:val="00EC6897"/>
    <w:rPr>
      <w:color w:val="005B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sa-post@dfo.no?subject=SSA-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anskaffelser.no/maler/databehandleravtale-og-sjekkliste" TargetMode="Externa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nskaffelser.no/avtaler-og-regelverk/statens-standardavtaler-ssa/veileder-om-rettigheter-til-data-i-ssa-ene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7FB0DB5833042BBF51C47626405F2" ma:contentTypeVersion="8" ma:contentTypeDescription="Opprett et nytt dokument." ma:contentTypeScope="" ma:versionID="8535347c70966f5b8ebdbad62aca4e5a">
  <xsd:schema xmlns:xsd="http://www.w3.org/2001/XMLSchema" xmlns:xs="http://www.w3.org/2001/XMLSchema" xmlns:p="http://schemas.microsoft.com/office/2006/metadata/properties" xmlns:ns2="1513441a-869d-4ca6-9a5d-0dcf745abc40" xmlns:ns3="e3ad5229-5a0b-4426-a083-a460b6fa103d" targetNamespace="http://schemas.microsoft.com/office/2006/metadata/properties" ma:root="true" ma:fieldsID="9b0dede52b17ad60b9b0bbec8d1a6f0c" ns2:_="" ns3:_="">
    <xsd:import namespace="1513441a-869d-4ca6-9a5d-0dcf745abc40"/>
    <xsd:import namespace="e3ad5229-5a0b-4426-a083-a460b6fa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441a-869d-4ca6-9a5d-0dcf745ab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5229-5a0b-4426-a083-a460b6fa1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9AB68-E24D-4E1F-8AC9-D2D538E438CD}"/>
</file>

<file path=customXml/itemProps2.xml><?xml version="1.0" encoding="utf-8"?>
<ds:datastoreItem xmlns:ds="http://schemas.openxmlformats.org/officeDocument/2006/customXml" ds:itemID="{759EBC8C-D7C4-4F50-ADF3-99670B5EDE3C}"/>
</file>

<file path=customXml/itemProps3.xml><?xml version="1.0" encoding="utf-8"?>
<ds:datastoreItem xmlns:ds="http://schemas.openxmlformats.org/officeDocument/2006/customXml" ds:itemID="{987D63EB-7F61-4739-ABBA-2DC7D94F4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6495</Words>
  <Characters>34428</Characters>
  <Application>Microsoft Office Word</Application>
  <DocSecurity>0</DocSecurity>
  <Lines>286</Lines>
  <Paragraphs>81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/>
  <cp:revision>1</cp:revision>
  <dcterms:created xsi:type="dcterms:W3CDTF">2026-05-27T12:15:00Z</dcterms:created>
  <dcterms:modified xsi:type="dcterms:W3CDTF">2026-05-27T12:15:00Z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0x01010009D7FB0DB5833042BBF51C47626405F2</vt:lpwstr>
  </property>
</Properties>
</file>