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1903CB" w14:textId="77777777" w:rsidR="00F026FD" w:rsidRPr="002A6942" w:rsidRDefault="00227015" w:rsidP="00F026FD">
      <w:r w:rsidRPr="002A6942">
        <w:rPr>
          <w:noProof/>
        </w:rPr>
        <w:drawing>
          <wp:anchor distT="0" distB="0" distL="114300" distR="114300" simplePos="0" relativeHeight="251658243" behindDoc="0" locked="0" layoutInCell="1" allowOverlap="1" wp14:anchorId="54790C7C" wp14:editId="42E0E616">
            <wp:simplePos x="0" y="0"/>
            <wp:positionH relativeFrom="column">
              <wp:posOffset>-1831340</wp:posOffset>
            </wp:positionH>
            <wp:positionV relativeFrom="paragraph">
              <wp:posOffset>243840</wp:posOffset>
            </wp:positionV>
            <wp:extent cx="1734820" cy="478790"/>
            <wp:effectExtent l="0" t="0" r="0" b="0"/>
            <wp:wrapNone/>
            <wp:docPr id="10" name="Bild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Bilde 10">
                      <a:extLst>
                        <a:ext uri="{C183D7F6-B498-43B3-948B-1728B52AA6E4}">
                          <adec:decorative xmlns:adec="http://schemas.microsoft.com/office/drawing/2017/decorative" val="1"/>
                        </a:ext>
                      </a:extLst>
                    </pic:cNvPr>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734820" cy="478790"/>
                    </a:xfrm>
                    <a:prstGeom prst="rect">
                      <a:avLst/>
                    </a:prstGeom>
                    <a:noFill/>
                    <a:ln>
                      <a:noFill/>
                    </a:ln>
                  </pic:spPr>
                </pic:pic>
              </a:graphicData>
            </a:graphic>
          </wp:anchor>
        </w:drawing>
      </w:r>
    </w:p>
    <w:p w14:paraId="62B3444E" w14:textId="77777777" w:rsidR="00E755A8" w:rsidRPr="002A6942" w:rsidRDefault="00227015" w:rsidP="00D4629A">
      <w:pPr>
        <w:ind w:firstLine="4678"/>
      </w:pPr>
      <w:r w:rsidRPr="002A6942">
        <w:rPr>
          <w:rFonts w:cstheme="minorHAnsi"/>
          <w:noProof/>
          <w:lang w:eastAsia="nb-NO"/>
        </w:rPr>
        <mc:AlternateContent>
          <mc:Choice Requires="wps">
            <w:drawing>
              <wp:inline distT="0" distB="0" distL="0" distR="0" wp14:anchorId="48E7A931" wp14:editId="7A529669">
                <wp:extent cx="2184400" cy="526695"/>
                <wp:effectExtent l="0" t="0" r="6350" b="6985"/>
                <wp:docPr id="3" name="Rektangel 3"/>
                <wp:cNvGraphicFramePr/>
                <a:graphic xmlns:a="http://schemas.openxmlformats.org/drawingml/2006/main">
                  <a:graphicData uri="http://schemas.microsoft.com/office/word/2010/wordprocessingShape">
                    <wps:wsp>
                      <wps:cNvSpPr/>
                      <wps:spPr>
                        <a:xfrm>
                          <a:off x="0" y="0"/>
                          <a:ext cx="2184400" cy="526695"/>
                        </a:xfrm>
                        <a:prstGeom prst="rect">
                          <a:avLst/>
                        </a:prstGeom>
                        <a:solidFill>
                          <a:srgbClr val="012A4C"/>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E19D205" w14:textId="1934BB5C" w:rsidR="00F026FD" w:rsidRPr="00AB7D2B" w:rsidRDefault="00227015" w:rsidP="002953CE">
                            <w:pPr>
                              <w:pStyle w:val="SSAtoppforside"/>
                            </w:pPr>
                            <w:r>
                              <w:rPr>
                                <w:rFonts w:ascii="Calibri" w:eastAsia="Calibri" w:hAnsi="Calibri" w:cs="Times New Roman"/>
                                <w:color w:val="FFFFFF"/>
                                <w:lang w:val="en-GB"/>
                              </w:rPr>
                              <w:t>SSA-T 202</w:t>
                            </w:r>
                            <w:r w:rsidR="005277BF">
                              <w:rPr>
                                <w:rFonts w:ascii="Calibri" w:eastAsia="Calibri" w:hAnsi="Calibri" w:cs="Times New Roman"/>
                                <w:color w:val="FFFFFF"/>
                                <w:lang w:val="en-GB"/>
                              </w:rP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rect w14:anchorId="48E7A931" id="Rektangel 3" o:spid="_x0000_s1026" style="width:172pt;height:41.4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" fillcolor="#012a4c" stroked="f" strokeweight="1pt">
                <v:textbox>
                  <w:txbxContent>
                    <w:p w14:paraId="6E19D205" w14:textId="1934BB5C" w:rsidR="00F026FD" w:rsidRPr="00AB7D2B" w:rsidRDefault="00227015" w:rsidP="002953CE">
                      <w:pPr>
                        <w:pStyle w:val="SSAtoppforside"/>
                      </w:pPr>
                      <w:r>
                        <w:rPr>
                          <w:rFonts w:ascii="Calibri" w:eastAsia="Calibri" w:hAnsi="Calibri" w:cs="Times New Roman"/>
                          <w:color w:val="FFFFFF"/>
                          <w:lang w:val="en-GB"/>
                        </w:rPr>
                        <w:t>SSA-T 202</w:t>
                      </w:r>
                      <w:r w:rsidR="005277BF">
                        <w:rPr>
                          <w:rFonts w:ascii="Calibri" w:eastAsia="Calibri" w:hAnsi="Calibri" w:cs="Times New Roman"/>
                          <w:color w:val="FFFFFF"/>
                          <w:lang w:val="en-GB"/>
                        </w:rPr>
                        <w:t>6</w:t>
                      </w:r>
                    </w:p>
                  </w:txbxContent>
                </v:textbox>
                <w10:anchorlock/>
              </v:rect>
            </w:pict>
          </mc:Fallback>
        </mc:AlternateContent>
      </w:r>
      <w:r w:rsidR="001C2D3E" w:rsidRPr="002A6942">
        <w:rPr>
          <w:rFonts w:cstheme="minorHAnsi"/>
          <w:noProof/>
          <w:sz w:val="36"/>
        </w:rPr>
        <mc:AlternateContent>
          <mc:Choice Requires="wps">
            <w:drawing>
              <wp:anchor distT="0" distB="0" distL="114300" distR="114300" simplePos="0" relativeHeight="251658242" behindDoc="0" locked="1" layoutInCell="1" allowOverlap="1" wp14:anchorId="4D6143A3" wp14:editId="276CAA0B">
                <wp:simplePos x="0" y="0"/>
                <wp:positionH relativeFrom="column">
                  <wp:posOffset>86360</wp:posOffset>
                </wp:positionH>
                <wp:positionV relativeFrom="page">
                  <wp:posOffset>4152900</wp:posOffset>
                </wp:positionV>
                <wp:extent cx="5070475" cy="0"/>
                <wp:effectExtent l="0" t="0" r="0" b="0"/>
                <wp:wrapNone/>
                <wp:docPr id="4" name="Rett linj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070475" cy="0"/>
                        </a:xfrm>
                        <a:prstGeom prst="line">
                          <a:avLst/>
                        </a:prstGeom>
                        <a:ln w="15875">
                          <a:solidFill>
                            <a:srgbClr val="005B9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id="Rett linje 4" o:spid="_x0000_s1026" alt="&quot;&quot;" style="mso-height-percent:0;mso-height-relative:margin;mso-position-vertical-relative:page;mso-width-percent:0;mso-width-relative:margin;mso-wrap-distance-bottom:0;mso-wrap-distance-left:9pt;mso-wrap-distance-right:9pt;mso-wrap-distance-top:0;mso-wrap-style:square;position:absolute;visibility:visible;z-index:251661312" from="6.8pt,327pt" to="406.05pt,327pt" strokecolor="#005b91" strokeweight="1.25pt">
                <v:stroke joinstyle="miter"/>
                <w10:anchorlock/>
              </v:line>
            </w:pict>
          </mc:Fallback>
        </mc:AlternateContent>
      </w:r>
      <w:r w:rsidR="00A50539" w:rsidRPr="002A6942">
        <w:rPr>
          <w:noProof/>
        </w:rPr>
        <w:drawing>
          <wp:anchor distT="0" distB="0" distL="114300" distR="114300" simplePos="0" relativeHeight="251658240" behindDoc="0" locked="1" layoutInCell="1" allowOverlap="1" wp14:anchorId="0EC43C12" wp14:editId="19412A60">
            <wp:simplePos x="0" y="0"/>
            <wp:positionH relativeFrom="margin">
              <wp:posOffset>1115695</wp:posOffset>
            </wp:positionH>
            <wp:positionV relativeFrom="page">
              <wp:posOffset>9976485</wp:posOffset>
            </wp:positionV>
            <wp:extent cx="773430" cy="269875"/>
            <wp:effectExtent l="0" t="0" r="7620" b="0"/>
            <wp:wrapNone/>
            <wp:docPr id="8" name="Bilde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8" name="Bilde 7">
                      <a:extLst>
                        <a:ext uri="{C183D7F6-B498-43B3-948B-1728B52AA6E4}">
                          <adec:decorative xmlns:adec="http://schemas.microsoft.com/office/drawing/2017/decorative" val="1"/>
                        </a:ext>
                      </a:extLst>
                    </pic:cNvPr>
                    <pic:cNvPicPr/>
                  </pic:nvPicPr>
                  <pic:blipFill>
                    <a:blip r:embed="rId8">
                      <a:extLst>
                        <a:ext uri="{28A0092B-C50C-407E-A947-70E740481C1C}">
                          <a14:useLocalDpi xmlns:a14="http://schemas.microsoft.com/office/drawing/2010/main" val="0"/>
                        </a:ext>
                      </a:extLst>
                    </a:blip>
                    <a:stretch>
                      <a:fillRect/>
                    </a:stretch>
                  </pic:blipFill>
                  <pic:spPr bwMode="auto">
                    <a:xfrm>
                      <a:off x="0" y="0"/>
                      <a:ext cx="773430" cy="2698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2506212" w14:textId="77777777" w:rsidR="00F626BF" w:rsidRPr="002A6942" w:rsidRDefault="00F626BF" w:rsidP="00F026FD"/>
    <w:p w14:paraId="30CEF813" w14:textId="77777777" w:rsidR="00CA227D" w:rsidRPr="002A6942" w:rsidRDefault="00CA227D" w:rsidP="00F026FD"/>
    <w:p w14:paraId="0F0FB8D6" w14:textId="77777777" w:rsidR="00CA227D" w:rsidRPr="002A6942" w:rsidRDefault="00CA227D" w:rsidP="00F626BF"/>
    <w:p w14:paraId="6932AB9A" w14:textId="77777777" w:rsidR="00CA227D" w:rsidRPr="002A6942" w:rsidRDefault="00CA227D" w:rsidP="00F626BF"/>
    <w:p w14:paraId="57EE262F" w14:textId="77777777" w:rsidR="00CA227D" w:rsidRPr="002A6942" w:rsidRDefault="00CA227D" w:rsidP="00F626BF"/>
    <w:p w14:paraId="663BC0D9" w14:textId="77777777" w:rsidR="00CA227D" w:rsidRPr="002A6942" w:rsidRDefault="00CA227D" w:rsidP="00281C7A"/>
    <w:p w14:paraId="1D6234A1" w14:textId="77777777" w:rsidR="00CA227D" w:rsidRPr="002A6942" w:rsidRDefault="00CA227D" w:rsidP="00F626BF"/>
    <w:p w14:paraId="5B89B843" w14:textId="77777777" w:rsidR="00CA227D" w:rsidRPr="002A6942" w:rsidRDefault="00CA227D" w:rsidP="00F626BF"/>
    <w:p w14:paraId="4D6ECFE2" w14:textId="77777777" w:rsidR="00CA227D" w:rsidRPr="002A6942" w:rsidRDefault="00CA227D" w:rsidP="00F626BF"/>
    <w:p w14:paraId="2F2A005F" w14:textId="77777777" w:rsidR="0036405D" w:rsidRPr="002A6942" w:rsidRDefault="0036405D" w:rsidP="00F626BF"/>
    <w:p w14:paraId="795D0C3B" w14:textId="77777777" w:rsidR="0036405D" w:rsidRPr="002A6942" w:rsidRDefault="0036405D" w:rsidP="009B0AC1"/>
    <w:p w14:paraId="01AB3DD5" w14:textId="77777777" w:rsidR="0036405D" w:rsidRPr="002A6942" w:rsidRDefault="00227015" w:rsidP="00F626BF">
      <w:r w:rsidRPr="002A6942">
        <w:rPr>
          <w:noProof/>
          <w:lang w:eastAsia="nb-NO"/>
        </w:rPr>
        <mc:AlternateContent>
          <mc:Choice Requires="wps">
            <w:drawing>
              <wp:inline distT="0" distB="0" distL="0" distR="0" wp14:anchorId="74036250" wp14:editId="1C153A29">
                <wp:extent cx="5078730" cy="1219200"/>
                <wp:effectExtent l="0" t="0" r="0" b="0"/>
                <wp:docPr id="2"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8730" cy="1219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476855" w14:textId="77777777" w:rsidR="009C3E66" w:rsidRPr="00227015" w:rsidRDefault="00227015" w:rsidP="009C3E66">
                            <w:pPr>
                              <w:pStyle w:val="Tittelforside"/>
                              <w:rPr>
                                <w:sz w:val="42"/>
                                <w:szCs w:val="42"/>
                                <w:lang w:val="en-GB"/>
                              </w:rPr>
                            </w:pPr>
                            <w:r w:rsidRPr="00227015">
                              <w:rPr>
                                <w:rFonts w:eastAsia="Source Sans Pro SemiBold" w:cs="Times New Roman"/>
                                <w:sz w:val="42"/>
                                <w:szCs w:val="42"/>
                                <w:lang w:val="en-GB"/>
                              </w:rPr>
                              <w:t>Development and modification agreement</w:t>
                            </w:r>
                          </w:p>
                          <w:p w14:paraId="3F7A385B" w14:textId="77777777" w:rsidR="002B7CBF" w:rsidRPr="00227015" w:rsidRDefault="00227015" w:rsidP="002B7CBF">
                            <w:pPr>
                              <w:pStyle w:val="undertittel"/>
                              <w:rPr>
                                <w:sz w:val="32"/>
                                <w:szCs w:val="32"/>
                                <w:lang w:val="en-GB"/>
                              </w:rPr>
                            </w:pPr>
                            <w:r w:rsidRPr="00227015">
                              <w:rPr>
                                <w:rFonts w:ascii="Calibri" w:eastAsia="Calibri" w:hAnsi="Calibri" w:cs="Times New Roman"/>
                                <w:sz w:val="32"/>
                                <w:szCs w:val="32"/>
                                <w:lang w:val="en-GB"/>
                              </w:rPr>
                              <w:t>The Norwegian Government’s Standard Agreement concerning the delivery of software developed or modified for the customer – SSA-T</w:t>
                            </w:r>
                          </w:p>
                          <w:p w14:paraId="4ED0CCBB" w14:textId="77777777" w:rsidR="00C1359E" w:rsidRPr="00227015" w:rsidRDefault="00C1359E" w:rsidP="002B7CBF">
                            <w:pPr>
                              <w:pStyle w:val="undertittel"/>
                              <w:rPr>
                                <w:sz w:val="32"/>
                                <w:szCs w:val="32"/>
                                <w:lang w:val="en-GB"/>
                              </w:rPr>
                            </w:pPr>
                          </w:p>
                        </w:txbxContent>
                      </wps:txbx>
                      <wps:bodyPr rot="0" vert="horz" wrap="square" lIns="91440" tIns="45720" rIns="91440" bIns="45720" anchor="t" anchorCtr="0" upright="1"/>
                    </wps:wsp>
                  </a:graphicData>
                </a:graphic>
              </wp:inline>
            </w:drawing>
          </mc:Choice>
          <mc:Fallback>
            <w:pict>
              <v:shapetype w14:anchorId="74036250" id="_x0000_t202" coordsize="21600,21600" o:spt="202" path="m,l,21600r21600,l21600,xe">
                <v:stroke joinstyle="miter"/>
                <v:path gradientshapeok="t" o:connecttype="rect"/>
              </v:shapetype>
              <v:shape id="Tekstboks 2" o:spid="_x0000_s1027" type="#_x0000_t202" style="width:399.9pt;height:9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" filled="f" stroked="f">
                <v:textbox>
                  <w:txbxContent>
                    <w:p w14:paraId="25476855" w14:textId="77777777" w:rsidR="009C3E66" w:rsidRPr="00227015" w:rsidRDefault="00227015" w:rsidP="009C3E66">
                      <w:pPr>
                        <w:pStyle w:val="Tittelforside"/>
                        <w:rPr>
                          <w:sz w:val="42"/>
                          <w:szCs w:val="42"/>
                          <w:lang w:val="en-GB"/>
                        </w:rPr>
                      </w:pPr>
                      <w:r w:rsidRPr="00227015">
                        <w:rPr>
                          <w:rFonts w:eastAsia="Source Sans Pro SemiBold" w:cs="Times New Roman"/>
                          <w:sz w:val="42"/>
                          <w:szCs w:val="42"/>
                          <w:lang w:val="en-GB"/>
                        </w:rPr>
                        <w:t>Development and modification agreement</w:t>
                      </w:r>
                    </w:p>
                    <w:p w14:paraId="3F7A385B" w14:textId="77777777" w:rsidR="002B7CBF" w:rsidRPr="00227015" w:rsidRDefault="00227015" w:rsidP="002B7CBF">
                      <w:pPr>
                        <w:pStyle w:val="undertittel"/>
                        <w:rPr>
                          <w:sz w:val="32"/>
                          <w:szCs w:val="32"/>
                          <w:lang w:val="en-GB"/>
                        </w:rPr>
                      </w:pPr>
                      <w:r w:rsidRPr="00227015">
                        <w:rPr>
                          <w:rFonts w:ascii="Calibri" w:eastAsia="Calibri" w:hAnsi="Calibri" w:cs="Times New Roman"/>
                          <w:sz w:val="32"/>
                          <w:szCs w:val="32"/>
                          <w:lang w:val="en-GB"/>
                        </w:rPr>
                        <w:t>The Norwegian Government’s Standard Agreement concerning the delivery of software developed or modified for the customer – SSA-T</w:t>
                      </w:r>
                    </w:p>
                    <w:p w14:paraId="4ED0CCBB" w14:textId="77777777" w:rsidR="00C1359E" w:rsidRPr="00227015" w:rsidRDefault="00C1359E" w:rsidP="002B7CBF">
                      <w:pPr>
                        <w:pStyle w:val="undertittel"/>
                        <w:rPr>
                          <w:sz w:val="32"/>
                          <w:szCs w:val="32"/>
                          <w:lang w:val="en-GB"/>
                        </w:rPr>
                      </w:pPr>
                    </w:p>
                  </w:txbxContent>
                </v:textbox>
                <w10:anchorlock/>
              </v:shape>
            </w:pict>
          </mc:Fallback>
        </mc:AlternateContent>
      </w:r>
    </w:p>
    <w:p w14:paraId="216FB460" w14:textId="77777777" w:rsidR="00566993" w:rsidRPr="002A6942" w:rsidRDefault="00566993" w:rsidP="00F626BF"/>
    <w:p w14:paraId="55678FDB" w14:textId="77777777" w:rsidR="00F61BEB" w:rsidRPr="002A6942" w:rsidRDefault="00F61BEB" w:rsidP="00F626BF">
      <w:pPr>
        <w:sectPr w:rsidR="00F61BEB" w:rsidRPr="002A6942" w:rsidSect="00801591">
          <w:footerReference w:type="default" r:id="rId9"/>
          <w:headerReference w:type="first" r:id="rId10"/>
          <w:footerReference w:type="first" r:id="rId11"/>
          <w:pgSz w:w="11906" w:h="16838" w:code="9"/>
          <w:pgMar w:top="0" w:right="0" w:bottom="0" w:left="3119" w:header="0" w:footer="0" w:gutter="0"/>
          <w:pgNumType w:start="1"/>
          <w:cols w:space="708"/>
          <w:titlePg/>
          <w:docGrid w:linePitch="299"/>
        </w:sectPr>
      </w:pPr>
    </w:p>
    <w:p w14:paraId="0106B242" w14:textId="77777777" w:rsidR="00BD2BE3" w:rsidRPr="00227015" w:rsidRDefault="00227015" w:rsidP="00383912">
      <w:pPr>
        <w:pStyle w:val="Tittelside2"/>
        <w:rPr>
          <w:lang w:val="en-GB"/>
        </w:rPr>
      </w:pPr>
      <w:r w:rsidRPr="002A6942">
        <w:rPr>
          <w:noProof/>
          <w:lang w:eastAsia="nb-NO"/>
        </w:rPr>
        <w:drawing>
          <wp:anchor distT="0" distB="0" distL="114300" distR="114300" simplePos="0" relativeHeight="251658241" behindDoc="0" locked="0" layoutInCell="1" allowOverlap="1" wp14:anchorId="5C6A6112" wp14:editId="781AD032">
            <wp:simplePos x="0" y="0"/>
            <wp:positionH relativeFrom="margin">
              <wp:align>center</wp:align>
            </wp:positionH>
            <wp:positionV relativeFrom="paragraph">
              <wp:posOffset>10143490</wp:posOffset>
            </wp:positionV>
            <wp:extent cx="774065" cy="269875"/>
            <wp:effectExtent l="0" t="0" r="6985" b="0"/>
            <wp:wrapNone/>
            <wp:docPr id="12" name="Bilde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2" name="Bilde 7">
                      <a:extLst>
                        <a:ext uri="{C183D7F6-B498-43B3-948B-1728B52AA6E4}">
                          <adec:decorative xmlns:adec="http://schemas.microsoft.com/office/drawing/2017/decorative" val="1"/>
                        </a:ext>
                      </a:extLst>
                    </pic:cNvPr>
                    <pic:cNvPicPr/>
                  </pic:nvPicPr>
                  <pic:blipFill>
                    <a:blip r:embed="rId8">
                      <a:extLst>
                        <a:ext uri="{28A0092B-C50C-407E-A947-70E740481C1C}">
                          <a14:useLocalDpi xmlns:a14="http://schemas.microsoft.com/office/drawing/2010/main" val="0"/>
                        </a:ext>
                      </a:extLst>
                    </a:blip>
                    <a:stretch>
                      <a:fillRect/>
                    </a:stretch>
                  </pic:blipFill>
                  <pic:spPr bwMode="auto">
                    <a:xfrm>
                      <a:off x="0" y="0"/>
                      <a:ext cx="774065" cy="2698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Arial"/>
          <w:lang w:val="en-GB"/>
        </w:rPr>
        <w:t>Agreement concerning the delivery of software developed or modified for the Customer</w:t>
      </w:r>
    </w:p>
    <w:p w14:paraId="78F13E74" w14:textId="77777777" w:rsidR="00874AB7" w:rsidRPr="00227015" w:rsidRDefault="00874AB7" w:rsidP="00626295">
      <w:pPr>
        <w:rPr>
          <w:lang w:val="en-GB"/>
        </w:rPr>
      </w:pPr>
    </w:p>
    <w:p w14:paraId="59F5D5FC" w14:textId="77777777" w:rsidR="00F27181" w:rsidRPr="00227015" w:rsidRDefault="00227015" w:rsidP="00F27181">
      <w:pPr>
        <w:rPr>
          <w:b/>
          <w:bCs/>
          <w:lang w:val="en-GB"/>
        </w:rPr>
      </w:pPr>
      <w:r>
        <w:rPr>
          <w:rFonts w:ascii="Calibri" w:eastAsia="Calibri" w:hAnsi="Calibri" w:cs="Times New Roman"/>
          <w:b/>
          <w:bCs/>
          <w:lang w:val="en-GB"/>
        </w:rPr>
        <w:t>An agreement concerning</w:t>
      </w:r>
    </w:p>
    <w:p w14:paraId="471F14DD" w14:textId="77777777" w:rsidR="00F27181" w:rsidRPr="00227015" w:rsidRDefault="00227015" w:rsidP="0011378C">
      <w:pPr>
        <w:pStyle w:val="Normalmedluftover"/>
        <w:rPr>
          <w:lang w:val="en-GB"/>
        </w:rPr>
      </w:pPr>
      <w:r>
        <w:rPr>
          <w:rFonts w:ascii="Calibri" w:eastAsia="Calibri" w:hAnsi="Calibri" w:cs="Calibri"/>
          <w:lang w:val="en-GB"/>
        </w:rPr>
        <w:t>[Name of procurement]</w:t>
      </w:r>
    </w:p>
    <w:p w14:paraId="0E7046D8" w14:textId="77777777" w:rsidR="00F27181" w:rsidRPr="00227015" w:rsidRDefault="00F27181" w:rsidP="00626295">
      <w:pPr>
        <w:rPr>
          <w:lang w:val="en-GB"/>
        </w:rPr>
      </w:pPr>
    </w:p>
    <w:p w14:paraId="045A76CF" w14:textId="77777777" w:rsidR="00F27181" w:rsidRPr="00227015" w:rsidRDefault="00F27181" w:rsidP="00626295">
      <w:pPr>
        <w:rPr>
          <w:lang w:val="en-GB"/>
        </w:rPr>
      </w:pPr>
    </w:p>
    <w:p w14:paraId="1D8C885E" w14:textId="77777777" w:rsidR="00F27181" w:rsidRPr="00227015" w:rsidRDefault="00227015" w:rsidP="009D3189">
      <w:pPr>
        <w:rPr>
          <w:b/>
          <w:bCs/>
          <w:lang w:val="en-GB"/>
        </w:rPr>
      </w:pPr>
      <w:r>
        <w:rPr>
          <w:rFonts w:ascii="Calibri" w:eastAsia="Calibri" w:hAnsi="Calibri" w:cs="Times New Roman"/>
          <w:b/>
          <w:bCs/>
          <w:lang w:val="en-GB"/>
        </w:rPr>
        <w:t>has been entered into between:</w:t>
      </w:r>
    </w:p>
    <w:p w14:paraId="33583539" w14:textId="77777777" w:rsidR="00F27181" w:rsidRPr="00227015" w:rsidRDefault="00227015" w:rsidP="0011378C">
      <w:pPr>
        <w:pStyle w:val="Normalmedluftover"/>
        <w:rPr>
          <w:lang w:val="en-GB"/>
        </w:rPr>
      </w:pPr>
      <w:r>
        <w:rPr>
          <w:rFonts w:ascii="Calibri" w:eastAsia="Calibri" w:hAnsi="Calibri" w:cs="Calibri"/>
          <w:lang w:val="en-GB"/>
        </w:rPr>
        <w:t>[Enter here]</w:t>
      </w:r>
    </w:p>
    <w:p w14:paraId="59FE9297" w14:textId="77777777" w:rsidR="00F27181" w:rsidRPr="00227015" w:rsidRDefault="00227015" w:rsidP="00F27181">
      <w:pPr>
        <w:rPr>
          <w:lang w:val="en-GB"/>
        </w:rPr>
      </w:pPr>
      <w:r w:rsidRPr="00227015">
        <w:rPr>
          <w:lang w:val="en-GB"/>
        </w:rPr>
        <w:t>_____________________________________________________</w:t>
      </w:r>
    </w:p>
    <w:p w14:paraId="164A7E41" w14:textId="77777777" w:rsidR="00F27181" w:rsidRPr="00227015" w:rsidRDefault="00227015" w:rsidP="00F27181">
      <w:pPr>
        <w:rPr>
          <w:lang w:val="en-GB"/>
        </w:rPr>
      </w:pPr>
      <w:r>
        <w:rPr>
          <w:rFonts w:ascii="Calibri" w:eastAsia="Calibri" w:hAnsi="Calibri" w:cs="Times New Roman"/>
          <w:lang w:val="en-GB"/>
        </w:rPr>
        <w:t>(hereinafter referred to as the Customer)</w:t>
      </w:r>
    </w:p>
    <w:p w14:paraId="42DA3D75" w14:textId="77777777" w:rsidR="00F27181" w:rsidRPr="00227015" w:rsidRDefault="00F27181" w:rsidP="00626295">
      <w:pPr>
        <w:rPr>
          <w:lang w:val="en-GB"/>
        </w:rPr>
      </w:pPr>
    </w:p>
    <w:p w14:paraId="49749409" w14:textId="77777777" w:rsidR="00F27181" w:rsidRPr="00227015" w:rsidRDefault="00227015" w:rsidP="00F27181">
      <w:pPr>
        <w:rPr>
          <w:b/>
          <w:lang w:val="en-GB"/>
        </w:rPr>
      </w:pPr>
      <w:r>
        <w:rPr>
          <w:rFonts w:ascii="Calibri" w:eastAsia="Calibri" w:hAnsi="Calibri" w:cs="Times New Roman"/>
          <w:b/>
          <w:bCs/>
          <w:lang w:val="en-GB"/>
        </w:rPr>
        <w:t>and</w:t>
      </w:r>
    </w:p>
    <w:p w14:paraId="185FF1A4" w14:textId="77777777" w:rsidR="00F27181" w:rsidRPr="00227015" w:rsidRDefault="00227015" w:rsidP="0011378C">
      <w:pPr>
        <w:pStyle w:val="Normalmedluftover"/>
        <w:rPr>
          <w:lang w:val="en-GB"/>
        </w:rPr>
      </w:pPr>
      <w:r>
        <w:rPr>
          <w:rFonts w:ascii="Calibri" w:eastAsia="Calibri" w:hAnsi="Calibri" w:cs="Calibri"/>
          <w:lang w:val="en-GB"/>
        </w:rPr>
        <w:t>[Enter here]</w:t>
      </w:r>
    </w:p>
    <w:p w14:paraId="33C5E849" w14:textId="77777777" w:rsidR="00F27181" w:rsidRPr="00227015" w:rsidRDefault="00227015" w:rsidP="00F27181">
      <w:pPr>
        <w:rPr>
          <w:lang w:val="en-GB"/>
        </w:rPr>
      </w:pPr>
      <w:r w:rsidRPr="00227015">
        <w:rPr>
          <w:lang w:val="en-GB"/>
        </w:rPr>
        <w:t>_____________________________________________________</w:t>
      </w:r>
    </w:p>
    <w:p w14:paraId="4A6D0BD7" w14:textId="77777777" w:rsidR="00F27181" w:rsidRPr="00227015" w:rsidRDefault="00227015" w:rsidP="00F27181">
      <w:pPr>
        <w:rPr>
          <w:lang w:val="en-GB"/>
        </w:rPr>
      </w:pPr>
      <w:r>
        <w:rPr>
          <w:rFonts w:ascii="Calibri" w:eastAsia="Calibri" w:hAnsi="Calibri" w:cs="Times New Roman"/>
          <w:lang w:val="en-GB"/>
        </w:rPr>
        <w:t>(hereinafter referred to as the Supplier)</w:t>
      </w:r>
    </w:p>
    <w:p w14:paraId="546C1058" w14:textId="77777777" w:rsidR="00F27181" w:rsidRPr="00227015" w:rsidRDefault="00F27181" w:rsidP="00F27181">
      <w:pPr>
        <w:rPr>
          <w:lang w:val="en-GB"/>
        </w:rPr>
      </w:pPr>
    </w:p>
    <w:p w14:paraId="50BBE69F" w14:textId="77777777" w:rsidR="00F27181" w:rsidRPr="00227015" w:rsidRDefault="00227015" w:rsidP="00F27181">
      <w:pPr>
        <w:rPr>
          <w:lang w:val="en-GB"/>
        </w:rPr>
      </w:pPr>
      <w:r>
        <w:rPr>
          <w:rFonts w:ascii="Calibri" w:eastAsia="Calibri" w:hAnsi="Calibri" w:cs="Times New Roman"/>
          <w:lang w:val="en-GB"/>
        </w:rPr>
        <w:t>(individually referred to as a Party and jointly as the Parties)</w:t>
      </w:r>
    </w:p>
    <w:p w14:paraId="538B35C1" w14:textId="77777777" w:rsidR="00F27181" w:rsidRPr="00227015" w:rsidRDefault="00F27181" w:rsidP="00F27181">
      <w:pPr>
        <w:rPr>
          <w:lang w:val="en-GB"/>
        </w:rPr>
      </w:pPr>
    </w:p>
    <w:p w14:paraId="1E9A1EB5" w14:textId="77777777" w:rsidR="00F27181" w:rsidRPr="00227015" w:rsidRDefault="00F27181" w:rsidP="00F27181">
      <w:pPr>
        <w:rPr>
          <w:lang w:val="en-GB"/>
        </w:rPr>
      </w:pPr>
    </w:p>
    <w:p w14:paraId="1998C752" w14:textId="77777777" w:rsidR="00F27181" w:rsidRPr="00227015" w:rsidRDefault="00227015" w:rsidP="00F27181">
      <w:pPr>
        <w:rPr>
          <w:b/>
          <w:bCs/>
          <w:lang w:val="en-GB"/>
        </w:rPr>
      </w:pPr>
      <w:r>
        <w:rPr>
          <w:rFonts w:ascii="Calibri" w:eastAsia="Calibri" w:hAnsi="Calibri" w:cs="Times New Roman"/>
          <w:b/>
          <w:bCs/>
          <w:lang w:val="en-GB"/>
        </w:rPr>
        <w:t>Place and date:</w:t>
      </w:r>
    </w:p>
    <w:p w14:paraId="152345CC" w14:textId="77777777" w:rsidR="00F27181" w:rsidRPr="00227015" w:rsidRDefault="00227015" w:rsidP="0011378C">
      <w:pPr>
        <w:pStyle w:val="Normalmedluftover"/>
        <w:rPr>
          <w:lang w:val="en-GB"/>
        </w:rPr>
      </w:pPr>
      <w:r>
        <w:rPr>
          <w:rFonts w:ascii="Calibri" w:eastAsia="Calibri" w:hAnsi="Calibri" w:cs="Calibri"/>
          <w:lang w:val="en-GB"/>
        </w:rPr>
        <w:t>[Please enter the place and date]</w:t>
      </w:r>
    </w:p>
    <w:p w14:paraId="05394EA6" w14:textId="77777777" w:rsidR="00F27181" w:rsidRPr="002A6942" w:rsidRDefault="00227015" w:rsidP="00F27181">
      <w:r w:rsidRPr="002A6942">
        <w:t>____________________________________________________</w:t>
      </w:r>
    </w:p>
    <w:p w14:paraId="028AD7E0" w14:textId="77777777" w:rsidR="00F27181" w:rsidRPr="002A6942" w:rsidRDefault="00F27181" w:rsidP="00F27181"/>
    <w:p w14:paraId="23886E3D" w14:textId="77777777" w:rsidR="00F27181" w:rsidRPr="002A6942" w:rsidRDefault="00F27181" w:rsidP="00F27181"/>
    <w:tbl>
      <w:tblPr>
        <w:tblW w:w="0" w:type="auto"/>
        <w:tblLayout w:type="fixed"/>
        <w:tblCellMar>
          <w:top w:w="55" w:type="dxa"/>
          <w:left w:w="55" w:type="dxa"/>
          <w:bottom w:w="55" w:type="dxa"/>
          <w:right w:w="55" w:type="dxa"/>
        </w:tblCellMar>
        <w:tblLook w:val="0000" w:firstRow="0" w:lastRow="0" w:firstColumn="0" w:lastColumn="0" w:noHBand="0" w:noVBand="0"/>
      </w:tblPr>
      <w:tblGrid>
        <w:gridCol w:w="4109"/>
        <w:gridCol w:w="4110"/>
      </w:tblGrid>
      <w:tr w:rsidR="00742904" w:rsidRPr="00FE5DB6" w14:paraId="2A63261D" w14:textId="77777777" w:rsidTr="004C740E">
        <w:tc>
          <w:tcPr>
            <w:tcW w:w="4109" w:type="dxa"/>
          </w:tcPr>
          <w:p w14:paraId="43F9E70A" w14:textId="77777777" w:rsidR="00F27181" w:rsidRPr="00227015" w:rsidRDefault="00227015" w:rsidP="00553379">
            <w:pPr>
              <w:pStyle w:val="TableContents"/>
              <w:rPr>
                <w:rFonts w:asciiTheme="minorHAnsi" w:hAnsiTheme="minorHAnsi" w:cstheme="minorHAnsi"/>
                <w:sz w:val="24"/>
                <w:szCs w:val="24"/>
                <w:lang w:val="en-GB"/>
              </w:rPr>
            </w:pPr>
            <w:r>
              <w:rPr>
                <w:rFonts w:ascii="Calibri" w:eastAsia="Calibri" w:hAnsi="Calibri" w:cs="Calibri"/>
                <w:sz w:val="24"/>
                <w:szCs w:val="24"/>
                <w:lang w:val="en-GB"/>
              </w:rPr>
              <w:t>[Customer name]</w:t>
            </w:r>
          </w:p>
          <w:p w14:paraId="6521430C" w14:textId="77777777" w:rsidR="00F27181" w:rsidRPr="00227015" w:rsidRDefault="00227015" w:rsidP="0011378C">
            <w:pPr>
              <w:pStyle w:val="Normalmedluftover"/>
              <w:rPr>
                <w:lang w:val="en-GB"/>
              </w:rPr>
            </w:pPr>
            <w:r>
              <w:rPr>
                <w:rFonts w:ascii="Calibri" w:eastAsia="Calibri" w:hAnsi="Calibri" w:cs="Calibri"/>
                <w:lang w:val="en-GB"/>
              </w:rPr>
              <w:t>[Customer business registration number]</w:t>
            </w:r>
          </w:p>
        </w:tc>
        <w:tc>
          <w:tcPr>
            <w:tcW w:w="4110" w:type="dxa"/>
          </w:tcPr>
          <w:p w14:paraId="48160A16" w14:textId="77777777" w:rsidR="00F27181" w:rsidRPr="00227015" w:rsidRDefault="00227015" w:rsidP="00553379">
            <w:pPr>
              <w:pStyle w:val="TableContents"/>
              <w:rPr>
                <w:rFonts w:asciiTheme="minorHAnsi" w:hAnsiTheme="minorHAnsi" w:cstheme="minorHAnsi"/>
                <w:sz w:val="24"/>
                <w:szCs w:val="24"/>
                <w:lang w:val="en-GB"/>
              </w:rPr>
            </w:pPr>
            <w:r>
              <w:rPr>
                <w:rFonts w:ascii="Calibri" w:eastAsia="Calibri" w:hAnsi="Calibri" w:cs="Calibri"/>
                <w:sz w:val="24"/>
                <w:szCs w:val="24"/>
                <w:lang w:val="en-GB"/>
              </w:rPr>
              <w:t>[</w:t>
            </w:r>
            <w:r>
              <w:rPr>
                <w:rFonts w:eastAsia="Arial"/>
                <w:lang w:val="en-GB"/>
              </w:rPr>
              <w:t>The Contractor’s name</w:t>
            </w:r>
            <w:r>
              <w:rPr>
                <w:rFonts w:ascii="Calibri" w:eastAsia="Calibri" w:hAnsi="Calibri" w:cs="Calibri"/>
                <w:sz w:val="24"/>
                <w:szCs w:val="24"/>
                <w:lang w:val="en-GB"/>
              </w:rPr>
              <w:t>]</w:t>
            </w:r>
          </w:p>
          <w:p w14:paraId="108DC8F5" w14:textId="77777777" w:rsidR="00F27181" w:rsidRPr="00227015" w:rsidRDefault="00227015" w:rsidP="0011378C">
            <w:pPr>
              <w:pStyle w:val="Normalmedluftover"/>
              <w:rPr>
                <w:lang w:val="en-GB"/>
              </w:rPr>
            </w:pPr>
            <w:r>
              <w:rPr>
                <w:rFonts w:ascii="Calibri" w:eastAsia="Calibri" w:hAnsi="Calibri" w:cs="Calibri"/>
                <w:lang w:val="en-GB"/>
              </w:rPr>
              <w:t>[The Supplier’s business registration number]</w:t>
            </w:r>
          </w:p>
        </w:tc>
      </w:tr>
      <w:tr w:rsidR="00742904" w14:paraId="1798EA1D" w14:textId="77777777" w:rsidTr="004C740E">
        <w:tc>
          <w:tcPr>
            <w:tcW w:w="4109" w:type="dxa"/>
          </w:tcPr>
          <w:p w14:paraId="38B9E879" w14:textId="77777777" w:rsidR="00F27181" w:rsidRPr="00227015" w:rsidRDefault="00F27181" w:rsidP="0011378C">
            <w:pPr>
              <w:pStyle w:val="Normalmedluftover"/>
              <w:rPr>
                <w:lang w:val="en-GB"/>
              </w:rPr>
            </w:pPr>
          </w:p>
          <w:p w14:paraId="4F183DCD" w14:textId="77777777" w:rsidR="00F27181" w:rsidRPr="002A6942" w:rsidRDefault="00227015" w:rsidP="00553379">
            <w:pPr>
              <w:pStyle w:val="TableContents"/>
            </w:pPr>
            <w:r w:rsidRPr="002A6942">
              <w:t>____________________________</w:t>
            </w:r>
          </w:p>
          <w:p w14:paraId="7007C520" w14:textId="77777777" w:rsidR="00F27181" w:rsidRPr="002A6942" w:rsidRDefault="00227015" w:rsidP="00CD23B8">
            <w:r>
              <w:rPr>
                <w:rFonts w:ascii="Calibri" w:eastAsia="Calibri" w:hAnsi="Calibri" w:cs="Times New Roman"/>
                <w:lang w:val="en-GB"/>
              </w:rPr>
              <w:t>The Customer’s signature</w:t>
            </w:r>
          </w:p>
        </w:tc>
        <w:tc>
          <w:tcPr>
            <w:tcW w:w="4110" w:type="dxa"/>
          </w:tcPr>
          <w:p w14:paraId="75224CCA" w14:textId="77777777" w:rsidR="00F27181" w:rsidRPr="002A6942" w:rsidRDefault="00F27181" w:rsidP="0011378C">
            <w:pPr>
              <w:pStyle w:val="Normalmedluftover"/>
              <w:rPr>
                <w:lang w:val="nb-NO"/>
              </w:rPr>
            </w:pPr>
          </w:p>
          <w:p w14:paraId="3FE8DE70" w14:textId="77777777" w:rsidR="00F27181" w:rsidRPr="002A6942" w:rsidRDefault="00227015" w:rsidP="00553379">
            <w:pPr>
              <w:pStyle w:val="TableContents"/>
            </w:pPr>
            <w:r w:rsidRPr="002A6942">
              <w:t>______________________________</w:t>
            </w:r>
          </w:p>
          <w:p w14:paraId="63AA4EAB" w14:textId="77777777" w:rsidR="00F27181" w:rsidRPr="002A6942" w:rsidRDefault="00227015" w:rsidP="00CD23B8">
            <w:r>
              <w:rPr>
                <w:rFonts w:ascii="Calibri" w:eastAsia="Calibri" w:hAnsi="Calibri" w:cs="Times New Roman"/>
                <w:lang w:val="en-GB"/>
              </w:rPr>
              <w:t>The Supplier’s signature</w:t>
            </w:r>
          </w:p>
        </w:tc>
      </w:tr>
    </w:tbl>
    <w:p w14:paraId="605A14E7" w14:textId="77777777" w:rsidR="00F27181" w:rsidRPr="002A6942" w:rsidRDefault="00F27181" w:rsidP="00F27181"/>
    <w:p w14:paraId="7AE0CEDC" w14:textId="77777777" w:rsidR="00CD23B8" w:rsidRPr="002A6942" w:rsidRDefault="00CD23B8" w:rsidP="00F27181"/>
    <w:p w14:paraId="1D6CD22C" w14:textId="77777777" w:rsidR="00F27181" w:rsidRPr="00227015" w:rsidRDefault="00227015" w:rsidP="00F27181">
      <w:pPr>
        <w:rPr>
          <w:lang w:val="en-GB"/>
        </w:rPr>
      </w:pPr>
      <w:r>
        <w:rPr>
          <w:rFonts w:ascii="Calibri" w:eastAsia="Calibri" w:hAnsi="Calibri" w:cs="Times New Roman"/>
          <w:lang w:val="en-GB"/>
        </w:rPr>
        <w:t>This Agreement shall be signed in two copies, one for each Party.</w:t>
      </w:r>
    </w:p>
    <w:p w14:paraId="72C7AC63" w14:textId="77777777" w:rsidR="00F27181" w:rsidRPr="00227015" w:rsidRDefault="00F27181" w:rsidP="00F27181">
      <w:pPr>
        <w:rPr>
          <w:lang w:val="en-GB"/>
        </w:rPr>
      </w:pPr>
    </w:p>
    <w:p w14:paraId="712D39F6" w14:textId="77777777" w:rsidR="00F27181" w:rsidRPr="00227015" w:rsidRDefault="00F27181" w:rsidP="00626295">
      <w:pPr>
        <w:rPr>
          <w:lang w:val="en-GB"/>
        </w:rPr>
      </w:pPr>
    </w:p>
    <w:p w14:paraId="6F159710" w14:textId="77777777" w:rsidR="00F27181" w:rsidRPr="00227015" w:rsidRDefault="00227015" w:rsidP="00F27181">
      <w:pPr>
        <w:rPr>
          <w:b/>
          <w:bCs/>
          <w:lang w:val="en-GB"/>
        </w:rPr>
      </w:pPr>
      <w:r>
        <w:rPr>
          <w:rFonts w:ascii="Calibri" w:eastAsia="Calibri" w:hAnsi="Calibri" w:cs="Times New Roman"/>
          <w:b/>
          <w:bCs/>
          <w:lang w:val="en-GB"/>
        </w:rPr>
        <w:t>Enquiries</w:t>
      </w:r>
    </w:p>
    <w:p w14:paraId="2A513507" w14:textId="77777777" w:rsidR="00F27181" w:rsidRPr="00227015" w:rsidRDefault="00227015" w:rsidP="00F27181">
      <w:pPr>
        <w:rPr>
          <w:lang w:val="en-GB"/>
        </w:rPr>
      </w:pPr>
      <w:r>
        <w:rPr>
          <w:rFonts w:ascii="Calibri" w:eastAsia="Calibri" w:hAnsi="Calibri" w:cs="Times New Roman"/>
          <w:lang w:val="en-GB"/>
        </w:rPr>
        <w:t>All enquiries relating to this Agreement must be directed to the individual or role listed as the authorised representative in Appendix 6.</w:t>
      </w:r>
    </w:p>
    <w:p w14:paraId="086C1CE5" w14:textId="77777777" w:rsidR="00BD2BE3" w:rsidRPr="00227015" w:rsidRDefault="00BD2BE3" w:rsidP="00BD2BE3">
      <w:pPr>
        <w:rPr>
          <w:lang w:val="en-GB"/>
        </w:rPr>
        <w:sectPr w:rsidR="00BD2BE3" w:rsidRPr="00227015" w:rsidSect="001971F2">
          <w:footerReference w:type="default" r:id="rId12"/>
          <w:headerReference w:type="first" r:id="rId13"/>
          <w:footerReference w:type="first" r:id="rId14"/>
          <w:pgSz w:w="11906" w:h="16838" w:code="9"/>
          <w:pgMar w:top="1418" w:right="1418" w:bottom="1418" w:left="1985" w:header="709" w:footer="709" w:gutter="0"/>
          <w:paperSrc w:first="15" w:other="15"/>
          <w:pgNumType w:start="2"/>
          <w:cols w:space="708"/>
          <w:titlePg/>
          <w:docGrid w:linePitch="326"/>
        </w:sectPr>
      </w:pPr>
    </w:p>
    <w:p w14:paraId="369D3E61" w14:textId="77777777" w:rsidR="00C4786E" w:rsidRPr="0006189A" w:rsidRDefault="00227015" w:rsidP="00C4786E">
      <w:pPr>
        <w:pStyle w:val="Tittelside2"/>
        <w:rPr>
          <w:rFonts w:asciiTheme="minorHAnsi" w:eastAsiaTheme="minorEastAsia" w:hAnsiTheme="minorHAnsi" w:cstheme="minorHAnsi"/>
        </w:rPr>
      </w:pPr>
      <w:bookmarkStart w:id="15" w:name="_Toc139680080"/>
      <w:bookmarkStart w:id="16" w:name="_Toc367282448"/>
      <w:bookmarkStart w:id="17" w:name="_Toc511649953"/>
      <w:bookmarkStart w:id="18" w:name="_Toc136153043"/>
      <w:bookmarkStart w:id="19" w:name="_Toc136170714"/>
      <w:bookmarkStart w:id="20" w:name="_Toc136153044"/>
      <w:bookmarkStart w:id="21" w:name="_Toc136170715"/>
      <w:bookmarkStart w:id="22" w:name="_Toc134700178"/>
      <w:bookmarkStart w:id="23" w:name="_Toc139680082"/>
      <w:r>
        <w:rPr>
          <w:rFonts w:ascii="Calibri" w:eastAsia="Calibri" w:hAnsi="Calibri" w:cs="Calibri"/>
          <w:lang w:val="en-GB"/>
        </w:rPr>
        <w:t>Contents</w:t>
      </w:r>
    </w:p>
    <w:sdt>
      <w:sdtPr>
        <w:rPr>
          <w:rFonts w:cstheme="minorHAnsi"/>
        </w:rPr>
        <w:id w:val="374357955"/>
        <w:docPartObj>
          <w:docPartGallery w:val="Table of Contents"/>
          <w:docPartUnique/>
        </w:docPartObj>
      </w:sdtPr>
      <w:sdtEndPr>
        <w:rPr>
          <w:rFonts w:cstheme="minorBidi"/>
          <w:noProof/>
        </w:rPr>
      </w:sdtEndPr>
      <w:sdtContent>
        <w:p w14:paraId="496EEA20" w14:textId="77777777" w:rsidR="004643D8" w:rsidRPr="0006189A" w:rsidRDefault="004643D8" w:rsidP="008727DF">
          <w:pPr>
            <w:rPr>
              <w:rFonts w:cstheme="minorHAnsi"/>
            </w:rPr>
          </w:pPr>
        </w:p>
        <w:p w14:paraId="629AF16F" w14:textId="35BDD0A4" w:rsidR="00FE5DB6" w:rsidRDefault="00227015">
          <w:pPr>
            <w:pStyle w:val="TOC1"/>
            <w:rPr>
              <w:rFonts w:asciiTheme="minorHAnsi" w:eastAsiaTheme="minorEastAsia" w:hAnsiTheme="minorHAnsi" w:cstheme="minorBidi"/>
              <w:b w:val="0"/>
              <w:bCs w:val="0"/>
              <w:caps w:val="0"/>
              <w:noProof/>
              <w:kern w:val="2"/>
              <w:sz w:val="24"/>
              <w:szCs w:val="24"/>
              <w14:ligatures w14:val="standardContextual"/>
            </w:rPr>
          </w:pPr>
          <w:r w:rsidRPr="0006189A">
            <w:rPr>
              <w:rFonts w:asciiTheme="minorHAnsi" w:hAnsiTheme="minorHAnsi" w:cstheme="minorHAnsi"/>
            </w:rPr>
            <w:fldChar w:fldCharType="begin"/>
          </w:r>
          <w:r w:rsidRPr="0006189A">
            <w:rPr>
              <w:rFonts w:asciiTheme="minorHAnsi" w:hAnsiTheme="minorHAnsi" w:cstheme="minorHAnsi"/>
            </w:rPr>
            <w:instrText xml:space="preserve"> TOC \o "1-3" \h \z \u </w:instrText>
          </w:r>
          <w:r w:rsidRPr="0006189A">
            <w:rPr>
              <w:rFonts w:asciiTheme="minorHAnsi" w:hAnsiTheme="minorHAnsi" w:cstheme="minorHAnsi"/>
            </w:rPr>
            <w:fldChar w:fldCharType="separate"/>
          </w:r>
          <w:hyperlink w:anchor="_Toc229409326" w:history="1">
            <w:r w:rsidR="00FE5DB6" w:rsidRPr="004F3366">
              <w:rPr>
                <w:rStyle w:val="Hyperlink"/>
                <w:noProof/>
              </w:rPr>
              <w:t>1.</w:t>
            </w:r>
            <w:r w:rsidR="00FE5DB6">
              <w:rPr>
                <w:rFonts w:asciiTheme="minorHAnsi" w:eastAsiaTheme="minorEastAsia" w:hAnsiTheme="minorHAnsi" w:cstheme="minorBidi"/>
                <w:b w:val="0"/>
                <w:bCs w:val="0"/>
                <w:caps w:val="0"/>
                <w:noProof/>
                <w:kern w:val="2"/>
                <w:sz w:val="24"/>
                <w:szCs w:val="24"/>
                <w14:ligatures w14:val="standardContextual"/>
              </w:rPr>
              <w:tab/>
            </w:r>
            <w:r w:rsidR="00FE5DB6" w:rsidRPr="004F3366">
              <w:rPr>
                <w:rStyle w:val="Hyperlink"/>
                <w:rFonts w:eastAsia="Arial"/>
                <w:noProof/>
                <w:lang w:val="en-GB"/>
              </w:rPr>
              <w:t>General Provisions</w:t>
            </w:r>
            <w:r w:rsidR="00FE5DB6">
              <w:rPr>
                <w:noProof/>
                <w:webHidden/>
              </w:rPr>
              <w:tab/>
            </w:r>
            <w:r w:rsidR="00FE5DB6">
              <w:rPr>
                <w:noProof/>
                <w:webHidden/>
              </w:rPr>
              <w:fldChar w:fldCharType="begin"/>
            </w:r>
            <w:r w:rsidR="00FE5DB6">
              <w:rPr>
                <w:noProof/>
                <w:webHidden/>
              </w:rPr>
              <w:instrText xml:space="preserve"> PAGEREF _Toc229409326 \h </w:instrText>
            </w:r>
            <w:r w:rsidR="00FE5DB6">
              <w:rPr>
                <w:noProof/>
                <w:webHidden/>
              </w:rPr>
            </w:r>
            <w:r w:rsidR="00FE5DB6">
              <w:rPr>
                <w:noProof/>
                <w:webHidden/>
              </w:rPr>
              <w:fldChar w:fldCharType="separate"/>
            </w:r>
            <w:r w:rsidR="00FE5DB6">
              <w:rPr>
                <w:noProof/>
                <w:webHidden/>
              </w:rPr>
              <w:t>6</w:t>
            </w:r>
            <w:r w:rsidR="00FE5DB6">
              <w:rPr>
                <w:noProof/>
                <w:webHidden/>
              </w:rPr>
              <w:fldChar w:fldCharType="end"/>
            </w:r>
          </w:hyperlink>
        </w:p>
        <w:p w14:paraId="6D2D08F0" w14:textId="0BC094EF" w:rsidR="00FE5DB6" w:rsidRDefault="00FE5DB6">
          <w:pPr>
            <w:pStyle w:val="TOC2"/>
            <w:rPr>
              <w:rFonts w:asciiTheme="minorHAnsi" w:eastAsiaTheme="minorEastAsia" w:hAnsiTheme="minorHAnsi" w:cstheme="minorBidi"/>
              <w:smallCaps w:val="0"/>
              <w:noProof/>
              <w:kern w:val="2"/>
              <w:sz w:val="24"/>
              <w:szCs w:val="24"/>
              <w14:ligatures w14:val="standardContextual"/>
            </w:rPr>
          </w:pPr>
          <w:hyperlink w:anchor="_Toc229409327" w:history="1">
            <w:r w:rsidRPr="004F3366">
              <w:rPr>
                <w:rStyle w:val="Hyperlink"/>
                <w:noProof/>
              </w:rPr>
              <w:t>1.1</w:t>
            </w:r>
            <w:r>
              <w:rPr>
                <w:rFonts w:asciiTheme="minorHAnsi" w:eastAsiaTheme="minorEastAsia" w:hAnsiTheme="minorHAnsi" w:cstheme="minorBidi"/>
                <w:smallCaps w:val="0"/>
                <w:noProof/>
                <w:kern w:val="2"/>
                <w:sz w:val="24"/>
                <w:szCs w:val="24"/>
                <w14:ligatures w14:val="standardContextual"/>
              </w:rPr>
              <w:tab/>
            </w:r>
            <w:r w:rsidRPr="004F3366">
              <w:rPr>
                <w:rStyle w:val="Hyperlink"/>
                <w:rFonts w:eastAsia="Arial"/>
                <w:noProof/>
                <w:lang w:val="en-GB"/>
              </w:rPr>
              <w:t>Scope of the Agreement</w:t>
            </w:r>
            <w:r>
              <w:rPr>
                <w:noProof/>
                <w:webHidden/>
              </w:rPr>
              <w:tab/>
            </w:r>
            <w:r>
              <w:rPr>
                <w:noProof/>
                <w:webHidden/>
              </w:rPr>
              <w:fldChar w:fldCharType="begin"/>
            </w:r>
            <w:r>
              <w:rPr>
                <w:noProof/>
                <w:webHidden/>
              </w:rPr>
              <w:instrText xml:space="preserve"> PAGEREF _Toc229409327 \h </w:instrText>
            </w:r>
            <w:r>
              <w:rPr>
                <w:noProof/>
                <w:webHidden/>
              </w:rPr>
            </w:r>
            <w:r>
              <w:rPr>
                <w:noProof/>
                <w:webHidden/>
              </w:rPr>
              <w:fldChar w:fldCharType="separate"/>
            </w:r>
            <w:r>
              <w:rPr>
                <w:noProof/>
                <w:webHidden/>
              </w:rPr>
              <w:t>6</w:t>
            </w:r>
            <w:r>
              <w:rPr>
                <w:noProof/>
                <w:webHidden/>
              </w:rPr>
              <w:fldChar w:fldCharType="end"/>
            </w:r>
          </w:hyperlink>
        </w:p>
        <w:p w14:paraId="73BCC251" w14:textId="01EB2D9B" w:rsidR="00FE5DB6" w:rsidRDefault="00FE5DB6">
          <w:pPr>
            <w:pStyle w:val="TOC2"/>
            <w:rPr>
              <w:rFonts w:asciiTheme="minorHAnsi" w:eastAsiaTheme="minorEastAsia" w:hAnsiTheme="minorHAnsi" w:cstheme="minorBidi"/>
              <w:smallCaps w:val="0"/>
              <w:noProof/>
              <w:kern w:val="2"/>
              <w:sz w:val="24"/>
              <w:szCs w:val="24"/>
              <w14:ligatures w14:val="standardContextual"/>
            </w:rPr>
          </w:pPr>
          <w:hyperlink w:anchor="_Toc229409328" w:history="1">
            <w:r w:rsidRPr="004F3366">
              <w:rPr>
                <w:rStyle w:val="Hyperlink"/>
                <w:noProof/>
              </w:rPr>
              <w:t>1.2</w:t>
            </w:r>
            <w:r>
              <w:rPr>
                <w:rFonts w:asciiTheme="minorHAnsi" w:eastAsiaTheme="minorEastAsia" w:hAnsiTheme="minorHAnsi" w:cstheme="minorBidi"/>
                <w:smallCaps w:val="0"/>
                <w:noProof/>
                <w:kern w:val="2"/>
                <w:sz w:val="24"/>
                <w:szCs w:val="24"/>
                <w14:ligatures w14:val="standardContextual"/>
              </w:rPr>
              <w:tab/>
            </w:r>
            <w:r w:rsidRPr="004F3366">
              <w:rPr>
                <w:rStyle w:val="Hyperlink"/>
                <w:rFonts w:eastAsia="Arial"/>
                <w:noProof/>
                <w:lang w:val="en-GB"/>
              </w:rPr>
              <w:t>Appendices to the Agreement</w:t>
            </w:r>
            <w:r>
              <w:rPr>
                <w:noProof/>
                <w:webHidden/>
              </w:rPr>
              <w:tab/>
            </w:r>
            <w:r>
              <w:rPr>
                <w:noProof/>
                <w:webHidden/>
              </w:rPr>
              <w:fldChar w:fldCharType="begin"/>
            </w:r>
            <w:r>
              <w:rPr>
                <w:noProof/>
                <w:webHidden/>
              </w:rPr>
              <w:instrText xml:space="preserve"> PAGEREF _Toc229409328 \h </w:instrText>
            </w:r>
            <w:r>
              <w:rPr>
                <w:noProof/>
                <w:webHidden/>
              </w:rPr>
            </w:r>
            <w:r>
              <w:rPr>
                <w:noProof/>
                <w:webHidden/>
              </w:rPr>
              <w:fldChar w:fldCharType="separate"/>
            </w:r>
            <w:r>
              <w:rPr>
                <w:noProof/>
                <w:webHidden/>
              </w:rPr>
              <w:t>7</w:t>
            </w:r>
            <w:r>
              <w:rPr>
                <w:noProof/>
                <w:webHidden/>
              </w:rPr>
              <w:fldChar w:fldCharType="end"/>
            </w:r>
          </w:hyperlink>
        </w:p>
        <w:p w14:paraId="2B778341" w14:textId="02C68D5E" w:rsidR="00FE5DB6" w:rsidRDefault="00FE5DB6">
          <w:pPr>
            <w:pStyle w:val="TOC2"/>
            <w:rPr>
              <w:rFonts w:asciiTheme="minorHAnsi" w:eastAsiaTheme="minorEastAsia" w:hAnsiTheme="minorHAnsi" w:cstheme="minorBidi"/>
              <w:smallCaps w:val="0"/>
              <w:noProof/>
              <w:kern w:val="2"/>
              <w:sz w:val="24"/>
              <w:szCs w:val="24"/>
              <w14:ligatures w14:val="standardContextual"/>
            </w:rPr>
          </w:pPr>
          <w:hyperlink w:anchor="_Toc229409329" w:history="1">
            <w:r w:rsidRPr="004F3366">
              <w:rPr>
                <w:rStyle w:val="Hyperlink"/>
                <w:noProof/>
              </w:rPr>
              <w:t>1.3</w:t>
            </w:r>
            <w:r>
              <w:rPr>
                <w:rFonts w:asciiTheme="minorHAnsi" w:eastAsiaTheme="minorEastAsia" w:hAnsiTheme="minorHAnsi" w:cstheme="minorBidi"/>
                <w:smallCaps w:val="0"/>
                <w:noProof/>
                <w:kern w:val="2"/>
                <w:sz w:val="24"/>
                <w:szCs w:val="24"/>
                <w14:ligatures w14:val="standardContextual"/>
              </w:rPr>
              <w:tab/>
            </w:r>
            <w:r w:rsidRPr="004F3366">
              <w:rPr>
                <w:rStyle w:val="Hyperlink"/>
                <w:rFonts w:eastAsia="Arial"/>
                <w:noProof/>
                <w:lang w:val="en-GB"/>
              </w:rPr>
              <w:t>Interpretation – Ranking</w:t>
            </w:r>
            <w:r>
              <w:rPr>
                <w:noProof/>
                <w:webHidden/>
              </w:rPr>
              <w:tab/>
            </w:r>
            <w:r>
              <w:rPr>
                <w:noProof/>
                <w:webHidden/>
              </w:rPr>
              <w:fldChar w:fldCharType="begin"/>
            </w:r>
            <w:r>
              <w:rPr>
                <w:noProof/>
                <w:webHidden/>
              </w:rPr>
              <w:instrText xml:space="preserve"> PAGEREF _Toc229409329 \h </w:instrText>
            </w:r>
            <w:r>
              <w:rPr>
                <w:noProof/>
                <w:webHidden/>
              </w:rPr>
            </w:r>
            <w:r>
              <w:rPr>
                <w:noProof/>
                <w:webHidden/>
              </w:rPr>
              <w:fldChar w:fldCharType="separate"/>
            </w:r>
            <w:r>
              <w:rPr>
                <w:noProof/>
                <w:webHidden/>
              </w:rPr>
              <w:t>7</w:t>
            </w:r>
            <w:r>
              <w:rPr>
                <w:noProof/>
                <w:webHidden/>
              </w:rPr>
              <w:fldChar w:fldCharType="end"/>
            </w:r>
          </w:hyperlink>
        </w:p>
        <w:p w14:paraId="22F328C3" w14:textId="65D018FE" w:rsidR="00FE5DB6" w:rsidRDefault="00FE5DB6">
          <w:pPr>
            <w:pStyle w:val="TOC1"/>
            <w:rPr>
              <w:rFonts w:asciiTheme="minorHAnsi" w:eastAsiaTheme="minorEastAsia" w:hAnsiTheme="minorHAnsi" w:cstheme="minorBidi"/>
              <w:b w:val="0"/>
              <w:bCs w:val="0"/>
              <w:caps w:val="0"/>
              <w:noProof/>
              <w:kern w:val="2"/>
              <w:sz w:val="24"/>
              <w:szCs w:val="24"/>
              <w14:ligatures w14:val="standardContextual"/>
            </w:rPr>
          </w:pPr>
          <w:hyperlink w:anchor="_Toc229409330" w:history="1">
            <w:r w:rsidRPr="004F3366">
              <w:rPr>
                <w:rStyle w:val="Hyperlink"/>
                <w:noProof/>
              </w:rPr>
              <w:t>2.</w:t>
            </w:r>
            <w:r>
              <w:rPr>
                <w:rFonts w:asciiTheme="minorHAnsi" w:eastAsiaTheme="minorEastAsia" w:hAnsiTheme="minorHAnsi" w:cstheme="minorBidi"/>
                <w:b w:val="0"/>
                <w:bCs w:val="0"/>
                <w:caps w:val="0"/>
                <w:noProof/>
                <w:kern w:val="2"/>
                <w:sz w:val="24"/>
                <w:szCs w:val="24"/>
                <w14:ligatures w14:val="standardContextual"/>
              </w:rPr>
              <w:tab/>
            </w:r>
            <w:r w:rsidRPr="004F3366">
              <w:rPr>
                <w:rStyle w:val="Hyperlink"/>
                <w:rFonts w:eastAsia="Arial"/>
                <w:noProof/>
                <w:lang w:val="en-GB"/>
              </w:rPr>
              <w:t>Implementation of the delivery</w:t>
            </w:r>
            <w:r>
              <w:rPr>
                <w:noProof/>
                <w:webHidden/>
              </w:rPr>
              <w:tab/>
            </w:r>
            <w:r>
              <w:rPr>
                <w:noProof/>
                <w:webHidden/>
              </w:rPr>
              <w:fldChar w:fldCharType="begin"/>
            </w:r>
            <w:r>
              <w:rPr>
                <w:noProof/>
                <w:webHidden/>
              </w:rPr>
              <w:instrText xml:space="preserve"> PAGEREF _Toc229409330 \h </w:instrText>
            </w:r>
            <w:r>
              <w:rPr>
                <w:noProof/>
                <w:webHidden/>
              </w:rPr>
            </w:r>
            <w:r>
              <w:rPr>
                <w:noProof/>
                <w:webHidden/>
              </w:rPr>
              <w:fldChar w:fldCharType="separate"/>
            </w:r>
            <w:r>
              <w:rPr>
                <w:noProof/>
                <w:webHidden/>
              </w:rPr>
              <w:t>8</w:t>
            </w:r>
            <w:r>
              <w:rPr>
                <w:noProof/>
                <w:webHidden/>
              </w:rPr>
              <w:fldChar w:fldCharType="end"/>
            </w:r>
          </w:hyperlink>
        </w:p>
        <w:p w14:paraId="656F73A4" w14:textId="0AE1C519" w:rsidR="00FE5DB6" w:rsidRDefault="00FE5DB6">
          <w:pPr>
            <w:pStyle w:val="TOC2"/>
            <w:rPr>
              <w:rFonts w:asciiTheme="minorHAnsi" w:eastAsiaTheme="minorEastAsia" w:hAnsiTheme="minorHAnsi" w:cstheme="minorBidi"/>
              <w:smallCaps w:val="0"/>
              <w:noProof/>
              <w:kern w:val="2"/>
              <w:sz w:val="24"/>
              <w:szCs w:val="24"/>
              <w14:ligatures w14:val="standardContextual"/>
            </w:rPr>
          </w:pPr>
          <w:hyperlink w:anchor="_Toc229409331" w:history="1">
            <w:r w:rsidRPr="004F3366">
              <w:rPr>
                <w:rStyle w:val="Hyperlink"/>
                <w:noProof/>
              </w:rPr>
              <w:t>2.1</w:t>
            </w:r>
            <w:r>
              <w:rPr>
                <w:rFonts w:asciiTheme="minorHAnsi" w:eastAsiaTheme="minorEastAsia" w:hAnsiTheme="minorHAnsi" w:cstheme="minorBidi"/>
                <w:smallCaps w:val="0"/>
                <w:noProof/>
                <w:kern w:val="2"/>
                <w:sz w:val="24"/>
                <w:szCs w:val="24"/>
                <w14:ligatures w14:val="standardContextual"/>
              </w:rPr>
              <w:tab/>
            </w:r>
            <w:r w:rsidRPr="004F3366">
              <w:rPr>
                <w:rStyle w:val="Hyperlink"/>
                <w:rFonts w:eastAsia="Arial"/>
                <w:noProof/>
                <w:lang w:val="en-GB"/>
              </w:rPr>
              <w:t>The Parties’ representatives</w:t>
            </w:r>
            <w:r>
              <w:rPr>
                <w:noProof/>
                <w:webHidden/>
              </w:rPr>
              <w:tab/>
            </w:r>
            <w:r>
              <w:rPr>
                <w:noProof/>
                <w:webHidden/>
              </w:rPr>
              <w:fldChar w:fldCharType="begin"/>
            </w:r>
            <w:r>
              <w:rPr>
                <w:noProof/>
                <w:webHidden/>
              </w:rPr>
              <w:instrText xml:space="preserve"> PAGEREF _Toc229409331 \h </w:instrText>
            </w:r>
            <w:r>
              <w:rPr>
                <w:noProof/>
                <w:webHidden/>
              </w:rPr>
            </w:r>
            <w:r>
              <w:rPr>
                <w:noProof/>
                <w:webHidden/>
              </w:rPr>
              <w:fldChar w:fldCharType="separate"/>
            </w:r>
            <w:r>
              <w:rPr>
                <w:noProof/>
                <w:webHidden/>
              </w:rPr>
              <w:t>8</w:t>
            </w:r>
            <w:r>
              <w:rPr>
                <w:noProof/>
                <w:webHidden/>
              </w:rPr>
              <w:fldChar w:fldCharType="end"/>
            </w:r>
          </w:hyperlink>
        </w:p>
        <w:p w14:paraId="7FB43A42" w14:textId="1903B0DC" w:rsidR="00FE5DB6" w:rsidRDefault="00FE5DB6">
          <w:pPr>
            <w:pStyle w:val="TOC2"/>
            <w:rPr>
              <w:rFonts w:asciiTheme="minorHAnsi" w:eastAsiaTheme="minorEastAsia" w:hAnsiTheme="minorHAnsi" w:cstheme="minorBidi"/>
              <w:smallCaps w:val="0"/>
              <w:noProof/>
              <w:kern w:val="2"/>
              <w:sz w:val="24"/>
              <w:szCs w:val="24"/>
              <w14:ligatures w14:val="standardContextual"/>
            </w:rPr>
          </w:pPr>
          <w:hyperlink w:anchor="_Toc229409332" w:history="1">
            <w:r w:rsidRPr="004F3366">
              <w:rPr>
                <w:rStyle w:val="Hyperlink"/>
                <w:noProof/>
                <w:lang w:val="en-GB"/>
              </w:rPr>
              <w:t>2.2</w:t>
            </w:r>
            <w:r>
              <w:rPr>
                <w:rFonts w:asciiTheme="minorHAnsi" w:eastAsiaTheme="minorEastAsia" w:hAnsiTheme="minorHAnsi" w:cstheme="minorBidi"/>
                <w:smallCaps w:val="0"/>
                <w:noProof/>
                <w:kern w:val="2"/>
                <w:sz w:val="24"/>
                <w:szCs w:val="24"/>
                <w14:ligatures w14:val="standardContextual"/>
              </w:rPr>
              <w:tab/>
            </w:r>
            <w:r w:rsidRPr="004F3366">
              <w:rPr>
                <w:rStyle w:val="Hyperlink"/>
                <w:rFonts w:eastAsia="Arial"/>
                <w:noProof/>
                <w:lang w:val="en-GB"/>
              </w:rPr>
              <w:t>Phases and main milestones under the agreement</w:t>
            </w:r>
            <w:r>
              <w:rPr>
                <w:noProof/>
                <w:webHidden/>
              </w:rPr>
              <w:tab/>
            </w:r>
            <w:r>
              <w:rPr>
                <w:noProof/>
                <w:webHidden/>
              </w:rPr>
              <w:fldChar w:fldCharType="begin"/>
            </w:r>
            <w:r>
              <w:rPr>
                <w:noProof/>
                <w:webHidden/>
              </w:rPr>
              <w:instrText xml:space="preserve"> PAGEREF _Toc229409332 \h </w:instrText>
            </w:r>
            <w:r>
              <w:rPr>
                <w:noProof/>
                <w:webHidden/>
              </w:rPr>
            </w:r>
            <w:r>
              <w:rPr>
                <w:noProof/>
                <w:webHidden/>
              </w:rPr>
              <w:fldChar w:fldCharType="separate"/>
            </w:r>
            <w:r>
              <w:rPr>
                <w:noProof/>
                <w:webHidden/>
              </w:rPr>
              <w:t>8</w:t>
            </w:r>
            <w:r>
              <w:rPr>
                <w:noProof/>
                <w:webHidden/>
              </w:rPr>
              <w:fldChar w:fldCharType="end"/>
            </w:r>
          </w:hyperlink>
        </w:p>
        <w:p w14:paraId="402BF475" w14:textId="727C8099" w:rsidR="00FE5DB6" w:rsidRDefault="00FE5DB6">
          <w:pPr>
            <w:pStyle w:val="TOC2"/>
            <w:rPr>
              <w:rFonts w:asciiTheme="minorHAnsi" w:eastAsiaTheme="minorEastAsia" w:hAnsiTheme="minorHAnsi" w:cstheme="minorBidi"/>
              <w:smallCaps w:val="0"/>
              <w:noProof/>
              <w:kern w:val="2"/>
              <w:sz w:val="24"/>
              <w:szCs w:val="24"/>
              <w14:ligatures w14:val="standardContextual"/>
            </w:rPr>
          </w:pPr>
          <w:hyperlink w:anchor="_Toc229409333" w:history="1">
            <w:r w:rsidRPr="004F3366">
              <w:rPr>
                <w:rStyle w:val="Hyperlink"/>
                <w:noProof/>
                <w:lang w:val="en-GB"/>
              </w:rPr>
              <w:t>2.3</w:t>
            </w:r>
            <w:r>
              <w:rPr>
                <w:rFonts w:asciiTheme="minorHAnsi" w:eastAsiaTheme="minorEastAsia" w:hAnsiTheme="minorHAnsi" w:cstheme="minorBidi"/>
                <w:smallCaps w:val="0"/>
                <w:noProof/>
                <w:kern w:val="2"/>
                <w:sz w:val="24"/>
                <w:szCs w:val="24"/>
                <w14:ligatures w14:val="standardContextual"/>
              </w:rPr>
              <w:tab/>
            </w:r>
            <w:r w:rsidRPr="004F3366">
              <w:rPr>
                <w:rStyle w:val="Hyperlink"/>
                <w:rFonts w:eastAsia="Arial"/>
                <w:noProof/>
                <w:lang w:val="en-GB"/>
              </w:rPr>
              <w:t>Preparation and organisation (Preparation phase)</w:t>
            </w:r>
            <w:r>
              <w:rPr>
                <w:noProof/>
                <w:webHidden/>
              </w:rPr>
              <w:tab/>
            </w:r>
            <w:r>
              <w:rPr>
                <w:noProof/>
                <w:webHidden/>
              </w:rPr>
              <w:fldChar w:fldCharType="begin"/>
            </w:r>
            <w:r>
              <w:rPr>
                <w:noProof/>
                <w:webHidden/>
              </w:rPr>
              <w:instrText xml:space="preserve"> PAGEREF _Toc229409333 \h </w:instrText>
            </w:r>
            <w:r>
              <w:rPr>
                <w:noProof/>
                <w:webHidden/>
              </w:rPr>
            </w:r>
            <w:r>
              <w:rPr>
                <w:noProof/>
                <w:webHidden/>
              </w:rPr>
              <w:fldChar w:fldCharType="separate"/>
            </w:r>
            <w:r>
              <w:rPr>
                <w:noProof/>
                <w:webHidden/>
              </w:rPr>
              <w:t>9</w:t>
            </w:r>
            <w:r>
              <w:rPr>
                <w:noProof/>
                <w:webHidden/>
              </w:rPr>
              <w:fldChar w:fldCharType="end"/>
            </w:r>
          </w:hyperlink>
        </w:p>
        <w:p w14:paraId="714DF75B" w14:textId="19A99526" w:rsidR="00FE5DB6" w:rsidRDefault="00FE5DB6">
          <w:pPr>
            <w:pStyle w:val="TOC3"/>
            <w:rPr>
              <w:rFonts w:asciiTheme="minorHAnsi" w:eastAsiaTheme="minorEastAsia" w:hAnsiTheme="minorHAnsi" w:cstheme="minorBidi"/>
              <w:i w:val="0"/>
              <w:iCs w:val="0"/>
              <w:noProof/>
              <w:kern w:val="2"/>
              <w:sz w:val="24"/>
              <w:szCs w:val="24"/>
              <w14:ligatures w14:val="standardContextual"/>
            </w:rPr>
          </w:pPr>
          <w:hyperlink w:anchor="_Toc229409334" w:history="1">
            <w:r w:rsidRPr="004F3366">
              <w:rPr>
                <w:rStyle w:val="Hyperlink"/>
                <w:noProof/>
              </w:rPr>
              <w:t>2.3.1</w:t>
            </w:r>
            <w:r>
              <w:rPr>
                <w:rFonts w:asciiTheme="minorHAnsi" w:eastAsiaTheme="minorEastAsia" w:hAnsiTheme="minorHAnsi" w:cstheme="minorBidi"/>
                <w:i w:val="0"/>
                <w:iCs w:val="0"/>
                <w:noProof/>
                <w:kern w:val="2"/>
                <w:sz w:val="24"/>
                <w:szCs w:val="24"/>
                <w14:ligatures w14:val="standardContextual"/>
              </w:rPr>
              <w:tab/>
            </w:r>
            <w:r w:rsidRPr="004F3366">
              <w:rPr>
                <w:rStyle w:val="Hyperlink"/>
                <w:rFonts w:eastAsia="Arial"/>
                <w:noProof/>
                <w:lang w:val="en-GB"/>
              </w:rPr>
              <w:t>Project and progress schedule</w:t>
            </w:r>
            <w:r>
              <w:rPr>
                <w:noProof/>
                <w:webHidden/>
              </w:rPr>
              <w:tab/>
            </w:r>
            <w:r>
              <w:rPr>
                <w:noProof/>
                <w:webHidden/>
              </w:rPr>
              <w:fldChar w:fldCharType="begin"/>
            </w:r>
            <w:r>
              <w:rPr>
                <w:noProof/>
                <w:webHidden/>
              </w:rPr>
              <w:instrText xml:space="preserve"> PAGEREF _Toc229409334 \h </w:instrText>
            </w:r>
            <w:r>
              <w:rPr>
                <w:noProof/>
                <w:webHidden/>
              </w:rPr>
            </w:r>
            <w:r>
              <w:rPr>
                <w:noProof/>
                <w:webHidden/>
              </w:rPr>
              <w:fldChar w:fldCharType="separate"/>
            </w:r>
            <w:r>
              <w:rPr>
                <w:noProof/>
                <w:webHidden/>
              </w:rPr>
              <w:t>9</w:t>
            </w:r>
            <w:r>
              <w:rPr>
                <w:noProof/>
                <w:webHidden/>
              </w:rPr>
              <w:fldChar w:fldCharType="end"/>
            </w:r>
          </w:hyperlink>
        </w:p>
        <w:p w14:paraId="57174981" w14:textId="33804093" w:rsidR="00FE5DB6" w:rsidRDefault="00FE5DB6">
          <w:pPr>
            <w:pStyle w:val="TOC3"/>
            <w:rPr>
              <w:rFonts w:asciiTheme="minorHAnsi" w:eastAsiaTheme="minorEastAsia" w:hAnsiTheme="minorHAnsi" w:cstheme="minorBidi"/>
              <w:i w:val="0"/>
              <w:iCs w:val="0"/>
              <w:noProof/>
              <w:kern w:val="2"/>
              <w:sz w:val="24"/>
              <w:szCs w:val="24"/>
              <w14:ligatures w14:val="standardContextual"/>
            </w:rPr>
          </w:pPr>
          <w:hyperlink w:anchor="_Toc229409335" w:history="1">
            <w:r w:rsidRPr="004F3366">
              <w:rPr>
                <w:rStyle w:val="Hyperlink"/>
                <w:noProof/>
              </w:rPr>
              <w:t>2.3.2</w:t>
            </w:r>
            <w:r>
              <w:rPr>
                <w:rFonts w:asciiTheme="minorHAnsi" w:eastAsiaTheme="minorEastAsia" w:hAnsiTheme="minorHAnsi" w:cstheme="minorBidi"/>
                <w:i w:val="0"/>
                <w:iCs w:val="0"/>
                <w:noProof/>
                <w:kern w:val="2"/>
                <w:sz w:val="24"/>
                <w:szCs w:val="24"/>
                <w14:ligatures w14:val="standardContextual"/>
              </w:rPr>
              <w:tab/>
            </w:r>
            <w:r w:rsidRPr="004F3366">
              <w:rPr>
                <w:rStyle w:val="Hyperlink"/>
                <w:rFonts w:eastAsia="Arial"/>
                <w:noProof/>
                <w:lang w:val="en-GB"/>
              </w:rPr>
              <w:t>Project organisation</w:t>
            </w:r>
            <w:r>
              <w:rPr>
                <w:noProof/>
                <w:webHidden/>
              </w:rPr>
              <w:tab/>
            </w:r>
            <w:r>
              <w:rPr>
                <w:noProof/>
                <w:webHidden/>
              </w:rPr>
              <w:fldChar w:fldCharType="begin"/>
            </w:r>
            <w:r>
              <w:rPr>
                <w:noProof/>
                <w:webHidden/>
              </w:rPr>
              <w:instrText xml:space="preserve"> PAGEREF _Toc229409335 \h </w:instrText>
            </w:r>
            <w:r>
              <w:rPr>
                <w:noProof/>
                <w:webHidden/>
              </w:rPr>
            </w:r>
            <w:r>
              <w:rPr>
                <w:noProof/>
                <w:webHidden/>
              </w:rPr>
              <w:fldChar w:fldCharType="separate"/>
            </w:r>
            <w:r>
              <w:rPr>
                <w:noProof/>
                <w:webHidden/>
              </w:rPr>
              <w:t>9</w:t>
            </w:r>
            <w:r>
              <w:rPr>
                <w:noProof/>
                <w:webHidden/>
              </w:rPr>
              <w:fldChar w:fldCharType="end"/>
            </w:r>
          </w:hyperlink>
        </w:p>
        <w:p w14:paraId="336BC5FC" w14:textId="017F0BB1" w:rsidR="00FE5DB6" w:rsidRDefault="00FE5DB6">
          <w:pPr>
            <w:pStyle w:val="TOC3"/>
            <w:rPr>
              <w:rFonts w:asciiTheme="minorHAnsi" w:eastAsiaTheme="minorEastAsia" w:hAnsiTheme="minorHAnsi" w:cstheme="minorBidi"/>
              <w:i w:val="0"/>
              <w:iCs w:val="0"/>
              <w:noProof/>
              <w:kern w:val="2"/>
              <w:sz w:val="24"/>
              <w:szCs w:val="24"/>
              <w14:ligatures w14:val="standardContextual"/>
            </w:rPr>
          </w:pPr>
          <w:hyperlink w:anchor="_Toc229409336" w:history="1">
            <w:r w:rsidRPr="004F3366">
              <w:rPr>
                <w:rStyle w:val="Hyperlink"/>
                <w:noProof/>
              </w:rPr>
              <w:t>2.3.3</w:t>
            </w:r>
            <w:r>
              <w:rPr>
                <w:rFonts w:asciiTheme="minorHAnsi" w:eastAsiaTheme="minorEastAsia" w:hAnsiTheme="minorHAnsi" w:cstheme="minorBidi"/>
                <w:i w:val="0"/>
                <w:iCs w:val="0"/>
                <w:noProof/>
                <w:kern w:val="2"/>
                <w:sz w:val="24"/>
                <w:szCs w:val="24"/>
                <w14:ligatures w14:val="standardContextual"/>
              </w:rPr>
              <w:tab/>
            </w:r>
            <w:r w:rsidRPr="004F3366">
              <w:rPr>
                <w:rStyle w:val="Hyperlink"/>
                <w:rFonts w:eastAsia="Arial"/>
                <w:noProof/>
                <w:lang w:val="en-GB"/>
              </w:rPr>
              <w:t>Project documentation</w:t>
            </w:r>
            <w:r>
              <w:rPr>
                <w:noProof/>
                <w:webHidden/>
              </w:rPr>
              <w:tab/>
            </w:r>
            <w:r>
              <w:rPr>
                <w:noProof/>
                <w:webHidden/>
              </w:rPr>
              <w:fldChar w:fldCharType="begin"/>
            </w:r>
            <w:r>
              <w:rPr>
                <w:noProof/>
                <w:webHidden/>
              </w:rPr>
              <w:instrText xml:space="preserve"> PAGEREF _Toc229409336 \h </w:instrText>
            </w:r>
            <w:r>
              <w:rPr>
                <w:noProof/>
                <w:webHidden/>
              </w:rPr>
            </w:r>
            <w:r>
              <w:rPr>
                <w:noProof/>
                <w:webHidden/>
              </w:rPr>
              <w:fldChar w:fldCharType="separate"/>
            </w:r>
            <w:r>
              <w:rPr>
                <w:noProof/>
                <w:webHidden/>
              </w:rPr>
              <w:t>9</w:t>
            </w:r>
            <w:r>
              <w:rPr>
                <w:noProof/>
                <w:webHidden/>
              </w:rPr>
              <w:fldChar w:fldCharType="end"/>
            </w:r>
          </w:hyperlink>
        </w:p>
        <w:p w14:paraId="48973282" w14:textId="79C184D0" w:rsidR="00FE5DB6" w:rsidRDefault="00FE5DB6">
          <w:pPr>
            <w:pStyle w:val="TOC3"/>
            <w:rPr>
              <w:rFonts w:asciiTheme="minorHAnsi" w:eastAsiaTheme="minorEastAsia" w:hAnsiTheme="minorHAnsi" w:cstheme="minorBidi"/>
              <w:i w:val="0"/>
              <w:iCs w:val="0"/>
              <w:noProof/>
              <w:kern w:val="2"/>
              <w:sz w:val="24"/>
              <w:szCs w:val="24"/>
              <w14:ligatures w14:val="standardContextual"/>
            </w:rPr>
          </w:pPr>
          <w:hyperlink w:anchor="_Toc229409337" w:history="1">
            <w:r w:rsidRPr="004F3366">
              <w:rPr>
                <w:rStyle w:val="Hyperlink"/>
                <w:noProof/>
              </w:rPr>
              <w:t>2.3.4</w:t>
            </w:r>
            <w:r>
              <w:rPr>
                <w:rFonts w:asciiTheme="minorHAnsi" w:eastAsiaTheme="minorEastAsia" w:hAnsiTheme="minorHAnsi" w:cstheme="minorBidi"/>
                <w:i w:val="0"/>
                <w:iCs w:val="0"/>
                <w:noProof/>
                <w:kern w:val="2"/>
                <w:sz w:val="24"/>
                <w:szCs w:val="24"/>
                <w14:ligatures w14:val="standardContextual"/>
              </w:rPr>
              <w:tab/>
            </w:r>
            <w:r w:rsidRPr="004F3366">
              <w:rPr>
                <w:rStyle w:val="Hyperlink"/>
                <w:rFonts w:eastAsia="Arial"/>
                <w:noProof/>
                <w:lang w:val="en-GB"/>
              </w:rPr>
              <w:t>Partial deliveries</w:t>
            </w:r>
            <w:r>
              <w:rPr>
                <w:noProof/>
                <w:webHidden/>
              </w:rPr>
              <w:tab/>
            </w:r>
            <w:r>
              <w:rPr>
                <w:noProof/>
                <w:webHidden/>
              </w:rPr>
              <w:fldChar w:fldCharType="begin"/>
            </w:r>
            <w:r>
              <w:rPr>
                <w:noProof/>
                <w:webHidden/>
              </w:rPr>
              <w:instrText xml:space="preserve"> PAGEREF _Toc229409337 \h </w:instrText>
            </w:r>
            <w:r>
              <w:rPr>
                <w:noProof/>
                <w:webHidden/>
              </w:rPr>
            </w:r>
            <w:r>
              <w:rPr>
                <w:noProof/>
                <w:webHidden/>
              </w:rPr>
              <w:fldChar w:fldCharType="separate"/>
            </w:r>
            <w:r>
              <w:rPr>
                <w:noProof/>
                <w:webHidden/>
              </w:rPr>
              <w:t>10</w:t>
            </w:r>
            <w:r>
              <w:rPr>
                <w:noProof/>
                <w:webHidden/>
              </w:rPr>
              <w:fldChar w:fldCharType="end"/>
            </w:r>
          </w:hyperlink>
        </w:p>
        <w:p w14:paraId="6B797685" w14:textId="7C540909" w:rsidR="00FE5DB6" w:rsidRDefault="00FE5DB6">
          <w:pPr>
            <w:pStyle w:val="TOC2"/>
            <w:rPr>
              <w:rFonts w:asciiTheme="minorHAnsi" w:eastAsiaTheme="minorEastAsia" w:hAnsiTheme="minorHAnsi" w:cstheme="minorBidi"/>
              <w:smallCaps w:val="0"/>
              <w:noProof/>
              <w:kern w:val="2"/>
              <w:sz w:val="24"/>
              <w:szCs w:val="24"/>
              <w14:ligatures w14:val="standardContextual"/>
            </w:rPr>
          </w:pPr>
          <w:hyperlink w:anchor="_Toc229409338" w:history="1">
            <w:r w:rsidRPr="004F3366">
              <w:rPr>
                <w:rStyle w:val="Hyperlink"/>
                <w:noProof/>
              </w:rPr>
              <w:t>2.4</w:t>
            </w:r>
            <w:r>
              <w:rPr>
                <w:rFonts w:asciiTheme="minorHAnsi" w:eastAsiaTheme="minorEastAsia" w:hAnsiTheme="minorHAnsi" w:cstheme="minorBidi"/>
                <w:smallCaps w:val="0"/>
                <w:noProof/>
                <w:kern w:val="2"/>
                <w:sz w:val="24"/>
                <w:szCs w:val="24"/>
                <w14:ligatures w14:val="standardContextual"/>
              </w:rPr>
              <w:tab/>
            </w:r>
            <w:r w:rsidRPr="004F3366">
              <w:rPr>
                <w:rStyle w:val="Hyperlink"/>
                <w:rFonts w:eastAsia="Arial"/>
                <w:noProof/>
                <w:lang w:val="en-GB"/>
              </w:rPr>
              <w:t>Detailed specification (specification phase)</w:t>
            </w:r>
            <w:r>
              <w:rPr>
                <w:noProof/>
                <w:webHidden/>
              </w:rPr>
              <w:tab/>
            </w:r>
            <w:r>
              <w:rPr>
                <w:noProof/>
                <w:webHidden/>
              </w:rPr>
              <w:fldChar w:fldCharType="begin"/>
            </w:r>
            <w:r>
              <w:rPr>
                <w:noProof/>
                <w:webHidden/>
              </w:rPr>
              <w:instrText xml:space="preserve"> PAGEREF _Toc229409338 \h </w:instrText>
            </w:r>
            <w:r>
              <w:rPr>
                <w:noProof/>
                <w:webHidden/>
              </w:rPr>
            </w:r>
            <w:r>
              <w:rPr>
                <w:noProof/>
                <w:webHidden/>
              </w:rPr>
              <w:fldChar w:fldCharType="separate"/>
            </w:r>
            <w:r>
              <w:rPr>
                <w:noProof/>
                <w:webHidden/>
              </w:rPr>
              <w:t>10</w:t>
            </w:r>
            <w:r>
              <w:rPr>
                <w:noProof/>
                <w:webHidden/>
              </w:rPr>
              <w:fldChar w:fldCharType="end"/>
            </w:r>
          </w:hyperlink>
        </w:p>
        <w:p w14:paraId="2DC4CF98" w14:textId="71702B03" w:rsidR="00FE5DB6" w:rsidRDefault="00FE5DB6">
          <w:pPr>
            <w:pStyle w:val="TOC3"/>
            <w:rPr>
              <w:rFonts w:asciiTheme="minorHAnsi" w:eastAsiaTheme="minorEastAsia" w:hAnsiTheme="minorHAnsi" w:cstheme="minorBidi"/>
              <w:i w:val="0"/>
              <w:iCs w:val="0"/>
              <w:noProof/>
              <w:kern w:val="2"/>
              <w:sz w:val="24"/>
              <w:szCs w:val="24"/>
              <w14:ligatures w14:val="standardContextual"/>
            </w:rPr>
          </w:pPr>
          <w:hyperlink w:anchor="_Toc229409339" w:history="1">
            <w:r w:rsidRPr="004F3366">
              <w:rPr>
                <w:rStyle w:val="Hyperlink"/>
                <w:noProof/>
              </w:rPr>
              <w:t>2.4.1</w:t>
            </w:r>
            <w:r>
              <w:rPr>
                <w:rFonts w:asciiTheme="minorHAnsi" w:eastAsiaTheme="minorEastAsia" w:hAnsiTheme="minorHAnsi" w:cstheme="minorBidi"/>
                <w:i w:val="0"/>
                <w:iCs w:val="0"/>
                <w:noProof/>
                <w:kern w:val="2"/>
                <w:sz w:val="24"/>
                <w:szCs w:val="24"/>
                <w14:ligatures w14:val="standardContextual"/>
              </w:rPr>
              <w:tab/>
            </w:r>
            <w:r w:rsidRPr="004F3366">
              <w:rPr>
                <w:rStyle w:val="Hyperlink"/>
                <w:rFonts w:eastAsia="Arial"/>
                <w:noProof/>
                <w:lang w:val="en-GB"/>
              </w:rPr>
              <w:t>Drawing up the detailed specification</w:t>
            </w:r>
            <w:r>
              <w:rPr>
                <w:noProof/>
                <w:webHidden/>
              </w:rPr>
              <w:tab/>
            </w:r>
            <w:r>
              <w:rPr>
                <w:noProof/>
                <w:webHidden/>
              </w:rPr>
              <w:fldChar w:fldCharType="begin"/>
            </w:r>
            <w:r>
              <w:rPr>
                <w:noProof/>
                <w:webHidden/>
              </w:rPr>
              <w:instrText xml:space="preserve"> PAGEREF _Toc229409339 \h </w:instrText>
            </w:r>
            <w:r>
              <w:rPr>
                <w:noProof/>
                <w:webHidden/>
              </w:rPr>
            </w:r>
            <w:r>
              <w:rPr>
                <w:noProof/>
                <w:webHidden/>
              </w:rPr>
              <w:fldChar w:fldCharType="separate"/>
            </w:r>
            <w:r>
              <w:rPr>
                <w:noProof/>
                <w:webHidden/>
              </w:rPr>
              <w:t>10</w:t>
            </w:r>
            <w:r>
              <w:rPr>
                <w:noProof/>
                <w:webHidden/>
              </w:rPr>
              <w:fldChar w:fldCharType="end"/>
            </w:r>
          </w:hyperlink>
        </w:p>
        <w:p w14:paraId="725CB6AF" w14:textId="63004306" w:rsidR="00FE5DB6" w:rsidRDefault="00FE5DB6">
          <w:pPr>
            <w:pStyle w:val="TOC3"/>
            <w:rPr>
              <w:rFonts w:asciiTheme="minorHAnsi" w:eastAsiaTheme="minorEastAsia" w:hAnsiTheme="minorHAnsi" w:cstheme="minorBidi"/>
              <w:i w:val="0"/>
              <w:iCs w:val="0"/>
              <w:noProof/>
              <w:kern w:val="2"/>
              <w:sz w:val="24"/>
              <w:szCs w:val="24"/>
              <w14:ligatures w14:val="standardContextual"/>
            </w:rPr>
          </w:pPr>
          <w:hyperlink w:anchor="_Toc229409340" w:history="1">
            <w:r w:rsidRPr="004F3366">
              <w:rPr>
                <w:rStyle w:val="Hyperlink"/>
                <w:noProof/>
                <w:lang w:val="en-GB"/>
              </w:rPr>
              <w:t>2.4.2</w:t>
            </w:r>
            <w:r>
              <w:rPr>
                <w:rFonts w:asciiTheme="minorHAnsi" w:eastAsiaTheme="minorEastAsia" w:hAnsiTheme="minorHAnsi" w:cstheme="minorBidi"/>
                <w:i w:val="0"/>
                <w:iCs w:val="0"/>
                <w:noProof/>
                <w:kern w:val="2"/>
                <w:sz w:val="24"/>
                <w:szCs w:val="24"/>
                <w14:ligatures w14:val="standardContextual"/>
              </w:rPr>
              <w:tab/>
            </w:r>
            <w:r w:rsidRPr="004F3366">
              <w:rPr>
                <w:rStyle w:val="Hyperlink"/>
                <w:rFonts w:eastAsia="Arial"/>
                <w:noProof/>
                <w:lang w:val="en-GB"/>
              </w:rPr>
              <w:t>Delivery and approval of the detailed specification</w:t>
            </w:r>
            <w:r>
              <w:rPr>
                <w:noProof/>
                <w:webHidden/>
              </w:rPr>
              <w:tab/>
            </w:r>
            <w:r>
              <w:rPr>
                <w:noProof/>
                <w:webHidden/>
              </w:rPr>
              <w:fldChar w:fldCharType="begin"/>
            </w:r>
            <w:r>
              <w:rPr>
                <w:noProof/>
                <w:webHidden/>
              </w:rPr>
              <w:instrText xml:space="preserve"> PAGEREF _Toc229409340 \h </w:instrText>
            </w:r>
            <w:r>
              <w:rPr>
                <w:noProof/>
                <w:webHidden/>
              </w:rPr>
            </w:r>
            <w:r>
              <w:rPr>
                <w:noProof/>
                <w:webHidden/>
              </w:rPr>
              <w:fldChar w:fldCharType="separate"/>
            </w:r>
            <w:r>
              <w:rPr>
                <w:noProof/>
                <w:webHidden/>
              </w:rPr>
              <w:t>11</w:t>
            </w:r>
            <w:r>
              <w:rPr>
                <w:noProof/>
                <w:webHidden/>
              </w:rPr>
              <w:fldChar w:fldCharType="end"/>
            </w:r>
          </w:hyperlink>
        </w:p>
        <w:p w14:paraId="69D947D1" w14:textId="66CFC31A" w:rsidR="00FE5DB6" w:rsidRDefault="00FE5DB6">
          <w:pPr>
            <w:pStyle w:val="TOC2"/>
            <w:rPr>
              <w:rFonts w:asciiTheme="minorHAnsi" w:eastAsiaTheme="minorEastAsia" w:hAnsiTheme="minorHAnsi" w:cstheme="minorBidi"/>
              <w:smallCaps w:val="0"/>
              <w:noProof/>
              <w:kern w:val="2"/>
              <w:sz w:val="24"/>
              <w:szCs w:val="24"/>
              <w14:ligatures w14:val="standardContextual"/>
            </w:rPr>
          </w:pPr>
          <w:hyperlink w:anchor="_Toc229409341" w:history="1">
            <w:r w:rsidRPr="004F3366">
              <w:rPr>
                <w:rStyle w:val="Hyperlink"/>
                <w:noProof/>
                <w:lang w:val="en-GB"/>
              </w:rPr>
              <w:t>2.5</w:t>
            </w:r>
            <w:r>
              <w:rPr>
                <w:rFonts w:asciiTheme="minorHAnsi" w:eastAsiaTheme="minorEastAsia" w:hAnsiTheme="minorHAnsi" w:cstheme="minorBidi"/>
                <w:smallCaps w:val="0"/>
                <w:noProof/>
                <w:kern w:val="2"/>
                <w:sz w:val="24"/>
                <w:szCs w:val="24"/>
                <w14:ligatures w14:val="standardContextual"/>
              </w:rPr>
              <w:tab/>
            </w:r>
            <w:r w:rsidRPr="004F3366">
              <w:rPr>
                <w:rStyle w:val="Hyperlink"/>
                <w:rFonts w:eastAsia="Arial"/>
                <w:noProof/>
                <w:lang w:val="en-GB"/>
              </w:rPr>
              <w:t>Implementation of the delivery (development phase)</w:t>
            </w:r>
            <w:r>
              <w:rPr>
                <w:noProof/>
                <w:webHidden/>
              </w:rPr>
              <w:tab/>
            </w:r>
            <w:r>
              <w:rPr>
                <w:noProof/>
                <w:webHidden/>
              </w:rPr>
              <w:fldChar w:fldCharType="begin"/>
            </w:r>
            <w:r>
              <w:rPr>
                <w:noProof/>
                <w:webHidden/>
              </w:rPr>
              <w:instrText xml:space="preserve"> PAGEREF _Toc229409341 \h </w:instrText>
            </w:r>
            <w:r>
              <w:rPr>
                <w:noProof/>
                <w:webHidden/>
              </w:rPr>
            </w:r>
            <w:r>
              <w:rPr>
                <w:noProof/>
                <w:webHidden/>
              </w:rPr>
              <w:fldChar w:fldCharType="separate"/>
            </w:r>
            <w:r>
              <w:rPr>
                <w:noProof/>
                <w:webHidden/>
              </w:rPr>
              <w:t>12</w:t>
            </w:r>
            <w:r>
              <w:rPr>
                <w:noProof/>
                <w:webHidden/>
              </w:rPr>
              <w:fldChar w:fldCharType="end"/>
            </w:r>
          </w:hyperlink>
        </w:p>
        <w:p w14:paraId="4FA4FAA9" w14:textId="0924D796" w:rsidR="00FE5DB6" w:rsidRDefault="00FE5DB6">
          <w:pPr>
            <w:pStyle w:val="TOC3"/>
            <w:rPr>
              <w:rFonts w:asciiTheme="minorHAnsi" w:eastAsiaTheme="minorEastAsia" w:hAnsiTheme="minorHAnsi" w:cstheme="minorBidi"/>
              <w:i w:val="0"/>
              <w:iCs w:val="0"/>
              <w:noProof/>
              <w:kern w:val="2"/>
              <w:sz w:val="24"/>
              <w:szCs w:val="24"/>
              <w14:ligatures w14:val="standardContextual"/>
            </w:rPr>
          </w:pPr>
          <w:hyperlink w:anchor="_Toc229409342" w:history="1">
            <w:r w:rsidRPr="004F3366">
              <w:rPr>
                <w:rStyle w:val="Hyperlink"/>
                <w:noProof/>
              </w:rPr>
              <w:t>2.5.1</w:t>
            </w:r>
            <w:r>
              <w:rPr>
                <w:rFonts w:asciiTheme="minorHAnsi" w:eastAsiaTheme="minorEastAsia" w:hAnsiTheme="minorHAnsi" w:cstheme="minorBidi"/>
                <w:i w:val="0"/>
                <w:iCs w:val="0"/>
                <w:noProof/>
                <w:kern w:val="2"/>
                <w:sz w:val="24"/>
                <w:szCs w:val="24"/>
                <w14:ligatures w14:val="standardContextual"/>
              </w:rPr>
              <w:tab/>
            </w:r>
            <w:r w:rsidRPr="004F3366">
              <w:rPr>
                <w:rStyle w:val="Hyperlink"/>
                <w:rFonts w:eastAsia="Arial"/>
                <w:noProof/>
                <w:lang w:val="en-GB"/>
              </w:rPr>
              <w:t>Development</w:t>
            </w:r>
            <w:r>
              <w:rPr>
                <w:noProof/>
                <w:webHidden/>
              </w:rPr>
              <w:tab/>
            </w:r>
            <w:r>
              <w:rPr>
                <w:noProof/>
                <w:webHidden/>
              </w:rPr>
              <w:fldChar w:fldCharType="begin"/>
            </w:r>
            <w:r>
              <w:rPr>
                <w:noProof/>
                <w:webHidden/>
              </w:rPr>
              <w:instrText xml:space="preserve"> PAGEREF _Toc229409342 \h </w:instrText>
            </w:r>
            <w:r>
              <w:rPr>
                <w:noProof/>
                <w:webHidden/>
              </w:rPr>
            </w:r>
            <w:r>
              <w:rPr>
                <w:noProof/>
                <w:webHidden/>
              </w:rPr>
              <w:fldChar w:fldCharType="separate"/>
            </w:r>
            <w:r>
              <w:rPr>
                <w:noProof/>
                <w:webHidden/>
              </w:rPr>
              <w:t>12</w:t>
            </w:r>
            <w:r>
              <w:rPr>
                <w:noProof/>
                <w:webHidden/>
              </w:rPr>
              <w:fldChar w:fldCharType="end"/>
            </w:r>
          </w:hyperlink>
        </w:p>
        <w:p w14:paraId="07310827" w14:textId="7ACA92B1" w:rsidR="00FE5DB6" w:rsidRDefault="00FE5DB6">
          <w:pPr>
            <w:pStyle w:val="TOC3"/>
            <w:rPr>
              <w:rFonts w:asciiTheme="minorHAnsi" w:eastAsiaTheme="minorEastAsia" w:hAnsiTheme="minorHAnsi" w:cstheme="minorBidi"/>
              <w:i w:val="0"/>
              <w:iCs w:val="0"/>
              <w:noProof/>
              <w:kern w:val="2"/>
              <w:sz w:val="24"/>
              <w:szCs w:val="24"/>
              <w14:ligatures w14:val="standardContextual"/>
            </w:rPr>
          </w:pPr>
          <w:hyperlink w:anchor="_Toc229409343" w:history="1">
            <w:r w:rsidRPr="004F3366">
              <w:rPr>
                <w:rStyle w:val="Hyperlink"/>
                <w:noProof/>
                <w:lang w:val="en-GB"/>
              </w:rPr>
              <w:t>2.5.2</w:t>
            </w:r>
            <w:r>
              <w:rPr>
                <w:rFonts w:asciiTheme="minorHAnsi" w:eastAsiaTheme="minorEastAsia" w:hAnsiTheme="minorHAnsi" w:cstheme="minorBidi"/>
                <w:i w:val="0"/>
                <w:iCs w:val="0"/>
                <w:noProof/>
                <w:kern w:val="2"/>
                <w:sz w:val="24"/>
                <w:szCs w:val="24"/>
                <w14:ligatures w14:val="standardContextual"/>
              </w:rPr>
              <w:tab/>
            </w:r>
            <w:r w:rsidRPr="004F3366">
              <w:rPr>
                <w:rStyle w:val="Hyperlink"/>
                <w:rFonts w:eastAsia="Arial"/>
                <w:noProof/>
                <w:lang w:val="en-GB"/>
              </w:rPr>
              <w:t>Interfaces with equipment and other software</w:t>
            </w:r>
            <w:r>
              <w:rPr>
                <w:noProof/>
                <w:webHidden/>
              </w:rPr>
              <w:tab/>
            </w:r>
            <w:r>
              <w:rPr>
                <w:noProof/>
                <w:webHidden/>
              </w:rPr>
              <w:fldChar w:fldCharType="begin"/>
            </w:r>
            <w:r>
              <w:rPr>
                <w:noProof/>
                <w:webHidden/>
              </w:rPr>
              <w:instrText xml:space="preserve"> PAGEREF _Toc229409343 \h </w:instrText>
            </w:r>
            <w:r>
              <w:rPr>
                <w:noProof/>
                <w:webHidden/>
              </w:rPr>
            </w:r>
            <w:r>
              <w:rPr>
                <w:noProof/>
                <w:webHidden/>
              </w:rPr>
              <w:fldChar w:fldCharType="separate"/>
            </w:r>
            <w:r>
              <w:rPr>
                <w:noProof/>
                <w:webHidden/>
              </w:rPr>
              <w:t>12</w:t>
            </w:r>
            <w:r>
              <w:rPr>
                <w:noProof/>
                <w:webHidden/>
              </w:rPr>
              <w:fldChar w:fldCharType="end"/>
            </w:r>
          </w:hyperlink>
        </w:p>
        <w:p w14:paraId="7F128313" w14:textId="3A1CC349" w:rsidR="00FE5DB6" w:rsidRDefault="00FE5DB6">
          <w:pPr>
            <w:pStyle w:val="TOC3"/>
            <w:rPr>
              <w:rFonts w:asciiTheme="minorHAnsi" w:eastAsiaTheme="minorEastAsia" w:hAnsiTheme="minorHAnsi" w:cstheme="minorBidi"/>
              <w:i w:val="0"/>
              <w:iCs w:val="0"/>
              <w:noProof/>
              <w:kern w:val="2"/>
              <w:sz w:val="24"/>
              <w:szCs w:val="24"/>
              <w14:ligatures w14:val="standardContextual"/>
            </w:rPr>
          </w:pPr>
          <w:hyperlink w:anchor="_Toc229409344" w:history="1">
            <w:r w:rsidRPr="004F3366">
              <w:rPr>
                <w:rStyle w:val="Hyperlink"/>
                <w:noProof/>
              </w:rPr>
              <w:t>2.5.3</w:t>
            </w:r>
            <w:r>
              <w:rPr>
                <w:rFonts w:asciiTheme="minorHAnsi" w:eastAsiaTheme="minorEastAsia" w:hAnsiTheme="minorHAnsi" w:cstheme="minorBidi"/>
                <w:i w:val="0"/>
                <w:iCs w:val="0"/>
                <w:noProof/>
                <w:kern w:val="2"/>
                <w:sz w:val="24"/>
                <w:szCs w:val="24"/>
                <w14:ligatures w14:val="standardContextual"/>
              </w:rPr>
              <w:tab/>
            </w:r>
            <w:r w:rsidRPr="004F3366">
              <w:rPr>
                <w:rStyle w:val="Hyperlink"/>
                <w:rFonts w:eastAsia="Arial"/>
                <w:noProof/>
                <w:lang w:val="en-GB"/>
              </w:rPr>
              <w:t>Implementation method</w:t>
            </w:r>
            <w:r>
              <w:rPr>
                <w:noProof/>
                <w:webHidden/>
              </w:rPr>
              <w:tab/>
            </w:r>
            <w:r>
              <w:rPr>
                <w:noProof/>
                <w:webHidden/>
              </w:rPr>
              <w:fldChar w:fldCharType="begin"/>
            </w:r>
            <w:r>
              <w:rPr>
                <w:noProof/>
                <w:webHidden/>
              </w:rPr>
              <w:instrText xml:space="preserve"> PAGEREF _Toc229409344 \h </w:instrText>
            </w:r>
            <w:r>
              <w:rPr>
                <w:noProof/>
                <w:webHidden/>
              </w:rPr>
            </w:r>
            <w:r>
              <w:rPr>
                <w:noProof/>
                <w:webHidden/>
              </w:rPr>
              <w:fldChar w:fldCharType="separate"/>
            </w:r>
            <w:r>
              <w:rPr>
                <w:noProof/>
                <w:webHidden/>
              </w:rPr>
              <w:t>13</w:t>
            </w:r>
            <w:r>
              <w:rPr>
                <w:noProof/>
                <w:webHidden/>
              </w:rPr>
              <w:fldChar w:fldCharType="end"/>
            </w:r>
          </w:hyperlink>
        </w:p>
        <w:p w14:paraId="043B77FA" w14:textId="52898C23" w:rsidR="00FE5DB6" w:rsidRDefault="00FE5DB6">
          <w:pPr>
            <w:pStyle w:val="TOC3"/>
            <w:rPr>
              <w:rFonts w:asciiTheme="minorHAnsi" w:eastAsiaTheme="minorEastAsia" w:hAnsiTheme="minorHAnsi" w:cstheme="minorBidi"/>
              <w:i w:val="0"/>
              <w:iCs w:val="0"/>
              <w:noProof/>
              <w:kern w:val="2"/>
              <w:sz w:val="24"/>
              <w:szCs w:val="24"/>
              <w14:ligatures w14:val="standardContextual"/>
            </w:rPr>
          </w:pPr>
          <w:hyperlink w:anchor="_Toc229409345" w:history="1">
            <w:r w:rsidRPr="004F3366">
              <w:rPr>
                <w:rStyle w:val="Hyperlink"/>
                <w:noProof/>
              </w:rPr>
              <w:t>2.5.4</w:t>
            </w:r>
            <w:r>
              <w:rPr>
                <w:rFonts w:asciiTheme="minorHAnsi" w:eastAsiaTheme="minorEastAsia" w:hAnsiTheme="minorHAnsi" w:cstheme="minorBidi"/>
                <w:i w:val="0"/>
                <w:iCs w:val="0"/>
                <w:noProof/>
                <w:kern w:val="2"/>
                <w:sz w:val="24"/>
                <w:szCs w:val="24"/>
                <w14:ligatures w14:val="standardContextual"/>
              </w:rPr>
              <w:tab/>
            </w:r>
            <w:r w:rsidRPr="004F3366">
              <w:rPr>
                <w:rStyle w:val="Hyperlink"/>
                <w:rFonts w:eastAsia="Arial"/>
                <w:noProof/>
                <w:lang w:val="en-GB"/>
              </w:rPr>
              <w:t>Quality assurance</w:t>
            </w:r>
            <w:r>
              <w:rPr>
                <w:noProof/>
                <w:webHidden/>
              </w:rPr>
              <w:tab/>
            </w:r>
            <w:r>
              <w:rPr>
                <w:noProof/>
                <w:webHidden/>
              </w:rPr>
              <w:fldChar w:fldCharType="begin"/>
            </w:r>
            <w:r>
              <w:rPr>
                <w:noProof/>
                <w:webHidden/>
              </w:rPr>
              <w:instrText xml:space="preserve"> PAGEREF _Toc229409345 \h </w:instrText>
            </w:r>
            <w:r>
              <w:rPr>
                <w:noProof/>
                <w:webHidden/>
              </w:rPr>
            </w:r>
            <w:r>
              <w:rPr>
                <w:noProof/>
                <w:webHidden/>
              </w:rPr>
              <w:fldChar w:fldCharType="separate"/>
            </w:r>
            <w:r>
              <w:rPr>
                <w:noProof/>
                <w:webHidden/>
              </w:rPr>
              <w:t>13</w:t>
            </w:r>
            <w:r>
              <w:rPr>
                <w:noProof/>
                <w:webHidden/>
              </w:rPr>
              <w:fldChar w:fldCharType="end"/>
            </w:r>
          </w:hyperlink>
        </w:p>
        <w:p w14:paraId="78765FE6" w14:textId="724E92D6" w:rsidR="00FE5DB6" w:rsidRDefault="00FE5DB6">
          <w:pPr>
            <w:pStyle w:val="TOC3"/>
            <w:rPr>
              <w:rFonts w:asciiTheme="minorHAnsi" w:eastAsiaTheme="minorEastAsia" w:hAnsiTheme="minorHAnsi" w:cstheme="minorBidi"/>
              <w:i w:val="0"/>
              <w:iCs w:val="0"/>
              <w:noProof/>
              <w:kern w:val="2"/>
              <w:sz w:val="24"/>
              <w:szCs w:val="24"/>
              <w14:ligatures w14:val="standardContextual"/>
            </w:rPr>
          </w:pPr>
          <w:hyperlink w:anchor="_Toc229409346" w:history="1">
            <w:r w:rsidRPr="004F3366">
              <w:rPr>
                <w:rStyle w:val="Hyperlink"/>
                <w:noProof/>
              </w:rPr>
              <w:t>2.5.5</w:t>
            </w:r>
            <w:r>
              <w:rPr>
                <w:rFonts w:asciiTheme="minorHAnsi" w:eastAsiaTheme="minorEastAsia" w:hAnsiTheme="minorHAnsi" w:cstheme="minorBidi"/>
                <w:i w:val="0"/>
                <w:iCs w:val="0"/>
                <w:noProof/>
                <w:kern w:val="2"/>
                <w:sz w:val="24"/>
                <w:szCs w:val="24"/>
                <w14:ligatures w14:val="standardContextual"/>
              </w:rPr>
              <w:tab/>
            </w:r>
            <w:r w:rsidRPr="004F3366">
              <w:rPr>
                <w:rStyle w:val="Hyperlink"/>
                <w:rFonts w:eastAsia="Arial"/>
                <w:noProof/>
                <w:lang w:val="en-GB"/>
              </w:rPr>
              <w:t>Audits</w:t>
            </w:r>
            <w:r>
              <w:rPr>
                <w:noProof/>
                <w:webHidden/>
              </w:rPr>
              <w:tab/>
            </w:r>
            <w:r>
              <w:rPr>
                <w:noProof/>
                <w:webHidden/>
              </w:rPr>
              <w:fldChar w:fldCharType="begin"/>
            </w:r>
            <w:r>
              <w:rPr>
                <w:noProof/>
                <w:webHidden/>
              </w:rPr>
              <w:instrText xml:space="preserve"> PAGEREF _Toc229409346 \h </w:instrText>
            </w:r>
            <w:r>
              <w:rPr>
                <w:noProof/>
                <w:webHidden/>
              </w:rPr>
            </w:r>
            <w:r>
              <w:rPr>
                <w:noProof/>
                <w:webHidden/>
              </w:rPr>
              <w:fldChar w:fldCharType="separate"/>
            </w:r>
            <w:r>
              <w:rPr>
                <w:noProof/>
                <w:webHidden/>
              </w:rPr>
              <w:t>13</w:t>
            </w:r>
            <w:r>
              <w:rPr>
                <w:noProof/>
                <w:webHidden/>
              </w:rPr>
              <w:fldChar w:fldCharType="end"/>
            </w:r>
          </w:hyperlink>
        </w:p>
        <w:p w14:paraId="7049EF97" w14:textId="5926CBE2" w:rsidR="00FE5DB6" w:rsidRDefault="00FE5DB6">
          <w:pPr>
            <w:pStyle w:val="TOC3"/>
            <w:rPr>
              <w:rFonts w:asciiTheme="minorHAnsi" w:eastAsiaTheme="minorEastAsia" w:hAnsiTheme="minorHAnsi" w:cstheme="minorBidi"/>
              <w:i w:val="0"/>
              <w:iCs w:val="0"/>
              <w:noProof/>
              <w:kern w:val="2"/>
              <w:sz w:val="24"/>
              <w:szCs w:val="24"/>
              <w14:ligatures w14:val="standardContextual"/>
            </w:rPr>
          </w:pPr>
          <w:hyperlink w:anchor="_Toc229409347" w:history="1">
            <w:r w:rsidRPr="004F3366">
              <w:rPr>
                <w:rStyle w:val="Hyperlink"/>
                <w:noProof/>
              </w:rPr>
              <w:t>2.5.6</w:t>
            </w:r>
            <w:r>
              <w:rPr>
                <w:rFonts w:asciiTheme="minorHAnsi" w:eastAsiaTheme="minorEastAsia" w:hAnsiTheme="minorHAnsi" w:cstheme="minorBidi"/>
                <w:i w:val="0"/>
                <w:iCs w:val="0"/>
                <w:noProof/>
                <w:kern w:val="2"/>
                <w:sz w:val="24"/>
                <w:szCs w:val="24"/>
                <w14:ligatures w14:val="standardContextual"/>
              </w:rPr>
              <w:tab/>
            </w:r>
            <w:r w:rsidRPr="004F3366">
              <w:rPr>
                <w:rStyle w:val="Hyperlink"/>
                <w:rFonts w:eastAsia="Arial"/>
                <w:noProof/>
                <w:lang w:val="en-GB"/>
              </w:rPr>
              <w:t>Documentation</w:t>
            </w:r>
            <w:r>
              <w:rPr>
                <w:noProof/>
                <w:webHidden/>
              </w:rPr>
              <w:tab/>
            </w:r>
            <w:r>
              <w:rPr>
                <w:noProof/>
                <w:webHidden/>
              </w:rPr>
              <w:fldChar w:fldCharType="begin"/>
            </w:r>
            <w:r>
              <w:rPr>
                <w:noProof/>
                <w:webHidden/>
              </w:rPr>
              <w:instrText xml:space="preserve"> PAGEREF _Toc229409347 \h </w:instrText>
            </w:r>
            <w:r>
              <w:rPr>
                <w:noProof/>
                <w:webHidden/>
              </w:rPr>
            </w:r>
            <w:r>
              <w:rPr>
                <w:noProof/>
                <w:webHidden/>
              </w:rPr>
              <w:fldChar w:fldCharType="separate"/>
            </w:r>
            <w:r>
              <w:rPr>
                <w:noProof/>
                <w:webHidden/>
              </w:rPr>
              <w:t>13</w:t>
            </w:r>
            <w:r>
              <w:rPr>
                <w:noProof/>
                <w:webHidden/>
              </w:rPr>
              <w:fldChar w:fldCharType="end"/>
            </w:r>
          </w:hyperlink>
        </w:p>
        <w:p w14:paraId="5F796991" w14:textId="044E5A37" w:rsidR="00FE5DB6" w:rsidRDefault="00FE5DB6">
          <w:pPr>
            <w:pStyle w:val="TOC3"/>
            <w:rPr>
              <w:rFonts w:asciiTheme="minorHAnsi" w:eastAsiaTheme="minorEastAsia" w:hAnsiTheme="minorHAnsi" w:cstheme="minorBidi"/>
              <w:i w:val="0"/>
              <w:iCs w:val="0"/>
              <w:noProof/>
              <w:kern w:val="2"/>
              <w:sz w:val="24"/>
              <w:szCs w:val="24"/>
              <w14:ligatures w14:val="standardContextual"/>
            </w:rPr>
          </w:pPr>
          <w:hyperlink w:anchor="_Toc229409348" w:history="1">
            <w:r w:rsidRPr="004F3366">
              <w:rPr>
                <w:rStyle w:val="Hyperlink"/>
                <w:noProof/>
              </w:rPr>
              <w:t>2.5.7</w:t>
            </w:r>
            <w:r>
              <w:rPr>
                <w:rFonts w:asciiTheme="minorHAnsi" w:eastAsiaTheme="minorEastAsia" w:hAnsiTheme="minorHAnsi" w:cstheme="minorBidi"/>
                <w:i w:val="0"/>
                <w:iCs w:val="0"/>
                <w:noProof/>
                <w:kern w:val="2"/>
                <w:sz w:val="24"/>
                <w:szCs w:val="24"/>
                <w14:ligatures w14:val="standardContextual"/>
              </w:rPr>
              <w:tab/>
            </w:r>
            <w:r w:rsidRPr="004F3366">
              <w:rPr>
                <w:rStyle w:val="Hyperlink"/>
                <w:rFonts w:eastAsia="Arial"/>
                <w:noProof/>
                <w:lang w:val="en-GB"/>
              </w:rPr>
              <w:t>Training</w:t>
            </w:r>
            <w:r>
              <w:rPr>
                <w:noProof/>
                <w:webHidden/>
              </w:rPr>
              <w:tab/>
            </w:r>
            <w:r>
              <w:rPr>
                <w:noProof/>
                <w:webHidden/>
              </w:rPr>
              <w:fldChar w:fldCharType="begin"/>
            </w:r>
            <w:r>
              <w:rPr>
                <w:noProof/>
                <w:webHidden/>
              </w:rPr>
              <w:instrText xml:space="preserve"> PAGEREF _Toc229409348 \h </w:instrText>
            </w:r>
            <w:r>
              <w:rPr>
                <w:noProof/>
                <w:webHidden/>
              </w:rPr>
            </w:r>
            <w:r>
              <w:rPr>
                <w:noProof/>
                <w:webHidden/>
              </w:rPr>
              <w:fldChar w:fldCharType="separate"/>
            </w:r>
            <w:r>
              <w:rPr>
                <w:noProof/>
                <w:webHidden/>
              </w:rPr>
              <w:t>13</w:t>
            </w:r>
            <w:r>
              <w:rPr>
                <w:noProof/>
                <w:webHidden/>
              </w:rPr>
              <w:fldChar w:fldCharType="end"/>
            </w:r>
          </w:hyperlink>
        </w:p>
        <w:p w14:paraId="4FD3C74D" w14:textId="6E98E41C" w:rsidR="00FE5DB6" w:rsidRDefault="00FE5DB6">
          <w:pPr>
            <w:pStyle w:val="TOC3"/>
            <w:rPr>
              <w:rFonts w:asciiTheme="minorHAnsi" w:eastAsiaTheme="minorEastAsia" w:hAnsiTheme="minorHAnsi" w:cstheme="minorBidi"/>
              <w:i w:val="0"/>
              <w:iCs w:val="0"/>
              <w:noProof/>
              <w:kern w:val="2"/>
              <w:sz w:val="24"/>
              <w:szCs w:val="24"/>
              <w14:ligatures w14:val="standardContextual"/>
            </w:rPr>
          </w:pPr>
          <w:hyperlink w:anchor="_Toc229409349" w:history="1">
            <w:r w:rsidRPr="004F3366">
              <w:rPr>
                <w:rStyle w:val="Hyperlink"/>
                <w:noProof/>
              </w:rPr>
              <w:t>2.5.8</w:t>
            </w:r>
            <w:r>
              <w:rPr>
                <w:rFonts w:asciiTheme="minorHAnsi" w:eastAsiaTheme="minorEastAsia" w:hAnsiTheme="minorHAnsi" w:cstheme="minorBidi"/>
                <w:i w:val="0"/>
                <w:iCs w:val="0"/>
                <w:noProof/>
                <w:kern w:val="2"/>
                <w:sz w:val="24"/>
                <w:szCs w:val="24"/>
                <w14:ligatures w14:val="standardContextual"/>
              </w:rPr>
              <w:tab/>
            </w:r>
            <w:r w:rsidRPr="004F3366">
              <w:rPr>
                <w:rStyle w:val="Hyperlink"/>
                <w:rFonts w:eastAsia="Arial"/>
                <w:noProof/>
                <w:lang w:val="en-GB"/>
              </w:rPr>
              <w:t>Conversion</w:t>
            </w:r>
            <w:r>
              <w:rPr>
                <w:noProof/>
                <w:webHidden/>
              </w:rPr>
              <w:tab/>
            </w:r>
            <w:r>
              <w:rPr>
                <w:noProof/>
                <w:webHidden/>
              </w:rPr>
              <w:fldChar w:fldCharType="begin"/>
            </w:r>
            <w:r>
              <w:rPr>
                <w:noProof/>
                <w:webHidden/>
              </w:rPr>
              <w:instrText xml:space="preserve"> PAGEREF _Toc229409349 \h </w:instrText>
            </w:r>
            <w:r>
              <w:rPr>
                <w:noProof/>
                <w:webHidden/>
              </w:rPr>
            </w:r>
            <w:r>
              <w:rPr>
                <w:noProof/>
                <w:webHidden/>
              </w:rPr>
              <w:fldChar w:fldCharType="separate"/>
            </w:r>
            <w:r>
              <w:rPr>
                <w:noProof/>
                <w:webHidden/>
              </w:rPr>
              <w:t>13</w:t>
            </w:r>
            <w:r>
              <w:rPr>
                <w:noProof/>
                <w:webHidden/>
              </w:rPr>
              <w:fldChar w:fldCharType="end"/>
            </w:r>
          </w:hyperlink>
        </w:p>
        <w:p w14:paraId="0A91B6D5" w14:textId="50F17984" w:rsidR="00FE5DB6" w:rsidRDefault="00FE5DB6">
          <w:pPr>
            <w:pStyle w:val="TOC2"/>
            <w:rPr>
              <w:rFonts w:asciiTheme="minorHAnsi" w:eastAsiaTheme="minorEastAsia" w:hAnsiTheme="minorHAnsi" w:cstheme="minorBidi"/>
              <w:smallCaps w:val="0"/>
              <w:noProof/>
              <w:kern w:val="2"/>
              <w:sz w:val="24"/>
              <w:szCs w:val="24"/>
              <w14:ligatures w14:val="standardContextual"/>
            </w:rPr>
          </w:pPr>
          <w:hyperlink w:anchor="_Toc229409350" w:history="1">
            <w:r w:rsidRPr="004F3366">
              <w:rPr>
                <w:rStyle w:val="Hyperlink"/>
                <w:noProof/>
                <w:lang w:val="en-GB"/>
              </w:rPr>
              <w:t>2.6</w:t>
            </w:r>
            <w:r>
              <w:rPr>
                <w:rFonts w:asciiTheme="minorHAnsi" w:eastAsiaTheme="minorEastAsia" w:hAnsiTheme="minorHAnsi" w:cstheme="minorBidi"/>
                <w:smallCaps w:val="0"/>
                <w:noProof/>
                <w:kern w:val="2"/>
                <w:sz w:val="24"/>
                <w:szCs w:val="24"/>
                <w14:ligatures w14:val="standardContextual"/>
              </w:rPr>
              <w:tab/>
            </w:r>
            <w:r w:rsidRPr="004F3366">
              <w:rPr>
                <w:rStyle w:val="Hyperlink"/>
                <w:rFonts w:eastAsia="Arial"/>
                <w:noProof/>
                <w:lang w:val="en-GB"/>
              </w:rPr>
              <w:t>The Customer’s acceptance test (acceptance test phase)</w:t>
            </w:r>
            <w:r>
              <w:rPr>
                <w:noProof/>
                <w:webHidden/>
              </w:rPr>
              <w:tab/>
            </w:r>
            <w:r>
              <w:rPr>
                <w:noProof/>
                <w:webHidden/>
              </w:rPr>
              <w:fldChar w:fldCharType="begin"/>
            </w:r>
            <w:r>
              <w:rPr>
                <w:noProof/>
                <w:webHidden/>
              </w:rPr>
              <w:instrText xml:space="preserve"> PAGEREF _Toc229409350 \h </w:instrText>
            </w:r>
            <w:r>
              <w:rPr>
                <w:noProof/>
                <w:webHidden/>
              </w:rPr>
            </w:r>
            <w:r>
              <w:rPr>
                <w:noProof/>
                <w:webHidden/>
              </w:rPr>
              <w:fldChar w:fldCharType="separate"/>
            </w:r>
            <w:r>
              <w:rPr>
                <w:noProof/>
                <w:webHidden/>
              </w:rPr>
              <w:t>14</w:t>
            </w:r>
            <w:r>
              <w:rPr>
                <w:noProof/>
                <w:webHidden/>
              </w:rPr>
              <w:fldChar w:fldCharType="end"/>
            </w:r>
          </w:hyperlink>
        </w:p>
        <w:p w14:paraId="131FC566" w14:textId="67464D85" w:rsidR="00FE5DB6" w:rsidRDefault="00FE5DB6">
          <w:pPr>
            <w:pStyle w:val="TOC3"/>
            <w:rPr>
              <w:rFonts w:asciiTheme="minorHAnsi" w:eastAsiaTheme="minorEastAsia" w:hAnsiTheme="minorHAnsi" w:cstheme="minorBidi"/>
              <w:i w:val="0"/>
              <w:iCs w:val="0"/>
              <w:noProof/>
              <w:kern w:val="2"/>
              <w:sz w:val="24"/>
              <w:szCs w:val="24"/>
              <w14:ligatures w14:val="standardContextual"/>
            </w:rPr>
          </w:pPr>
          <w:hyperlink w:anchor="_Toc229409351" w:history="1">
            <w:r w:rsidRPr="004F3366">
              <w:rPr>
                <w:rStyle w:val="Hyperlink"/>
                <w:noProof/>
              </w:rPr>
              <w:t>2.6.1</w:t>
            </w:r>
            <w:r>
              <w:rPr>
                <w:rFonts w:asciiTheme="minorHAnsi" w:eastAsiaTheme="minorEastAsia" w:hAnsiTheme="minorHAnsi" w:cstheme="minorBidi"/>
                <w:i w:val="0"/>
                <w:iCs w:val="0"/>
                <w:noProof/>
                <w:kern w:val="2"/>
                <w:sz w:val="24"/>
                <w:szCs w:val="24"/>
                <w14:ligatures w14:val="standardContextual"/>
              </w:rPr>
              <w:tab/>
            </w:r>
            <w:r w:rsidRPr="004F3366">
              <w:rPr>
                <w:rStyle w:val="Hyperlink"/>
                <w:rFonts w:eastAsia="Arial"/>
                <w:noProof/>
                <w:lang w:val="en-GB"/>
              </w:rPr>
              <w:t>Preparations for acceptance test</w:t>
            </w:r>
            <w:r>
              <w:rPr>
                <w:noProof/>
                <w:webHidden/>
              </w:rPr>
              <w:tab/>
            </w:r>
            <w:r>
              <w:rPr>
                <w:noProof/>
                <w:webHidden/>
              </w:rPr>
              <w:fldChar w:fldCharType="begin"/>
            </w:r>
            <w:r>
              <w:rPr>
                <w:noProof/>
                <w:webHidden/>
              </w:rPr>
              <w:instrText xml:space="preserve"> PAGEREF _Toc229409351 \h </w:instrText>
            </w:r>
            <w:r>
              <w:rPr>
                <w:noProof/>
                <w:webHidden/>
              </w:rPr>
            </w:r>
            <w:r>
              <w:rPr>
                <w:noProof/>
                <w:webHidden/>
              </w:rPr>
              <w:fldChar w:fldCharType="separate"/>
            </w:r>
            <w:r>
              <w:rPr>
                <w:noProof/>
                <w:webHidden/>
              </w:rPr>
              <w:t>14</w:t>
            </w:r>
            <w:r>
              <w:rPr>
                <w:noProof/>
                <w:webHidden/>
              </w:rPr>
              <w:fldChar w:fldCharType="end"/>
            </w:r>
          </w:hyperlink>
        </w:p>
        <w:p w14:paraId="44E4A07D" w14:textId="499EE92D" w:rsidR="00FE5DB6" w:rsidRDefault="00FE5DB6">
          <w:pPr>
            <w:pStyle w:val="TOC3"/>
            <w:rPr>
              <w:rFonts w:asciiTheme="minorHAnsi" w:eastAsiaTheme="minorEastAsia" w:hAnsiTheme="minorHAnsi" w:cstheme="minorBidi"/>
              <w:i w:val="0"/>
              <w:iCs w:val="0"/>
              <w:noProof/>
              <w:kern w:val="2"/>
              <w:sz w:val="24"/>
              <w:szCs w:val="24"/>
              <w14:ligatures w14:val="standardContextual"/>
            </w:rPr>
          </w:pPr>
          <w:hyperlink w:anchor="_Toc229409352" w:history="1">
            <w:r w:rsidRPr="004F3366">
              <w:rPr>
                <w:rStyle w:val="Hyperlink"/>
                <w:noProof/>
              </w:rPr>
              <w:t>2.6.2</w:t>
            </w:r>
            <w:r>
              <w:rPr>
                <w:rFonts w:asciiTheme="minorHAnsi" w:eastAsiaTheme="minorEastAsia" w:hAnsiTheme="minorHAnsi" w:cstheme="minorBidi"/>
                <w:i w:val="0"/>
                <w:iCs w:val="0"/>
                <w:noProof/>
                <w:kern w:val="2"/>
                <w:sz w:val="24"/>
                <w:szCs w:val="24"/>
                <w14:ligatures w14:val="standardContextual"/>
              </w:rPr>
              <w:tab/>
            </w:r>
            <w:r w:rsidRPr="004F3366">
              <w:rPr>
                <w:rStyle w:val="Hyperlink"/>
                <w:rFonts w:eastAsia="Arial"/>
                <w:noProof/>
                <w:lang w:val="en-GB"/>
              </w:rPr>
              <w:t>Solution ready for acceptance test</w:t>
            </w:r>
            <w:r>
              <w:rPr>
                <w:noProof/>
                <w:webHidden/>
              </w:rPr>
              <w:tab/>
            </w:r>
            <w:r>
              <w:rPr>
                <w:noProof/>
                <w:webHidden/>
              </w:rPr>
              <w:fldChar w:fldCharType="begin"/>
            </w:r>
            <w:r>
              <w:rPr>
                <w:noProof/>
                <w:webHidden/>
              </w:rPr>
              <w:instrText xml:space="preserve"> PAGEREF _Toc229409352 \h </w:instrText>
            </w:r>
            <w:r>
              <w:rPr>
                <w:noProof/>
                <w:webHidden/>
              </w:rPr>
            </w:r>
            <w:r>
              <w:rPr>
                <w:noProof/>
                <w:webHidden/>
              </w:rPr>
              <w:fldChar w:fldCharType="separate"/>
            </w:r>
            <w:r>
              <w:rPr>
                <w:noProof/>
                <w:webHidden/>
              </w:rPr>
              <w:t>14</w:t>
            </w:r>
            <w:r>
              <w:rPr>
                <w:noProof/>
                <w:webHidden/>
              </w:rPr>
              <w:fldChar w:fldCharType="end"/>
            </w:r>
          </w:hyperlink>
        </w:p>
        <w:p w14:paraId="11EDAB5D" w14:textId="53550C09" w:rsidR="00FE5DB6" w:rsidRDefault="00FE5DB6">
          <w:pPr>
            <w:pStyle w:val="TOC3"/>
            <w:rPr>
              <w:rFonts w:asciiTheme="minorHAnsi" w:eastAsiaTheme="minorEastAsia" w:hAnsiTheme="minorHAnsi" w:cstheme="minorBidi"/>
              <w:i w:val="0"/>
              <w:iCs w:val="0"/>
              <w:noProof/>
              <w:kern w:val="2"/>
              <w:sz w:val="24"/>
              <w:szCs w:val="24"/>
              <w14:ligatures w14:val="standardContextual"/>
            </w:rPr>
          </w:pPr>
          <w:hyperlink w:anchor="_Toc229409353" w:history="1">
            <w:r w:rsidRPr="004F3366">
              <w:rPr>
                <w:rStyle w:val="Hyperlink"/>
                <w:noProof/>
                <w:lang w:val="en-GB"/>
              </w:rPr>
              <w:t>2.6.3</w:t>
            </w:r>
            <w:r>
              <w:rPr>
                <w:rFonts w:asciiTheme="minorHAnsi" w:eastAsiaTheme="minorEastAsia" w:hAnsiTheme="minorHAnsi" w:cstheme="minorBidi"/>
                <w:i w:val="0"/>
                <w:iCs w:val="0"/>
                <w:noProof/>
                <w:kern w:val="2"/>
                <w:sz w:val="24"/>
                <w:szCs w:val="24"/>
                <w14:ligatures w14:val="standardContextual"/>
              </w:rPr>
              <w:tab/>
            </w:r>
            <w:r w:rsidRPr="004F3366">
              <w:rPr>
                <w:rStyle w:val="Hyperlink"/>
                <w:rFonts w:eastAsia="Arial"/>
                <w:noProof/>
                <w:lang w:val="en-GB"/>
              </w:rPr>
              <w:t>Plan for the Customer’s acceptance test and approval period</w:t>
            </w:r>
            <w:r>
              <w:rPr>
                <w:noProof/>
                <w:webHidden/>
              </w:rPr>
              <w:tab/>
            </w:r>
            <w:r>
              <w:rPr>
                <w:noProof/>
                <w:webHidden/>
              </w:rPr>
              <w:fldChar w:fldCharType="begin"/>
            </w:r>
            <w:r>
              <w:rPr>
                <w:noProof/>
                <w:webHidden/>
              </w:rPr>
              <w:instrText xml:space="preserve"> PAGEREF _Toc229409353 \h </w:instrText>
            </w:r>
            <w:r>
              <w:rPr>
                <w:noProof/>
                <w:webHidden/>
              </w:rPr>
            </w:r>
            <w:r>
              <w:rPr>
                <w:noProof/>
                <w:webHidden/>
              </w:rPr>
              <w:fldChar w:fldCharType="separate"/>
            </w:r>
            <w:r>
              <w:rPr>
                <w:noProof/>
                <w:webHidden/>
              </w:rPr>
              <w:t>14</w:t>
            </w:r>
            <w:r>
              <w:rPr>
                <w:noProof/>
                <w:webHidden/>
              </w:rPr>
              <w:fldChar w:fldCharType="end"/>
            </w:r>
          </w:hyperlink>
        </w:p>
        <w:p w14:paraId="65D3BAFE" w14:textId="38735F91" w:rsidR="00FE5DB6" w:rsidRDefault="00FE5DB6">
          <w:pPr>
            <w:pStyle w:val="TOC3"/>
            <w:rPr>
              <w:rFonts w:asciiTheme="minorHAnsi" w:eastAsiaTheme="minorEastAsia" w:hAnsiTheme="minorHAnsi" w:cstheme="minorBidi"/>
              <w:i w:val="0"/>
              <w:iCs w:val="0"/>
              <w:noProof/>
              <w:kern w:val="2"/>
              <w:sz w:val="24"/>
              <w:szCs w:val="24"/>
              <w14:ligatures w14:val="standardContextual"/>
            </w:rPr>
          </w:pPr>
          <w:hyperlink w:anchor="_Toc229409354" w:history="1">
            <w:r w:rsidRPr="004F3366">
              <w:rPr>
                <w:rStyle w:val="Hyperlink"/>
                <w:noProof/>
              </w:rPr>
              <w:t>2.6.4</w:t>
            </w:r>
            <w:r>
              <w:rPr>
                <w:rFonts w:asciiTheme="minorHAnsi" w:eastAsiaTheme="minorEastAsia" w:hAnsiTheme="minorHAnsi" w:cstheme="minorBidi"/>
                <w:i w:val="0"/>
                <w:iCs w:val="0"/>
                <w:noProof/>
                <w:kern w:val="2"/>
                <w:sz w:val="24"/>
                <w:szCs w:val="24"/>
                <w14:ligatures w14:val="standardContextual"/>
              </w:rPr>
              <w:tab/>
            </w:r>
            <w:r w:rsidRPr="004F3366">
              <w:rPr>
                <w:rStyle w:val="Hyperlink"/>
                <w:rFonts w:eastAsia="Arial"/>
                <w:noProof/>
                <w:lang w:val="en-GB"/>
              </w:rPr>
              <w:t>Scope of the acceptance test</w:t>
            </w:r>
            <w:r>
              <w:rPr>
                <w:noProof/>
                <w:webHidden/>
              </w:rPr>
              <w:tab/>
            </w:r>
            <w:r>
              <w:rPr>
                <w:noProof/>
                <w:webHidden/>
              </w:rPr>
              <w:fldChar w:fldCharType="begin"/>
            </w:r>
            <w:r>
              <w:rPr>
                <w:noProof/>
                <w:webHidden/>
              </w:rPr>
              <w:instrText xml:space="preserve"> PAGEREF _Toc229409354 \h </w:instrText>
            </w:r>
            <w:r>
              <w:rPr>
                <w:noProof/>
                <w:webHidden/>
              </w:rPr>
            </w:r>
            <w:r>
              <w:rPr>
                <w:noProof/>
                <w:webHidden/>
              </w:rPr>
              <w:fldChar w:fldCharType="separate"/>
            </w:r>
            <w:r>
              <w:rPr>
                <w:noProof/>
                <w:webHidden/>
              </w:rPr>
              <w:t>15</w:t>
            </w:r>
            <w:r>
              <w:rPr>
                <w:noProof/>
                <w:webHidden/>
              </w:rPr>
              <w:fldChar w:fldCharType="end"/>
            </w:r>
          </w:hyperlink>
        </w:p>
        <w:p w14:paraId="06B9828F" w14:textId="7761571B" w:rsidR="00FE5DB6" w:rsidRDefault="00FE5DB6">
          <w:pPr>
            <w:pStyle w:val="TOC3"/>
            <w:rPr>
              <w:rFonts w:asciiTheme="minorHAnsi" w:eastAsiaTheme="minorEastAsia" w:hAnsiTheme="minorHAnsi" w:cstheme="minorBidi"/>
              <w:i w:val="0"/>
              <w:iCs w:val="0"/>
              <w:noProof/>
              <w:kern w:val="2"/>
              <w:sz w:val="24"/>
              <w:szCs w:val="24"/>
              <w14:ligatures w14:val="standardContextual"/>
            </w:rPr>
          </w:pPr>
          <w:hyperlink w:anchor="_Toc229409355" w:history="1">
            <w:r w:rsidRPr="004F3366">
              <w:rPr>
                <w:rStyle w:val="Hyperlink"/>
                <w:noProof/>
              </w:rPr>
              <w:t>2.6.5</w:t>
            </w:r>
            <w:r>
              <w:rPr>
                <w:rFonts w:asciiTheme="minorHAnsi" w:eastAsiaTheme="minorEastAsia" w:hAnsiTheme="minorHAnsi" w:cstheme="minorBidi"/>
                <w:i w:val="0"/>
                <w:iCs w:val="0"/>
                <w:noProof/>
                <w:kern w:val="2"/>
                <w:sz w:val="24"/>
                <w:szCs w:val="24"/>
                <w14:ligatures w14:val="standardContextual"/>
              </w:rPr>
              <w:tab/>
            </w:r>
            <w:r w:rsidRPr="004F3366">
              <w:rPr>
                <w:rStyle w:val="Hyperlink"/>
                <w:rFonts w:eastAsia="Arial"/>
                <w:noProof/>
                <w:lang w:val="en-GB"/>
              </w:rPr>
              <w:t>Conducting the Customer’s acceptance test</w:t>
            </w:r>
            <w:r>
              <w:rPr>
                <w:noProof/>
                <w:webHidden/>
              </w:rPr>
              <w:tab/>
            </w:r>
            <w:r>
              <w:rPr>
                <w:noProof/>
                <w:webHidden/>
              </w:rPr>
              <w:fldChar w:fldCharType="begin"/>
            </w:r>
            <w:r>
              <w:rPr>
                <w:noProof/>
                <w:webHidden/>
              </w:rPr>
              <w:instrText xml:space="preserve"> PAGEREF _Toc229409355 \h </w:instrText>
            </w:r>
            <w:r>
              <w:rPr>
                <w:noProof/>
                <w:webHidden/>
              </w:rPr>
            </w:r>
            <w:r>
              <w:rPr>
                <w:noProof/>
                <w:webHidden/>
              </w:rPr>
              <w:fldChar w:fldCharType="separate"/>
            </w:r>
            <w:r>
              <w:rPr>
                <w:noProof/>
                <w:webHidden/>
              </w:rPr>
              <w:t>15</w:t>
            </w:r>
            <w:r>
              <w:rPr>
                <w:noProof/>
                <w:webHidden/>
              </w:rPr>
              <w:fldChar w:fldCharType="end"/>
            </w:r>
          </w:hyperlink>
        </w:p>
        <w:p w14:paraId="15D26B16" w14:textId="791C565B" w:rsidR="00FE5DB6" w:rsidRDefault="00FE5DB6">
          <w:pPr>
            <w:pStyle w:val="TOC3"/>
            <w:rPr>
              <w:rFonts w:asciiTheme="minorHAnsi" w:eastAsiaTheme="minorEastAsia" w:hAnsiTheme="minorHAnsi" w:cstheme="minorBidi"/>
              <w:i w:val="0"/>
              <w:iCs w:val="0"/>
              <w:noProof/>
              <w:kern w:val="2"/>
              <w:sz w:val="24"/>
              <w:szCs w:val="24"/>
              <w14:ligatures w14:val="standardContextual"/>
            </w:rPr>
          </w:pPr>
          <w:hyperlink w:anchor="_Toc229409356" w:history="1">
            <w:r w:rsidRPr="004F3366">
              <w:rPr>
                <w:rStyle w:val="Hyperlink"/>
                <w:noProof/>
                <w:lang w:val="en-GB"/>
              </w:rPr>
              <w:t>2.6.6</w:t>
            </w:r>
            <w:r>
              <w:rPr>
                <w:rFonts w:asciiTheme="minorHAnsi" w:eastAsiaTheme="minorEastAsia" w:hAnsiTheme="minorHAnsi" w:cstheme="minorBidi"/>
                <w:i w:val="0"/>
                <w:iCs w:val="0"/>
                <w:noProof/>
                <w:kern w:val="2"/>
                <w:sz w:val="24"/>
                <w:szCs w:val="24"/>
                <w14:ligatures w14:val="standardContextual"/>
              </w:rPr>
              <w:tab/>
            </w:r>
            <w:r w:rsidRPr="004F3366">
              <w:rPr>
                <w:rStyle w:val="Hyperlink"/>
                <w:rFonts w:eastAsia="Arial"/>
                <w:noProof/>
                <w:lang w:val="en-GB"/>
              </w:rPr>
              <w:t>Approval of the Customer’s acceptance test</w:t>
            </w:r>
            <w:r>
              <w:rPr>
                <w:noProof/>
                <w:webHidden/>
              </w:rPr>
              <w:tab/>
            </w:r>
            <w:r>
              <w:rPr>
                <w:noProof/>
                <w:webHidden/>
              </w:rPr>
              <w:fldChar w:fldCharType="begin"/>
            </w:r>
            <w:r>
              <w:rPr>
                <w:noProof/>
                <w:webHidden/>
              </w:rPr>
              <w:instrText xml:space="preserve"> PAGEREF _Toc229409356 \h </w:instrText>
            </w:r>
            <w:r>
              <w:rPr>
                <w:noProof/>
                <w:webHidden/>
              </w:rPr>
            </w:r>
            <w:r>
              <w:rPr>
                <w:noProof/>
                <w:webHidden/>
              </w:rPr>
              <w:fldChar w:fldCharType="separate"/>
            </w:r>
            <w:r>
              <w:rPr>
                <w:noProof/>
                <w:webHidden/>
              </w:rPr>
              <w:t>16</w:t>
            </w:r>
            <w:r>
              <w:rPr>
                <w:noProof/>
                <w:webHidden/>
              </w:rPr>
              <w:fldChar w:fldCharType="end"/>
            </w:r>
          </w:hyperlink>
        </w:p>
        <w:p w14:paraId="4462FB3E" w14:textId="11A5BC44" w:rsidR="00FE5DB6" w:rsidRDefault="00FE5DB6">
          <w:pPr>
            <w:pStyle w:val="TOC3"/>
            <w:rPr>
              <w:rFonts w:asciiTheme="minorHAnsi" w:eastAsiaTheme="minorEastAsia" w:hAnsiTheme="minorHAnsi" w:cstheme="minorBidi"/>
              <w:i w:val="0"/>
              <w:iCs w:val="0"/>
              <w:noProof/>
              <w:kern w:val="2"/>
              <w:sz w:val="24"/>
              <w:szCs w:val="24"/>
              <w14:ligatures w14:val="standardContextual"/>
            </w:rPr>
          </w:pPr>
          <w:hyperlink w:anchor="_Toc229409357" w:history="1">
            <w:r w:rsidRPr="004F3366">
              <w:rPr>
                <w:rStyle w:val="Hyperlink"/>
                <w:noProof/>
              </w:rPr>
              <w:t>2.6.7</w:t>
            </w:r>
            <w:r>
              <w:rPr>
                <w:rFonts w:asciiTheme="minorHAnsi" w:eastAsiaTheme="minorEastAsia" w:hAnsiTheme="minorHAnsi" w:cstheme="minorBidi"/>
                <w:i w:val="0"/>
                <w:iCs w:val="0"/>
                <w:noProof/>
                <w:kern w:val="2"/>
                <w:sz w:val="24"/>
                <w:szCs w:val="24"/>
                <w14:ligatures w14:val="standardContextual"/>
              </w:rPr>
              <w:tab/>
            </w:r>
            <w:r w:rsidRPr="004F3366">
              <w:rPr>
                <w:rStyle w:val="Hyperlink"/>
                <w:rFonts w:eastAsia="Arial"/>
                <w:noProof/>
                <w:lang w:val="en-GB"/>
              </w:rPr>
              <w:t>Commissioning</w:t>
            </w:r>
            <w:r>
              <w:rPr>
                <w:noProof/>
                <w:webHidden/>
              </w:rPr>
              <w:tab/>
            </w:r>
            <w:r>
              <w:rPr>
                <w:noProof/>
                <w:webHidden/>
              </w:rPr>
              <w:fldChar w:fldCharType="begin"/>
            </w:r>
            <w:r>
              <w:rPr>
                <w:noProof/>
                <w:webHidden/>
              </w:rPr>
              <w:instrText xml:space="preserve"> PAGEREF _Toc229409357 \h </w:instrText>
            </w:r>
            <w:r>
              <w:rPr>
                <w:noProof/>
                <w:webHidden/>
              </w:rPr>
            </w:r>
            <w:r>
              <w:rPr>
                <w:noProof/>
                <w:webHidden/>
              </w:rPr>
              <w:fldChar w:fldCharType="separate"/>
            </w:r>
            <w:r>
              <w:rPr>
                <w:noProof/>
                <w:webHidden/>
              </w:rPr>
              <w:t>18</w:t>
            </w:r>
            <w:r>
              <w:rPr>
                <w:noProof/>
                <w:webHidden/>
              </w:rPr>
              <w:fldChar w:fldCharType="end"/>
            </w:r>
          </w:hyperlink>
        </w:p>
        <w:p w14:paraId="244D419B" w14:textId="55652CA5" w:rsidR="00FE5DB6" w:rsidRDefault="00FE5DB6">
          <w:pPr>
            <w:pStyle w:val="TOC2"/>
            <w:rPr>
              <w:rFonts w:asciiTheme="minorHAnsi" w:eastAsiaTheme="minorEastAsia" w:hAnsiTheme="minorHAnsi" w:cstheme="minorBidi"/>
              <w:smallCaps w:val="0"/>
              <w:noProof/>
              <w:kern w:val="2"/>
              <w:sz w:val="24"/>
              <w:szCs w:val="24"/>
              <w14:ligatures w14:val="standardContextual"/>
            </w:rPr>
          </w:pPr>
          <w:hyperlink w:anchor="_Toc229409358" w:history="1">
            <w:r w:rsidRPr="004F3366">
              <w:rPr>
                <w:rStyle w:val="Hyperlink"/>
                <w:noProof/>
              </w:rPr>
              <w:t>2.7</w:t>
            </w:r>
            <w:r>
              <w:rPr>
                <w:rFonts w:asciiTheme="minorHAnsi" w:eastAsiaTheme="minorEastAsia" w:hAnsiTheme="minorHAnsi" w:cstheme="minorBidi"/>
                <w:smallCaps w:val="0"/>
                <w:noProof/>
                <w:kern w:val="2"/>
                <w:sz w:val="24"/>
                <w:szCs w:val="24"/>
                <w14:ligatures w14:val="standardContextual"/>
              </w:rPr>
              <w:tab/>
            </w:r>
            <w:r w:rsidRPr="004F3366">
              <w:rPr>
                <w:rStyle w:val="Hyperlink"/>
                <w:rFonts w:eastAsia="Arial"/>
                <w:noProof/>
                <w:lang w:val="en-GB"/>
              </w:rPr>
              <w:t>Approval period and delivery day</w:t>
            </w:r>
            <w:r>
              <w:rPr>
                <w:noProof/>
                <w:webHidden/>
              </w:rPr>
              <w:tab/>
            </w:r>
            <w:r>
              <w:rPr>
                <w:noProof/>
                <w:webHidden/>
              </w:rPr>
              <w:fldChar w:fldCharType="begin"/>
            </w:r>
            <w:r>
              <w:rPr>
                <w:noProof/>
                <w:webHidden/>
              </w:rPr>
              <w:instrText xml:space="preserve"> PAGEREF _Toc229409358 \h </w:instrText>
            </w:r>
            <w:r>
              <w:rPr>
                <w:noProof/>
                <w:webHidden/>
              </w:rPr>
            </w:r>
            <w:r>
              <w:rPr>
                <w:noProof/>
                <w:webHidden/>
              </w:rPr>
              <w:fldChar w:fldCharType="separate"/>
            </w:r>
            <w:r>
              <w:rPr>
                <w:noProof/>
                <w:webHidden/>
              </w:rPr>
              <w:t>18</w:t>
            </w:r>
            <w:r>
              <w:rPr>
                <w:noProof/>
                <w:webHidden/>
              </w:rPr>
              <w:fldChar w:fldCharType="end"/>
            </w:r>
          </w:hyperlink>
        </w:p>
        <w:p w14:paraId="42DAA71B" w14:textId="211274DA" w:rsidR="00FE5DB6" w:rsidRDefault="00FE5DB6">
          <w:pPr>
            <w:pStyle w:val="TOC3"/>
            <w:rPr>
              <w:rFonts w:asciiTheme="minorHAnsi" w:eastAsiaTheme="minorEastAsia" w:hAnsiTheme="minorHAnsi" w:cstheme="minorBidi"/>
              <w:i w:val="0"/>
              <w:iCs w:val="0"/>
              <w:noProof/>
              <w:kern w:val="2"/>
              <w:sz w:val="24"/>
              <w:szCs w:val="24"/>
              <w14:ligatures w14:val="standardContextual"/>
            </w:rPr>
          </w:pPr>
          <w:hyperlink w:anchor="_Toc229409359" w:history="1">
            <w:r w:rsidRPr="004F3366">
              <w:rPr>
                <w:rStyle w:val="Hyperlink"/>
                <w:noProof/>
              </w:rPr>
              <w:t>2.7.1</w:t>
            </w:r>
            <w:r>
              <w:rPr>
                <w:rFonts w:asciiTheme="minorHAnsi" w:eastAsiaTheme="minorEastAsia" w:hAnsiTheme="minorHAnsi" w:cstheme="minorBidi"/>
                <w:i w:val="0"/>
                <w:iCs w:val="0"/>
                <w:noProof/>
                <w:kern w:val="2"/>
                <w:sz w:val="24"/>
                <w:szCs w:val="24"/>
                <w14:ligatures w14:val="standardContextual"/>
              </w:rPr>
              <w:tab/>
            </w:r>
            <w:r w:rsidRPr="004F3366">
              <w:rPr>
                <w:rStyle w:val="Hyperlink"/>
                <w:rFonts w:eastAsia="Arial"/>
                <w:noProof/>
                <w:lang w:val="en-GB"/>
              </w:rPr>
              <w:t>Duration</w:t>
            </w:r>
            <w:r>
              <w:rPr>
                <w:noProof/>
                <w:webHidden/>
              </w:rPr>
              <w:tab/>
            </w:r>
            <w:r>
              <w:rPr>
                <w:noProof/>
                <w:webHidden/>
              </w:rPr>
              <w:fldChar w:fldCharType="begin"/>
            </w:r>
            <w:r>
              <w:rPr>
                <w:noProof/>
                <w:webHidden/>
              </w:rPr>
              <w:instrText xml:space="preserve"> PAGEREF _Toc229409359 \h </w:instrText>
            </w:r>
            <w:r>
              <w:rPr>
                <w:noProof/>
                <w:webHidden/>
              </w:rPr>
            </w:r>
            <w:r>
              <w:rPr>
                <w:noProof/>
                <w:webHidden/>
              </w:rPr>
              <w:fldChar w:fldCharType="separate"/>
            </w:r>
            <w:r>
              <w:rPr>
                <w:noProof/>
                <w:webHidden/>
              </w:rPr>
              <w:t>18</w:t>
            </w:r>
            <w:r>
              <w:rPr>
                <w:noProof/>
                <w:webHidden/>
              </w:rPr>
              <w:fldChar w:fldCharType="end"/>
            </w:r>
          </w:hyperlink>
        </w:p>
        <w:p w14:paraId="5949A1CE" w14:textId="5BD059F9" w:rsidR="00FE5DB6" w:rsidRDefault="00FE5DB6">
          <w:pPr>
            <w:pStyle w:val="TOC3"/>
            <w:rPr>
              <w:rFonts w:asciiTheme="minorHAnsi" w:eastAsiaTheme="minorEastAsia" w:hAnsiTheme="minorHAnsi" w:cstheme="minorBidi"/>
              <w:i w:val="0"/>
              <w:iCs w:val="0"/>
              <w:noProof/>
              <w:kern w:val="2"/>
              <w:sz w:val="24"/>
              <w:szCs w:val="24"/>
              <w14:ligatures w14:val="standardContextual"/>
            </w:rPr>
          </w:pPr>
          <w:hyperlink w:anchor="_Toc229409360" w:history="1">
            <w:r w:rsidRPr="004F3366">
              <w:rPr>
                <w:rStyle w:val="Hyperlink"/>
                <w:noProof/>
              </w:rPr>
              <w:t>2.7.2</w:t>
            </w:r>
            <w:r>
              <w:rPr>
                <w:rFonts w:asciiTheme="minorHAnsi" w:eastAsiaTheme="minorEastAsia" w:hAnsiTheme="minorHAnsi" w:cstheme="minorBidi"/>
                <w:i w:val="0"/>
                <w:iCs w:val="0"/>
                <w:noProof/>
                <w:kern w:val="2"/>
                <w:sz w:val="24"/>
                <w:szCs w:val="24"/>
                <w14:ligatures w14:val="standardContextual"/>
              </w:rPr>
              <w:tab/>
            </w:r>
            <w:r w:rsidRPr="004F3366">
              <w:rPr>
                <w:rStyle w:val="Hyperlink"/>
                <w:rFonts w:eastAsia="Arial"/>
                <w:noProof/>
                <w:lang w:val="en-GB"/>
              </w:rPr>
              <w:t>Implementation of the approval period</w:t>
            </w:r>
            <w:r>
              <w:rPr>
                <w:noProof/>
                <w:webHidden/>
              </w:rPr>
              <w:tab/>
            </w:r>
            <w:r>
              <w:rPr>
                <w:noProof/>
                <w:webHidden/>
              </w:rPr>
              <w:fldChar w:fldCharType="begin"/>
            </w:r>
            <w:r>
              <w:rPr>
                <w:noProof/>
                <w:webHidden/>
              </w:rPr>
              <w:instrText xml:space="preserve"> PAGEREF _Toc229409360 \h </w:instrText>
            </w:r>
            <w:r>
              <w:rPr>
                <w:noProof/>
                <w:webHidden/>
              </w:rPr>
            </w:r>
            <w:r>
              <w:rPr>
                <w:noProof/>
                <w:webHidden/>
              </w:rPr>
              <w:fldChar w:fldCharType="separate"/>
            </w:r>
            <w:r>
              <w:rPr>
                <w:noProof/>
                <w:webHidden/>
              </w:rPr>
              <w:t>18</w:t>
            </w:r>
            <w:r>
              <w:rPr>
                <w:noProof/>
                <w:webHidden/>
              </w:rPr>
              <w:fldChar w:fldCharType="end"/>
            </w:r>
          </w:hyperlink>
        </w:p>
        <w:p w14:paraId="78D1445C" w14:textId="3D45BEE1" w:rsidR="00FE5DB6" w:rsidRDefault="00FE5DB6">
          <w:pPr>
            <w:pStyle w:val="TOC3"/>
            <w:rPr>
              <w:rFonts w:asciiTheme="minorHAnsi" w:eastAsiaTheme="minorEastAsia" w:hAnsiTheme="minorHAnsi" w:cstheme="minorBidi"/>
              <w:i w:val="0"/>
              <w:iCs w:val="0"/>
              <w:noProof/>
              <w:kern w:val="2"/>
              <w:sz w:val="24"/>
              <w:szCs w:val="24"/>
              <w14:ligatures w14:val="standardContextual"/>
            </w:rPr>
          </w:pPr>
          <w:hyperlink w:anchor="_Toc229409361" w:history="1">
            <w:r w:rsidRPr="004F3366">
              <w:rPr>
                <w:rStyle w:val="Hyperlink"/>
                <w:noProof/>
              </w:rPr>
              <w:t>2.7.3</w:t>
            </w:r>
            <w:r>
              <w:rPr>
                <w:rFonts w:asciiTheme="minorHAnsi" w:eastAsiaTheme="minorEastAsia" w:hAnsiTheme="minorHAnsi" w:cstheme="minorBidi"/>
                <w:i w:val="0"/>
                <w:iCs w:val="0"/>
                <w:noProof/>
                <w:kern w:val="2"/>
                <w:sz w:val="24"/>
                <w:szCs w:val="24"/>
                <w14:ligatures w14:val="standardContextual"/>
              </w:rPr>
              <w:tab/>
            </w:r>
            <w:r w:rsidRPr="004F3366">
              <w:rPr>
                <w:rStyle w:val="Hyperlink"/>
                <w:rFonts w:eastAsia="Arial"/>
                <w:noProof/>
                <w:lang w:val="en-GB"/>
              </w:rPr>
              <w:t>Final approval – delivery day</w:t>
            </w:r>
            <w:r>
              <w:rPr>
                <w:noProof/>
                <w:webHidden/>
              </w:rPr>
              <w:tab/>
            </w:r>
            <w:r>
              <w:rPr>
                <w:noProof/>
                <w:webHidden/>
              </w:rPr>
              <w:fldChar w:fldCharType="begin"/>
            </w:r>
            <w:r>
              <w:rPr>
                <w:noProof/>
                <w:webHidden/>
              </w:rPr>
              <w:instrText xml:space="preserve"> PAGEREF _Toc229409361 \h </w:instrText>
            </w:r>
            <w:r>
              <w:rPr>
                <w:noProof/>
                <w:webHidden/>
              </w:rPr>
            </w:r>
            <w:r>
              <w:rPr>
                <w:noProof/>
                <w:webHidden/>
              </w:rPr>
              <w:fldChar w:fldCharType="separate"/>
            </w:r>
            <w:r>
              <w:rPr>
                <w:noProof/>
                <w:webHidden/>
              </w:rPr>
              <w:t>19</w:t>
            </w:r>
            <w:r>
              <w:rPr>
                <w:noProof/>
                <w:webHidden/>
              </w:rPr>
              <w:fldChar w:fldCharType="end"/>
            </w:r>
          </w:hyperlink>
        </w:p>
        <w:p w14:paraId="0F38662D" w14:textId="3C8B1DBE" w:rsidR="00FE5DB6" w:rsidRDefault="00FE5DB6">
          <w:pPr>
            <w:pStyle w:val="TOC2"/>
            <w:rPr>
              <w:rFonts w:asciiTheme="minorHAnsi" w:eastAsiaTheme="minorEastAsia" w:hAnsiTheme="minorHAnsi" w:cstheme="minorBidi"/>
              <w:smallCaps w:val="0"/>
              <w:noProof/>
              <w:kern w:val="2"/>
              <w:sz w:val="24"/>
              <w:szCs w:val="24"/>
              <w14:ligatures w14:val="standardContextual"/>
            </w:rPr>
          </w:pPr>
          <w:hyperlink w:anchor="_Toc229409362" w:history="1">
            <w:r w:rsidRPr="004F3366">
              <w:rPr>
                <w:rStyle w:val="Hyperlink"/>
                <w:noProof/>
              </w:rPr>
              <w:t>2.8</w:t>
            </w:r>
            <w:r>
              <w:rPr>
                <w:rFonts w:asciiTheme="minorHAnsi" w:eastAsiaTheme="minorEastAsia" w:hAnsiTheme="minorHAnsi" w:cstheme="minorBidi"/>
                <w:smallCaps w:val="0"/>
                <w:noProof/>
                <w:kern w:val="2"/>
                <w:sz w:val="24"/>
                <w:szCs w:val="24"/>
                <w14:ligatures w14:val="standardContextual"/>
              </w:rPr>
              <w:tab/>
            </w:r>
            <w:r w:rsidRPr="004F3366">
              <w:rPr>
                <w:rStyle w:val="Hyperlink"/>
                <w:rFonts w:eastAsia="Arial"/>
                <w:noProof/>
                <w:lang w:val="en-GB"/>
              </w:rPr>
              <w:t>Warranty period</w:t>
            </w:r>
            <w:r>
              <w:rPr>
                <w:noProof/>
                <w:webHidden/>
              </w:rPr>
              <w:tab/>
            </w:r>
            <w:r>
              <w:rPr>
                <w:noProof/>
                <w:webHidden/>
              </w:rPr>
              <w:fldChar w:fldCharType="begin"/>
            </w:r>
            <w:r>
              <w:rPr>
                <w:noProof/>
                <w:webHidden/>
              </w:rPr>
              <w:instrText xml:space="preserve"> PAGEREF _Toc229409362 \h </w:instrText>
            </w:r>
            <w:r>
              <w:rPr>
                <w:noProof/>
                <w:webHidden/>
              </w:rPr>
            </w:r>
            <w:r>
              <w:rPr>
                <w:noProof/>
                <w:webHidden/>
              </w:rPr>
              <w:fldChar w:fldCharType="separate"/>
            </w:r>
            <w:r>
              <w:rPr>
                <w:noProof/>
                <w:webHidden/>
              </w:rPr>
              <w:t>20</w:t>
            </w:r>
            <w:r>
              <w:rPr>
                <w:noProof/>
                <w:webHidden/>
              </w:rPr>
              <w:fldChar w:fldCharType="end"/>
            </w:r>
          </w:hyperlink>
        </w:p>
        <w:p w14:paraId="01B47D6E" w14:textId="7DCE4A22" w:rsidR="00FE5DB6" w:rsidRDefault="00FE5DB6">
          <w:pPr>
            <w:pStyle w:val="TOC3"/>
            <w:rPr>
              <w:rFonts w:asciiTheme="minorHAnsi" w:eastAsiaTheme="minorEastAsia" w:hAnsiTheme="minorHAnsi" w:cstheme="minorBidi"/>
              <w:i w:val="0"/>
              <w:iCs w:val="0"/>
              <w:noProof/>
              <w:kern w:val="2"/>
              <w:sz w:val="24"/>
              <w:szCs w:val="24"/>
              <w14:ligatures w14:val="standardContextual"/>
            </w:rPr>
          </w:pPr>
          <w:hyperlink w:anchor="_Toc229409363" w:history="1">
            <w:r w:rsidRPr="004F3366">
              <w:rPr>
                <w:rStyle w:val="Hyperlink"/>
                <w:noProof/>
              </w:rPr>
              <w:t>2.8.1</w:t>
            </w:r>
            <w:r>
              <w:rPr>
                <w:rFonts w:asciiTheme="minorHAnsi" w:eastAsiaTheme="minorEastAsia" w:hAnsiTheme="minorHAnsi" w:cstheme="minorBidi"/>
                <w:i w:val="0"/>
                <w:iCs w:val="0"/>
                <w:noProof/>
                <w:kern w:val="2"/>
                <w:sz w:val="24"/>
                <w:szCs w:val="24"/>
                <w14:ligatures w14:val="standardContextual"/>
              </w:rPr>
              <w:tab/>
            </w:r>
            <w:r w:rsidRPr="004F3366">
              <w:rPr>
                <w:rStyle w:val="Hyperlink"/>
                <w:rFonts w:eastAsia="Arial"/>
                <w:noProof/>
                <w:lang w:val="en-GB"/>
              </w:rPr>
              <w:t>Scope of warranty</w:t>
            </w:r>
            <w:r>
              <w:rPr>
                <w:noProof/>
                <w:webHidden/>
              </w:rPr>
              <w:tab/>
            </w:r>
            <w:r>
              <w:rPr>
                <w:noProof/>
                <w:webHidden/>
              </w:rPr>
              <w:fldChar w:fldCharType="begin"/>
            </w:r>
            <w:r>
              <w:rPr>
                <w:noProof/>
                <w:webHidden/>
              </w:rPr>
              <w:instrText xml:space="preserve"> PAGEREF _Toc229409363 \h </w:instrText>
            </w:r>
            <w:r>
              <w:rPr>
                <w:noProof/>
                <w:webHidden/>
              </w:rPr>
            </w:r>
            <w:r>
              <w:rPr>
                <w:noProof/>
                <w:webHidden/>
              </w:rPr>
              <w:fldChar w:fldCharType="separate"/>
            </w:r>
            <w:r>
              <w:rPr>
                <w:noProof/>
                <w:webHidden/>
              </w:rPr>
              <w:t>20</w:t>
            </w:r>
            <w:r>
              <w:rPr>
                <w:noProof/>
                <w:webHidden/>
              </w:rPr>
              <w:fldChar w:fldCharType="end"/>
            </w:r>
          </w:hyperlink>
        </w:p>
        <w:p w14:paraId="043C9777" w14:textId="681B9FB6" w:rsidR="00FE5DB6" w:rsidRDefault="00FE5DB6">
          <w:pPr>
            <w:pStyle w:val="TOC3"/>
            <w:rPr>
              <w:rFonts w:asciiTheme="minorHAnsi" w:eastAsiaTheme="minorEastAsia" w:hAnsiTheme="minorHAnsi" w:cstheme="minorBidi"/>
              <w:i w:val="0"/>
              <w:iCs w:val="0"/>
              <w:noProof/>
              <w:kern w:val="2"/>
              <w:sz w:val="24"/>
              <w:szCs w:val="24"/>
              <w14:ligatures w14:val="standardContextual"/>
            </w:rPr>
          </w:pPr>
          <w:hyperlink w:anchor="_Toc229409364" w:history="1">
            <w:r w:rsidRPr="004F3366">
              <w:rPr>
                <w:rStyle w:val="Hyperlink"/>
                <w:noProof/>
              </w:rPr>
              <w:t>2.8.2</w:t>
            </w:r>
            <w:r>
              <w:rPr>
                <w:rFonts w:asciiTheme="minorHAnsi" w:eastAsiaTheme="minorEastAsia" w:hAnsiTheme="minorHAnsi" w:cstheme="minorBidi"/>
                <w:i w:val="0"/>
                <w:iCs w:val="0"/>
                <w:noProof/>
                <w:kern w:val="2"/>
                <w:sz w:val="24"/>
                <w:szCs w:val="24"/>
                <w14:ligatures w14:val="standardContextual"/>
              </w:rPr>
              <w:tab/>
            </w:r>
            <w:r w:rsidRPr="004F3366">
              <w:rPr>
                <w:rStyle w:val="Hyperlink"/>
                <w:rFonts w:eastAsia="Arial"/>
                <w:noProof/>
                <w:lang w:val="en-GB"/>
              </w:rPr>
              <w:t>Performance level</w:t>
            </w:r>
            <w:r>
              <w:rPr>
                <w:noProof/>
                <w:webHidden/>
              </w:rPr>
              <w:tab/>
            </w:r>
            <w:r>
              <w:rPr>
                <w:noProof/>
                <w:webHidden/>
              </w:rPr>
              <w:fldChar w:fldCharType="begin"/>
            </w:r>
            <w:r>
              <w:rPr>
                <w:noProof/>
                <w:webHidden/>
              </w:rPr>
              <w:instrText xml:space="preserve"> PAGEREF _Toc229409364 \h </w:instrText>
            </w:r>
            <w:r>
              <w:rPr>
                <w:noProof/>
                <w:webHidden/>
              </w:rPr>
            </w:r>
            <w:r>
              <w:rPr>
                <w:noProof/>
                <w:webHidden/>
              </w:rPr>
              <w:fldChar w:fldCharType="separate"/>
            </w:r>
            <w:r>
              <w:rPr>
                <w:noProof/>
                <w:webHidden/>
              </w:rPr>
              <w:t>21</w:t>
            </w:r>
            <w:r>
              <w:rPr>
                <w:noProof/>
                <w:webHidden/>
              </w:rPr>
              <w:fldChar w:fldCharType="end"/>
            </w:r>
          </w:hyperlink>
        </w:p>
        <w:p w14:paraId="238B740C" w14:textId="31B39431" w:rsidR="00FE5DB6" w:rsidRDefault="00FE5DB6">
          <w:pPr>
            <w:pStyle w:val="TOC3"/>
            <w:rPr>
              <w:rFonts w:asciiTheme="minorHAnsi" w:eastAsiaTheme="minorEastAsia" w:hAnsiTheme="minorHAnsi" w:cstheme="minorBidi"/>
              <w:i w:val="0"/>
              <w:iCs w:val="0"/>
              <w:noProof/>
              <w:kern w:val="2"/>
              <w:sz w:val="24"/>
              <w:szCs w:val="24"/>
              <w14:ligatures w14:val="standardContextual"/>
            </w:rPr>
          </w:pPr>
          <w:hyperlink w:anchor="_Toc229409365" w:history="1">
            <w:r w:rsidRPr="004F3366">
              <w:rPr>
                <w:rStyle w:val="Hyperlink"/>
                <w:noProof/>
              </w:rPr>
              <w:t>2.8.3</w:t>
            </w:r>
            <w:r>
              <w:rPr>
                <w:rFonts w:asciiTheme="minorHAnsi" w:eastAsiaTheme="minorEastAsia" w:hAnsiTheme="minorHAnsi" w:cstheme="minorBidi"/>
                <w:i w:val="0"/>
                <w:iCs w:val="0"/>
                <w:noProof/>
                <w:kern w:val="2"/>
                <w:sz w:val="24"/>
                <w:szCs w:val="24"/>
                <w14:ligatures w14:val="standardContextual"/>
              </w:rPr>
              <w:tab/>
            </w:r>
            <w:r w:rsidRPr="004F3366">
              <w:rPr>
                <w:rStyle w:val="Hyperlink"/>
                <w:rFonts w:eastAsia="Arial"/>
                <w:noProof/>
                <w:lang w:val="en-GB"/>
              </w:rPr>
              <w:t>Additional payment</w:t>
            </w:r>
            <w:r>
              <w:rPr>
                <w:noProof/>
                <w:webHidden/>
              </w:rPr>
              <w:tab/>
            </w:r>
            <w:r>
              <w:rPr>
                <w:noProof/>
                <w:webHidden/>
              </w:rPr>
              <w:fldChar w:fldCharType="begin"/>
            </w:r>
            <w:r>
              <w:rPr>
                <w:noProof/>
                <w:webHidden/>
              </w:rPr>
              <w:instrText xml:space="preserve"> PAGEREF _Toc229409365 \h </w:instrText>
            </w:r>
            <w:r>
              <w:rPr>
                <w:noProof/>
                <w:webHidden/>
              </w:rPr>
            </w:r>
            <w:r>
              <w:rPr>
                <w:noProof/>
                <w:webHidden/>
              </w:rPr>
              <w:fldChar w:fldCharType="separate"/>
            </w:r>
            <w:r>
              <w:rPr>
                <w:noProof/>
                <w:webHidden/>
              </w:rPr>
              <w:t>21</w:t>
            </w:r>
            <w:r>
              <w:rPr>
                <w:noProof/>
                <w:webHidden/>
              </w:rPr>
              <w:fldChar w:fldCharType="end"/>
            </w:r>
          </w:hyperlink>
        </w:p>
        <w:p w14:paraId="37EFA33A" w14:textId="76C52918" w:rsidR="00FE5DB6" w:rsidRDefault="00FE5DB6">
          <w:pPr>
            <w:pStyle w:val="TOC1"/>
            <w:rPr>
              <w:rFonts w:asciiTheme="minorHAnsi" w:eastAsiaTheme="minorEastAsia" w:hAnsiTheme="minorHAnsi" w:cstheme="minorBidi"/>
              <w:b w:val="0"/>
              <w:bCs w:val="0"/>
              <w:caps w:val="0"/>
              <w:noProof/>
              <w:kern w:val="2"/>
              <w:sz w:val="24"/>
              <w:szCs w:val="24"/>
              <w14:ligatures w14:val="standardContextual"/>
            </w:rPr>
          </w:pPr>
          <w:hyperlink w:anchor="_Toc229409366" w:history="1">
            <w:r w:rsidRPr="004F3366">
              <w:rPr>
                <w:rStyle w:val="Hyperlink"/>
                <w:noProof/>
                <w:lang w:val="en-GB"/>
              </w:rPr>
              <w:t>3.</w:t>
            </w:r>
            <w:r>
              <w:rPr>
                <w:rFonts w:asciiTheme="minorHAnsi" w:eastAsiaTheme="minorEastAsia" w:hAnsiTheme="minorHAnsi" w:cstheme="minorBidi"/>
                <w:b w:val="0"/>
                <w:bCs w:val="0"/>
                <w:caps w:val="0"/>
                <w:noProof/>
                <w:kern w:val="2"/>
                <w:sz w:val="24"/>
                <w:szCs w:val="24"/>
                <w14:ligatures w14:val="standardContextual"/>
              </w:rPr>
              <w:tab/>
            </w:r>
            <w:r w:rsidRPr="004F3366">
              <w:rPr>
                <w:rStyle w:val="Hyperlink"/>
                <w:rFonts w:eastAsia="Arial"/>
                <w:noProof/>
                <w:lang w:val="en-GB"/>
              </w:rPr>
              <w:t>Changes after conclusion of the Agreement</w:t>
            </w:r>
            <w:r>
              <w:rPr>
                <w:noProof/>
                <w:webHidden/>
              </w:rPr>
              <w:tab/>
            </w:r>
            <w:r>
              <w:rPr>
                <w:noProof/>
                <w:webHidden/>
              </w:rPr>
              <w:fldChar w:fldCharType="begin"/>
            </w:r>
            <w:r>
              <w:rPr>
                <w:noProof/>
                <w:webHidden/>
              </w:rPr>
              <w:instrText xml:space="preserve"> PAGEREF _Toc229409366 \h </w:instrText>
            </w:r>
            <w:r>
              <w:rPr>
                <w:noProof/>
                <w:webHidden/>
              </w:rPr>
            </w:r>
            <w:r>
              <w:rPr>
                <w:noProof/>
                <w:webHidden/>
              </w:rPr>
              <w:fldChar w:fldCharType="separate"/>
            </w:r>
            <w:r>
              <w:rPr>
                <w:noProof/>
                <w:webHidden/>
              </w:rPr>
              <w:t>21</w:t>
            </w:r>
            <w:r>
              <w:rPr>
                <w:noProof/>
                <w:webHidden/>
              </w:rPr>
              <w:fldChar w:fldCharType="end"/>
            </w:r>
          </w:hyperlink>
        </w:p>
        <w:p w14:paraId="7F55BF78" w14:textId="4A1F436B" w:rsidR="00FE5DB6" w:rsidRDefault="00FE5DB6">
          <w:pPr>
            <w:pStyle w:val="TOC2"/>
            <w:rPr>
              <w:rFonts w:asciiTheme="minorHAnsi" w:eastAsiaTheme="minorEastAsia" w:hAnsiTheme="minorHAnsi" w:cstheme="minorBidi"/>
              <w:smallCaps w:val="0"/>
              <w:noProof/>
              <w:kern w:val="2"/>
              <w:sz w:val="24"/>
              <w:szCs w:val="24"/>
              <w14:ligatures w14:val="standardContextual"/>
            </w:rPr>
          </w:pPr>
          <w:hyperlink w:anchor="_Toc229409367" w:history="1">
            <w:r w:rsidRPr="004F3366">
              <w:rPr>
                <w:rStyle w:val="Hyperlink"/>
                <w:noProof/>
              </w:rPr>
              <w:t>3.1</w:t>
            </w:r>
            <w:r>
              <w:rPr>
                <w:rFonts w:asciiTheme="minorHAnsi" w:eastAsiaTheme="minorEastAsia" w:hAnsiTheme="minorHAnsi" w:cstheme="minorBidi"/>
                <w:smallCaps w:val="0"/>
                <w:noProof/>
                <w:kern w:val="2"/>
                <w:sz w:val="24"/>
                <w:szCs w:val="24"/>
                <w14:ligatures w14:val="standardContextual"/>
              </w:rPr>
              <w:tab/>
            </w:r>
            <w:r w:rsidRPr="004F3366">
              <w:rPr>
                <w:rStyle w:val="Hyperlink"/>
                <w:rFonts w:eastAsia="Arial"/>
                <w:noProof/>
                <w:lang w:val="en-GB"/>
              </w:rPr>
              <w:t>Right to changes - change request</w:t>
            </w:r>
            <w:r>
              <w:rPr>
                <w:noProof/>
                <w:webHidden/>
              </w:rPr>
              <w:tab/>
            </w:r>
            <w:r>
              <w:rPr>
                <w:noProof/>
                <w:webHidden/>
              </w:rPr>
              <w:fldChar w:fldCharType="begin"/>
            </w:r>
            <w:r>
              <w:rPr>
                <w:noProof/>
                <w:webHidden/>
              </w:rPr>
              <w:instrText xml:space="preserve"> PAGEREF _Toc229409367 \h </w:instrText>
            </w:r>
            <w:r>
              <w:rPr>
                <w:noProof/>
                <w:webHidden/>
              </w:rPr>
            </w:r>
            <w:r>
              <w:rPr>
                <w:noProof/>
                <w:webHidden/>
              </w:rPr>
              <w:fldChar w:fldCharType="separate"/>
            </w:r>
            <w:r>
              <w:rPr>
                <w:noProof/>
                <w:webHidden/>
              </w:rPr>
              <w:t>21</w:t>
            </w:r>
            <w:r>
              <w:rPr>
                <w:noProof/>
                <w:webHidden/>
              </w:rPr>
              <w:fldChar w:fldCharType="end"/>
            </w:r>
          </w:hyperlink>
        </w:p>
        <w:p w14:paraId="179F6D8F" w14:textId="014077C9" w:rsidR="00FE5DB6" w:rsidRDefault="00FE5DB6">
          <w:pPr>
            <w:pStyle w:val="TOC2"/>
            <w:rPr>
              <w:rFonts w:asciiTheme="minorHAnsi" w:eastAsiaTheme="minorEastAsia" w:hAnsiTheme="minorHAnsi" w:cstheme="minorBidi"/>
              <w:smallCaps w:val="0"/>
              <w:noProof/>
              <w:kern w:val="2"/>
              <w:sz w:val="24"/>
              <w:szCs w:val="24"/>
              <w14:ligatures w14:val="standardContextual"/>
            </w:rPr>
          </w:pPr>
          <w:hyperlink w:anchor="_Toc229409368" w:history="1">
            <w:r w:rsidRPr="004F3366">
              <w:rPr>
                <w:rStyle w:val="Hyperlink"/>
                <w:noProof/>
              </w:rPr>
              <w:t>3.2</w:t>
            </w:r>
            <w:r>
              <w:rPr>
                <w:rFonts w:asciiTheme="minorHAnsi" w:eastAsiaTheme="minorEastAsia" w:hAnsiTheme="minorHAnsi" w:cstheme="minorBidi"/>
                <w:smallCaps w:val="0"/>
                <w:noProof/>
                <w:kern w:val="2"/>
                <w:sz w:val="24"/>
                <w:szCs w:val="24"/>
                <w14:ligatures w14:val="standardContextual"/>
              </w:rPr>
              <w:tab/>
            </w:r>
            <w:r w:rsidRPr="004F3366">
              <w:rPr>
                <w:rStyle w:val="Hyperlink"/>
                <w:rFonts w:eastAsia="Arial"/>
                <w:noProof/>
                <w:lang w:val="en-GB"/>
              </w:rPr>
              <w:t>Change management</w:t>
            </w:r>
            <w:r>
              <w:rPr>
                <w:noProof/>
                <w:webHidden/>
              </w:rPr>
              <w:tab/>
            </w:r>
            <w:r>
              <w:rPr>
                <w:noProof/>
                <w:webHidden/>
              </w:rPr>
              <w:fldChar w:fldCharType="begin"/>
            </w:r>
            <w:r>
              <w:rPr>
                <w:noProof/>
                <w:webHidden/>
              </w:rPr>
              <w:instrText xml:space="preserve"> PAGEREF _Toc229409368 \h </w:instrText>
            </w:r>
            <w:r>
              <w:rPr>
                <w:noProof/>
                <w:webHidden/>
              </w:rPr>
            </w:r>
            <w:r>
              <w:rPr>
                <w:noProof/>
                <w:webHidden/>
              </w:rPr>
              <w:fldChar w:fldCharType="separate"/>
            </w:r>
            <w:r>
              <w:rPr>
                <w:noProof/>
                <w:webHidden/>
              </w:rPr>
              <w:t>22</w:t>
            </w:r>
            <w:r>
              <w:rPr>
                <w:noProof/>
                <w:webHidden/>
              </w:rPr>
              <w:fldChar w:fldCharType="end"/>
            </w:r>
          </w:hyperlink>
        </w:p>
        <w:p w14:paraId="5A3AD04E" w14:textId="3201EAEC" w:rsidR="00FE5DB6" w:rsidRDefault="00FE5DB6">
          <w:pPr>
            <w:pStyle w:val="TOC2"/>
            <w:rPr>
              <w:rFonts w:asciiTheme="minorHAnsi" w:eastAsiaTheme="minorEastAsia" w:hAnsiTheme="minorHAnsi" w:cstheme="minorBidi"/>
              <w:smallCaps w:val="0"/>
              <w:noProof/>
              <w:kern w:val="2"/>
              <w:sz w:val="24"/>
              <w:szCs w:val="24"/>
              <w14:ligatures w14:val="standardContextual"/>
            </w:rPr>
          </w:pPr>
          <w:hyperlink w:anchor="_Toc229409369" w:history="1">
            <w:r w:rsidRPr="004F3366">
              <w:rPr>
                <w:rStyle w:val="Hyperlink"/>
                <w:noProof/>
                <w:lang w:val="en-GB"/>
              </w:rPr>
              <w:t>3.3</w:t>
            </w:r>
            <w:r>
              <w:rPr>
                <w:rFonts w:asciiTheme="minorHAnsi" w:eastAsiaTheme="minorEastAsia" w:hAnsiTheme="minorHAnsi" w:cstheme="minorBidi"/>
                <w:smallCaps w:val="0"/>
                <w:noProof/>
                <w:kern w:val="2"/>
                <w:sz w:val="24"/>
                <w:szCs w:val="24"/>
                <w14:ligatures w14:val="standardContextual"/>
              </w:rPr>
              <w:tab/>
            </w:r>
            <w:r w:rsidRPr="004F3366">
              <w:rPr>
                <w:rStyle w:val="Hyperlink"/>
                <w:rFonts w:eastAsia="Arial"/>
                <w:noProof/>
                <w:lang w:val="en-GB"/>
              </w:rPr>
              <w:t>Costs and other consequences of change requests</w:t>
            </w:r>
            <w:r>
              <w:rPr>
                <w:noProof/>
                <w:webHidden/>
              </w:rPr>
              <w:tab/>
            </w:r>
            <w:r>
              <w:rPr>
                <w:noProof/>
                <w:webHidden/>
              </w:rPr>
              <w:fldChar w:fldCharType="begin"/>
            </w:r>
            <w:r>
              <w:rPr>
                <w:noProof/>
                <w:webHidden/>
              </w:rPr>
              <w:instrText xml:space="preserve"> PAGEREF _Toc229409369 \h </w:instrText>
            </w:r>
            <w:r>
              <w:rPr>
                <w:noProof/>
                <w:webHidden/>
              </w:rPr>
            </w:r>
            <w:r>
              <w:rPr>
                <w:noProof/>
                <w:webHidden/>
              </w:rPr>
              <w:fldChar w:fldCharType="separate"/>
            </w:r>
            <w:r>
              <w:rPr>
                <w:noProof/>
                <w:webHidden/>
              </w:rPr>
              <w:t>22</w:t>
            </w:r>
            <w:r>
              <w:rPr>
                <w:noProof/>
                <w:webHidden/>
              </w:rPr>
              <w:fldChar w:fldCharType="end"/>
            </w:r>
          </w:hyperlink>
        </w:p>
        <w:p w14:paraId="1D561382" w14:textId="658E0F99" w:rsidR="00FE5DB6" w:rsidRDefault="00FE5DB6">
          <w:pPr>
            <w:pStyle w:val="TOC2"/>
            <w:rPr>
              <w:rFonts w:asciiTheme="minorHAnsi" w:eastAsiaTheme="minorEastAsia" w:hAnsiTheme="minorHAnsi" w:cstheme="minorBidi"/>
              <w:smallCaps w:val="0"/>
              <w:noProof/>
              <w:kern w:val="2"/>
              <w:sz w:val="24"/>
              <w:szCs w:val="24"/>
              <w14:ligatures w14:val="standardContextual"/>
            </w:rPr>
          </w:pPr>
          <w:hyperlink w:anchor="_Toc229409370" w:history="1">
            <w:r w:rsidRPr="004F3366">
              <w:rPr>
                <w:rStyle w:val="Hyperlink"/>
                <w:noProof/>
                <w:lang w:val="en-GB"/>
              </w:rPr>
              <w:t>3.4</w:t>
            </w:r>
            <w:r>
              <w:rPr>
                <w:rFonts w:asciiTheme="minorHAnsi" w:eastAsiaTheme="minorEastAsia" w:hAnsiTheme="minorHAnsi" w:cstheme="minorBidi"/>
                <w:smallCaps w:val="0"/>
                <w:noProof/>
                <w:kern w:val="2"/>
                <w:sz w:val="24"/>
                <w:szCs w:val="24"/>
                <w14:ligatures w14:val="standardContextual"/>
              </w:rPr>
              <w:tab/>
            </w:r>
            <w:r w:rsidRPr="004F3366">
              <w:rPr>
                <w:rStyle w:val="Hyperlink"/>
                <w:rFonts w:eastAsia="Arial"/>
                <w:noProof/>
                <w:lang w:val="en-GB"/>
              </w:rPr>
              <w:t>Disagreement concerning the impact of a change</w:t>
            </w:r>
            <w:r>
              <w:rPr>
                <w:noProof/>
                <w:webHidden/>
              </w:rPr>
              <w:tab/>
            </w:r>
            <w:r>
              <w:rPr>
                <w:noProof/>
                <w:webHidden/>
              </w:rPr>
              <w:fldChar w:fldCharType="begin"/>
            </w:r>
            <w:r>
              <w:rPr>
                <w:noProof/>
                <w:webHidden/>
              </w:rPr>
              <w:instrText xml:space="preserve"> PAGEREF _Toc229409370 \h </w:instrText>
            </w:r>
            <w:r>
              <w:rPr>
                <w:noProof/>
                <w:webHidden/>
              </w:rPr>
            </w:r>
            <w:r>
              <w:rPr>
                <w:noProof/>
                <w:webHidden/>
              </w:rPr>
              <w:fldChar w:fldCharType="separate"/>
            </w:r>
            <w:r>
              <w:rPr>
                <w:noProof/>
                <w:webHidden/>
              </w:rPr>
              <w:t>23</w:t>
            </w:r>
            <w:r>
              <w:rPr>
                <w:noProof/>
                <w:webHidden/>
              </w:rPr>
              <w:fldChar w:fldCharType="end"/>
            </w:r>
          </w:hyperlink>
        </w:p>
        <w:p w14:paraId="0A372D88" w14:textId="1583BFF6" w:rsidR="00FE5DB6" w:rsidRDefault="00FE5DB6">
          <w:pPr>
            <w:pStyle w:val="TOC2"/>
            <w:rPr>
              <w:rFonts w:asciiTheme="minorHAnsi" w:eastAsiaTheme="minorEastAsia" w:hAnsiTheme="minorHAnsi" w:cstheme="minorBidi"/>
              <w:smallCaps w:val="0"/>
              <w:noProof/>
              <w:kern w:val="2"/>
              <w:sz w:val="24"/>
              <w:szCs w:val="24"/>
              <w14:ligatures w14:val="standardContextual"/>
            </w:rPr>
          </w:pPr>
          <w:hyperlink w:anchor="_Toc229409371" w:history="1">
            <w:r w:rsidRPr="004F3366">
              <w:rPr>
                <w:rStyle w:val="Hyperlink"/>
                <w:noProof/>
                <w:lang w:val="en-GB"/>
              </w:rPr>
              <w:t>3.5</w:t>
            </w:r>
            <w:r>
              <w:rPr>
                <w:rFonts w:asciiTheme="minorHAnsi" w:eastAsiaTheme="minorEastAsia" w:hAnsiTheme="minorHAnsi" w:cstheme="minorBidi"/>
                <w:smallCaps w:val="0"/>
                <w:noProof/>
                <w:kern w:val="2"/>
                <w:sz w:val="24"/>
                <w:szCs w:val="24"/>
                <w14:ligatures w14:val="standardContextual"/>
              </w:rPr>
              <w:tab/>
            </w:r>
            <w:r w:rsidRPr="004F3366">
              <w:rPr>
                <w:rStyle w:val="Hyperlink"/>
                <w:rFonts w:eastAsia="Arial"/>
                <w:noProof/>
                <w:lang w:val="en-GB"/>
              </w:rPr>
              <w:t>Disagreement over whether a change exists (disputed change)</w:t>
            </w:r>
            <w:r>
              <w:rPr>
                <w:noProof/>
                <w:webHidden/>
              </w:rPr>
              <w:tab/>
            </w:r>
            <w:r>
              <w:rPr>
                <w:noProof/>
                <w:webHidden/>
              </w:rPr>
              <w:fldChar w:fldCharType="begin"/>
            </w:r>
            <w:r>
              <w:rPr>
                <w:noProof/>
                <w:webHidden/>
              </w:rPr>
              <w:instrText xml:space="preserve"> PAGEREF _Toc229409371 \h </w:instrText>
            </w:r>
            <w:r>
              <w:rPr>
                <w:noProof/>
                <w:webHidden/>
              </w:rPr>
            </w:r>
            <w:r>
              <w:rPr>
                <w:noProof/>
                <w:webHidden/>
              </w:rPr>
              <w:fldChar w:fldCharType="separate"/>
            </w:r>
            <w:r>
              <w:rPr>
                <w:noProof/>
                <w:webHidden/>
              </w:rPr>
              <w:t>24</w:t>
            </w:r>
            <w:r>
              <w:rPr>
                <w:noProof/>
                <w:webHidden/>
              </w:rPr>
              <w:fldChar w:fldCharType="end"/>
            </w:r>
          </w:hyperlink>
        </w:p>
        <w:p w14:paraId="01DA82F1" w14:textId="03C59755" w:rsidR="00FE5DB6" w:rsidRDefault="00FE5DB6">
          <w:pPr>
            <w:pStyle w:val="TOC3"/>
            <w:rPr>
              <w:rFonts w:asciiTheme="minorHAnsi" w:eastAsiaTheme="minorEastAsia" w:hAnsiTheme="minorHAnsi" w:cstheme="minorBidi"/>
              <w:i w:val="0"/>
              <w:iCs w:val="0"/>
              <w:noProof/>
              <w:kern w:val="2"/>
              <w:sz w:val="24"/>
              <w:szCs w:val="24"/>
              <w14:ligatures w14:val="standardContextual"/>
            </w:rPr>
          </w:pPr>
          <w:hyperlink w:anchor="_Toc229409372" w:history="1">
            <w:r w:rsidRPr="004F3366">
              <w:rPr>
                <w:rStyle w:val="Hyperlink"/>
                <w:noProof/>
                <w:lang w:val="en-GB"/>
              </w:rPr>
              <w:t>3.5.1</w:t>
            </w:r>
            <w:r>
              <w:rPr>
                <w:rFonts w:asciiTheme="minorHAnsi" w:eastAsiaTheme="minorEastAsia" w:hAnsiTheme="minorHAnsi" w:cstheme="minorBidi"/>
                <w:i w:val="0"/>
                <w:iCs w:val="0"/>
                <w:noProof/>
                <w:kern w:val="2"/>
                <w:sz w:val="24"/>
                <w:szCs w:val="24"/>
                <w14:ligatures w14:val="standardContextual"/>
              </w:rPr>
              <w:tab/>
            </w:r>
            <w:r w:rsidRPr="004F3366">
              <w:rPr>
                <w:rStyle w:val="Hyperlink"/>
                <w:rFonts w:eastAsia="Arial"/>
                <w:noProof/>
                <w:lang w:val="en-GB"/>
              </w:rPr>
              <w:t>Disagreement over whether a change exists - general</w:t>
            </w:r>
            <w:r>
              <w:rPr>
                <w:noProof/>
                <w:webHidden/>
              </w:rPr>
              <w:tab/>
            </w:r>
            <w:r>
              <w:rPr>
                <w:noProof/>
                <w:webHidden/>
              </w:rPr>
              <w:fldChar w:fldCharType="begin"/>
            </w:r>
            <w:r>
              <w:rPr>
                <w:noProof/>
                <w:webHidden/>
              </w:rPr>
              <w:instrText xml:space="preserve"> PAGEREF _Toc229409372 \h </w:instrText>
            </w:r>
            <w:r>
              <w:rPr>
                <w:noProof/>
                <w:webHidden/>
              </w:rPr>
            </w:r>
            <w:r>
              <w:rPr>
                <w:noProof/>
                <w:webHidden/>
              </w:rPr>
              <w:fldChar w:fldCharType="separate"/>
            </w:r>
            <w:r>
              <w:rPr>
                <w:noProof/>
                <w:webHidden/>
              </w:rPr>
              <w:t>24</w:t>
            </w:r>
            <w:r>
              <w:rPr>
                <w:noProof/>
                <w:webHidden/>
              </w:rPr>
              <w:fldChar w:fldCharType="end"/>
            </w:r>
          </w:hyperlink>
        </w:p>
        <w:p w14:paraId="36DE046F" w14:textId="3712D0B3" w:rsidR="00FE5DB6" w:rsidRDefault="00FE5DB6">
          <w:pPr>
            <w:pStyle w:val="TOC3"/>
            <w:rPr>
              <w:rFonts w:asciiTheme="minorHAnsi" w:eastAsiaTheme="minorEastAsia" w:hAnsiTheme="minorHAnsi" w:cstheme="minorBidi"/>
              <w:i w:val="0"/>
              <w:iCs w:val="0"/>
              <w:noProof/>
              <w:kern w:val="2"/>
              <w:sz w:val="24"/>
              <w:szCs w:val="24"/>
              <w14:ligatures w14:val="standardContextual"/>
            </w:rPr>
          </w:pPr>
          <w:hyperlink w:anchor="_Toc229409373" w:history="1">
            <w:r w:rsidRPr="004F3366">
              <w:rPr>
                <w:rStyle w:val="Hyperlink"/>
                <w:noProof/>
              </w:rPr>
              <w:t>3.5.2</w:t>
            </w:r>
            <w:r>
              <w:rPr>
                <w:rFonts w:asciiTheme="minorHAnsi" w:eastAsiaTheme="minorEastAsia" w:hAnsiTheme="minorHAnsi" w:cstheme="minorBidi"/>
                <w:i w:val="0"/>
                <w:iCs w:val="0"/>
                <w:noProof/>
                <w:kern w:val="2"/>
                <w:sz w:val="24"/>
                <w:szCs w:val="24"/>
                <w14:ligatures w14:val="standardContextual"/>
              </w:rPr>
              <w:tab/>
            </w:r>
            <w:r w:rsidRPr="004F3366">
              <w:rPr>
                <w:rStyle w:val="Hyperlink"/>
                <w:rFonts w:eastAsia="Arial"/>
                <w:noProof/>
                <w:lang w:val="en-GB"/>
              </w:rPr>
              <w:t>Disputed change requests</w:t>
            </w:r>
            <w:r>
              <w:rPr>
                <w:noProof/>
                <w:webHidden/>
              </w:rPr>
              <w:tab/>
            </w:r>
            <w:r>
              <w:rPr>
                <w:noProof/>
                <w:webHidden/>
              </w:rPr>
              <w:fldChar w:fldCharType="begin"/>
            </w:r>
            <w:r>
              <w:rPr>
                <w:noProof/>
                <w:webHidden/>
              </w:rPr>
              <w:instrText xml:space="preserve"> PAGEREF _Toc229409373 \h </w:instrText>
            </w:r>
            <w:r>
              <w:rPr>
                <w:noProof/>
                <w:webHidden/>
              </w:rPr>
            </w:r>
            <w:r>
              <w:rPr>
                <w:noProof/>
                <w:webHidden/>
              </w:rPr>
              <w:fldChar w:fldCharType="separate"/>
            </w:r>
            <w:r>
              <w:rPr>
                <w:noProof/>
                <w:webHidden/>
              </w:rPr>
              <w:t>24</w:t>
            </w:r>
            <w:r>
              <w:rPr>
                <w:noProof/>
                <w:webHidden/>
              </w:rPr>
              <w:fldChar w:fldCharType="end"/>
            </w:r>
          </w:hyperlink>
        </w:p>
        <w:p w14:paraId="7E5CE898" w14:textId="2DBF9EF6" w:rsidR="00FE5DB6" w:rsidRDefault="00FE5DB6">
          <w:pPr>
            <w:pStyle w:val="TOC3"/>
            <w:rPr>
              <w:rFonts w:asciiTheme="minorHAnsi" w:eastAsiaTheme="minorEastAsia" w:hAnsiTheme="minorHAnsi" w:cstheme="minorBidi"/>
              <w:i w:val="0"/>
              <w:iCs w:val="0"/>
              <w:noProof/>
              <w:kern w:val="2"/>
              <w:sz w:val="24"/>
              <w:szCs w:val="24"/>
              <w14:ligatures w14:val="standardContextual"/>
            </w:rPr>
          </w:pPr>
          <w:hyperlink w:anchor="_Toc229409374" w:history="1">
            <w:r w:rsidRPr="004F3366">
              <w:rPr>
                <w:rStyle w:val="Hyperlink"/>
                <w:noProof/>
                <w:lang w:val="en-GB"/>
              </w:rPr>
              <w:t>3.5.3</w:t>
            </w:r>
            <w:r>
              <w:rPr>
                <w:rFonts w:asciiTheme="minorHAnsi" w:eastAsiaTheme="minorEastAsia" w:hAnsiTheme="minorHAnsi" w:cstheme="minorBidi"/>
                <w:i w:val="0"/>
                <w:iCs w:val="0"/>
                <w:noProof/>
                <w:kern w:val="2"/>
                <w:sz w:val="24"/>
                <w:szCs w:val="24"/>
                <w14:ligatures w14:val="standardContextual"/>
              </w:rPr>
              <w:tab/>
            </w:r>
            <w:r w:rsidRPr="004F3366">
              <w:rPr>
                <w:rStyle w:val="Hyperlink"/>
                <w:rFonts w:eastAsia="Arial"/>
                <w:noProof/>
                <w:lang w:val="en-GB"/>
              </w:rPr>
              <w:t>Consequences of a disputed change request</w:t>
            </w:r>
            <w:r>
              <w:rPr>
                <w:noProof/>
                <w:webHidden/>
              </w:rPr>
              <w:tab/>
            </w:r>
            <w:r>
              <w:rPr>
                <w:noProof/>
                <w:webHidden/>
              </w:rPr>
              <w:fldChar w:fldCharType="begin"/>
            </w:r>
            <w:r>
              <w:rPr>
                <w:noProof/>
                <w:webHidden/>
              </w:rPr>
              <w:instrText xml:space="preserve"> PAGEREF _Toc229409374 \h </w:instrText>
            </w:r>
            <w:r>
              <w:rPr>
                <w:noProof/>
                <w:webHidden/>
              </w:rPr>
            </w:r>
            <w:r>
              <w:rPr>
                <w:noProof/>
                <w:webHidden/>
              </w:rPr>
              <w:fldChar w:fldCharType="separate"/>
            </w:r>
            <w:r>
              <w:rPr>
                <w:noProof/>
                <w:webHidden/>
              </w:rPr>
              <w:t>24</w:t>
            </w:r>
            <w:r>
              <w:rPr>
                <w:noProof/>
                <w:webHidden/>
              </w:rPr>
              <w:fldChar w:fldCharType="end"/>
            </w:r>
          </w:hyperlink>
        </w:p>
        <w:p w14:paraId="4D5410FE" w14:textId="1DC70136" w:rsidR="00FE5DB6" w:rsidRDefault="00FE5DB6">
          <w:pPr>
            <w:pStyle w:val="TOC3"/>
            <w:rPr>
              <w:rFonts w:asciiTheme="minorHAnsi" w:eastAsiaTheme="minorEastAsia" w:hAnsiTheme="minorHAnsi" w:cstheme="minorBidi"/>
              <w:i w:val="0"/>
              <w:iCs w:val="0"/>
              <w:noProof/>
              <w:kern w:val="2"/>
              <w:sz w:val="24"/>
              <w:szCs w:val="24"/>
              <w14:ligatures w14:val="standardContextual"/>
            </w:rPr>
          </w:pPr>
          <w:hyperlink w:anchor="_Toc229409375" w:history="1">
            <w:r w:rsidRPr="004F3366">
              <w:rPr>
                <w:rStyle w:val="Hyperlink"/>
                <w:noProof/>
                <w:lang w:val="en-GB"/>
              </w:rPr>
              <w:t>3.5.4</w:t>
            </w:r>
            <w:r>
              <w:rPr>
                <w:rFonts w:asciiTheme="minorHAnsi" w:eastAsiaTheme="minorEastAsia" w:hAnsiTheme="minorHAnsi" w:cstheme="minorBidi"/>
                <w:i w:val="0"/>
                <w:iCs w:val="0"/>
                <w:noProof/>
                <w:kern w:val="2"/>
                <w:sz w:val="24"/>
                <w:szCs w:val="24"/>
                <w14:ligatures w14:val="standardContextual"/>
              </w:rPr>
              <w:tab/>
            </w:r>
            <w:r w:rsidRPr="004F3366">
              <w:rPr>
                <w:rStyle w:val="Hyperlink"/>
                <w:rFonts w:eastAsia="Arial"/>
                <w:noProof/>
                <w:lang w:val="en-GB"/>
              </w:rPr>
              <w:t>The Supplier’s right to dispute the obligation to implement a disputed change request</w:t>
            </w:r>
            <w:r>
              <w:rPr>
                <w:noProof/>
                <w:webHidden/>
              </w:rPr>
              <w:tab/>
            </w:r>
            <w:r>
              <w:rPr>
                <w:noProof/>
                <w:webHidden/>
              </w:rPr>
              <w:fldChar w:fldCharType="begin"/>
            </w:r>
            <w:r>
              <w:rPr>
                <w:noProof/>
                <w:webHidden/>
              </w:rPr>
              <w:instrText xml:space="preserve"> PAGEREF _Toc229409375 \h </w:instrText>
            </w:r>
            <w:r>
              <w:rPr>
                <w:noProof/>
                <w:webHidden/>
              </w:rPr>
            </w:r>
            <w:r>
              <w:rPr>
                <w:noProof/>
                <w:webHidden/>
              </w:rPr>
              <w:fldChar w:fldCharType="separate"/>
            </w:r>
            <w:r>
              <w:rPr>
                <w:noProof/>
                <w:webHidden/>
              </w:rPr>
              <w:t>24</w:t>
            </w:r>
            <w:r>
              <w:rPr>
                <w:noProof/>
                <w:webHidden/>
              </w:rPr>
              <w:fldChar w:fldCharType="end"/>
            </w:r>
          </w:hyperlink>
        </w:p>
        <w:p w14:paraId="2D1CD131" w14:textId="15272219" w:rsidR="00FE5DB6" w:rsidRDefault="00FE5DB6">
          <w:pPr>
            <w:pStyle w:val="TOC2"/>
            <w:rPr>
              <w:rFonts w:asciiTheme="minorHAnsi" w:eastAsiaTheme="minorEastAsia" w:hAnsiTheme="minorHAnsi" w:cstheme="minorBidi"/>
              <w:smallCaps w:val="0"/>
              <w:noProof/>
              <w:kern w:val="2"/>
              <w:sz w:val="24"/>
              <w:szCs w:val="24"/>
              <w14:ligatures w14:val="standardContextual"/>
            </w:rPr>
          </w:pPr>
          <w:hyperlink w:anchor="_Toc229409376" w:history="1">
            <w:r w:rsidRPr="004F3366">
              <w:rPr>
                <w:rStyle w:val="Hyperlink"/>
                <w:noProof/>
              </w:rPr>
              <w:t>3.6</w:t>
            </w:r>
            <w:r>
              <w:rPr>
                <w:rFonts w:asciiTheme="minorHAnsi" w:eastAsiaTheme="minorEastAsia" w:hAnsiTheme="minorHAnsi" w:cstheme="minorBidi"/>
                <w:smallCaps w:val="0"/>
                <w:noProof/>
                <w:kern w:val="2"/>
                <w:sz w:val="24"/>
                <w:szCs w:val="24"/>
                <w14:ligatures w14:val="standardContextual"/>
              </w:rPr>
              <w:tab/>
            </w:r>
            <w:r w:rsidRPr="004F3366">
              <w:rPr>
                <w:rStyle w:val="Hyperlink"/>
                <w:rFonts w:eastAsia="Arial"/>
                <w:noProof/>
                <w:lang w:val="en-GB"/>
              </w:rPr>
              <w:t>Dispute resolution – disputed change requests</w:t>
            </w:r>
            <w:r>
              <w:rPr>
                <w:noProof/>
                <w:webHidden/>
              </w:rPr>
              <w:tab/>
            </w:r>
            <w:r>
              <w:rPr>
                <w:noProof/>
                <w:webHidden/>
              </w:rPr>
              <w:fldChar w:fldCharType="begin"/>
            </w:r>
            <w:r>
              <w:rPr>
                <w:noProof/>
                <w:webHidden/>
              </w:rPr>
              <w:instrText xml:space="preserve"> PAGEREF _Toc229409376 \h </w:instrText>
            </w:r>
            <w:r>
              <w:rPr>
                <w:noProof/>
                <w:webHidden/>
              </w:rPr>
            </w:r>
            <w:r>
              <w:rPr>
                <w:noProof/>
                <w:webHidden/>
              </w:rPr>
              <w:fldChar w:fldCharType="separate"/>
            </w:r>
            <w:r>
              <w:rPr>
                <w:noProof/>
                <w:webHidden/>
              </w:rPr>
              <w:t>25</w:t>
            </w:r>
            <w:r>
              <w:rPr>
                <w:noProof/>
                <w:webHidden/>
              </w:rPr>
              <w:fldChar w:fldCharType="end"/>
            </w:r>
          </w:hyperlink>
        </w:p>
        <w:p w14:paraId="45921460" w14:textId="41763D9E" w:rsidR="00FE5DB6" w:rsidRDefault="00FE5DB6">
          <w:pPr>
            <w:pStyle w:val="TOC1"/>
            <w:rPr>
              <w:rFonts w:asciiTheme="minorHAnsi" w:eastAsiaTheme="minorEastAsia" w:hAnsiTheme="minorHAnsi" w:cstheme="minorBidi"/>
              <w:b w:val="0"/>
              <w:bCs w:val="0"/>
              <w:caps w:val="0"/>
              <w:noProof/>
              <w:kern w:val="2"/>
              <w:sz w:val="24"/>
              <w:szCs w:val="24"/>
              <w14:ligatures w14:val="standardContextual"/>
            </w:rPr>
          </w:pPr>
          <w:hyperlink w:anchor="_Toc229409377" w:history="1">
            <w:r w:rsidRPr="004F3366">
              <w:rPr>
                <w:rStyle w:val="Hyperlink"/>
                <w:noProof/>
              </w:rPr>
              <w:t>4.</w:t>
            </w:r>
            <w:r>
              <w:rPr>
                <w:rFonts w:asciiTheme="minorHAnsi" w:eastAsiaTheme="minorEastAsia" w:hAnsiTheme="minorHAnsi" w:cstheme="minorBidi"/>
                <w:b w:val="0"/>
                <w:bCs w:val="0"/>
                <w:caps w:val="0"/>
                <w:noProof/>
                <w:kern w:val="2"/>
                <w:sz w:val="24"/>
                <w:szCs w:val="24"/>
                <w14:ligatures w14:val="standardContextual"/>
              </w:rPr>
              <w:tab/>
            </w:r>
            <w:r w:rsidRPr="004F3366">
              <w:rPr>
                <w:rStyle w:val="Hyperlink"/>
                <w:rFonts w:eastAsia="Arial"/>
                <w:noProof/>
                <w:lang w:val="en-GB"/>
              </w:rPr>
              <w:t>Duration, cancellation and temporary suspension</w:t>
            </w:r>
            <w:r>
              <w:rPr>
                <w:noProof/>
                <w:webHidden/>
              </w:rPr>
              <w:tab/>
            </w:r>
            <w:r>
              <w:rPr>
                <w:noProof/>
                <w:webHidden/>
              </w:rPr>
              <w:fldChar w:fldCharType="begin"/>
            </w:r>
            <w:r>
              <w:rPr>
                <w:noProof/>
                <w:webHidden/>
              </w:rPr>
              <w:instrText xml:space="preserve"> PAGEREF _Toc229409377 \h </w:instrText>
            </w:r>
            <w:r>
              <w:rPr>
                <w:noProof/>
                <w:webHidden/>
              </w:rPr>
            </w:r>
            <w:r>
              <w:rPr>
                <w:noProof/>
                <w:webHidden/>
              </w:rPr>
              <w:fldChar w:fldCharType="separate"/>
            </w:r>
            <w:r>
              <w:rPr>
                <w:noProof/>
                <w:webHidden/>
              </w:rPr>
              <w:t>25</w:t>
            </w:r>
            <w:r>
              <w:rPr>
                <w:noProof/>
                <w:webHidden/>
              </w:rPr>
              <w:fldChar w:fldCharType="end"/>
            </w:r>
          </w:hyperlink>
        </w:p>
        <w:p w14:paraId="10247CF9" w14:textId="17A5A170" w:rsidR="00FE5DB6" w:rsidRDefault="00FE5DB6">
          <w:pPr>
            <w:pStyle w:val="TOC2"/>
            <w:rPr>
              <w:rFonts w:asciiTheme="minorHAnsi" w:eastAsiaTheme="minorEastAsia" w:hAnsiTheme="minorHAnsi" w:cstheme="minorBidi"/>
              <w:smallCaps w:val="0"/>
              <w:noProof/>
              <w:kern w:val="2"/>
              <w:sz w:val="24"/>
              <w:szCs w:val="24"/>
              <w14:ligatures w14:val="standardContextual"/>
            </w:rPr>
          </w:pPr>
          <w:hyperlink w:anchor="_Toc229409378" w:history="1">
            <w:r w:rsidRPr="004F3366">
              <w:rPr>
                <w:rStyle w:val="Hyperlink"/>
                <w:noProof/>
              </w:rPr>
              <w:t>4.1</w:t>
            </w:r>
            <w:r>
              <w:rPr>
                <w:rFonts w:asciiTheme="minorHAnsi" w:eastAsiaTheme="minorEastAsia" w:hAnsiTheme="minorHAnsi" w:cstheme="minorBidi"/>
                <w:smallCaps w:val="0"/>
                <w:noProof/>
                <w:kern w:val="2"/>
                <w:sz w:val="24"/>
                <w:szCs w:val="24"/>
                <w14:ligatures w14:val="standardContextual"/>
              </w:rPr>
              <w:tab/>
            </w:r>
            <w:r w:rsidRPr="004F3366">
              <w:rPr>
                <w:rStyle w:val="Hyperlink"/>
                <w:rFonts w:eastAsia="Arial"/>
                <w:noProof/>
                <w:lang w:val="en-GB"/>
              </w:rPr>
              <w:t>Duration</w:t>
            </w:r>
            <w:r>
              <w:rPr>
                <w:noProof/>
                <w:webHidden/>
              </w:rPr>
              <w:tab/>
            </w:r>
            <w:r>
              <w:rPr>
                <w:noProof/>
                <w:webHidden/>
              </w:rPr>
              <w:fldChar w:fldCharType="begin"/>
            </w:r>
            <w:r>
              <w:rPr>
                <w:noProof/>
                <w:webHidden/>
              </w:rPr>
              <w:instrText xml:space="preserve"> PAGEREF _Toc229409378 \h </w:instrText>
            </w:r>
            <w:r>
              <w:rPr>
                <w:noProof/>
                <w:webHidden/>
              </w:rPr>
            </w:r>
            <w:r>
              <w:rPr>
                <w:noProof/>
                <w:webHidden/>
              </w:rPr>
              <w:fldChar w:fldCharType="separate"/>
            </w:r>
            <w:r>
              <w:rPr>
                <w:noProof/>
                <w:webHidden/>
              </w:rPr>
              <w:t>25</w:t>
            </w:r>
            <w:r>
              <w:rPr>
                <w:noProof/>
                <w:webHidden/>
              </w:rPr>
              <w:fldChar w:fldCharType="end"/>
            </w:r>
          </w:hyperlink>
        </w:p>
        <w:p w14:paraId="62DB049E" w14:textId="4F07FBAF" w:rsidR="00FE5DB6" w:rsidRDefault="00FE5DB6">
          <w:pPr>
            <w:pStyle w:val="TOC2"/>
            <w:rPr>
              <w:rFonts w:asciiTheme="minorHAnsi" w:eastAsiaTheme="minorEastAsia" w:hAnsiTheme="minorHAnsi" w:cstheme="minorBidi"/>
              <w:smallCaps w:val="0"/>
              <w:noProof/>
              <w:kern w:val="2"/>
              <w:sz w:val="24"/>
              <w:szCs w:val="24"/>
              <w14:ligatures w14:val="standardContextual"/>
            </w:rPr>
          </w:pPr>
          <w:hyperlink w:anchor="_Toc229409379" w:history="1">
            <w:r w:rsidRPr="004F3366">
              <w:rPr>
                <w:rStyle w:val="Hyperlink"/>
                <w:noProof/>
              </w:rPr>
              <w:t>4.2</w:t>
            </w:r>
            <w:r>
              <w:rPr>
                <w:rFonts w:asciiTheme="minorHAnsi" w:eastAsiaTheme="minorEastAsia" w:hAnsiTheme="minorHAnsi" w:cstheme="minorBidi"/>
                <w:smallCaps w:val="0"/>
                <w:noProof/>
                <w:kern w:val="2"/>
                <w:sz w:val="24"/>
                <w:szCs w:val="24"/>
                <w14:ligatures w14:val="standardContextual"/>
              </w:rPr>
              <w:tab/>
            </w:r>
            <w:r w:rsidRPr="004F3366">
              <w:rPr>
                <w:rStyle w:val="Hyperlink"/>
                <w:rFonts w:eastAsia="Arial"/>
                <w:noProof/>
                <w:lang w:val="en-GB"/>
              </w:rPr>
              <w:t>Cancellation</w:t>
            </w:r>
            <w:r>
              <w:rPr>
                <w:noProof/>
                <w:webHidden/>
              </w:rPr>
              <w:tab/>
            </w:r>
            <w:r>
              <w:rPr>
                <w:noProof/>
                <w:webHidden/>
              </w:rPr>
              <w:fldChar w:fldCharType="begin"/>
            </w:r>
            <w:r>
              <w:rPr>
                <w:noProof/>
                <w:webHidden/>
              </w:rPr>
              <w:instrText xml:space="preserve"> PAGEREF _Toc229409379 \h </w:instrText>
            </w:r>
            <w:r>
              <w:rPr>
                <w:noProof/>
                <w:webHidden/>
              </w:rPr>
            </w:r>
            <w:r>
              <w:rPr>
                <w:noProof/>
                <w:webHidden/>
              </w:rPr>
              <w:fldChar w:fldCharType="separate"/>
            </w:r>
            <w:r>
              <w:rPr>
                <w:noProof/>
                <w:webHidden/>
              </w:rPr>
              <w:t>25</w:t>
            </w:r>
            <w:r>
              <w:rPr>
                <w:noProof/>
                <w:webHidden/>
              </w:rPr>
              <w:fldChar w:fldCharType="end"/>
            </w:r>
          </w:hyperlink>
        </w:p>
        <w:p w14:paraId="074D0907" w14:textId="7EA4CC4B" w:rsidR="00FE5DB6" w:rsidRDefault="00FE5DB6">
          <w:pPr>
            <w:pStyle w:val="TOC3"/>
            <w:rPr>
              <w:rFonts w:asciiTheme="minorHAnsi" w:eastAsiaTheme="minorEastAsia" w:hAnsiTheme="minorHAnsi" w:cstheme="minorBidi"/>
              <w:i w:val="0"/>
              <w:iCs w:val="0"/>
              <w:noProof/>
              <w:kern w:val="2"/>
              <w:sz w:val="24"/>
              <w:szCs w:val="24"/>
              <w14:ligatures w14:val="standardContextual"/>
            </w:rPr>
          </w:pPr>
          <w:hyperlink w:anchor="_Toc229409380" w:history="1">
            <w:r w:rsidRPr="004F3366">
              <w:rPr>
                <w:rStyle w:val="Hyperlink"/>
                <w:noProof/>
                <w:lang w:val="en-GB"/>
              </w:rPr>
              <w:t>4.2.1</w:t>
            </w:r>
            <w:r>
              <w:rPr>
                <w:rFonts w:asciiTheme="minorHAnsi" w:eastAsiaTheme="minorEastAsia" w:hAnsiTheme="minorHAnsi" w:cstheme="minorBidi"/>
                <w:i w:val="0"/>
                <w:iCs w:val="0"/>
                <w:noProof/>
                <w:kern w:val="2"/>
                <w:sz w:val="24"/>
                <w:szCs w:val="24"/>
                <w14:ligatures w14:val="standardContextual"/>
              </w:rPr>
              <w:tab/>
            </w:r>
            <w:r w:rsidRPr="004F3366">
              <w:rPr>
                <w:rStyle w:val="Hyperlink"/>
                <w:rFonts w:eastAsia="Arial"/>
                <w:noProof/>
                <w:lang w:val="en-GB"/>
              </w:rPr>
              <w:t>Cancellation in connection with the specification phase</w:t>
            </w:r>
            <w:r>
              <w:rPr>
                <w:noProof/>
                <w:webHidden/>
              </w:rPr>
              <w:tab/>
            </w:r>
            <w:r>
              <w:rPr>
                <w:noProof/>
                <w:webHidden/>
              </w:rPr>
              <w:fldChar w:fldCharType="begin"/>
            </w:r>
            <w:r>
              <w:rPr>
                <w:noProof/>
                <w:webHidden/>
              </w:rPr>
              <w:instrText xml:space="preserve"> PAGEREF _Toc229409380 \h </w:instrText>
            </w:r>
            <w:r>
              <w:rPr>
                <w:noProof/>
                <w:webHidden/>
              </w:rPr>
            </w:r>
            <w:r>
              <w:rPr>
                <w:noProof/>
                <w:webHidden/>
              </w:rPr>
              <w:fldChar w:fldCharType="separate"/>
            </w:r>
            <w:r>
              <w:rPr>
                <w:noProof/>
                <w:webHidden/>
              </w:rPr>
              <w:t>25</w:t>
            </w:r>
            <w:r>
              <w:rPr>
                <w:noProof/>
                <w:webHidden/>
              </w:rPr>
              <w:fldChar w:fldCharType="end"/>
            </w:r>
          </w:hyperlink>
        </w:p>
        <w:p w14:paraId="31600D0A" w14:textId="59147B41" w:rsidR="00FE5DB6" w:rsidRDefault="00FE5DB6">
          <w:pPr>
            <w:pStyle w:val="TOC3"/>
            <w:rPr>
              <w:rFonts w:asciiTheme="minorHAnsi" w:eastAsiaTheme="minorEastAsia" w:hAnsiTheme="minorHAnsi" w:cstheme="minorBidi"/>
              <w:i w:val="0"/>
              <w:iCs w:val="0"/>
              <w:noProof/>
              <w:kern w:val="2"/>
              <w:sz w:val="24"/>
              <w:szCs w:val="24"/>
              <w14:ligatures w14:val="standardContextual"/>
            </w:rPr>
          </w:pPr>
          <w:hyperlink w:anchor="_Toc229409381" w:history="1">
            <w:r w:rsidRPr="004F3366">
              <w:rPr>
                <w:rStyle w:val="Hyperlink"/>
                <w:noProof/>
              </w:rPr>
              <w:t>4.2.2</w:t>
            </w:r>
            <w:r>
              <w:rPr>
                <w:rFonts w:asciiTheme="minorHAnsi" w:eastAsiaTheme="minorEastAsia" w:hAnsiTheme="minorHAnsi" w:cstheme="minorBidi"/>
                <w:i w:val="0"/>
                <w:iCs w:val="0"/>
                <w:noProof/>
                <w:kern w:val="2"/>
                <w:sz w:val="24"/>
                <w:szCs w:val="24"/>
                <w14:ligatures w14:val="standardContextual"/>
              </w:rPr>
              <w:tab/>
            </w:r>
            <w:r w:rsidRPr="004F3366">
              <w:rPr>
                <w:rStyle w:val="Hyperlink"/>
                <w:rFonts w:eastAsia="Arial"/>
                <w:noProof/>
                <w:lang w:val="en-GB"/>
              </w:rPr>
              <w:t>Cancellation after the specification phase</w:t>
            </w:r>
            <w:r>
              <w:rPr>
                <w:noProof/>
                <w:webHidden/>
              </w:rPr>
              <w:tab/>
            </w:r>
            <w:r>
              <w:rPr>
                <w:noProof/>
                <w:webHidden/>
              </w:rPr>
              <w:fldChar w:fldCharType="begin"/>
            </w:r>
            <w:r>
              <w:rPr>
                <w:noProof/>
                <w:webHidden/>
              </w:rPr>
              <w:instrText xml:space="preserve"> PAGEREF _Toc229409381 \h </w:instrText>
            </w:r>
            <w:r>
              <w:rPr>
                <w:noProof/>
                <w:webHidden/>
              </w:rPr>
            </w:r>
            <w:r>
              <w:rPr>
                <w:noProof/>
                <w:webHidden/>
              </w:rPr>
              <w:fldChar w:fldCharType="separate"/>
            </w:r>
            <w:r>
              <w:rPr>
                <w:noProof/>
                <w:webHidden/>
              </w:rPr>
              <w:t>26</w:t>
            </w:r>
            <w:r>
              <w:rPr>
                <w:noProof/>
                <w:webHidden/>
              </w:rPr>
              <w:fldChar w:fldCharType="end"/>
            </w:r>
          </w:hyperlink>
        </w:p>
        <w:p w14:paraId="4CE0F4A6" w14:textId="254C9786" w:rsidR="00FE5DB6" w:rsidRDefault="00FE5DB6">
          <w:pPr>
            <w:pStyle w:val="TOC3"/>
            <w:rPr>
              <w:rFonts w:asciiTheme="minorHAnsi" w:eastAsiaTheme="minorEastAsia" w:hAnsiTheme="minorHAnsi" w:cstheme="minorBidi"/>
              <w:i w:val="0"/>
              <w:iCs w:val="0"/>
              <w:noProof/>
              <w:kern w:val="2"/>
              <w:sz w:val="24"/>
              <w:szCs w:val="24"/>
              <w14:ligatures w14:val="standardContextual"/>
            </w:rPr>
          </w:pPr>
          <w:hyperlink w:anchor="_Toc229409382" w:history="1">
            <w:r w:rsidRPr="004F3366">
              <w:rPr>
                <w:rStyle w:val="Hyperlink"/>
                <w:noProof/>
              </w:rPr>
              <w:t>4.2.3</w:t>
            </w:r>
            <w:r>
              <w:rPr>
                <w:rFonts w:asciiTheme="minorHAnsi" w:eastAsiaTheme="minorEastAsia" w:hAnsiTheme="minorHAnsi" w:cstheme="minorBidi"/>
                <w:i w:val="0"/>
                <w:iCs w:val="0"/>
                <w:noProof/>
                <w:kern w:val="2"/>
                <w:sz w:val="24"/>
                <w:szCs w:val="24"/>
                <w14:ligatures w14:val="standardContextual"/>
              </w:rPr>
              <w:tab/>
            </w:r>
            <w:r w:rsidRPr="004F3366">
              <w:rPr>
                <w:rStyle w:val="Hyperlink"/>
                <w:rFonts w:eastAsia="Arial"/>
                <w:noProof/>
                <w:lang w:val="en-GB"/>
              </w:rPr>
              <w:t>Issuing specifications, etc..</w:t>
            </w:r>
            <w:r>
              <w:rPr>
                <w:noProof/>
                <w:webHidden/>
              </w:rPr>
              <w:tab/>
            </w:r>
            <w:r>
              <w:rPr>
                <w:noProof/>
                <w:webHidden/>
              </w:rPr>
              <w:fldChar w:fldCharType="begin"/>
            </w:r>
            <w:r>
              <w:rPr>
                <w:noProof/>
                <w:webHidden/>
              </w:rPr>
              <w:instrText xml:space="preserve"> PAGEREF _Toc229409382 \h </w:instrText>
            </w:r>
            <w:r>
              <w:rPr>
                <w:noProof/>
                <w:webHidden/>
              </w:rPr>
            </w:r>
            <w:r>
              <w:rPr>
                <w:noProof/>
                <w:webHidden/>
              </w:rPr>
              <w:fldChar w:fldCharType="separate"/>
            </w:r>
            <w:r>
              <w:rPr>
                <w:noProof/>
                <w:webHidden/>
              </w:rPr>
              <w:t>26</w:t>
            </w:r>
            <w:r>
              <w:rPr>
                <w:noProof/>
                <w:webHidden/>
              </w:rPr>
              <w:fldChar w:fldCharType="end"/>
            </w:r>
          </w:hyperlink>
        </w:p>
        <w:p w14:paraId="6D167119" w14:textId="563CC52C" w:rsidR="00FE5DB6" w:rsidRDefault="00FE5DB6">
          <w:pPr>
            <w:pStyle w:val="TOC2"/>
            <w:rPr>
              <w:rFonts w:asciiTheme="minorHAnsi" w:eastAsiaTheme="minorEastAsia" w:hAnsiTheme="minorHAnsi" w:cstheme="minorBidi"/>
              <w:smallCaps w:val="0"/>
              <w:noProof/>
              <w:kern w:val="2"/>
              <w:sz w:val="24"/>
              <w:szCs w:val="24"/>
              <w14:ligatures w14:val="standardContextual"/>
            </w:rPr>
          </w:pPr>
          <w:hyperlink w:anchor="_Toc229409383" w:history="1">
            <w:r w:rsidRPr="004F3366">
              <w:rPr>
                <w:rStyle w:val="Hyperlink"/>
                <w:noProof/>
              </w:rPr>
              <w:t>4.3</w:t>
            </w:r>
            <w:r>
              <w:rPr>
                <w:rFonts w:asciiTheme="minorHAnsi" w:eastAsiaTheme="minorEastAsia" w:hAnsiTheme="minorHAnsi" w:cstheme="minorBidi"/>
                <w:smallCaps w:val="0"/>
                <w:noProof/>
                <w:kern w:val="2"/>
                <w:sz w:val="24"/>
                <w:szCs w:val="24"/>
                <w14:ligatures w14:val="standardContextual"/>
              </w:rPr>
              <w:tab/>
            </w:r>
            <w:r w:rsidRPr="004F3366">
              <w:rPr>
                <w:rStyle w:val="Hyperlink"/>
                <w:rFonts w:eastAsia="Arial"/>
                <w:noProof/>
                <w:lang w:val="en-GB"/>
              </w:rPr>
              <w:t>Temporary suspension of the delivery</w:t>
            </w:r>
            <w:r>
              <w:rPr>
                <w:noProof/>
                <w:webHidden/>
              </w:rPr>
              <w:tab/>
            </w:r>
            <w:r>
              <w:rPr>
                <w:noProof/>
                <w:webHidden/>
              </w:rPr>
              <w:fldChar w:fldCharType="begin"/>
            </w:r>
            <w:r>
              <w:rPr>
                <w:noProof/>
                <w:webHidden/>
              </w:rPr>
              <w:instrText xml:space="preserve"> PAGEREF _Toc229409383 \h </w:instrText>
            </w:r>
            <w:r>
              <w:rPr>
                <w:noProof/>
                <w:webHidden/>
              </w:rPr>
            </w:r>
            <w:r>
              <w:rPr>
                <w:noProof/>
                <w:webHidden/>
              </w:rPr>
              <w:fldChar w:fldCharType="separate"/>
            </w:r>
            <w:r>
              <w:rPr>
                <w:noProof/>
                <w:webHidden/>
              </w:rPr>
              <w:t>27</w:t>
            </w:r>
            <w:r>
              <w:rPr>
                <w:noProof/>
                <w:webHidden/>
              </w:rPr>
              <w:fldChar w:fldCharType="end"/>
            </w:r>
          </w:hyperlink>
        </w:p>
        <w:p w14:paraId="10FDC266" w14:textId="6457D13C" w:rsidR="00FE5DB6" w:rsidRDefault="00FE5DB6">
          <w:pPr>
            <w:pStyle w:val="TOC1"/>
            <w:rPr>
              <w:rFonts w:asciiTheme="minorHAnsi" w:eastAsiaTheme="minorEastAsia" w:hAnsiTheme="minorHAnsi" w:cstheme="minorBidi"/>
              <w:b w:val="0"/>
              <w:bCs w:val="0"/>
              <w:caps w:val="0"/>
              <w:noProof/>
              <w:kern w:val="2"/>
              <w:sz w:val="24"/>
              <w:szCs w:val="24"/>
              <w14:ligatures w14:val="standardContextual"/>
            </w:rPr>
          </w:pPr>
          <w:hyperlink w:anchor="_Toc229409384" w:history="1">
            <w:r w:rsidRPr="004F3366">
              <w:rPr>
                <w:rStyle w:val="Hyperlink"/>
                <w:noProof/>
              </w:rPr>
              <w:t>5.</w:t>
            </w:r>
            <w:r>
              <w:rPr>
                <w:rFonts w:asciiTheme="minorHAnsi" w:eastAsiaTheme="minorEastAsia" w:hAnsiTheme="minorHAnsi" w:cstheme="minorBidi"/>
                <w:b w:val="0"/>
                <w:bCs w:val="0"/>
                <w:caps w:val="0"/>
                <w:noProof/>
                <w:kern w:val="2"/>
                <w:sz w:val="24"/>
                <w:szCs w:val="24"/>
                <w14:ligatures w14:val="standardContextual"/>
              </w:rPr>
              <w:tab/>
            </w:r>
            <w:r w:rsidRPr="004F3366">
              <w:rPr>
                <w:rStyle w:val="Hyperlink"/>
                <w:rFonts w:eastAsia="Arial"/>
                <w:noProof/>
                <w:lang w:val="en-GB"/>
              </w:rPr>
              <w:t>The Parties’ obligations</w:t>
            </w:r>
            <w:r>
              <w:rPr>
                <w:noProof/>
                <w:webHidden/>
              </w:rPr>
              <w:tab/>
            </w:r>
            <w:r>
              <w:rPr>
                <w:noProof/>
                <w:webHidden/>
              </w:rPr>
              <w:fldChar w:fldCharType="begin"/>
            </w:r>
            <w:r>
              <w:rPr>
                <w:noProof/>
                <w:webHidden/>
              </w:rPr>
              <w:instrText xml:space="preserve"> PAGEREF _Toc229409384 \h </w:instrText>
            </w:r>
            <w:r>
              <w:rPr>
                <w:noProof/>
                <w:webHidden/>
              </w:rPr>
            </w:r>
            <w:r>
              <w:rPr>
                <w:noProof/>
                <w:webHidden/>
              </w:rPr>
              <w:fldChar w:fldCharType="separate"/>
            </w:r>
            <w:r>
              <w:rPr>
                <w:noProof/>
                <w:webHidden/>
              </w:rPr>
              <w:t>27</w:t>
            </w:r>
            <w:r>
              <w:rPr>
                <w:noProof/>
                <w:webHidden/>
              </w:rPr>
              <w:fldChar w:fldCharType="end"/>
            </w:r>
          </w:hyperlink>
        </w:p>
        <w:p w14:paraId="72176F56" w14:textId="3E18E90F" w:rsidR="00FE5DB6" w:rsidRDefault="00FE5DB6">
          <w:pPr>
            <w:pStyle w:val="TOC2"/>
            <w:rPr>
              <w:rFonts w:asciiTheme="minorHAnsi" w:eastAsiaTheme="minorEastAsia" w:hAnsiTheme="minorHAnsi" w:cstheme="minorBidi"/>
              <w:smallCaps w:val="0"/>
              <w:noProof/>
              <w:kern w:val="2"/>
              <w:sz w:val="24"/>
              <w:szCs w:val="24"/>
              <w14:ligatures w14:val="standardContextual"/>
            </w:rPr>
          </w:pPr>
          <w:hyperlink w:anchor="_Toc229409385" w:history="1">
            <w:r w:rsidRPr="004F3366">
              <w:rPr>
                <w:rStyle w:val="Hyperlink"/>
                <w:noProof/>
              </w:rPr>
              <w:t>5.1</w:t>
            </w:r>
            <w:r>
              <w:rPr>
                <w:rFonts w:asciiTheme="minorHAnsi" w:eastAsiaTheme="minorEastAsia" w:hAnsiTheme="minorHAnsi" w:cstheme="minorBidi"/>
                <w:smallCaps w:val="0"/>
                <w:noProof/>
                <w:kern w:val="2"/>
                <w:sz w:val="24"/>
                <w:szCs w:val="24"/>
                <w14:ligatures w14:val="standardContextual"/>
              </w:rPr>
              <w:tab/>
            </w:r>
            <w:r w:rsidRPr="004F3366">
              <w:rPr>
                <w:rStyle w:val="Hyperlink"/>
                <w:rFonts w:eastAsia="Arial"/>
                <w:noProof/>
                <w:lang w:val="en-GB"/>
              </w:rPr>
              <w:t>Overall responsibilities</w:t>
            </w:r>
            <w:r>
              <w:rPr>
                <w:noProof/>
                <w:webHidden/>
              </w:rPr>
              <w:tab/>
            </w:r>
            <w:r>
              <w:rPr>
                <w:noProof/>
                <w:webHidden/>
              </w:rPr>
              <w:fldChar w:fldCharType="begin"/>
            </w:r>
            <w:r>
              <w:rPr>
                <w:noProof/>
                <w:webHidden/>
              </w:rPr>
              <w:instrText xml:space="preserve"> PAGEREF _Toc229409385 \h </w:instrText>
            </w:r>
            <w:r>
              <w:rPr>
                <w:noProof/>
                <w:webHidden/>
              </w:rPr>
            </w:r>
            <w:r>
              <w:rPr>
                <w:noProof/>
                <w:webHidden/>
              </w:rPr>
              <w:fldChar w:fldCharType="separate"/>
            </w:r>
            <w:r>
              <w:rPr>
                <w:noProof/>
                <w:webHidden/>
              </w:rPr>
              <w:t>27</w:t>
            </w:r>
            <w:r>
              <w:rPr>
                <w:noProof/>
                <w:webHidden/>
              </w:rPr>
              <w:fldChar w:fldCharType="end"/>
            </w:r>
          </w:hyperlink>
        </w:p>
        <w:p w14:paraId="08171D7F" w14:textId="28DB3A32" w:rsidR="00FE5DB6" w:rsidRDefault="00FE5DB6">
          <w:pPr>
            <w:pStyle w:val="TOC3"/>
            <w:rPr>
              <w:rFonts w:asciiTheme="minorHAnsi" w:eastAsiaTheme="minorEastAsia" w:hAnsiTheme="minorHAnsi" w:cstheme="minorBidi"/>
              <w:i w:val="0"/>
              <w:iCs w:val="0"/>
              <w:noProof/>
              <w:kern w:val="2"/>
              <w:sz w:val="24"/>
              <w:szCs w:val="24"/>
              <w14:ligatures w14:val="standardContextual"/>
            </w:rPr>
          </w:pPr>
          <w:hyperlink w:anchor="_Toc229409386" w:history="1">
            <w:r w:rsidRPr="004F3366">
              <w:rPr>
                <w:rStyle w:val="Hyperlink"/>
                <w:noProof/>
                <w:lang w:val="en-GB"/>
              </w:rPr>
              <w:t>5.1.1</w:t>
            </w:r>
            <w:r>
              <w:rPr>
                <w:rFonts w:asciiTheme="minorHAnsi" w:eastAsiaTheme="minorEastAsia" w:hAnsiTheme="minorHAnsi" w:cstheme="minorBidi"/>
                <w:i w:val="0"/>
                <w:iCs w:val="0"/>
                <w:noProof/>
                <w:kern w:val="2"/>
                <w:sz w:val="24"/>
                <w:szCs w:val="24"/>
                <w14:ligatures w14:val="standardContextual"/>
              </w:rPr>
              <w:tab/>
            </w:r>
            <w:r w:rsidRPr="004F3366">
              <w:rPr>
                <w:rStyle w:val="Hyperlink"/>
                <w:rFonts w:eastAsia="Arial"/>
                <w:noProof/>
                <w:lang w:val="en-GB"/>
              </w:rPr>
              <w:t>The Supplier’s responsibility for the delivery – general</w:t>
            </w:r>
            <w:r>
              <w:rPr>
                <w:noProof/>
                <w:webHidden/>
              </w:rPr>
              <w:tab/>
            </w:r>
            <w:r>
              <w:rPr>
                <w:noProof/>
                <w:webHidden/>
              </w:rPr>
              <w:fldChar w:fldCharType="begin"/>
            </w:r>
            <w:r>
              <w:rPr>
                <w:noProof/>
                <w:webHidden/>
              </w:rPr>
              <w:instrText xml:space="preserve"> PAGEREF _Toc229409386 \h </w:instrText>
            </w:r>
            <w:r>
              <w:rPr>
                <w:noProof/>
                <w:webHidden/>
              </w:rPr>
            </w:r>
            <w:r>
              <w:rPr>
                <w:noProof/>
                <w:webHidden/>
              </w:rPr>
              <w:fldChar w:fldCharType="separate"/>
            </w:r>
            <w:r>
              <w:rPr>
                <w:noProof/>
                <w:webHidden/>
              </w:rPr>
              <w:t>27</w:t>
            </w:r>
            <w:r>
              <w:rPr>
                <w:noProof/>
                <w:webHidden/>
              </w:rPr>
              <w:fldChar w:fldCharType="end"/>
            </w:r>
          </w:hyperlink>
        </w:p>
        <w:p w14:paraId="79D3504C" w14:textId="287990CC" w:rsidR="00FE5DB6" w:rsidRDefault="00FE5DB6">
          <w:pPr>
            <w:pStyle w:val="TOC3"/>
            <w:rPr>
              <w:rFonts w:asciiTheme="minorHAnsi" w:eastAsiaTheme="minorEastAsia" w:hAnsiTheme="minorHAnsi" w:cstheme="minorBidi"/>
              <w:i w:val="0"/>
              <w:iCs w:val="0"/>
              <w:noProof/>
              <w:kern w:val="2"/>
              <w:sz w:val="24"/>
              <w:szCs w:val="24"/>
              <w14:ligatures w14:val="standardContextual"/>
            </w:rPr>
          </w:pPr>
          <w:hyperlink w:anchor="_Toc229409387" w:history="1">
            <w:r w:rsidRPr="004F3366">
              <w:rPr>
                <w:rStyle w:val="Hyperlink"/>
                <w:noProof/>
                <w:lang w:val="en-GB"/>
              </w:rPr>
              <w:t>5.1.2</w:t>
            </w:r>
            <w:r>
              <w:rPr>
                <w:rFonts w:asciiTheme="minorHAnsi" w:eastAsiaTheme="minorEastAsia" w:hAnsiTheme="minorHAnsi" w:cstheme="minorBidi"/>
                <w:i w:val="0"/>
                <w:iCs w:val="0"/>
                <w:noProof/>
                <w:kern w:val="2"/>
                <w:sz w:val="24"/>
                <w:szCs w:val="24"/>
                <w14:ligatures w14:val="standardContextual"/>
              </w:rPr>
              <w:tab/>
            </w:r>
            <w:r w:rsidRPr="004F3366">
              <w:rPr>
                <w:rStyle w:val="Hyperlink"/>
                <w:rFonts w:eastAsia="Arial"/>
                <w:noProof/>
                <w:lang w:val="en-GB"/>
              </w:rPr>
              <w:t>The Supplier’s obligations relating to standard software</w:t>
            </w:r>
            <w:r>
              <w:rPr>
                <w:noProof/>
                <w:webHidden/>
              </w:rPr>
              <w:tab/>
            </w:r>
            <w:r>
              <w:rPr>
                <w:noProof/>
                <w:webHidden/>
              </w:rPr>
              <w:fldChar w:fldCharType="begin"/>
            </w:r>
            <w:r>
              <w:rPr>
                <w:noProof/>
                <w:webHidden/>
              </w:rPr>
              <w:instrText xml:space="preserve"> PAGEREF _Toc229409387 \h </w:instrText>
            </w:r>
            <w:r>
              <w:rPr>
                <w:noProof/>
                <w:webHidden/>
              </w:rPr>
            </w:r>
            <w:r>
              <w:rPr>
                <w:noProof/>
                <w:webHidden/>
              </w:rPr>
              <w:fldChar w:fldCharType="separate"/>
            </w:r>
            <w:r>
              <w:rPr>
                <w:noProof/>
                <w:webHidden/>
              </w:rPr>
              <w:t>28</w:t>
            </w:r>
            <w:r>
              <w:rPr>
                <w:noProof/>
                <w:webHidden/>
              </w:rPr>
              <w:fldChar w:fldCharType="end"/>
            </w:r>
          </w:hyperlink>
        </w:p>
        <w:p w14:paraId="3ABC7888" w14:textId="6205B1AC" w:rsidR="00FE5DB6" w:rsidRDefault="00FE5DB6">
          <w:pPr>
            <w:pStyle w:val="TOC3"/>
            <w:rPr>
              <w:rFonts w:asciiTheme="minorHAnsi" w:eastAsiaTheme="minorEastAsia" w:hAnsiTheme="minorHAnsi" w:cstheme="minorBidi"/>
              <w:i w:val="0"/>
              <w:iCs w:val="0"/>
              <w:noProof/>
              <w:kern w:val="2"/>
              <w:sz w:val="24"/>
              <w:szCs w:val="24"/>
              <w14:ligatures w14:val="standardContextual"/>
            </w:rPr>
          </w:pPr>
          <w:hyperlink w:anchor="_Toc229409388" w:history="1">
            <w:r w:rsidRPr="004F3366">
              <w:rPr>
                <w:rStyle w:val="Hyperlink"/>
                <w:noProof/>
              </w:rPr>
              <w:t>5.1.3</w:t>
            </w:r>
            <w:r>
              <w:rPr>
                <w:rFonts w:asciiTheme="minorHAnsi" w:eastAsiaTheme="minorEastAsia" w:hAnsiTheme="minorHAnsi" w:cstheme="minorBidi"/>
                <w:i w:val="0"/>
                <w:iCs w:val="0"/>
                <w:noProof/>
                <w:kern w:val="2"/>
                <w:sz w:val="24"/>
                <w:szCs w:val="24"/>
                <w14:ligatures w14:val="standardContextual"/>
              </w:rPr>
              <w:tab/>
            </w:r>
            <w:r w:rsidRPr="004F3366">
              <w:rPr>
                <w:rStyle w:val="Hyperlink"/>
                <w:rFonts w:eastAsia="Arial"/>
                <w:noProof/>
                <w:lang w:val="en-GB"/>
              </w:rPr>
              <w:t>The Customer’s responsibilities and contributions</w:t>
            </w:r>
            <w:r>
              <w:rPr>
                <w:noProof/>
                <w:webHidden/>
              </w:rPr>
              <w:tab/>
            </w:r>
            <w:r>
              <w:rPr>
                <w:noProof/>
                <w:webHidden/>
              </w:rPr>
              <w:fldChar w:fldCharType="begin"/>
            </w:r>
            <w:r>
              <w:rPr>
                <w:noProof/>
                <w:webHidden/>
              </w:rPr>
              <w:instrText xml:space="preserve"> PAGEREF _Toc229409388 \h </w:instrText>
            </w:r>
            <w:r>
              <w:rPr>
                <w:noProof/>
                <w:webHidden/>
              </w:rPr>
            </w:r>
            <w:r>
              <w:rPr>
                <w:noProof/>
                <w:webHidden/>
              </w:rPr>
              <w:fldChar w:fldCharType="separate"/>
            </w:r>
            <w:r>
              <w:rPr>
                <w:noProof/>
                <w:webHidden/>
              </w:rPr>
              <w:t>29</w:t>
            </w:r>
            <w:r>
              <w:rPr>
                <w:noProof/>
                <w:webHidden/>
              </w:rPr>
              <w:fldChar w:fldCharType="end"/>
            </w:r>
          </w:hyperlink>
        </w:p>
        <w:p w14:paraId="6B68DC3C" w14:textId="705374CD" w:rsidR="00FE5DB6" w:rsidRDefault="00FE5DB6">
          <w:pPr>
            <w:pStyle w:val="TOC2"/>
            <w:rPr>
              <w:rFonts w:asciiTheme="minorHAnsi" w:eastAsiaTheme="minorEastAsia" w:hAnsiTheme="minorHAnsi" w:cstheme="minorBidi"/>
              <w:smallCaps w:val="0"/>
              <w:noProof/>
              <w:kern w:val="2"/>
              <w:sz w:val="24"/>
              <w:szCs w:val="24"/>
              <w14:ligatures w14:val="standardContextual"/>
            </w:rPr>
          </w:pPr>
          <w:hyperlink w:anchor="_Toc229409389" w:history="1">
            <w:r w:rsidRPr="004F3366">
              <w:rPr>
                <w:rStyle w:val="Hyperlink"/>
                <w:noProof/>
                <w:lang w:val="en-GB"/>
              </w:rPr>
              <w:t>5.2</w:t>
            </w:r>
            <w:r>
              <w:rPr>
                <w:rFonts w:asciiTheme="minorHAnsi" w:eastAsiaTheme="minorEastAsia" w:hAnsiTheme="minorHAnsi" w:cstheme="minorBidi"/>
                <w:smallCaps w:val="0"/>
                <w:noProof/>
                <w:kern w:val="2"/>
                <w:sz w:val="24"/>
                <w:szCs w:val="24"/>
                <w14:ligatures w14:val="standardContextual"/>
              </w:rPr>
              <w:tab/>
            </w:r>
            <w:r w:rsidRPr="004F3366">
              <w:rPr>
                <w:rStyle w:val="Hyperlink"/>
                <w:rFonts w:eastAsia="Arial"/>
                <w:noProof/>
                <w:lang w:val="en-GB"/>
              </w:rPr>
              <w:t>Requirements relating to resources and expertise</w:t>
            </w:r>
            <w:r>
              <w:rPr>
                <w:noProof/>
                <w:webHidden/>
              </w:rPr>
              <w:tab/>
            </w:r>
            <w:r>
              <w:rPr>
                <w:noProof/>
                <w:webHidden/>
              </w:rPr>
              <w:fldChar w:fldCharType="begin"/>
            </w:r>
            <w:r>
              <w:rPr>
                <w:noProof/>
                <w:webHidden/>
              </w:rPr>
              <w:instrText xml:space="preserve"> PAGEREF _Toc229409389 \h </w:instrText>
            </w:r>
            <w:r>
              <w:rPr>
                <w:noProof/>
                <w:webHidden/>
              </w:rPr>
            </w:r>
            <w:r>
              <w:rPr>
                <w:noProof/>
                <w:webHidden/>
              </w:rPr>
              <w:fldChar w:fldCharType="separate"/>
            </w:r>
            <w:r>
              <w:rPr>
                <w:noProof/>
                <w:webHidden/>
              </w:rPr>
              <w:t>30</w:t>
            </w:r>
            <w:r>
              <w:rPr>
                <w:noProof/>
                <w:webHidden/>
              </w:rPr>
              <w:fldChar w:fldCharType="end"/>
            </w:r>
          </w:hyperlink>
        </w:p>
        <w:p w14:paraId="30D5DA0A" w14:textId="4E18D1E9" w:rsidR="00FE5DB6" w:rsidRDefault="00FE5DB6">
          <w:pPr>
            <w:pStyle w:val="TOC3"/>
            <w:rPr>
              <w:rFonts w:asciiTheme="minorHAnsi" w:eastAsiaTheme="minorEastAsia" w:hAnsiTheme="minorHAnsi" w:cstheme="minorBidi"/>
              <w:i w:val="0"/>
              <w:iCs w:val="0"/>
              <w:noProof/>
              <w:kern w:val="2"/>
              <w:sz w:val="24"/>
              <w:szCs w:val="24"/>
              <w14:ligatures w14:val="standardContextual"/>
            </w:rPr>
          </w:pPr>
          <w:hyperlink w:anchor="_Toc229409390" w:history="1">
            <w:r w:rsidRPr="004F3366">
              <w:rPr>
                <w:rStyle w:val="Hyperlink"/>
                <w:noProof/>
                <w:lang w:val="en-GB"/>
              </w:rPr>
              <w:t>5.2.1</w:t>
            </w:r>
            <w:r>
              <w:rPr>
                <w:rFonts w:asciiTheme="minorHAnsi" w:eastAsiaTheme="minorEastAsia" w:hAnsiTheme="minorHAnsi" w:cstheme="minorBidi"/>
                <w:i w:val="0"/>
                <w:iCs w:val="0"/>
                <w:noProof/>
                <w:kern w:val="2"/>
                <w:sz w:val="24"/>
                <w:szCs w:val="24"/>
                <w14:ligatures w14:val="standardContextual"/>
              </w:rPr>
              <w:tab/>
            </w:r>
            <w:r w:rsidRPr="004F3366">
              <w:rPr>
                <w:rStyle w:val="Hyperlink"/>
                <w:rFonts w:eastAsia="Arial"/>
                <w:noProof/>
                <w:lang w:val="en-GB"/>
              </w:rPr>
              <w:t>The Supplier’s responsibilities for its resourcees</w:t>
            </w:r>
            <w:r>
              <w:rPr>
                <w:noProof/>
                <w:webHidden/>
              </w:rPr>
              <w:tab/>
            </w:r>
            <w:r>
              <w:rPr>
                <w:noProof/>
                <w:webHidden/>
              </w:rPr>
              <w:fldChar w:fldCharType="begin"/>
            </w:r>
            <w:r>
              <w:rPr>
                <w:noProof/>
                <w:webHidden/>
              </w:rPr>
              <w:instrText xml:space="preserve"> PAGEREF _Toc229409390 \h </w:instrText>
            </w:r>
            <w:r>
              <w:rPr>
                <w:noProof/>
                <w:webHidden/>
              </w:rPr>
            </w:r>
            <w:r>
              <w:rPr>
                <w:noProof/>
                <w:webHidden/>
              </w:rPr>
              <w:fldChar w:fldCharType="separate"/>
            </w:r>
            <w:r>
              <w:rPr>
                <w:noProof/>
                <w:webHidden/>
              </w:rPr>
              <w:t>30</w:t>
            </w:r>
            <w:r>
              <w:rPr>
                <w:noProof/>
                <w:webHidden/>
              </w:rPr>
              <w:fldChar w:fldCharType="end"/>
            </w:r>
          </w:hyperlink>
        </w:p>
        <w:p w14:paraId="171A8F5F" w14:textId="245ADF3B" w:rsidR="00FE5DB6" w:rsidRDefault="00FE5DB6">
          <w:pPr>
            <w:pStyle w:val="TOC3"/>
            <w:rPr>
              <w:rFonts w:asciiTheme="minorHAnsi" w:eastAsiaTheme="minorEastAsia" w:hAnsiTheme="minorHAnsi" w:cstheme="minorBidi"/>
              <w:i w:val="0"/>
              <w:iCs w:val="0"/>
              <w:noProof/>
              <w:kern w:val="2"/>
              <w:sz w:val="24"/>
              <w:szCs w:val="24"/>
              <w14:ligatures w14:val="standardContextual"/>
            </w:rPr>
          </w:pPr>
          <w:hyperlink w:anchor="_Toc229409391" w:history="1">
            <w:r w:rsidRPr="004F3366">
              <w:rPr>
                <w:rStyle w:val="Hyperlink"/>
                <w:noProof/>
                <w:lang w:val="en-GB"/>
              </w:rPr>
              <w:t>5.2.2</w:t>
            </w:r>
            <w:r>
              <w:rPr>
                <w:rFonts w:asciiTheme="minorHAnsi" w:eastAsiaTheme="minorEastAsia" w:hAnsiTheme="minorHAnsi" w:cstheme="minorBidi"/>
                <w:i w:val="0"/>
                <w:iCs w:val="0"/>
                <w:noProof/>
                <w:kern w:val="2"/>
                <w:sz w:val="24"/>
                <w:szCs w:val="24"/>
                <w14:ligatures w14:val="standardContextual"/>
              </w:rPr>
              <w:tab/>
            </w:r>
            <w:r w:rsidRPr="004F3366">
              <w:rPr>
                <w:rStyle w:val="Hyperlink"/>
                <w:rFonts w:eastAsia="Arial"/>
                <w:noProof/>
                <w:lang w:val="en-GB"/>
              </w:rPr>
              <w:t>The Customer’s responsibilities for its resources</w:t>
            </w:r>
            <w:r>
              <w:rPr>
                <w:noProof/>
                <w:webHidden/>
              </w:rPr>
              <w:tab/>
            </w:r>
            <w:r>
              <w:rPr>
                <w:noProof/>
                <w:webHidden/>
              </w:rPr>
              <w:fldChar w:fldCharType="begin"/>
            </w:r>
            <w:r>
              <w:rPr>
                <w:noProof/>
                <w:webHidden/>
              </w:rPr>
              <w:instrText xml:space="preserve"> PAGEREF _Toc229409391 \h </w:instrText>
            </w:r>
            <w:r>
              <w:rPr>
                <w:noProof/>
                <w:webHidden/>
              </w:rPr>
            </w:r>
            <w:r>
              <w:rPr>
                <w:noProof/>
                <w:webHidden/>
              </w:rPr>
              <w:fldChar w:fldCharType="separate"/>
            </w:r>
            <w:r>
              <w:rPr>
                <w:noProof/>
                <w:webHidden/>
              </w:rPr>
              <w:t>30</w:t>
            </w:r>
            <w:r>
              <w:rPr>
                <w:noProof/>
                <w:webHidden/>
              </w:rPr>
              <w:fldChar w:fldCharType="end"/>
            </w:r>
          </w:hyperlink>
        </w:p>
        <w:p w14:paraId="70FAEBE7" w14:textId="2AA2B0FA" w:rsidR="00FE5DB6" w:rsidRDefault="00FE5DB6">
          <w:pPr>
            <w:pStyle w:val="TOC2"/>
            <w:rPr>
              <w:rFonts w:asciiTheme="minorHAnsi" w:eastAsiaTheme="minorEastAsia" w:hAnsiTheme="minorHAnsi" w:cstheme="minorBidi"/>
              <w:smallCaps w:val="0"/>
              <w:noProof/>
              <w:kern w:val="2"/>
              <w:sz w:val="24"/>
              <w:szCs w:val="24"/>
              <w14:ligatures w14:val="standardContextual"/>
            </w:rPr>
          </w:pPr>
          <w:hyperlink w:anchor="_Toc229409392" w:history="1">
            <w:r w:rsidRPr="004F3366">
              <w:rPr>
                <w:rStyle w:val="Hyperlink"/>
                <w:noProof/>
                <w:lang w:val="en-GB"/>
              </w:rPr>
              <w:t>5.3</w:t>
            </w:r>
            <w:r>
              <w:rPr>
                <w:rFonts w:asciiTheme="minorHAnsi" w:eastAsiaTheme="minorEastAsia" w:hAnsiTheme="minorHAnsi" w:cstheme="minorBidi"/>
                <w:smallCaps w:val="0"/>
                <w:noProof/>
                <w:kern w:val="2"/>
                <w:sz w:val="24"/>
                <w:szCs w:val="24"/>
                <w14:ligatures w14:val="standardContextual"/>
              </w:rPr>
              <w:tab/>
            </w:r>
            <w:r w:rsidRPr="004F3366">
              <w:rPr>
                <w:rStyle w:val="Hyperlink"/>
                <w:rFonts w:eastAsia="Arial"/>
                <w:noProof/>
                <w:lang w:val="en-GB"/>
              </w:rPr>
              <w:t>Use of subcontractors and third parties</w:t>
            </w:r>
            <w:r>
              <w:rPr>
                <w:noProof/>
                <w:webHidden/>
              </w:rPr>
              <w:tab/>
            </w:r>
            <w:r>
              <w:rPr>
                <w:noProof/>
                <w:webHidden/>
              </w:rPr>
              <w:fldChar w:fldCharType="begin"/>
            </w:r>
            <w:r>
              <w:rPr>
                <w:noProof/>
                <w:webHidden/>
              </w:rPr>
              <w:instrText xml:space="preserve"> PAGEREF _Toc229409392 \h </w:instrText>
            </w:r>
            <w:r>
              <w:rPr>
                <w:noProof/>
                <w:webHidden/>
              </w:rPr>
            </w:r>
            <w:r>
              <w:rPr>
                <w:noProof/>
                <w:webHidden/>
              </w:rPr>
              <w:fldChar w:fldCharType="separate"/>
            </w:r>
            <w:r>
              <w:rPr>
                <w:noProof/>
                <w:webHidden/>
              </w:rPr>
              <w:t>30</w:t>
            </w:r>
            <w:r>
              <w:rPr>
                <w:noProof/>
                <w:webHidden/>
              </w:rPr>
              <w:fldChar w:fldCharType="end"/>
            </w:r>
          </w:hyperlink>
        </w:p>
        <w:p w14:paraId="6538E631" w14:textId="58D71221" w:rsidR="00FE5DB6" w:rsidRDefault="00FE5DB6">
          <w:pPr>
            <w:pStyle w:val="TOC3"/>
            <w:rPr>
              <w:rFonts w:asciiTheme="minorHAnsi" w:eastAsiaTheme="minorEastAsia" w:hAnsiTheme="minorHAnsi" w:cstheme="minorBidi"/>
              <w:i w:val="0"/>
              <w:iCs w:val="0"/>
              <w:noProof/>
              <w:kern w:val="2"/>
              <w:sz w:val="24"/>
              <w:szCs w:val="24"/>
              <w14:ligatures w14:val="standardContextual"/>
            </w:rPr>
          </w:pPr>
          <w:hyperlink w:anchor="_Toc229409393" w:history="1">
            <w:r w:rsidRPr="004F3366">
              <w:rPr>
                <w:rStyle w:val="Hyperlink"/>
                <w:noProof/>
              </w:rPr>
              <w:t>5.3.1</w:t>
            </w:r>
            <w:r>
              <w:rPr>
                <w:rFonts w:asciiTheme="minorHAnsi" w:eastAsiaTheme="minorEastAsia" w:hAnsiTheme="minorHAnsi" w:cstheme="minorBidi"/>
                <w:i w:val="0"/>
                <w:iCs w:val="0"/>
                <w:noProof/>
                <w:kern w:val="2"/>
                <w:sz w:val="24"/>
                <w:szCs w:val="24"/>
                <w14:ligatures w14:val="standardContextual"/>
              </w:rPr>
              <w:tab/>
            </w:r>
            <w:r w:rsidRPr="004F3366">
              <w:rPr>
                <w:rStyle w:val="Hyperlink"/>
                <w:rFonts w:eastAsia="Arial"/>
                <w:noProof/>
                <w:lang w:val="en-GB"/>
              </w:rPr>
              <w:t>The Supplier’s use of subcontractors</w:t>
            </w:r>
            <w:r>
              <w:rPr>
                <w:noProof/>
                <w:webHidden/>
              </w:rPr>
              <w:tab/>
            </w:r>
            <w:r>
              <w:rPr>
                <w:noProof/>
                <w:webHidden/>
              </w:rPr>
              <w:fldChar w:fldCharType="begin"/>
            </w:r>
            <w:r>
              <w:rPr>
                <w:noProof/>
                <w:webHidden/>
              </w:rPr>
              <w:instrText xml:space="preserve"> PAGEREF _Toc229409393 \h </w:instrText>
            </w:r>
            <w:r>
              <w:rPr>
                <w:noProof/>
                <w:webHidden/>
              </w:rPr>
            </w:r>
            <w:r>
              <w:rPr>
                <w:noProof/>
                <w:webHidden/>
              </w:rPr>
              <w:fldChar w:fldCharType="separate"/>
            </w:r>
            <w:r>
              <w:rPr>
                <w:noProof/>
                <w:webHidden/>
              </w:rPr>
              <w:t>30</w:t>
            </w:r>
            <w:r>
              <w:rPr>
                <w:noProof/>
                <w:webHidden/>
              </w:rPr>
              <w:fldChar w:fldCharType="end"/>
            </w:r>
          </w:hyperlink>
        </w:p>
        <w:p w14:paraId="52E3C795" w14:textId="0AFDE26D" w:rsidR="00FE5DB6" w:rsidRDefault="00FE5DB6">
          <w:pPr>
            <w:pStyle w:val="TOC3"/>
            <w:rPr>
              <w:rFonts w:asciiTheme="minorHAnsi" w:eastAsiaTheme="minorEastAsia" w:hAnsiTheme="minorHAnsi" w:cstheme="minorBidi"/>
              <w:i w:val="0"/>
              <w:iCs w:val="0"/>
              <w:noProof/>
              <w:kern w:val="2"/>
              <w:sz w:val="24"/>
              <w:szCs w:val="24"/>
              <w14:ligatures w14:val="standardContextual"/>
            </w:rPr>
          </w:pPr>
          <w:hyperlink w:anchor="_Toc229409394" w:history="1">
            <w:r w:rsidRPr="004F3366">
              <w:rPr>
                <w:rStyle w:val="Hyperlink"/>
                <w:noProof/>
                <w:lang w:val="en-GB"/>
              </w:rPr>
              <w:t>5.3.2</w:t>
            </w:r>
            <w:r>
              <w:rPr>
                <w:rFonts w:asciiTheme="minorHAnsi" w:eastAsiaTheme="minorEastAsia" w:hAnsiTheme="minorHAnsi" w:cstheme="minorBidi"/>
                <w:i w:val="0"/>
                <w:iCs w:val="0"/>
                <w:noProof/>
                <w:kern w:val="2"/>
                <w:sz w:val="24"/>
                <w:szCs w:val="24"/>
                <w14:ligatures w14:val="standardContextual"/>
              </w:rPr>
              <w:tab/>
            </w:r>
            <w:r w:rsidRPr="004F3366">
              <w:rPr>
                <w:rStyle w:val="Hyperlink"/>
                <w:rFonts w:eastAsia="Arial"/>
                <w:noProof/>
                <w:lang w:val="en-GB"/>
              </w:rPr>
              <w:t>The Customer’s use of third parties</w:t>
            </w:r>
            <w:r>
              <w:rPr>
                <w:noProof/>
                <w:webHidden/>
              </w:rPr>
              <w:tab/>
            </w:r>
            <w:r>
              <w:rPr>
                <w:noProof/>
                <w:webHidden/>
              </w:rPr>
              <w:fldChar w:fldCharType="begin"/>
            </w:r>
            <w:r>
              <w:rPr>
                <w:noProof/>
                <w:webHidden/>
              </w:rPr>
              <w:instrText xml:space="preserve"> PAGEREF _Toc229409394 \h </w:instrText>
            </w:r>
            <w:r>
              <w:rPr>
                <w:noProof/>
                <w:webHidden/>
              </w:rPr>
            </w:r>
            <w:r>
              <w:rPr>
                <w:noProof/>
                <w:webHidden/>
              </w:rPr>
              <w:fldChar w:fldCharType="separate"/>
            </w:r>
            <w:r>
              <w:rPr>
                <w:noProof/>
                <w:webHidden/>
              </w:rPr>
              <w:t>31</w:t>
            </w:r>
            <w:r>
              <w:rPr>
                <w:noProof/>
                <w:webHidden/>
              </w:rPr>
              <w:fldChar w:fldCharType="end"/>
            </w:r>
          </w:hyperlink>
        </w:p>
        <w:p w14:paraId="076C7A8C" w14:textId="729587E9" w:rsidR="00FE5DB6" w:rsidRDefault="00FE5DB6">
          <w:pPr>
            <w:pStyle w:val="TOC2"/>
            <w:rPr>
              <w:rFonts w:asciiTheme="minorHAnsi" w:eastAsiaTheme="minorEastAsia" w:hAnsiTheme="minorHAnsi" w:cstheme="minorBidi"/>
              <w:smallCaps w:val="0"/>
              <w:noProof/>
              <w:kern w:val="2"/>
              <w:sz w:val="24"/>
              <w:szCs w:val="24"/>
              <w14:ligatures w14:val="standardContextual"/>
            </w:rPr>
          </w:pPr>
          <w:hyperlink w:anchor="_Toc229409395" w:history="1">
            <w:r w:rsidRPr="004F3366">
              <w:rPr>
                <w:rStyle w:val="Hyperlink"/>
                <w:noProof/>
              </w:rPr>
              <w:t>5.4</w:t>
            </w:r>
            <w:r>
              <w:rPr>
                <w:rFonts w:asciiTheme="minorHAnsi" w:eastAsiaTheme="minorEastAsia" w:hAnsiTheme="minorHAnsi" w:cstheme="minorBidi"/>
                <w:smallCaps w:val="0"/>
                <w:noProof/>
                <w:kern w:val="2"/>
                <w:sz w:val="24"/>
                <w:szCs w:val="24"/>
                <w14:ligatures w14:val="standardContextual"/>
              </w:rPr>
              <w:tab/>
            </w:r>
            <w:r w:rsidRPr="004F3366">
              <w:rPr>
                <w:rStyle w:val="Hyperlink"/>
                <w:rFonts w:eastAsia="Arial"/>
                <w:noProof/>
                <w:lang w:val="en-GB"/>
              </w:rPr>
              <w:t>Meetings</w:t>
            </w:r>
            <w:r>
              <w:rPr>
                <w:noProof/>
                <w:webHidden/>
              </w:rPr>
              <w:tab/>
            </w:r>
            <w:r>
              <w:rPr>
                <w:noProof/>
                <w:webHidden/>
              </w:rPr>
              <w:fldChar w:fldCharType="begin"/>
            </w:r>
            <w:r>
              <w:rPr>
                <w:noProof/>
                <w:webHidden/>
              </w:rPr>
              <w:instrText xml:space="preserve"> PAGEREF _Toc229409395 \h </w:instrText>
            </w:r>
            <w:r>
              <w:rPr>
                <w:noProof/>
                <w:webHidden/>
              </w:rPr>
            </w:r>
            <w:r>
              <w:rPr>
                <w:noProof/>
                <w:webHidden/>
              </w:rPr>
              <w:fldChar w:fldCharType="separate"/>
            </w:r>
            <w:r>
              <w:rPr>
                <w:noProof/>
                <w:webHidden/>
              </w:rPr>
              <w:t>31</w:t>
            </w:r>
            <w:r>
              <w:rPr>
                <w:noProof/>
                <w:webHidden/>
              </w:rPr>
              <w:fldChar w:fldCharType="end"/>
            </w:r>
          </w:hyperlink>
        </w:p>
        <w:p w14:paraId="67A5F10C" w14:textId="2916690A" w:rsidR="00FE5DB6" w:rsidRDefault="00FE5DB6">
          <w:pPr>
            <w:pStyle w:val="TOC2"/>
            <w:rPr>
              <w:rFonts w:asciiTheme="minorHAnsi" w:eastAsiaTheme="minorEastAsia" w:hAnsiTheme="minorHAnsi" w:cstheme="minorBidi"/>
              <w:smallCaps w:val="0"/>
              <w:noProof/>
              <w:kern w:val="2"/>
              <w:sz w:val="24"/>
              <w:szCs w:val="24"/>
              <w14:ligatures w14:val="standardContextual"/>
            </w:rPr>
          </w:pPr>
          <w:hyperlink w:anchor="_Toc229409396" w:history="1">
            <w:r w:rsidRPr="004F3366">
              <w:rPr>
                <w:rStyle w:val="Hyperlink"/>
                <w:noProof/>
              </w:rPr>
              <w:t>5.5</w:t>
            </w:r>
            <w:r>
              <w:rPr>
                <w:rFonts w:asciiTheme="minorHAnsi" w:eastAsiaTheme="minorEastAsia" w:hAnsiTheme="minorHAnsi" w:cstheme="minorBidi"/>
                <w:smallCaps w:val="0"/>
                <w:noProof/>
                <w:kern w:val="2"/>
                <w:sz w:val="24"/>
                <w:szCs w:val="24"/>
                <w14:ligatures w14:val="standardContextual"/>
              </w:rPr>
              <w:tab/>
            </w:r>
            <w:r w:rsidRPr="004F3366">
              <w:rPr>
                <w:rStyle w:val="Hyperlink"/>
                <w:rFonts w:eastAsia="Arial"/>
                <w:noProof/>
                <w:lang w:val="en-GB"/>
              </w:rPr>
              <w:t>Pay and working conditions</w:t>
            </w:r>
            <w:r>
              <w:rPr>
                <w:noProof/>
                <w:webHidden/>
              </w:rPr>
              <w:tab/>
            </w:r>
            <w:r>
              <w:rPr>
                <w:noProof/>
                <w:webHidden/>
              </w:rPr>
              <w:fldChar w:fldCharType="begin"/>
            </w:r>
            <w:r>
              <w:rPr>
                <w:noProof/>
                <w:webHidden/>
              </w:rPr>
              <w:instrText xml:space="preserve"> PAGEREF _Toc229409396 \h </w:instrText>
            </w:r>
            <w:r>
              <w:rPr>
                <w:noProof/>
                <w:webHidden/>
              </w:rPr>
            </w:r>
            <w:r>
              <w:rPr>
                <w:noProof/>
                <w:webHidden/>
              </w:rPr>
              <w:fldChar w:fldCharType="separate"/>
            </w:r>
            <w:r>
              <w:rPr>
                <w:noProof/>
                <w:webHidden/>
              </w:rPr>
              <w:t>31</w:t>
            </w:r>
            <w:r>
              <w:rPr>
                <w:noProof/>
                <w:webHidden/>
              </w:rPr>
              <w:fldChar w:fldCharType="end"/>
            </w:r>
          </w:hyperlink>
        </w:p>
        <w:p w14:paraId="641D4F4B" w14:textId="30AC730D" w:rsidR="00FE5DB6" w:rsidRDefault="00FE5DB6">
          <w:pPr>
            <w:pStyle w:val="TOC3"/>
            <w:rPr>
              <w:rFonts w:asciiTheme="minorHAnsi" w:eastAsiaTheme="minorEastAsia" w:hAnsiTheme="minorHAnsi" w:cstheme="minorBidi"/>
              <w:i w:val="0"/>
              <w:iCs w:val="0"/>
              <w:noProof/>
              <w:kern w:val="2"/>
              <w:sz w:val="24"/>
              <w:szCs w:val="24"/>
              <w14:ligatures w14:val="standardContextual"/>
            </w:rPr>
          </w:pPr>
          <w:hyperlink w:anchor="_Toc229409397" w:history="1">
            <w:r w:rsidRPr="004F3366">
              <w:rPr>
                <w:rStyle w:val="Hyperlink"/>
                <w:noProof/>
              </w:rPr>
              <w:t>5.5.1</w:t>
            </w:r>
            <w:r>
              <w:rPr>
                <w:rFonts w:asciiTheme="minorHAnsi" w:eastAsiaTheme="minorEastAsia" w:hAnsiTheme="minorHAnsi" w:cstheme="minorBidi"/>
                <w:i w:val="0"/>
                <w:iCs w:val="0"/>
                <w:noProof/>
                <w:kern w:val="2"/>
                <w:sz w:val="24"/>
                <w:szCs w:val="24"/>
                <w14:ligatures w14:val="standardContextual"/>
              </w:rPr>
              <w:tab/>
            </w:r>
            <w:r w:rsidRPr="004F3366">
              <w:rPr>
                <w:rStyle w:val="Hyperlink"/>
                <w:rFonts w:eastAsia="Arial"/>
                <w:noProof/>
                <w:lang w:val="en-GB"/>
              </w:rPr>
              <w:t>General</w:t>
            </w:r>
            <w:r>
              <w:rPr>
                <w:noProof/>
                <w:webHidden/>
              </w:rPr>
              <w:tab/>
            </w:r>
            <w:r>
              <w:rPr>
                <w:noProof/>
                <w:webHidden/>
              </w:rPr>
              <w:fldChar w:fldCharType="begin"/>
            </w:r>
            <w:r>
              <w:rPr>
                <w:noProof/>
                <w:webHidden/>
              </w:rPr>
              <w:instrText xml:space="preserve"> PAGEREF _Toc229409397 \h </w:instrText>
            </w:r>
            <w:r>
              <w:rPr>
                <w:noProof/>
                <w:webHidden/>
              </w:rPr>
            </w:r>
            <w:r>
              <w:rPr>
                <w:noProof/>
                <w:webHidden/>
              </w:rPr>
              <w:fldChar w:fldCharType="separate"/>
            </w:r>
            <w:r>
              <w:rPr>
                <w:noProof/>
                <w:webHidden/>
              </w:rPr>
              <w:t>31</w:t>
            </w:r>
            <w:r>
              <w:rPr>
                <w:noProof/>
                <w:webHidden/>
              </w:rPr>
              <w:fldChar w:fldCharType="end"/>
            </w:r>
          </w:hyperlink>
        </w:p>
        <w:p w14:paraId="5377ECB3" w14:textId="754621EF" w:rsidR="00FE5DB6" w:rsidRDefault="00FE5DB6">
          <w:pPr>
            <w:pStyle w:val="TOC3"/>
            <w:rPr>
              <w:rFonts w:asciiTheme="minorHAnsi" w:eastAsiaTheme="minorEastAsia" w:hAnsiTheme="minorHAnsi" w:cstheme="minorBidi"/>
              <w:i w:val="0"/>
              <w:iCs w:val="0"/>
              <w:noProof/>
              <w:kern w:val="2"/>
              <w:sz w:val="24"/>
              <w:szCs w:val="24"/>
              <w14:ligatures w14:val="standardContextual"/>
            </w:rPr>
          </w:pPr>
          <w:hyperlink w:anchor="_Toc229409398" w:history="1">
            <w:r w:rsidRPr="004F3366">
              <w:rPr>
                <w:rStyle w:val="Hyperlink"/>
                <w:noProof/>
              </w:rPr>
              <w:t>5.5.2</w:t>
            </w:r>
            <w:r>
              <w:rPr>
                <w:rFonts w:asciiTheme="minorHAnsi" w:eastAsiaTheme="minorEastAsia" w:hAnsiTheme="minorHAnsi" w:cstheme="minorBidi"/>
                <w:i w:val="0"/>
                <w:iCs w:val="0"/>
                <w:noProof/>
                <w:kern w:val="2"/>
                <w:sz w:val="24"/>
                <w:szCs w:val="24"/>
                <w14:ligatures w14:val="standardContextual"/>
              </w:rPr>
              <w:tab/>
            </w:r>
            <w:r w:rsidRPr="004F3366">
              <w:rPr>
                <w:rStyle w:val="Hyperlink"/>
                <w:rFonts w:eastAsia="Arial"/>
                <w:noProof/>
                <w:lang w:val="en-GB"/>
              </w:rPr>
              <w:t>Documentation</w:t>
            </w:r>
            <w:r>
              <w:rPr>
                <w:noProof/>
                <w:webHidden/>
              </w:rPr>
              <w:tab/>
            </w:r>
            <w:r>
              <w:rPr>
                <w:noProof/>
                <w:webHidden/>
              </w:rPr>
              <w:fldChar w:fldCharType="begin"/>
            </w:r>
            <w:r>
              <w:rPr>
                <w:noProof/>
                <w:webHidden/>
              </w:rPr>
              <w:instrText xml:space="preserve"> PAGEREF _Toc229409398 \h </w:instrText>
            </w:r>
            <w:r>
              <w:rPr>
                <w:noProof/>
                <w:webHidden/>
              </w:rPr>
            </w:r>
            <w:r>
              <w:rPr>
                <w:noProof/>
                <w:webHidden/>
              </w:rPr>
              <w:fldChar w:fldCharType="separate"/>
            </w:r>
            <w:r>
              <w:rPr>
                <w:noProof/>
                <w:webHidden/>
              </w:rPr>
              <w:t>32</w:t>
            </w:r>
            <w:r>
              <w:rPr>
                <w:noProof/>
                <w:webHidden/>
              </w:rPr>
              <w:fldChar w:fldCharType="end"/>
            </w:r>
          </w:hyperlink>
        </w:p>
        <w:p w14:paraId="3AC083EB" w14:textId="30BBDCA4" w:rsidR="00FE5DB6" w:rsidRDefault="00FE5DB6">
          <w:pPr>
            <w:pStyle w:val="TOC3"/>
            <w:rPr>
              <w:rFonts w:asciiTheme="minorHAnsi" w:eastAsiaTheme="minorEastAsia" w:hAnsiTheme="minorHAnsi" w:cstheme="minorBidi"/>
              <w:i w:val="0"/>
              <w:iCs w:val="0"/>
              <w:noProof/>
              <w:kern w:val="2"/>
              <w:sz w:val="24"/>
              <w:szCs w:val="24"/>
              <w14:ligatures w14:val="standardContextual"/>
            </w:rPr>
          </w:pPr>
          <w:hyperlink w:anchor="_Toc229409399" w:history="1">
            <w:r w:rsidRPr="004F3366">
              <w:rPr>
                <w:rStyle w:val="Hyperlink"/>
                <w:noProof/>
              </w:rPr>
              <w:t>5.5.3</w:t>
            </w:r>
            <w:r>
              <w:rPr>
                <w:rFonts w:asciiTheme="minorHAnsi" w:eastAsiaTheme="minorEastAsia" w:hAnsiTheme="minorHAnsi" w:cstheme="minorBidi"/>
                <w:i w:val="0"/>
                <w:iCs w:val="0"/>
                <w:noProof/>
                <w:kern w:val="2"/>
                <w:sz w:val="24"/>
                <w:szCs w:val="24"/>
                <w14:ligatures w14:val="standardContextual"/>
              </w:rPr>
              <w:tab/>
            </w:r>
            <w:r w:rsidRPr="004F3366">
              <w:rPr>
                <w:rStyle w:val="Hyperlink"/>
                <w:rFonts w:eastAsia="Arial"/>
                <w:noProof/>
                <w:lang w:val="en-GB"/>
              </w:rPr>
              <w:t>Non-compliance</w:t>
            </w:r>
            <w:r>
              <w:rPr>
                <w:noProof/>
                <w:webHidden/>
              </w:rPr>
              <w:tab/>
            </w:r>
            <w:r>
              <w:rPr>
                <w:noProof/>
                <w:webHidden/>
              </w:rPr>
              <w:fldChar w:fldCharType="begin"/>
            </w:r>
            <w:r>
              <w:rPr>
                <w:noProof/>
                <w:webHidden/>
              </w:rPr>
              <w:instrText xml:space="preserve"> PAGEREF _Toc229409399 \h </w:instrText>
            </w:r>
            <w:r>
              <w:rPr>
                <w:noProof/>
                <w:webHidden/>
              </w:rPr>
            </w:r>
            <w:r>
              <w:rPr>
                <w:noProof/>
                <w:webHidden/>
              </w:rPr>
              <w:fldChar w:fldCharType="separate"/>
            </w:r>
            <w:r>
              <w:rPr>
                <w:noProof/>
                <w:webHidden/>
              </w:rPr>
              <w:t>32</w:t>
            </w:r>
            <w:r>
              <w:rPr>
                <w:noProof/>
                <w:webHidden/>
              </w:rPr>
              <w:fldChar w:fldCharType="end"/>
            </w:r>
          </w:hyperlink>
        </w:p>
        <w:p w14:paraId="06918FA3" w14:textId="1D00645E" w:rsidR="00FE5DB6" w:rsidRDefault="00FE5DB6">
          <w:pPr>
            <w:pStyle w:val="TOC2"/>
            <w:rPr>
              <w:rFonts w:asciiTheme="minorHAnsi" w:eastAsiaTheme="minorEastAsia" w:hAnsiTheme="minorHAnsi" w:cstheme="minorBidi"/>
              <w:smallCaps w:val="0"/>
              <w:noProof/>
              <w:kern w:val="2"/>
              <w:sz w:val="24"/>
              <w:szCs w:val="24"/>
              <w14:ligatures w14:val="standardContextual"/>
            </w:rPr>
          </w:pPr>
          <w:hyperlink w:anchor="_Toc229409400" w:history="1">
            <w:r w:rsidRPr="004F3366">
              <w:rPr>
                <w:rStyle w:val="Hyperlink"/>
                <w:noProof/>
              </w:rPr>
              <w:t>5.6</w:t>
            </w:r>
            <w:r>
              <w:rPr>
                <w:rFonts w:asciiTheme="minorHAnsi" w:eastAsiaTheme="minorEastAsia" w:hAnsiTheme="minorHAnsi" w:cstheme="minorBidi"/>
                <w:smallCaps w:val="0"/>
                <w:noProof/>
                <w:kern w:val="2"/>
                <w:sz w:val="24"/>
                <w:szCs w:val="24"/>
                <w14:ligatures w14:val="standardContextual"/>
              </w:rPr>
              <w:tab/>
            </w:r>
            <w:r w:rsidRPr="004F3366">
              <w:rPr>
                <w:rStyle w:val="Hyperlink"/>
                <w:rFonts w:eastAsia="Arial"/>
                <w:noProof/>
                <w:lang w:val="en-GB"/>
              </w:rPr>
              <w:t>Duty of confidentiality</w:t>
            </w:r>
            <w:r>
              <w:rPr>
                <w:noProof/>
                <w:webHidden/>
              </w:rPr>
              <w:tab/>
            </w:r>
            <w:r>
              <w:rPr>
                <w:noProof/>
                <w:webHidden/>
              </w:rPr>
              <w:fldChar w:fldCharType="begin"/>
            </w:r>
            <w:r>
              <w:rPr>
                <w:noProof/>
                <w:webHidden/>
              </w:rPr>
              <w:instrText xml:space="preserve"> PAGEREF _Toc229409400 \h </w:instrText>
            </w:r>
            <w:r>
              <w:rPr>
                <w:noProof/>
                <w:webHidden/>
              </w:rPr>
            </w:r>
            <w:r>
              <w:rPr>
                <w:noProof/>
                <w:webHidden/>
              </w:rPr>
              <w:fldChar w:fldCharType="separate"/>
            </w:r>
            <w:r>
              <w:rPr>
                <w:noProof/>
                <w:webHidden/>
              </w:rPr>
              <w:t>33</w:t>
            </w:r>
            <w:r>
              <w:rPr>
                <w:noProof/>
                <w:webHidden/>
              </w:rPr>
              <w:fldChar w:fldCharType="end"/>
            </w:r>
          </w:hyperlink>
        </w:p>
        <w:p w14:paraId="19401BB6" w14:textId="1A79220C" w:rsidR="00FE5DB6" w:rsidRDefault="00FE5DB6">
          <w:pPr>
            <w:pStyle w:val="TOC2"/>
            <w:rPr>
              <w:rFonts w:asciiTheme="minorHAnsi" w:eastAsiaTheme="minorEastAsia" w:hAnsiTheme="minorHAnsi" w:cstheme="minorBidi"/>
              <w:smallCaps w:val="0"/>
              <w:noProof/>
              <w:kern w:val="2"/>
              <w:sz w:val="24"/>
              <w:szCs w:val="24"/>
              <w14:ligatures w14:val="standardContextual"/>
            </w:rPr>
          </w:pPr>
          <w:hyperlink w:anchor="_Toc229409401" w:history="1">
            <w:r w:rsidRPr="004F3366">
              <w:rPr>
                <w:rStyle w:val="Hyperlink"/>
                <w:noProof/>
              </w:rPr>
              <w:t>5.7</w:t>
            </w:r>
            <w:r>
              <w:rPr>
                <w:rFonts w:asciiTheme="minorHAnsi" w:eastAsiaTheme="minorEastAsia" w:hAnsiTheme="minorHAnsi" w:cstheme="minorBidi"/>
                <w:smallCaps w:val="0"/>
                <w:noProof/>
                <w:kern w:val="2"/>
                <w:sz w:val="24"/>
                <w:szCs w:val="24"/>
                <w14:ligatures w14:val="standardContextual"/>
              </w:rPr>
              <w:tab/>
            </w:r>
            <w:r w:rsidRPr="004F3366">
              <w:rPr>
                <w:rStyle w:val="Hyperlink"/>
                <w:rFonts w:eastAsia="Arial"/>
                <w:noProof/>
                <w:lang w:val="en-GB"/>
              </w:rPr>
              <w:t>Written form requirements</w:t>
            </w:r>
            <w:r>
              <w:rPr>
                <w:noProof/>
                <w:webHidden/>
              </w:rPr>
              <w:tab/>
            </w:r>
            <w:r>
              <w:rPr>
                <w:noProof/>
                <w:webHidden/>
              </w:rPr>
              <w:fldChar w:fldCharType="begin"/>
            </w:r>
            <w:r>
              <w:rPr>
                <w:noProof/>
                <w:webHidden/>
              </w:rPr>
              <w:instrText xml:space="preserve"> PAGEREF _Toc229409401 \h </w:instrText>
            </w:r>
            <w:r>
              <w:rPr>
                <w:noProof/>
                <w:webHidden/>
              </w:rPr>
            </w:r>
            <w:r>
              <w:rPr>
                <w:noProof/>
                <w:webHidden/>
              </w:rPr>
              <w:fldChar w:fldCharType="separate"/>
            </w:r>
            <w:r>
              <w:rPr>
                <w:noProof/>
                <w:webHidden/>
              </w:rPr>
              <w:t>33</w:t>
            </w:r>
            <w:r>
              <w:rPr>
                <w:noProof/>
                <w:webHidden/>
              </w:rPr>
              <w:fldChar w:fldCharType="end"/>
            </w:r>
          </w:hyperlink>
        </w:p>
        <w:p w14:paraId="4B73D122" w14:textId="2DDF3D21" w:rsidR="00FE5DB6" w:rsidRDefault="00FE5DB6">
          <w:pPr>
            <w:pStyle w:val="TOC1"/>
            <w:rPr>
              <w:rFonts w:asciiTheme="minorHAnsi" w:eastAsiaTheme="minorEastAsia" w:hAnsiTheme="minorHAnsi" w:cstheme="minorBidi"/>
              <w:b w:val="0"/>
              <w:bCs w:val="0"/>
              <w:caps w:val="0"/>
              <w:noProof/>
              <w:kern w:val="2"/>
              <w:sz w:val="24"/>
              <w:szCs w:val="24"/>
              <w14:ligatures w14:val="standardContextual"/>
            </w:rPr>
          </w:pPr>
          <w:hyperlink w:anchor="_Toc229409402" w:history="1">
            <w:r w:rsidRPr="004F3366">
              <w:rPr>
                <w:rStyle w:val="Hyperlink"/>
                <w:noProof/>
              </w:rPr>
              <w:t>6.</w:t>
            </w:r>
            <w:r>
              <w:rPr>
                <w:rFonts w:asciiTheme="minorHAnsi" w:eastAsiaTheme="minorEastAsia" w:hAnsiTheme="minorHAnsi" w:cstheme="minorBidi"/>
                <w:b w:val="0"/>
                <w:bCs w:val="0"/>
                <w:caps w:val="0"/>
                <w:noProof/>
                <w:kern w:val="2"/>
                <w:sz w:val="24"/>
                <w:szCs w:val="24"/>
                <w14:ligatures w14:val="standardContextual"/>
              </w:rPr>
              <w:tab/>
            </w:r>
            <w:r w:rsidRPr="004F3366">
              <w:rPr>
                <w:rStyle w:val="Hyperlink"/>
                <w:rFonts w:eastAsia="Arial"/>
                <w:noProof/>
                <w:lang w:val="en-GB"/>
              </w:rPr>
              <w:t>Payment and terms of payment</w:t>
            </w:r>
            <w:r>
              <w:rPr>
                <w:noProof/>
                <w:webHidden/>
              </w:rPr>
              <w:tab/>
            </w:r>
            <w:r>
              <w:rPr>
                <w:noProof/>
                <w:webHidden/>
              </w:rPr>
              <w:fldChar w:fldCharType="begin"/>
            </w:r>
            <w:r>
              <w:rPr>
                <w:noProof/>
                <w:webHidden/>
              </w:rPr>
              <w:instrText xml:space="preserve"> PAGEREF _Toc229409402 \h </w:instrText>
            </w:r>
            <w:r>
              <w:rPr>
                <w:noProof/>
                <w:webHidden/>
              </w:rPr>
            </w:r>
            <w:r>
              <w:rPr>
                <w:noProof/>
                <w:webHidden/>
              </w:rPr>
              <w:fldChar w:fldCharType="separate"/>
            </w:r>
            <w:r>
              <w:rPr>
                <w:noProof/>
                <w:webHidden/>
              </w:rPr>
              <w:t>34</w:t>
            </w:r>
            <w:r>
              <w:rPr>
                <w:noProof/>
                <w:webHidden/>
              </w:rPr>
              <w:fldChar w:fldCharType="end"/>
            </w:r>
          </w:hyperlink>
        </w:p>
        <w:p w14:paraId="352AF226" w14:textId="682FC790" w:rsidR="00FE5DB6" w:rsidRDefault="00FE5DB6">
          <w:pPr>
            <w:pStyle w:val="TOC2"/>
            <w:rPr>
              <w:rFonts w:asciiTheme="minorHAnsi" w:eastAsiaTheme="minorEastAsia" w:hAnsiTheme="minorHAnsi" w:cstheme="minorBidi"/>
              <w:smallCaps w:val="0"/>
              <w:noProof/>
              <w:kern w:val="2"/>
              <w:sz w:val="24"/>
              <w:szCs w:val="24"/>
              <w14:ligatures w14:val="standardContextual"/>
            </w:rPr>
          </w:pPr>
          <w:hyperlink w:anchor="_Toc229409403" w:history="1">
            <w:r w:rsidRPr="004F3366">
              <w:rPr>
                <w:rStyle w:val="Hyperlink"/>
                <w:noProof/>
              </w:rPr>
              <w:t>6.1</w:t>
            </w:r>
            <w:r>
              <w:rPr>
                <w:rFonts w:asciiTheme="minorHAnsi" w:eastAsiaTheme="minorEastAsia" w:hAnsiTheme="minorHAnsi" w:cstheme="minorBidi"/>
                <w:smallCaps w:val="0"/>
                <w:noProof/>
                <w:kern w:val="2"/>
                <w:sz w:val="24"/>
                <w:szCs w:val="24"/>
                <w14:ligatures w14:val="standardContextual"/>
              </w:rPr>
              <w:tab/>
            </w:r>
            <w:r w:rsidRPr="004F3366">
              <w:rPr>
                <w:rStyle w:val="Hyperlink"/>
                <w:rFonts w:eastAsia="Arial"/>
                <w:noProof/>
                <w:lang w:val="en-GB"/>
              </w:rPr>
              <w:t>Payment</w:t>
            </w:r>
            <w:r>
              <w:rPr>
                <w:noProof/>
                <w:webHidden/>
              </w:rPr>
              <w:tab/>
            </w:r>
            <w:r>
              <w:rPr>
                <w:noProof/>
                <w:webHidden/>
              </w:rPr>
              <w:fldChar w:fldCharType="begin"/>
            </w:r>
            <w:r>
              <w:rPr>
                <w:noProof/>
                <w:webHidden/>
              </w:rPr>
              <w:instrText xml:space="preserve"> PAGEREF _Toc229409403 \h </w:instrText>
            </w:r>
            <w:r>
              <w:rPr>
                <w:noProof/>
                <w:webHidden/>
              </w:rPr>
            </w:r>
            <w:r>
              <w:rPr>
                <w:noProof/>
                <w:webHidden/>
              </w:rPr>
              <w:fldChar w:fldCharType="separate"/>
            </w:r>
            <w:r>
              <w:rPr>
                <w:noProof/>
                <w:webHidden/>
              </w:rPr>
              <w:t>34</w:t>
            </w:r>
            <w:r>
              <w:rPr>
                <w:noProof/>
                <w:webHidden/>
              </w:rPr>
              <w:fldChar w:fldCharType="end"/>
            </w:r>
          </w:hyperlink>
        </w:p>
        <w:p w14:paraId="4B986BC1" w14:textId="20DAED62" w:rsidR="00FE5DB6" w:rsidRDefault="00FE5DB6">
          <w:pPr>
            <w:pStyle w:val="TOC2"/>
            <w:rPr>
              <w:rFonts w:asciiTheme="minorHAnsi" w:eastAsiaTheme="minorEastAsia" w:hAnsiTheme="minorHAnsi" w:cstheme="minorBidi"/>
              <w:smallCaps w:val="0"/>
              <w:noProof/>
              <w:kern w:val="2"/>
              <w:sz w:val="24"/>
              <w:szCs w:val="24"/>
              <w14:ligatures w14:val="standardContextual"/>
            </w:rPr>
          </w:pPr>
          <w:hyperlink w:anchor="_Toc229409404" w:history="1">
            <w:r w:rsidRPr="004F3366">
              <w:rPr>
                <w:rStyle w:val="Hyperlink"/>
                <w:noProof/>
              </w:rPr>
              <w:t>6.2</w:t>
            </w:r>
            <w:r>
              <w:rPr>
                <w:rFonts w:asciiTheme="minorHAnsi" w:eastAsiaTheme="minorEastAsia" w:hAnsiTheme="minorHAnsi" w:cstheme="minorBidi"/>
                <w:smallCaps w:val="0"/>
                <w:noProof/>
                <w:kern w:val="2"/>
                <w:sz w:val="24"/>
                <w:szCs w:val="24"/>
                <w14:ligatures w14:val="standardContextual"/>
              </w:rPr>
              <w:tab/>
            </w:r>
            <w:r w:rsidRPr="004F3366">
              <w:rPr>
                <w:rStyle w:val="Hyperlink"/>
                <w:rFonts w:eastAsia="Arial"/>
                <w:noProof/>
                <w:lang w:val="en-GB"/>
              </w:rPr>
              <w:t>Invoicing</w:t>
            </w:r>
            <w:r>
              <w:rPr>
                <w:noProof/>
                <w:webHidden/>
              </w:rPr>
              <w:tab/>
            </w:r>
            <w:r>
              <w:rPr>
                <w:noProof/>
                <w:webHidden/>
              </w:rPr>
              <w:fldChar w:fldCharType="begin"/>
            </w:r>
            <w:r>
              <w:rPr>
                <w:noProof/>
                <w:webHidden/>
              </w:rPr>
              <w:instrText xml:space="preserve"> PAGEREF _Toc229409404 \h </w:instrText>
            </w:r>
            <w:r>
              <w:rPr>
                <w:noProof/>
                <w:webHidden/>
              </w:rPr>
            </w:r>
            <w:r>
              <w:rPr>
                <w:noProof/>
                <w:webHidden/>
              </w:rPr>
              <w:fldChar w:fldCharType="separate"/>
            </w:r>
            <w:r>
              <w:rPr>
                <w:noProof/>
                <w:webHidden/>
              </w:rPr>
              <w:t>34</w:t>
            </w:r>
            <w:r>
              <w:rPr>
                <w:noProof/>
                <w:webHidden/>
              </w:rPr>
              <w:fldChar w:fldCharType="end"/>
            </w:r>
          </w:hyperlink>
        </w:p>
        <w:p w14:paraId="316A9DAF" w14:textId="475D9CBC" w:rsidR="00FE5DB6" w:rsidRDefault="00FE5DB6">
          <w:pPr>
            <w:pStyle w:val="TOC2"/>
            <w:rPr>
              <w:rFonts w:asciiTheme="minorHAnsi" w:eastAsiaTheme="minorEastAsia" w:hAnsiTheme="minorHAnsi" w:cstheme="minorBidi"/>
              <w:smallCaps w:val="0"/>
              <w:noProof/>
              <w:kern w:val="2"/>
              <w:sz w:val="24"/>
              <w:szCs w:val="24"/>
              <w14:ligatures w14:val="standardContextual"/>
            </w:rPr>
          </w:pPr>
          <w:hyperlink w:anchor="_Toc229409405" w:history="1">
            <w:r w:rsidRPr="004F3366">
              <w:rPr>
                <w:rStyle w:val="Hyperlink"/>
                <w:noProof/>
              </w:rPr>
              <w:t>6.3</w:t>
            </w:r>
            <w:r>
              <w:rPr>
                <w:rFonts w:asciiTheme="minorHAnsi" w:eastAsiaTheme="minorEastAsia" w:hAnsiTheme="minorHAnsi" w:cstheme="minorBidi"/>
                <w:smallCaps w:val="0"/>
                <w:noProof/>
                <w:kern w:val="2"/>
                <w:sz w:val="24"/>
                <w:szCs w:val="24"/>
                <w14:ligatures w14:val="standardContextual"/>
              </w:rPr>
              <w:tab/>
            </w:r>
            <w:r w:rsidRPr="004F3366">
              <w:rPr>
                <w:rStyle w:val="Hyperlink"/>
                <w:rFonts w:eastAsia="Arial"/>
                <w:noProof/>
                <w:lang w:val="en-GB"/>
              </w:rPr>
              <w:t>Interest on overdue payment</w:t>
            </w:r>
            <w:r>
              <w:rPr>
                <w:noProof/>
                <w:webHidden/>
              </w:rPr>
              <w:tab/>
            </w:r>
            <w:r>
              <w:rPr>
                <w:noProof/>
                <w:webHidden/>
              </w:rPr>
              <w:fldChar w:fldCharType="begin"/>
            </w:r>
            <w:r>
              <w:rPr>
                <w:noProof/>
                <w:webHidden/>
              </w:rPr>
              <w:instrText xml:space="preserve"> PAGEREF _Toc229409405 \h </w:instrText>
            </w:r>
            <w:r>
              <w:rPr>
                <w:noProof/>
                <w:webHidden/>
              </w:rPr>
            </w:r>
            <w:r>
              <w:rPr>
                <w:noProof/>
                <w:webHidden/>
              </w:rPr>
              <w:fldChar w:fldCharType="separate"/>
            </w:r>
            <w:r>
              <w:rPr>
                <w:noProof/>
                <w:webHidden/>
              </w:rPr>
              <w:t>35</w:t>
            </w:r>
            <w:r>
              <w:rPr>
                <w:noProof/>
                <w:webHidden/>
              </w:rPr>
              <w:fldChar w:fldCharType="end"/>
            </w:r>
          </w:hyperlink>
        </w:p>
        <w:p w14:paraId="623022DB" w14:textId="19EA4A7B" w:rsidR="00FE5DB6" w:rsidRDefault="00FE5DB6">
          <w:pPr>
            <w:pStyle w:val="TOC2"/>
            <w:rPr>
              <w:rFonts w:asciiTheme="minorHAnsi" w:eastAsiaTheme="minorEastAsia" w:hAnsiTheme="minorHAnsi" w:cstheme="minorBidi"/>
              <w:smallCaps w:val="0"/>
              <w:noProof/>
              <w:kern w:val="2"/>
              <w:sz w:val="24"/>
              <w:szCs w:val="24"/>
              <w14:ligatures w14:val="standardContextual"/>
            </w:rPr>
          </w:pPr>
          <w:hyperlink w:anchor="_Toc229409406" w:history="1">
            <w:r w:rsidRPr="004F3366">
              <w:rPr>
                <w:rStyle w:val="Hyperlink"/>
                <w:noProof/>
              </w:rPr>
              <w:t>6.4</w:t>
            </w:r>
            <w:r>
              <w:rPr>
                <w:rFonts w:asciiTheme="minorHAnsi" w:eastAsiaTheme="minorEastAsia" w:hAnsiTheme="minorHAnsi" w:cstheme="minorBidi"/>
                <w:smallCaps w:val="0"/>
                <w:noProof/>
                <w:kern w:val="2"/>
                <w:sz w:val="24"/>
                <w:szCs w:val="24"/>
                <w14:ligatures w14:val="standardContextual"/>
              </w:rPr>
              <w:tab/>
            </w:r>
            <w:r w:rsidRPr="004F3366">
              <w:rPr>
                <w:rStyle w:val="Hyperlink"/>
                <w:rFonts w:eastAsia="Arial"/>
                <w:noProof/>
                <w:lang w:val="en-GB"/>
              </w:rPr>
              <w:t>Payment default</w:t>
            </w:r>
            <w:r>
              <w:rPr>
                <w:noProof/>
                <w:webHidden/>
              </w:rPr>
              <w:tab/>
            </w:r>
            <w:r>
              <w:rPr>
                <w:noProof/>
                <w:webHidden/>
              </w:rPr>
              <w:fldChar w:fldCharType="begin"/>
            </w:r>
            <w:r>
              <w:rPr>
                <w:noProof/>
                <w:webHidden/>
              </w:rPr>
              <w:instrText xml:space="preserve"> PAGEREF _Toc229409406 \h </w:instrText>
            </w:r>
            <w:r>
              <w:rPr>
                <w:noProof/>
                <w:webHidden/>
              </w:rPr>
            </w:r>
            <w:r>
              <w:rPr>
                <w:noProof/>
                <w:webHidden/>
              </w:rPr>
              <w:fldChar w:fldCharType="separate"/>
            </w:r>
            <w:r>
              <w:rPr>
                <w:noProof/>
                <w:webHidden/>
              </w:rPr>
              <w:t>35</w:t>
            </w:r>
            <w:r>
              <w:rPr>
                <w:noProof/>
                <w:webHidden/>
              </w:rPr>
              <w:fldChar w:fldCharType="end"/>
            </w:r>
          </w:hyperlink>
        </w:p>
        <w:p w14:paraId="6BB6150E" w14:textId="207C7719" w:rsidR="00FE5DB6" w:rsidRDefault="00FE5DB6">
          <w:pPr>
            <w:pStyle w:val="TOC2"/>
            <w:rPr>
              <w:rFonts w:asciiTheme="minorHAnsi" w:eastAsiaTheme="minorEastAsia" w:hAnsiTheme="minorHAnsi" w:cstheme="minorBidi"/>
              <w:smallCaps w:val="0"/>
              <w:noProof/>
              <w:kern w:val="2"/>
              <w:sz w:val="24"/>
              <w:szCs w:val="24"/>
              <w14:ligatures w14:val="standardContextual"/>
            </w:rPr>
          </w:pPr>
          <w:hyperlink w:anchor="_Toc229409407" w:history="1">
            <w:r w:rsidRPr="004F3366">
              <w:rPr>
                <w:rStyle w:val="Hyperlink"/>
                <w:noProof/>
              </w:rPr>
              <w:t>6.5</w:t>
            </w:r>
            <w:r>
              <w:rPr>
                <w:rFonts w:asciiTheme="minorHAnsi" w:eastAsiaTheme="minorEastAsia" w:hAnsiTheme="minorHAnsi" w:cstheme="minorBidi"/>
                <w:smallCaps w:val="0"/>
                <w:noProof/>
                <w:kern w:val="2"/>
                <w:sz w:val="24"/>
                <w:szCs w:val="24"/>
                <w14:ligatures w14:val="standardContextual"/>
              </w:rPr>
              <w:tab/>
            </w:r>
            <w:r w:rsidRPr="004F3366">
              <w:rPr>
                <w:rStyle w:val="Hyperlink"/>
                <w:rFonts w:eastAsia="Arial"/>
                <w:noProof/>
                <w:lang w:val="en-GB"/>
              </w:rPr>
              <w:t>Price changes</w:t>
            </w:r>
            <w:r>
              <w:rPr>
                <w:noProof/>
                <w:webHidden/>
              </w:rPr>
              <w:tab/>
            </w:r>
            <w:r>
              <w:rPr>
                <w:noProof/>
                <w:webHidden/>
              </w:rPr>
              <w:fldChar w:fldCharType="begin"/>
            </w:r>
            <w:r>
              <w:rPr>
                <w:noProof/>
                <w:webHidden/>
              </w:rPr>
              <w:instrText xml:space="preserve"> PAGEREF _Toc229409407 \h </w:instrText>
            </w:r>
            <w:r>
              <w:rPr>
                <w:noProof/>
                <w:webHidden/>
              </w:rPr>
            </w:r>
            <w:r>
              <w:rPr>
                <w:noProof/>
                <w:webHidden/>
              </w:rPr>
              <w:fldChar w:fldCharType="separate"/>
            </w:r>
            <w:r>
              <w:rPr>
                <w:noProof/>
                <w:webHidden/>
              </w:rPr>
              <w:t>35</w:t>
            </w:r>
            <w:r>
              <w:rPr>
                <w:noProof/>
                <w:webHidden/>
              </w:rPr>
              <w:fldChar w:fldCharType="end"/>
            </w:r>
          </w:hyperlink>
        </w:p>
        <w:p w14:paraId="4352B0B3" w14:textId="10F5091B" w:rsidR="00FE5DB6" w:rsidRDefault="00FE5DB6">
          <w:pPr>
            <w:pStyle w:val="TOC3"/>
            <w:rPr>
              <w:rFonts w:asciiTheme="minorHAnsi" w:eastAsiaTheme="minorEastAsia" w:hAnsiTheme="minorHAnsi" w:cstheme="minorBidi"/>
              <w:i w:val="0"/>
              <w:iCs w:val="0"/>
              <w:noProof/>
              <w:kern w:val="2"/>
              <w:sz w:val="24"/>
              <w:szCs w:val="24"/>
              <w14:ligatures w14:val="standardContextual"/>
            </w:rPr>
          </w:pPr>
          <w:hyperlink w:anchor="_Toc229409408" w:history="1">
            <w:r w:rsidRPr="004F3366">
              <w:rPr>
                <w:rStyle w:val="Hyperlink"/>
                <w:noProof/>
              </w:rPr>
              <w:t>6.5.1</w:t>
            </w:r>
            <w:r>
              <w:rPr>
                <w:rFonts w:asciiTheme="minorHAnsi" w:eastAsiaTheme="minorEastAsia" w:hAnsiTheme="minorHAnsi" w:cstheme="minorBidi"/>
                <w:i w:val="0"/>
                <w:iCs w:val="0"/>
                <w:noProof/>
                <w:kern w:val="2"/>
                <w:sz w:val="24"/>
                <w:szCs w:val="24"/>
                <w14:ligatures w14:val="standardContextual"/>
              </w:rPr>
              <w:tab/>
            </w:r>
            <w:r w:rsidRPr="004F3366">
              <w:rPr>
                <w:rStyle w:val="Hyperlink"/>
                <w:rFonts w:eastAsia="Arial"/>
                <w:noProof/>
                <w:lang w:val="en-GB"/>
              </w:rPr>
              <w:t>Index adjustment</w:t>
            </w:r>
            <w:r>
              <w:rPr>
                <w:noProof/>
                <w:webHidden/>
              </w:rPr>
              <w:tab/>
            </w:r>
            <w:r>
              <w:rPr>
                <w:noProof/>
                <w:webHidden/>
              </w:rPr>
              <w:fldChar w:fldCharType="begin"/>
            </w:r>
            <w:r>
              <w:rPr>
                <w:noProof/>
                <w:webHidden/>
              </w:rPr>
              <w:instrText xml:space="preserve"> PAGEREF _Toc229409408 \h </w:instrText>
            </w:r>
            <w:r>
              <w:rPr>
                <w:noProof/>
                <w:webHidden/>
              </w:rPr>
            </w:r>
            <w:r>
              <w:rPr>
                <w:noProof/>
                <w:webHidden/>
              </w:rPr>
              <w:fldChar w:fldCharType="separate"/>
            </w:r>
            <w:r>
              <w:rPr>
                <w:noProof/>
                <w:webHidden/>
              </w:rPr>
              <w:t>35</w:t>
            </w:r>
            <w:r>
              <w:rPr>
                <w:noProof/>
                <w:webHidden/>
              </w:rPr>
              <w:fldChar w:fldCharType="end"/>
            </w:r>
          </w:hyperlink>
        </w:p>
        <w:p w14:paraId="56518B2F" w14:textId="5C1FEFB9" w:rsidR="00FE5DB6" w:rsidRDefault="00FE5DB6">
          <w:pPr>
            <w:pStyle w:val="TOC3"/>
            <w:rPr>
              <w:rFonts w:asciiTheme="minorHAnsi" w:eastAsiaTheme="minorEastAsia" w:hAnsiTheme="minorHAnsi" w:cstheme="minorBidi"/>
              <w:i w:val="0"/>
              <w:iCs w:val="0"/>
              <w:noProof/>
              <w:kern w:val="2"/>
              <w:sz w:val="24"/>
              <w:szCs w:val="24"/>
              <w14:ligatures w14:val="standardContextual"/>
            </w:rPr>
          </w:pPr>
          <w:hyperlink w:anchor="_Toc229409409" w:history="1">
            <w:r w:rsidRPr="004F3366">
              <w:rPr>
                <w:rStyle w:val="Hyperlink"/>
                <w:noProof/>
              </w:rPr>
              <w:t>6.5.2</w:t>
            </w:r>
            <w:r>
              <w:rPr>
                <w:rFonts w:asciiTheme="minorHAnsi" w:eastAsiaTheme="minorEastAsia" w:hAnsiTheme="minorHAnsi" w:cstheme="minorBidi"/>
                <w:i w:val="0"/>
                <w:iCs w:val="0"/>
                <w:noProof/>
                <w:kern w:val="2"/>
                <w:sz w:val="24"/>
                <w:szCs w:val="24"/>
                <w14:ligatures w14:val="standardContextual"/>
              </w:rPr>
              <w:tab/>
            </w:r>
            <w:r w:rsidRPr="004F3366">
              <w:rPr>
                <w:rStyle w:val="Hyperlink"/>
                <w:rFonts w:eastAsia="Arial"/>
                <w:noProof/>
                <w:lang w:val="en-GB"/>
              </w:rPr>
              <w:t>Changes to public fees</w:t>
            </w:r>
            <w:r>
              <w:rPr>
                <w:noProof/>
                <w:webHidden/>
              </w:rPr>
              <w:tab/>
            </w:r>
            <w:r>
              <w:rPr>
                <w:noProof/>
                <w:webHidden/>
              </w:rPr>
              <w:fldChar w:fldCharType="begin"/>
            </w:r>
            <w:r>
              <w:rPr>
                <w:noProof/>
                <w:webHidden/>
              </w:rPr>
              <w:instrText xml:space="preserve"> PAGEREF _Toc229409409 \h </w:instrText>
            </w:r>
            <w:r>
              <w:rPr>
                <w:noProof/>
                <w:webHidden/>
              </w:rPr>
            </w:r>
            <w:r>
              <w:rPr>
                <w:noProof/>
                <w:webHidden/>
              </w:rPr>
              <w:fldChar w:fldCharType="separate"/>
            </w:r>
            <w:r>
              <w:rPr>
                <w:noProof/>
                <w:webHidden/>
              </w:rPr>
              <w:t>35</w:t>
            </w:r>
            <w:r>
              <w:rPr>
                <w:noProof/>
                <w:webHidden/>
              </w:rPr>
              <w:fldChar w:fldCharType="end"/>
            </w:r>
          </w:hyperlink>
        </w:p>
        <w:p w14:paraId="115560D8" w14:textId="3BB0032A" w:rsidR="00FE5DB6" w:rsidRDefault="00FE5DB6">
          <w:pPr>
            <w:pStyle w:val="TOC1"/>
            <w:rPr>
              <w:rFonts w:asciiTheme="minorHAnsi" w:eastAsiaTheme="minorEastAsia" w:hAnsiTheme="minorHAnsi" w:cstheme="minorBidi"/>
              <w:b w:val="0"/>
              <w:bCs w:val="0"/>
              <w:caps w:val="0"/>
              <w:noProof/>
              <w:kern w:val="2"/>
              <w:sz w:val="24"/>
              <w:szCs w:val="24"/>
              <w14:ligatures w14:val="standardContextual"/>
            </w:rPr>
          </w:pPr>
          <w:hyperlink w:anchor="_Toc229409410" w:history="1">
            <w:r w:rsidRPr="004F3366">
              <w:rPr>
                <w:rStyle w:val="Hyperlink"/>
                <w:noProof/>
                <w:lang w:val="en-GB"/>
              </w:rPr>
              <w:t>7.</w:t>
            </w:r>
            <w:r>
              <w:rPr>
                <w:rFonts w:asciiTheme="minorHAnsi" w:eastAsiaTheme="minorEastAsia" w:hAnsiTheme="minorHAnsi" w:cstheme="minorBidi"/>
                <w:b w:val="0"/>
                <w:bCs w:val="0"/>
                <w:caps w:val="0"/>
                <w:noProof/>
                <w:kern w:val="2"/>
                <w:sz w:val="24"/>
                <w:szCs w:val="24"/>
                <w14:ligatures w14:val="standardContextual"/>
              </w:rPr>
              <w:tab/>
            </w:r>
            <w:r w:rsidRPr="004F3366">
              <w:rPr>
                <w:rStyle w:val="Hyperlink"/>
                <w:rFonts w:eastAsia="Arial"/>
                <w:noProof/>
                <w:lang w:val="en-GB"/>
              </w:rPr>
              <w:t>External legal requirements, data protection and security</w:t>
            </w:r>
            <w:r>
              <w:rPr>
                <w:noProof/>
                <w:webHidden/>
              </w:rPr>
              <w:tab/>
            </w:r>
            <w:r>
              <w:rPr>
                <w:noProof/>
                <w:webHidden/>
              </w:rPr>
              <w:fldChar w:fldCharType="begin"/>
            </w:r>
            <w:r>
              <w:rPr>
                <w:noProof/>
                <w:webHidden/>
              </w:rPr>
              <w:instrText xml:space="preserve"> PAGEREF _Toc229409410 \h </w:instrText>
            </w:r>
            <w:r>
              <w:rPr>
                <w:noProof/>
                <w:webHidden/>
              </w:rPr>
            </w:r>
            <w:r>
              <w:rPr>
                <w:noProof/>
                <w:webHidden/>
              </w:rPr>
              <w:fldChar w:fldCharType="separate"/>
            </w:r>
            <w:r>
              <w:rPr>
                <w:noProof/>
                <w:webHidden/>
              </w:rPr>
              <w:t>35</w:t>
            </w:r>
            <w:r>
              <w:rPr>
                <w:noProof/>
                <w:webHidden/>
              </w:rPr>
              <w:fldChar w:fldCharType="end"/>
            </w:r>
          </w:hyperlink>
        </w:p>
        <w:p w14:paraId="1370FEFC" w14:textId="552B99E8" w:rsidR="00FE5DB6" w:rsidRDefault="00FE5DB6">
          <w:pPr>
            <w:pStyle w:val="TOC2"/>
            <w:rPr>
              <w:rFonts w:asciiTheme="minorHAnsi" w:eastAsiaTheme="minorEastAsia" w:hAnsiTheme="minorHAnsi" w:cstheme="minorBidi"/>
              <w:smallCaps w:val="0"/>
              <w:noProof/>
              <w:kern w:val="2"/>
              <w:sz w:val="24"/>
              <w:szCs w:val="24"/>
              <w14:ligatures w14:val="standardContextual"/>
            </w:rPr>
          </w:pPr>
          <w:hyperlink w:anchor="_Toc229409411" w:history="1">
            <w:r w:rsidRPr="004F3366">
              <w:rPr>
                <w:rStyle w:val="Hyperlink"/>
                <w:noProof/>
                <w:lang w:val="en-GB"/>
              </w:rPr>
              <w:t>7.1</w:t>
            </w:r>
            <w:r>
              <w:rPr>
                <w:rFonts w:asciiTheme="minorHAnsi" w:eastAsiaTheme="minorEastAsia" w:hAnsiTheme="minorHAnsi" w:cstheme="minorBidi"/>
                <w:smallCaps w:val="0"/>
                <w:noProof/>
                <w:kern w:val="2"/>
                <w:sz w:val="24"/>
                <w:szCs w:val="24"/>
                <w14:ligatures w14:val="standardContextual"/>
              </w:rPr>
              <w:tab/>
            </w:r>
            <w:r w:rsidRPr="004F3366">
              <w:rPr>
                <w:rStyle w:val="Hyperlink"/>
                <w:rFonts w:eastAsia="Arial"/>
                <w:noProof/>
                <w:lang w:val="en-GB"/>
              </w:rPr>
              <w:t>External legal requirements and initiatives – general</w:t>
            </w:r>
            <w:r>
              <w:rPr>
                <w:noProof/>
                <w:webHidden/>
              </w:rPr>
              <w:tab/>
            </w:r>
            <w:r>
              <w:rPr>
                <w:noProof/>
                <w:webHidden/>
              </w:rPr>
              <w:fldChar w:fldCharType="begin"/>
            </w:r>
            <w:r>
              <w:rPr>
                <w:noProof/>
                <w:webHidden/>
              </w:rPr>
              <w:instrText xml:space="preserve"> PAGEREF _Toc229409411 \h </w:instrText>
            </w:r>
            <w:r>
              <w:rPr>
                <w:noProof/>
                <w:webHidden/>
              </w:rPr>
            </w:r>
            <w:r>
              <w:rPr>
                <w:noProof/>
                <w:webHidden/>
              </w:rPr>
              <w:fldChar w:fldCharType="separate"/>
            </w:r>
            <w:r>
              <w:rPr>
                <w:noProof/>
                <w:webHidden/>
              </w:rPr>
              <w:t>35</w:t>
            </w:r>
            <w:r>
              <w:rPr>
                <w:noProof/>
                <w:webHidden/>
              </w:rPr>
              <w:fldChar w:fldCharType="end"/>
            </w:r>
          </w:hyperlink>
        </w:p>
        <w:p w14:paraId="70F2CC15" w14:textId="4699D48D" w:rsidR="00FE5DB6" w:rsidRDefault="00FE5DB6">
          <w:pPr>
            <w:pStyle w:val="TOC2"/>
            <w:rPr>
              <w:rFonts w:asciiTheme="minorHAnsi" w:eastAsiaTheme="minorEastAsia" w:hAnsiTheme="minorHAnsi" w:cstheme="minorBidi"/>
              <w:smallCaps w:val="0"/>
              <w:noProof/>
              <w:kern w:val="2"/>
              <w:sz w:val="24"/>
              <w:szCs w:val="24"/>
              <w14:ligatures w14:val="standardContextual"/>
            </w:rPr>
          </w:pPr>
          <w:hyperlink w:anchor="_Toc229409412" w:history="1">
            <w:r w:rsidRPr="004F3366">
              <w:rPr>
                <w:rStyle w:val="Hyperlink"/>
                <w:noProof/>
              </w:rPr>
              <w:t>7.2</w:t>
            </w:r>
            <w:r>
              <w:rPr>
                <w:rFonts w:asciiTheme="minorHAnsi" w:eastAsiaTheme="minorEastAsia" w:hAnsiTheme="minorHAnsi" w:cstheme="minorBidi"/>
                <w:smallCaps w:val="0"/>
                <w:noProof/>
                <w:kern w:val="2"/>
                <w:sz w:val="24"/>
                <w:szCs w:val="24"/>
                <w14:ligatures w14:val="standardContextual"/>
              </w:rPr>
              <w:tab/>
            </w:r>
            <w:r w:rsidRPr="004F3366">
              <w:rPr>
                <w:rStyle w:val="Hyperlink"/>
                <w:rFonts w:eastAsia="Arial"/>
                <w:noProof/>
                <w:lang w:val="en-GB"/>
              </w:rPr>
              <w:t>Information security</w:t>
            </w:r>
            <w:r>
              <w:rPr>
                <w:noProof/>
                <w:webHidden/>
              </w:rPr>
              <w:tab/>
            </w:r>
            <w:r>
              <w:rPr>
                <w:noProof/>
                <w:webHidden/>
              </w:rPr>
              <w:fldChar w:fldCharType="begin"/>
            </w:r>
            <w:r>
              <w:rPr>
                <w:noProof/>
                <w:webHidden/>
              </w:rPr>
              <w:instrText xml:space="preserve"> PAGEREF _Toc229409412 \h </w:instrText>
            </w:r>
            <w:r>
              <w:rPr>
                <w:noProof/>
                <w:webHidden/>
              </w:rPr>
            </w:r>
            <w:r>
              <w:rPr>
                <w:noProof/>
                <w:webHidden/>
              </w:rPr>
              <w:fldChar w:fldCharType="separate"/>
            </w:r>
            <w:r>
              <w:rPr>
                <w:noProof/>
                <w:webHidden/>
              </w:rPr>
              <w:t>36</w:t>
            </w:r>
            <w:r>
              <w:rPr>
                <w:noProof/>
                <w:webHidden/>
              </w:rPr>
              <w:fldChar w:fldCharType="end"/>
            </w:r>
          </w:hyperlink>
        </w:p>
        <w:p w14:paraId="2D8C26DC" w14:textId="2BBBB418" w:rsidR="00FE5DB6" w:rsidRDefault="00FE5DB6">
          <w:pPr>
            <w:pStyle w:val="TOC2"/>
            <w:rPr>
              <w:rFonts w:asciiTheme="minorHAnsi" w:eastAsiaTheme="minorEastAsia" w:hAnsiTheme="minorHAnsi" w:cstheme="minorBidi"/>
              <w:smallCaps w:val="0"/>
              <w:noProof/>
              <w:kern w:val="2"/>
              <w:sz w:val="24"/>
              <w:szCs w:val="24"/>
              <w14:ligatures w14:val="standardContextual"/>
            </w:rPr>
          </w:pPr>
          <w:hyperlink w:anchor="_Toc229409413" w:history="1">
            <w:r w:rsidRPr="004F3366">
              <w:rPr>
                <w:rStyle w:val="Hyperlink"/>
                <w:noProof/>
              </w:rPr>
              <w:t>7.3</w:t>
            </w:r>
            <w:r>
              <w:rPr>
                <w:rFonts w:asciiTheme="minorHAnsi" w:eastAsiaTheme="minorEastAsia" w:hAnsiTheme="minorHAnsi" w:cstheme="minorBidi"/>
                <w:smallCaps w:val="0"/>
                <w:noProof/>
                <w:kern w:val="2"/>
                <w:sz w:val="24"/>
                <w:szCs w:val="24"/>
                <w14:ligatures w14:val="standardContextual"/>
              </w:rPr>
              <w:tab/>
            </w:r>
            <w:r w:rsidRPr="004F3366">
              <w:rPr>
                <w:rStyle w:val="Hyperlink"/>
                <w:rFonts w:eastAsia="Arial"/>
                <w:noProof/>
                <w:lang w:val="en-GB"/>
              </w:rPr>
              <w:t>Personal data</w:t>
            </w:r>
            <w:r>
              <w:rPr>
                <w:noProof/>
                <w:webHidden/>
              </w:rPr>
              <w:tab/>
            </w:r>
            <w:r>
              <w:rPr>
                <w:noProof/>
                <w:webHidden/>
              </w:rPr>
              <w:fldChar w:fldCharType="begin"/>
            </w:r>
            <w:r>
              <w:rPr>
                <w:noProof/>
                <w:webHidden/>
              </w:rPr>
              <w:instrText xml:space="preserve"> PAGEREF _Toc229409413 \h </w:instrText>
            </w:r>
            <w:r>
              <w:rPr>
                <w:noProof/>
                <w:webHidden/>
              </w:rPr>
            </w:r>
            <w:r>
              <w:rPr>
                <w:noProof/>
                <w:webHidden/>
              </w:rPr>
              <w:fldChar w:fldCharType="separate"/>
            </w:r>
            <w:r>
              <w:rPr>
                <w:noProof/>
                <w:webHidden/>
              </w:rPr>
              <w:t>36</w:t>
            </w:r>
            <w:r>
              <w:rPr>
                <w:noProof/>
                <w:webHidden/>
              </w:rPr>
              <w:fldChar w:fldCharType="end"/>
            </w:r>
          </w:hyperlink>
        </w:p>
        <w:p w14:paraId="74BB88AE" w14:textId="1307AEC5" w:rsidR="00FE5DB6" w:rsidRDefault="00FE5DB6">
          <w:pPr>
            <w:pStyle w:val="TOC3"/>
            <w:rPr>
              <w:rFonts w:asciiTheme="minorHAnsi" w:eastAsiaTheme="minorEastAsia" w:hAnsiTheme="minorHAnsi" w:cstheme="minorBidi"/>
              <w:i w:val="0"/>
              <w:iCs w:val="0"/>
              <w:noProof/>
              <w:kern w:val="2"/>
              <w:sz w:val="24"/>
              <w:szCs w:val="24"/>
              <w14:ligatures w14:val="standardContextual"/>
            </w:rPr>
          </w:pPr>
          <w:hyperlink w:anchor="_Toc229409414" w:history="1">
            <w:r w:rsidRPr="004F3366">
              <w:rPr>
                <w:rStyle w:val="Hyperlink"/>
                <w:noProof/>
                <w:lang w:val="en-GB"/>
              </w:rPr>
              <w:t>7.3.1</w:t>
            </w:r>
            <w:r>
              <w:rPr>
                <w:rFonts w:asciiTheme="minorHAnsi" w:eastAsiaTheme="minorEastAsia" w:hAnsiTheme="minorHAnsi" w:cstheme="minorBidi"/>
                <w:i w:val="0"/>
                <w:iCs w:val="0"/>
                <w:noProof/>
                <w:kern w:val="2"/>
                <w:sz w:val="24"/>
                <w:szCs w:val="24"/>
                <w14:ligatures w14:val="standardContextual"/>
              </w:rPr>
              <w:tab/>
            </w:r>
            <w:r w:rsidRPr="004F3366">
              <w:rPr>
                <w:rStyle w:val="Hyperlink"/>
                <w:rFonts w:eastAsia="Arial"/>
                <w:noProof/>
                <w:lang w:val="en-GB"/>
              </w:rPr>
              <w:t>Duty to enter into data processing agreements</w:t>
            </w:r>
            <w:r>
              <w:rPr>
                <w:noProof/>
                <w:webHidden/>
              </w:rPr>
              <w:tab/>
            </w:r>
            <w:r>
              <w:rPr>
                <w:noProof/>
                <w:webHidden/>
              </w:rPr>
              <w:fldChar w:fldCharType="begin"/>
            </w:r>
            <w:r>
              <w:rPr>
                <w:noProof/>
                <w:webHidden/>
              </w:rPr>
              <w:instrText xml:space="preserve"> PAGEREF _Toc229409414 \h </w:instrText>
            </w:r>
            <w:r>
              <w:rPr>
                <w:noProof/>
                <w:webHidden/>
              </w:rPr>
            </w:r>
            <w:r>
              <w:rPr>
                <w:noProof/>
                <w:webHidden/>
              </w:rPr>
              <w:fldChar w:fldCharType="separate"/>
            </w:r>
            <w:r>
              <w:rPr>
                <w:noProof/>
                <w:webHidden/>
              </w:rPr>
              <w:t>36</w:t>
            </w:r>
            <w:r>
              <w:rPr>
                <w:noProof/>
                <w:webHidden/>
              </w:rPr>
              <w:fldChar w:fldCharType="end"/>
            </w:r>
          </w:hyperlink>
        </w:p>
        <w:p w14:paraId="59777558" w14:textId="2B3F1758" w:rsidR="00FE5DB6" w:rsidRDefault="00FE5DB6">
          <w:pPr>
            <w:pStyle w:val="TOC3"/>
            <w:rPr>
              <w:rFonts w:asciiTheme="minorHAnsi" w:eastAsiaTheme="minorEastAsia" w:hAnsiTheme="minorHAnsi" w:cstheme="minorBidi"/>
              <w:i w:val="0"/>
              <w:iCs w:val="0"/>
              <w:noProof/>
              <w:kern w:val="2"/>
              <w:sz w:val="24"/>
              <w:szCs w:val="24"/>
              <w14:ligatures w14:val="standardContextual"/>
            </w:rPr>
          </w:pPr>
          <w:hyperlink w:anchor="_Toc229409415" w:history="1">
            <w:r w:rsidRPr="004F3366">
              <w:rPr>
                <w:rStyle w:val="Hyperlink"/>
                <w:noProof/>
              </w:rPr>
              <w:t>7.3.2</w:t>
            </w:r>
            <w:r>
              <w:rPr>
                <w:rFonts w:asciiTheme="minorHAnsi" w:eastAsiaTheme="minorEastAsia" w:hAnsiTheme="minorHAnsi" w:cstheme="minorBidi"/>
                <w:i w:val="0"/>
                <w:iCs w:val="0"/>
                <w:noProof/>
                <w:kern w:val="2"/>
                <w:sz w:val="24"/>
                <w:szCs w:val="24"/>
                <w14:ligatures w14:val="standardContextual"/>
              </w:rPr>
              <w:tab/>
            </w:r>
            <w:r w:rsidRPr="004F3366">
              <w:rPr>
                <w:rStyle w:val="Hyperlink"/>
                <w:rFonts w:eastAsia="Arial"/>
                <w:noProof/>
                <w:lang w:val="en-GB"/>
              </w:rPr>
              <w:t>Other duties</w:t>
            </w:r>
            <w:r>
              <w:rPr>
                <w:noProof/>
                <w:webHidden/>
              </w:rPr>
              <w:tab/>
            </w:r>
            <w:r>
              <w:rPr>
                <w:noProof/>
                <w:webHidden/>
              </w:rPr>
              <w:fldChar w:fldCharType="begin"/>
            </w:r>
            <w:r>
              <w:rPr>
                <w:noProof/>
                <w:webHidden/>
              </w:rPr>
              <w:instrText xml:space="preserve"> PAGEREF _Toc229409415 \h </w:instrText>
            </w:r>
            <w:r>
              <w:rPr>
                <w:noProof/>
                <w:webHidden/>
              </w:rPr>
            </w:r>
            <w:r>
              <w:rPr>
                <w:noProof/>
                <w:webHidden/>
              </w:rPr>
              <w:fldChar w:fldCharType="separate"/>
            </w:r>
            <w:r>
              <w:rPr>
                <w:noProof/>
                <w:webHidden/>
              </w:rPr>
              <w:t>37</w:t>
            </w:r>
            <w:r>
              <w:rPr>
                <w:noProof/>
                <w:webHidden/>
              </w:rPr>
              <w:fldChar w:fldCharType="end"/>
            </w:r>
          </w:hyperlink>
        </w:p>
        <w:p w14:paraId="56DD8DCE" w14:textId="7FB24AF1" w:rsidR="00FE5DB6" w:rsidRDefault="00FE5DB6">
          <w:pPr>
            <w:pStyle w:val="TOC1"/>
            <w:rPr>
              <w:rFonts w:asciiTheme="minorHAnsi" w:eastAsiaTheme="minorEastAsia" w:hAnsiTheme="minorHAnsi" w:cstheme="minorBidi"/>
              <w:b w:val="0"/>
              <w:bCs w:val="0"/>
              <w:caps w:val="0"/>
              <w:noProof/>
              <w:kern w:val="2"/>
              <w:sz w:val="24"/>
              <w:szCs w:val="24"/>
              <w14:ligatures w14:val="standardContextual"/>
            </w:rPr>
          </w:pPr>
          <w:hyperlink w:anchor="_Toc229409416" w:history="1">
            <w:r w:rsidRPr="004F3366">
              <w:rPr>
                <w:rStyle w:val="Hyperlink"/>
                <w:noProof/>
              </w:rPr>
              <w:t>8.</w:t>
            </w:r>
            <w:r>
              <w:rPr>
                <w:rFonts w:asciiTheme="minorHAnsi" w:eastAsiaTheme="minorEastAsia" w:hAnsiTheme="minorHAnsi" w:cstheme="minorBidi"/>
                <w:b w:val="0"/>
                <w:bCs w:val="0"/>
                <w:caps w:val="0"/>
                <w:noProof/>
                <w:kern w:val="2"/>
                <w:sz w:val="24"/>
                <w:szCs w:val="24"/>
                <w14:ligatures w14:val="standardContextual"/>
              </w:rPr>
              <w:tab/>
            </w:r>
            <w:r w:rsidRPr="004F3366">
              <w:rPr>
                <w:rStyle w:val="Hyperlink"/>
                <w:rFonts w:eastAsia="Arial"/>
                <w:noProof/>
                <w:lang w:val="en-GB"/>
              </w:rPr>
              <w:t>Rights of ownership and use</w:t>
            </w:r>
            <w:r>
              <w:rPr>
                <w:noProof/>
                <w:webHidden/>
              </w:rPr>
              <w:tab/>
            </w:r>
            <w:r>
              <w:rPr>
                <w:noProof/>
                <w:webHidden/>
              </w:rPr>
              <w:fldChar w:fldCharType="begin"/>
            </w:r>
            <w:r>
              <w:rPr>
                <w:noProof/>
                <w:webHidden/>
              </w:rPr>
              <w:instrText xml:space="preserve"> PAGEREF _Toc229409416 \h </w:instrText>
            </w:r>
            <w:r>
              <w:rPr>
                <w:noProof/>
                <w:webHidden/>
              </w:rPr>
            </w:r>
            <w:r>
              <w:rPr>
                <w:noProof/>
                <w:webHidden/>
              </w:rPr>
              <w:fldChar w:fldCharType="separate"/>
            </w:r>
            <w:r>
              <w:rPr>
                <w:noProof/>
                <w:webHidden/>
              </w:rPr>
              <w:t>37</w:t>
            </w:r>
            <w:r>
              <w:rPr>
                <w:noProof/>
                <w:webHidden/>
              </w:rPr>
              <w:fldChar w:fldCharType="end"/>
            </w:r>
          </w:hyperlink>
        </w:p>
        <w:p w14:paraId="0C95F3B4" w14:textId="5DCB396E" w:rsidR="00FE5DB6" w:rsidRDefault="00FE5DB6">
          <w:pPr>
            <w:pStyle w:val="TOC2"/>
            <w:rPr>
              <w:rFonts w:asciiTheme="minorHAnsi" w:eastAsiaTheme="minorEastAsia" w:hAnsiTheme="minorHAnsi" w:cstheme="minorBidi"/>
              <w:smallCaps w:val="0"/>
              <w:noProof/>
              <w:kern w:val="2"/>
              <w:sz w:val="24"/>
              <w:szCs w:val="24"/>
              <w14:ligatures w14:val="standardContextual"/>
            </w:rPr>
          </w:pPr>
          <w:hyperlink w:anchor="_Toc229409417" w:history="1">
            <w:r w:rsidRPr="004F3366">
              <w:rPr>
                <w:rStyle w:val="Hyperlink"/>
                <w:noProof/>
              </w:rPr>
              <w:t>8.1</w:t>
            </w:r>
            <w:r>
              <w:rPr>
                <w:rFonts w:asciiTheme="minorHAnsi" w:eastAsiaTheme="minorEastAsia" w:hAnsiTheme="minorHAnsi" w:cstheme="minorBidi"/>
                <w:smallCaps w:val="0"/>
                <w:noProof/>
                <w:kern w:val="2"/>
                <w:sz w:val="24"/>
                <w:szCs w:val="24"/>
                <w14:ligatures w14:val="standardContextual"/>
              </w:rPr>
              <w:tab/>
            </w:r>
            <w:r w:rsidRPr="004F3366">
              <w:rPr>
                <w:rStyle w:val="Hyperlink"/>
                <w:rFonts w:eastAsia="Arial"/>
                <w:noProof/>
                <w:lang w:val="en-GB"/>
              </w:rPr>
              <w:t>Right of ownership to equipment</w:t>
            </w:r>
            <w:r>
              <w:rPr>
                <w:noProof/>
                <w:webHidden/>
              </w:rPr>
              <w:tab/>
            </w:r>
            <w:r>
              <w:rPr>
                <w:noProof/>
                <w:webHidden/>
              </w:rPr>
              <w:fldChar w:fldCharType="begin"/>
            </w:r>
            <w:r>
              <w:rPr>
                <w:noProof/>
                <w:webHidden/>
              </w:rPr>
              <w:instrText xml:space="preserve"> PAGEREF _Toc229409417 \h </w:instrText>
            </w:r>
            <w:r>
              <w:rPr>
                <w:noProof/>
                <w:webHidden/>
              </w:rPr>
            </w:r>
            <w:r>
              <w:rPr>
                <w:noProof/>
                <w:webHidden/>
              </w:rPr>
              <w:fldChar w:fldCharType="separate"/>
            </w:r>
            <w:r>
              <w:rPr>
                <w:noProof/>
                <w:webHidden/>
              </w:rPr>
              <w:t>37</w:t>
            </w:r>
            <w:r>
              <w:rPr>
                <w:noProof/>
                <w:webHidden/>
              </w:rPr>
              <w:fldChar w:fldCharType="end"/>
            </w:r>
          </w:hyperlink>
        </w:p>
        <w:p w14:paraId="6FB2E806" w14:textId="076EC59C" w:rsidR="00FE5DB6" w:rsidRDefault="00FE5DB6">
          <w:pPr>
            <w:pStyle w:val="TOC2"/>
            <w:rPr>
              <w:rFonts w:asciiTheme="minorHAnsi" w:eastAsiaTheme="minorEastAsia" w:hAnsiTheme="minorHAnsi" w:cstheme="minorBidi"/>
              <w:smallCaps w:val="0"/>
              <w:noProof/>
              <w:kern w:val="2"/>
              <w:sz w:val="24"/>
              <w:szCs w:val="24"/>
              <w14:ligatures w14:val="standardContextual"/>
            </w:rPr>
          </w:pPr>
          <w:hyperlink w:anchor="_Toc229409418" w:history="1">
            <w:r w:rsidRPr="004F3366">
              <w:rPr>
                <w:rStyle w:val="Hyperlink"/>
                <w:noProof/>
              </w:rPr>
              <w:t>8.2</w:t>
            </w:r>
            <w:r>
              <w:rPr>
                <w:rFonts w:asciiTheme="minorHAnsi" w:eastAsiaTheme="minorEastAsia" w:hAnsiTheme="minorHAnsi" w:cstheme="minorBidi"/>
                <w:smallCaps w:val="0"/>
                <w:noProof/>
                <w:kern w:val="2"/>
                <w:sz w:val="24"/>
                <w:szCs w:val="24"/>
                <w14:ligatures w14:val="standardContextual"/>
              </w:rPr>
              <w:tab/>
            </w:r>
            <w:r w:rsidRPr="004F3366">
              <w:rPr>
                <w:rStyle w:val="Hyperlink"/>
                <w:rFonts w:eastAsia="Arial"/>
                <w:noProof/>
                <w:lang w:val="en-GB"/>
              </w:rPr>
              <w:t>Rights to data</w:t>
            </w:r>
            <w:r>
              <w:rPr>
                <w:noProof/>
                <w:webHidden/>
              </w:rPr>
              <w:tab/>
            </w:r>
            <w:r>
              <w:rPr>
                <w:noProof/>
                <w:webHidden/>
              </w:rPr>
              <w:fldChar w:fldCharType="begin"/>
            </w:r>
            <w:r>
              <w:rPr>
                <w:noProof/>
                <w:webHidden/>
              </w:rPr>
              <w:instrText xml:space="preserve"> PAGEREF _Toc229409418 \h </w:instrText>
            </w:r>
            <w:r>
              <w:rPr>
                <w:noProof/>
                <w:webHidden/>
              </w:rPr>
            </w:r>
            <w:r>
              <w:rPr>
                <w:noProof/>
                <w:webHidden/>
              </w:rPr>
              <w:fldChar w:fldCharType="separate"/>
            </w:r>
            <w:r>
              <w:rPr>
                <w:noProof/>
                <w:webHidden/>
              </w:rPr>
              <w:t>37</w:t>
            </w:r>
            <w:r>
              <w:rPr>
                <w:noProof/>
                <w:webHidden/>
              </w:rPr>
              <w:fldChar w:fldCharType="end"/>
            </w:r>
          </w:hyperlink>
        </w:p>
        <w:p w14:paraId="3D7C31C1" w14:textId="6A6CF607" w:rsidR="00FE5DB6" w:rsidRDefault="00FE5DB6">
          <w:pPr>
            <w:pStyle w:val="TOC2"/>
            <w:rPr>
              <w:rFonts w:asciiTheme="minorHAnsi" w:eastAsiaTheme="minorEastAsia" w:hAnsiTheme="minorHAnsi" w:cstheme="minorBidi"/>
              <w:smallCaps w:val="0"/>
              <w:noProof/>
              <w:kern w:val="2"/>
              <w:sz w:val="24"/>
              <w:szCs w:val="24"/>
              <w14:ligatures w14:val="standardContextual"/>
            </w:rPr>
          </w:pPr>
          <w:hyperlink w:anchor="_Toc229409419" w:history="1">
            <w:r w:rsidRPr="004F3366">
              <w:rPr>
                <w:rStyle w:val="Hyperlink"/>
                <w:noProof/>
                <w:lang w:val="en-GB"/>
              </w:rPr>
              <w:t>8.3</w:t>
            </w:r>
            <w:r>
              <w:rPr>
                <w:rFonts w:asciiTheme="minorHAnsi" w:eastAsiaTheme="minorEastAsia" w:hAnsiTheme="minorHAnsi" w:cstheme="minorBidi"/>
                <w:smallCaps w:val="0"/>
                <w:noProof/>
                <w:kern w:val="2"/>
                <w:sz w:val="24"/>
                <w:szCs w:val="24"/>
                <w14:ligatures w14:val="standardContextual"/>
              </w:rPr>
              <w:tab/>
            </w:r>
            <w:r w:rsidRPr="004F3366">
              <w:rPr>
                <w:rStyle w:val="Hyperlink"/>
                <w:rFonts w:eastAsia="Arial"/>
                <w:noProof/>
                <w:lang w:val="en-GB"/>
              </w:rPr>
              <w:t>Right of use relating to standard software</w:t>
            </w:r>
            <w:r>
              <w:rPr>
                <w:noProof/>
                <w:webHidden/>
              </w:rPr>
              <w:tab/>
            </w:r>
            <w:r>
              <w:rPr>
                <w:noProof/>
                <w:webHidden/>
              </w:rPr>
              <w:fldChar w:fldCharType="begin"/>
            </w:r>
            <w:r>
              <w:rPr>
                <w:noProof/>
                <w:webHidden/>
              </w:rPr>
              <w:instrText xml:space="preserve"> PAGEREF _Toc229409419 \h </w:instrText>
            </w:r>
            <w:r>
              <w:rPr>
                <w:noProof/>
                <w:webHidden/>
              </w:rPr>
            </w:r>
            <w:r>
              <w:rPr>
                <w:noProof/>
                <w:webHidden/>
              </w:rPr>
              <w:fldChar w:fldCharType="separate"/>
            </w:r>
            <w:r>
              <w:rPr>
                <w:noProof/>
                <w:webHidden/>
              </w:rPr>
              <w:t>38</w:t>
            </w:r>
            <w:r>
              <w:rPr>
                <w:noProof/>
                <w:webHidden/>
              </w:rPr>
              <w:fldChar w:fldCharType="end"/>
            </w:r>
          </w:hyperlink>
        </w:p>
        <w:p w14:paraId="608D9174" w14:textId="0C0F62EA" w:rsidR="00FE5DB6" w:rsidRDefault="00FE5DB6">
          <w:pPr>
            <w:pStyle w:val="TOC3"/>
            <w:rPr>
              <w:rFonts w:asciiTheme="minorHAnsi" w:eastAsiaTheme="minorEastAsia" w:hAnsiTheme="minorHAnsi" w:cstheme="minorBidi"/>
              <w:i w:val="0"/>
              <w:iCs w:val="0"/>
              <w:noProof/>
              <w:kern w:val="2"/>
              <w:sz w:val="24"/>
              <w:szCs w:val="24"/>
              <w14:ligatures w14:val="standardContextual"/>
            </w:rPr>
          </w:pPr>
          <w:hyperlink w:anchor="_Toc229409420" w:history="1">
            <w:r w:rsidRPr="004F3366">
              <w:rPr>
                <w:rStyle w:val="Hyperlink"/>
                <w:noProof/>
              </w:rPr>
              <w:t>8.3.1</w:t>
            </w:r>
            <w:r>
              <w:rPr>
                <w:rFonts w:asciiTheme="minorHAnsi" w:eastAsiaTheme="minorEastAsia" w:hAnsiTheme="minorHAnsi" w:cstheme="minorBidi"/>
                <w:i w:val="0"/>
                <w:iCs w:val="0"/>
                <w:noProof/>
                <w:kern w:val="2"/>
                <w:sz w:val="24"/>
                <w:szCs w:val="24"/>
                <w14:ligatures w14:val="standardContextual"/>
              </w:rPr>
              <w:tab/>
            </w:r>
            <w:r w:rsidRPr="004F3366">
              <w:rPr>
                <w:rStyle w:val="Hyperlink"/>
                <w:rFonts w:eastAsia="Arial"/>
                <w:noProof/>
                <w:lang w:val="en-GB"/>
              </w:rPr>
              <w:t>Limited right of use</w:t>
            </w:r>
            <w:r>
              <w:rPr>
                <w:noProof/>
                <w:webHidden/>
              </w:rPr>
              <w:tab/>
            </w:r>
            <w:r>
              <w:rPr>
                <w:noProof/>
                <w:webHidden/>
              </w:rPr>
              <w:fldChar w:fldCharType="begin"/>
            </w:r>
            <w:r>
              <w:rPr>
                <w:noProof/>
                <w:webHidden/>
              </w:rPr>
              <w:instrText xml:space="preserve"> PAGEREF _Toc229409420 \h </w:instrText>
            </w:r>
            <w:r>
              <w:rPr>
                <w:noProof/>
                <w:webHidden/>
              </w:rPr>
            </w:r>
            <w:r>
              <w:rPr>
                <w:noProof/>
                <w:webHidden/>
              </w:rPr>
              <w:fldChar w:fldCharType="separate"/>
            </w:r>
            <w:r>
              <w:rPr>
                <w:noProof/>
                <w:webHidden/>
              </w:rPr>
              <w:t>38</w:t>
            </w:r>
            <w:r>
              <w:rPr>
                <w:noProof/>
                <w:webHidden/>
              </w:rPr>
              <w:fldChar w:fldCharType="end"/>
            </w:r>
          </w:hyperlink>
        </w:p>
        <w:p w14:paraId="3211EEE6" w14:textId="02789E50" w:rsidR="00FE5DB6" w:rsidRDefault="00FE5DB6">
          <w:pPr>
            <w:pStyle w:val="TOC3"/>
            <w:rPr>
              <w:rFonts w:asciiTheme="minorHAnsi" w:eastAsiaTheme="minorEastAsia" w:hAnsiTheme="minorHAnsi" w:cstheme="minorBidi"/>
              <w:i w:val="0"/>
              <w:iCs w:val="0"/>
              <w:noProof/>
              <w:kern w:val="2"/>
              <w:sz w:val="24"/>
              <w:szCs w:val="24"/>
              <w14:ligatures w14:val="standardContextual"/>
            </w:rPr>
          </w:pPr>
          <w:hyperlink w:anchor="_Toc229409421" w:history="1">
            <w:r w:rsidRPr="004F3366">
              <w:rPr>
                <w:rStyle w:val="Hyperlink"/>
                <w:noProof/>
                <w:lang w:val="en-GB"/>
              </w:rPr>
              <w:t>8.3.2</w:t>
            </w:r>
            <w:r>
              <w:rPr>
                <w:rFonts w:asciiTheme="minorHAnsi" w:eastAsiaTheme="minorEastAsia" w:hAnsiTheme="minorHAnsi" w:cstheme="minorBidi"/>
                <w:i w:val="0"/>
                <w:iCs w:val="0"/>
                <w:noProof/>
                <w:kern w:val="2"/>
                <w:sz w:val="24"/>
                <w:szCs w:val="24"/>
                <w14:ligatures w14:val="standardContextual"/>
              </w:rPr>
              <w:tab/>
            </w:r>
            <w:r w:rsidRPr="004F3366">
              <w:rPr>
                <w:rStyle w:val="Hyperlink"/>
                <w:rFonts w:eastAsia="Arial"/>
                <w:noProof/>
                <w:lang w:val="en-GB"/>
              </w:rPr>
              <w:t>Security for access to source code</w:t>
            </w:r>
            <w:r>
              <w:rPr>
                <w:noProof/>
                <w:webHidden/>
              </w:rPr>
              <w:tab/>
            </w:r>
            <w:r>
              <w:rPr>
                <w:noProof/>
                <w:webHidden/>
              </w:rPr>
              <w:fldChar w:fldCharType="begin"/>
            </w:r>
            <w:r>
              <w:rPr>
                <w:noProof/>
                <w:webHidden/>
              </w:rPr>
              <w:instrText xml:space="preserve"> PAGEREF _Toc229409421 \h </w:instrText>
            </w:r>
            <w:r>
              <w:rPr>
                <w:noProof/>
                <w:webHidden/>
              </w:rPr>
            </w:r>
            <w:r>
              <w:rPr>
                <w:noProof/>
                <w:webHidden/>
              </w:rPr>
              <w:fldChar w:fldCharType="separate"/>
            </w:r>
            <w:r>
              <w:rPr>
                <w:noProof/>
                <w:webHidden/>
              </w:rPr>
              <w:t>38</w:t>
            </w:r>
            <w:r>
              <w:rPr>
                <w:noProof/>
                <w:webHidden/>
              </w:rPr>
              <w:fldChar w:fldCharType="end"/>
            </w:r>
          </w:hyperlink>
        </w:p>
        <w:p w14:paraId="7506CCA3" w14:textId="7A435872" w:rsidR="00FE5DB6" w:rsidRDefault="00FE5DB6">
          <w:pPr>
            <w:pStyle w:val="TOC3"/>
            <w:rPr>
              <w:rFonts w:asciiTheme="minorHAnsi" w:eastAsiaTheme="minorEastAsia" w:hAnsiTheme="minorHAnsi" w:cstheme="minorBidi"/>
              <w:i w:val="0"/>
              <w:iCs w:val="0"/>
              <w:noProof/>
              <w:kern w:val="2"/>
              <w:sz w:val="24"/>
              <w:szCs w:val="24"/>
              <w14:ligatures w14:val="standardContextual"/>
            </w:rPr>
          </w:pPr>
          <w:hyperlink w:anchor="_Toc229409422" w:history="1">
            <w:r w:rsidRPr="004F3366">
              <w:rPr>
                <w:rStyle w:val="Hyperlink"/>
                <w:noProof/>
              </w:rPr>
              <w:t>8.3.3</w:t>
            </w:r>
            <w:r>
              <w:rPr>
                <w:rFonts w:asciiTheme="minorHAnsi" w:eastAsiaTheme="minorEastAsia" w:hAnsiTheme="minorHAnsi" w:cstheme="minorBidi"/>
                <w:i w:val="0"/>
                <w:iCs w:val="0"/>
                <w:noProof/>
                <w:kern w:val="2"/>
                <w:sz w:val="24"/>
                <w:szCs w:val="24"/>
                <w14:ligatures w14:val="standardContextual"/>
              </w:rPr>
              <w:tab/>
            </w:r>
            <w:r w:rsidRPr="004F3366">
              <w:rPr>
                <w:rStyle w:val="Hyperlink"/>
                <w:rFonts w:eastAsia="Arial"/>
                <w:noProof/>
                <w:lang w:val="en-GB"/>
              </w:rPr>
              <w:t>Maintenance of later versions</w:t>
            </w:r>
            <w:r>
              <w:rPr>
                <w:noProof/>
                <w:webHidden/>
              </w:rPr>
              <w:tab/>
            </w:r>
            <w:r>
              <w:rPr>
                <w:noProof/>
                <w:webHidden/>
              </w:rPr>
              <w:fldChar w:fldCharType="begin"/>
            </w:r>
            <w:r>
              <w:rPr>
                <w:noProof/>
                <w:webHidden/>
              </w:rPr>
              <w:instrText xml:space="preserve"> PAGEREF _Toc229409422 \h </w:instrText>
            </w:r>
            <w:r>
              <w:rPr>
                <w:noProof/>
                <w:webHidden/>
              </w:rPr>
            </w:r>
            <w:r>
              <w:rPr>
                <w:noProof/>
                <w:webHidden/>
              </w:rPr>
              <w:fldChar w:fldCharType="separate"/>
            </w:r>
            <w:r>
              <w:rPr>
                <w:noProof/>
                <w:webHidden/>
              </w:rPr>
              <w:t>39</w:t>
            </w:r>
            <w:r>
              <w:rPr>
                <w:noProof/>
                <w:webHidden/>
              </w:rPr>
              <w:fldChar w:fldCharType="end"/>
            </w:r>
          </w:hyperlink>
        </w:p>
        <w:p w14:paraId="20E57650" w14:textId="49676AF9" w:rsidR="00FE5DB6" w:rsidRDefault="00FE5DB6">
          <w:pPr>
            <w:pStyle w:val="TOC2"/>
            <w:rPr>
              <w:rFonts w:asciiTheme="minorHAnsi" w:eastAsiaTheme="minorEastAsia" w:hAnsiTheme="minorHAnsi" w:cstheme="minorBidi"/>
              <w:smallCaps w:val="0"/>
              <w:noProof/>
              <w:kern w:val="2"/>
              <w:sz w:val="24"/>
              <w:szCs w:val="24"/>
              <w14:ligatures w14:val="standardContextual"/>
            </w:rPr>
          </w:pPr>
          <w:hyperlink w:anchor="_Toc229409423" w:history="1">
            <w:r w:rsidRPr="004F3366">
              <w:rPr>
                <w:rStyle w:val="Hyperlink"/>
                <w:noProof/>
              </w:rPr>
              <w:t>8.4</w:t>
            </w:r>
            <w:r>
              <w:rPr>
                <w:rFonts w:asciiTheme="minorHAnsi" w:eastAsiaTheme="minorEastAsia" w:hAnsiTheme="minorHAnsi" w:cstheme="minorBidi"/>
                <w:smallCaps w:val="0"/>
                <w:noProof/>
                <w:kern w:val="2"/>
                <w:sz w:val="24"/>
                <w:szCs w:val="24"/>
                <w14:ligatures w14:val="standardContextual"/>
              </w:rPr>
              <w:tab/>
            </w:r>
            <w:r w:rsidRPr="004F3366">
              <w:rPr>
                <w:rStyle w:val="Hyperlink"/>
                <w:rFonts w:eastAsia="Arial"/>
                <w:noProof/>
                <w:lang w:val="en-GB"/>
              </w:rPr>
              <w:t>Right to development and modification</w:t>
            </w:r>
            <w:r>
              <w:rPr>
                <w:noProof/>
                <w:webHidden/>
              </w:rPr>
              <w:tab/>
            </w:r>
            <w:r>
              <w:rPr>
                <w:noProof/>
                <w:webHidden/>
              </w:rPr>
              <w:fldChar w:fldCharType="begin"/>
            </w:r>
            <w:r>
              <w:rPr>
                <w:noProof/>
                <w:webHidden/>
              </w:rPr>
              <w:instrText xml:space="preserve"> PAGEREF _Toc229409423 \h </w:instrText>
            </w:r>
            <w:r>
              <w:rPr>
                <w:noProof/>
                <w:webHidden/>
              </w:rPr>
            </w:r>
            <w:r>
              <w:rPr>
                <w:noProof/>
                <w:webHidden/>
              </w:rPr>
              <w:fldChar w:fldCharType="separate"/>
            </w:r>
            <w:r>
              <w:rPr>
                <w:noProof/>
                <w:webHidden/>
              </w:rPr>
              <w:t>39</w:t>
            </w:r>
            <w:r>
              <w:rPr>
                <w:noProof/>
                <w:webHidden/>
              </w:rPr>
              <w:fldChar w:fldCharType="end"/>
            </w:r>
          </w:hyperlink>
        </w:p>
        <w:p w14:paraId="1DF8A086" w14:textId="7F975610" w:rsidR="00FE5DB6" w:rsidRDefault="00FE5DB6">
          <w:pPr>
            <w:pStyle w:val="TOC3"/>
            <w:rPr>
              <w:rFonts w:asciiTheme="minorHAnsi" w:eastAsiaTheme="minorEastAsia" w:hAnsiTheme="minorHAnsi" w:cstheme="minorBidi"/>
              <w:i w:val="0"/>
              <w:iCs w:val="0"/>
              <w:noProof/>
              <w:kern w:val="2"/>
              <w:sz w:val="24"/>
              <w:szCs w:val="24"/>
              <w14:ligatures w14:val="standardContextual"/>
            </w:rPr>
          </w:pPr>
          <w:hyperlink w:anchor="_Toc229409424" w:history="1">
            <w:r w:rsidRPr="004F3366">
              <w:rPr>
                <w:rStyle w:val="Hyperlink"/>
                <w:noProof/>
              </w:rPr>
              <w:t>8.4.1</w:t>
            </w:r>
            <w:r>
              <w:rPr>
                <w:rFonts w:asciiTheme="minorHAnsi" w:eastAsiaTheme="minorEastAsia" w:hAnsiTheme="minorHAnsi" w:cstheme="minorBidi"/>
                <w:i w:val="0"/>
                <w:iCs w:val="0"/>
                <w:noProof/>
                <w:kern w:val="2"/>
                <w:sz w:val="24"/>
                <w:szCs w:val="24"/>
                <w14:ligatures w14:val="standardContextual"/>
              </w:rPr>
              <w:tab/>
            </w:r>
            <w:r w:rsidRPr="004F3366">
              <w:rPr>
                <w:rStyle w:val="Hyperlink"/>
                <w:rFonts w:eastAsia="Arial"/>
                <w:noProof/>
                <w:lang w:val="en-GB"/>
              </w:rPr>
              <w:t>The Supplier’s rights</w:t>
            </w:r>
            <w:r>
              <w:rPr>
                <w:noProof/>
                <w:webHidden/>
              </w:rPr>
              <w:tab/>
            </w:r>
            <w:r>
              <w:rPr>
                <w:noProof/>
                <w:webHidden/>
              </w:rPr>
              <w:fldChar w:fldCharType="begin"/>
            </w:r>
            <w:r>
              <w:rPr>
                <w:noProof/>
                <w:webHidden/>
              </w:rPr>
              <w:instrText xml:space="preserve"> PAGEREF _Toc229409424 \h </w:instrText>
            </w:r>
            <w:r>
              <w:rPr>
                <w:noProof/>
                <w:webHidden/>
              </w:rPr>
            </w:r>
            <w:r>
              <w:rPr>
                <w:noProof/>
                <w:webHidden/>
              </w:rPr>
              <w:fldChar w:fldCharType="separate"/>
            </w:r>
            <w:r>
              <w:rPr>
                <w:noProof/>
                <w:webHidden/>
              </w:rPr>
              <w:t>39</w:t>
            </w:r>
            <w:r>
              <w:rPr>
                <w:noProof/>
                <w:webHidden/>
              </w:rPr>
              <w:fldChar w:fldCharType="end"/>
            </w:r>
          </w:hyperlink>
        </w:p>
        <w:p w14:paraId="6632F6C4" w14:textId="4AE36195" w:rsidR="00FE5DB6" w:rsidRDefault="00FE5DB6">
          <w:pPr>
            <w:pStyle w:val="TOC3"/>
            <w:rPr>
              <w:rFonts w:asciiTheme="minorHAnsi" w:eastAsiaTheme="minorEastAsia" w:hAnsiTheme="minorHAnsi" w:cstheme="minorBidi"/>
              <w:i w:val="0"/>
              <w:iCs w:val="0"/>
              <w:noProof/>
              <w:kern w:val="2"/>
              <w:sz w:val="24"/>
              <w:szCs w:val="24"/>
              <w14:ligatures w14:val="standardContextual"/>
            </w:rPr>
          </w:pPr>
          <w:hyperlink w:anchor="_Toc229409425" w:history="1">
            <w:r w:rsidRPr="004F3366">
              <w:rPr>
                <w:rStyle w:val="Hyperlink"/>
                <w:noProof/>
              </w:rPr>
              <w:t>8.4.2</w:t>
            </w:r>
            <w:r>
              <w:rPr>
                <w:rFonts w:asciiTheme="minorHAnsi" w:eastAsiaTheme="minorEastAsia" w:hAnsiTheme="minorHAnsi" w:cstheme="minorBidi"/>
                <w:i w:val="0"/>
                <w:iCs w:val="0"/>
                <w:noProof/>
                <w:kern w:val="2"/>
                <w:sz w:val="24"/>
                <w:szCs w:val="24"/>
                <w14:ligatures w14:val="standardContextual"/>
              </w:rPr>
              <w:tab/>
            </w:r>
            <w:r w:rsidRPr="004F3366">
              <w:rPr>
                <w:rStyle w:val="Hyperlink"/>
                <w:rFonts w:eastAsia="Arial"/>
                <w:noProof/>
                <w:lang w:val="en-GB"/>
              </w:rPr>
              <w:t>The Customer’s rights</w:t>
            </w:r>
            <w:r>
              <w:rPr>
                <w:noProof/>
                <w:webHidden/>
              </w:rPr>
              <w:tab/>
            </w:r>
            <w:r>
              <w:rPr>
                <w:noProof/>
                <w:webHidden/>
              </w:rPr>
              <w:fldChar w:fldCharType="begin"/>
            </w:r>
            <w:r>
              <w:rPr>
                <w:noProof/>
                <w:webHidden/>
              </w:rPr>
              <w:instrText xml:space="preserve"> PAGEREF _Toc229409425 \h </w:instrText>
            </w:r>
            <w:r>
              <w:rPr>
                <w:noProof/>
                <w:webHidden/>
              </w:rPr>
            </w:r>
            <w:r>
              <w:rPr>
                <w:noProof/>
                <w:webHidden/>
              </w:rPr>
              <w:fldChar w:fldCharType="separate"/>
            </w:r>
            <w:r>
              <w:rPr>
                <w:noProof/>
                <w:webHidden/>
              </w:rPr>
              <w:t>39</w:t>
            </w:r>
            <w:r>
              <w:rPr>
                <w:noProof/>
                <w:webHidden/>
              </w:rPr>
              <w:fldChar w:fldCharType="end"/>
            </w:r>
          </w:hyperlink>
        </w:p>
        <w:p w14:paraId="4C319EFC" w14:textId="39F97BB2" w:rsidR="00FE5DB6" w:rsidRDefault="00FE5DB6">
          <w:pPr>
            <w:pStyle w:val="TOC2"/>
            <w:rPr>
              <w:rFonts w:asciiTheme="minorHAnsi" w:eastAsiaTheme="minorEastAsia" w:hAnsiTheme="minorHAnsi" w:cstheme="minorBidi"/>
              <w:smallCaps w:val="0"/>
              <w:noProof/>
              <w:kern w:val="2"/>
              <w:sz w:val="24"/>
              <w:szCs w:val="24"/>
              <w14:ligatures w14:val="standardContextual"/>
            </w:rPr>
          </w:pPr>
          <w:hyperlink w:anchor="_Toc229409426" w:history="1">
            <w:r w:rsidRPr="004F3366">
              <w:rPr>
                <w:rStyle w:val="Hyperlink"/>
                <w:noProof/>
                <w:lang w:val="en-GB"/>
              </w:rPr>
              <w:t>8.5</w:t>
            </w:r>
            <w:r>
              <w:rPr>
                <w:rFonts w:asciiTheme="minorHAnsi" w:eastAsiaTheme="minorEastAsia" w:hAnsiTheme="minorHAnsi" w:cstheme="minorBidi"/>
                <w:smallCaps w:val="0"/>
                <w:noProof/>
                <w:kern w:val="2"/>
                <w:sz w:val="24"/>
                <w:szCs w:val="24"/>
                <w14:ligatures w14:val="standardContextual"/>
              </w:rPr>
              <w:tab/>
            </w:r>
            <w:r w:rsidRPr="004F3366">
              <w:rPr>
                <w:rStyle w:val="Hyperlink"/>
                <w:rFonts w:eastAsia="Arial"/>
                <w:noProof/>
                <w:lang w:val="en-GB"/>
              </w:rPr>
              <w:t>Right of use relating to documentation</w:t>
            </w:r>
            <w:r>
              <w:rPr>
                <w:noProof/>
                <w:webHidden/>
              </w:rPr>
              <w:tab/>
            </w:r>
            <w:r>
              <w:rPr>
                <w:noProof/>
                <w:webHidden/>
              </w:rPr>
              <w:fldChar w:fldCharType="begin"/>
            </w:r>
            <w:r>
              <w:rPr>
                <w:noProof/>
                <w:webHidden/>
              </w:rPr>
              <w:instrText xml:space="preserve"> PAGEREF _Toc229409426 \h </w:instrText>
            </w:r>
            <w:r>
              <w:rPr>
                <w:noProof/>
                <w:webHidden/>
              </w:rPr>
            </w:r>
            <w:r>
              <w:rPr>
                <w:noProof/>
                <w:webHidden/>
              </w:rPr>
              <w:fldChar w:fldCharType="separate"/>
            </w:r>
            <w:r>
              <w:rPr>
                <w:noProof/>
                <w:webHidden/>
              </w:rPr>
              <w:t>39</w:t>
            </w:r>
            <w:r>
              <w:rPr>
                <w:noProof/>
                <w:webHidden/>
              </w:rPr>
              <w:fldChar w:fldCharType="end"/>
            </w:r>
          </w:hyperlink>
        </w:p>
        <w:p w14:paraId="26AD04F6" w14:textId="519D15B0" w:rsidR="00FE5DB6" w:rsidRDefault="00FE5DB6">
          <w:pPr>
            <w:pStyle w:val="TOC3"/>
            <w:rPr>
              <w:rFonts w:asciiTheme="minorHAnsi" w:eastAsiaTheme="minorEastAsia" w:hAnsiTheme="minorHAnsi" w:cstheme="minorBidi"/>
              <w:i w:val="0"/>
              <w:iCs w:val="0"/>
              <w:noProof/>
              <w:kern w:val="2"/>
              <w:sz w:val="24"/>
              <w:szCs w:val="24"/>
              <w14:ligatures w14:val="standardContextual"/>
            </w:rPr>
          </w:pPr>
          <w:hyperlink w:anchor="_Toc229409427" w:history="1">
            <w:r w:rsidRPr="004F3366">
              <w:rPr>
                <w:rStyle w:val="Hyperlink"/>
                <w:noProof/>
              </w:rPr>
              <w:t>8.5.1</w:t>
            </w:r>
            <w:r>
              <w:rPr>
                <w:rFonts w:asciiTheme="minorHAnsi" w:eastAsiaTheme="minorEastAsia" w:hAnsiTheme="minorHAnsi" w:cstheme="minorBidi"/>
                <w:i w:val="0"/>
                <w:iCs w:val="0"/>
                <w:noProof/>
                <w:kern w:val="2"/>
                <w:sz w:val="24"/>
                <w:szCs w:val="24"/>
                <w14:ligatures w14:val="standardContextual"/>
              </w:rPr>
              <w:tab/>
            </w:r>
            <w:r w:rsidRPr="004F3366">
              <w:rPr>
                <w:rStyle w:val="Hyperlink"/>
                <w:rFonts w:eastAsia="Arial"/>
                <w:noProof/>
                <w:lang w:val="en-GB"/>
              </w:rPr>
              <w:t>Reproduction (copying)</w:t>
            </w:r>
            <w:r>
              <w:rPr>
                <w:noProof/>
                <w:webHidden/>
              </w:rPr>
              <w:tab/>
            </w:r>
            <w:r>
              <w:rPr>
                <w:noProof/>
                <w:webHidden/>
              </w:rPr>
              <w:fldChar w:fldCharType="begin"/>
            </w:r>
            <w:r>
              <w:rPr>
                <w:noProof/>
                <w:webHidden/>
              </w:rPr>
              <w:instrText xml:space="preserve"> PAGEREF _Toc229409427 \h </w:instrText>
            </w:r>
            <w:r>
              <w:rPr>
                <w:noProof/>
                <w:webHidden/>
              </w:rPr>
            </w:r>
            <w:r>
              <w:rPr>
                <w:noProof/>
                <w:webHidden/>
              </w:rPr>
              <w:fldChar w:fldCharType="separate"/>
            </w:r>
            <w:r>
              <w:rPr>
                <w:noProof/>
                <w:webHidden/>
              </w:rPr>
              <w:t>39</w:t>
            </w:r>
            <w:r>
              <w:rPr>
                <w:noProof/>
                <w:webHidden/>
              </w:rPr>
              <w:fldChar w:fldCharType="end"/>
            </w:r>
          </w:hyperlink>
        </w:p>
        <w:p w14:paraId="56A41BEB" w14:textId="03A84B1B" w:rsidR="00FE5DB6" w:rsidRDefault="00FE5DB6">
          <w:pPr>
            <w:pStyle w:val="TOC3"/>
            <w:rPr>
              <w:rFonts w:asciiTheme="minorHAnsi" w:eastAsiaTheme="minorEastAsia" w:hAnsiTheme="minorHAnsi" w:cstheme="minorBidi"/>
              <w:i w:val="0"/>
              <w:iCs w:val="0"/>
              <w:noProof/>
              <w:kern w:val="2"/>
              <w:sz w:val="24"/>
              <w:szCs w:val="24"/>
              <w14:ligatures w14:val="standardContextual"/>
            </w:rPr>
          </w:pPr>
          <w:hyperlink w:anchor="_Toc229409428" w:history="1">
            <w:r w:rsidRPr="004F3366">
              <w:rPr>
                <w:rStyle w:val="Hyperlink"/>
                <w:noProof/>
              </w:rPr>
              <w:t>8.5.2</w:t>
            </w:r>
            <w:r>
              <w:rPr>
                <w:rFonts w:asciiTheme="minorHAnsi" w:eastAsiaTheme="minorEastAsia" w:hAnsiTheme="minorHAnsi" w:cstheme="minorBidi"/>
                <w:i w:val="0"/>
                <w:iCs w:val="0"/>
                <w:noProof/>
                <w:kern w:val="2"/>
                <w:sz w:val="24"/>
                <w:szCs w:val="24"/>
                <w14:ligatures w14:val="standardContextual"/>
              </w:rPr>
              <w:tab/>
            </w:r>
            <w:r w:rsidRPr="004F3366">
              <w:rPr>
                <w:rStyle w:val="Hyperlink"/>
                <w:rFonts w:eastAsia="Arial"/>
                <w:noProof/>
                <w:lang w:val="en-GB"/>
              </w:rPr>
              <w:t>Changes to documentation</w:t>
            </w:r>
            <w:r>
              <w:rPr>
                <w:noProof/>
                <w:webHidden/>
              </w:rPr>
              <w:tab/>
            </w:r>
            <w:r>
              <w:rPr>
                <w:noProof/>
                <w:webHidden/>
              </w:rPr>
              <w:fldChar w:fldCharType="begin"/>
            </w:r>
            <w:r>
              <w:rPr>
                <w:noProof/>
                <w:webHidden/>
              </w:rPr>
              <w:instrText xml:space="preserve"> PAGEREF _Toc229409428 \h </w:instrText>
            </w:r>
            <w:r>
              <w:rPr>
                <w:noProof/>
                <w:webHidden/>
              </w:rPr>
            </w:r>
            <w:r>
              <w:rPr>
                <w:noProof/>
                <w:webHidden/>
              </w:rPr>
              <w:fldChar w:fldCharType="separate"/>
            </w:r>
            <w:r>
              <w:rPr>
                <w:noProof/>
                <w:webHidden/>
              </w:rPr>
              <w:t>39</w:t>
            </w:r>
            <w:r>
              <w:rPr>
                <w:noProof/>
                <w:webHidden/>
              </w:rPr>
              <w:fldChar w:fldCharType="end"/>
            </w:r>
          </w:hyperlink>
        </w:p>
        <w:p w14:paraId="70CFFC4E" w14:textId="7FD54A84" w:rsidR="00FE5DB6" w:rsidRDefault="00FE5DB6">
          <w:pPr>
            <w:pStyle w:val="TOC3"/>
            <w:rPr>
              <w:rFonts w:asciiTheme="minorHAnsi" w:eastAsiaTheme="minorEastAsia" w:hAnsiTheme="minorHAnsi" w:cstheme="minorBidi"/>
              <w:i w:val="0"/>
              <w:iCs w:val="0"/>
              <w:noProof/>
              <w:kern w:val="2"/>
              <w:sz w:val="24"/>
              <w:szCs w:val="24"/>
              <w14:ligatures w14:val="standardContextual"/>
            </w:rPr>
          </w:pPr>
          <w:hyperlink w:anchor="_Toc229409429" w:history="1">
            <w:r w:rsidRPr="004F3366">
              <w:rPr>
                <w:rStyle w:val="Hyperlink"/>
                <w:noProof/>
                <w:lang w:val="en-GB"/>
              </w:rPr>
              <w:t>8.5.3</w:t>
            </w:r>
            <w:r>
              <w:rPr>
                <w:rFonts w:asciiTheme="minorHAnsi" w:eastAsiaTheme="minorEastAsia" w:hAnsiTheme="minorHAnsi" w:cstheme="minorBidi"/>
                <w:i w:val="0"/>
                <w:iCs w:val="0"/>
                <w:noProof/>
                <w:kern w:val="2"/>
                <w:sz w:val="24"/>
                <w:szCs w:val="24"/>
                <w14:ligatures w14:val="standardContextual"/>
              </w:rPr>
              <w:tab/>
            </w:r>
            <w:r w:rsidRPr="004F3366">
              <w:rPr>
                <w:rStyle w:val="Hyperlink"/>
                <w:rFonts w:eastAsia="Arial"/>
                <w:noProof/>
                <w:lang w:val="en-GB"/>
              </w:rPr>
              <w:t>Documentation relating to development and modifications</w:t>
            </w:r>
            <w:r>
              <w:rPr>
                <w:noProof/>
                <w:webHidden/>
              </w:rPr>
              <w:tab/>
            </w:r>
            <w:r>
              <w:rPr>
                <w:noProof/>
                <w:webHidden/>
              </w:rPr>
              <w:fldChar w:fldCharType="begin"/>
            </w:r>
            <w:r>
              <w:rPr>
                <w:noProof/>
                <w:webHidden/>
              </w:rPr>
              <w:instrText xml:space="preserve"> PAGEREF _Toc229409429 \h </w:instrText>
            </w:r>
            <w:r>
              <w:rPr>
                <w:noProof/>
                <w:webHidden/>
              </w:rPr>
            </w:r>
            <w:r>
              <w:rPr>
                <w:noProof/>
                <w:webHidden/>
              </w:rPr>
              <w:fldChar w:fldCharType="separate"/>
            </w:r>
            <w:r>
              <w:rPr>
                <w:noProof/>
                <w:webHidden/>
              </w:rPr>
              <w:t>40</w:t>
            </w:r>
            <w:r>
              <w:rPr>
                <w:noProof/>
                <w:webHidden/>
              </w:rPr>
              <w:fldChar w:fldCharType="end"/>
            </w:r>
          </w:hyperlink>
        </w:p>
        <w:p w14:paraId="760F38CA" w14:textId="5F519773" w:rsidR="00FE5DB6" w:rsidRDefault="00FE5DB6">
          <w:pPr>
            <w:pStyle w:val="TOC3"/>
            <w:rPr>
              <w:rFonts w:asciiTheme="minorHAnsi" w:eastAsiaTheme="minorEastAsia" w:hAnsiTheme="minorHAnsi" w:cstheme="minorBidi"/>
              <w:i w:val="0"/>
              <w:iCs w:val="0"/>
              <w:noProof/>
              <w:kern w:val="2"/>
              <w:sz w:val="24"/>
              <w:szCs w:val="24"/>
              <w14:ligatures w14:val="standardContextual"/>
            </w:rPr>
          </w:pPr>
          <w:hyperlink w:anchor="_Toc229409430" w:history="1">
            <w:r w:rsidRPr="004F3366">
              <w:rPr>
                <w:rStyle w:val="Hyperlink"/>
                <w:noProof/>
              </w:rPr>
              <w:t>8.5.4</w:t>
            </w:r>
            <w:r>
              <w:rPr>
                <w:rFonts w:asciiTheme="minorHAnsi" w:eastAsiaTheme="minorEastAsia" w:hAnsiTheme="minorHAnsi" w:cstheme="minorBidi"/>
                <w:i w:val="0"/>
                <w:iCs w:val="0"/>
                <w:noProof/>
                <w:kern w:val="2"/>
                <w:sz w:val="24"/>
                <w:szCs w:val="24"/>
                <w14:ligatures w14:val="standardContextual"/>
              </w:rPr>
              <w:tab/>
            </w:r>
            <w:r w:rsidRPr="004F3366">
              <w:rPr>
                <w:rStyle w:val="Hyperlink"/>
                <w:rFonts w:eastAsia="Arial"/>
                <w:noProof/>
                <w:lang w:val="en-GB"/>
              </w:rPr>
              <w:t>Utilisation of the detailed specification</w:t>
            </w:r>
            <w:r>
              <w:rPr>
                <w:noProof/>
                <w:webHidden/>
              </w:rPr>
              <w:tab/>
            </w:r>
            <w:r>
              <w:rPr>
                <w:noProof/>
                <w:webHidden/>
              </w:rPr>
              <w:fldChar w:fldCharType="begin"/>
            </w:r>
            <w:r>
              <w:rPr>
                <w:noProof/>
                <w:webHidden/>
              </w:rPr>
              <w:instrText xml:space="preserve"> PAGEREF _Toc229409430 \h </w:instrText>
            </w:r>
            <w:r>
              <w:rPr>
                <w:noProof/>
                <w:webHidden/>
              </w:rPr>
            </w:r>
            <w:r>
              <w:rPr>
                <w:noProof/>
                <w:webHidden/>
              </w:rPr>
              <w:fldChar w:fldCharType="separate"/>
            </w:r>
            <w:r>
              <w:rPr>
                <w:noProof/>
                <w:webHidden/>
              </w:rPr>
              <w:t>40</w:t>
            </w:r>
            <w:r>
              <w:rPr>
                <w:noProof/>
                <w:webHidden/>
              </w:rPr>
              <w:fldChar w:fldCharType="end"/>
            </w:r>
          </w:hyperlink>
        </w:p>
        <w:p w14:paraId="41029259" w14:textId="2B69B02A" w:rsidR="00FE5DB6" w:rsidRDefault="00FE5DB6">
          <w:pPr>
            <w:pStyle w:val="TOC2"/>
            <w:rPr>
              <w:rFonts w:asciiTheme="minorHAnsi" w:eastAsiaTheme="minorEastAsia" w:hAnsiTheme="minorHAnsi" w:cstheme="minorBidi"/>
              <w:smallCaps w:val="0"/>
              <w:noProof/>
              <w:kern w:val="2"/>
              <w:sz w:val="24"/>
              <w:szCs w:val="24"/>
              <w14:ligatures w14:val="standardContextual"/>
            </w:rPr>
          </w:pPr>
          <w:hyperlink w:anchor="_Toc229409431" w:history="1">
            <w:r w:rsidRPr="004F3366">
              <w:rPr>
                <w:rStyle w:val="Hyperlink"/>
                <w:noProof/>
                <w:lang w:val="en-GB"/>
              </w:rPr>
              <w:t>8.6</w:t>
            </w:r>
            <w:r>
              <w:rPr>
                <w:rFonts w:asciiTheme="minorHAnsi" w:eastAsiaTheme="minorEastAsia" w:hAnsiTheme="minorHAnsi" w:cstheme="minorBidi"/>
                <w:smallCaps w:val="0"/>
                <w:noProof/>
                <w:kern w:val="2"/>
                <w:sz w:val="24"/>
                <w:szCs w:val="24"/>
                <w14:ligatures w14:val="standardContextual"/>
              </w:rPr>
              <w:tab/>
            </w:r>
            <w:r w:rsidRPr="004F3366">
              <w:rPr>
                <w:rStyle w:val="Hyperlink"/>
                <w:rFonts w:eastAsia="Arial"/>
                <w:noProof/>
                <w:lang w:val="en-GB"/>
              </w:rPr>
              <w:t>General rules relating to software and documentation</w:t>
            </w:r>
            <w:r>
              <w:rPr>
                <w:noProof/>
                <w:webHidden/>
              </w:rPr>
              <w:tab/>
            </w:r>
            <w:r>
              <w:rPr>
                <w:noProof/>
                <w:webHidden/>
              </w:rPr>
              <w:fldChar w:fldCharType="begin"/>
            </w:r>
            <w:r>
              <w:rPr>
                <w:noProof/>
                <w:webHidden/>
              </w:rPr>
              <w:instrText xml:space="preserve"> PAGEREF _Toc229409431 \h </w:instrText>
            </w:r>
            <w:r>
              <w:rPr>
                <w:noProof/>
                <w:webHidden/>
              </w:rPr>
            </w:r>
            <w:r>
              <w:rPr>
                <w:noProof/>
                <w:webHidden/>
              </w:rPr>
              <w:fldChar w:fldCharType="separate"/>
            </w:r>
            <w:r>
              <w:rPr>
                <w:noProof/>
                <w:webHidden/>
              </w:rPr>
              <w:t>40</w:t>
            </w:r>
            <w:r>
              <w:rPr>
                <w:noProof/>
                <w:webHidden/>
              </w:rPr>
              <w:fldChar w:fldCharType="end"/>
            </w:r>
          </w:hyperlink>
        </w:p>
        <w:p w14:paraId="1AB528A4" w14:textId="317D3F26" w:rsidR="00FE5DB6" w:rsidRDefault="00FE5DB6">
          <w:pPr>
            <w:pStyle w:val="TOC3"/>
            <w:rPr>
              <w:rFonts w:asciiTheme="minorHAnsi" w:eastAsiaTheme="minorEastAsia" w:hAnsiTheme="minorHAnsi" w:cstheme="minorBidi"/>
              <w:i w:val="0"/>
              <w:iCs w:val="0"/>
              <w:noProof/>
              <w:kern w:val="2"/>
              <w:sz w:val="24"/>
              <w:szCs w:val="24"/>
              <w14:ligatures w14:val="standardContextual"/>
            </w:rPr>
          </w:pPr>
          <w:hyperlink w:anchor="_Toc229409432" w:history="1">
            <w:r w:rsidRPr="004F3366">
              <w:rPr>
                <w:rStyle w:val="Hyperlink"/>
                <w:noProof/>
              </w:rPr>
              <w:t>8.6.1</w:t>
            </w:r>
            <w:r>
              <w:rPr>
                <w:rFonts w:asciiTheme="minorHAnsi" w:eastAsiaTheme="minorEastAsia" w:hAnsiTheme="minorHAnsi" w:cstheme="minorBidi"/>
                <w:i w:val="0"/>
                <w:iCs w:val="0"/>
                <w:noProof/>
                <w:kern w:val="2"/>
                <w:sz w:val="24"/>
                <w:szCs w:val="24"/>
                <w14:ligatures w14:val="standardContextual"/>
              </w:rPr>
              <w:tab/>
            </w:r>
            <w:r w:rsidRPr="004F3366">
              <w:rPr>
                <w:rStyle w:val="Hyperlink"/>
                <w:rFonts w:eastAsia="Arial"/>
                <w:noProof/>
                <w:lang w:val="en-GB"/>
              </w:rPr>
              <w:t>Labelling of software and documentation</w:t>
            </w:r>
            <w:r>
              <w:rPr>
                <w:noProof/>
                <w:webHidden/>
              </w:rPr>
              <w:tab/>
            </w:r>
            <w:r>
              <w:rPr>
                <w:noProof/>
                <w:webHidden/>
              </w:rPr>
              <w:fldChar w:fldCharType="begin"/>
            </w:r>
            <w:r>
              <w:rPr>
                <w:noProof/>
                <w:webHidden/>
              </w:rPr>
              <w:instrText xml:space="preserve"> PAGEREF _Toc229409432 \h </w:instrText>
            </w:r>
            <w:r>
              <w:rPr>
                <w:noProof/>
                <w:webHidden/>
              </w:rPr>
            </w:r>
            <w:r>
              <w:rPr>
                <w:noProof/>
                <w:webHidden/>
              </w:rPr>
              <w:fldChar w:fldCharType="separate"/>
            </w:r>
            <w:r>
              <w:rPr>
                <w:noProof/>
                <w:webHidden/>
              </w:rPr>
              <w:t>40</w:t>
            </w:r>
            <w:r>
              <w:rPr>
                <w:noProof/>
                <w:webHidden/>
              </w:rPr>
              <w:fldChar w:fldCharType="end"/>
            </w:r>
          </w:hyperlink>
        </w:p>
        <w:p w14:paraId="32E4D9EB" w14:textId="039A35EC" w:rsidR="00FE5DB6" w:rsidRDefault="00FE5DB6">
          <w:pPr>
            <w:pStyle w:val="TOC3"/>
            <w:rPr>
              <w:rFonts w:asciiTheme="minorHAnsi" w:eastAsiaTheme="minorEastAsia" w:hAnsiTheme="minorHAnsi" w:cstheme="minorBidi"/>
              <w:i w:val="0"/>
              <w:iCs w:val="0"/>
              <w:noProof/>
              <w:kern w:val="2"/>
              <w:sz w:val="24"/>
              <w:szCs w:val="24"/>
              <w14:ligatures w14:val="standardContextual"/>
            </w:rPr>
          </w:pPr>
          <w:hyperlink w:anchor="_Toc229409433" w:history="1">
            <w:r w:rsidRPr="004F3366">
              <w:rPr>
                <w:rStyle w:val="Hyperlink"/>
                <w:noProof/>
                <w:lang w:val="en-GB"/>
              </w:rPr>
              <w:t>8.6.2</w:t>
            </w:r>
            <w:r>
              <w:rPr>
                <w:rFonts w:asciiTheme="minorHAnsi" w:eastAsiaTheme="minorEastAsia" w:hAnsiTheme="minorHAnsi" w:cstheme="minorBidi"/>
                <w:i w:val="0"/>
                <w:iCs w:val="0"/>
                <w:noProof/>
                <w:kern w:val="2"/>
                <w:sz w:val="24"/>
                <w:szCs w:val="24"/>
                <w14:ligatures w14:val="standardContextual"/>
              </w:rPr>
              <w:tab/>
            </w:r>
            <w:r w:rsidRPr="004F3366">
              <w:rPr>
                <w:rStyle w:val="Hyperlink"/>
                <w:rFonts w:eastAsia="Arial"/>
                <w:noProof/>
                <w:lang w:val="en-GB"/>
              </w:rPr>
              <w:t>Duration of the right of use</w:t>
            </w:r>
            <w:r>
              <w:rPr>
                <w:noProof/>
                <w:webHidden/>
              </w:rPr>
              <w:tab/>
            </w:r>
            <w:r>
              <w:rPr>
                <w:noProof/>
                <w:webHidden/>
              </w:rPr>
              <w:fldChar w:fldCharType="begin"/>
            </w:r>
            <w:r>
              <w:rPr>
                <w:noProof/>
                <w:webHidden/>
              </w:rPr>
              <w:instrText xml:space="preserve"> PAGEREF _Toc229409433 \h </w:instrText>
            </w:r>
            <w:r>
              <w:rPr>
                <w:noProof/>
                <w:webHidden/>
              </w:rPr>
            </w:r>
            <w:r>
              <w:rPr>
                <w:noProof/>
                <w:webHidden/>
              </w:rPr>
              <w:fldChar w:fldCharType="separate"/>
            </w:r>
            <w:r>
              <w:rPr>
                <w:noProof/>
                <w:webHidden/>
              </w:rPr>
              <w:t>40</w:t>
            </w:r>
            <w:r>
              <w:rPr>
                <w:noProof/>
                <w:webHidden/>
              </w:rPr>
              <w:fldChar w:fldCharType="end"/>
            </w:r>
          </w:hyperlink>
        </w:p>
        <w:p w14:paraId="1088EB02" w14:textId="556E1CFD" w:rsidR="00FE5DB6" w:rsidRDefault="00FE5DB6">
          <w:pPr>
            <w:pStyle w:val="TOC3"/>
            <w:rPr>
              <w:rFonts w:asciiTheme="minorHAnsi" w:eastAsiaTheme="minorEastAsia" w:hAnsiTheme="minorHAnsi" w:cstheme="minorBidi"/>
              <w:i w:val="0"/>
              <w:iCs w:val="0"/>
              <w:noProof/>
              <w:kern w:val="2"/>
              <w:sz w:val="24"/>
              <w:szCs w:val="24"/>
              <w14:ligatures w14:val="standardContextual"/>
            </w:rPr>
          </w:pPr>
          <w:hyperlink w:anchor="_Toc229409434" w:history="1">
            <w:r w:rsidRPr="004F3366">
              <w:rPr>
                <w:rStyle w:val="Hyperlink"/>
                <w:noProof/>
                <w:lang w:val="en-GB"/>
              </w:rPr>
              <w:t>8.6.3</w:t>
            </w:r>
            <w:r>
              <w:rPr>
                <w:rFonts w:asciiTheme="minorHAnsi" w:eastAsiaTheme="minorEastAsia" w:hAnsiTheme="minorHAnsi" w:cstheme="minorBidi"/>
                <w:i w:val="0"/>
                <w:iCs w:val="0"/>
                <w:noProof/>
                <w:kern w:val="2"/>
                <w:sz w:val="24"/>
                <w:szCs w:val="24"/>
                <w14:ligatures w14:val="standardContextual"/>
              </w:rPr>
              <w:tab/>
            </w:r>
            <w:r w:rsidRPr="004F3366">
              <w:rPr>
                <w:rStyle w:val="Hyperlink"/>
                <w:rFonts w:eastAsia="Arial"/>
                <w:noProof/>
                <w:lang w:val="en-GB"/>
              </w:rPr>
              <w:t>Return or destruction upon termination of the right of use</w:t>
            </w:r>
            <w:r>
              <w:rPr>
                <w:noProof/>
                <w:webHidden/>
              </w:rPr>
              <w:tab/>
            </w:r>
            <w:r>
              <w:rPr>
                <w:noProof/>
                <w:webHidden/>
              </w:rPr>
              <w:fldChar w:fldCharType="begin"/>
            </w:r>
            <w:r>
              <w:rPr>
                <w:noProof/>
                <w:webHidden/>
              </w:rPr>
              <w:instrText xml:space="preserve"> PAGEREF _Toc229409434 \h </w:instrText>
            </w:r>
            <w:r>
              <w:rPr>
                <w:noProof/>
                <w:webHidden/>
              </w:rPr>
            </w:r>
            <w:r>
              <w:rPr>
                <w:noProof/>
                <w:webHidden/>
              </w:rPr>
              <w:fldChar w:fldCharType="separate"/>
            </w:r>
            <w:r>
              <w:rPr>
                <w:noProof/>
                <w:webHidden/>
              </w:rPr>
              <w:t>40</w:t>
            </w:r>
            <w:r>
              <w:rPr>
                <w:noProof/>
                <w:webHidden/>
              </w:rPr>
              <w:fldChar w:fldCharType="end"/>
            </w:r>
          </w:hyperlink>
        </w:p>
        <w:p w14:paraId="6FAC6F02" w14:textId="47EE8772" w:rsidR="00FE5DB6" w:rsidRDefault="00FE5DB6">
          <w:pPr>
            <w:pStyle w:val="TOC2"/>
            <w:rPr>
              <w:rFonts w:asciiTheme="minorHAnsi" w:eastAsiaTheme="minorEastAsia" w:hAnsiTheme="minorHAnsi" w:cstheme="minorBidi"/>
              <w:smallCaps w:val="0"/>
              <w:noProof/>
              <w:kern w:val="2"/>
              <w:sz w:val="24"/>
              <w:szCs w:val="24"/>
              <w14:ligatures w14:val="standardContextual"/>
            </w:rPr>
          </w:pPr>
          <w:hyperlink w:anchor="_Toc229409435" w:history="1">
            <w:r w:rsidRPr="004F3366">
              <w:rPr>
                <w:rStyle w:val="Hyperlink"/>
                <w:noProof/>
                <w:lang w:val="en-GB"/>
              </w:rPr>
              <w:t>8.7</w:t>
            </w:r>
            <w:r>
              <w:rPr>
                <w:rFonts w:asciiTheme="minorHAnsi" w:eastAsiaTheme="minorEastAsia" w:hAnsiTheme="minorHAnsi" w:cstheme="minorBidi"/>
                <w:smallCaps w:val="0"/>
                <w:noProof/>
                <w:kern w:val="2"/>
                <w:sz w:val="24"/>
                <w:szCs w:val="24"/>
                <w14:ligatures w14:val="standardContextual"/>
              </w:rPr>
              <w:tab/>
            </w:r>
            <w:r w:rsidRPr="004F3366">
              <w:rPr>
                <w:rStyle w:val="Hyperlink"/>
                <w:rFonts w:eastAsia="Arial"/>
                <w:noProof/>
                <w:lang w:val="en-GB"/>
              </w:rPr>
              <w:t>The Supplier’s tools and methodological data</w:t>
            </w:r>
            <w:r>
              <w:rPr>
                <w:noProof/>
                <w:webHidden/>
              </w:rPr>
              <w:tab/>
            </w:r>
            <w:r>
              <w:rPr>
                <w:noProof/>
                <w:webHidden/>
              </w:rPr>
              <w:fldChar w:fldCharType="begin"/>
            </w:r>
            <w:r>
              <w:rPr>
                <w:noProof/>
                <w:webHidden/>
              </w:rPr>
              <w:instrText xml:space="preserve"> PAGEREF _Toc229409435 \h </w:instrText>
            </w:r>
            <w:r>
              <w:rPr>
                <w:noProof/>
                <w:webHidden/>
              </w:rPr>
            </w:r>
            <w:r>
              <w:rPr>
                <w:noProof/>
                <w:webHidden/>
              </w:rPr>
              <w:fldChar w:fldCharType="separate"/>
            </w:r>
            <w:r>
              <w:rPr>
                <w:noProof/>
                <w:webHidden/>
              </w:rPr>
              <w:t>40</w:t>
            </w:r>
            <w:r>
              <w:rPr>
                <w:noProof/>
                <w:webHidden/>
              </w:rPr>
              <w:fldChar w:fldCharType="end"/>
            </w:r>
          </w:hyperlink>
        </w:p>
        <w:p w14:paraId="452BA446" w14:textId="365FFEE3" w:rsidR="00FE5DB6" w:rsidRDefault="00FE5DB6">
          <w:pPr>
            <w:pStyle w:val="TOC2"/>
            <w:rPr>
              <w:rFonts w:asciiTheme="minorHAnsi" w:eastAsiaTheme="minorEastAsia" w:hAnsiTheme="minorHAnsi" w:cstheme="minorBidi"/>
              <w:smallCaps w:val="0"/>
              <w:noProof/>
              <w:kern w:val="2"/>
              <w:sz w:val="24"/>
              <w:szCs w:val="24"/>
              <w14:ligatures w14:val="standardContextual"/>
            </w:rPr>
          </w:pPr>
          <w:hyperlink w:anchor="_Toc229409436" w:history="1">
            <w:r w:rsidRPr="004F3366">
              <w:rPr>
                <w:rStyle w:val="Hyperlink"/>
                <w:noProof/>
              </w:rPr>
              <w:t>8.8</w:t>
            </w:r>
            <w:r>
              <w:rPr>
                <w:rFonts w:asciiTheme="minorHAnsi" w:eastAsiaTheme="minorEastAsia" w:hAnsiTheme="minorHAnsi" w:cstheme="minorBidi"/>
                <w:smallCaps w:val="0"/>
                <w:noProof/>
                <w:kern w:val="2"/>
                <w:sz w:val="24"/>
                <w:szCs w:val="24"/>
                <w14:ligatures w14:val="standardContextual"/>
              </w:rPr>
              <w:tab/>
            </w:r>
            <w:r w:rsidRPr="004F3366">
              <w:rPr>
                <w:rStyle w:val="Hyperlink"/>
                <w:rFonts w:eastAsia="Arial"/>
                <w:noProof/>
                <w:lang w:val="en-GB"/>
              </w:rPr>
              <w:t>Free software</w:t>
            </w:r>
            <w:r>
              <w:rPr>
                <w:noProof/>
                <w:webHidden/>
              </w:rPr>
              <w:tab/>
            </w:r>
            <w:r>
              <w:rPr>
                <w:noProof/>
                <w:webHidden/>
              </w:rPr>
              <w:fldChar w:fldCharType="begin"/>
            </w:r>
            <w:r>
              <w:rPr>
                <w:noProof/>
                <w:webHidden/>
              </w:rPr>
              <w:instrText xml:space="preserve"> PAGEREF _Toc229409436 \h </w:instrText>
            </w:r>
            <w:r>
              <w:rPr>
                <w:noProof/>
                <w:webHidden/>
              </w:rPr>
            </w:r>
            <w:r>
              <w:rPr>
                <w:noProof/>
                <w:webHidden/>
              </w:rPr>
              <w:fldChar w:fldCharType="separate"/>
            </w:r>
            <w:r>
              <w:rPr>
                <w:noProof/>
                <w:webHidden/>
              </w:rPr>
              <w:t>41</w:t>
            </w:r>
            <w:r>
              <w:rPr>
                <w:noProof/>
                <w:webHidden/>
              </w:rPr>
              <w:fldChar w:fldCharType="end"/>
            </w:r>
          </w:hyperlink>
        </w:p>
        <w:p w14:paraId="3649F7B5" w14:textId="7E993CCD" w:rsidR="00FE5DB6" w:rsidRDefault="00FE5DB6">
          <w:pPr>
            <w:pStyle w:val="TOC3"/>
            <w:rPr>
              <w:rFonts w:asciiTheme="minorHAnsi" w:eastAsiaTheme="minorEastAsia" w:hAnsiTheme="minorHAnsi" w:cstheme="minorBidi"/>
              <w:i w:val="0"/>
              <w:iCs w:val="0"/>
              <w:noProof/>
              <w:kern w:val="2"/>
              <w:sz w:val="24"/>
              <w:szCs w:val="24"/>
              <w14:ligatures w14:val="standardContextual"/>
            </w:rPr>
          </w:pPr>
          <w:hyperlink w:anchor="_Toc229409437" w:history="1">
            <w:r w:rsidRPr="004F3366">
              <w:rPr>
                <w:rStyle w:val="Hyperlink"/>
                <w:noProof/>
              </w:rPr>
              <w:t>8.8.1</w:t>
            </w:r>
            <w:r>
              <w:rPr>
                <w:rFonts w:asciiTheme="minorHAnsi" w:eastAsiaTheme="minorEastAsia" w:hAnsiTheme="minorHAnsi" w:cstheme="minorBidi"/>
                <w:i w:val="0"/>
                <w:iCs w:val="0"/>
                <w:noProof/>
                <w:kern w:val="2"/>
                <w:sz w:val="24"/>
                <w:szCs w:val="24"/>
                <w14:ligatures w14:val="standardContextual"/>
              </w:rPr>
              <w:tab/>
            </w:r>
            <w:r w:rsidRPr="004F3366">
              <w:rPr>
                <w:rStyle w:val="Hyperlink"/>
                <w:rFonts w:eastAsia="Arial"/>
                <w:noProof/>
                <w:lang w:val="en-GB"/>
              </w:rPr>
              <w:t>General information about free software</w:t>
            </w:r>
            <w:r>
              <w:rPr>
                <w:noProof/>
                <w:webHidden/>
              </w:rPr>
              <w:tab/>
            </w:r>
            <w:r>
              <w:rPr>
                <w:noProof/>
                <w:webHidden/>
              </w:rPr>
              <w:fldChar w:fldCharType="begin"/>
            </w:r>
            <w:r>
              <w:rPr>
                <w:noProof/>
                <w:webHidden/>
              </w:rPr>
              <w:instrText xml:space="preserve"> PAGEREF _Toc229409437 \h </w:instrText>
            </w:r>
            <w:r>
              <w:rPr>
                <w:noProof/>
                <w:webHidden/>
              </w:rPr>
            </w:r>
            <w:r>
              <w:rPr>
                <w:noProof/>
                <w:webHidden/>
              </w:rPr>
              <w:fldChar w:fldCharType="separate"/>
            </w:r>
            <w:r>
              <w:rPr>
                <w:noProof/>
                <w:webHidden/>
              </w:rPr>
              <w:t>41</w:t>
            </w:r>
            <w:r>
              <w:rPr>
                <w:noProof/>
                <w:webHidden/>
              </w:rPr>
              <w:fldChar w:fldCharType="end"/>
            </w:r>
          </w:hyperlink>
        </w:p>
        <w:p w14:paraId="4EB0B245" w14:textId="4430E45E" w:rsidR="00FE5DB6" w:rsidRDefault="00FE5DB6">
          <w:pPr>
            <w:pStyle w:val="TOC3"/>
            <w:rPr>
              <w:rFonts w:asciiTheme="minorHAnsi" w:eastAsiaTheme="minorEastAsia" w:hAnsiTheme="minorHAnsi" w:cstheme="minorBidi"/>
              <w:i w:val="0"/>
              <w:iCs w:val="0"/>
              <w:noProof/>
              <w:kern w:val="2"/>
              <w:sz w:val="24"/>
              <w:szCs w:val="24"/>
              <w14:ligatures w14:val="standardContextual"/>
            </w:rPr>
          </w:pPr>
          <w:hyperlink w:anchor="_Toc229409438" w:history="1">
            <w:r w:rsidRPr="004F3366">
              <w:rPr>
                <w:rStyle w:val="Hyperlink"/>
                <w:noProof/>
                <w:lang w:val="en-GB"/>
              </w:rPr>
              <w:t>8.8.2</w:t>
            </w:r>
            <w:r>
              <w:rPr>
                <w:rFonts w:asciiTheme="minorHAnsi" w:eastAsiaTheme="minorEastAsia" w:hAnsiTheme="minorHAnsi" w:cstheme="minorBidi"/>
                <w:i w:val="0"/>
                <w:iCs w:val="0"/>
                <w:noProof/>
                <w:kern w:val="2"/>
                <w:sz w:val="24"/>
                <w:szCs w:val="24"/>
                <w14:ligatures w14:val="standardContextual"/>
              </w:rPr>
              <w:tab/>
            </w:r>
            <w:r w:rsidRPr="004F3366">
              <w:rPr>
                <w:rStyle w:val="Hyperlink"/>
                <w:rFonts w:eastAsia="Arial"/>
                <w:noProof/>
                <w:lang w:val="en-GB"/>
              </w:rPr>
              <w:t>The Supplier’s responsibility for the overall functionality of the delivery when using free software</w:t>
            </w:r>
            <w:r>
              <w:rPr>
                <w:noProof/>
                <w:webHidden/>
              </w:rPr>
              <w:tab/>
            </w:r>
            <w:r>
              <w:rPr>
                <w:noProof/>
                <w:webHidden/>
              </w:rPr>
              <w:fldChar w:fldCharType="begin"/>
            </w:r>
            <w:r>
              <w:rPr>
                <w:noProof/>
                <w:webHidden/>
              </w:rPr>
              <w:instrText xml:space="preserve"> PAGEREF _Toc229409438 \h </w:instrText>
            </w:r>
            <w:r>
              <w:rPr>
                <w:noProof/>
                <w:webHidden/>
              </w:rPr>
            </w:r>
            <w:r>
              <w:rPr>
                <w:noProof/>
                <w:webHidden/>
              </w:rPr>
              <w:fldChar w:fldCharType="separate"/>
            </w:r>
            <w:r>
              <w:rPr>
                <w:noProof/>
                <w:webHidden/>
              </w:rPr>
              <w:t>41</w:t>
            </w:r>
            <w:r>
              <w:rPr>
                <w:noProof/>
                <w:webHidden/>
              </w:rPr>
              <w:fldChar w:fldCharType="end"/>
            </w:r>
          </w:hyperlink>
        </w:p>
        <w:p w14:paraId="6BB3E0E6" w14:textId="3434DB2D" w:rsidR="00FE5DB6" w:rsidRDefault="00FE5DB6">
          <w:pPr>
            <w:pStyle w:val="TOC3"/>
            <w:rPr>
              <w:rFonts w:asciiTheme="minorHAnsi" w:eastAsiaTheme="minorEastAsia" w:hAnsiTheme="minorHAnsi" w:cstheme="minorBidi"/>
              <w:i w:val="0"/>
              <w:iCs w:val="0"/>
              <w:noProof/>
              <w:kern w:val="2"/>
              <w:sz w:val="24"/>
              <w:szCs w:val="24"/>
              <w14:ligatures w14:val="standardContextual"/>
            </w:rPr>
          </w:pPr>
          <w:hyperlink w:anchor="_Toc229409439" w:history="1">
            <w:r w:rsidRPr="004F3366">
              <w:rPr>
                <w:rStyle w:val="Hyperlink"/>
                <w:noProof/>
                <w:lang w:val="en-GB"/>
              </w:rPr>
              <w:t>8.8.3</w:t>
            </w:r>
            <w:r>
              <w:rPr>
                <w:rFonts w:asciiTheme="minorHAnsi" w:eastAsiaTheme="minorEastAsia" w:hAnsiTheme="minorHAnsi" w:cstheme="minorBidi"/>
                <w:i w:val="0"/>
                <w:iCs w:val="0"/>
                <w:noProof/>
                <w:kern w:val="2"/>
                <w:sz w:val="24"/>
                <w:szCs w:val="24"/>
                <w14:ligatures w14:val="standardContextual"/>
              </w:rPr>
              <w:tab/>
            </w:r>
            <w:r w:rsidRPr="004F3366">
              <w:rPr>
                <w:rStyle w:val="Hyperlink"/>
                <w:rFonts w:eastAsia="Arial"/>
                <w:noProof/>
                <w:lang w:val="en-GB"/>
              </w:rPr>
              <w:t>The Customer’s right to those parts of the delivery that are based on free software</w:t>
            </w:r>
            <w:r>
              <w:rPr>
                <w:noProof/>
                <w:webHidden/>
              </w:rPr>
              <w:tab/>
            </w:r>
            <w:r>
              <w:rPr>
                <w:noProof/>
                <w:webHidden/>
              </w:rPr>
              <w:fldChar w:fldCharType="begin"/>
            </w:r>
            <w:r>
              <w:rPr>
                <w:noProof/>
                <w:webHidden/>
              </w:rPr>
              <w:instrText xml:space="preserve"> PAGEREF _Toc229409439 \h </w:instrText>
            </w:r>
            <w:r>
              <w:rPr>
                <w:noProof/>
                <w:webHidden/>
              </w:rPr>
            </w:r>
            <w:r>
              <w:rPr>
                <w:noProof/>
                <w:webHidden/>
              </w:rPr>
              <w:fldChar w:fldCharType="separate"/>
            </w:r>
            <w:r>
              <w:rPr>
                <w:noProof/>
                <w:webHidden/>
              </w:rPr>
              <w:t>41</w:t>
            </w:r>
            <w:r>
              <w:rPr>
                <w:noProof/>
                <w:webHidden/>
              </w:rPr>
              <w:fldChar w:fldCharType="end"/>
            </w:r>
          </w:hyperlink>
        </w:p>
        <w:p w14:paraId="6EC7BD9B" w14:textId="3F536C3E" w:rsidR="00FE5DB6" w:rsidRDefault="00FE5DB6">
          <w:pPr>
            <w:pStyle w:val="TOC3"/>
            <w:rPr>
              <w:rFonts w:asciiTheme="minorHAnsi" w:eastAsiaTheme="minorEastAsia" w:hAnsiTheme="minorHAnsi" w:cstheme="minorBidi"/>
              <w:i w:val="0"/>
              <w:iCs w:val="0"/>
              <w:noProof/>
              <w:kern w:val="2"/>
              <w:sz w:val="24"/>
              <w:szCs w:val="24"/>
              <w14:ligatures w14:val="standardContextual"/>
            </w:rPr>
          </w:pPr>
          <w:hyperlink w:anchor="_Toc229409440" w:history="1">
            <w:r w:rsidRPr="004F3366">
              <w:rPr>
                <w:rStyle w:val="Hyperlink"/>
                <w:noProof/>
                <w:lang w:val="en-GB"/>
              </w:rPr>
              <w:t>8.8.4</w:t>
            </w:r>
            <w:r>
              <w:rPr>
                <w:rFonts w:asciiTheme="minorHAnsi" w:eastAsiaTheme="minorEastAsia" w:hAnsiTheme="minorHAnsi" w:cstheme="minorBidi"/>
                <w:i w:val="0"/>
                <w:iCs w:val="0"/>
                <w:noProof/>
                <w:kern w:val="2"/>
                <w:sz w:val="24"/>
                <w:szCs w:val="24"/>
                <w14:ligatures w14:val="standardContextual"/>
              </w:rPr>
              <w:tab/>
            </w:r>
            <w:r w:rsidRPr="004F3366">
              <w:rPr>
                <w:rStyle w:val="Hyperlink"/>
                <w:rFonts w:eastAsia="Arial"/>
                <w:noProof/>
                <w:lang w:val="en-GB"/>
              </w:rPr>
              <w:t>The impact of the redistribution of free software</w:t>
            </w:r>
            <w:r>
              <w:rPr>
                <w:noProof/>
                <w:webHidden/>
              </w:rPr>
              <w:tab/>
            </w:r>
            <w:r>
              <w:rPr>
                <w:noProof/>
                <w:webHidden/>
              </w:rPr>
              <w:fldChar w:fldCharType="begin"/>
            </w:r>
            <w:r>
              <w:rPr>
                <w:noProof/>
                <w:webHidden/>
              </w:rPr>
              <w:instrText xml:space="preserve"> PAGEREF _Toc229409440 \h </w:instrText>
            </w:r>
            <w:r>
              <w:rPr>
                <w:noProof/>
                <w:webHidden/>
              </w:rPr>
            </w:r>
            <w:r>
              <w:rPr>
                <w:noProof/>
                <w:webHidden/>
              </w:rPr>
              <w:fldChar w:fldCharType="separate"/>
            </w:r>
            <w:r>
              <w:rPr>
                <w:noProof/>
                <w:webHidden/>
              </w:rPr>
              <w:t>42</w:t>
            </w:r>
            <w:r>
              <w:rPr>
                <w:noProof/>
                <w:webHidden/>
              </w:rPr>
              <w:fldChar w:fldCharType="end"/>
            </w:r>
          </w:hyperlink>
        </w:p>
        <w:p w14:paraId="7FC1CC6E" w14:textId="1ED6602B" w:rsidR="00FE5DB6" w:rsidRDefault="00FE5DB6">
          <w:pPr>
            <w:pStyle w:val="TOC3"/>
            <w:rPr>
              <w:rFonts w:asciiTheme="minorHAnsi" w:eastAsiaTheme="minorEastAsia" w:hAnsiTheme="minorHAnsi" w:cstheme="minorBidi"/>
              <w:i w:val="0"/>
              <w:iCs w:val="0"/>
              <w:noProof/>
              <w:kern w:val="2"/>
              <w:sz w:val="24"/>
              <w:szCs w:val="24"/>
              <w14:ligatures w14:val="standardContextual"/>
            </w:rPr>
          </w:pPr>
          <w:hyperlink w:anchor="_Toc229409441" w:history="1">
            <w:r w:rsidRPr="004F3366">
              <w:rPr>
                <w:rStyle w:val="Hyperlink"/>
                <w:noProof/>
                <w:lang w:val="en-GB"/>
              </w:rPr>
              <w:t>8.8.5</w:t>
            </w:r>
            <w:r>
              <w:rPr>
                <w:rFonts w:asciiTheme="minorHAnsi" w:eastAsiaTheme="minorEastAsia" w:hAnsiTheme="minorHAnsi" w:cstheme="minorBidi"/>
                <w:i w:val="0"/>
                <w:iCs w:val="0"/>
                <w:noProof/>
                <w:kern w:val="2"/>
                <w:sz w:val="24"/>
                <w:szCs w:val="24"/>
                <w14:ligatures w14:val="standardContextual"/>
              </w:rPr>
              <w:tab/>
            </w:r>
            <w:r w:rsidRPr="004F3366">
              <w:rPr>
                <w:rStyle w:val="Hyperlink"/>
                <w:rFonts w:eastAsia="Arial"/>
                <w:noProof/>
                <w:lang w:val="en-GB"/>
              </w:rPr>
              <w:t>The Supplier’s responsibility for legal defects in free software</w:t>
            </w:r>
            <w:r>
              <w:rPr>
                <w:noProof/>
                <w:webHidden/>
              </w:rPr>
              <w:tab/>
            </w:r>
            <w:r>
              <w:rPr>
                <w:noProof/>
                <w:webHidden/>
              </w:rPr>
              <w:fldChar w:fldCharType="begin"/>
            </w:r>
            <w:r>
              <w:rPr>
                <w:noProof/>
                <w:webHidden/>
              </w:rPr>
              <w:instrText xml:space="preserve"> PAGEREF _Toc229409441 \h </w:instrText>
            </w:r>
            <w:r>
              <w:rPr>
                <w:noProof/>
                <w:webHidden/>
              </w:rPr>
            </w:r>
            <w:r>
              <w:rPr>
                <w:noProof/>
                <w:webHidden/>
              </w:rPr>
              <w:fldChar w:fldCharType="separate"/>
            </w:r>
            <w:r>
              <w:rPr>
                <w:noProof/>
                <w:webHidden/>
              </w:rPr>
              <w:t>42</w:t>
            </w:r>
            <w:r>
              <w:rPr>
                <w:noProof/>
                <w:webHidden/>
              </w:rPr>
              <w:fldChar w:fldCharType="end"/>
            </w:r>
          </w:hyperlink>
        </w:p>
        <w:p w14:paraId="48CC922B" w14:textId="6335E771" w:rsidR="00FE5DB6" w:rsidRDefault="00FE5DB6">
          <w:pPr>
            <w:pStyle w:val="TOC3"/>
            <w:rPr>
              <w:rFonts w:asciiTheme="minorHAnsi" w:eastAsiaTheme="minorEastAsia" w:hAnsiTheme="minorHAnsi" w:cstheme="minorBidi"/>
              <w:i w:val="0"/>
              <w:iCs w:val="0"/>
              <w:noProof/>
              <w:kern w:val="2"/>
              <w:sz w:val="24"/>
              <w:szCs w:val="24"/>
              <w14:ligatures w14:val="standardContextual"/>
            </w:rPr>
          </w:pPr>
          <w:hyperlink w:anchor="_Toc229409442" w:history="1">
            <w:r w:rsidRPr="004F3366">
              <w:rPr>
                <w:rStyle w:val="Hyperlink"/>
                <w:noProof/>
                <w:lang w:val="en-GB"/>
              </w:rPr>
              <w:t>8.8.6</w:t>
            </w:r>
            <w:r>
              <w:rPr>
                <w:rFonts w:asciiTheme="minorHAnsi" w:eastAsiaTheme="minorEastAsia" w:hAnsiTheme="minorHAnsi" w:cstheme="minorBidi"/>
                <w:i w:val="0"/>
                <w:iCs w:val="0"/>
                <w:noProof/>
                <w:kern w:val="2"/>
                <w:sz w:val="24"/>
                <w:szCs w:val="24"/>
                <w14:ligatures w14:val="standardContextual"/>
              </w:rPr>
              <w:tab/>
            </w:r>
            <w:r w:rsidRPr="004F3366">
              <w:rPr>
                <w:rStyle w:val="Hyperlink"/>
                <w:rFonts w:eastAsia="Arial"/>
                <w:noProof/>
                <w:lang w:val="en-GB"/>
              </w:rPr>
              <w:t>The Customer’s responsibilities relating to requirements to use free software</w:t>
            </w:r>
            <w:r>
              <w:rPr>
                <w:noProof/>
                <w:webHidden/>
              </w:rPr>
              <w:tab/>
            </w:r>
            <w:r>
              <w:rPr>
                <w:noProof/>
                <w:webHidden/>
              </w:rPr>
              <w:fldChar w:fldCharType="begin"/>
            </w:r>
            <w:r>
              <w:rPr>
                <w:noProof/>
                <w:webHidden/>
              </w:rPr>
              <w:instrText xml:space="preserve"> PAGEREF _Toc229409442 \h </w:instrText>
            </w:r>
            <w:r>
              <w:rPr>
                <w:noProof/>
                <w:webHidden/>
              </w:rPr>
            </w:r>
            <w:r>
              <w:rPr>
                <w:noProof/>
                <w:webHidden/>
              </w:rPr>
              <w:fldChar w:fldCharType="separate"/>
            </w:r>
            <w:r>
              <w:rPr>
                <w:noProof/>
                <w:webHidden/>
              </w:rPr>
              <w:t>42</w:t>
            </w:r>
            <w:r>
              <w:rPr>
                <w:noProof/>
                <w:webHidden/>
              </w:rPr>
              <w:fldChar w:fldCharType="end"/>
            </w:r>
          </w:hyperlink>
        </w:p>
        <w:p w14:paraId="6B105F59" w14:textId="6EAA142A" w:rsidR="00FE5DB6" w:rsidRDefault="00FE5DB6">
          <w:pPr>
            <w:pStyle w:val="TOC1"/>
            <w:rPr>
              <w:rFonts w:asciiTheme="minorHAnsi" w:eastAsiaTheme="minorEastAsia" w:hAnsiTheme="minorHAnsi" w:cstheme="minorBidi"/>
              <w:b w:val="0"/>
              <w:bCs w:val="0"/>
              <w:caps w:val="0"/>
              <w:noProof/>
              <w:kern w:val="2"/>
              <w:sz w:val="24"/>
              <w:szCs w:val="24"/>
              <w14:ligatures w14:val="standardContextual"/>
            </w:rPr>
          </w:pPr>
          <w:hyperlink w:anchor="_Toc229409443" w:history="1">
            <w:r w:rsidRPr="004F3366">
              <w:rPr>
                <w:rStyle w:val="Hyperlink"/>
                <w:noProof/>
              </w:rPr>
              <w:t>9.</w:t>
            </w:r>
            <w:r>
              <w:rPr>
                <w:rFonts w:asciiTheme="minorHAnsi" w:eastAsiaTheme="minorEastAsia" w:hAnsiTheme="minorHAnsi" w:cstheme="minorBidi"/>
                <w:b w:val="0"/>
                <w:bCs w:val="0"/>
                <w:caps w:val="0"/>
                <w:noProof/>
                <w:kern w:val="2"/>
                <w:sz w:val="24"/>
                <w:szCs w:val="24"/>
                <w14:ligatures w14:val="standardContextual"/>
              </w:rPr>
              <w:tab/>
            </w:r>
            <w:r w:rsidRPr="004F3366">
              <w:rPr>
                <w:rStyle w:val="Hyperlink"/>
                <w:rFonts w:eastAsia="Arial"/>
                <w:noProof/>
                <w:lang w:val="en-GB"/>
              </w:rPr>
              <w:t>Breach of contract</w:t>
            </w:r>
            <w:r>
              <w:rPr>
                <w:noProof/>
                <w:webHidden/>
              </w:rPr>
              <w:tab/>
            </w:r>
            <w:r>
              <w:rPr>
                <w:noProof/>
                <w:webHidden/>
              </w:rPr>
              <w:fldChar w:fldCharType="begin"/>
            </w:r>
            <w:r>
              <w:rPr>
                <w:noProof/>
                <w:webHidden/>
              </w:rPr>
              <w:instrText xml:space="preserve"> PAGEREF _Toc229409443 \h </w:instrText>
            </w:r>
            <w:r>
              <w:rPr>
                <w:noProof/>
                <w:webHidden/>
              </w:rPr>
            </w:r>
            <w:r>
              <w:rPr>
                <w:noProof/>
                <w:webHidden/>
              </w:rPr>
              <w:fldChar w:fldCharType="separate"/>
            </w:r>
            <w:r>
              <w:rPr>
                <w:noProof/>
                <w:webHidden/>
              </w:rPr>
              <w:t>43</w:t>
            </w:r>
            <w:r>
              <w:rPr>
                <w:noProof/>
                <w:webHidden/>
              </w:rPr>
              <w:fldChar w:fldCharType="end"/>
            </w:r>
          </w:hyperlink>
        </w:p>
        <w:p w14:paraId="6E26D077" w14:textId="2CAD8958" w:rsidR="00FE5DB6" w:rsidRDefault="00FE5DB6">
          <w:pPr>
            <w:pStyle w:val="TOC2"/>
            <w:rPr>
              <w:rFonts w:asciiTheme="minorHAnsi" w:eastAsiaTheme="minorEastAsia" w:hAnsiTheme="minorHAnsi" w:cstheme="minorBidi"/>
              <w:smallCaps w:val="0"/>
              <w:noProof/>
              <w:kern w:val="2"/>
              <w:sz w:val="24"/>
              <w:szCs w:val="24"/>
              <w14:ligatures w14:val="standardContextual"/>
            </w:rPr>
          </w:pPr>
          <w:hyperlink w:anchor="_Toc229409444" w:history="1">
            <w:r w:rsidRPr="004F3366">
              <w:rPr>
                <w:rStyle w:val="Hyperlink"/>
                <w:noProof/>
                <w:lang w:val="en-GB"/>
              </w:rPr>
              <w:t>9.1</w:t>
            </w:r>
            <w:r>
              <w:rPr>
                <w:rFonts w:asciiTheme="minorHAnsi" w:eastAsiaTheme="minorEastAsia" w:hAnsiTheme="minorHAnsi" w:cstheme="minorBidi"/>
                <w:smallCaps w:val="0"/>
                <w:noProof/>
                <w:kern w:val="2"/>
                <w:sz w:val="24"/>
                <w:szCs w:val="24"/>
                <w14:ligatures w14:val="standardContextual"/>
              </w:rPr>
              <w:tab/>
            </w:r>
            <w:r w:rsidRPr="004F3366">
              <w:rPr>
                <w:rStyle w:val="Hyperlink"/>
                <w:rFonts w:eastAsia="Arial"/>
                <w:noProof/>
                <w:lang w:val="en-GB"/>
              </w:rPr>
              <w:t>What is considered breach of contract</w:t>
            </w:r>
            <w:r>
              <w:rPr>
                <w:noProof/>
                <w:webHidden/>
              </w:rPr>
              <w:tab/>
            </w:r>
            <w:r>
              <w:rPr>
                <w:noProof/>
                <w:webHidden/>
              </w:rPr>
              <w:fldChar w:fldCharType="begin"/>
            </w:r>
            <w:r>
              <w:rPr>
                <w:noProof/>
                <w:webHidden/>
              </w:rPr>
              <w:instrText xml:space="preserve"> PAGEREF _Toc229409444 \h </w:instrText>
            </w:r>
            <w:r>
              <w:rPr>
                <w:noProof/>
                <w:webHidden/>
              </w:rPr>
            </w:r>
            <w:r>
              <w:rPr>
                <w:noProof/>
                <w:webHidden/>
              </w:rPr>
              <w:fldChar w:fldCharType="separate"/>
            </w:r>
            <w:r>
              <w:rPr>
                <w:noProof/>
                <w:webHidden/>
              </w:rPr>
              <w:t>43</w:t>
            </w:r>
            <w:r>
              <w:rPr>
                <w:noProof/>
                <w:webHidden/>
              </w:rPr>
              <w:fldChar w:fldCharType="end"/>
            </w:r>
          </w:hyperlink>
        </w:p>
        <w:p w14:paraId="62185E3D" w14:textId="35DC00BB" w:rsidR="00FE5DB6" w:rsidRDefault="00FE5DB6">
          <w:pPr>
            <w:pStyle w:val="TOC3"/>
            <w:rPr>
              <w:rFonts w:asciiTheme="minorHAnsi" w:eastAsiaTheme="minorEastAsia" w:hAnsiTheme="minorHAnsi" w:cstheme="minorBidi"/>
              <w:i w:val="0"/>
              <w:iCs w:val="0"/>
              <w:noProof/>
              <w:kern w:val="2"/>
              <w:sz w:val="24"/>
              <w:szCs w:val="24"/>
              <w14:ligatures w14:val="standardContextual"/>
            </w:rPr>
          </w:pPr>
          <w:hyperlink w:anchor="_Toc229409445" w:history="1">
            <w:r w:rsidRPr="004F3366">
              <w:rPr>
                <w:rStyle w:val="Hyperlink"/>
                <w:noProof/>
              </w:rPr>
              <w:t>9.1.1</w:t>
            </w:r>
            <w:r>
              <w:rPr>
                <w:rFonts w:asciiTheme="minorHAnsi" w:eastAsiaTheme="minorEastAsia" w:hAnsiTheme="minorHAnsi" w:cstheme="minorBidi"/>
                <w:i w:val="0"/>
                <w:iCs w:val="0"/>
                <w:noProof/>
                <w:kern w:val="2"/>
                <w:sz w:val="24"/>
                <w:szCs w:val="24"/>
                <w14:ligatures w14:val="standardContextual"/>
              </w:rPr>
              <w:tab/>
            </w:r>
            <w:r w:rsidRPr="004F3366">
              <w:rPr>
                <w:rStyle w:val="Hyperlink"/>
                <w:rFonts w:eastAsia="Arial"/>
                <w:noProof/>
                <w:lang w:val="en-GB"/>
              </w:rPr>
              <w:t>The Supplier’s breach of contract</w:t>
            </w:r>
            <w:r>
              <w:rPr>
                <w:noProof/>
                <w:webHidden/>
              </w:rPr>
              <w:tab/>
            </w:r>
            <w:r>
              <w:rPr>
                <w:noProof/>
                <w:webHidden/>
              </w:rPr>
              <w:fldChar w:fldCharType="begin"/>
            </w:r>
            <w:r>
              <w:rPr>
                <w:noProof/>
                <w:webHidden/>
              </w:rPr>
              <w:instrText xml:space="preserve"> PAGEREF _Toc229409445 \h </w:instrText>
            </w:r>
            <w:r>
              <w:rPr>
                <w:noProof/>
                <w:webHidden/>
              </w:rPr>
            </w:r>
            <w:r>
              <w:rPr>
                <w:noProof/>
                <w:webHidden/>
              </w:rPr>
              <w:fldChar w:fldCharType="separate"/>
            </w:r>
            <w:r>
              <w:rPr>
                <w:noProof/>
                <w:webHidden/>
              </w:rPr>
              <w:t>43</w:t>
            </w:r>
            <w:r>
              <w:rPr>
                <w:noProof/>
                <w:webHidden/>
              </w:rPr>
              <w:fldChar w:fldCharType="end"/>
            </w:r>
          </w:hyperlink>
        </w:p>
        <w:p w14:paraId="5BE4317C" w14:textId="40385C56" w:rsidR="00FE5DB6" w:rsidRDefault="00FE5DB6">
          <w:pPr>
            <w:pStyle w:val="TOC3"/>
            <w:rPr>
              <w:rFonts w:asciiTheme="minorHAnsi" w:eastAsiaTheme="minorEastAsia" w:hAnsiTheme="minorHAnsi" w:cstheme="minorBidi"/>
              <w:i w:val="0"/>
              <w:iCs w:val="0"/>
              <w:noProof/>
              <w:kern w:val="2"/>
              <w:sz w:val="24"/>
              <w:szCs w:val="24"/>
              <w14:ligatures w14:val="standardContextual"/>
            </w:rPr>
          </w:pPr>
          <w:hyperlink w:anchor="_Toc229409446" w:history="1">
            <w:r w:rsidRPr="004F3366">
              <w:rPr>
                <w:rStyle w:val="Hyperlink"/>
                <w:noProof/>
              </w:rPr>
              <w:t>9.1.2</w:t>
            </w:r>
            <w:r>
              <w:rPr>
                <w:rFonts w:asciiTheme="minorHAnsi" w:eastAsiaTheme="minorEastAsia" w:hAnsiTheme="minorHAnsi" w:cstheme="minorBidi"/>
                <w:i w:val="0"/>
                <w:iCs w:val="0"/>
                <w:noProof/>
                <w:kern w:val="2"/>
                <w:sz w:val="24"/>
                <w:szCs w:val="24"/>
                <w14:ligatures w14:val="standardContextual"/>
              </w:rPr>
              <w:tab/>
            </w:r>
            <w:r w:rsidRPr="004F3366">
              <w:rPr>
                <w:rStyle w:val="Hyperlink"/>
                <w:rFonts w:eastAsia="Arial"/>
                <w:noProof/>
                <w:lang w:val="en-GB"/>
              </w:rPr>
              <w:t>The Customer’s breach of contract</w:t>
            </w:r>
            <w:r>
              <w:rPr>
                <w:noProof/>
                <w:webHidden/>
              </w:rPr>
              <w:tab/>
            </w:r>
            <w:r>
              <w:rPr>
                <w:noProof/>
                <w:webHidden/>
              </w:rPr>
              <w:fldChar w:fldCharType="begin"/>
            </w:r>
            <w:r>
              <w:rPr>
                <w:noProof/>
                <w:webHidden/>
              </w:rPr>
              <w:instrText xml:space="preserve"> PAGEREF _Toc229409446 \h </w:instrText>
            </w:r>
            <w:r>
              <w:rPr>
                <w:noProof/>
                <w:webHidden/>
              </w:rPr>
            </w:r>
            <w:r>
              <w:rPr>
                <w:noProof/>
                <w:webHidden/>
              </w:rPr>
              <w:fldChar w:fldCharType="separate"/>
            </w:r>
            <w:r>
              <w:rPr>
                <w:noProof/>
                <w:webHidden/>
              </w:rPr>
              <w:t>43</w:t>
            </w:r>
            <w:r>
              <w:rPr>
                <w:noProof/>
                <w:webHidden/>
              </w:rPr>
              <w:fldChar w:fldCharType="end"/>
            </w:r>
          </w:hyperlink>
        </w:p>
        <w:p w14:paraId="5C4B4E64" w14:textId="6E70A128" w:rsidR="00FE5DB6" w:rsidRDefault="00FE5DB6">
          <w:pPr>
            <w:pStyle w:val="TOC2"/>
            <w:rPr>
              <w:rFonts w:asciiTheme="minorHAnsi" w:eastAsiaTheme="minorEastAsia" w:hAnsiTheme="minorHAnsi" w:cstheme="minorBidi"/>
              <w:smallCaps w:val="0"/>
              <w:noProof/>
              <w:kern w:val="2"/>
              <w:sz w:val="24"/>
              <w:szCs w:val="24"/>
              <w14:ligatures w14:val="standardContextual"/>
            </w:rPr>
          </w:pPr>
          <w:hyperlink w:anchor="_Toc229409447" w:history="1">
            <w:r w:rsidRPr="004F3366">
              <w:rPr>
                <w:rStyle w:val="Hyperlink"/>
                <w:noProof/>
              </w:rPr>
              <w:t>9.2</w:t>
            </w:r>
            <w:r>
              <w:rPr>
                <w:rFonts w:asciiTheme="minorHAnsi" w:eastAsiaTheme="minorEastAsia" w:hAnsiTheme="minorHAnsi" w:cstheme="minorBidi"/>
                <w:smallCaps w:val="0"/>
                <w:noProof/>
                <w:kern w:val="2"/>
                <w:sz w:val="24"/>
                <w:szCs w:val="24"/>
                <w14:ligatures w14:val="standardContextual"/>
              </w:rPr>
              <w:tab/>
            </w:r>
            <w:r w:rsidRPr="004F3366">
              <w:rPr>
                <w:rStyle w:val="Hyperlink"/>
                <w:rFonts w:eastAsia="Arial"/>
                <w:noProof/>
                <w:lang w:val="en-GB"/>
              </w:rPr>
              <w:t>Notification requirement</w:t>
            </w:r>
            <w:r>
              <w:rPr>
                <w:noProof/>
                <w:webHidden/>
              </w:rPr>
              <w:tab/>
            </w:r>
            <w:r>
              <w:rPr>
                <w:noProof/>
                <w:webHidden/>
              </w:rPr>
              <w:fldChar w:fldCharType="begin"/>
            </w:r>
            <w:r>
              <w:rPr>
                <w:noProof/>
                <w:webHidden/>
              </w:rPr>
              <w:instrText xml:space="preserve"> PAGEREF _Toc229409447 \h </w:instrText>
            </w:r>
            <w:r>
              <w:rPr>
                <w:noProof/>
                <w:webHidden/>
              </w:rPr>
            </w:r>
            <w:r>
              <w:rPr>
                <w:noProof/>
                <w:webHidden/>
              </w:rPr>
              <w:fldChar w:fldCharType="separate"/>
            </w:r>
            <w:r>
              <w:rPr>
                <w:noProof/>
                <w:webHidden/>
              </w:rPr>
              <w:t>43</w:t>
            </w:r>
            <w:r>
              <w:rPr>
                <w:noProof/>
                <w:webHidden/>
              </w:rPr>
              <w:fldChar w:fldCharType="end"/>
            </w:r>
          </w:hyperlink>
        </w:p>
        <w:p w14:paraId="500B4531" w14:textId="3CC72739" w:rsidR="00FE5DB6" w:rsidRDefault="00FE5DB6">
          <w:pPr>
            <w:pStyle w:val="TOC3"/>
            <w:rPr>
              <w:rFonts w:asciiTheme="minorHAnsi" w:eastAsiaTheme="minorEastAsia" w:hAnsiTheme="minorHAnsi" w:cstheme="minorBidi"/>
              <w:i w:val="0"/>
              <w:iCs w:val="0"/>
              <w:noProof/>
              <w:kern w:val="2"/>
              <w:sz w:val="24"/>
              <w:szCs w:val="24"/>
              <w14:ligatures w14:val="standardContextual"/>
            </w:rPr>
          </w:pPr>
          <w:hyperlink w:anchor="_Toc229409448" w:history="1">
            <w:r w:rsidRPr="004F3366">
              <w:rPr>
                <w:rStyle w:val="Hyperlink"/>
                <w:noProof/>
              </w:rPr>
              <w:t>9.2.1</w:t>
            </w:r>
            <w:r>
              <w:rPr>
                <w:rFonts w:asciiTheme="minorHAnsi" w:eastAsiaTheme="minorEastAsia" w:hAnsiTheme="minorHAnsi" w:cstheme="minorBidi"/>
                <w:i w:val="0"/>
                <w:iCs w:val="0"/>
                <w:noProof/>
                <w:kern w:val="2"/>
                <w:sz w:val="24"/>
                <w:szCs w:val="24"/>
                <w14:ligatures w14:val="standardContextual"/>
              </w:rPr>
              <w:tab/>
            </w:r>
            <w:r w:rsidRPr="004F3366">
              <w:rPr>
                <w:rStyle w:val="Hyperlink"/>
                <w:rFonts w:eastAsia="Arial"/>
                <w:noProof/>
                <w:lang w:val="en-GB"/>
              </w:rPr>
              <w:t>The Supplier’s notification requirement</w:t>
            </w:r>
            <w:r>
              <w:rPr>
                <w:noProof/>
                <w:webHidden/>
              </w:rPr>
              <w:tab/>
            </w:r>
            <w:r>
              <w:rPr>
                <w:noProof/>
                <w:webHidden/>
              </w:rPr>
              <w:fldChar w:fldCharType="begin"/>
            </w:r>
            <w:r>
              <w:rPr>
                <w:noProof/>
                <w:webHidden/>
              </w:rPr>
              <w:instrText xml:space="preserve"> PAGEREF _Toc229409448 \h </w:instrText>
            </w:r>
            <w:r>
              <w:rPr>
                <w:noProof/>
                <w:webHidden/>
              </w:rPr>
            </w:r>
            <w:r>
              <w:rPr>
                <w:noProof/>
                <w:webHidden/>
              </w:rPr>
              <w:fldChar w:fldCharType="separate"/>
            </w:r>
            <w:r>
              <w:rPr>
                <w:noProof/>
                <w:webHidden/>
              </w:rPr>
              <w:t>43</w:t>
            </w:r>
            <w:r>
              <w:rPr>
                <w:noProof/>
                <w:webHidden/>
              </w:rPr>
              <w:fldChar w:fldCharType="end"/>
            </w:r>
          </w:hyperlink>
        </w:p>
        <w:p w14:paraId="5B6A5419" w14:textId="76BCCCFA" w:rsidR="00FE5DB6" w:rsidRDefault="00FE5DB6">
          <w:pPr>
            <w:pStyle w:val="TOC3"/>
            <w:rPr>
              <w:rFonts w:asciiTheme="minorHAnsi" w:eastAsiaTheme="minorEastAsia" w:hAnsiTheme="minorHAnsi" w:cstheme="minorBidi"/>
              <w:i w:val="0"/>
              <w:iCs w:val="0"/>
              <w:noProof/>
              <w:kern w:val="2"/>
              <w:sz w:val="24"/>
              <w:szCs w:val="24"/>
              <w14:ligatures w14:val="standardContextual"/>
            </w:rPr>
          </w:pPr>
          <w:hyperlink w:anchor="_Toc229409449" w:history="1">
            <w:r w:rsidRPr="004F3366">
              <w:rPr>
                <w:rStyle w:val="Hyperlink"/>
                <w:noProof/>
              </w:rPr>
              <w:t>9.2.2</w:t>
            </w:r>
            <w:r>
              <w:rPr>
                <w:rFonts w:asciiTheme="minorHAnsi" w:eastAsiaTheme="minorEastAsia" w:hAnsiTheme="minorHAnsi" w:cstheme="minorBidi"/>
                <w:i w:val="0"/>
                <w:iCs w:val="0"/>
                <w:noProof/>
                <w:kern w:val="2"/>
                <w:sz w:val="24"/>
                <w:szCs w:val="24"/>
                <w14:ligatures w14:val="standardContextual"/>
              </w:rPr>
              <w:tab/>
            </w:r>
            <w:r w:rsidRPr="004F3366">
              <w:rPr>
                <w:rStyle w:val="Hyperlink"/>
                <w:rFonts w:eastAsia="Arial"/>
                <w:noProof/>
                <w:lang w:val="en-GB"/>
              </w:rPr>
              <w:t>The Customer’s notification requirement</w:t>
            </w:r>
            <w:r>
              <w:rPr>
                <w:noProof/>
                <w:webHidden/>
              </w:rPr>
              <w:tab/>
            </w:r>
            <w:r>
              <w:rPr>
                <w:noProof/>
                <w:webHidden/>
              </w:rPr>
              <w:fldChar w:fldCharType="begin"/>
            </w:r>
            <w:r>
              <w:rPr>
                <w:noProof/>
                <w:webHidden/>
              </w:rPr>
              <w:instrText xml:space="preserve"> PAGEREF _Toc229409449 \h </w:instrText>
            </w:r>
            <w:r>
              <w:rPr>
                <w:noProof/>
                <w:webHidden/>
              </w:rPr>
            </w:r>
            <w:r>
              <w:rPr>
                <w:noProof/>
                <w:webHidden/>
              </w:rPr>
              <w:fldChar w:fldCharType="separate"/>
            </w:r>
            <w:r>
              <w:rPr>
                <w:noProof/>
                <w:webHidden/>
              </w:rPr>
              <w:t>44</w:t>
            </w:r>
            <w:r>
              <w:rPr>
                <w:noProof/>
                <w:webHidden/>
              </w:rPr>
              <w:fldChar w:fldCharType="end"/>
            </w:r>
          </w:hyperlink>
        </w:p>
        <w:p w14:paraId="1929211F" w14:textId="4BD0D452" w:rsidR="00FE5DB6" w:rsidRDefault="00FE5DB6">
          <w:pPr>
            <w:pStyle w:val="TOC2"/>
            <w:rPr>
              <w:rFonts w:asciiTheme="minorHAnsi" w:eastAsiaTheme="minorEastAsia" w:hAnsiTheme="minorHAnsi" w:cstheme="minorBidi"/>
              <w:smallCaps w:val="0"/>
              <w:noProof/>
              <w:kern w:val="2"/>
              <w:sz w:val="24"/>
              <w:szCs w:val="24"/>
              <w14:ligatures w14:val="standardContextual"/>
            </w:rPr>
          </w:pPr>
          <w:hyperlink w:anchor="_Toc229409450" w:history="1">
            <w:r w:rsidRPr="004F3366">
              <w:rPr>
                <w:rStyle w:val="Hyperlink"/>
                <w:noProof/>
                <w:lang w:val="en-GB"/>
              </w:rPr>
              <w:t>9.3</w:t>
            </w:r>
            <w:r>
              <w:rPr>
                <w:rFonts w:asciiTheme="minorHAnsi" w:eastAsiaTheme="minorEastAsia" w:hAnsiTheme="minorHAnsi" w:cstheme="minorBidi"/>
                <w:smallCaps w:val="0"/>
                <w:noProof/>
                <w:kern w:val="2"/>
                <w:sz w:val="24"/>
                <w:szCs w:val="24"/>
                <w14:ligatures w14:val="standardContextual"/>
              </w:rPr>
              <w:tab/>
            </w:r>
            <w:r w:rsidRPr="004F3366">
              <w:rPr>
                <w:rStyle w:val="Hyperlink"/>
                <w:rFonts w:eastAsia="Arial"/>
                <w:noProof/>
                <w:lang w:val="en-GB"/>
              </w:rPr>
              <w:t>The Supplier’s request for an extended deadline</w:t>
            </w:r>
            <w:r>
              <w:rPr>
                <w:noProof/>
                <w:webHidden/>
              </w:rPr>
              <w:tab/>
            </w:r>
            <w:r>
              <w:rPr>
                <w:noProof/>
                <w:webHidden/>
              </w:rPr>
              <w:fldChar w:fldCharType="begin"/>
            </w:r>
            <w:r>
              <w:rPr>
                <w:noProof/>
                <w:webHidden/>
              </w:rPr>
              <w:instrText xml:space="preserve"> PAGEREF _Toc229409450 \h </w:instrText>
            </w:r>
            <w:r>
              <w:rPr>
                <w:noProof/>
                <w:webHidden/>
              </w:rPr>
            </w:r>
            <w:r>
              <w:rPr>
                <w:noProof/>
                <w:webHidden/>
              </w:rPr>
              <w:fldChar w:fldCharType="separate"/>
            </w:r>
            <w:r>
              <w:rPr>
                <w:noProof/>
                <w:webHidden/>
              </w:rPr>
              <w:t>44</w:t>
            </w:r>
            <w:r>
              <w:rPr>
                <w:noProof/>
                <w:webHidden/>
              </w:rPr>
              <w:fldChar w:fldCharType="end"/>
            </w:r>
          </w:hyperlink>
        </w:p>
        <w:p w14:paraId="59E8542A" w14:textId="1006E53D" w:rsidR="00FE5DB6" w:rsidRDefault="00FE5DB6">
          <w:pPr>
            <w:pStyle w:val="TOC2"/>
            <w:rPr>
              <w:rFonts w:asciiTheme="minorHAnsi" w:eastAsiaTheme="minorEastAsia" w:hAnsiTheme="minorHAnsi" w:cstheme="minorBidi"/>
              <w:smallCaps w:val="0"/>
              <w:noProof/>
              <w:kern w:val="2"/>
              <w:sz w:val="24"/>
              <w:szCs w:val="24"/>
              <w14:ligatures w14:val="standardContextual"/>
            </w:rPr>
          </w:pPr>
          <w:hyperlink w:anchor="_Toc229409451" w:history="1">
            <w:r w:rsidRPr="004F3366">
              <w:rPr>
                <w:rStyle w:val="Hyperlink"/>
                <w:noProof/>
                <w:lang w:val="en-GB"/>
              </w:rPr>
              <w:t>9.4</w:t>
            </w:r>
            <w:r>
              <w:rPr>
                <w:rFonts w:asciiTheme="minorHAnsi" w:eastAsiaTheme="minorEastAsia" w:hAnsiTheme="minorHAnsi" w:cstheme="minorBidi"/>
                <w:smallCaps w:val="0"/>
                <w:noProof/>
                <w:kern w:val="2"/>
                <w:sz w:val="24"/>
                <w:szCs w:val="24"/>
                <w14:ligatures w14:val="standardContextual"/>
              </w:rPr>
              <w:tab/>
            </w:r>
            <w:r w:rsidRPr="004F3366">
              <w:rPr>
                <w:rStyle w:val="Hyperlink"/>
                <w:rFonts w:eastAsia="Arial"/>
                <w:noProof/>
                <w:lang w:val="en-GB"/>
              </w:rPr>
              <w:t>Remedial action in respect of breach of contract</w:t>
            </w:r>
            <w:r>
              <w:rPr>
                <w:noProof/>
                <w:webHidden/>
              </w:rPr>
              <w:tab/>
            </w:r>
            <w:r>
              <w:rPr>
                <w:noProof/>
                <w:webHidden/>
              </w:rPr>
              <w:fldChar w:fldCharType="begin"/>
            </w:r>
            <w:r>
              <w:rPr>
                <w:noProof/>
                <w:webHidden/>
              </w:rPr>
              <w:instrText xml:space="preserve"> PAGEREF _Toc229409451 \h </w:instrText>
            </w:r>
            <w:r>
              <w:rPr>
                <w:noProof/>
                <w:webHidden/>
              </w:rPr>
            </w:r>
            <w:r>
              <w:rPr>
                <w:noProof/>
                <w:webHidden/>
              </w:rPr>
              <w:fldChar w:fldCharType="separate"/>
            </w:r>
            <w:r>
              <w:rPr>
                <w:noProof/>
                <w:webHidden/>
              </w:rPr>
              <w:t>44</w:t>
            </w:r>
            <w:r>
              <w:rPr>
                <w:noProof/>
                <w:webHidden/>
              </w:rPr>
              <w:fldChar w:fldCharType="end"/>
            </w:r>
          </w:hyperlink>
        </w:p>
        <w:p w14:paraId="40F1A80C" w14:textId="3822BF42" w:rsidR="00FE5DB6" w:rsidRDefault="00FE5DB6">
          <w:pPr>
            <w:pStyle w:val="TOC3"/>
            <w:rPr>
              <w:rFonts w:asciiTheme="minorHAnsi" w:eastAsiaTheme="minorEastAsia" w:hAnsiTheme="minorHAnsi" w:cstheme="minorBidi"/>
              <w:i w:val="0"/>
              <w:iCs w:val="0"/>
              <w:noProof/>
              <w:kern w:val="2"/>
              <w:sz w:val="24"/>
              <w:szCs w:val="24"/>
              <w14:ligatures w14:val="standardContextual"/>
            </w:rPr>
          </w:pPr>
          <w:hyperlink w:anchor="_Toc229409452" w:history="1">
            <w:r w:rsidRPr="004F3366">
              <w:rPr>
                <w:rStyle w:val="Hyperlink"/>
                <w:noProof/>
                <w:lang w:val="en-GB"/>
              </w:rPr>
              <w:t>9.4.1</w:t>
            </w:r>
            <w:r>
              <w:rPr>
                <w:rFonts w:asciiTheme="minorHAnsi" w:eastAsiaTheme="minorEastAsia" w:hAnsiTheme="minorHAnsi" w:cstheme="minorBidi"/>
                <w:i w:val="0"/>
                <w:iCs w:val="0"/>
                <w:noProof/>
                <w:kern w:val="2"/>
                <w:sz w:val="24"/>
                <w:szCs w:val="24"/>
                <w14:ligatures w14:val="standardContextual"/>
              </w:rPr>
              <w:tab/>
            </w:r>
            <w:r w:rsidRPr="004F3366">
              <w:rPr>
                <w:rStyle w:val="Hyperlink"/>
                <w:rFonts w:eastAsia="Arial"/>
                <w:noProof/>
                <w:lang w:val="en-GB"/>
              </w:rPr>
              <w:t>The Supplier’s remedial action in the event of breach of contract</w:t>
            </w:r>
            <w:r>
              <w:rPr>
                <w:noProof/>
                <w:webHidden/>
              </w:rPr>
              <w:tab/>
            </w:r>
            <w:r>
              <w:rPr>
                <w:noProof/>
                <w:webHidden/>
              </w:rPr>
              <w:fldChar w:fldCharType="begin"/>
            </w:r>
            <w:r>
              <w:rPr>
                <w:noProof/>
                <w:webHidden/>
              </w:rPr>
              <w:instrText xml:space="preserve"> PAGEREF _Toc229409452 \h </w:instrText>
            </w:r>
            <w:r>
              <w:rPr>
                <w:noProof/>
                <w:webHidden/>
              </w:rPr>
            </w:r>
            <w:r>
              <w:rPr>
                <w:noProof/>
                <w:webHidden/>
              </w:rPr>
              <w:fldChar w:fldCharType="separate"/>
            </w:r>
            <w:r>
              <w:rPr>
                <w:noProof/>
                <w:webHidden/>
              </w:rPr>
              <w:t>44</w:t>
            </w:r>
            <w:r>
              <w:rPr>
                <w:noProof/>
                <w:webHidden/>
              </w:rPr>
              <w:fldChar w:fldCharType="end"/>
            </w:r>
          </w:hyperlink>
        </w:p>
        <w:p w14:paraId="11C8B791" w14:textId="0BC81A9F" w:rsidR="00FE5DB6" w:rsidRDefault="00FE5DB6">
          <w:pPr>
            <w:pStyle w:val="TOC3"/>
            <w:rPr>
              <w:rFonts w:asciiTheme="minorHAnsi" w:eastAsiaTheme="minorEastAsia" w:hAnsiTheme="minorHAnsi" w:cstheme="minorBidi"/>
              <w:i w:val="0"/>
              <w:iCs w:val="0"/>
              <w:noProof/>
              <w:kern w:val="2"/>
              <w:sz w:val="24"/>
              <w:szCs w:val="24"/>
              <w14:ligatures w14:val="standardContextual"/>
            </w:rPr>
          </w:pPr>
          <w:hyperlink w:anchor="_Toc229409453" w:history="1">
            <w:r w:rsidRPr="004F3366">
              <w:rPr>
                <w:rStyle w:val="Hyperlink"/>
                <w:noProof/>
                <w:lang w:val="en-GB"/>
              </w:rPr>
              <w:t>9.4.2</w:t>
            </w:r>
            <w:r>
              <w:rPr>
                <w:rFonts w:asciiTheme="minorHAnsi" w:eastAsiaTheme="minorEastAsia" w:hAnsiTheme="minorHAnsi" w:cstheme="minorBidi"/>
                <w:i w:val="0"/>
                <w:iCs w:val="0"/>
                <w:noProof/>
                <w:kern w:val="2"/>
                <w:sz w:val="24"/>
                <w:szCs w:val="24"/>
                <w14:ligatures w14:val="standardContextual"/>
              </w:rPr>
              <w:tab/>
            </w:r>
            <w:r w:rsidRPr="004F3366">
              <w:rPr>
                <w:rStyle w:val="Hyperlink"/>
                <w:rFonts w:eastAsia="Arial"/>
                <w:noProof/>
                <w:lang w:val="en-GB"/>
              </w:rPr>
              <w:t>The Customer’s remedial action in the event of breach of contract</w:t>
            </w:r>
            <w:r>
              <w:rPr>
                <w:noProof/>
                <w:webHidden/>
              </w:rPr>
              <w:tab/>
            </w:r>
            <w:r>
              <w:rPr>
                <w:noProof/>
                <w:webHidden/>
              </w:rPr>
              <w:fldChar w:fldCharType="begin"/>
            </w:r>
            <w:r>
              <w:rPr>
                <w:noProof/>
                <w:webHidden/>
              </w:rPr>
              <w:instrText xml:space="preserve"> PAGEREF _Toc229409453 \h </w:instrText>
            </w:r>
            <w:r>
              <w:rPr>
                <w:noProof/>
                <w:webHidden/>
              </w:rPr>
            </w:r>
            <w:r>
              <w:rPr>
                <w:noProof/>
                <w:webHidden/>
              </w:rPr>
              <w:fldChar w:fldCharType="separate"/>
            </w:r>
            <w:r>
              <w:rPr>
                <w:noProof/>
                <w:webHidden/>
              </w:rPr>
              <w:t>44</w:t>
            </w:r>
            <w:r>
              <w:rPr>
                <w:noProof/>
                <w:webHidden/>
              </w:rPr>
              <w:fldChar w:fldCharType="end"/>
            </w:r>
          </w:hyperlink>
        </w:p>
        <w:p w14:paraId="5C36FC08" w14:textId="45546397" w:rsidR="00FE5DB6" w:rsidRDefault="00FE5DB6">
          <w:pPr>
            <w:pStyle w:val="TOC2"/>
            <w:rPr>
              <w:rFonts w:asciiTheme="minorHAnsi" w:eastAsiaTheme="minorEastAsia" w:hAnsiTheme="minorHAnsi" w:cstheme="minorBidi"/>
              <w:smallCaps w:val="0"/>
              <w:noProof/>
              <w:kern w:val="2"/>
              <w:sz w:val="24"/>
              <w:szCs w:val="24"/>
              <w14:ligatures w14:val="standardContextual"/>
            </w:rPr>
          </w:pPr>
          <w:hyperlink w:anchor="_Toc229409454" w:history="1">
            <w:r w:rsidRPr="004F3366">
              <w:rPr>
                <w:rStyle w:val="Hyperlink"/>
                <w:noProof/>
                <w:lang w:val="en-GB"/>
              </w:rPr>
              <w:t>9.5</w:t>
            </w:r>
            <w:r>
              <w:rPr>
                <w:rFonts w:asciiTheme="minorHAnsi" w:eastAsiaTheme="minorEastAsia" w:hAnsiTheme="minorHAnsi" w:cstheme="minorBidi"/>
                <w:smallCaps w:val="0"/>
                <w:noProof/>
                <w:kern w:val="2"/>
                <w:sz w:val="24"/>
                <w:szCs w:val="24"/>
                <w14:ligatures w14:val="standardContextual"/>
              </w:rPr>
              <w:tab/>
            </w:r>
            <w:r w:rsidRPr="004F3366">
              <w:rPr>
                <w:rStyle w:val="Hyperlink"/>
                <w:rFonts w:eastAsia="Arial"/>
                <w:noProof/>
                <w:lang w:val="en-GB"/>
              </w:rPr>
              <w:t>Sanctions in the event of breach of contract</w:t>
            </w:r>
            <w:r>
              <w:rPr>
                <w:noProof/>
                <w:webHidden/>
              </w:rPr>
              <w:tab/>
            </w:r>
            <w:r>
              <w:rPr>
                <w:noProof/>
                <w:webHidden/>
              </w:rPr>
              <w:fldChar w:fldCharType="begin"/>
            </w:r>
            <w:r>
              <w:rPr>
                <w:noProof/>
                <w:webHidden/>
              </w:rPr>
              <w:instrText xml:space="preserve"> PAGEREF _Toc229409454 \h </w:instrText>
            </w:r>
            <w:r>
              <w:rPr>
                <w:noProof/>
                <w:webHidden/>
              </w:rPr>
            </w:r>
            <w:r>
              <w:rPr>
                <w:noProof/>
                <w:webHidden/>
              </w:rPr>
              <w:fldChar w:fldCharType="separate"/>
            </w:r>
            <w:r>
              <w:rPr>
                <w:noProof/>
                <w:webHidden/>
              </w:rPr>
              <w:t>45</w:t>
            </w:r>
            <w:r>
              <w:rPr>
                <w:noProof/>
                <w:webHidden/>
              </w:rPr>
              <w:fldChar w:fldCharType="end"/>
            </w:r>
          </w:hyperlink>
        </w:p>
        <w:p w14:paraId="446FAE40" w14:textId="54574D25" w:rsidR="00FE5DB6" w:rsidRDefault="00FE5DB6">
          <w:pPr>
            <w:pStyle w:val="TOC3"/>
            <w:rPr>
              <w:rFonts w:asciiTheme="minorHAnsi" w:eastAsiaTheme="minorEastAsia" w:hAnsiTheme="minorHAnsi" w:cstheme="minorBidi"/>
              <w:i w:val="0"/>
              <w:iCs w:val="0"/>
              <w:noProof/>
              <w:kern w:val="2"/>
              <w:sz w:val="24"/>
              <w:szCs w:val="24"/>
              <w14:ligatures w14:val="standardContextual"/>
            </w:rPr>
          </w:pPr>
          <w:hyperlink w:anchor="_Toc229409455" w:history="1">
            <w:r w:rsidRPr="004F3366">
              <w:rPr>
                <w:rStyle w:val="Hyperlink"/>
                <w:noProof/>
              </w:rPr>
              <w:t>9.5.1</w:t>
            </w:r>
            <w:r>
              <w:rPr>
                <w:rFonts w:asciiTheme="minorHAnsi" w:eastAsiaTheme="minorEastAsia" w:hAnsiTheme="minorHAnsi" w:cstheme="minorBidi"/>
                <w:i w:val="0"/>
                <w:iCs w:val="0"/>
                <w:noProof/>
                <w:kern w:val="2"/>
                <w:sz w:val="24"/>
                <w:szCs w:val="24"/>
                <w14:ligatures w14:val="standardContextual"/>
              </w:rPr>
              <w:tab/>
            </w:r>
            <w:r w:rsidRPr="004F3366">
              <w:rPr>
                <w:rStyle w:val="Hyperlink"/>
                <w:rFonts w:eastAsia="Arial"/>
                <w:noProof/>
                <w:lang w:val="en-GB"/>
              </w:rPr>
              <w:t>Price reductions</w:t>
            </w:r>
            <w:r>
              <w:rPr>
                <w:noProof/>
                <w:webHidden/>
              </w:rPr>
              <w:tab/>
            </w:r>
            <w:r>
              <w:rPr>
                <w:noProof/>
                <w:webHidden/>
              </w:rPr>
              <w:fldChar w:fldCharType="begin"/>
            </w:r>
            <w:r>
              <w:rPr>
                <w:noProof/>
                <w:webHidden/>
              </w:rPr>
              <w:instrText xml:space="preserve"> PAGEREF _Toc229409455 \h </w:instrText>
            </w:r>
            <w:r>
              <w:rPr>
                <w:noProof/>
                <w:webHidden/>
              </w:rPr>
            </w:r>
            <w:r>
              <w:rPr>
                <w:noProof/>
                <w:webHidden/>
              </w:rPr>
              <w:fldChar w:fldCharType="separate"/>
            </w:r>
            <w:r>
              <w:rPr>
                <w:noProof/>
                <w:webHidden/>
              </w:rPr>
              <w:t>45</w:t>
            </w:r>
            <w:r>
              <w:rPr>
                <w:noProof/>
                <w:webHidden/>
              </w:rPr>
              <w:fldChar w:fldCharType="end"/>
            </w:r>
          </w:hyperlink>
        </w:p>
        <w:p w14:paraId="0B7CA3F2" w14:textId="4DFD213D" w:rsidR="00FE5DB6" w:rsidRDefault="00FE5DB6">
          <w:pPr>
            <w:pStyle w:val="TOC3"/>
            <w:rPr>
              <w:rFonts w:asciiTheme="minorHAnsi" w:eastAsiaTheme="minorEastAsia" w:hAnsiTheme="minorHAnsi" w:cstheme="minorBidi"/>
              <w:i w:val="0"/>
              <w:iCs w:val="0"/>
              <w:noProof/>
              <w:kern w:val="2"/>
              <w:sz w:val="24"/>
              <w:szCs w:val="24"/>
              <w14:ligatures w14:val="standardContextual"/>
            </w:rPr>
          </w:pPr>
          <w:hyperlink w:anchor="_Toc229409456" w:history="1">
            <w:r w:rsidRPr="004F3366">
              <w:rPr>
                <w:rStyle w:val="Hyperlink"/>
                <w:noProof/>
              </w:rPr>
              <w:t>9.5.2</w:t>
            </w:r>
            <w:r>
              <w:rPr>
                <w:rFonts w:asciiTheme="minorHAnsi" w:eastAsiaTheme="minorEastAsia" w:hAnsiTheme="minorHAnsi" w:cstheme="minorBidi"/>
                <w:i w:val="0"/>
                <w:iCs w:val="0"/>
                <w:noProof/>
                <w:kern w:val="2"/>
                <w:sz w:val="24"/>
                <w:szCs w:val="24"/>
                <w14:ligatures w14:val="standardContextual"/>
              </w:rPr>
              <w:tab/>
            </w:r>
            <w:r w:rsidRPr="004F3366">
              <w:rPr>
                <w:rStyle w:val="Hyperlink"/>
                <w:rFonts w:eastAsia="Arial"/>
                <w:noProof/>
                <w:lang w:val="en-GB"/>
              </w:rPr>
              <w:t>Right to withhold</w:t>
            </w:r>
            <w:r>
              <w:rPr>
                <w:noProof/>
                <w:webHidden/>
              </w:rPr>
              <w:tab/>
            </w:r>
            <w:r>
              <w:rPr>
                <w:noProof/>
                <w:webHidden/>
              </w:rPr>
              <w:fldChar w:fldCharType="begin"/>
            </w:r>
            <w:r>
              <w:rPr>
                <w:noProof/>
                <w:webHidden/>
              </w:rPr>
              <w:instrText xml:space="preserve"> PAGEREF _Toc229409456 \h </w:instrText>
            </w:r>
            <w:r>
              <w:rPr>
                <w:noProof/>
                <w:webHidden/>
              </w:rPr>
            </w:r>
            <w:r>
              <w:rPr>
                <w:noProof/>
                <w:webHidden/>
              </w:rPr>
              <w:fldChar w:fldCharType="separate"/>
            </w:r>
            <w:r>
              <w:rPr>
                <w:noProof/>
                <w:webHidden/>
              </w:rPr>
              <w:t>45</w:t>
            </w:r>
            <w:r>
              <w:rPr>
                <w:noProof/>
                <w:webHidden/>
              </w:rPr>
              <w:fldChar w:fldCharType="end"/>
            </w:r>
          </w:hyperlink>
        </w:p>
        <w:p w14:paraId="47AA3475" w14:textId="7161461A" w:rsidR="00FE5DB6" w:rsidRDefault="00FE5DB6">
          <w:pPr>
            <w:pStyle w:val="TOC3"/>
            <w:rPr>
              <w:rFonts w:asciiTheme="minorHAnsi" w:eastAsiaTheme="minorEastAsia" w:hAnsiTheme="minorHAnsi" w:cstheme="minorBidi"/>
              <w:i w:val="0"/>
              <w:iCs w:val="0"/>
              <w:noProof/>
              <w:kern w:val="2"/>
              <w:sz w:val="24"/>
              <w:szCs w:val="24"/>
              <w14:ligatures w14:val="standardContextual"/>
            </w:rPr>
          </w:pPr>
          <w:hyperlink w:anchor="_Toc229409457" w:history="1">
            <w:r w:rsidRPr="004F3366">
              <w:rPr>
                <w:rStyle w:val="Hyperlink"/>
                <w:noProof/>
              </w:rPr>
              <w:t>9.5.3</w:t>
            </w:r>
            <w:r>
              <w:rPr>
                <w:rFonts w:asciiTheme="minorHAnsi" w:eastAsiaTheme="minorEastAsia" w:hAnsiTheme="minorHAnsi" w:cstheme="minorBidi"/>
                <w:i w:val="0"/>
                <w:iCs w:val="0"/>
                <w:noProof/>
                <w:kern w:val="2"/>
                <w:sz w:val="24"/>
                <w:szCs w:val="24"/>
                <w14:ligatures w14:val="standardContextual"/>
              </w:rPr>
              <w:tab/>
            </w:r>
            <w:r w:rsidRPr="004F3366">
              <w:rPr>
                <w:rStyle w:val="Hyperlink"/>
                <w:rFonts w:eastAsia="Arial"/>
                <w:noProof/>
                <w:lang w:val="en-GB"/>
              </w:rPr>
              <w:t>Daily penalties</w:t>
            </w:r>
            <w:r>
              <w:rPr>
                <w:noProof/>
                <w:webHidden/>
              </w:rPr>
              <w:tab/>
            </w:r>
            <w:r>
              <w:rPr>
                <w:noProof/>
                <w:webHidden/>
              </w:rPr>
              <w:fldChar w:fldCharType="begin"/>
            </w:r>
            <w:r>
              <w:rPr>
                <w:noProof/>
                <w:webHidden/>
              </w:rPr>
              <w:instrText xml:space="preserve"> PAGEREF _Toc229409457 \h </w:instrText>
            </w:r>
            <w:r>
              <w:rPr>
                <w:noProof/>
                <w:webHidden/>
              </w:rPr>
            </w:r>
            <w:r>
              <w:rPr>
                <w:noProof/>
                <w:webHidden/>
              </w:rPr>
              <w:fldChar w:fldCharType="separate"/>
            </w:r>
            <w:r>
              <w:rPr>
                <w:noProof/>
                <w:webHidden/>
              </w:rPr>
              <w:t>45</w:t>
            </w:r>
            <w:r>
              <w:rPr>
                <w:noProof/>
                <w:webHidden/>
              </w:rPr>
              <w:fldChar w:fldCharType="end"/>
            </w:r>
          </w:hyperlink>
        </w:p>
        <w:p w14:paraId="67AB5986" w14:textId="7F751115" w:rsidR="00FE5DB6" w:rsidRDefault="00FE5DB6">
          <w:pPr>
            <w:pStyle w:val="TOC3"/>
            <w:rPr>
              <w:rFonts w:asciiTheme="minorHAnsi" w:eastAsiaTheme="minorEastAsia" w:hAnsiTheme="minorHAnsi" w:cstheme="minorBidi"/>
              <w:i w:val="0"/>
              <w:iCs w:val="0"/>
              <w:noProof/>
              <w:kern w:val="2"/>
              <w:sz w:val="24"/>
              <w:szCs w:val="24"/>
              <w14:ligatures w14:val="standardContextual"/>
            </w:rPr>
          </w:pPr>
          <w:hyperlink w:anchor="_Toc229409458" w:history="1">
            <w:r w:rsidRPr="004F3366">
              <w:rPr>
                <w:rStyle w:val="Hyperlink"/>
                <w:noProof/>
              </w:rPr>
              <w:t>9.5.4</w:t>
            </w:r>
            <w:r>
              <w:rPr>
                <w:rFonts w:asciiTheme="minorHAnsi" w:eastAsiaTheme="minorEastAsia" w:hAnsiTheme="minorHAnsi" w:cstheme="minorBidi"/>
                <w:i w:val="0"/>
                <w:iCs w:val="0"/>
                <w:noProof/>
                <w:kern w:val="2"/>
                <w:sz w:val="24"/>
                <w:szCs w:val="24"/>
                <w14:ligatures w14:val="standardContextual"/>
              </w:rPr>
              <w:tab/>
            </w:r>
            <w:r w:rsidRPr="004F3366">
              <w:rPr>
                <w:rStyle w:val="Hyperlink"/>
                <w:rFonts w:eastAsia="Arial"/>
                <w:noProof/>
                <w:lang w:val="en-GB"/>
              </w:rPr>
              <w:t>Termination</w:t>
            </w:r>
            <w:r>
              <w:rPr>
                <w:noProof/>
                <w:webHidden/>
              </w:rPr>
              <w:tab/>
            </w:r>
            <w:r>
              <w:rPr>
                <w:noProof/>
                <w:webHidden/>
              </w:rPr>
              <w:fldChar w:fldCharType="begin"/>
            </w:r>
            <w:r>
              <w:rPr>
                <w:noProof/>
                <w:webHidden/>
              </w:rPr>
              <w:instrText xml:space="preserve"> PAGEREF _Toc229409458 \h </w:instrText>
            </w:r>
            <w:r>
              <w:rPr>
                <w:noProof/>
                <w:webHidden/>
              </w:rPr>
            </w:r>
            <w:r>
              <w:rPr>
                <w:noProof/>
                <w:webHidden/>
              </w:rPr>
              <w:fldChar w:fldCharType="separate"/>
            </w:r>
            <w:r>
              <w:rPr>
                <w:noProof/>
                <w:webHidden/>
              </w:rPr>
              <w:t>46</w:t>
            </w:r>
            <w:r>
              <w:rPr>
                <w:noProof/>
                <w:webHidden/>
              </w:rPr>
              <w:fldChar w:fldCharType="end"/>
            </w:r>
          </w:hyperlink>
        </w:p>
        <w:p w14:paraId="33964E89" w14:textId="0672565F" w:rsidR="00FE5DB6" w:rsidRDefault="00FE5DB6">
          <w:pPr>
            <w:pStyle w:val="TOC3"/>
            <w:rPr>
              <w:rFonts w:asciiTheme="minorHAnsi" w:eastAsiaTheme="minorEastAsia" w:hAnsiTheme="minorHAnsi" w:cstheme="minorBidi"/>
              <w:i w:val="0"/>
              <w:iCs w:val="0"/>
              <w:noProof/>
              <w:kern w:val="2"/>
              <w:sz w:val="24"/>
              <w:szCs w:val="24"/>
              <w14:ligatures w14:val="standardContextual"/>
            </w:rPr>
          </w:pPr>
          <w:hyperlink w:anchor="_Toc229409459" w:history="1">
            <w:r w:rsidRPr="004F3366">
              <w:rPr>
                <w:rStyle w:val="Hyperlink"/>
                <w:noProof/>
              </w:rPr>
              <w:t>9.5.5</w:t>
            </w:r>
            <w:r>
              <w:rPr>
                <w:rFonts w:asciiTheme="minorHAnsi" w:eastAsiaTheme="minorEastAsia" w:hAnsiTheme="minorHAnsi" w:cstheme="minorBidi"/>
                <w:i w:val="0"/>
                <w:iCs w:val="0"/>
                <w:noProof/>
                <w:kern w:val="2"/>
                <w:sz w:val="24"/>
                <w:szCs w:val="24"/>
                <w14:ligatures w14:val="standardContextual"/>
              </w:rPr>
              <w:tab/>
            </w:r>
            <w:r w:rsidRPr="004F3366">
              <w:rPr>
                <w:rStyle w:val="Hyperlink"/>
                <w:rFonts w:eastAsia="Arial"/>
                <w:noProof/>
                <w:lang w:val="en-GB"/>
              </w:rPr>
              <w:t>Termination settlement</w:t>
            </w:r>
            <w:r>
              <w:rPr>
                <w:noProof/>
                <w:webHidden/>
              </w:rPr>
              <w:tab/>
            </w:r>
            <w:r>
              <w:rPr>
                <w:noProof/>
                <w:webHidden/>
              </w:rPr>
              <w:fldChar w:fldCharType="begin"/>
            </w:r>
            <w:r>
              <w:rPr>
                <w:noProof/>
                <w:webHidden/>
              </w:rPr>
              <w:instrText xml:space="preserve"> PAGEREF _Toc229409459 \h </w:instrText>
            </w:r>
            <w:r>
              <w:rPr>
                <w:noProof/>
                <w:webHidden/>
              </w:rPr>
            </w:r>
            <w:r>
              <w:rPr>
                <w:noProof/>
                <w:webHidden/>
              </w:rPr>
              <w:fldChar w:fldCharType="separate"/>
            </w:r>
            <w:r>
              <w:rPr>
                <w:noProof/>
                <w:webHidden/>
              </w:rPr>
              <w:t>47</w:t>
            </w:r>
            <w:r>
              <w:rPr>
                <w:noProof/>
                <w:webHidden/>
              </w:rPr>
              <w:fldChar w:fldCharType="end"/>
            </w:r>
          </w:hyperlink>
        </w:p>
        <w:p w14:paraId="284FA3FB" w14:textId="1779ABEC" w:rsidR="00FE5DB6" w:rsidRDefault="00FE5DB6">
          <w:pPr>
            <w:pStyle w:val="TOC2"/>
            <w:rPr>
              <w:rFonts w:asciiTheme="minorHAnsi" w:eastAsiaTheme="minorEastAsia" w:hAnsiTheme="minorHAnsi" w:cstheme="minorBidi"/>
              <w:smallCaps w:val="0"/>
              <w:noProof/>
              <w:kern w:val="2"/>
              <w:sz w:val="24"/>
              <w:szCs w:val="24"/>
              <w14:ligatures w14:val="standardContextual"/>
            </w:rPr>
          </w:pPr>
          <w:hyperlink w:anchor="_Toc229409460" w:history="1">
            <w:r w:rsidRPr="004F3366">
              <w:rPr>
                <w:rStyle w:val="Hyperlink"/>
                <w:noProof/>
              </w:rPr>
              <w:t>9.6</w:t>
            </w:r>
            <w:r>
              <w:rPr>
                <w:rFonts w:asciiTheme="minorHAnsi" w:eastAsiaTheme="minorEastAsia" w:hAnsiTheme="minorHAnsi" w:cstheme="minorBidi"/>
                <w:smallCaps w:val="0"/>
                <w:noProof/>
                <w:kern w:val="2"/>
                <w:sz w:val="24"/>
                <w:szCs w:val="24"/>
                <w14:ligatures w14:val="standardContextual"/>
              </w:rPr>
              <w:tab/>
            </w:r>
            <w:r w:rsidRPr="004F3366">
              <w:rPr>
                <w:rStyle w:val="Hyperlink"/>
                <w:rFonts w:eastAsia="Arial"/>
                <w:noProof/>
                <w:lang w:val="en-GB"/>
              </w:rPr>
              <w:t>Compensation</w:t>
            </w:r>
            <w:r>
              <w:rPr>
                <w:noProof/>
                <w:webHidden/>
              </w:rPr>
              <w:tab/>
            </w:r>
            <w:r>
              <w:rPr>
                <w:noProof/>
                <w:webHidden/>
              </w:rPr>
              <w:fldChar w:fldCharType="begin"/>
            </w:r>
            <w:r>
              <w:rPr>
                <w:noProof/>
                <w:webHidden/>
              </w:rPr>
              <w:instrText xml:space="preserve"> PAGEREF _Toc229409460 \h </w:instrText>
            </w:r>
            <w:r>
              <w:rPr>
                <w:noProof/>
                <w:webHidden/>
              </w:rPr>
            </w:r>
            <w:r>
              <w:rPr>
                <w:noProof/>
                <w:webHidden/>
              </w:rPr>
              <w:fldChar w:fldCharType="separate"/>
            </w:r>
            <w:r>
              <w:rPr>
                <w:noProof/>
                <w:webHidden/>
              </w:rPr>
              <w:t>47</w:t>
            </w:r>
            <w:r>
              <w:rPr>
                <w:noProof/>
                <w:webHidden/>
              </w:rPr>
              <w:fldChar w:fldCharType="end"/>
            </w:r>
          </w:hyperlink>
        </w:p>
        <w:p w14:paraId="12528F3B" w14:textId="73A6A6FF" w:rsidR="00FE5DB6" w:rsidRDefault="00FE5DB6">
          <w:pPr>
            <w:pStyle w:val="TOC3"/>
            <w:rPr>
              <w:rFonts w:asciiTheme="minorHAnsi" w:eastAsiaTheme="minorEastAsia" w:hAnsiTheme="minorHAnsi" w:cstheme="minorBidi"/>
              <w:i w:val="0"/>
              <w:iCs w:val="0"/>
              <w:noProof/>
              <w:kern w:val="2"/>
              <w:sz w:val="24"/>
              <w:szCs w:val="24"/>
              <w14:ligatures w14:val="standardContextual"/>
            </w:rPr>
          </w:pPr>
          <w:hyperlink w:anchor="_Toc229409461" w:history="1">
            <w:r w:rsidRPr="004F3366">
              <w:rPr>
                <w:rStyle w:val="Hyperlink"/>
                <w:noProof/>
              </w:rPr>
              <w:t>9.6.1</w:t>
            </w:r>
            <w:r>
              <w:rPr>
                <w:rFonts w:asciiTheme="minorHAnsi" w:eastAsiaTheme="minorEastAsia" w:hAnsiTheme="minorHAnsi" w:cstheme="minorBidi"/>
                <w:i w:val="0"/>
                <w:iCs w:val="0"/>
                <w:noProof/>
                <w:kern w:val="2"/>
                <w:sz w:val="24"/>
                <w:szCs w:val="24"/>
                <w14:ligatures w14:val="standardContextual"/>
              </w:rPr>
              <w:tab/>
            </w:r>
            <w:r w:rsidRPr="004F3366">
              <w:rPr>
                <w:rStyle w:val="Hyperlink"/>
                <w:rFonts w:eastAsia="Arial"/>
                <w:noProof/>
                <w:lang w:val="en-GB"/>
              </w:rPr>
              <w:t>The Parties’ claims for compensation</w:t>
            </w:r>
            <w:r>
              <w:rPr>
                <w:noProof/>
                <w:webHidden/>
              </w:rPr>
              <w:tab/>
            </w:r>
            <w:r>
              <w:rPr>
                <w:noProof/>
                <w:webHidden/>
              </w:rPr>
              <w:fldChar w:fldCharType="begin"/>
            </w:r>
            <w:r>
              <w:rPr>
                <w:noProof/>
                <w:webHidden/>
              </w:rPr>
              <w:instrText xml:space="preserve"> PAGEREF _Toc229409461 \h </w:instrText>
            </w:r>
            <w:r>
              <w:rPr>
                <w:noProof/>
                <w:webHidden/>
              </w:rPr>
            </w:r>
            <w:r>
              <w:rPr>
                <w:noProof/>
                <w:webHidden/>
              </w:rPr>
              <w:fldChar w:fldCharType="separate"/>
            </w:r>
            <w:r>
              <w:rPr>
                <w:noProof/>
                <w:webHidden/>
              </w:rPr>
              <w:t>47</w:t>
            </w:r>
            <w:r>
              <w:rPr>
                <w:noProof/>
                <w:webHidden/>
              </w:rPr>
              <w:fldChar w:fldCharType="end"/>
            </w:r>
          </w:hyperlink>
        </w:p>
        <w:p w14:paraId="044D8302" w14:textId="439A273D" w:rsidR="00FE5DB6" w:rsidRDefault="00FE5DB6">
          <w:pPr>
            <w:pStyle w:val="TOC3"/>
            <w:rPr>
              <w:rFonts w:asciiTheme="minorHAnsi" w:eastAsiaTheme="minorEastAsia" w:hAnsiTheme="minorHAnsi" w:cstheme="minorBidi"/>
              <w:i w:val="0"/>
              <w:iCs w:val="0"/>
              <w:noProof/>
              <w:kern w:val="2"/>
              <w:sz w:val="24"/>
              <w:szCs w:val="24"/>
              <w14:ligatures w14:val="standardContextual"/>
            </w:rPr>
          </w:pPr>
          <w:hyperlink w:anchor="_Toc229409462" w:history="1">
            <w:r w:rsidRPr="004F3366">
              <w:rPr>
                <w:rStyle w:val="Hyperlink"/>
                <w:noProof/>
              </w:rPr>
              <w:t>9.6.2</w:t>
            </w:r>
            <w:r>
              <w:rPr>
                <w:rFonts w:asciiTheme="minorHAnsi" w:eastAsiaTheme="minorEastAsia" w:hAnsiTheme="minorHAnsi" w:cstheme="minorBidi"/>
                <w:i w:val="0"/>
                <w:iCs w:val="0"/>
                <w:noProof/>
                <w:kern w:val="2"/>
                <w:sz w:val="24"/>
                <w:szCs w:val="24"/>
                <w14:ligatures w14:val="standardContextual"/>
              </w:rPr>
              <w:tab/>
            </w:r>
            <w:r w:rsidRPr="004F3366">
              <w:rPr>
                <w:rStyle w:val="Hyperlink"/>
                <w:rFonts w:eastAsia="Arial"/>
                <w:noProof/>
                <w:lang w:val="en-GB"/>
              </w:rPr>
              <w:t>Limitation of compensation</w:t>
            </w:r>
            <w:r>
              <w:rPr>
                <w:noProof/>
                <w:webHidden/>
              </w:rPr>
              <w:tab/>
            </w:r>
            <w:r>
              <w:rPr>
                <w:noProof/>
                <w:webHidden/>
              </w:rPr>
              <w:fldChar w:fldCharType="begin"/>
            </w:r>
            <w:r>
              <w:rPr>
                <w:noProof/>
                <w:webHidden/>
              </w:rPr>
              <w:instrText xml:space="preserve"> PAGEREF _Toc229409462 \h </w:instrText>
            </w:r>
            <w:r>
              <w:rPr>
                <w:noProof/>
                <w:webHidden/>
              </w:rPr>
            </w:r>
            <w:r>
              <w:rPr>
                <w:noProof/>
                <w:webHidden/>
              </w:rPr>
              <w:fldChar w:fldCharType="separate"/>
            </w:r>
            <w:r>
              <w:rPr>
                <w:noProof/>
                <w:webHidden/>
              </w:rPr>
              <w:t>48</w:t>
            </w:r>
            <w:r>
              <w:rPr>
                <w:noProof/>
                <w:webHidden/>
              </w:rPr>
              <w:fldChar w:fldCharType="end"/>
            </w:r>
          </w:hyperlink>
        </w:p>
        <w:p w14:paraId="2CA79C86" w14:textId="2EF3F4CE" w:rsidR="00FE5DB6" w:rsidRDefault="00FE5DB6">
          <w:pPr>
            <w:pStyle w:val="TOC1"/>
            <w:rPr>
              <w:rFonts w:asciiTheme="minorHAnsi" w:eastAsiaTheme="minorEastAsia" w:hAnsiTheme="minorHAnsi" w:cstheme="minorBidi"/>
              <w:b w:val="0"/>
              <w:bCs w:val="0"/>
              <w:caps w:val="0"/>
              <w:noProof/>
              <w:kern w:val="2"/>
              <w:sz w:val="24"/>
              <w:szCs w:val="24"/>
              <w14:ligatures w14:val="standardContextual"/>
            </w:rPr>
          </w:pPr>
          <w:hyperlink w:anchor="_Toc229409463" w:history="1">
            <w:r w:rsidRPr="004F3366">
              <w:rPr>
                <w:rStyle w:val="Hyperlink"/>
                <w:noProof/>
                <w:lang w:val="en-GB"/>
              </w:rPr>
              <w:t>10.</w:t>
            </w:r>
            <w:r>
              <w:rPr>
                <w:rFonts w:asciiTheme="minorHAnsi" w:eastAsiaTheme="minorEastAsia" w:hAnsiTheme="minorHAnsi" w:cstheme="minorBidi"/>
                <w:b w:val="0"/>
                <w:bCs w:val="0"/>
                <w:caps w:val="0"/>
                <w:noProof/>
                <w:kern w:val="2"/>
                <w:sz w:val="24"/>
                <w:szCs w:val="24"/>
                <w14:ligatures w14:val="standardContextual"/>
              </w:rPr>
              <w:tab/>
            </w:r>
            <w:r w:rsidRPr="004F3366">
              <w:rPr>
                <w:rStyle w:val="Hyperlink"/>
                <w:rFonts w:eastAsia="Arial"/>
                <w:noProof/>
                <w:lang w:val="en-GB"/>
              </w:rPr>
              <w:t>Infringement of the intellectual property rights of others (legal defects)</w:t>
            </w:r>
            <w:r>
              <w:rPr>
                <w:noProof/>
                <w:webHidden/>
              </w:rPr>
              <w:tab/>
            </w:r>
            <w:r>
              <w:rPr>
                <w:noProof/>
                <w:webHidden/>
              </w:rPr>
              <w:fldChar w:fldCharType="begin"/>
            </w:r>
            <w:r>
              <w:rPr>
                <w:noProof/>
                <w:webHidden/>
              </w:rPr>
              <w:instrText xml:space="preserve"> PAGEREF _Toc229409463 \h </w:instrText>
            </w:r>
            <w:r>
              <w:rPr>
                <w:noProof/>
                <w:webHidden/>
              </w:rPr>
            </w:r>
            <w:r>
              <w:rPr>
                <w:noProof/>
                <w:webHidden/>
              </w:rPr>
              <w:fldChar w:fldCharType="separate"/>
            </w:r>
            <w:r>
              <w:rPr>
                <w:noProof/>
                <w:webHidden/>
              </w:rPr>
              <w:t>48</w:t>
            </w:r>
            <w:r>
              <w:rPr>
                <w:noProof/>
                <w:webHidden/>
              </w:rPr>
              <w:fldChar w:fldCharType="end"/>
            </w:r>
          </w:hyperlink>
        </w:p>
        <w:p w14:paraId="352C8E62" w14:textId="7C21095A" w:rsidR="00FE5DB6" w:rsidRDefault="00FE5DB6">
          <w:pPr>
            <w:pStyle w:val="TOC2"/>
            <w:rPr>
              <w:rFonts w:asciiTheme="minorHAnsi" w:eastAsiaTheme="minorEastAsia" w:hAnsiTheme="minorHAnsi" w:cstheme="minorBidi"/>
              <w:smallCaps w:val="0"/>
              <w:noProof/>
              <w:kern w:val="2"/>
              <w:sz w:val="24"/>
              <w:szCs w:val="24"/>
              <w14:ligatures w14:val="standardContextual"/>
            </w:rPr>
          </w:pPr>
          <w:hyperlink w:anchor="_Toc229409464" w:history="1">
            <w:r w:rsidRPr="004F3366">
              <w:rPr>
                <w:rStyle w:val="Hyperlink"/>
                <w:noProof/>
                <w:lang w:val="en-GB"/>
              </w:rPr>
              <w:t>10.1</w:t>
            </w:r>
            <w:r>
              <w:rPr>
                <w:rFonts w:asciiTheme="minorHAnsi" w:eastAsiaTheme="minorEastAsia" w:hAnsiTheme="minorHAnsi" w:cstheme="minorBidi"/>
                <w:smallCaps w:val="0"/>
                <w:noProof/>
                <w:kern w:val="2"/>
                <w:sz w:val="24"/>
                <w:szCs w:val="24"/>
                <w14:ligatures w14:val="standardContextual"/>
              </w:rPr>
              <w:tab/>
            </w:r>
            <w:r w:rsidRPr="004F3366">
              <w:rPr>
                <w:rStyle w:val="Hyperlink"/>
                <w:rFonts w:eastAsia="Arial"/>
                <w:noProof/>
                <w:lang w:val="en-GB"/>
              </w:rPr>
              <w:t>The Parties’ risk and liability relating to legal defects</w:t>
            </w:r>
            <w:r>
              <w:rPr>
                <w:noProof/>
                <w:webHidden/>
              </w:rPr>
              <w:tab/>
            </w:r>
            <w:r>
              <w:rPr>
                <w:noProof/>
                <w:webHidden/>
              </w:rPr>
              <w:fldChar w:fldCharType="begin"/>
            </w:r>
            <w:r>
              <w:rPr>
                <w:noProof/>
                <w:webHidden/>
              </w:rPr>
              <w:instrText xml:space="preserve"> PAGEREF _Toc229409464 \h </w:instrText>
            </w:r>
            <w:r>
              <w:rPr>
                <w:noProof/>
                <w:webHidden/>
              </w:rPr>
            </w:r>
            <w:r>
              <w:rPr>
                <w:noProof/>
                <w:webHidden/>
              </w:rPr>
              <w:fldChar w:fldCharType="separate"/>
            </w:r>
            <w:r>
              <w:rPr>
                <w:noProof/>
                <w:webHidden/>
              </w:rPr>
              <w:t>48</w:t>
            </w:r>
            <w:r>
              <w:rPr>
                <w:noProof/>
                <w:webHidden/>
              </w:rPr>
              <w:fldChar w:fldCharType="end"/>
            </w:r>
          </w:hyperlink>
        </w:p>
        <w:p w14:paraId="095F06F1" w14:textId="72EB04F3" w:rsidR="00FE5DB6" w:rsidRDefault="00FE5DB6">
          <w:pPr>
            <w:pStyle w:val="TOC2"/>
            <w:rPr>
              <w:rFonts w:asciiTheme="minorHAnsi" w:eastAsiaTheme="minorEastAsia" w:hAnsiTheme="minorHAnsi" w:cstheme="minorBidi"/>
              <w:smallCaps w:val="0"/>
              <w:noProof/>
              <w:kern w:val="2"/>
              <w:sz w:val="24"/>
              <w:szCs w:val="24"/>
              <w14:ligatures w14:val="standardContextual"/>
            </w:rPr>
          </w:pPr>
          <w:hyperlink w:anchor="_Toc229409465" w:history="1">
            <w:r w:rsidRPr="004F3366">
              <w:rPr>
                <w:rStyle w:val="Hyperlink"/>
                <w:noProof/>
              </w:rPr>
              <w:t>10.2</w:t>
            </w:r>
            <w:r>
              <w:rPr>
                <w:rFonts w:asciiTheme="minorHAnsi" w:eastAsiaTheme="minorEastAsia" w:hAnsiTheme="minorHAnsi" w:cstheme="minorBidi"/>
                <w:smallCaps w:val="0"/>
                <w:noProof/>
                <w:kern w:val="2"/>
                <w:sz w:val="24"/>
                <w:szCs w:val="24"/>
                <w14:ligatures w14:val="standardContextual"/>
              </w:rPr>
              <w:tab/>
            </w:r>
            <w:r w:rsidRPr="004F3366">
              <w:rPr>
                <w:rStyle w:val="Hyperlink"/>
                <w:rFonts w:eastAsia="Arial"/>
                <w:noProof/>
                <w:lang w:val="en-GB"/>
              </w:rPr>
              <w:t>Third-party claims</w:t>
            </w:r>
            <w:r>
              <w:rPr>
                <w:noProof/>
                <w:webHidden/>
              </w:rPr>
              <w:tab/>
            </w:r>
            <w:r>
              <w:rPr>
                <w:noProof/>
                <w:webHidden/>
              </w:rPr>
              <w:fldChar w:fldCharType="begin"/>
            </w:r>
            <w:r>
              <w:rPr>
                <w:noProof/>
                <w:webHidden/>
              </w:rPr>
              <w:instrText xml:space="preserve"> PAGEREF _Toc229409465 \h </w:instrText>
            </w:r>
            <w:r>
              <w:rPr>
                <w:noProof/>
                <w:webHidden/>
              </w:rPr>
            </w:r>
            <w:r>
              <w:rPr>
                <w:noProof/>
                <w:webHidden/>
              </w:rPr>
              <w:fldChar w:fldCharType="separate"/>
            </w:r>
            <w:r>
              <w:rPr>
                <w:noProof/>
                <w:webHidden/>
              </w:rPr>
              <w:t>48</w:t>
            </w:r>
            <w:r>
              <w:rPr>
                <w:noProof/>
                <w:webHidden/>
              </w:rPr>
              <w:fldChar w:fldCharType="end"/>
            </w:r>
          </w:hyperlink>
        </w:p>
        <w:p w14:paraId="1D9A0E04" w14:textId="0B42FB42" w:rsidR="00FE5DB6" w:rsidRDefault="00FE5DB6">
          <w:pPr>
            <w:pStyle w:val="TOC2"/>
            <w:rPr>
              <w:rFonts w:asciiTheme="minorHAnsi" w:eastAsiaTheme="minorEastAsia" w:hAnsiTheme="minorHAnsi" w:cstheme="minorBidi"/>
              <w:smallCaps w:val="0"/>
              <w:noProof/>
              <w:kern w:val="2"/>
              <w:sz w:val="24"/>
              <w:szCs w:val="24"/>
              <w14:ligatures w14:val="standardContextual"/>
            </w:rPr>
          </w:pPr>
          <w:hyperlink w:anchor="_Toc229409466" w:history="1">
            <w:r w:rsidRPr="004F3366">
              <w:rPr>
                <w:rStyle w:val="Hyperlink"/>
                <w:noProof/>
              </w:rPr>
              <w:t>10.3</w:t>
            </w:r>
            <w:r>
              <w:rPr>
                <w:rFonts w:asciiTheme="minorHAnsi" w:eastAsiaTheme="minorEastAsia" w:hAnsiTheme="minorHAnsi" w:cstheme="minorBidi"/>
                <w:smallCaps w:val="0"/>
                <w:noProof/>
                <w:kern w:val="2"/>
                <w:sz w:val="24"/>
                <w:szCs w:val="24"/>
                <w14:ligatures w14:val="standardContextual"/>
              </w:rPr>
              <w:tab/>
            </w:r>
            <w:r w:rsidRPr="004F3366">
              <w:rPr>
                <w:rStyle w:val="Hyperlink"/>
                <w:rFonts w:eastAsia="Arial"/>
                <w:noProof/>
                <w:lang w:val="en-GB"/>
              </w:rPr>
              <w:t>Termination</w:t>
            </w:r>
            <w:r>
              <w:rPr>
                <w:noProof/>
                <w:webHidden/>
              </w:rPr>
              <w:tab/>
            </w:r>
            <w:r>
              <w:rPr>
                <w:noProof/>
                <w:webHidden/>
              </w:rPr>
              <w:fldChar w:fldCharType="begin"/>
            </w:r>
            <w:r>
              <w:rPr>
                <w:noProof/>
                <w:webHidden/>
              </w:rPr>
              <w:instrText xml:space="preserve"> PAGEREF _Toc229409466 \h </w:instrText>
            </w:r>
            <w:r>
              <w:rPr>
                <w:noProof/>
                <w:webHidden/>
              </w:rPr>
            </w:r>
            <w:r>
              <w:rPr>
                <w:noProof/>
                <w:webHidden/>
              </w:rPr>
              <w:fldChar w:fldCharType="separate"/>
            </w:r>
            <w:r>
              <w:rPr>
                <w:noProof/>
                <w:webHidden/>
              </w:rPr>
              <w:t>49</w:t>
            </w:r>
            <w:r>
              <w:rPr>
                <w:noProof/>
                <w:webHidden/>
              </w:rPr>
              <w:fldChar w:fldCharType="end"/>
            </w:r>
          </w:hyperlink>
        </w:p>
        <w:p w14:paraId="3A18675A" w14:textId="5CABC16C" w:rsidR="00FE5DB6" w:rsidRDefault="00FE5DB6">
          <w:pPr>
            <w:pStyle w:val="TOC2"/>
            <w:rPr>
              <w:rFonts w:asciiTheme="minorHAnsi" w:eastAsiaTheme="minorEastAsia" w:hAnsiTheme="minorHAnsi" w:cstheme="minorBidi"/>
              <w:smallCaps w:val="0"/>
              <w:noProof/>
              <w:kern w:val="2"/>
              <w:sz w:val="24"/>
              <w:szCs w:val="24"/>
              <w14:ligatures w14:val="standardContextual"/>
            </w:rPr>
          </w:pPr>
          <w:hyperlink w:anchor="_Toc229409467" w:history="1">
            <w:r w:rsidRPr="004F3366">
              <w:rPr>
                <w:rStyle w:val="Hyperlink"/>
                <w:noProof/>
                <w:lang w:val="en-GB"/>
              </w:rPr>
              <w:t>10.4</w:t>
            </w:r>
            <w:r>
              <w:rPr>
                <w:rFonts w:asciiTheme="minorHAnsi" w:eastAsiaTheme="minorEastAsia" w:hAnsiTheme="minorHAnsi" w:cstheme="minorBidi"/>
                <w:smallCaps w:val="0"/>
                <w:noProof/>
                <w:kern w:val="2"/>
                <w:sz w:val="24"/>
                <w:szCs w:val="24"/>
                <w14:ligatures w14:val="standardContextual"/>
              </w:rPr>
              <w:tab/>
            </w:r>
            <w:r w:rsidRPr="004F3366">
              <w:rPr>
                <w:rStyle w:val="Hyperlink"/>
                <w:rFonts w:eastAsia="Arial"/>
                <w:noProof/>
                <w:lang w:val="en-GB"/>
              </w:rPr>
              <w:t>Compensation of losses resulting from legal defects</w:t>
            </w:r>
            <w:r>
              <w:rPr>
                <w:noProof/>
                <w:webHidden/>
              </w:rPr>
              <w:tab/>
            </w:r>
            <w:r>
              <w:rPr>
                <w:noProof/>
                <w:webHidden/>
              </w:rPr>
              <w:fldChar w:fldCharType="begin"/>
            </w:r>
            <w:r>
              <w:rPr>
                <w:noProof/>
                <w:webHidden/>
              </w:rPr>
              <w:instrText xml:space="preserve"> PAGEREF _Toc229409467 \h </w:instrText>
            </w:r>
            <w:r>
              <w:rPr>
                <w:noProof/>
                <w:webHidden/>
              </w:rPr>
            </w:r>
            <w:r>
              <w:rPr>
                <w:noProof/>
                <w:webHidden/>
              </w:rPr>
              <w:fldChar w:fldCharType="separate"/>
            </w:r>
            <w:r>
              <w:rPr>
                <w:noProof/>
                <w:webHidden/>
              </w:rPr>
              <w:t>49</w:t>
            </w:r>
            <w:r>
              <w:rPr>
                <w:noProof/>
                <w:webHidden/>
              </w:rPr>
              <w:fldChar w:fldCharType="end"/>
            </w:r>
          </w:hyperlink>
        </w:p>
        <w:p w14:paraId="5541AE80" w14:textId="571DAC79" w:rsidR="00FE5DB6" w:rsidRDefault="00FE5DB6">
          <w:pPr>
            <w:pStyle w:val="TOC1"/>
            <w:rPr>
              <w:rFonts w:asciiTheme="minorHAnsi" w:eastAsiaTheme="minorEastAsia" w:hAnsiTheme="minorHAnsi" w:cstheme="minorBidi"/>
              <w:b w:val="0"/>
              <w:bCs w:val="0"/>
              <w:caps w:val="0"/>
              <w:noProof/>
              <w:kern w:val="2"/>
              <w:sz w:val="24"/>
              <w:szCs w:val="24"/>
              <w14:ligatures w14:val="standardContextual"/>
            </w:rPr>
          </w:pPr>
          <w:hyperlink w:anchor="_Toc229409468" w:history="1">
            <w:r w:rsidRPr="004F3366">
              <w:rPr>
                <w:rStyle w:val="Hyperlink"/>
                <w:noProof/>
              </w:rPr>
              <w:t>11.</w:t>
            </w:r>
            <w:r>
              <w:rPr>
                <w:rFonts w:asciiTheme="minorHAnsi" w:eastAsiaTheme="minorEastAsia" w:hAnsiTheme="minorHAnsi" w:cstheme="minorBidi"/>
                <w:b w:val="0"/>
                <w:bCs w:val="0"/>
                <w:caps w:val="0"/>
                <w:noProof/>
                <w:kern w:val="2"/>
                <w:sz w:val="24"/>
                <w:szCs w:val="24"/>
                <w14:ligatures w14:val="standardContextual"/>
              </w:rPr>
              <w:tab/>
            </w:r>
            <w:r w:rsidRPr="004F3366">
              <w:rPr>
                <w:rStyle w:val="Hyperlink"/>
                <w:rFonts w:eastAsia="Arial"/>
                <w:noProof/>
                <w:lang w:val="en-GB"/>
              </w:rPr>
              <w:t>Other provisions</w:t>
            </w:r>
            <w:r>
              <w:rPr>
                <w:noProof/>
                <w:webHidden/>
              </w:rPr>
              <w:tab/>
            </w:r>
            <w:r>
              <w:rPr>
                <w:noProof/>
                <w:webHidden/>
              </w:rPr>
              <w:fldChar w:fldCharType="begin"/>
            </w:r>
            <w:r>
              <w:rPr>
                <w:noProof/>
                <w:webHidden/>
              </w:rPr>
              <w:instrText xml:space="preserve"> PAGEREF _Toc229409468 \h </w:instrText>
            </w:r>
            <w:r>
              <w:rPr>
                <w:noProof/>
                <w:webHidden/>
              </w:rPr>
            </w:r>
            <w:r>
              <w:rPr>
                <w:noProof/>
                <w:webHidden/>
              </w:rPr>
              <w:fldChar w:fldCharType="separate"/>
            </w:r>
            <w:r>
              <w:rPr>
                <w:noProof/>
                <w:webHidden/>
              </w:rPr>
              <w:t>49</w:t>
            </w:r>
            <w:r>
              <w:rPr>
                <w:noProof/>
                <w:webHidden/>
              </w:rPr>
              <w:fldChar w:fldCharType="end"/>
            </w:r>
          </w:hyperlink>
        </w:p>
        <w:p w14:paraId="53D0574A" w14:textId="3304A71E" w:rsidR="00FE5DB6" w:rsidRDefault="00FE5DB6">
          <w:pPr>
            <w:pStyle w:val="TOC2"/>
            <w:rPr>
              <w:rFonts w:asciiTheme="minorHAnsi" w:eastAsiaTheme="minorEastAsia" w:hAnsiTheme="minorHAnsi" w:cstheme="minorBidi"/>
              <w:smallCaps w:val="0"/>
              <w:noProof/>
              <w:kern w:val="2"/>
              <w:sz w:val="24"/>
              <w:szCs w:val="24"/>
              <w14:ligatures w14:val="standardContextual"/>
            </w:rPr>
          </w:pPr>
          <w:hyperlink w:anchor="_Toc229409469" w:history="1">
            <w:r w:rsidRPr="004F3366">
              <w:rPr>
                <w:rStyle w:val="Hyperlink"/>
                <w:noProof/>
              </w:rPr>
              <w:t>11.1</w:t>
            </w:r>
            <w:r>
              <w:rPr>
                <w:rFonts w:asciiTheme="minorHAnsi" w:eastAsiaTheme="minorEastAsia" w:hAnsiTheme="minorHAnsi" w:cstheme="minorBidi"/>
                <w:smallCaps w:val="0"/>
                <w:noProof/>
                <w:kern w:val="2"/>
                <w:sz w:val="24"/>
                <w:szCs w:val="24"/>
                <w14:ligatures w14:val="standardContextual"/>
              </w:rPr>
              <w:tab/>
            </w:r>
            <w:r w:rsidRPr="004F3366">
              <w:rPr>
                <w:rStyle w:val="Hyperlink"/>
                <w:rFonts w:eastAsia="Arial"/>
                <w:noProof/>
                <w:lang w:val="en-GB"/>
              </w:rPr>
              <w:t>Insurance</w:t>
            </w:r>
            <w:r>
              <w:rPr>
                <w:noProof/>
                <w:webHidden/>
              </w:rPr>
              <w:tab/>
            </w:r>
            <w:r>
              <w:rPr>
                <w:noProof/>
                <w:webHidden/>
              </w:rPr>
              <w:fldChar w:fldCharType="begin"/>
            </w:r>
            <w:r>
              <w:rPr>
                <w:noProof/>
                <w:webHidden/>
              </w:rPr>
              <w:instrText xml:space="preserve"> PAGEREF _Toc229409469 \h </w:instrText>
            </w:r>
            <w:r>
              <w:rPr>
                <w:noProof/>
                <w:webHidden/>
              </w:rPr>
            </w:r>
            <w:r>
              <w:rPr>
                <w:noProof/>
                <w:webHidden/>
              </w:rPr>
              <w:fldChar w:fldCharType="separate"/>
            </w:r>
            <w:r>
              <w:rPr>
                <w:noProof/>
                <w:webHidden/>
              </w:rPr>
              <w:t>49</w:t>
            </w:r>
            <w:r>
              <w:rPr>
                <w:noProof/>
                <w:webHidden/>
              </w:rPr>
              <w:fldChar w:fldCharType="end"/>
            </w:r>
          </w:hyperlink>
        </w:p>
        <w:p w14:paraId="7AB19635" w14:textId="169E47B2" w:rsidR="00FE5DB6" w:rsidRDefault="00FE5DB6">
          <w:pPr>
            <w:pStyle w:val="TOC3"/>
            <w:rPr>
              <w:rFonts w:asciiTheme="minorHAnsi" w:eastAsiaTheme="minorEastAsia" w:hAnsiTheme="minorHAnsi" w:cstheme="minorBidi"/>
              <w:i w:val="0"/>
              <w:iCs w:val="0"/>
              <w:noProof/>
              <w:kern w:val="2"/>
              <w:sz w:val="24"/>
              <w:szCs w:val="24"/>
              <w14:ligatures w14:val="standardContextual"/>
            </w:rPr>
          </w:pPr>
          <w:hyperlink w:anchor="_Toc229409470" w:history="1">
            <w:r w:rsidRPr="004F3366">
              <w:rPr>
                <w:rStyle w:val="Hyperlink"/>
                <w:noProof/>
              </w:rPr>
              <w:t>11.1.1</w:t>
            </w:r>
            <w:r>
              <w:rPr>
                <w:rFonts w:asciiTheme="minorHAnsi" w:eastAsiaTheme="minorEastAsia" w:hAnsiTheme="minorHAnsi" w:cstheme="minorBidi"/>
                <w:i w:val="0"/>
                <w:iCs w:val="0"/>
                <w:noProof/>
                <w:kern w:val="2"/>
                <w:sz w:val="24"/>
                <w:szCs w:val="24"/>
                <w14:ligatures w14:val="standardContextual"/>
              </w:rPr>
              <w:tab/>
            </w:r>
            <w:r w:rsidRPr="004F3366">
              <w:rPr>
                <w:rStyle w:val="Hyperlink"/>
                <w:rFonts w:eastAsia="Arial"/>
                <w:noProof/>
                <w:lang w:val="en-GB"/>
              </w:rPr>
              <w:t>The Customer’s insurance</w:t>
            </w:r>
            <w:r>
              <w:rPr>
                <w:noProof/>
                <w:webHidden/>
              </w:rPr>
              <w:tab/>
            </w:r>
            <w:r>
              <w:rPr>
                <w:noProof/>
                <w:webHidden/>
              </w:rPr>
              <w:fldChar w:fldCharType="begin"/>
            </w:r>
            <w:r>
              <w:rPr>
                <w:noProof/>
                <w:webHidden/>
              </w:rPr>
              <w:instrText xml:space="preserve"> PAGEREF _Toc229409470 \h </w:instrText>
            </w:r>
            <w:r>
              <w:rPr>
                <w:noProof/>
                <w:webHidden/>
              </w:rPr>
            </w:r>
            <w:r>
              <w:rPr>
                <w:noProof/>
                <w:webHidden/>
              </w:rPr>
              <w:fldChar w:fldCharType="separate"/>
            </w:r>
            <w:r>
              <w:rPr>
                <w:noProof/>
                <w:webHidden/>
              </w:rPr>
              <w:t>49</w:t>
            </w:r>
            <w:r>
              <w:rPr>
                <w:noProof/>
                <w:webHidden/>
              </w:rPr>
              <w:fldChar w:fldCharType="end"/>
            </w:r>
          </w:hyperlink>
        </w:p>
        <w:p w14:paraId="09DC77C7" w14:textId="655C80BE" w:rsidR="00FE5DB6" w:rsidRDefault="00FE5DB6">
          <w:pPr>
            <w:pStyle w:val="TOC3"/>
            <w:rPr>
              <w:rFonts w:asciiTheme="minorHAnsi" w:eastAsiaTheme="minorEastAsia" w:hAnsiTheme="minorHAnsi" w:cstheme="minorBidi"/>
              <w:i w:val="0"/>
              <w:iCs w:val="0"/>
              <w:noProof/>
              <w:kern w:val="2"/>
              <w:sz w:val="24"/>
              <w:szCs w:val="24"/>
              <w14:ligatures w14:val="standardContextual"/>
            </w:rPr>
          </w:pPr>
          <w:hyperlink w:anchor="_Toc229409471" w:history="1">
            <w:r w:rsidRPr="004F3366">
              <w:rPr>
                <w:rStyle w:val="Hyperlink"/>
                <w:noProof/>
              </w:rPr>
              <w:t>11.1.2</w:t>
            </w:r>
            <w:r>
              <w:rPr>
                <w:rFonts w:asciiTheme="minorHAnsi" w:eastAsiaTheme="minorEastAsia" w:hAnsiTheme="minorHAnsi" w:cstheme="minorBidi"/>
                <w:i w:val="0"/>
                <w:iCs w:val="0"/>
                <w:noProof/>
                <w:kern w:val="2"/>
                <w:sz w:val="24"/>
                <w:szCs w:val="24"/>
                <w14:ligatures w14:val="standardContextual"/>
              </w:rPr>
              <w:tab/>
            </w:r>
            <w:r w:rsidRPr="004F3366">
              <w:rPr>
                <w:rStyle w:val="Hyperlink"/>
                <w:rFonts w:eastAsia="Arial"/>
                <w:noProof/>
                <w:lang w:val="en-GB"/>
              </w:rPr>
              <w:t>The Supplier’s insurance</w:t>
            </w:r>
            <w:r>
              <w:rPr>
                <w:noProof/>
                <w:webHidden/>
              </w:rPr>
              <w:tab/>
            </w:r>
            <w:r>
              <w:rPr>
                <w:noProof/>
                <w:webHidden/>
              </w:rPr>
              <w:fldChar w:fldCharType="begin"/>
            </w:r>
            <w:r>
              <w:rPr>
                <w:noProof/>
                <w:webHidden/>
              </w:rPr>
              <w:instrText xml:space="preserve"> PAGEREF _Toc229409471 \h </w:instrText>
            </w:r>
            <w:r>
              <w:rPr>
                <w:noProof/>
                <w:webHidden/>
              </w:rPr>
            </w:r>
            <w:r>
              <w:rPr>
                <w:noProof/>
                <w:webHidden/>
              </w:rPr>
              <w:fldChar w:fldCharType="separate"/>
            </w:r>
            <w:r>
              <w:rPr>
                <w:noProof/>
                <w:webHidden/>
              </w:rPr>
              <w:t>49</w:t>
            </w:r>
            <w:r>
              <w:rPr>
                <w:noProof/>
                <w:webHidden/>
              </w:rPr>
              <w:fldChar w:fldCharType="end"/>
            </w:r>
          </w:hyperlink>
        </w:p>
        <w:p w14:paraId="69EBBEF8" w14:textId="7C2C9211" w:rsidR="00FE5DB6" w:rsidRDefault="00FE5DB6">
          <w:pPr>
            <w:pStyle w:val="TOC2"/>
            <w:rPr>
              <w:rFonts w:asciiTheme="minorHAnsi" w:eastAsiaTheme="minorEastAsia" w:hAnsiTheme="minorHAnsi" w:cstheme="minorBidi"/>
              <w:smallCaps w:val="0"/>
              <w:noProof/>
              <w:kern w:val="2"/>
              <w:sz w:val="24"/>
              <w:szCs w:val="24"/>
              <w14:ligatures w14:val="standardContextual"/>
            </w:rPr>
          </w:pPr>
          <w:hyperlink w:anchor="_Toc229409472" w:history="1">
            <w:r w:rsidRPr="004F3366">
              <w:rPr>
                <w:rStyle w:val="Hyperlink"/>
                <w:noProof/>
              </w:rPr>
              <w:t>11.2</w:t>
            </w:r>
            <w:r>
              <w:rPr>
                <w:rFonts w:asciiTheme="minorHAnsi" w:eastAsiaTheme="minorEastAsia" w:hAnsiTheme="minorHAnsi" w:cstheme="minorBidi"/>
                <w:smallCaps w:val="0"/>
                <w:noProof/>
                <w:kern w:val="2"/>
                <w:sz w:val="24"/>
                <w:szCs w:val="24"/>
                <w14:ligatures w14:val="standardContextual"/>
              </w:rPr>
              <w:tab/>
            </w:r>
            <w:r w:rsidRPr="004F3366">
              <w:rPr>
                <w:rStyle w:val="Hyperlink"/>
                <w:rFonts w:eastAsia="Arial"/>
                <w:noProof/>
                <w:lang w:val="en-GB"/>
              </w:rPr>
              <w:t>Transfer of rights and obligations</w:t>
            </w:r>
            <w:r>
              <w:rPr>
                <w:noProof/>
                <w:webHidden/>
              </w:rPr>
              <w:tab/>
            </w:r>
            <w:r>
              <w:rPr>
                <w:noProof/>
                <w:webHidden/>
              </w:rPr>
              <w:fldChar w:fldCharType="begin"/>
            </w:r>
            <w:r>
              <w:rPr>
                <w:noProof/>
                <w:webHidden/>
              </w:rPr>
              <w:instrText xml:space="preserve"> PAGEREF _Toc229409472 \h </w:instrText>
            </w:r>
            <w:r>
              <w:rPr>
                <w:noProof/>
                <w:webHidden/>
              </w:rPr>
            </w:r>
            <w:r>
              <w:rPr>
                <w:noProof/>
                <w:webHidden/>
              </w:rPr>
              <w:fldChar w:fldCharType="separate"/>
            </w:r>
            <w:r>
              <w:rPr>
                <w:noProof/>
                <w:webHidden/>
              </w:rPr>
              <w:t>50</w:t>
            </w:r>
            <w:r>
              <w:rPr>
                <w:noProof/>
                <w:webHidden/>
              </w:rPr>
              <w:fldChar w:fldCharType="end"/>
            </w:r>
          </w:hyperlink>
        </w:p>
        <w:p w14:paraId="140A1A58" w14:textId="10131E70" w:rsidR="00FE5DB6" w:rsidRDefault="00FE5DB6">
          <w:pPr>
            <w:pStyle w:val="TOC3"/>
            <w:rPr>
              <w:rFonts w:asciiTheme="minorHAnsi" w:eastAsiaTheme="minorEastAsia" w:hAnsiTheme="minorHAnsi" w:cstheme="minorBidi"/>
              <w:i w:val="0"/>
              <w:iCs w:val="0"/>
              <w:noProof/>
              <w:kern w:val="2"/>
              <w:sz w:val="24"/>
              <w:szCs w:val="24"/>
              <w14:ligatures w14:val="standardContextual"/>
            </w:rPr>
          </w:pPr>
          <w:hyperlink w:anchor="_Toc229409473" w:history="1">
            <w:r w:rsidRPr="004F3366">
              <w:rPr>
                <w:rStyle w:val="Hyperlink"/>
                <w:noProof/>
              </w:rPr>
              <w:t>11.2.1</w:t>
            </w:r>
            <w:r>
              <w:rPr>
                <w:rFonts w:asciiTheme="minorHAnsi" w:eastAsiaTheme="minorEastAsia" w:hAnsiTheme="minorHAnsi" w:cstheme="minorBidi"/>
                <w:i w:val="0"/>
                <w:iCs w:val="0"/>
                <w:noProof/>
                <w:kern w:val="2"/>
                <w:sz w:val="24"/>
                <w:szCs w:val="24"/>
                <w14:ligatures w14:val="standardContextual"/>
              </w:rPr>
              <w:tab/>
            </w:r>
            <w:r w:rsidRPr="004F3366">
              <w:rPr>
                <w:rStyle w:val="Hyperlink"/>
                <w:rFonts w:eastAsia="Arial"/>
                <w:noProof/>
                <w:lang w:val="en-GB"/>
              </w:rPr>
              <w:t>The Customer’s transfer</w:t>
            </w:r>
            <w:r>
              <w:rPr>
                <w:noProof/>
                <w:webHidden/>
              </w:rPr>
              <w:tab/>
            </w:r>
            <w:r>
              <w:rPr>
                <w:noProof/>
                <w:webHidden/>
              </w:rPr>
              <w:fldChar w:fldCharType="begin"/>
            </w:r>
            <w:r>
              <w:rPr>
                <w:noProof/>
                <w:webHidden/>
              </w:rPr>
              <w:instrText xml:space="preserve"> PAGEREF _Toc229409473 \h </w:instrText>
            </w:r>
            <w:r>
              <w:rPr>
                <w:noProof/>
                <w:webHidden/>
              </w:rPr>
            </w:r>
            <w:r>
              <w:rPr>
                <w:noProof/>
                <w:webHidden/>
              </w:rPr>
              <w:fldChar w:fldCharType="separate"/>
            </w:r>
            <w:r>
              <w:rPr>
                <w:noProof/>
                <w:webHidden/>
              </w:rPr>
              <w:t>50</w:t>
            </w:r>
            <w:r>
              <w:rPr>
                <w:noProof/>
                <w:webHidden/>
              </w:rPr>
              <w:fldChar w:fldCharType="end"/>
            </w:r>
          </w:hyperlink>
        </w:p>
        <w:p w14:paraId="62A16B2C" w14:textId="75A13CAC" w:rsidR="00FE5DB6" w:rsidRDefault="00FE5DB6">
          <w:pPr>
            <w:pStyle w:val="TOC3"/>
            <w:rPr>
              <w:rFonts w:asciiTheme="minorHAnsi" w:eastAsiaTheme="minorEastAsia" w:hAnsiTheme="minorHAnsi" w:cstheme="minorBidi"/>
              <w:i w:val="0"/>
              <w:iCs w:val="0"/>
              <w:noProof/>
              <w:kern w:val="2"/>
              <w:sz w:val="24"/>
              <w:szCs w:val="24"/>
              <w14:ligatures w14:val="standardContextual"/>
            </w:rPr>
          </w:pPr>
          <w:hyperlink w:anchor="_Toc229409474" w:history="1">
            <w:r w:rsidRPr="004F3366">
              <w:rPr>
                <w:rStyle w:val="Hyperlink"/>
                <w:noProof/>
              </w:rPr>
              <w:t>11.2.2</w:t>
            </w:r>
            <w:r>
              <w:rPr>
                <w:rFonts w:asciiTheme="minorHAnsi" w:eastAsiaTheme="minorEastAsia" w:hAnsiTheme="minorHAnsi" w:cstheme="minorBidi"/>
                <w:i w:val="0"/>
                <w:iCs w:val="0"/>
                <w:noProof/>
                <w:kern w:val="2"/>
                <w:sz w:val="24"/>
                <w:szCs w:val="24"/>
                <w14:ligatures w14:val="standardContextual"/>
              </w:rPr>
              <w:tab/>
            </w:r>
            <w:r w:rsidRPr="004F3366">
              <w:rPr>
                <w:rStyle w:val="Hyperlink"/>
                <w:rFonts w:eastAsia="Arial"/>
                <w:noProof/>
                <w:lang w:val="en-GB"/>
              </w:rPr>
              <w:t>The Supplier’s transfer</w:t>
            </w:r>
            <w:r>
              <w:rPr>
                <w:noProof/>
                <w:webHidden/>
              </w:rPr>
              <w:tab/>
            </w:r>
            <w:r>
              <w:rPr>
                <w:noProof/>
                <w:webHidden/>
              </w:rPr>
              <w:fldChar w:fldCharType="begin"/>
            </w:r>
            <w:r>
              <w:rPr>
                <w:noProof/>
                <w:webHidden/>
              </w:rPr>
              <w:instrText xml:space="preserve"> PAGEREF _Toc229409474 \h </w:instrText>
            </w:r>
            <w:r>
              <w:rPr>
                <w:noProof/>
                <w:webHidden/>
              </w:rPr>
            </w:r>
            <w:r>
              <w:rPr>
                <w:noProof/>
                <w:webHidden/>
              </w:rPr>
              <w:fldChar w:fldCharType="separate"/>
            </w:r>
            <w:r>
              <w:rPr>
                <w:noProof/>
                <w:webHidden/>
              </w:rPr>
              <w:t>50</w:t>
            </w:r>
            <w:r>
              <w:rPr>
                <w:noProof/>
                <w:webHidden/>
              </w:rPr>
              <w:fldChar w:fldCharType="end"/>
            </w:r>
          </w:hyperlink>
        </w:p>
        <w:p w14:paraId="65996294" w14:textId="63908F95" w:rsidR="00FE5DB6" w:rsidRDefault="00FE5DB6">
          <w:pPr>
            <w:pStyle w:val="TOC2"/>
            <w:rPr>
              <w:rFonts w:asciiTheme="minorHAnsi" w:eastAsiaTheme="minorEastAsia" w:hAnsiTheme="minorHAnsi" w:cstheme="minorBidi"/>
              <w:smallCaps w:val="0"/>
              <w:noProof/>
              <w:kern w:val="2"/>
              <w:sz w:val="24"/>
              <w:szCs w:val="24"/>
              <w14:ligatures w14:val="standardContextual"/>
            </w:rPr>
          </w:pPr>
          <w:hyperlink w:anchor="_Toc229409475" w:history="1">
            <w:r w:rsidRPr="004F3366">
              <w:rPr>
                <w:rStyle w:val="Hyperlink"/>
                <w:noProof/>
                <w:lang w:val="en-GB"/>
              </w:rPr>
              <w:t>11.3</w:t>
            </w:r>
            <w:r>
              <w:rPr>
                <w:rFonts w:asciiTheme="minorHAnsi" w:eastAsiaTheme="minorEastAsia" w:hAnsiTheme="minorHAnsi" w:cstheme="minorBidi"/>
                <w:smallCaps w:val="0"/>
                <w:noProof/>
                <w:kern w:val="2"/>
                <w:sz w:val="24"/>
                <w:szCs w:val="24"/>
                <w14:ligatures w14:val="standardContextual"/>
              </w:rPr>
              <w:tab/>
            </w:r>
            <w:r w:rsidRPr="004F3366">
              <w:rPr>
                <w:rStyle w:val="Hyperlink"/>
                <w:rFonts w:eastAsia="Arial"/>
                <w:noProof/>
                <w:lang w:val="en-GB"/>
              </w:rPr>
              <w:t>Bankruptcy, composition of debt, etc.</w:t>
            </w:r>
            <w:r>
              <w:rPr>
                <w:noProof/>
                <w:webHidden/>
              </w:rPr>
              <w:tab/>
            </w:r>
            <w:r>
              <w:rPr>
                <w:noProof/>
                <w:webHidden/>
              </w:rPr>
              <w:fldChar w:fldCharType="begin"/>
            </w:r>
            <w:r>
              <w:rPr>
                <w:noProof/>
                <w:webHidden/>
              </w:rPr>
              <w:instrText xml:space="preserve"> PAGEREF _Toc229409475 \h </w:instrText>
            </w:r>
            <w:r>
              <w:rPr>
                <w:noProof/>
                <w:webHidden/>
              </w:rPr>
            </w:r>
            <w:r>
              <w:rPr>
                <w:noProof/>
                <w:webHidden/>
              </w:rPr>
              <w:fldChar w:fldCharType="separate"/>
            </w:r>
            <w:r>
              <w:rPr>
                <w:noProof/>
                <w:webHidden/>
              </w:rPr>
              <w:t>50</w:t>
            </w:r>
            <w:r>
              <w:rPr>
                <w:noProof/>
                <w:webHidden/>
              </w:rPr>
              <w:fldChar w:fldCharType="end"/>
            </w:r>
          </w:hyperlink>
        </w:p>
        <w:p w14:paraId="4867C1AC" w14:textId="46B7BBE5" w:rsidR="00FE5DB6" w:rsidRDefault="00FE5DB6">
          <w:pPr>
            <w:pStyle w:val="TOC2"/>
            <w:rPr>
              <w:rFonts w:asciiTheme="minorHAnsi" w:eastAsiaTheme="minorEastAsia" w:hAnsiTheme="minorHAnsi" w:cstheme="minorBidi"/>
              <w:smallCaps w:val="0"/>
              <w:noProof/>
              <w:kern w:val="2"/>
              <w:sz w:val="24"/>
              <w:szCs w:val="24"/>
              <w14:ligatures w14:val="standardContextual"/>
            </w:rPr>
          </w:pPr>
          <w:hyperlink w:anchor="_Toc229409476" w:history="1">
            <w:r w:rsidRPr="004F3366">
              <w:rPr>
                <w:rStyle w:val="Hyperlink"/>
                <w:noProof/>
              </w:rPr>
              <w:t>11.4</w:t>
            </w:r>
            <w:r>
              <w:rPr>
                <w:rFonts w:asciiTheme="minorHAnsi" w:eastAsiaTheme="minorEastAsia" w:hAnsiTheme="minorHAnsi" w:cstheme="minorBidi"/>
                <w:smallCaps w:val="0"/>
                <w:noProof/>
                <w:kern w:val="2"/>
                <w:sz w:val="24"/>
                <w:szCs w:val="24"/>
                <w14:ligatures w14:val="standardContextual"/>
              </w:rPr>
              <w:tab/>
            </w:r>
            <w:r w:rsidRPr="004F3366">
              <w:rPr>
                <w:rStyle w:val="Hyperlink"/>
                <w:rFonts w:eastAsia="Arial"/>
                <w:noProof/>
                <w:lang w:val="en-GB"/>
              </w:rPr>
              <w:t>Force majeure</w:t>
            </w:r>
            <w:r>
              <w:rPr>
                <w:noProof/>
                <w:webHidden/>
              </w:rPr>
              <w:tab/>
            </w:r>
            <w:r>
              <w:rPr>
                <w:noProof/>
                <w:webHidden/>
              </w:rPr>
              <w:fldChar w:fldCharType="begin"/>
            </w:r>
            <w:r>
              <w:rPr>
                <w:noProof/>
                <w:webHidden/>
              </w:rPr>
              <w:instrText xml:space="preserve"> PAGEREF _Toc229409476 \h </w:instrText>
            </w:r>
            <w:r>
              <w:rPr>
                <w:noProof/>
                <w:webHidden/>
              </w:rPr>
            </w:r>
            <w:r>
              <w:rPr>
                <w:noProof/>
                <w:webHidden/>
              </w:rPr>
              <w:fldChar w:fldCharType="separate"/>
            </w:r>
            <w:r>
              <w:rPr>
                <w:noProof/>
                <w:webHidden/>
              </w:rPr>
              <w:t>50</w:t>
            </w:r>
            <w:r>
              <w:rPr>
                <w:noProof/>
                <w:webHidden/>
              </w:rPr>
              <w:fldChar w:fldCharType="end"/>
            </w:r>
          </w:hyperlink>
        </w:p>
        <w:p w14:paraId="4F7DD1A1" w14:textId="2C70503E" w:rsidR="00FE5DB6" w:rsidRDefault="00FE5DB6">
          <w:pPr>
            <w:pStyle w:val="TOC2"/>
            <w:rPr>
              <w:rFonts w:asciiTheme="minorHAnsi" w:eastAsiaTheme="minorEastAsia" w:hAnsiTheme="minorHAnsi" w:cstheme="minorBidi"/>
              <w:smallCaps w:val="0"/>
              <w:noProof/>
              <w:kern w:val="2"/>
              <w:sz w:val="24"/>
              <w:szCs w:val="24"/>
              <w14:ligatures w14:val="standardContextual"/>
            </w:rPr>
          </w:pPr>
          <w:hyperlink w:anchor="_Toc229409477" w:history="1">
            <w:r w:rsidRPr="004F3366">
              <w:rPr>
                <w:rStyle w:val="Hyperlink"/>
                <w:noProof/>
              </w:rPr>
              <w:t>11.5</w:t>
            </w:r>
            <w:r>
              <w:rPr>
                <w:rFonts w:asciiTheme="minorHAnsi" w:eastAsiaTheme="minorEastAsia" w:hAnsiTheme="minorHAnsi" w:cstheme="minorBidi"/>
                <w:smallCaps w:val="0"/>
                <w:noProof/>
                <w:kern w:val="2"/>
                <w:sz w:val="24"/>
                <w:szCs w:val="24"/>
                <w14:ligatures w14:val="standardContextual"/>
              </w:rPr>
              <w:tab/>
            </w:r>
            <w:r w:rsidRPr="004F3366">
              <w:rPr>
                <w:rStyle w:val="Hyperlink"/>
                <w:rFonts w:eastAsia="Arial"/>
                <w:noProof/>
                <w:lang w:val="en-GB"/>
              </w:rPr>
              <w:t>Caution in relation to exports</w:t>
            </w:r>
            <w:r>
              <w:rPr>
                <w:noProof/>
                <w:webHidden/>
              </w:rPr>
              <w:tab/>
            </w:r>
            <w:r>
              <w:rPr>
                <w:noProof/>
                <w:webHidden/>
              </w:rPr>
              <w:fldChar w:fldCharType="begin"/>
            </w:r>
            <w:r>
              <w:rPr>
                <w:noProof/>
                <w:webHidden/>
              </w:rPr>
              <w:instrText xml:space="preserve"> PAGEREF _Toc229409477 \h </w:instrText>
            </w:r>
            <w:r>
              <w:rPr>
                <w:noProof/>
                <w:webHidden/>
              </w:rPr>
            </w:r>
            <w:r>
              <w:rPr>
                <w:noProof/>
                <w:webHidden/>
              </w:rPr>
              <w:fldChar w:fldCharType="separate"/>
            </w:r>
            <w:r>
              <w:rPr>
                <w:noProof/>
                <w:webHidden/>
              </w:rPr>
              <w:t>51</w:t>
            </w:r>
            <w:r>
              <w:rPr>
                <w:noProof/>
                <w:webHidden/>
              </w:rPr>
              <w:fldChar w:fldCharType="end"/>
            </w:r>
          </w:hyperlink>
        </w:p>
        <w:p w14:paraId="28DFE7C7" w14:textId="392757B1" w:rsidR="00FE5DB6" w:rsidRDefault="00FE5DB6">
          <w:pPr>
            <w:pStyle w:val="TOC2"/>
            <w:rPr>
              <w:rFonts w:asciiTheme="minorHAnsi" w:eastAsiaTheme="minorEastAsia" w:hAnsiTheme="minorHAnsi" w:cstheme="minorBidi"/>
              <w:smallCaps w:val="0"/>
              <w:noProof/>
              <w:kern w:val="2"/>
              <w:sz w:val="24"/>
              <w:szCs w:val="24"/>
              <w14:ligatures w14:val="standardContextual"/>
            </w:rPr>
          </w:pPr>
          <w:hyperlink w:anchor="_Toc229409478" w:history="1">
            <w:r w:rsidRPr="004F3366">
              <w:rPr>
                <w:rStyle w:val="Hyperlink"/>
                <w:noProof/>
                <w:lang w:val="en-GB"/>
              </w:rPr>
              <w:t>11.6</w:t>
            </w:r>
            <w:r>
              <w:rPr>
                <w:rFonts w:asciiTheme="minorHAnsi" w:eastAsiaTheme="minorEastAsia" w:hAnsiTheme="minorHAnsi" w:cstheme="minorBidi"/>
                <w:smallCaps w:val="0"/>
                <w:noProof/>
                <w:kern w:val="2"/>
                <w:sz w:val="24"/>
                <w:szCs w:val="24"/>
                <w14:ligatures w14:val="standardContextual"/>
              </w:rPr>
              <w:tab/>
            </w:r>
            <w:r w:rsidRPr="004F3366">
              <w:rPr>
                <w:rStyle w:val="Hyperlink"/>
                <w:rFonts w:eastAsia="Arial"/>
                <w:noProof/>
                <w:lang w:val="en-GB"/>
              </w:rPr>
              <w:t>Risk associated with equipment, etc.</w:t>
            </w:r>
            <w:r>
              <w:rPr>
                <w:noProof/>
                <w:webHidden/>
              </w:rPr>
              <w:tab/>
            </w:r>
            <w:r>
              <w:rPr>
                <w:noProof/>
                <w:webHidden/>
              </w:rPr>
              <w:fldChar w:fldCharType="begin"/>
            </w:r>
            <w:r>
              <w:rPr>
                <w:noProof/>
                <w:webHidden/>
              </w:rPr>
              <w:instrText xml:space="preserve"> PAGEREF _Toc229409478 \h </w:instrText>
            </w:r>
            <w:r>
              <w:rPr>
                <w:noProof/>
                <w:webHidden/>
              </w:rPr>
            </w:r>
            <w:r>
              <w:rPr>
                <w:noProof/>
                <w:webHidden/>
              </w:rPr>
              <w:fldChar w:fldCharType="separate"/>
            </w:r>
            <w:r>
              <w:rPr>
                <w:noProof/>
                <w:webHidden/>
              </w:rPr>
              <w:t>51</w:t>
            </w:r>
            <w:r>
              <w:rPr>
                <w:noProof/>
                <w:webHidden/>
              </w:rPr>
              <w:fldChar w:fldCharType="end"/>
            </w:r>
          </w:hyperlink>
        </w:p>
        <w:p w14:paraId="30CB926A" w14:textId="25879CB3" w:rsidR="00FE5DB6" w:rsidRDefault="00FE5DB6">
          <w:pPr>
            <w:pStyle w:val="TOC1"/>
            <w:rPr>
              <w:rFonts w:asciiTheme="minorHAnsi" w:eastAsiaTheme="minorEastAsia" w:hAnsiTheme="minorHAnsi" w:cstheme="minorBidi"/>
              <w:b w:val="0"/>
              <w:bCs w:val="0"/>
              <w:caps w:val="0"/>
              <w:noProof/>
              <w:kern w:val="2"/>
              <w:sz w:val="24"/>
              <w:szCs w:val="24"/>
              <w14:ligatures w14:val="standardContextual"/>
            </w:rPr>
          </w:pPr>
          <w:hyperlink w:anchor="_Toc229409479" w:history="1">
            <w:r w:rsidRPr="004F3366">
              <w:rPr>
                <w:rStyle w:val="Hyperlink"/>
                <w:noProof/>
              </w:rPr>
              <w:t>12.</w:t>
            </w:r>
            <w:r>
              <w:rPr>
                <w:rFonts w:asciiTheme="minorHAnsi" w:eastAsiaTheme="minorEastAsia" w:hAnsiTheme="minorHAnsi" w:cstheme="minorBidi"/>
                <w:b w:val="0"/>
                <w:bCs w:val="0"/>
                <w:caps w:val="0"/>
                <w:noProof/>
                <w:kern w:val="2"/>
                <w:sz w:val="24"/>
                <w:szCs w:val="24"/>
                <w14:ligatures w14:val="standardContextual"/>
              </w:rPr>
              <w:tab/>
            </w:r>
            <w:r w:rsidRPr="004F3366">
              <w:rPr>
                <w:rStyle w:val="Hyperlink"/>
                <w:rFonts w:eastAsia="Arial"/>
                <w:noProof/>
                <w:lang w:val="en-GB"/>
              </w:rPr>
              <w:t>Disputes</w:t>
            </w:r>
            <w:r>
              <w:rPr>
                <w:noProof/>
                <w:webHidden/>
              </w:rPr>
              <w:tab/>
            </w:r>
            <w:r>
              <w:rPr>
                <w:noProof/>
                <w:webHidden/>
              </w:rPr>
              <w:fldChar w:fldCharType="begin"/>
            </w:r>
            <w:r>
              <w:rPr>
                <w:noProof/>
                <w:webHidden/>
              </w:rPr>
              <w:instrText xml:space="preserve"> PAGEREF _Toc229409479 \h </w:instrText>
            </w:r>
            <w:r>
              <w:rPr>
                <w:noProof/>
                <w:webHidden/>
              </w:rPr>
            </w:r>
            <w:r>
              <w:rPr>
                <w:noProof/>
                <w:webHidden/>
              </w:rPr>
              <w:fldChar w:fldCharType="separate"/>
            </w:r>
            <w:r>
              <w:rPr>
                <w:noProof/>
                <w:webHidden/>
              </w:rPr>
              <w:t>52</w:t>
            </w:r>
            <w:r>
              <w:rPr>
                <w:noProof/>
                <w:webHidden/>
              </w:rPr>
              <w:fldChar w:fldCharType="end"/>
            </w:r>
          </w:hyperlink>
        </w:p>
        <w:p w14:paraId="0CBCAD2D" w14:textId="52B7317F" w:rsidR="00FE5DB6" w:rsidRDefault="00FE5DB6">
          <w:pPr>
            <w:pStyle w:val="TOC2"/>
            <w:rPr>
              <w:rFonts w:asciiTheme="minorHAnsi" w:eastAsiaTheme="minorEastAsia" w:hAnsiTheme="minorHAnsi" w:cstheme="minorBidi"/>
              <w:smallCaps w:val="0"/>
              <w:noProof/>
              <w:kern w:val="2"/>
              <w:sz w:val="24"/>
              <w:szCs w:val="24"/>
              <w14:ligatures w14:val="standardContextual"/>
            </w:rPr>
          </w:pPr>
          <w:hyperlink w:anchor="_Toc229409480" w:history="1">
            <w:r w:rsidRPr="004F3366">
              <w:rPr>
                <w:rStyle w:val="Hyperlink"/>
                <w:noProof/>
              </w:rPr>
              <w:t>12.1</w:t>
            </w:r>
            <w:r>
              <w:rPr>
                <w:rFonts w:asciiTheme="minorHAnsi" w:eastAsiaTheme="minorEastAsia" w:hAnsiTheme="minorHAnsi" w:cstheme="minorBidi"/>
                <w:smallCaps w:val="0"/>
                <w:noProof/>
                <w:kern w:val="2"/>
                <w:sz w:val="24"/>
                <w:szCs w:val="24"/>
                <w14:ligatures w14:val="standardContextual"/>
              </w:rPr>
              <w:tab/>
            </w:r>
            <w:r w:rsidRPr="004F3366">
              <w:rPr>
                <w:rStyle w:val="Hyperlink"/>
                <w:rFonts w:eastAsia="Arial"/>
                <w:noProof/>
                <w:lang w:val="en-GB"/>
              </w:rPr>
              <w:t>Negotiations</w:t>
            </w:r>
            <w:r>
              <w:rPr>
                <w:noProof/>
                <w:webHidden/>
              </w:rPr>
              <w:tab/>
            </w:r>
            <w:r>
              <w:rPr>
                <w:noProof/>
                <w:webHidden/>
              </w:rPr>
              <w:fldChar w:fldCharType="begin"/>
            </w:r>
            <w:r>
              <w:rPr>
                <w:noProof/>
                <w:webHidden/>
              </w:rPr>
              <w:instrText xml:space="preserve"> PAGEREF _Toc229409480 \h </w:instrText>
            </w:r>
            <w:r>
              <w:rPr>
                <w:noProof/>
                <w:webHidden/>
              </w:rPr>
            </w:r>
            <w:r>
              <w:rPr>
                <w:noProof/>
                <w:webHidden/>
              </w:rPr>
              <w:fldChar w:fldCharType="separate"/>
            </w:r>
            <w:r>
              <w:rPr>
                <w:noProof/>
                <w:webHidden/>
              </w:rPr>
              <w:t>52</w:t>
            </w:r>
            <w:r>
              <w:rPr>
                <w:noProof/>
                <w:webHidden/>
              </w:rPr>
              <w:fldChar w:fldCharType="end"/>
            </w:r>
          </w:hyperlink>
        </w:p>
        <w:p w14:paraId="3D4C4175" w14:textId="726030C8" w:rsidR="00FE5DB6" w:rsidRDefault="00FE5DB6">
          <w:pPr>
            <w:pStyle w:val="TOC2"/>
            <w:rPr>
              <w:rFonts w:asciiTheme="minorHAnsi" w:eastAsiaTheme="minorEastAsia" w:hAnsiTheme="minorHAnsi" w:cstheme="minorBidi"/>
              <w:smallCaps w:val="0"/>
              <w:noProof/>
              <w:kern w:val="2"/>
              <w:sz w:val="24"/>
              <w:szCs w:val="24"/>
              <w14:ligatures w14:val="standardContextual"/>
            </w:rPr>
          </w:pPr>
          <w:hyperlink w:anchor="_Toc229409481" w:history="1">
            <w:r w:rsidRPr="004F3366">
              <w:rPr>
                <w:rStyle w:val="Hyperlink"/>
                <w:noProof/>
              </w:rPr>
              <w:t>12.2</w:t>
            </w:r>
            <w:r>
              <w:rPr>
                <w:rFonts w:asciiTheme="minorHAnsi" w:eastAsiaTheme="minorEastAsia" w:hAnsiTheme="minorHAnsi" w:cstheme="minorBidi"/>
                <w:smallCaps w:val="0"/>
                <w:noProof/>
                <w:kern w:val="2"/>
                <w:sz w:val="24"/>
                <w:szCs w:val="24"/>
                <w14:ligatures w14:val="standardContextual"/>
              </w:rPr>
              <w:tab/>
            </w:r>
            <w:r w:rsidRPr="004F3366">
              <w:rPr>
                <w:rStyle w:val="Hyperlink"/>
                <w:rFonts w:eastAsia="Arial"/>
                <w:noProof/>
                <w:lang w:val="en-GB"/>
              </w:rPr>
              <w:t>Independent expert</w:t>
            </w:r>
            <w:r>
              <w:rPr>
                <w:noProof/>
                <w:webHidden/>
              </w:rPr>
              <w:tab/>
            </w:r>
            <w:r>
              <w:rPr>
                <w:noProof/>
                <w:webHidden/>
              </w:rPr>
              <w:fldChar w:fldCharType="begin"/>
            </w:r>
            <w:r>
              <w:rPr>
                <w:noProof/>
                <w:webHidden/>
              </w:rPr>
              <w:instrText xml:space="preserve"> PAGEREF _Toc229409481 \h </w:instrText>
            </w:r>
            <w:r>
              <w:rPr>
                <w:noProof/>
                <w:webHidden/>
              </w:rPr>
            </w:r>
            <w:r>
              <w:rPr>
                <w:noProof/>
                <w:webHidden/>
              </w:rPr>
              <w:fldChar w:fldCharType="separate"/>
            </w:r>
            <w:r>
              <w:rPr>
                <w:noProof/>
                <w:webHidden/>
              </w:rPr>
              <w:t>52</w:t>
            </w:r>
            <w:r>
              <w:rPr>
                <w:noProof/>
                <w:webHidden/>
              </w:rPr>
              <w:fldChar w:fldCharType="end"/>
            </w:r>
          </w:hyperlink>
        </w:p>
        <w:p w14:paraId="3178027E" w14:textId="79452C0C" w:rsidR="00FE5DB6" w:rsidRDefault="00FE5DB6">
          <w:pPr>
            <w:pStyle w:val="TOC2"/>
            <w:rPr>
              <w:rFonts w:asciiTheme="minorHAnsi" w:eastAsiaTheme="minorEastAsia" w:hAnsiTheme="minorHAnsi" w:cstheme="minorBidi"/>
              <w:smallCaps w:val="0"/>
              <w:noProof/>
              <w:kern w:val="2"/>
              <w:sz w:val="24"/>
              <w:szCs w:val="24"/>
              <w14:ligatures w14:val="standardContextual"/>
            </w:rPr>
          </w:pPr>
          <w:hyperlink w:anchor="_Toc229409482" w:history="1">
            <w:r w:rsidRPr="004F3366">
              <w:rPr>
                <w:rStyle w:val="Hyperlink"/>
                <w:noProof/>
              </w:rPr>
              <w:t>12.3</w:t>
            </w:r>
            <w:r>
              <w:rPr>
                <w:rFonts w:asciiTheme="minorHAnsi" w:eastAsiaTheme="minorEastAsia" w:hAnsiTheme="minorHAnsi" w:cstheme="minorBidi"/>
                <w:smallCaps w:val="0"/>
                <w:noProof/>
                <w:kern w:val="2"/>
                <w:sz w:val="24"/>
                <w:szCs w:val="24"/>
                <w14:ligatures w14:val="standardContextual"/>
              </w:rPr>
              <w:tab/>
            </w:r>
            <w:r w:rsidRPr="004F3366">
              <w:rPr>
                <w:rStyle w:val="Hyperlink"/>
                <w:rFonts w:eastAsia="Arial"/>
                <w:noProof/>
                <w:lang w:val="en-GB"/>
              </w:rPr>
              <w:t>Mediation</w:t>
            </w:r>
            <w:r>
              <w:rPr>
                <w:noProof/>
                <w:webHidden/>
              </w:rPr>
              <w:tab/>
            </w:r>
            <w:r>
              <w:rPr>
                <w:noProof/>
                <w:webHidden/>
              </w:rPr>
              <w:fldChar w:fldCharType="begin"/>
            </w:r>
            <w:r>
              <w:rPr>
                <w:noProof/>
                <w:webHidden/>
              </w:rPr>
              <w:instrText xml:space="preserve"> PAGEREF _Toc229409482 \h </w:instrText>
            </w:r>
            <w:r>
              <w:rPr>
                <w:noProof/>
                <w:webHidden/>
              </w:rPr>
            </w:r>
            <w:r>
              <w:rPr>
                <w:noProof/>
                <w:webHidden/>
              </w:rPr>
              <w:fldChar w:fldCharType="separate"/>
            </w:r>
            <w:r>
              <w:rPr>
                <w:noProof/>
                <w:webHidden/>
              </w:rPr>
              <w:t>52</w:t>
            </w:r>
            <w:r>
              <w:rPr>
                <w:noProof/>
                <w:webHidden/>
              </w:rPr>
              <w:fldChar w:fldCharType="end"/>
            </w:r>
          </w:hyperlink>
        </w:p>
        <w:p w14:paraId="64045F35" w14:textId="3F14885F" w:rsidR="00FE5DB6" w:rsidRDefault="00FE5DB6">
          <w:pPr>
            <w:pStyle w:val="TOC2"/>
            <w:rPr>
              <w:rFonts w:asciiTheme="minorHAnsi" w:eastAsiaTheme="minorEastAsia" w:hAnsiTheme="minorHAnsi" w:cstheme="minorBidi"/>
              <w:smallCaps w:val="0"/>
              <w:noProof/>
              <w:kern w:val="2"/>
              <w:sz w:val="24"/>
              <w:szCs w:val="24"/>
              <w14:ligatures w14:val="standardContextual"/>
            </w:rPr>
          </w:pPr>
          <w:hyperlink w:anchor="_Toc229409483" w:history="1">
            <w:r w:rsidRPr="004F3366">
              <w:rPr>
                <w:rStyle w:val="Hyperlink"/>
                <w:noProof/>
                <w:lang w:val="en-GB"/>
              </w:rPr>
              <w:t>12.4</w:t>
            </w:r>
            <w:r>
              <w:rPr>
                <w:rFonts w:asciiTheme="minorHAnsi" w:eastAsiaTheme="minorEastAsia" w:hAnsiTheme="minorHAnsi" w:cstheme="minorBidi"/>
                <w:smallCaps w:val="0"/>
                <w:noProof/>
                <w:kern w:val="2"/>
                <w:sz w:val="24"/>
                <w:szCs w:val="24"/>
                <w14:ligatures w14:val="standardContextual"/>
              </w:rPr>
              <w:tab/>
            </w:r>
            <w:r w:rsidRPr="004F3366">
              <w:rPr>
                <w:rStyle w:val="Hyperlink"/>
                <w:rFonts w:eastAsia="Arial"/>
                <w:noProof/>
                <w:lang w:val="en-GB"/>
              </w:rPr>
              <w:t>Choice of law and legal venue</w:t>
            </w:r>
            <w:r>
              <w:rPr>
                <w:noProof/>
                <w:webHidden/>
              </w:rPr>
              <w:tab/>
            </w:r>
            <w:r>
              <w:rPr>
                <w:noProof/>
                <w:webHidden/>
              </w:rPr>
              <w:fldChar w:fldCharType="begin"/>
            </w:r>
            <w:r>
              <w:rPr>
                <w:noProof/>
                <w:webHidden/>
              </w:rPr>
              <w:instrText xml:space="preserve"> PAGEREF _Toc229409483 \h </w:instrText>
            </w:r>
            <w:r>
              <w:rPr>
                <w:noProof/>
                <w:webHidden/>
              </w:rPr>
            </w:r>
            <w:r>
              <w:rPr>
                <w:noProof/>
                <w:webHidden/>
              </w:rPr>
              <w:fldChar w:fldCharType="separate"/>
            </w:r>
            <w:r>
              <w:rPr>
                <w:noProof/>
                <w:webHidden/>
              </w:rPr>
              <w:t>52</w:t>
            </w:r>
            <w:r>
              <w:rPr>
                <w:noProof/>
                <w:webHidden/>
              </w:rPr>
              <w:fldChar w:fldCharType="end"/>
            </w:r>
          </w:hyperlink>
        </w:p>
        <w:p w14:paraId="382EF115" w14:textId="16C56061" w:rsidR="00C4786E" w:rsidRPr="002A6942" w:rsidRDefault="00227015" w:rsidP="00C4786E">
          <w:pPr>
            <w:sectPr w:rsidR="00C4786E" w:rsidRPr="002A6942" w:rsidSect="001971F2">
              <w:headerReference w:type="even" r:id="rId15"/>
              <w:headerReference w:type="default" r:id="rId16"/>
              <w:footerReference w:type="default" r:id="rId17"/>
              <w:headerReference w:type="first" r:id="rId18"/>
              <w:pgSz w:w="11906" w:h="16838" w:code="9"/>
              <w:pgMar w:top="1418" w:right="1418" w:bottom="1418" w:left="1985" w:header="709" w:footer="709" w:gutter="0"/>
              <w:cols w:space="708"/>
              <w:docGrid w:linePitch="299"/>
            </w:sectPr>
          </w:pPr>
          <w:r w:rsidRPr="0006189A">
            <w:rPr>
              <w:rFonts w:cstheme="minorHAnsi"/>
              <w:b/>
              <w:bCs/>
              <w:noProof/>
            </w:rPr>
            <w:fldChar w:fldCharType="end"/>
          </w:r>
        </w:p>
      </w:sdtContent>
    </w:sdt>
    <w:p w14:paraId="7BE387F8" w14:textId="77777777" w:rsidR="00CA1A8E" w:rsidRPr="002A6942" w:rsidRDefault="00227015" w:rsidP="00CA1A8E">
      <w:pPr>
        <w:pStyle w:val="Heading1"/>
      </w:pPr>
      <w:bookmarkStart w:id="24" w:name="_Toc119398124"/>
      <w:bookmarkStart w:id="25" w:name="_Toc229409326"/>
      <w:bookmarkEnd w:id="15"/>
      <w:bookmarkEnd w:id="16"/>
      <w:bookmarkEnd w:id="17"/>
      <w:bookmarkEnd w:id="18"/>
      <w:bookmarkEnd w:id="19"/>
      <w:bookmarkEnd w:id="20"/>
      <w:bookmarkEnd w:id="21"/>
      <w:bookmarkEnd w:id="22"/>
      <w:bookmarkEnd w:id="23"/>
      <w:r>
        <w:rPr>
          <w:rFonts w:eastAsia="Arial"/>
          <w:szCs w:val="28"/>
          <w:lang w:val="en-GB"/>
        </w:rPr>
        <w:t>General Provisions</w:t>
      </w:r>
      <w:bookmarkEnd w:id="24"/>
      <w:bookmarkEnd w:id="25"/>
    </w:p>
    <w:p w14:paraId="62E43106" w14:textId="77777777" w:rsidR="00CA1A8E" w:rsidRPr="002A6942" w:rsidRDefault="00227015" w:rsidP="00CA1A8E">
      <w:pPr>
        <w:pStyle w:val="Heading2"/>
      </w:pPr>
      <w:bookmarkStart w:id="26" w:name="_Toc119398125"/>
      <w:bookmarkStart w:id="27" w:name="_Toc229409327"/>
      <w:r>
        <w:rPr>
          <w:rFonts w:eastAsia="Arial"/>
          <w:lang w:val="en-GB"/>
        </w:rPr>
        <w:t>Scope of the Agreement</w:t>
      </w:r>
      <w:bookmarkEnd w:id="26"/>
      <w:bookmarkEnd w:id="27"/>
    </w:p>
    <w:p w14:paraId="67399DCD" w14:textId="77777777" w:rsidR="00CA1A8E" w:rsidRPr="00227015" w:rsidRDefault="00227015" w:rsidP="00CA1A8E">
      <w:pPr>
        <w:rPr>
          <w:lang w:val="en-GB"/>
        </w:rPr>
      </w:pPr>
      <w:r>
        <w:rPr>
          <w:rFonts w:ascii="Calibri" w:eastAsia="Calibri" w:hAnsi="Calibri" w:cs="Times New Roman"/>
          <w:lang w:val="en-GB"/>
        </w:rPr>
        <w:t xml:space="preserve">This Agreement applies to the delivery of software developed or modified for the Customer, as well as configuration, parameter-setting, integration work and other services associated with the modification of software for the Customer as described in Appendix 1 and 2, hereinafter referred to as “the Delivery”. </w:t>
      </w:r>
    </w:p>
    <w:p w14:paraId="2867AD85" w14:textId="77777777" w:rsidR="00CA1A8E" w:rsidRPr="00227015" w:rsidRDefault="00CA1A8E" w:rsidP="00CA1A8E">
      <w:pPr>
        <w:rPr>
          <w:lang w:val="en-GB"/>
        </w:rPr>
      </w:pPr>
    </w:p>
    <w:p w14:paraId="2C789E4F" w14:textId="77777777" w:rsidR="00CA1A8E" w:rsidRPr="00227015" w:rsidRDefault="00227015" w:rsidP="00CA1A8E">
      <w:pPr>
        <w:rPr>
          <w:lang w:val="en-GB"/>
        </w:rPr>
      </w:pPr>
      <w:r>
        <w:rPr>
          <w:rFonts w:ascii="Calibri" w:eastAsia="Calibri" w:hAnsi="Calibri" w:cs="Times New Roman"/>
          <w:lang w:val="en-GB"/>
        </w:rPr>
        <w:t>The Agreement shall also apply to any deliveries of equipment, training, etc.</w:t>
      </w:r>
    </w:p>
    <w:p w14:paraId="2A5E121E" w14:textId="77777777" w:rsidR="00CA1A8E" w:rsidRPr="00227015" w:rsidRDefault="00CA1A8E" w:rsidP="00CA1A8E">
      <w:pPr>
        <w:rPr>
          <w:lang w:val="en-GB"/>
        </w:rPr>
      </w:pPr>
    </w:p>
    <w:p w14:paraId="75E9E56F" w14:textId="77777777" w:rsidR="00CA1A8E" w:rsidRPr="00227015" w:rsidRDefault="00227015" w:rsidP="00CA1A8E">
      <w:pPr>
        <w:rPr>
          <w:lang w:val="en-GB"/>
        </w:rPr>
      </w:pPr>
      <w:r>
        <w:rPr>
          <w:rFonts w:ascii="Calibri" w:eastAsia="Calibri" w:hAnsi="Calibri" w:cs="Times New Roman"/>
          <w:lang w:val="en-GB"/>
        </w:rPr>
        <w:t>The Customer has described its needs and presented its requirements in Appendix 1 (The Customer’s specification of needs and specification of requirements) and has described the software and systems with which the software needs to interface in Appendix 3 (The Customer’s technical platform).</w:t>
      </w:r>
    </w:p>
    <w:p w14:paraId="2913B9AE" w14:textId="77777777" w:rsidR="00CA1A8E" w:rsidRPr="00227015" w:rsidRDefault="00CA1A8E" w:rsidP="00CA1A8E">
      <w:pPr>
        <w:rPr>
          <w:lang w:val="en-GB"/>
        </w:rPr>
      </w:pPr>
    </w:p>
    <w:p w14:paraId="74C7007B" w14:textId="77777777" w:rsidR="00CA1A8E" w:rsidRPr="00227015" w:rsidRDefault="00227015" w:rsidP="00CA1A8E">
      <w:pPr>
        <w:rPr>
          <w:lang w:val="en-GB"/>
        </w:rPr>
      </w:pPr>
      <w:r>
        <w:rPr>
          <w:rFonts w:ascii="Calibri" w:eastAsia="Calibri" w:hAnsi="Calibri" w:cs="Calibri"/>
          <w:lang w:val="en-GB"/>
        </w:rPr>
        <w:t xml:space="preserve">The Supplier has described its solution and relevant prerequisites for the delivery in Appendix 2 (The Supplier’s solution specification), </w:t>
      </w:r>
      <w:r>
        <w:rPr>
          <w:rFonts w:ascii="Calibri" w:eastAsia="Calibri" w:hAnsi="Calibri" w:cs="Times New Roman"/>
          <w:lang w:val="en-GB"/>
        </w:rPr>
        <w:t xml:space="preserve">including requirements for the Customer’s operating environment that must be met in order for the Customer to be able to utilise the delivery. </w:t>
      </w:r>
    </w:p>
    <w:p w14:paraId="116A5856" w14:textId="77777777" w:rsidR="00CA1A8E" w:rsidRPr="00227015" w:rsidRDefault="00CA1A8E" w:rsidP="00CA1A8E">
      <w:pPr>
        <w:rPr>
          <w:lang w:val="en-GB"/>
        </w:rPr>
      </w:pPr>
    </w:p>
    <w:p w14:paraId="37CB9337" w14:textId="77777777" w:rsidR="00CA1A8E" w:rsidRPr="00227015" w:rsidRDefault="00227015" w:rsidP="00CA1A8E">
      <w:pPr>
        <w:rPr>
          <w:rFonts w:cstheme="minorHAnsi"/>
          <w:lang w:val="en-GB"/>
        </w:rPr>
      </w:pPr>
      <w:r>
        <w:rPr>
          <w:rFonts w:ascii="Calibri" w:eastAsia="Calibri" w:hAnsi="Calibri" w:cs="Times New Roman"/>
          <w:lang w:val="en-GB"/>
        </w:rPr>
        <w:t>If, in the opinion of the Supplier, there are obvious errors or ambiguities in the Customer’s specification of requirements, this must be clearly specified in Appendix 2.</w:t>
      </w:r>
    </w:p>
    <w:p w14:paraId="17DB72C2" w14:textId="77777777" w:rsidR="00CA1A8E" w:rsidRPr="00227015" w:rsidRDefault="00CA1A8E" w:rsidP="00CA1A8E">
      <w:pPr>
        <w:rPr>
          <w:lang w:val="en-GB"/>
        </w:rPr>
      </w:pPr>
    </w:p>
    <w:p w14:paraId="58CE44C8" w14:textId="77777777" w:rsidR="00CA1A8E" w:rsidRPr="00227015" w:rsidRDefault="00227015" w:rsidP="00CA1A8E">
      <w:pPr>
        <w:rPr>
          <w:lang w:val="en-GB"/>
        </w:rPr>
      </w:pPr>
      <w:r>
        <w:rPr>
          <w:rFonts w:ascii="Calibri" w:eastAsia="Calibri" w:hAnsi="Calibri" w:cs="Times New Roman"/>
          <w:lang w:val="en-GB"/>
        </w:rPr>
        <w:t>If, in Appendix 1, it has been specified that the Delivery must work together with the Customer’s existing technical platform, the Customer must describe its technical platform in Appendix 3. If it is necessary to upgrade the Customer’s technical platform in order for the Customer to utilise the delivery, the Supplier shall specify this in Appendix 2, cf. Section 5.1.3.</w:t>
      </w:r>
    </w:p>
    <w:p w14:paraId="7C31915B" w14:textId="77777777" w:rsidR="00CA1A8E" w:rsidRPr="00227015" w:rsidRDefault="00CA1A8E" w:rsidP="00CA1A8E">
      <w:pPr>
        <w:rPr>
          <w:lang w:val="en-GB"/>
        </w:rPr>
      </w:pPr>
    </w:p>
    <w:p w14:paraId="14A2550F" w14:textId="77777777" w:rsidR="00CA1A8E" w:rsidRPr="00227015" w:rsidRDefault="00227015" w:rsidP="00CA1A8E">
      <w:pPr>
        <w:rPr>
          <w:lang w:val="en-GB"/>
        </w:rPr>
      </w:pPr>
      <w:r>
        <w:rPr>
          <w:rFonts w:ascii="Calibri" w:eastAsia="Calibri" w:hAnsi="Calibri" w:cs="Times New Roman"/>
          <w:lang w:val="en-GB"/>
        </w:rPr>
        <w:t xml:space="preserve">In Appendix 2, the Supplier shall inform the Customer of probable consequences that the modification in question will likely have on the complexity and price of future maintenance of standard systems and adaptations. </w:t>
      </w:r>
    </w:p>
    <w:p w14:paraId="32A5E3D0" w14:textId="77777777" w:rsidR="00CA1A8E" w:rsidRPr="00227015" w:rsidRDefault="00CA1A8E" w:rsidP="00CA1A8E">
      <w:pPr>
        <w:rPr>
          <w:lang w:val="en-GB"/>
        </w:rPr>
      </w:pPr>
    </w:p>
    <w:p w14:paraId="2121615B" w14:textId="77777777" w:rsidR="00CA1A8E" w:rsidRPr="00227015" w:rsidRDefault="00227015" w:rsidP="00CA1A8E">
      <w:pPr>
        <w:rPr>
          <w:lang w:val="en-GB"/>
        </w:rPr>
      </w:pPr>
      <w:r>
        <w:rPr>
          <w:rFonts w:ascii="Calibri" w:eastAsia="Calibri" w:hAnsi="Calibri" w:cs="Times New Roman"/>
          <w:lang w:val="en-GB"/>
        </w:rPr>
        <w:t xml:space="preserve">In Appendix 2, the Supplier shall describe the Customer’s contributions in sufficient detail for the Customer to prepare and ensure the specified expertise is available at the specified times during the term of the agreement. </w:t>
      </w:r>
    </w:p>
    <w:p w14:paraId="18A09BC7" w14:textId="77777777" w:rsidR="00CA1A8E" w:rsidRPr="00227015" w:rsidRDefault="00CA1A8E" w:rsidP="00CA1A8E">
      <w:pPr>
        <w:rPr>
          <w:lang w:val="en-GB"/>
        </w:rPr>
      </w:pPr>
    </w:p>
    <w:p w14:paraId="6484F237" w14:textId="77777777" w:rsidR="00CA1A8E" w:rsidRPr="00227015" w:rsidRDefault="00227015" w:rsidP="00CA1A8E">
      <w:pPr>
        <w:rPr>
          <w:lang w:val="en-GB"/>
        </w:rPr>
      </w:pPr>
      <w:r>
        <w:rPr>
          <w:rFonts w:ascii="Calibri" w:eastAsia="Calibri" w:hAnsi="Calibri" w:cs="Times New Roman"/>
          <w:lang w:val="en-GB"/>
        </w:rPr>
        <w:t xml:space="preserve">The scope and execution of the delivery have been described in further detail in the general agreement text and the appendices, which form part of the Agreement. </w:t>
      </w:r>
    </w:p>
    <w:p w14:paraId="5B4D0869" w14:textId="77777777" w:rsidR="00CA1A8E" w:rsidRPr="00227015" w:rsidRDefault="00CA1A8E" w:rsidP="00CA1A8E">
      <w:pPr>
        <w:rPr>
          <w:lang w:val="en-GB"/>
        </w:rPr>
      </w:pPr>
    </w:p>
    <w:p w14:paraId="35489B95" w14:textId="77777777" w:rsidR="00CA1A8E" w:rsidRPr="00227015" w:rsidRDefault="00227015" w:rsidP="00CA1A8E">
      <w:pPr>
        <w:rPr>
          <w:lang w:val="en-GB"/>
        </w:rPr>
      </w:pPr>
      <w:r>
        <w:rPr>
          <w:rFonts w:ascii="Calibri" w:eastAsia="Calibri" w:hAnsi="Calibri" w:cs="Times New Roman"/>
          <w:lang w:val="en-GB"/>
        </w:rPr>
        <w:t>“The Agreement” refers to this general agreement text with appendices.</w:t>
      </w:r>
    </w:p>
    <w:p w14:paraId="3D856B23" w14:textId="77777777" w:rsidR="00CA1A8E" w:rsidRPr="00227015" w:rsidRDefault="00CA1A8E" w:rsidP="00CA1A8E">
      <w:pPr>
        <w:rPr>
          <w:lang w:val="en-GB"/>
        </w:rPr>
      </w:pPr>
    </w:p>
    <w:p w14:paraId="426BE68C" w14:textId="77777777" w:rsidR="00CA1A8E" w:rsidRPr="002A6942" w:rsidRDefault="00227015" w:rsidP="00CA1A8E">
      <w:pPr>
        <w:pStyle w:val="Heading2"/>
      </w:pPr>
      <w:bookmarkStart w:id="28" w:name="_Toc382559552"/>
      <w:bookmarkStart w:id="29" w:name="_Toc382559756"/>
      <w:bookmarkStart w:id="30" w:name="_Toc382560073"/>
      <w:bookmarkStart w:id="31" w:name="_Toc382564454"/>
      <w:bookmarkStart w:id="32" w:name="_Toc382571578"/>
      <w:bookmarkStart w:id="33" w:name="_Toc382712336"/>
      <w:bookmarkStart w:id="34" w:name="_Toc382719100"/>
      <w:bookmarkStart w:id="35" w:name="_Toc382883232"/>
      <w:bookmarkStart w:id="36" w:name="_Toc382888866"/>
      <w:bookmarkStart w:id="37" w:name="_Toc382889003"/>
      <w:bookmarkStart w:id="38" w:name="_Toc382890328"/>
      <w:bookmarkStart w:id="39" w:name="_Toc385664125"/>
      <w:bookmarkStart w:id="40" w:name="_Toc385815676"/>
      <w:bookmarkStart w:id="41" w:name="_Toc387825593"/>
      <w:bookmarkStart w:id="42" w:name="_Toc434131262"/>
      <w:bookmarkStart w:id="43" w:name="_Toc27205274"/>
      <w:bookmarkStart w:id="44" w:name="_Toc119398126"/>
      <w:bookmarkStart w:id="45" w:name="_Toc229409328"/>
      <w:r>
        <w:rPr>
          <w:rFonts w:eastAsia="Arial"/>
          <w:lang w:val="en-GB"/>
        </w:rPr>
        <w:t>Appendices to the Agreement</w:t>
      </w:r>
      <w:bookmarkStart w:id="46" w:name="bilag"/>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p>
    <w:tbl>
      <w:tblPr>
        <w:tblW w:w="7948" w:type="dxa"/>
        <w:tblInd w:w="138" w:type="dxa"/>
        <w:tblLayout w:type="fixed"/>
        <w:tblCellMar>
          <w:left w:w="138" w:type="dxa"/>
          <w:right w:w="138" w:type="dxa"/>
        </w:tblCellMar>
        <w:tblLook w:val="0000" w:firstRow="0" w:lastRow="0" w:firstColumn="0" w:lastColumn="0" w:noHBand="0" w:noVBand="0"/>
      </w:tblPr>
      <w:tblGrid>
        <w:gridCol w:w="6521"/>
        <w:gridCol w:w="709"/>
        <w:gridCol w:w="718"/>
      </w:tblGrid>
      <w:tr w:rsidR="00742904" w14:paraId="733492DD" w14:textId="77777777" w:rsidTr="00D8799C">
        <w:trPr>
          <w:cantSplit/>
        </w:trPr>
        <w:tc>
          <w:tcPr>
            <w:tcW w:w="6521" w:type="dxa"/>
            <w:tcBorders>
              <w:top w:val="single" w:sz="6" w:space="0" w:color="auto"/>
              <w:left w:val="single" w:sz="6" w:space="0" w:color="auto"/>
              <w:bottom w:val="single" w:sz="6" w:space="0" w:color="auto"/>
              <w:right w:val="single" w:sz="6" w:space="0" w:color="auto"/>
            </w:tcBorders>
            <w:shd w:val="clear" w:color="auto" w:fill="E6E6E6"/>
            <w:tcMar>
              <w:top w:w="57" w:type="dxa"/>
              <w:bottom w:w="57" w:type="dxa"/>
            </w:tcMar>
            <w:vAlign w:val="center"/>
          </w:tcPr>
          <w:p w14:paraId="4078519D" w14:textId="77777777" w:rsidR="00CA1A8E" w:rsidRPr="00227015" w:rsidRDefault="00227015" w:rsidP="00D8799C">
            <w:pPr>
              <w:rPr>
                <w:lang w:val="en-GB"/>
              </w:rPr>
            </w:pPr>
            <w:r>
              <w:rPr>
                <w:rFonts w:ascii="Calibri" w:eastAsia="Calibri" w:hAnsi="Calibri" w:cs="Times New Roman"/>
                <w:lang w:val="en-GB"/>
              </w:rPr>
              <w:t>All columns must be checked (Yes or No)</w:t>
            </w:r>
          </w:p>
        </w:tc>
        <w:tc>
          <w:tcPr>
            <w:tcW w:w="709" w:type="dxa"/>
            <w:tcBorders>
              <w:top w:val="single" w:sz="6" w:space="0" w:color="auto"/>
              <w:left w:val="single" w:sz="6" w:space="0" w:color="auto"/>
              <w:bottom w:val="single" w:sz="6" w:space="0" w:color="auto"/>
              <w:right w:val="single" w:sz="6" w:space="0" w:color="auto"/>
            </w:tcBorders>
            <w:shd w:val="clear" w:color="auto" w:fill="E6E6E6"/>
            <w:tcMar>
              <w:top w:w="57" w:type="dxa"/>
              <w:bottom w:w="57" w:type="dxa"/>
            </w:tcMar>
            <w:vAlign w:val="center"/>
          </w:tcPr>
          <w:p w14:paraId="62DFDC2F" w14:textId="77777777" w:rsidR="00CA1A8E" w:rsidRPr="002A6942" w:rsidRDefault="00227015" w:rsidP="00D8799C">
            <w:r>
              <w:rPr>
                <w:rFonts w:ascii="Calibri" w:eastAsia="Calibri" w:hAnsi="Calibri" w:cs="Times New Roman"/>
                <w:lang w:val="en-GB"/>
              </w:rPr>
              <w:t xml:space="preserve">Yes </w:t>
            </w:r>
          </w:p>
        </w:tc>
        <w:tc>
          <w:tcPr>
            <w:tcW w:w="718" w:type="dxa"/>
            <w:tcBorders>
              <w:top w:val="single" w:sz="6" w:space="0" w:color="auto"/>
              <w:left w:val="single" w:sz="6" w:space="0" w:color="auto"/>
              <w:bottom w:val="single" w:sz="6" w:space="0" w:color="auto"/>
              <w:right w:val="single" w:sz="6" w:space="0" w:color="auto"/>
            </w:tcBorders>
            <w:shd w:val="clear" w:color="auto" w:fill="E6E6E6"/>
            <w:tcMar>
              <w:top w:w="57" w:type="dxa"/>
              <w:bottom w:w="57" w:type="dxa"/>
            </w:tcMar>
            <w:vAlign w:val="center"/>
          </w:tcPr>
          <w:p w14:paraId="410EE359" w14:textId="77777777" w:rsidR="00CA1A8E" w:rsidRPr="002A6942" w:rsidRDefault="00227015" w:rsidP="00D8799C">
            <w:r>
              <w:rPr>
                <w:rFonts w:ascii="Calibri" w:eastAsia="Calibri" w:hAnsi="Calibri" w:cs="Times New Roman"/>
                <w:lang w:val="en-GB"/>
              </w:rPr>
              <w:t>No</w:t>
            </w:r>
          </w:p>
        </w:tc>
      </w:tr>
      <w:tr w:rsidR="00742904" w:rsidRPr="00FE5DB6" w14:paraId="5AD29C4C" w14:textId="77777777" w:rsidTr="00D8799C">
        <w:trPr>
          <w:cantSplit/>
        </w:trPr>
        <w:tc>
          <w:tcPr>
            <w:tcW w:w="6521"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42F317B4" w14:textId="77777777" w:rsidR="00CA1A8E" w:rsidRPr="00227015" w:rsidRDefault="00227015" w:rsidP="00D8799C">
            <w:pPr>
              <w:keepLines/>
              <w:rPr>
                <w:lang w:val="en-GB"/>
              </w:rPr>
            </w:pPr>
            <w:r>
              <w:rPr>
                <w:rFonts w:ascii="Calibri" w:eastAsia="Calibri" w:hAnsi="Calibri" w:cs="Times New Roman"/>
                <w:lang w:val="en-GB"/>
              </w:rPr>
              <w:t>Appendix 1: The Customer’s specification of needs and specification of requirements</w:t>
            </w:r>
          </w:p>
          <w:p w14:paraId="02E13221" w14:textId="77777777" w:rsidR="00CA1A8E" w:rsidRPr="00227015" w:rsidRDefault="00227015" w:rsidP="00D8799C">
            <w:pPr>
              <w:keepLines/>
              <w:rPr>
                <w:lang w:val="en-GB"/>
              </w:rPr>
            </w:pPr>
            <w:r>
              <w:rPr>
                <w:rFonts w:ascii="Calibri" w:eastAsia="Calibri" w:hAnsi="Calibri" w:cs="Calibri"/>
                <w:i/>
                <w:iCs/>
                <w:sz w:val="22"/>
                <w:szCs w:val="22"/>
                <w:lang w:val="en-GB"/>
              </w:rPr>
              <w:t>To be completed by the Customer.</w:t>
            </w:r>
          </w:p>
        </w:tc>
        <w:tc>
          <w:tcPr>
            <w:tcW w:w="709"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144CD862" w14:textId="77777777" w:rsidR="00CA1A8E" w:rsidRPr="00227015" w:rsidRDefault="00CA1A8E" w:rsidP="00D8799C">
            <w:pPr>
              <w:rPr>
                <w:lang w:val="en-GB"/>
              </w:rPr>
            </w:pPr>
          </w:p>
        </w:tc>
        <w:tc>
          <w:tcPr>
            <w:tcW w:w="718"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6315EA83" w14:textId="77777777" w:rsidR="00CA1A8E" w:rsidRPr="00227015" w:rsidRDefault="00CA1A8E" w:rsidP="00D8799C">
            <w:pPr>
              <w:rPr>
                <w:lang w:val="en-GB"/>
              </w:rPr>
            </w:pPr>
          </w:p>
        </w:tc>
      </w:tr>
      <w:tr w:rsidR="00742904" w:rsidRPr="00FE5DB6" w14:paraId="39AE894B" w14:textId="77777777" w:rsidTr="00D8799C">
        <w:trPr>
          <w:cantSplit/>
        </w:trPr>
        <w:tc>
          <w:tcPr>
            <w:tcW w:w="6521"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5CC30159" w14:textId="77777777" w:rsidR="00CA1A8E" w:rsidRPr="00227015" w:rsidRDefault="00227015" w:rsidP="00D8799C">
            <w:pPr>
              <w:keepLines/>
              <w:rPr>
                <w:lang w:val="en-GB"/>
              </w:rPr>
            </w:pPr>
            <w:r>
              <w:rPr>
                <w:rFonts w:ascii="Calibri" w:eastAsia="Calibri" w:hAnsi="Calibri" w:cs="Times New Roman"/>
                <w:lang w:val="en-GB"/>
              </w:rPr>
              <w:t>Appendix 2: The Supplier’s solution specification</w:t>
            </w:r>
          </w:p>
          <w:p w14:paraId="4017A932" w14:textId="77777777" w:rsidR="00CA1A8E" w:rsidRPr="00227015" w:rsidRDefault="00227015" w:rsidP="00D8799C">
            <w:pPr>
              <w:keepLines/>
              <w:rPr>
                <w:lang w:val="en-GB"/>
              </w:rPr>
            </w:pPr>
            <w:r>
              <w:rPr>
                <w:rFonts w:ascii="Calibri" w:eastAsia="Calibri" w:hAnsi="Calibri" w:cs="Calibri"/>
                <w:i/>
                <w:iCs/>
                <w:sz w:val="22"/>
                <w:szCs w:val="22"/>
                <w:lang w:val="en-GB"/>
              </w:rPr>
              <w:t>To be completed by the Supplier.</w:t>
            </w:r>
          </w:p>
        </w:tc>
        <w:tc>
          <w:tcPr>
            <w:tcW w:w="709"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66C2B249" w14:textId="77777777" w:rsidR="00CA1A8E" w:rsidRPr="00227015" w:rsidRDefault="00CA1A8E" w:rsidP="00D8799C">
            <w:pPr>
              <w:rPr>
                <w:lang w:val="en-GB"/>
              </w:rPr>
            </w:pPr>
          </w:p>
        </w:tc>
        <w:tc>
          <w:tcPr>
            <w:tcW w:w="718"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563E9387" w14:textId="77777777" w:rsidR="00CA1A8E" w:rsidRPr="00227015" w:rsidRDefault="00CA1A8E" w:rsidP="00D8799C">
            <w:pPr>
              <w:rPr>
                <w:lang w:val="en-GB"/>
              </w:rPr>
            </w:pPr>
          </w:p>
        </w:tc>
      </w:tr>
      <w:tr w:rsidR="00742904" w:rsidRPr="00FE5DB6" w14:paraId="16711CF7" w14:textId="77777777" w:rsidTr="00D8799C">
        <w:trPr>
          <w:cantSplit/>
        </w:trPr>
        <w:tc>
          <w:tcPr>
            <w:tcW w:w="6521"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77D5E79F" w14:textId="77777777" w:rsidR="00CA1A8E" w:rsidRPr="00227015" w:rsidRDefault="00227015" w:rsidP="00D8799C">
            <w:pPr>
              <w:keepLines/>
              <w:rPr>
                <w:lang w:val="en-GB"/>
              </w:rPr>
            </w:pPr>
            <w:r>
              <w:rPr>
                <w:rFonts w:ascii="Calibri" w:eastAsia="Calibri" w:hAnsi="Calibri" w:cs="Times New Roman"/>
                <w:lang w:val="en-GB"/>
              </w:rPr>
              <w:t xml:space="preserve">Appendix 3: The Customer’s technical platform </w:t>
            </w:r>
          </w:p>
          <w:p w14:paraId="6423B5BF" w14:textId="77777777" w:rsidR="00CA1A8E" w:rsidRPr="00227015" w:rsidRDefault="00227015" w:rsidP="00D8799C">
            <w:pPr>
              <w:rPr>
                <w:rFonts w:cstheme="minorHAnsi"/>
                <w:i/>
                <w:sz w:val="28"/>
                <w:szCs w:val="28"/>
                <w:lang w:val="en-GB"/>
              </w:rPr>
            </w:pPr>
            <w:r>
              <w:rPr>
                <w:rFonts w:ascii="Calibri" w:eastAsia="Calibri" w:hAnsi="Calibri" w:cs="Calibri"/>
                <w:i/>
                <w:iCs/>
                <w:sz w:val="22"/>
                <w:szCs w:val="22"/>
                <w:lang w:val="en-GB"/>
              </w:rPr>
              <w:t>The Customer’s description of its technical platform</w:t>
            </w:r>
            <w:r>
              <w:rPr>
                <w:rFonts w:ascii="Calibri" w:eastAsia="Calibri" w:hAnsi="Calibri" w:cs="Calibri"/>
                <w:i/>
                <w:iCs/>
                <w:sz w:val="28"/>
                <w:szCs w:val="28"/>
                <w:lang w:val="en-GB"/>
              </w:rPr>
              <w:t xml:space="preserve"> </w:t>
            </w:r>
          </w:p>
          <w:p w14:paraId="49004B4F" w14:textId="77777777" w:rsidR="00CA1A8E" w:rsidRPr="00227015" w:rsidRDefault="00227015" w:rsidP="00D8799C">
            <w:pPr>
              <w:keepLines/>
              <w:rPr>
                <w:lang w:val="en-GB"/>
              </w:rPr>
            </w:pPr>
            <w:r>
              <w:rPr>
                <w:rFonts w:ascii="Calibri" w:eastAsia="Calibri" w:hAnsi="Calibri" w:cs="Calibri"/>
                <w:i/>
                <w:iCs/>
                <w:sz w:val="22"/>
                <w:szCs w:val="22"/>
                <w:lang w:val="en-GB"/>
              </w:rPr>
              <w:t>To be completed by the Customer</w:t>
            </w:r>
          </w:p>
        </w:tc>
        <w:tc>
          <w:tcPr>
            <w:tcW w:w="709"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2B55F742" w14:textId="77777777" w:rsidR="00CA1A8E" w:rsidRPr="00227015" w:rsidRDefault="00CA1A8E" w:rsidP="00D8799C">
            <w:pPr>
              <w:rPr>
                <w:lang w:val="en-GB"/>
              </w:rPr>
            </w:pPr>
          </w:p>
        </w:tc>
        <w:tc>
          <w:tcPr>
            <w:tcW w:w="718"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1BFB657D" w14:textId="77777777" w:rsidR="00CA1A8E" w:rsidRPr="00227015" w:rsidRDefault="00CA1A8E" w:rsidP="00D8799C">
            <w:pPr>
              <w:rPr>
                <w:lang w:val="en-GB"/>
              </w:rPr>
            </w:pPr>
          </w:p>
        </w:tc>
      </w:tr>
      <w:tr w:rsidR="00742904" w:rsidRPr="00FE5DB6" w14:paraId="7F36FCCD" w14:textId="77777777" w:rsidTr="00D8799C">
        <w:trPr>
          <w:cantSplit/>
        </w:trPr>
        <w:tc>
          <w:tcPr>
            <w:tcW w:w="6521"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0C70FE2F" w14:textId="77777777" w:rsidR="00CA1A8E" w:rsidRPr="00227015" w:rsidRDefault="00227015" w:rsidP="00D8799C">
            <w:pPr>
              <w:rPr>
                <w:lang w:val="en-GB"/>
              </w:rPr>
            </w:pPr>
            <w:r>
              <w:rPr>
                <w:rFonts w:ascii="Calibri" w:eastAsia="Calibri" w:hAnsi="Calibri" w:cs="Times New Roman"/>
                <w:lang w:val="en-GB"/>
              </w:rPr>
              <w:t>Appendix 4: Project and progress schedule</w:t>
            </w:r>
          </w:p>
          <w:p w14:paraId="65D40B5E" w14:textId="77777777" w:rsidR="00CA1A8E" w:rsidRPr="00227015" w:rsidRDefault="00227015" w:rsidP="00D8799C">
            <w:pPr>
              <w:rPr>
                <w:i/>
                <w:iCs/>
                <w:lang w:val="en-GB"/>
              </w:rPr>
            </w:pPr>
            <w:r>
              <w:rPr>
                <w:rStyle w:val="normaltextrun"/>
                <w:rFonts w:ascii="Calibri" w:eastAsia="Calibri" w:hAnsi="Calibri" w:cs="Calibri"/>
                <w:i/>
                <w:iCs/>
                <w:color w:val="000000"/>
                <w:sz w:val="22"/>
                <w:szCs w:val="22"/>
                <w:shd w:val="clear" w:color="auto" w:fill="FFFFFF"/>
                <w:lang w:val="en-GB"/>
              </w:rPr>
              <w:t>To be completed by the Supplier based on the overall instructions set down by the Customer.</w:t>
            </w:r>
            <w:r>
              <w:rPr>
                <w:rStyle w:val="normaltextrun"/>
                <w:rFonts w:ascii="Calibri" w:eastAsia="Calibri" w:hAnsi="Calibri" w:cs="Calibri"/>
                <w:color w:val="000000"/>
                <w:sz w:val="22"/>
                <w:szCs w:val="22"/>
                <w:shd w:val="clear" w:color="auto" w:fill="FFFFFF"/>
                <w:lang w:val="en-GB"/>
              </w:rPr>
              <w:t> </w:t>
            </w:r>
          </w:p>
        </w:tc>
        <w:tc>
          <w:tcPr>
            <w:tcW w:w="709"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12C4FB21" w14:textId="77777777" w:rsidR="00CA1A8E" w:rsidRPr="00227015" w:rsidRDefault="00CA1A8E" w:rsidP="00D8799C">
            <w:pPr>
              <w:rPr>
                <w:lang w:val="en-GB"/>
              </w:rPr>
            </w:pPr>
          </w:p>
        </w:tc>
        <w:tc>
          <w:tcPr>
            <w:tcW w:w="718"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29E2DCA2" w14:textId="77777777" w:rsidR="00CA1A8E" w:rsidRPr="00227015" w:rsidRDefault="00CA1A8E" w:rsidP="00D8799C">
            <w:pPr>
              <w:rPr>
                <w:lang w:val="en-GB"/>
              </w:rPr>
            </w:pPr>
          </w:p>
        </w:tc>
      </w:tr>
      <w:tr w:rsidR="00742904" w:rsidRPr="00FE5DB6" w14:paraId="222532DF" w14:textId="77777777" w:rsidTr="00D8799C">
        <w:trPr>
          <w:cantSplit/>
        </w:trPr>
        <w:tc>
          <w:tcPr>
            <w:tcW w:w="6521"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7B8D4F63" w14:textId="77777777" w:rsidR="00CA1A8E" w:rsidRPr="00227015" w:rsidRDefault="00227015" w:rsidP="00D8799C">
            <w:pPr>
              <w:ind w:left="855" w:hanging="855"/>
              <w:rPr>
                <w:lang w:val="en-GB"/>
              </w:rPr>
            </w:pPr>
            <w:r>
              <w:rPr>
                <w:rFonts w:ascii="Calibri" w:eastAsia="Calibri" w:hAnsi="Calibri" w:cs="Times New Roman"/>
                <w:lang w:val="en-GB"/>
              </w:rPr>
              <w:t>Appendix 5: Testing and approval</w:t>
            </w:r>
          </w:p>
          <w:p w14:paraId="772B802C" w14:textId="77777777" w:rsidR="00CA1A8E" w:rsidRPr="00227015" w:rsidRDefault="00227015" w:rsidP="00D8799C">
            <w:pPr>
              <w:ind w:hanging="9"/>
              <w:rPr>
                <w:lang w:val="en-GB"/>
              </w:rPr>
            </w:pPr>
            <w:r>
              <w:rPr>
                <w:rFonts w:ascii="Calibri" w:eastAsia="Calibri" w:hAnsi="Calibri" w:cs="Times New Roman"/>
                <w:i/>
                <w:iCs/>
                <w:sz w:val="22"/>
                <w:szCs w:val="22"/>
                <w:lang w:val="en-GB"/>
              </w:rPr>
              <w:t>To be completed by the Supplier based on the overall instructions provided by the Customer regarding the plan and the delivery requirements specified in Appendix 1 and 2.</w:t>
            </w:r>
          </w:p>
        </w:tc>
        <w:tc>
          <w:tcPr>
            <w:tcW w:w="709"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5AE117E3" w14:textId="77777777" w:rsidR="00CA1A8E" w:rsidRPr="00227015" w:rsidRDefault="00CA1A8E" w:rsidP="00D8799C">
            <w:pPr>
              <w:rPr>
                <w:lang w:val="en-GB"/>
              </w:rPr>
            </w:pPr>
          </w:p>
        </w:tc>
        <w:tc>
          <w:tcPr>
            <w:tcW w:w="718"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085E3BB5" w14:textId="77777777" w:rsidR="00CA1A8E" w:rsidRPr="00227015" w:rsidRDefault="00CA1A8E" w:rsidP="00D8799C">
            <w:pPr>
              <w:rPr>
                <w:lang w:val="en-GB"/>
              </w:rPr>
            </w:pPr>
          </w:p>
        </w:tc>
      </w:tr>
      <w:tr w:rsidR="00742904" w:rsidRPr="00FE5DB6" w14:paraId="5BB405CE" w14:textId="77777777" w:rsidTr="00D8799C">
        <w:trPr>
          <w:cantSplit/>
        </w:trPr>
        <w:tc>
          <w:tcPr>
            <w:tcW w:w="6521"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081D5D9F" w14:textId="77777777" w:rsidR="00CA1A8E" w:rsidRPr="00227015" w:rsidRDefault="00227015" w:rsidP="00D8799C">
            <w:pPr>
              <w:ind w:left="855" w:hanging="855"/>
              <w:rPr>
                <w:lang w:val="en-GB"/>
              </w:rPr>
            </w:pPr>
            <w:r>
              <w:rPr>
                <w:rFonts w:ascii="Calibri" w:eastAsia="Calibri" w:hAnsi="Calibri" w:cs="Times New Roman"/>
                <w:lang w:val="en-GB"/>
              </w:rPr>
              <w:t>Appendix 6: Administrative provisions</w:t>
            </w:r>
          </w:p>
          <w:p w14:paraId="699D509C" w14:textId="77777777" w:rsidR="00CA1A8E" w:rsidRPr="00227015" w:rsidRDefault="00227015" w:rsidP="00D8799C">
            <w:pPr>
              <w:rPr>
                <w:lang w:val="en-GB"/>
              </w:rPr>
            </w:pPr>
            <w:r>
              <w:rPr>
                <w:rStyle w:val="normaltextrun"/>
                <w:rFonts w:ascii="Calibri" w:eastAsia="Calibri" w:hAnsi="Calibri" w:cs="Calibri"/>
                <w:i/>
                <w:iCs/>
                <w:color w:val="000000"/>
                <w:sz w:val="22"/>
                <w:szCs w:val="22"/>
                <w:shd w:val="clear" w:color="auto" w:fill="FFFFFF"/>
                <w:lang w:val="en-GB"/>
              </w:rPr>
              <w:t>Administrative provisions and other information of relevance to the Parties’ relationship. To be completed by the Supplier based on the overall instructions set down by the Customer in the appendix.</w:t>
            </w:r>
            <w:r>
              <w:rPr>
                <w:rStyle w:val="normaltextrun"/>
                <w:rFonts w:ascii="Calibri" w:eastAsia="Calibri" w:hAnsi="Calibri" w:cs="Calibri"/>
                <w:color w:val="000000"/>
                <w:sz w:val="22"/>
                <w:szCs w:val="22"/>
                <w:shd w:val="clear" w:color="auto" w:fill="FFFFFF"/>
                <w:lang w:val="en-GB"/>
              </w:rPr>
              <w:t> </w:t>
            </w:r>
          </w:p>
        </w:tc>
        <w:tc>
          <w:tcPr>
            <w:tcW w:w="709"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532A652F" w14:textId="77777777" w:rsidR="00CA1A8E" w:rsidRPr="00227015" w:rsidRDefault="00CA1A8E" w:rsidP="00D8799C">
            <w:pPr>
              <w:rPr>
                <w:lang w:val="en-GB"/>
              </w:rPr>
            </w:pPr>
          </w:p>
        </w:tc>
        <w:tc>
          <w:tcPr>
            <w:tcW w:w="718"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1C78A739" w14:textId="77777777" w:rsidR="00CA1A8E" w:rsidRPr="00227015" w:rsidRDefault="00CA1A8E" w:rsidP="00D8799C">
            <w:pPr>
              <w:rPr>
                <w:lang w:val="en-GB"/>
              </w:rPr>
            </w:pPr>
          </w:p>
        </w:tc>
      </w:tr>
      <w:tr w:rsidR="00742904" w:rsidRPr="00FE5DB6" w14:paraId="57B32FC7" w14:textId="77777777" w:rsidTr="00D8799C">
        <w:trPr>
          <w:cantSplit/>
        </w:trPr>
        <w:tc>
          <w:tcPr>
            <w:tcW w:w="6521"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244F9058" w14:textId="77777777" w:rsidR="00CA1A8E" w:rsidRPr="00227015" w:rsidRDefault="00227015" w:rsidP="00D8799C">
            <w:pPr>
              <w:ind w:left="855" w:hanging="855"/>
              <w:rPr>
                <w:lang w:val="en-GB"/>
              </w:rPr>
            </w:pPr>
            <w:r>
              <w:rPr>
                <w:rFonts w:ascii="Calibri" w:eastAsia="Calibri" w:hAnsi="Calibri" w:cs="Times New Roman"/>
                <w:lang w:val="en-GB"/>
              </w:rPr>
              <w:t>Appendix 7: Total price and price provisions</w:t>
            </w:r>
          </w:p>
          <w:p w14:paraId="1B615803" w14:textId="77777777" w:rsidR="00CA1A8E" w:rsidRPr="00227015" w:rsidRDefault="00227015" w:rsidP="00D8799C">
            <w:pPr>
              <w:ind w:hanging="9"/>
              <w:rPr>
                <w:lang w:val="en-GB"/>
              </w:rPr>
            </w:pPr>
            <w:r>
              <w:rPr>
                <w:rStyle w:val="normaltextrun"/>
                <w:rFonts w:ascii="Calibri" w:eastAsia="Calibri" w:hAnsi="Calibri" w:cs="Calibri"/>
                <w:i/>
                <w:iCs/>
                <w:color w:val="000000"/>
                <w:sz w:val="22"/>
                <w:szCs w:val="22"/>
                <w:shd w:val="clear" w:color="auto" w:fill="FFFFFF"/>
                <w:lang w:val="en-GB"/>
              </w:rPr>
              <w:t>Overview of all price elements linked to the implementation of this Agreement. To be completed by the Supplier based on the overall instructions set down by the Customer in the appendix.</w:t>
            </w:r>
            <w:r>
              <w:rPr>
                <w:rStyle w:val="normaltextrun"/>
                <w:rFonts w:ascii="Calibri" w:eastAsia="Calibri" w:hAnsi="Calibri" w:cs="Calibri"/>
                <w:color w:val="000000"/>
                <w:sz w:val="22"/>
                <w:szCs w:val="22"/>
                <w:shd w:val="clear" w:color="auto" w:fill="FFFFFF"/>
                <w:lang w:val="en-GB"/>
              </w:rPr>
              <w:t> </w:t>
            </w:r>
          </w:p>
        </w:tc>
        <w:tc>
          <w:tcPr>
            <w:tcW w:w="709"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007A2EFB" w14:textId="77777777" w:rsidR="00CA1A8E" w:rsidRPr="00227015" w:rsidRDefault="00CA1A8E" w:rsidP="00D8799C">
            <w:pPr>
              <w:rPr>
                <w:lang w:val="en-GB"/>
              </w:rPr>
            </w:pPr>
          </w:p>
        </w:tc>
        <w:tc>
          <w:tcPr>
            <w:tcW w:w="718"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6A68F606" w14:textId="77777777" w:rsidR="00CA1A8E" w:rsidRPr="00227015" w:rsidRDefault="00CA1A8E" w:rsidP="00D8799C">
            <w:pPr>
              <w:rPr>
                <w:lang w:val="en-GB"/>
              </w:rPr>
            </w:pPr>
          </w:p>
        </w:tc>
      </w:tr>
      <w:tr w:rsidR="00742904" w:rsidRPr="00FE5DB6" w14:paraId="21472542" w14:textId="77777777" w:rsidTr="00D8799C">
        <w:trPr>
          <w:cantSplit/>
        </w:trPr>
        <w:tc>
          <w:tcPr>
            <w:tcW w:w="6521"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103CC44E" w14:textId="77777777" w:rsidR="00CA1A8E" w:rsidRPr="00227015" w:rsidRDefault="00227015" w:rsidP="00D8799C">
            <w:pPr>
              <w:ind w:left="855" w:hanging="855"/>
              <w:rPr>
                <w:lang w:val="en-GB"/>
              </w:rPr>
            </w:pPr>
            <w:r>
              <w:rPr>
                <w:rFonts w:ascii="Calibri" w:eastAsia="Calibri" w:hAnsi="Calibri" w:cs="Times New Roman"/>
                <w:lang w:val="en-GB"/>
              </w:rPr>
              <w:t>Appendix 8: Amendments to the general agreement text</w:t>
            </w:r>
          </w:p>
        </w:tc>
        <w:tc>
          <w:tcPr>
            <w:tcW w:w="709"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0643A41B" w14:textId="77777777" w:rsidR="00CA1A8E" w:rsidRPr="00227015" w:rsidRDefault="00CA1A8E" w:rsidP="00D8799C">
            <w:pPr>
              <w:rPr>
                <w:lang w:val="en-GB"/>
              </w:rPr>
            </w:pPr>
          </w:p>
        </w:tc>
        <w:tc>
          <w:tcPr>
            <w:tcW w:w="718"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6BFB4306" w14:textId="77777777" w:rsidR="00CA1A8E" w:rsidRPr="00227015" w:rsidRDefault="00CA1A8E" w:rsidP="00D8799C">
            <w:pPr>
              <w:rPr>
                <w:lang w:val="en-GB"/>
              </w:rPr>
            </w:pPr>
          </w:p>
        </w:tc>
      </w:tr>
      <w:tr w:rsidR="00742904" w:rsidRPr="00FE5DB6" w14:paraId="2F6D4518" w14:textId="77777777" w:rsidTr="00D8799C">
        <w:trPr>
          <w:cantSplit/>
        </w:trPr>
        <w:tc>
          <w:tcPr>
            <w:tcW w:w="6521"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416D13FE" w14:textId="77777777" w:rsidR="00CA1A8E" w:rsidRPr="00227015" w:rsidRDefault="00227015" w:rsidP="00D8799C">
            <w:pPr>
              <w:ind w:left="855" w:hanging="855"/>
              <w:rPr>
                <w:lang w:val="en-GB"/>
              </w:rPr>
            </w:pPr>
            <w:r>
              <w:rPr>
                <w:rFonts w:ascii="Calibri" w:eastAsia="Calibri" w:hAnsi="Calibri" w:cs="Times New Roman"/>
                <w:lang w:val="en-GB"/>
              </w:rPr>
              <w:t>Appendix 9: Changes to the delivery after conclusion of the Agreement</w:t>
            </w:r>
          </w:p>
        </w:tc>
        <w:tc>
          <w:tcPr>
            <w:tcW w:w="709"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10A4C7E6" w14:textId="77777777" w:rsidR="00CA1A8E" w:rsidRPr="00227015" w:rsidRDefault="00CA1A8E" w:rsidP="00D8799C">
            <w:pPr>
              <w:rPr>
                <w:lang w:val="en-GB"/>
              </w:rPr>
            </w:pPr>
          </w:p>
        </w:tc>
        <w:tc>
          <w:tcPr>
            <w:tcW w:w="718"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1C95871E" w14:textId="77777777" w:rsidR="00CA1A8E" w:rsidRPr="00227015" w:rsidRDefault="00CA1A8E" w:rsidP="00D8799C">
            <w:pPr>
              <w:rPr>
                <w:lang w:val="en-GB"/>
              </w:rPr>
            </w:pPr>
          </w:p>
        </w:tc>
      </w:tr>
      <w:tr w:rsidR="00742904" w:rsidRPr="00FE5DB6" w14:paraId="36F5323E" w14:textId="77777777" w:rsidTr="00D8799C">
        <w:trPr>
          <w:cantSplit/>
        </w:trPr>
        <w:tc>
          <w:tcPr>
            <w:tcW w:w="6521"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0E00703B" w14:textId="77777777" w:rsidR="00CA1A8E" w:rsidRPr="00227015" w:rsidRDefault="00227015" w:rsidP="00D8799C">
            <w:pPr>
              <w:keepLines/>
              <w:rPr>
                <w:lang w:val="en-GB"/>
              </w:rPr>
            </w:pPr>
            <w:r>
              <w:rPr>
                <w:rFonts w:ascii="Calibri" w:eastAsia="Calibri" w:hAnsi="Calibri" w:cs="Times New Roman"/>
                <w:lang w:val="en-GB"/>
              </w:rPr>
              <w:t>Appendix 10: Standard license terms/standard terms and conditions for standard software and free software</w:t>
            </w:r>
          </w:p>
          <w:p w14:paraId="41DE37FD" w14:textId="77777777" w:rsidR="00CA1A8E" w:rsidRPr="00227015" w:rsidRDefault="00227015" w:rsidP="00D8799C">
            <w:pPr>
              <w:keepLines/>
              <w:rPr>
                <w:lang w:val="en-GB"/>
              </w:rPr>
            </w:pPr>
            <w:r>
              <w:rPr>
                <w:rStyle w:val="normaltextrun"/>
                <w:rFonts w:ascii="Calibri" w:eastAsia="Calibri" w:hAnsi="Calibri" w:cs="Calibri"/>
                <w:i/>
                <w:iCs/>
                <w:color w:val="000000"/>
                <w:sz w:val="22"/>
                <w:szCs w:val="22"/>
                <w:shd w:val="clear" w:color="auto" w:fill="FFFFFF"/>
                <w:lang w:val="en-GB"/>
              </w:rPr>
              <w:t>Copy of or reference to standard terms and conditions.</w:t>
            </w:r>
            <w:r>
              <w:rPr>
                <w:rStyle w:val="normaltextrun"/>
                <w:rFonts w:ascii="Calibri" w:eastAsia="Calibri" w:hAnsi="Calibri" w:cs="Calibri"/>
                <w:color w:val="000000"/>
                <w:sz w:val="22"/>
                <w:szCs w:val="22"/>
                <w:shd w:val="clear" w:color="auto" w:fill="FFFFFF"/>
                <w:lang w:val="en-GB"/>
              </w:rPr>
              <w:t> </w:t>
            </w:r>
          </w:p>
        </w:tc>
        <w:tc>
          <w:tcPr>
            <w:tcW w:w="709"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0516B35D" w14:textId="77777777" w:rsidR="00CA1A8E" w:rsidRPr="00227015" w:rsidRDefault="00CA1A8E" w:rsidP="00D8799C">
            <w:pPr>
              <w:rPr>
                <w:lang w:val="en-GB"/>
              </w:rPr>
            </w:pPr>
          </w:p>
        </w:tc>
        <w:tc>
          <w:tcPr>
            <w:tcW w:w="718"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52EBB114" w14:textId="77777777" w:rsidR="00CA1A8E" w:rsidRPr="00227015" w:rsidRDefault="00CA1A8E" w:rsidP="00D8799C">
            <w:pPr>
              <w:rPr>
                <w:lang w:val="en-GB"/>
              </w:rPr>
            </w:pPr>
          </w:p>
        </w:tc>
      </w:tr>
      <w:tr w:rsidR="00742904" w:rsidRPr="00FE5DB6" w14:paraId="46A2D0BC" w14:textId="77777777" w:rsidTr="00D8799C">
        <w:trPr>
          <w:cantSplit/>
        </w:trPr>
        <w:tc>
          <w:tcPr>
            <w:tcW w:w="6521"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77955687" w14:textId="77777777" w:rsidR="00CA1A8E" w:rsidRPr="00227015" w:rsidRDefault="00227015" w:rsidP="00D8799C">
            <w:pPr>
              <w:keepLines/>
              <w:rPr>
                <w:lang w:val="en-GB"/>
              </w:rPr>
            </w:pPr>
            <w:r>
              <w:rPr>
                <w:rFonts w:ascii="Calibri" w:eastAsia="Calibri" w:hAnsi="Calibri" w:cs="Times New Roman"/>
                <w:lang w:val="en-GB"/>
              </w:rPr>
              <w:t>Appendix 11: Data processing agreement</w:t>
            </w:r>
          </w:p>
          <w:p w14:paraId="3725695D" w14:textId="77777777" w:rsidR="00CA1A8E" w:rsidRPr="00227015" w:rsidRDefault="00227015" w:rsidP="00D8799C">
            <w:pPr>
              <w:keepLines/>
              <w:rPr>
                <w:lang w:val="en-GB"/>
              </w:rPr>
            </w:pPr>
            <w:r>
              <w:rPr>
                <w:rFonts w:ascii="Calibri" w:eastAsia="Calibri" w:hAnsi="Calibri" w:cs="Times New Roman"/>
                <w:i/>
                <w:iCs/>
                <w:sz w:val="22"/>
                <w:szCs w:val="22"/>
                <w:lang w:val="en-GB"/>
              </w:rPr>
              <w:t>Data processing agreement between the Supplier and the Customer and any other data processing agreements entered into by the Customer in connection with the Customer’s use of standard software other than as included in Appendix 10.</w:t>
            </w:r>
          </w:p>
        </w:tc>
        <w:tc>
          <w:tcPr>
            <w:tcW w:w="709"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3147D30D" w14:textId="77777777" w:rsidR="00CA1A8E" w:rsidRPr="00227015" w:rsidRDefault="00CA1A8E" w:rsidP="00D8799C">
            <w:pPr>
              <w:rPr>
                <w:lang w:val="en-GB"/>
              </w:rPr>
            </w:pPr>
          </w:p>
        </w:tc>
        <w:tc>
          <w:tcPr>
            <w:tcW w:w="718"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2B787164" w14:textId="77777777" w:rsidR="00CA1A8E" w:rsidRPr="00227015" w:rsidRDefault="00CA1A8E" w:rsidP="00D8799C">
            <w:pPr>
              <w:rPr>
                <w:lang w:val="en-GB"/>
              </w:rPr>
            </w:pPr>
          </w:p>
        </w:tc>
      </w:tr>
      <w:tr w:rsidR="00742904" w14:paraId="7909FCE6" w14:textId="77777777" w:rsidTr="00D8799C">
        <w:trPr>
          <w:cantSplit/>
        </w:trPr>
        <w:tc>
          <w:tcPr>
            <w:tcW w:w="6521"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6F2E9A1B" w14:textId="77777777" w:rsidR="00CA1A8E" w:rsidRPr="002A6942" w:rsidRDefault="00227015" w:rsidP="00D8799C">
            <w:pPr>
              <w:ind w:left="855" w:hanging="855"/>
            </w:pPr>
            <w:r>
              <w:rPr>
                <w:rFonts w:ascii="Calibri" w:eastAsia="Calibri" w:hAnsi="Calibri" w:cs="Times New Roman"/>
                <w:lang w:val="en-GB"/>
              </w:rPr>
              <w:t>Other appendices:</w:t>
            </w:r>
          </w:p>
        </w:tc>
        <w:tc>
          <w:tcPr>
            <w:tcW w:w="709"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69DAE788" w14:textId="77777777" w:rsidR="00CA1A8E" w:rsidRPr="002A6942" w:rsidRDefault="00CA1A8E" w:rsidP="00D8799C"/>
        </w:tc>
        <w:tc>
          <w:tcPr>
            <w:tcW w:w="718"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0DF131A3" w14:textId="77777777" w:rsidR="00CA1A8E" w:rsidRPr="002A6942" w:rsidRDefault="00CA1A8E" w:rsidP="00D8799C"/>
        </w:tc>
      </w:tr>
    </w:tbl>
    <w:p w14:paraId="0F37F6B9" w14:textId="77777777" w:rsidR="00CA1A8E" w:rsidRPr="002A6942" w:rsidRDefault="00CA1A8E" w:rsidP="00CA1A8E"/>
    <w:p w14:paraId="7100D1B9" w14:textId="77777777" w:rsidR="00CA1A8E" w:rsidRPr="002A6942" w:rsidRDefault="00227015" w:rsidP="00CA1A8E">
      <w:pPr>
        <w:pStyle w:val="Heading2"/>
      </w:pPr>
      <w:bookmarkStart w:id="47" w:name="_Toc382559554"/>
      <w:bookmarkStart w:id="48" w:name="_Toc382559758"/>
      <w:bookmarkStart w:id="49" w:name="_Toc382560075"/>
      <w:bookmarkStart w:id="50" w:name="_Toc382564456"/>
      <w:bookmarkStart w:id="51" w:name="_Toc382571580"/>
      <w:bookmarkStart w:id="52" w:name="_Toc382712338"/>
      <w:bookmarkStart w:id="53" w:name="_Toc382719102"/>
      <w:bookmarkStart w:id="54" w:name="_Toc382883234"/>
      <w:bookmarkStart w:id="55" w:name="_Toc382888868"/>
      <w:bookmarkStart w:id="56" w:name="_Toc382889005"/>
      <w:bookmarkStart w:id="57" w:name="_Toc382890330"/>
      <w:bookmarkStart w:id="58" w:name="_Toc385664127"/>
      <w:bookmarkStart w:id="59" w:name="_Toc385815678"/>
      <w:bookmarkStart w:id="60" w:name="_Toc387825595"/>
      <w:bookmarkStart w:id="61" w:name="_Toc434131264"/>
      <w:bookmarkStart w:id="62" w:name="_Toc27205276"/>
      <w:bookmarkStart w:id="63" w:name="_Toc119398127"/>
      <w:bookmarkStart w:id="64" w:name="_Toc229409329"/>
      <w:r>
        <w:rPr>
          <w:rFonts w:eastAsia="Arial"/>
          <w:lang w:val="en-GB"/>
        </w:rPr>
        <w:t>Interpretation – Ranking</w:t>
      </w:r>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p w14:paraId="477AA117" w14:textId="77777777" w:rsidR="00CA1A8E" w:rsidRPr="00227015" w:rsidRDefault="00227015" w:rsidP="00CA1A8E">
      <w:pPr>
        <w:rPr>
          <w:lang w:val="en-GB"/>
        </w:rPr>
      </w:pPr>
      <w:r>
        <w:rPr>
          <w:rFonts w:ascii="Calibri" w:eastAsia="Calibri" w:hAnsi="Calibri" w:cs="Times New Roman"/>
          <w:lang w:val="en-GB"/>
        </w:rPr>
        <w:t>Changes to the general agreement text must be collated in Appendix</w:t>
      </w:r>
    </w:p>
    <w:p w14:paraId="4682C500" w14:textId="77777777" w:rsidR="00CA1A8E" w:rsidRPr="002A6942" w:rsidRDefault="00227015" w:rsidP="00CA1A8E">
      <w:r>
        <w:rPr>
          <w:rFonts w:ascii="Calibri" w:eastAsia="Calibri" w:hAnsi="Calibri" w:cs="Times New Roman"/>
          <w:lang w:val="en-GB"/>
        </w:rPr>
        <w:t xml:space="preserve"> 8, unless the general agreement text refers such changes to another appendix. The following interpretation principles shall be used:</w:t>
      </w:r>
    </w:p>
    <w:p w14:paraId="21CC5C15" w14:textId="77777777" w:rsidR="00CA1A8E" w:rsidRPr="002A6942" w:rsidRDefault="00CA1A8E" w:rsidP="00CA1A8E"/>
    <w:p w14:paraId="37F54541" w14:textId="77777777" w:rsidR="00CA1A8E" w:rsidRPr="00227015" w:rsidRDefault="00227015">
      <w:pPr>
        <w:pStyle w:val="nummerertliste1"/>
        <w:numPr>
          <w:ilvl w:val="0"/>
          <w:numId w:val="18"/>
        </w:numPr>
        <w:autoSpaceDE w:val="0"/>
        <w:autoSpaceDN w:val="0"/>
        <w:adjustRightInd w:val="0"/>
        <w:rPr>
          <w:rFonts w:asciiTheme="minorHAnsi" w:hAnsiTheme="minorHAnsi" w:cstheme="minorHAnsi"/>
          <w:sz w:val="24"/>
          <w:szCs w:val="24"/>
          <w:lang w:val="en-GB"/>
        </w:rPr>
      </w:pPr>
      <w:r>
        <w:rPr>
          <w:rFonts w:ascii="Calibri" w:eastAsia="Calibri" w:hAnsi="Calibri" w:cs="Calibri"/>
          <w:sz w:val="24"/>
          <w:szCs w:val="24"/>
          <w:lang w:val="en-GB"/>
        </w:rPr>
        <w:t>The general agreement text takes precedence over the appendices.</w:t>
      </w:r>
    </w:p>
    <w:p w14:paraId="576EAE38" w14:textId="77777777" w:rsidR="00CA1A8E" w:rsidRPr="00227015" w:rsidRDefault="00227015">
      <w:pPr>
        <w:pStyle w:val="nummerertliste1"/>
        <w:numPr>
          <w:ilvl w:val="0"/>
          <w:numId w:val="18"/>
        </w:numPr>
        <w:autoSpaceDE w:val="0"/>
        <w:autoSpaceDN w:val="0"/>
        <w:adjustRightInd w:val="0"/>
        <w:rPr>
          <w:rFonts w:asciiTheme="minorHAnsi" w:hAnsiTheme="minorHAnsi" w:cstheme="minorHAnsi"/>
          <w:sz w:val="24"/>
          <w:szCs w:val="24"/>
          <w:lang w:val="en-GB"/>
        </w:rPr>
      </w:pPr>
      <w:r>
        <w:rPr>
          <w:rFonts w:ascii="Calibri" w:eastAsia="Calibri" w:hAnsi="Calibri" w:cs="Calibri"/>
          <w:sz w:val="24"/>
          <w:szCs w:val="24"/>
          <w:lang w:val="en-GB"/>
        </w:rPr>
        <w:t xml:space="preserve">Appendix 1 takes precedence over the other appendices. </w:t>
      </w:r>
    </w:p>
    <w:p w14:paraId="4C1E91DB" w14:textId="77777777" w:rsidR="00CA1A8E" w:rsidRPr="00227015" w:rsidRDefault="00227015">
      <w:pPr>
        <w:pStyle w:val="nummerertliste1"/>
        <w:numPr>
          <w:ilvl w:val="0"/>
          <w:numId w:val="18"/>
        </w:numPr>
        <w:autoSpaceDE w:val="0"/>
        <w:autoSpaceDN w:val="0"/>
        <w:adjustRightInd w:val="0"/>
        <w:rPr>
          <w:rFonts w:asciiTheme="minorHAnsi" w:hAnsiTheme="minorHAnsi" w:cstheme="minorHAnsi"/>
          <w:sz w:val="24"/>
          <w:szCs w:val="24"/>
          <w:lang w:val="en-GB"/>
        </w:rPr>
      </w:pPr>
      <w:r>
        <w:rPr>
          <w:rFonts w:ascii="Calibri" w:eastAsia="Calibri" w:hAnsi="Calibri" w:cs="Calibri"/>
          <w:sz w:val="24"/>
          <w:szCs w:val="24"/>
          <w:lang w:val="en-GB"/>
        </w:rPr>
        <w:t>To the extent that it is clearly and unambiguously stated which clause or clauses have been amended, replaced or added to, the following principles shall apply:</w:t>
      </w:r>
    </w:p>
    <w:p w14:paraId="4BCE4D88" w14:textId="77777777" w:rsidR="00CA1A8E" w:rsidRPr="00227015" w:rsidRDefault="00227015">
      <w:pPr>
        <w:pStyle w:val="Bokstavliste2"/>
        <w:keepLines w:val="0"/>
        <w:numPr>
          <w:ilvl w:val="1"/>
          <w:numId w:val="17"/>
        </w:numPr>
        <w:autoSpaceDE w:val="0"/>
        <w:autoSpaceDN w:val="0"/>
        <w:adjustRightInd w:val="0"/>
        <w:rPr>
          <w:rFonts w:asciiTheme="minorHAnsi" w:hAnsiTheme="minorHAnsi" w:cstheme="minorHAnsi"/>
          <w:sz w:val="24"/>
          <w:szCs w:val="24"/>
          <w:lang w:val="en-GB"/>
        </w:rPr>
      </w:pPr>
      <w:r>
        <w:rPr>
          <w:rFonts w:ascii="Calibri" w:eastAsia="Calibri" w:hAnsi="Calibri" w:cs="Calibri"/>
          <w:sz w:val="24"/>
          <w:szCs w:val="24"/>
          <w:lang w:val="en-GB"/>
        </w:rPr>
        <w:t>Appendix 2 takes precedence over Appendix 1.</w:t>
      </w:r>
    </w:p>
    <w:p w14:paraId="4481457B" w14:textId="77777777" w:rsidR="00CA1A8E" w:rsidRPr="00227015" w:rsidRDefault="00227015">
      <w:pPr>
        <w:pStyle w:val="Bokstavliste2"/>
        <w:keepLines w:val="0"/>
        <w:numPr>
          <w:ilvl w:val="1"/>
          <w:numId w:val="17"/>
        </w:numPr>
        <w:autoSpaceDE w:val="0"/>
        <w:autoSpaceDN w:val="0"/>
        <w:adjustRightInd w:val="0"/>
        <w:rPr>
          <w:rFonts w:asciiTheme="minorHAnsi" w:hAnsiTheme="minorHAnsi" w:cstheme="minorHAnsi"/>
          <w:sz w:val="24"/>
          <w:szCs w:val="24"/>
          <w:lang w:val="en-GB"/>
        </w:rPr>
      </w:pPr>
      <w:r>
        <w:rPr>
          <w:rFonts w:ascii="Calibri" w:eastAsia="Calibri" w:hAnsi="Calibri" w:cs="Calibri"/>
          <w:sz w:val="24"/>
          <w:szCs w:val="24"/>
          <w:lang w:val="en-GB"/>
        </w:rPr>
        <w:t>Appendix 8 takes precedence over the general agreement text.</w:t>
      </w:r>
    </w:p>
    <w:p w14:paraId="2E5348D1" w14:textId="77777777" w:rsidR="00CA1A8E" w:rsidRPr="00227015" w:rsidRDefault="00227015">
      <w:pPr>
        <w:pStyle w:val="Bokstavliste2"/>
        <w:keepLines w:val="0"/>
        <w:numPr>
          <w:ilvl w:val="1"/>
          <w:numId w:val="17"/>
        </w:numPr>
        <w:autoSpaceDE w:val="0"/>
        <w:autoSpaceDN w:val="0"/>
        <w:adjustRightInd w:val="0"/>
        <w:rPr>
          <w:rFonts w:asciiTheme="minorHAnsi" w:hAnsiTheme="minorHAnsi" w:cstheme="minorHAnsi"/>
          <w:sz w:val="24"/>
          <w:szCs w:val="24"/>
          <w:lang w:val="en-GB"/>
        </w:rPr>
      </w:pPr>
      <w:r>
        <w:rPr>
          <w:rFonts w:ascii="Calibri" w:eastAsia="Calibri" w:hAnsi="Calibri" w:cs="Calibri"/>
          <w:sz w:val="24"/>
          <w:szCs w:val="24"/>
          <w:lang w:val="en-GB"/>
        </w:rPr>
        <w:t>If the general agreement text refers such amendments to an appendix other than Appendix 8, such amendments shall take precedence over the general agreement text.</w:t>
      </w:r>
    </w:p>
    <w:p w14:paraId="4C1D3831" w14:textId="77777777" w:rsidR="00CA1A8E" w:rsidRPr="00227015" w:rsidRDefault="00227015">
      <w:pPr>
        <w:pStyle w:val="Bokstavliste2"/>
        <w:keepLines w:val="0"/>
        <w:numPr>
          <w:ilvl w:val="1"/>
          <w:numId w:val="17"/>
        </w:numPr>
        <w:autoSpaceDE w:val="0"/>
        <w:autoSpaceDN w:val="0"/>
        <w:adjustRightInd w:val="0"/>
        <w:rPr>
          <w:rFonts w:asciiTheme="minorHAnsi" w:hAnsiTheme="minorHAnsi" w:cstheme="minorHAnsi"/>
          <w:sz w:val="24"/>
          <w:szCs w:val="24"/>
          <w:lang w:val="en-GB"/>
        </w:rPr>
      </w:pPr>
      <w:r>
        <w:rPr>
          <w:rFonts w:ascii="Calibri" w:eastAsia="Calibri" w:hAnsi="Calibri" w:cs="Calibri"/>
          <w:sz w:val="24"/>
          <w:szCs w:val="24"/>
          <w:lang w:val="en-GB"/>
        </w:rPr>
        <w:t>Appendix 9 takes precedence over the other appendices.</w:t>
      </w:r>
    </w:p>
    <w:p w14:paraId="18018778" w14:textId="77777777" w:rsidR="00CA1A8E" w:rsidRPr="00227015" w:rsidRDefault="00CA1A8E" w:rsidP="00CA1A8E">
      <w:pPr>
        <w:rPr>
          <w:rFonts w:cstheme="minorHAnsi"/>
          <w:lang w:val="en-GB"/>
        </w:rPr>
      </w:pPr>
    </w:p>
    <w:p w14:paraId="0DB6CE01" w14:textId="77777777" w:rsidR="00CA1A8E" w:rsidRPr="00227015" w:rsidRDefault="00227015">
      <w:pPr>
        <w:pStyle w:val="nummerertliste1"/>
        <w:numPr>
          <w:ilvl w:val="0"/>
          <w:numId w:val="18"/>
        </w:numPr>
        <w:autoSpaceDE w:val="0"/>
        <w:autoSpaceDN w:val="0"/>
        <w:adjustRightInd w:val="0"/>
        <w:rPr>
          <w:rFonts w:asciiTheme="minorHAnsi" w:hAnsiTheme="minorHAnsi" w:cstheme="minorHAnsi"/>
          <w:sz w:val="24"/>
          <w:szCs w:val="24"/>
          <w:lang w:val="en-GB"/>
        </w:rPr>
      </w:pPr>
      <w:r>
        <w:rPr>
          <w:rFonts w:ascii="Calibri" w:eastAsia="Calibri" w:hAnsi="Calibri" w:cs="Calibri"/>
          <w:sz w:val="24"/>
          <w:szCs w:val="24"/>
          <w:lang w:val="en-GB"/>
        </w:rPr>
        <w:t xml:space="preserve">The standard license terms set out in Appendix 10 shall be binding on the part of the Customer with regard to requirements for the delivery of standard software, but shall not modify the Supplier’s obligations pursuant to this agreement to an extent greater than specified in Section 5.1 (The Supplier’s responsibility for its services) and Chapter 8.8 (Free software). Standard software refers to software developed for delivery to multiple users and for which a license (right of use) can be acquired independently of any services supplied by the software manufacturer. </w:t>
      </w:r>
    </w:p>
    <w:p w14:paraId="3909B3D0" w14:textId="77777777" w:rsidR="00CA1A8E" w:rsidRPr="00227015" w:rsidRDefault="00227015">
      <w:pPr>
        <w:pStyle w:val="Bokstavliste2"/>
        <w:keepLines w:val="0"/>
        <w:numPr>
          <w:ilvl w:val="0"/>
          <w:numId w:val="18"/>
        </w:numPr>
        <w:autoSpaceDE w:val="0"/>
        <w:autoSpaceDN w:val="0"/>
        <w:adjustRightInd w:val="0"/>
        <w:rPr>
          <w:rFonts w:asciiTheme="minorHAnsi" w:hAnsiTheme="minorHAnsi" w:cstheme="minorHAnsi"/>
          <w:sz w:val="24"/>
          <w:szCs w:val="24"/>
          <w:lang w:val="en-GB"/>
        </w:rPr>
      </w:pPr>
      <w:r>
        <w:rPr>
          <w:rFonts w:ascii="Calibri" w:eastAsia="Calibri" w:hAnsi="Calibri" w:cs="Calibri"/>
          <w:sz w:val="24"/>
          <w:szCs w:val="24"/>
          <w:lang w:val="en-GB"/>
        </w:rPr>
        <w:t>Appendix 11, the Data Processing Agreement, shall take precedence over the general agreement text and other appendices with regard to provisions that are clearly and unambiguously linked to the regulation of personal data protection.</w:t>
      </w:r>
    </w:p>
    <w:p w14:paraId="4443F5EC" w14:textId="77777777" w:rsidR="00CA1A8E" w:rsidRPr="002A6942" w:rsidRDefault="00227015" w:rsidP="00CA1A8E">
      <w:pPr>
        <w:pStyle w:val="Heading1"/>
      </w:pPr>
      <w:bookmarkStart w:id="65" w:name="_Toc119398128"/>
      <w:bookmarkStart w:id="66" w:name="_Toc229409330"/>
      <w:r>
        <w:rPr>
          <w:rFonts w:eastAsia="Arial"/>
          <w:szCs w:val="28"/>
          <w:lang w:val="en-GB"/>
        </w:rPr>
        <w:t>Implementation of the delivery</w:t>
      </w:r>
      <w:bookmarkEnd w:id="65"/>
      <w:bookmarkEnd w:id="66"/>
    </w:p>
    <w:p w14:paraId="7E3E43E2" w14:textId="77777777" w:rsidR="00CA1A8E" w:rsidRPr="002A6942" w:rsidRDefault="00227015" w:rsidP="00CA1A8E">
      <w:pPr>
        <w:pStyle w:val="Heading2"/>
      </w:pPr>
      <w:bookmarkStart w:id="67" w:name="_Toc150153820"/>
      <w:bookmarkStart w:id="68" w:name="_Toc119398129"/>
      <w:bookmarkStart w:id="69" w:name="_Toc137569945"/>
      <w:bookmarkStart w:id="70" w:name="_Toc382559594"/>
      <w:bookmarkStart w:id="71" w:name="_Toc382559798"/>
      <w:bookmarkStart w:id="72" w:name="_Toc382560115"/>
      <w:bookmarkStart w:id="73" w:name="_Toc382564499"/>
      <w:bookmarkStart w:id="74" w:name="_Toc382571622"/>
      <w:bookmarkStart w:id="75" w:name="_Toc382712380"/>
      <w:bookmarkStart w:id="76" w:name="_Toc229409331"/>
      <w:r>
        <w:rPr>
          <w:rFonts w:eastAsia="Arial"/>
          <w:lang w:val="en-GB"/>
        </w:rPr>
        <w:t>The Parties’ representatives</w:t>
      </w:r>
      <w:bookmarkEnd w:id="67"/>
      <w:bookmarkEnd w:id="68"/>
      <w:bookmarkEnd w:id="76"/>
    </w:p>
    <w:p w14:paraId="35BF3D8C" w14:textId="77777777" w:rsidR="00CA1A8E" w:rsidRPr="00227015" w:rsidRDefault="00227015" w:rsidP="00CA1A8E">
      <w:pPr>
        <w:rPr>
          <w:lang w:val="en-GB"/>
        </w:rPr>
      </w:pPr>
      <w:r>
        <w:rPr>
          <w:rFonts w:ascii="Calibri" w:eastAsia="Calibri" w:hAnsi="Calibri" w:cs="Times New Roman"/>
          <w:lang w:val="en-GB"/>
        </w:rPr>
        <w:t xml:space="preserve">Upon entering into the Agreement, each Party shall appoint a representative that is authorised to act on behalf of the Party in matters relating to the Agreement. The authorised representatives of the Parties, as well as the procedures and notification deadlines for any replacement of such representatives, shall be further specified in Appendix 6. </w:t>
      </w:r>
    </w:p>
    <w:p w14:paraId="04A8F4DC" w14:textId="77777777" w:rsidR="00CA1A8E" w:rsidRPr="00227015" w:rsidRDefault="00CA1A8E" w:rsidP="00CA1A8E">
      <w:pPr>
        <w:rPr>
          <w:lang w:val="en-GB"/>
        </w:rPr>
      </w:pPr>
    </w:p>
    <w:p w14:paraId="60C65CF5" w14:textId="77777777" w:rsidR="00CA1A8E" w:rsidRPr="00227015" w:rsidRDefault="00227015" w:rsidP="00CA1A8E">
      <w:pPr>
        <w:pStyle w:val="Heading2"/>
        <w:rPr>
          <w:lang w:val="en-GB"/>
        </w:rPr>
      </w:pPr>
      <w:bookmarkStart w:id="77" w:name="_Toc119398130"/>
      <w:bookmarkStart w:id="78" w:name="_Toc229409332"/>
      <w:r>
        <w:rPr>
          <w:rFonts w:eastAsia="Arial"/>
          <w:lang w:val="en-GB"/>
        </w:rPr>
        <w:t>Phases and main milestones under the agreement</w:t>
      </w:r>
      <w:bookmarkEnd w:id="77"/>
      <w:bookmarkEnd w:id="78"/>
    </w:p>
    <w:p w14:paraId="34E91652" w14:textId="77777777" w:rsidR="00CA1A8E" w:rsidRPr="00227015" w:rsidRDefault="00227015" w:rsidP="00CA1A8E">
      <w:pPr>
        <w:rPr>
          <w:lang w:val="en-GB"/>
        </w:rPr>
      </w:pPr>
      <w:r>
        <w:rPr>
          <w:rFonts w:ascii="Calibri" w:eastAsia="Calibri" w:hAnsi="Calibri" w:cs="Times New Roman"/>
          <w:lang w:val="en-GB"/>
        </w:rPr>
        <w:t>The agreement has been divided into five phases:</w:t>
      </w:r>
    </w:p>
    <w:p w14:paraId="6D0A102B" w14:textId="77777777" w:rsidR="00CA1A8E" w:rsidRPr="00227015" w:rsidRDefault="00CA1A8E" w:rsidP="00CA1A8E">
      <w:pPr>
        <w:rPr>
          <w:lang w:val="en-GB"/>
        </w:rPr>
      </w:pPr>
    </w:p>
    <w:p w14:paraId="361B2D4B" w14:textId="77777777" w:rsidR="00CA1A8E" w:rsidRPr="00227015" w:rsidRDefault="00227015" w:rsidP="00CA1A8E">
      <w:pPr>
        <w:rPr>
          <w:lang w:val="en-GB"/>
        </w:rPr>
      </w:pPr>
      <w:r>
        <w:rPr>
          <w:rFonts w:ascii="Calibri" w:eastAsia="Calibri" w:hAnsi="Calibri" w:cs="Times New Roman"/>
          <w:lang w:val="en-GB"/>
        </w:rPr>
        <w:t xml:space="preserve">The preparation phase (Chapter 2.3), the specification phase (Chapter 2.4), the development phase (Chapter 2.5), the acceptance test phase (Chapter 2.6) and the approval period (Chapter 2.7). </w:t>
      </w:r>
    </w:p>
    <w:p w14:paraId="4BA570D6" w14:textId="77777777" w:rsidR="00CA1A8E" w:rsidRPr="00227015" w:rsidRDefault="00CA1A8E" w:rsidP="00CA1A8E">
      <w:pPr>
        <w:rPr>
          <w:lang w:val="en-GB"/>
        </w:rPr>
      </w:pPr>
    </w:p>
    <w:p w14:paraId="24E68C5F" w14:textId="77777777" w:rsidR="00CA1A8E" w:rsidRPr="00227015" w:rsidRDefault="00227015" w:rsidP="00CA1A8E">
      <w:pPr>
        <w:rPr>
          <w:lang w:val="en-GB"/>
        </w:rPr>
      </w:pPr>
      <w:r>
        <w:rPr>
          <w:rFonts w:ascii="Calibri" w:eastAsia="Calibri" w:hAnsi="Calibri" w:cs="Times New Roman"/>
          <w:lang w:val="en-GB"/>
        </w:rPr>
        <w:t xml:space="preserve">The specification and development phase, acceptance test and approval phase can be repeated as many times as necessary in order to realise the delivery, see Section 2.3.4 (Partial deliveries).  </w:t>
      </w:r>
    </w:p>
    <w:p w14:paraId="3BA3EF0E" w14:textId="77777777" w:rsidR="00CA1A8E" w:rsidRPr="00227015" w:rsidRDefault="00227015" w:rsidP="00CA1A8E">
      <w:pPr>
        <w:rPr>
          <w:lang w:val="en-GB"/>
        </w:rPr>
      </w:pPr>
      <w:r>
        <w:rPr>
          <w:rFonts w:ascii="Calibri" w:eastAsia="Calibri" w:hAnsi="Calibri" w:cs="Times New Roman"/>
          <w:lang w:val="en-GB"/>
        </w:rPr>
        <w:t>The main milestones under the contract are:</w:t>
      </w:r>
    </w:p>
    <w:p w14:paraId="1B16BE0F" w14:textId="77777777" w:rsidR="00CA1A8E" w:rsidRPr="00227015" w:rsidRDefault="00CA1A8E" w:rsidP="00CA1A8E">
      <w:pPr>
        <w:rPr>
          <w:lang w:val="en-GB"/>
        </w:rPr>
      </w:pPr>
    </w:p>
    <w:p w14:paraId="52861459" w14:textId="77777777" w:rsidR="00CA1A8E" w:rsidRPr="002A6942" w:rsidRDefault="00227015">
      <w:pPr>
        <w:widowControl w:val="0"/>
        <w:numPr>
          <w:ilvl w:val="0"/>
          <w:numId w:val="21"/>
        </w:numPr>
        <w:autoSpaceDE w:val="0"/>
        <w:autoSpaceDN w:val="0"/>
        <w:adjustRightInd w:val="0"/>
      </w:pPr>
      <w:r>
        <w:rPr>
          <w:rFonts w:ascii="Calibri" w:eastAsia="Calibri" w:hAnsi="Calibri" w:cs="Times New Roman"/>
          <w:lang w:val="en-GB"/>
        </w:rPr>
        <w:t>Project and progress schedule (2.3.1)</w:t>
      </w:r>
    </w:p>
    <w:p w14:paraId="7CC77E6F" w14:textId="77777777" w:rsidR="00CA1A8E" w:rsidRPr="00227015" w:rsidRDefault="00227015">
      <w:pPr>
        <w:widowControl w:val="0"/>
        <w:numPr>
          <w:ilvl w:val="0"/>
          <w:numId w:val="21"/>
        </w:numPr>
        <w:autoSpaceDE w:val="0"/>
        <w:autoSpaceDN w:val="0"/>
        <w:adjustRightInd w:val="0"/>
        <w:rPr>
          <w:lang w:val="en-GB"/>
        </w:rPr>
      </w:pPr>
      <w:r>
        <w:rPr>
          <w:rFonts w:ascii="Calibri" w:eastAsia="Calibri" w:hAnsi="Calibri" w:cs="Times New Roman"/>
          <w:lang w:val="en-GB"/>
        </w:rPr>
        <w:t>Delivery and approval of the detailed specification (2.4.2)</w:t>
      </w:r>
    </w:p>
    <w:p w14:paraId="0C4A5BF1" w14:textId="77777777" w:rsidR="00CA1A8E" w:rsidRPr="00227015" w:rsidRDefault="00227015">
      <w:pPr>
        <w:widowControl w:val="0"/>
        <w:numPr>
          <w:ilvl w:val="0"/>
          <w:numId w:val="21"/>
        </w:numPr>
        <w:autoSpaceDE w:val="0"/>
        <w:autoSpaceDN w:val="0"/>
        <w:adjustRightInd w:val="0"/>
        <w:rPr>
          <w:lang w:val="en-GB"/>
        </w:rPr>
      </w:pPr>
      <w:r>
        <w:rPr>
          <w:rFonts w:ascii="Calibri" w:eastAsia="Calibri" w:hAnsi="Calibri" w:cs="Times New Roman"/>
          <w:lang w:val="en-GB"/>
        </w:rPr>
        <w:t>Solution ready for acceptance test (2.6.2)</w:t>
      </w:r>
    </w:p>
    <w:p w14:paraId="1BB5EA85" w14:textId="77777777" w:rsidR="00CA1A8E" w:rsidRPr="00227015" w:rsidRDefault="00227015">
      <w:pPr>
        <w:widowControl w:val="0"/>
        <w:numPr>
          <w:ilvl w:val="0"/>
          <w:numId w:val="21"/>
        </w:numPr>
        <w:autoSpaceDE w:val="0"/>
        <w:autoSpaceDN w:val="0"/>
        <w:adjustRightInd w:val="0"/>
        <w:rPr>
          <w:lang w:val="en-GB"/>
        </w:rPr>
      </w:pPr>
      <w:r>
        <w:rPr>
          <w:rFonts w:ascii="Calibri" w:eastAsia="Calibri" w:hAnsi="Calibri" w:cs="Times New Roman"/>
          <w:lang w:val="en-GB"/>
        </w:rPr>
        <w:t>Approval of the Customer’s acceptance test (2.6.6)</w:t>
      </w:r>
    </w:p>
    <w:p w14:paraId="2CF2AC1C" w14:textId="77777777" w:rsidR="00CA1A8E" w:rsidRPr="002A6942" w:rsidRDefault="00227015">
      <w:pPr>
        <w:widowControl w:val="0"/>
        <w:numPr>
          <w:ilvl w:val="0"/>
          <w:numId w:val="21"/>
        </w:numPr>
        <w:autoSpaceDE w:val="0"/>
        <w:autoSpaceDN w:val="0"/>
        <w:adjustRightInd w:val="0"/>
        <w:rPr>
          <w:i/>
          <w:iCs/>
        </w:rPr>
      </w:pPr>
      <w:r>
        <w:rPr>
          <w:rFonts w:ascii="Calibri" w:eastAsia="Calibri" w:hAnsi="Calibri" w:cs="Times New Roman"/>
          <w:lang w:val="en-GB"/>
        </w:rPr>
        <w:t>Delivery day (2.7.3)</w:t>
      </w:r>
    </w:p>
    <w:p w14:paraId="74C1860F" w14:textId="77777777" w:rsidR="00CA1A8E" w:rsidRPr="002A6942" w:rsidRDefault="00CA1A8E" w:rsidP="00CA1A8E">
      <w:pPr>
        <w:widowControl w:val="0"/>
        <w:autoSpaceDE w:val="0"/>
        <w:autoSpaceDN w:val="0"/>
        <w:adjustRightInd w:val="0"/>
        <w:ind w:left="720"/>
        <w:rPr>
          <w:i/>
          <w:iCs/>
        </w:rPr>
      </w:pPr>
    </w:p>
    <w:p w14:paraId="3F40F020" w14:textId="77777777" w:rsidR="00CA1A8E" w:rsidRPr="00227015" w:rsidRDefault="00227015" w:rsidP="00CA1A8E">
      <w:pPr>
        <w:pStyle w:val="Heading2"/>
        <w:rPr>
          <w:lang w:val="en-GB"/>
        </w:rPr>
      </w:pPr>
      <w:bookmarkStart w:id="79" w:name="_Toc119398131"/>
      <w:bookmarkStart w:id="80" w:name="_Toc229409333"/>
      <w:r>
        <w:rPr>
          <w:rFonts w:eastAsia="Arial"/>
          <w:lang w:val="en-GB"/>
        </w:rPr>
        <w:t xml:space="preserve">Preparation </w:t>
      </w:r>
      <w:bookmarkEnd w:id="69"/>
      <w:r>
        <w:rPr>
          <w:rFonts w:eastAsia="Arial"/>
          <w:lang w:val="en-GB"/>
        </w:rPr>
        <w:t>and organisation (Preparation phase)</w:t>
      </w:r>
      <w:bookmarkEnd w:id="79"/>
      <w:bookmarkEnd w:id="80"/>
    </w:p>
    <w:p w14:paraId="3948CD13" w14:textId="77777777" w:rsidR="00CA1A8E" w:rsidRPr="002A6942" w:rsidRDefault="00227015" w:rsidP="00CA1A8E">
      <w:pPr>
        <w:pStyle w:val="Heading3"/>
      </w:pPr>
      <w:bookmarkStart w:id="81" w:name="_Toc119398132"/>
      <w:bookmarkStart w:id="82" w:name="_Toc347667024"/>
      <w:bookmarkStart w:id="83" w:name="_Toc347830694"/>
      <w:bookmarkStart w:id="84" w:name="_Toc347831283"/>
      <w:bookmarkStart w:id="85" w:name="_Toc382559570"/>
      <w:bookmarkStart w:id="86" w:name="_Toc382559774"/>
      <w:bookmarkStart w:id="87" w:name="_Toc382560091"/>
      <w:bookmarkStart w:id="88" w:name="_Toc382564472"/>
      <w:bookmarkStart w:id="89" w:name="_Toc382571596"/>
      <w:bookmarkStart w:id="90" w:name="_Toc382712354"/>
      <w:bookmarkStart w:id="91" w:name="_Toc382719118"/>
      <w:bookmarkStart w:id="92" w:name="_Toc382883250"/>
      <w:bookmarkStart w:id="93" w:name="_Toc382888884"/>
      <w:bookmarkStart w:id="94" w:name="_Toc382889021"/>
      <w:bookmarkStart w:id="95" w:name="_Toc382890346"/>
      <w:bookmarkStart w:id="96" w:name="_Toc385664143"/>
      <w:bookmarkStart w:id="97" w:name="_Toc385815694"/>
      <w:bookmarkStart w:id="98" w:name="_Toc387825611"/>
      <w:bookmarkStart w:id="99" w:name="_Toc434131280"/>
      <w:bookmarkStart w:id="100" w:name="_Toc27205292"/>
      <w:bookmarkStart w:id="101" w:name="_Ref125193415"/>
      <w:bookmarkStart w:id="102" w:name="_Toc137569946"/>
      <w:bookmarkStart w:id="103" w:name="_Toc229409334"/>
      <w:r>
        <w:rPr>
          <w:rFonts w:eastAsia="Arial"/>
          <w:lang w:val="en-GB"/>
        </w:rPr>
        <w:t>Project and progress schedule</w:t>
      </w:r>
      <w:bookmarkEnd w:id="81"/>
      <w:bookmarkEnd w:id="103"/>
      <w:r>
        <w:rPr>
          <w:rFonts w:eastAsia="Arial"/>
          <w:lang w:val="en-GB"/>
        </w:rPr>
        <w:t xml:space="preserve"> </w:t>
      </w:r>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p>
    <w:p w14:paraId="38F01663" w14:textId="77777777" w:rsidR="00CA1A8E" w:rsidRPr="00227015" w:rsidRDefault="00227015" w:rsidP="00CA1A8E">
      <w:pPr>
        <w:rPr>
          <w:lang w:val="en-GB"/>
        </w:rPr>
      </w:pPr>
      <w:r>
        <w:rPr>
          <w:rFonts w:ascii="Calibri" w:eastAsia="Calibri" w:hAnsi="Calibri" w:cs="Times New Roman"/>
          <w:lang w:val="en-GB"/>
        </w:rPr>
        <w:t xml:space="preserve">An overall project and progress schedule for the implementation of the delivery can be found in Appendix 4. </w:t>
      </w:r>
    </w:p>
    <w:p w14:paraId="6D97AE8D" w14:textId="77777777" w:rsidR="00CA1A8E" w:rsidRPr="00227015" w:rsidRDefault="00CA1A8E" w:rsidP="00CA1A8E">
      <w:pPr>
        <w:rPr>
          <w:lang w:val="en-GB"/>
        </w:rPr>
      </w:pPr>
    </w:p>
    <w:p w14:paraId="6F104836" w14:textId="77777777" w:rsidR="00CA1A8E" w:rsidRPr="00227015" w:rsidRDefault="00227015" w:rsidP="00CA1A8E">
      <w:pPr>
        <w:rPr>
          <w:lang w:val="en-GB"/>
        </w:rPr>
      </w:pPr>
      <w:r>
        <w:rPr>
          <w:rFonts w:ascii="Calibri" w:eastAsia="Calibri" w:hAnsi="Calibri" w:cs="Times New Roman"/>
          <w:lang w:val="en-GB"/>
        </w:rPr>
        <w:t>In consultation with the Customer, the Supplier will draw up a detailed project and progress schedule during the planning phase and within the framework of the overall plan set out in Appendix 4. The detailed project and progress schedule will define the activities under each milestone in the overall plan and describe the scope of the Customer’s contributions to the project, including resource and time estimates. The aspects of the schedule relating to the Customer’s contributions shall be approved by the Customer. This shall not affect the Supplier’s responsibility for the implementation of the delivery. In the event that partial deliveries are used as described in Section 2.3.4, this shall be specified in the schedule.</w:t>
      </w:r>
    </w:p>
    <w:p w14:paraId="5EAF3C85" w14:textId="77777777" w:rsidR="00CA1A8E" w:rsidRPr="00227015" w:rsidRDefault="00CA1A8E" w:rsidP="00CA1A8E">
      <w:pPr>
        <w:rPr>
          <w:lang w:val="en-GB"/>
        </w:rPr>
      </w:pPr>
    </w:p>
    <w:p w14:paraId="03B1B2BB" w14:textId="77777777" w:rsidR="00CA1A8E" w:rsidRPr="00227015" w:rsidRDefault="00227015" w:rsidP="00CA1A8E">
      <w:pPr>
        <w:rPr>
          <w:lang w:val="en-GB"/>
        </w:rPr>
      </w:pPr>
      <w:r>
        <w:rPr>
          <w:rFonts w:ascii="Calibri" w:eastAsia="Calibri" w:hAnsi="Calibri" w:cs="Times New Roman"/>
          <w:lang w:val="en-GB"/>
        </w:rPr>
        <w:t xml:space="preserve">The Supplier shall be responsible for keeping the schedule updated in the event of any changes. The updated version of the schedule shall be available to both the Customer and the Supplier at all times. </w:t>
      </w:r>
    </w:p>
    <w:p w14:paraId="53225F70" w14:textId="77777777" w:rsidR="00CA1A8E" w:rsidRPr="00227015" w:rsidRDefault="00CA1A8E" w:rsidP="00CA1A8E">
      <w:pPr>
        <w:rPr>
          <w:lang w:val="en-GB"/>
        </w:rPr>
      </w:pPr>
      <w:bookmarkStart w:id="104" w:name="_Toc52089997"/>
      <w:bookmarkStart w:id="105" w:name="_Toc121625242"/>
    </w:p>
    <w:p w14:paraId="68B42BAB" w14:textId="77777777" w:rsidR="00CA1A8E" w:rsidRPr="002A6942" w:rsidRDefault="00227015" w:rsidP="00CA1A8E">
      <w:pPr>
        <w:pStyle w:val="Heading3"/>
      </w:pPr>
      <w:bookmarkStart w:id="106" w:name="_Toc119398133"/>
      <w:bookmarkStart w:id="107" w:name="_Toc229409335"/>
      <w:r>
        <w:rPr>
          <w:rFonts w:eastAsia="Arial"/>
          <w:lang w:val="en-GB"/>
        </w:rPr>
        <w:t>Project organisation</w:t>
      </w:r>
      <w:bookmarkEnd w:id="106"/>
      <w:bookmarkEnd w:id="107"/>
    </w:p>
    <w:p w14:paraId="62FC331C" w14:textId="77777777" w:rsidR="00CA1A8E" w:rsidRPr="00227015" w:rsidRDefault="00227015" w:rsidP="00CA1A8E">
      <w:pPr>
        <w:rPr>
          <w:lang w:val="en-GB"/>
        </w:rPr>
      </w:pPr>
      <w:r>
        <w:rPr>
          <w:rFonts w:ascii="Calibri" w:eastAsia="Calibri" w:hAnsi="Calibri" w:cs="Times New Roman"/>
          <w:lang w:val="en-GB"/>
        </w:rPr>
        <w:t>The project organisation, definitions of roles, responsibilities and authorities, governing documents, reporting, meetings and meeting frequencies are described in Appendix 6.</w:t>
      </w:r>
    </w:p>
    <w:p w14:paraId="004199E9" w14:textId="77777777" w:rsidR="00CA1A8E" w:rsidRPr="00227015" w:rsidRDefault="00CA1A8E" w:rsidP="00CA1A8E">
      <w:pPr>
        <w:rPr>
          <w:lang w:val="en-GB"/>
        </w:rPr>
      </w:pPr>
    </w:p>
    <w:p w14:paraId="6FBA1FDC" w14:textId="77777777" w:rsidR="00CA1A8E" w:rsidRPr="002A6942" w:rsidRDefault="00227015" w:rsidP="00CA1A8E">
      <w:pPr>
        <w:pStyle w:val="Heading3"/>
      </w:pPr>
      <w:bookmarkStart w:id="108" w:name="_Toc382559571"/>
      <w:bookmarkStart w:id="109" w:name="_Toc382559775"/>
      <w:bookmarkStart w:id="110" w:name="_Toc382560092"/>
      <w:bookmarkStart w:id="111" w:name="_Toc382564473"/>
      <w:bookmarkStart w:id="112" w:name="_Toc382571597"/>
      <w:bookmarkStart w:id="113" w:name="_Toc382712355"/>
      <w:bookmarkStart w:id="114" w:name="_Toc382719119"/>
      <w:bookmarkStart w:id="115" w:name="_Toc382883251"/>
      <w:bookmarkStart w:id="116" w:name="_Toc382888885"/>
      <w:bookmarkStart w:id="117" w:name="_Toc382889022"/>
      <w:bookmarkStart w:id="118" w:name="_Toc382890347"/>
      <w:bookmarkStart w:id="119" w:name="_Toc385664144"/>
      <w:bookmarkStart w:id="120" w:name="_Toc385815695"/>
      <w:bookmarkStart w:id="121" w:name="_Toc387825612"/>
      <w:bookmarkStart w:id="122" w:name="_Toc434131281"/>
      <w:bookmarkStart w:id="123" w:name="_Toc27205293"/>
      <w:bookmarkStart w:id="124" w:name="_Toc153691157"/>
      <w:bookmarkStart w:id="125" w:name="_Toc201049676"/>
      <w:bookmarkStart w:id="126" w:name="_Toc119398134"/>
      <w:bookmarkStart w:id="127" w:name="_Toc229409336"/>
      <w:r>
        <w:rPr>
          <w:rFonts w:eastAsia="Arial"/>
          <w:lang w:val="en-GB"/>
        </w:rPr>
        <w:t>Project documentation</w:t>
      </w:r>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p>
    <w:p w14:paraId="52653F2C" w14:textId="77777777" w:rsidR="00CA1A8E" w:rsidRPr="00227015" w:rsidRDefault="00227015" w:rsidP="00CA1A8E">
      <w:pPr>
        <w:rPr>
          <w:lang w:val="en-GB"/>
        </w:rPr>
      </w:pPr>
      <w:r>
        <w:rPr>
          <w:rFonts w:ascii="Calibri" w:eastAsia="Calibri" w:hAnsi="Calibri" w:cs="Times New Roman"/>
          <w:lang w:val="en-GB"/>
        </w:rPr>
        <w:t xml:space="preserve">The Supplier shall draw up and update project documentation as specified in Appendix 6 on an ongoing basis. </w:t>
      </w:r>
    </w:p>
    <w:p w14:paraId="113553C7" w14:textId="77777777" w:rsidR="00CA1A8E" w:rsidRPr="00227015" w:rsidRDefault="00CA1A8E" w:rsidP="00CA1A8E">
      <w:pPr>
        <w:rPr>
          <w:lang w:val="en-GB"/>
        </w:rPr>
      </w:pPr>
    </w:p>
    <w:p w14:paraId="45DBB622" w14:textId="77777777" w:rsidR="00CA1A8E" w:rsidRPr="00227015" w:rsidRDefault="00227015" w:rsidP="00CA1A8E">
      <w:pPr>
        <w:rPr>
          <w:lang w:val="en-GB"/>
        </w:rPr>
      </w:pPr>
      <w:r>
        <w:rPr>
          <w:rFonts w:ascii="Calibri" w:eastAsia="Calibri" w:hAnsi="Calibri" w:cs="Times New Roman"/>
          <w:lang w:val="en-GB"/>
        </w:rPr>
        <w:t>The Supplier shall provide the Customer with status reports for the project in accordance with the procedures agreed in Appendix 6.</w:t>
      </w:r>
    </w:p>
    <w:p w14:paraId="18E72313" w14:textId="77777777" w:rsidR="00CA1A8E" w:rsidRPr="00227015" w:rsidRDefault="00CA1A8E" w:rsidP="00CA1A8E">
      <w:pPr>
        <w:rPr>
          <w:lang w:val="en-GB"/>
        </w:rPr>
      </w:pPr>
      <w:bookmarkStart w:id="128" w:name="_Toc382559581"/>
      <w:bookmarkStart w:id="129" w:name="_Toc382559785"/>
      <w:bookmarkStart w:id="130" w:name="_Toc382560102"/>
      <w:bookmarkStart w:id="131" w:name="_Toc382564486"/>
      <w:bookmarkStart w:id="132" w:name="_Toc382571610"/>
      <w:bookmarkStart w:id="133" w:name="_Toc382712368"/>
      <w:bookmarkStart w:id="134" w:name="_Toc382719132"/>
      <w:bookmarkStart w:id="135" w:name="_Toc382883263"/>
      <w:bookmarkStart w:id="136" w:name="_Toc382888897"/>
      <w:bookmarkStart w:id="137" w:name="_Toc382889034"/>
      <w:bookmarkStart w:id="138" w:name="_Toc382890359"/>
      <w:bookmarkStart w:id="139" w:name="_Toc385664156"/>
      <w:bookmarkStart w:id="140" w:name="_Toc385815707"/>
      <w:bookmarkStart w:id="141" w:name="_Toc387825624"/>
      <w:bookmarkStart w:id="142" w:name="_Toc434131293"/>
      <w:bookmarkStart w:id="143" w:name="_Toc27205305"/>
      <w:bookmarkStart w:id="144" w:name="_Toc52090001"/>
      <w:bookmarkStart w:id="145" w:name="_Ref130875198"/>
      <w:bookmarkEnd w:id="104"/>
      <w:bookmarkEnd w:id="105"/>
    </w:p>
    <w:p w14:paraId="763958E1" w14:textId="77777777" w:rsidR="00CA1A8E" w:rsidRPr="002A6942" w:rsidRDefault="00227015" w:rsidP="00CA1A8E">
      <w:pPr>
        <w:pStyle w:val="Heading3"/>
      </w:pPr>
      <w:bookmarkStart w:id="146" w:name="_Toc119398135"/>
      <w:bookmarkStart w:id="147" w:name="_Toc229409337"/>
      <w:r>
        <w:rPr>
          <w:rFonts w:eastAsia="Arial"/>
          <w:lang w:val="en-GB"/>
        </w:rPr>
        <w:t>Partial deliveries</w:t>
      </w:r>
      <w:bookmarkEnd w:id="146"/>
      <w:bookmarkEnd w:id="147"/>
    </w:p>
    <w:p w14:paraId="1113ACCC" w14:textId="77777777" w:rsidR="00CA1A8E" w:rsidRPr="00227015" w:rsidRDefault="00227015" w:rsidP="00CA1A8E">
      <w:pPr>
        <w:rPr>
          <w:lang w:val="en-GB"/>
        </w:rPr>
      </w:pPr>
      <w:r>
        <w:rPr>
          <w:rFonts w:ascii="Calibri" w:eastAsia="Calibri" w:hAnsi="Calibri" w:cs="Times New Roman"/>
          <w:lang w:val="en-GB"/>
        </w:rPr>
        <w:t xml:space="preserve">The delivery may be divided into partial deliveries introduced over time. An overall schedule can be found in Appendix 4. The procedures set out in Sections 2-4-2.6 of this agreement shall be repeated for each partial delivery. </w:t>
      </w:r>
    </w:p>
    <w:p w14:paraId="3AD8C7BB" w14:textId="77777777" w:rsidR="00CA1A8E" w:rsidRPr="00227015" w:rsidRDefault="00CA1A8E" w:rsidP="00CA1A8E">
      <w:pPr>
        <w:rPr>
          <w:lang w:val="en-GB"/>
        </w:rPr>
      </w:pPr>
    </w:p>
    <w:p w14:paraId="29731E90" w14:textId="77777777" w:rsidR="00CA1A8E" w:rsidRPr="00227015" w:rsidRDefault="00227015" w:rsidP="00CA1A8E">
      <w:pPr>
        <w:rPr>
          <w:lang w:val="en-GB"/>
        </w:rPr>
      </w:pPr>
      <w:r>
        <w:rPr>
          <w:rFonts w:ascii="Calibri" w:eastAsia="Calibri" w:hAnsi="Calibri" w:cs="Times New Roman"/>
          <w:lang w:val="en-GB"/>
        </w:rPr>
        <w:t xml:space="preserve">If the partial deliveries will be commissioned in line with completed development and testing, each partial delivery shall be subject to an approval period, cf. Chapter 2.7. </w:t>
      </w:r>
    </w:p>
    <w:p w14:paraId="406834AF" w14:textId="77777777" w:rsidR="00CA1A8E" w:rsidRPr="00227015" w:rsidRDefault="00CA1A8E" w:rsidP="00CA1A8E">
      <w:pPr>
        <w:rPr>
          <w:lang w:val="en-GB"/>
        </w:rPr>
      </w:pPr>
    </w:p>
    <w:p w14:paraId="78B9E427" w14:textId="77777777" w:rsidR="00CA1A8E" w:rsidRPr="00227015" w:rsidRDefault="00227015" w:rsidP="00CA1A8E">
      <w:pPr>
        <w:rPr>
          <w:lang w:val="en-GB"/>
        </w:rPr>
      </w:pPr>
      <w:r>
        <w:rPr>
          <w:rFonts w:ascii="Calibri" w:eastAsia="Calibri" w:hAnsi="Calibri" w:cs="Times New Roman"/>
          <w:lang w:val="en-GB"/>
        </w:rPr>
        <w:t>As part of the specification phase for the initial partial delivery, an overall specification shall be drawn up for the entire delivery showing how the partial deliveries, combined, cover the total scope of the delivery pursuant to the agreement, unless otherwise specified in Appendix 4.</w:t>
      </w:r>
    </w:p>
    <w:p w14:paraId="0E72B06B" w14:textId="77777777" w:rsidR="00CA1A8E" w:rsidRPr="00227015" w:rsidRDefault="00CA1A8E" w:rsidP="00CA1A8E">
      <w:pPr>
        <w:rPr>
          <w:lang w:val="en-GB"/>
        </w:rPr>
      </w:pPr>
    </w:p>
    <w:p w14:paraId="60E6C346" w14:textId="77777777" w:rsidR="00CA1A8E" w:rsidRPr="00227015" w:rsidRDefault="00227015" w:rsidP="00CA1A8E">
      <w:pPr>
        <w:rPr>
          <w:lang w:val="en-GB"/>
        </w:rPr>
      </w:pPr>
      <w:r>
        <w:rPr>
          <w:rFonts w:ascii="Calibri" w:eastAsia="Calibri" w:hAnsi="Calibri" w:cs="Times New Roman"/>
          <w:lang w:val="en-GB"/>
        </w:rPr>
        <w:t xml:space="preserve">During the acceptance test and approval period for each new partial delivery, regression testing shall be carried out to verify that existing partial deliveries that are available or have been adopted continue to work as previously approved and that they fulfil the contractual requirements relating to interfaces between different partial deliveries, performance, stability and scalability. Further provisions concerning the nature and scope of acceptance testing for each partial delivery and the overall acceptance test and approval period shall be included in Appendix 5. </w:t>
      </w:r>
    </w:p>
    <w:p w14:paraId="0FDE3C6F" w14:textId="77777777" w:rsidR="00CA1A8E" w:rsidRPr="00227015" w:rsidRDefault="00CA1A8E" w:rsidP="00CA1A8E">
      <w:pPr>
        <w:rPr>
          <w:lang w:val="en-GB"/>
        </w:rPr>
      </w:pPr>
    </w:p>
    <w:p w14:paraId="5BC1264B" w14:textId="77777777" w:rsidR="00CA1A8E" w:rsidRPr="00227015" w:rsidRDefault="00227015" w:rsidP="00CA1A8E">
      <w:pPr>
        <w:rPr>
          <w:lang w:val="en-GB"/>
        </w:rPr>
      </w:pPr>
      <w:r>
        <w:rPr>
          <w:rFonts w:ascii="Calibri" w:eastAsia="Calibri" w:hAnsi="Calibri" w:cs="Times New Roman"/>
          <w:lang w:val="en-GB"/>
        </w:rPr>
        <w:t>The approval period shall be 1 (one) month for each partial delivery and 3 (three) months in connection with the final partial delivery, cf. Section 2.7.1 unless otherwise specified in Appendix 4. If one or more partial deliveries shall be exempt from the overall testing, this shall be specified in Appendix 4.</w:t>
      </w:r>
    </w:p>
    <w:p w14:paraId="1BE6FF63" w14:textId="77777777" w:rsidR="00CA1A8E" w:rsidRPr="00227015" w:rsidRDefault="00CA1A8E" w:rsidP="00CA1A8E">
      <w:pPr>
        <w:rPr>
          <w:lang w:val="en-GB"/>
        </w:rPr>
      </w:pPr>
    </w:p>
    <w:p w14:paraId="07E04146" w14:textId="77777777" w:rsidR="00CA1A8E" w:rsidRPr="002A6942" w:rsidRDefault="00227015" w:rsidP="00CA1A8E">
      <w:pPr>
        <w:pStyle w:val="Heading2"/>
      </w:pPr>
      <w:bookmarkStart w:id="148" w:name="_Toc137569950"/>
      <w:bookmarkStart w:id="149" w:name="_Toc119398136"/>
      <w:bookmarkStart w:id="150" w:name="_Toc229409338"/>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r>
        <w:rPr>
          <w:rFonts w:eastAsia="Arial"/>
          <w:lang w:val="en-GB"/>
        </w:rPr>
        <w:t>Detailed specification</w:t>
      </w:r>
      <w:bookmarkEnd w:id="148"/>
      <w:r>
        <w:rPr>
          <w:rFonts w:eastAsia="Arial"/>
          <w:lang w:val="en-GB"/>
        </w:rPr>
        <w:t xml:space="preserve"> (specification phase)</w:t>
      </w:r>
      <w:bookmarkEnd w:id="149"/>
      <w:bookmarkEnd w:id="150"/>
    </w:p>
    <w:p w14:paraId="4134D8C5" w14:textId="77777777" w:rsidR="00CA1A8E" w:rsidRPr="002A6942" w:rsidRDefault="00227015" w:rsidP="00CA1A8E">
      <w:pPr>
        <w:pStyle w:val="Heading3"/>
      </w:pPr>
      <w:bookmarkStart w:id="151" w:name="_Toc153691160"/>
      <w:bookmarkStart w:id="152" w:name="_Toc201049679"/>
      <w:bookmarkStart w:id="153" w:name="_Toc119398137"/>
      <w:bookmarkStart w:id="154" w:name="_Toc229409339"/>
      <w:r>
        <w:rPr>
          <w:rFonts w:eastAsia="Arial"/>
          <w:lang w:val="en-GB"/>
        </w:rPr>
        <w:t>Drawing up the detailed specification</w:t>
      </w:r>
      <w:bookmarkEnd w:id="151"/>
      <w:bookmarkEnd w:id="152"/>
      <w:bookmarkEnd w:id="153"/>
      <w:bookmarkEnd w:id="154"/>
    </w:p>
    <w:p w14:paraId="236CDC34" w14:textId="77777777" w:rsidR="00CA1A8E" w:rsidRPr="00227015" w:rsidRDefault="00227015" w:rsidP="00CA1A8E">
      <w:pPr>
        <w:rPr>
          <w:lang w:val="en-GB"/>
        </w:rPr>
      </w:pPr>
      <w:r>
        <w:rPr>
          <w:rFonts w:ascii="Calibri" w:eastAsia="Calibri" w:hAnsi="Calibri" w:cs="Times New Roman"/>
          <w:lang w:val="en-GB"/>
        </w:rPr>
        <w:t>During the specification phase, the Supplier will draw up a detailed specification for the delivery. Unless otherwise specified in Appendix 4, the detailed specification shall include:</w:t>
      </w:r>
    </w:p>
    <w:p w14:paraId="22487A2E" w14:textId="77777777" w:rsidR="00CA1A8E" w:rsidRPr="00227015" w:rsidRDefault="00CA1A8E" w:rsidP="00CA1A8E">
      <w:pPr>
        <w:rPr>
          <w:lang w:val="en-GB"/>
        </w:rPr>
      </w:pPr>
    </w:p>
    <w:p w14:paraId="5183EE88" w14:textId="77777777" w:rsidR="00CA1A8E" w:rsidRPr="00227015" w:rsidRDefault="00227015">
      <w:pPr>
        <w:pStyle w:val="ListParagraph"/>
        <w:keepLines w:val="0"/>
        <w:widowControl/>
        <w:numPr>
          <w:ilvl w:val="2"/>
          <w:numId w:val="23"/>
        </w:numPr>
        <w:spacing w:after="160" w:line="259" w:lineRule="auto"/>
        <w:ind w:left="709"/>
        <w:rPr>
          <w:lang w:val="en-GB"/>
        </w:rPr>
      </w:pPr>
      <w:r>
        <w:rPr>
          <w:rFonts w:ascii="Calibri" w:eastAsia="Calibri" w:hAnsi="Calibri" w:cs="Calibri"/>
          <w:lang w:val="en-GB"/>
        </w:rPr>
        <w:t xml:space="preserve">an overall specification of the delivery (overall specification), </w:t>
      </w:r>
    </w:p>
    <w:p w14:paraId="4D62BD9C" w14:textId="77777777" w:rsidR="00CA1A8E" w:rsidRPr="00227015" w:rsidRDefault="00227015">
      <w:pPr>
        <w:pStyle w:val="ListParagraph"/>
        <w:keepLines w:val="0"/>
        <w:widowControl/>
        <w:numPr>
          <w:ilvl w:val="2"/>
          <w:numId w:val="23"/>
        </w:numPr>
        <w:spacing w:after="160" w:line="259" w:lineRule="auto"/>
        <w:ind w:left="709"/>
        <w:rPr>
          <w:lang w:val="en-GB"/>
        </w:rPr>
      </w:pPr>
      <w:r>
        <w:rPr>
          <w:rFonts w:ascii="Calibri" w:eastAsia="Calibri" w:hAnsi="Calibri" w:cs="Calibri"/>
          <w:lang w:val="en-GB"/>
        </w:rPr>
        <w:t xml:space="preserve">a detailed specification of the functionality in the solution (functional specification) and specification of the interface, and </w:t>
      </w:r>
    </w:p>
    <w:p w14:paraId="6010DA38" w14:textId="77777777" w:rsidR="00CA1A8E" w:rsidRPr="00227015" w:rsidRDefault="00227015">
      <w:pPr>
        <w:pStyle w:val="ListParagraph"/>
        <w:keepLines w:val="0"/>
        <w:widowControl/>
        <w:numPr>
          <w:ilvl w:val="2"/>
          <w:numId w:val="23"/>
        </w:numPr>
        <w:spacing w:after="160" w:line="259" w:lineRule="auto"/>
        <w:ind w:left="709"/>
        <w:rPr>
          <w:lang w:val="en-GB"/>
        </w:rPr>
      </w:pPr>
      <w:r>
        <w:rPr>
          <w:rFonts w:ascii="Calibri" w:eastAsia="Calibri" w:hAnsi="Calibri" w:cs="Calibri"/>
          <w:lang w:val="en-GB"/>
        </w:rPr>
        <w:t xml:space="preserve">any instructions relating to technical architecture for the parts of the delivery that will be developed and any other parts of the delivery the parties consider it necessary to specify in further detail. </w:t>
      </w:r>
    </w:p>
    <w:p w14:paraId="01907A4D" w14:textId="77777777" w:rsidR="00CA1A8E" w:rsidRPr="00227015" w:rsidRDefault="00227015" w:rsidP="00CA1A8E">
      <w:pPr>
        <w:rPr>
          <w:lang w:val="en-GB"/>
        </w:rPr>
      </w:pPr>
      <w:r>
        <w:rPr>
          <w:rFonts w:ascii="Calibri" w:eastAsia="Calibri" w:hAnsi="Calibri" w:cs="Times New Roman"/>
          <w:lang w:val="en-GB"/>
        </w:rPr>
        <w:t xml:space="preserve">Specification work shall be undertaken in close collaboration with the Customer and in accordance with the procedures and guidelines agreed in Appendix 4. The Customer shall ensure that it attends meetings with individuals who have the knowledge to address questions of significance to the choice of solution, unless otherwise specified in Appendix 4. </w:t>
      </w:r>
    </w:p>
    <w:p w14:paraId="1EB09B4A" w14:textId="77777777" w:rsidR="00CA1A8E" w:rsidRPr="00227015" w:rsidRDefault="00CA1A8E" w:rsidP="00CA1A8E">
      <w:pPr>
        <w:rPr>
          <w:lang w:val="en-GB"/>
        </w:rPr>
      </w:pPr>
    </w:p>
    <w:p w14:paraId="78422C04" w14:textId="77777777" w:rsidR="00CA1A8E" w:rsidRPr="00227015" w:rsidRDefault="00227015" w:rsidP="00CA1A8E">
      <w:pPr>
        <w:rPr>
          <w:lang w:val="en-GB"/>
        </w:rPr>
      </w:pPr>
      <w:r>
        <w:rPr>
          <w:rFonts w:ascii="Calibri" w:eastAsia="Calibri" w:hAnsi="Calibri" w:cs="Times New Roman"/>
          <w:lang w:val="en-GB"/>
        </w:rPr>
        <w:t xml:space="preserve">The Supplier shall document any solution-related clarifications and proposed solution choices and submit these to the Customer for approval. After each work meeting, the Supplier shall issue written minutes describing the choices proposed, including the impact the choices will have on the detailed specification and, if relevant, Appendix 1. </w:t>
      </w:r>
    </w:p>
    <w:p w14:paraId="1D9F7B65" w14:textId="77777777" w:rsidR="00CA1A8E" w:rsidRPr="00227015" w:rsidRDefault="00CA1A8E" w:rsidP="00CA1A8E">
      <w:pPr>
        <w:rPr>
          <w:lang w:val="en-GB"/>
        </w:rPr>
      </w:pPr>
    </w:p>
    <w:p w14:paraId="0A4D9D26" w14:textId="77777777" w:rsidR="00CA1A8E" w:rsidRPr="00227015" w:rsidRDefault="00227015" w:rsidP="00CA1A8E">
      <w:pPr>
        <w:rPr>
          <w:lang w:val="en-GB"/>
        </w:rPr>
      </w:pPr>
      <w:r>
        <w:rPr>
          <w:rFonts w:ascii="Calibri" w:eastAsia="Calibri" w:hAnsi="Calibri" w:cs="Times New Roman"/>
          <w:lang w:val="en-GB"/>
        </w:rPr>
        <w:t>Unless the Customer objects to the proposed solution choices in writing within 10 (ten) working days, the choices shall be considered to have been approved by the Customer. The Customer shall be responsible for any delays in the delivery if the Customer does not approve or submit a written objection to the proposed solution choices by the agreed deadline.</w:t>
      </w:r>
    </w:p>
    <w:p w14:paraId="5E926AE8" w14:textId="77777777" w:rsidR="00CA1A8E" w:rsidRPr="00227015" w:rsidRDefault="00CA1A8E" w:rsidP="00CA1A8E">
      <w:pPr>
        <w:rPr>
          <w:lang w:val="en-GB"/>
        </w:rPr>
      </w:pPr>
    </w:p>
    <w:p w14:paraId="321C37A6" w14:textId="77777777" w:rsidR="00CA1A8E" w:rsidRPr="00227015" w:rsidRDefault="00227015" w:rsidP="00CA1A8E">
      <w:pPr>
        <w:rPr>
          <w:lang w:val="en-GB"/>
        </w:rPr>
      </w:pPr>
      <w:r>
        <w:rPr>
          <w:rFonts w:ascii="Calibri" w:eastAsia="Calibri" w:hAnsi="Calibri" w:cs="Times New Roman"/>
          <w:lang w:val="en-GB"/>
        </w:rPr>
        <w:t>The detailed specification establishes the solution choices for the delivery, including details, and specifies the requirements within the framework of Appendix 1. In the event of changes to the Customer’s requirements in Appendix 1 and the Supplier’s solution proposal in Appendix 2 and if such changes have an impact on the contract sum, progress schedule, the Customer’s contributions, other requirements in Appendix 1 or other circumstances, a change request must be issued in accordance with Chapter 3. A single change request can be drawn up for changes resulting from specification work, but the change request must clearly specify the requirements that have been changed. The Customer may not waive requirements in ways other than by issuing change requests.</w:t>
      </w:r>
    </w:p>
    <w:p w14:paraId="7F8FAE52" w14:textId="77777777" w:rsidR="00CA1A8E" w:rsidRPr="00227015" w:rsidRDefault="00CA1A8E" w:rsidP="00CA1A8E">
      <w:pPr>
        <w:rPr>
          <w:lang w:val="en-GB"/>
        </w:rPr>
      </w:pPr>
    </w:p>
    <w:p w14:paraId="461F89E2" w14:textId="77777777" w:rsidR="00CA1A8E" w:rsidRPr="00227015" w:rsidRDefault="00227015" w:rsidP="00CA1A8E">
      <w:pPr>
        <w:rPr>
          <w:lang w:val="en-GB"/>
        </w:rPr>
      </w:pPr>
      <w:r>
        <w:rPr>
          <w:rFonts w:ascii="Calibri" w:eastAsia="Calibri" w:hAnsi="Calibri" w:cs="Times New Roman"/>
          <w:lang w:val="en-GB"/>
        </w:rPr>
        <w:t xml:space="preserve">The detailed specification shall form the basis for the development and delivery of the solution. </w:t>
      </w:r>
    </w:p>
    <w:p w14:paraId="42F973F3" w14:textId="77777777" w:rsidR="00CA1A8E" w:rsidRPr="00227015" w:rsidRDefault="00CA1A8E" w:rsidP="00CA1A8E">
      <w:pPr>
        <w:rPr>
          <w:lang w:val="en-GB"/>
        </w:rPr>
      </w:pPr>
    </w:p>
    <w:p w14:paraId="76E20ABD" w14:textId="77777777" w:rsidR="00CA1A8E" w:rsidRPr="00227015" w:rsidRDefault="00227015" w:rsidP="00CA1A8E">
      <w:pPr>
        <w:rPr>
          <w:lang w:val="en-GB"/>
        </w:rPr>
      </w:pPr>
      <w:r>
        <w:rPr>
          <w:rFonts w:ascii="Calibri" w:eastAsia="Calibri" w:hAnsi="Calibri" w:cs="Times New Roman"/>
          <w:lang w:val="en-GB"/>
        </w:rPr>
        <w:t>A plan for conversion work shall also be drawn up during the specification phase, see Section 2.5.8.</w:t>
      </w:r>
    </w:p>
    <w:p w14:paraId="58C2F037" w14:textId="77777777" w:rsidR="00CA1A8E" w:rsidRPr="00227015" w:rsidRDefault="00CA1A8E" w:rsidP="00CA1A8E">
      <w:pPr>
        <w:rPr>
          <w:lang w:val="en-GB"/>
        </w:rPr>
      </w:pPr>
    </w:p>
    <w:p w14:paraId="49865C0D" w14:textId="77777777" w:rsidR="00CA1A8E" w:rsidRPr="00227015" w:rsidRDefault="00227015" w:rsidP="00CA1A8E">
      <w:pPr>
        <w:pStyle w:val="Heading3"/>
        <w:rPr>
          <w:lang w:val="en-GB"/>
        </w:rPr>
      </w:pPr>
      <w:bookmarkStart w:id="155" w:name="_Toc382559582"/>
      <w:bookmarkStart w:id="156" w:name="_Toc382559786"/>
      <w:bookmarkStart w:id="157" w:name="_Toc382560103"/>
      <w:bookmarkStart w:id="158" w:name="_Toc382564487"/>
      <w:bookmarkStart w:id="159" w:name="_Toc382571611"/>
      <w:bookmarkStart w:id="160" w:name="_Toc382712369"/>
      <w:bookmarkStart w:id="161" w:name="_Toc382719133"/>
      <w:bookmarkStart w:id="162" w:name="_Toc382883264"/>
      <w:bookmarkStart w:id="163" w:name="_Toc382888898"/>
      <w:bookmarkStart w:id="164" w:name="_Toc382889035"/>
      <w:bookmarkStart w:id="165" w:name="_Toc382890360"/>
      <w:bookmarkStart w:id="166" w:name="_Toc385664157"/>
      <w:bookmarkStart w:id="167" w:name="_Toc385815708"/>
      <w:bookmarkStart w:id="168" w:name="_Toc387825625"/>
      <w:bookmarkStart w:id="169" w:name="_Toc434131294"/>
      <w:bookmarkStart w:id="170" w:name="_Toc27205306"/>
      <w:bookmarkStart w:id="171" w:name="_Toc153691161"/>
      <w:bookmarkStart w:id="172" w:name="_Toc201049680"/>
      <w:bookmarkStart w:id="173" w:name="_Toc119398138"/>
      <w:bookmarkStart w:id="174" w:name="_Toc229409340"/>
      <w:r>
        <w:rPr>
          <w:rFonts w:eastAsia="Arial"/>
          <w:lang w:val="en-GB"/>
        </w:rPr>
        <w:t>Delivery and approval of the detailed specification</w:t>
      </w:r>
      <w:bookmarkEnd w:id="174"/>
      <w:r>
        <w:rPr>
          <w:rFonts w:eastAsia="Arial"/>
          <w:lang w:val="en-GB"/>
        </w:rPr>
        <w:t xml:space="preserve"> </w:t>
      </w:r>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p>
    <w:p w14:paraId="4286320B" w14:textId="77777777" w:rsidR="00CA1A8E" w:rsidRPr="00227015" w:rsidRDefault="00227015" w:rsidP="00CA1A8E">
      <w:pPr>
        <w:rPr>
          <w:lang w:val="en-GB"/>
        </w:rPr>
      </w:pPr>
      <w:r>
        <w:rPr>
          <w:rFonts w:ascii="Calibri" w:eastAsia="Calibri" w:hAnsi="Calibri" w:cs="Times New Roman"/>
          <w:lang w:val="en-GB"/>
        </w:rPr>
        <w:t xml:space="preserve">The final detailed specification, cf. Section 2.4.1 and a complete project and progress schedule for the delivery, cf. Section 2.3.1, shall be presented to the Customer for a final review and approval by the deadlines specified in Appendix 4. </w:t>
      </w:r>
    </w:p>
    <w:p w14:paraId="313AA93D" w14:textId="77777777" w:rsidR="00CA1A8E" w:rsidRPr="00227015" w:rsidRDefault="00CA1A8E" w:rsidP="00CA1A8E">
      <w:pPr>
        <w:rPr>
          <w:lang w:val="en-GB"/>
        </w:rPr>
      </w:pPr>
    </w:p>
    <w:p w14:paraId="327B4973" w14:textId="77777777" w:rsidR="00CA1A8E" w:rsidRPr="00227015" w:rsidRDefault="00227015" w:rsidP="00CA1A8E">
      <w:pPr>
        <w:rPr>
          <w:lang w:val="en-GB"/>
        </w:rPr>
      </w:pPr>
      <w:r>
        <w:rPr>
          <w:rFonts w:ascii="Calibri" w:eastAsia="Calibri" w:hAnsi="Calibri" w:cs="Times New Roman"/>
          <w:lang w:val="en-GB"/>
        </w:rPr>
        <w:t>Unless another deadline is agreed in Appendix 4, the Customer shall, within 10 (ten) working days of handover pursuant to the previous section, review documents and provide written feedback to the Supplier as to whether or not the documents are approved.</w:t>
      </w:r>
    </w:p>
    <w:p w14:paraId="3EBD94C6" w14:textId="77777777" w:rsidR="00CA1A8E" w:rsidRPr="00227015" w:rsidRDefault="00CA1A8E" w:rsidP="00CA1A8E">
      <w:pPr>
        <w:rPr>
          <w:lang w:val="en-GB"/>
        </w:rPr>
      </w:pPr>
    </w:p>
    <w:p w14:paraId="0A013B29" w14:textId="77777777" w:rsidR="00CA1A8E" w:rsidRPr="00227015" w:rsidRDefault="00227015" w:rsidP="00CA1A8E">
      <w:pPr>
        <w:rPr>
          <w:lang w:val="en-GB"/>
        </w:rPr>
      </w:pPr>
      <w:r>
        <w:rPr>
          <w:rFonts w:ascii="Calibri" w:eastAsia="Calibri" w:hAnsi="Calibri" w:cs="Times New Roman"/>
          <w:lang w:val="en-GB"/>
        </w:rPr>
        <w:t>If the Customer has not issued feedback by the agreed deadline, the specification shall be deemed to have been approved. If, in the Customer’s opinion, the documents are not in accordance with the agreed requirements specified in Appendix 1 as these have been detailed and specified in accordance with Section 2.4.1 or changed through change requests, the Customer shall specify the factors that need to be changed and notify the Supplier accordingly in writing.</w:t>
      </w:r>
    </w:p>
    <w:p w14:paraId="6C475574" w14:textId="77777777" w:rsidR="00CA1A8E" w:rsidRPr="00227015" w:rsidRDefault="00CA1A8E" w:rsidP="00CA1A8E">
      <w:pPr>
        <w:rPr>
          <w:lang w:val="en-GB"/>
        </w:rPr>
      </w:pPr>
    </w:p>
    <w:p w14:paraId="07A640E0" w14:textId="77777777" w:rsidR="00CA1A8E" w:rsidRPr="00227015" w:rsidRDefault="00227015" w:rsidP="00CA1A8E">
      <w:pPr>
        <w:rPr>
          <w:lang w:val="en-GB"/>
        </w:rPr>
      </w:pPr>
      <w:r>
        <w:rPr>
          <w:rFonts w:ascii="Calibri" w:eastAsia="Calibri" w:hAnsi="Calibri" w:cs="Times New Roman"/>
          <w:lang w:val="en-GB"/>
        </w:rPr>
        <w:t>The Supplier shall rectify the matter in accordance with the agreement and resubmit the documents to the Customer. The Customer shall consider the documents within 10 (ten) working days or by the deadline specified in Appendix 4. Further terms and conditions concerning the approval of the detailed specification may be agreed in Appendix 5. If only minor elements of the detailed specification are not approved by the Customer, the Supplier may start working on the delivery for the parts that have been approved.</w:t>
      </w:r>
    </w:p>
    <w:p w14:paraId="10137D10" w14:textId="77777777" w:rsidR="00CA1A8E" w:rsidRPr="00227015" w:rsidRDefault="00CA1A8E" w:rsidP="00CA1A8E">
      <w:pPr>
        <w:rPr>
          <w:lang w:val="en-GB"/>
        </w:rPr>
      </w:pPr>
    </w:p>
    <w:p w14:paraId="56B17E51" w14:textId="77777777" w:rsidR="00CA1A8E" w:rsidRPr="00227015" w:rsidRDefault="00227015" w:rsidP="00CA1A8E">
      <w:pPr>
        <w:rPr>
          <w:lang w:val="en-GB"/>
        </w:rPr>
      </w:pPr>
      <w:r>
        <w:rPr>
          <w:rFonts w:ascii="Calibri" w:eastAsia="Calibri" w:hAnsi="Calibri" w:cs="Times New Roman"/>
          <w:lang w:val="en-GB"/>
        </w:rPr>
        <w:t>If the Customer rejects or requires changes to the detailed specification for reasons other than the specification not being in accordance with what was agreed (e.g. because the Customer disagrees with certain solution choices and would still like changes despite the fact that the choices would represent fulfilment of the requirements set out in Appendix 1 and specified in accordance with Section 2.4.1), the Supplier shall be entitled to a change request.</w:t>
      </w:r>
    </w:p>
    <w:p w14:paraId="7247C968" w14:textId="77777777" w:rsidR="00CA1A8E" w:rsidRPr="00227015" w:rsidRDefault="00CA1A8E" w:rsidP="00CA1A8E">
      <w:pPr>
        <w:rPr>
          <w:lang w:val="en-GB"/>
        </w:rPr>
      </w:pPr>
    </w:p>
    <w:p w14:paraId="47068EC5" w14:textId="77777777" w:rsidR="00CA1A8E" w:rsidRPr="00227015" w:rsidRDefault="00227015" w:rsidP="00CA1A8E">
      <w:pPr>
        <w:pStyle w:val="Heading2"/>
        <w:rPr>
          <w:lang w:val="en-GB"/>
        </w:rPr>
      </w:pPr>
      <w:bookmarkStart w:id="175" w:name="_Toc125452574"/>
      <w:bookmarkStart w:id="176" w:name="_Toc125452755"/>
      <w:bookmarkStart w:id="177" w:name="_Toc119398139"/>
      <w:bookmarkStart w:id="178" w:name="_Toc382559584"/>
      <w:bookmarkStart w:id="179" w:name="_Toc382559788"/>
      <w:bookmarkStart w:id="180" w:name="_Toc382560105"/>
      <w:bookmarkStart w:id="181" w:name="_Toc382564489"/>
      <w:bookmarkStart w:id="182" w:name="_Toc382571612"/>
      <w:bookmarkStart w:id="183" w:name="_Toc382712370"/>
      <w:bookmarkStart w:id="184" w:name="_Toc382719134"/>
      <w:bookmarkStart w:id="185" w:name="_Toc382883265"/>
      <w:bookmarkStart w:id="186" w:name="_Toc382888899"/>
      <w:bookmarkStart w:id="187" w:name="_Toc382889036"/>
      <w:bookmarkStart w:id="188" w:name="_Toc382890361"/>
      <w:bookmarkStart w:id="189" w:name="_Toc385664158"/>
      <w:bookmarkStart w:id="190" w:name="_Toc385815709"/>
      <w:bookmarkStart w:id="191" w:name="_Toc387825626"/>
      <w:bookmarkStart w:id="192" w:name="_Toc434131295"/>
      <w:bookmarkStart w:id="193" w:name="_Toc27205307"/>
      <w:bookmarkStart w:id="194" w:name="_Toc52090003"/>
      <w:bookmarkStart w:id="195" w:name="_Toc137569952"/>
      <w:bookmarkStart w:id="196" w:name="_Toc229409341"/>
      <w:bookmarkEnd w:id="175"/>
      <w:bookmarkEnd w:id="176"/>
      <w:r>
        <w:rPr>
          <w:rFonts w:eastAsia="Arial"/>
          <w:lang w:val="en-GB"/>
        </w:rPr>
        <w:t>Implementation of the delivery (development phase)</w:t>
      </w:r>
      <w:bookmarkEnd w:id="177"/>
      <w:bookmarkEnd w:id="196"/>
    </w:p>
    <w:p w14:paraId="619FFC4C" w14:textId="77777777" w:rsidR="00CA1A8E" w:rsidRPr="002A6942" w:rsidRDefault="00227015" w:rsidP="00CA1A8E">
      <w:pPr>
        <w:pStyle w:val="Heading3"/>
      </w:pPr>
      <w:bookmarkStart w:id="197" w:name="_Toc202782345"/>
      <w:bookmarkStart w:id="198" w:name="_Toc202782500"/>
      <w:bookmarkStart w:id="199" w:name="_Toc202783742"/>
      <w:bookmarkStart w:id="200" w:name="_Toc203905429"/>
      <w:bookmarkStart w:id="201" w:name="_Toc119398140"/>
      <w:bookmarkStart w:id="202" w:name="_Toc382559585"/>
      <w:bookmarkStart w:id="203" w:name="_Toc382559789"/>
      <w:bookmarkStart w:id="204" w:name="_Toc382560106"/>
      <w:bookmarkStart w:id="205" w:name="_Toc382564490"/>
      <w:bookmarkStart w:id="206" w:name="_Toc382571613"/>
      <w:bookmarkStart w:id="207" w:name="_Toc382712371"/>
      <w:bookmarkStart w:id="208" w:name="_Toc382719135"/>
      <w:bookmarkStart w:id="209" w:name="_Toc382883266"/>
      <w:bookmarkStart w:id="210" w:name="_Toc382888900"/>
      <w:bookmarkStart w:id="211" w:name="_Toc382889037"/>
      <w:bookmarkStart w:id="212" w:name="_Toc382890362"/>
      <w:bookmarkStart w:id="213" w:name="_Toc385664159"/>
      <w:bookmarkStart w:id="214" w:name="_Toc385815710"/>
      <w:bookmarkStart w:id="215" w:name="_Toc387825627"/>
      <w:bookmarkStart w:id="216" w:name="_Toc434131296"/>
      <w:bookmarkStart w:id="217" w:name="_Toc27205308"/>
      <w:bookmarkStart w:id="218" w:name="_Toc52090004"/>
      <w:bookmarkStart w:id="219" w:name="_Toc137569962"/>
      <w:bookmarkStart w:id="220" w:name="_Toc229409342"/>
      <w:bookmarkEnd w:id="197"/>
      <w:bookmarkEnd w:id="198"/>
      <w:bookmarkEnd w:id="199"/>
      <w:bookmarkEnd w:id="200"/>
      <w:r>
        <w:rPr>
          <w:rFonts w:eastAsia="Arial"/>
          <w:lang w:val="en-GB"/>
        </w:rPr>
        <w:t>Development</w:t>
      </w:r>
      <w:bookmarkEnd w:id="201"/>
      <w:bookmarkEnd w:id="220"/>
      <w:r>
        <w:rPr>
          <w:rFonts w:eastAsia="Arial"/>
          <w:lang w:val="en-GB"/>
        </w:rPr>
        <w:t xml:space="preserve"> </w:t>
      </w:r>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p>
    <w:p w14:paraId="519EDC8E" w14:textId="77777777" w:rsidR="00CA1A8E" w:rsidRPr="00227015" w:rsidRDefault="00227015" w:rsidP="00CA1A8E">
      <w:pPr>
        <w:rPr>
          <w:lang w:val="en-GB"/>
        </w:rPr>
      </w:pPr>
      <w:r>
        <w:rPr>
          <w:rFonts w:ascii="Calibri" w:eastAsia="Calibri" w:hAnsi="Calibri" w:cs="Times New Roman"/>
          <w:lang w:val="en-GB"/>
        </w:rPr>
        <w:t xml:space="preserve">The Supplier shall develop what has been specified in the detailed specification, cf. Section 2.4, so that the software satisfies the requirements set out in the agreement. In this connection, the Supplier shall be responsible for carrying out the design and development, as well as independent testing of software in accordance with the detailed project schedule, cf. Appendix 4. </w:t>
      </w:r>
    </w:p>
    <w:p w14:paraId="56801178" w14:textId="77777777" w:rsidR="00CA1A8E" w:rsidRPr="00227015" w:rsidRDefault="00CA1A8E" w:rsidP="00CA1A8E">
      <w:pPr>
        <w:rPr>
          <w:lang w:val="en-GB"/>
        </w:rPr>
      </w:pPr>
    </w:p>
    <w:p w14:paraId="0A2B194A" w14:textId="77777777" w:rsidR="00CA1A8E" w:rsidRPr="00227015" w:rsidRDefault="00227015" w:rsidP="00CA1A8E">
      <w:pPr>
        <w:pStyle w:val="Heading3"/>
        <w:rPr>
          <w:lang w:val="en-GB"/>
        </w:rPr>
      </w:pPr>
      <w:bookmarkStart w:id="221" w:name="_Toc382559566"/>
      <w:bookmarkStart w:id="222" w:name="_Toc382559770"/>
      <w:bookmarkStart w:id="223" w:name="_Toc382560087"/>
      <w:bookmarkStart w:id="224" w:name="_Toc382564469"/>
      <w:bookmarkStart w:id="225" w:name="_Toc382571593"/>
      <w:bookmarkStart w:id="226" w:name="_Toc382712351"/>
      <w:bookmarkStart w:id="227" w:name="_Toc382719115"/>
      <w:bookmarkStart w:id="228" w:name="_Toc382883247"/>
      <w:bookmarkStart w:id="229" w:name="_Toc382888881"/>
      <w:bookmarkStart w:id="230" w:name="_Toc382889018"/>
      <w:bookmarkStart w:id="231" w:name="_Toc382890343"/>
      <w:bookmarkStart w:id="232" w:name="_Toc385664140"/>
      <w:bookmarkStart w:id="233" w:name="_Toc385815691"/>
      <w:bookmarkStart w:id="234" w:name="_Toc387825608"/>
      <w:bookmarkStart w:id="235" w:name="_Toc434131277"/>
      <w:bookmarkStart w:id="236" w:name="_Toc27205289"/>
      <w:bookmarkStart w:id="237" w:name="_Toc153691164"/>
      <w:bookmarkStart w:id="238" w:name="_Toc201049683"/>
      <w:bookmarkStart w:id="239" w:name="_Toc119398141"/>
      <w:bookmarkStart w:id="240" w:name="_Toc229409343"/>
      <w:r>
        <w:rPr>
          <w:rFonts w:eastAsia="Arial"/>
          <w:lang w:val="en-GB"/>
        </w:rPr>
        <w:t>Interfaces with equipment and other software</w:t>
      </w:r>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p>
    <w:p w14:paraId="3275E68E" w14:textId="77777777" w:rsidR="00CA1A8E" w:rsidRPr="00227015" w:rsidRDefault="00227015" w:rsidP="00CA1A8E">
      <w:pPr>
        <w:rPr>
          <w:lang w:val="en-GB"/>
        </w:rPr>
      </w:pPr>
      <w:r>
        <w:rPr>
          <w:rFonts w:ascii="Calibri" w:eastAsia="Calibri" w:hAnsi="Calibri" w:cs="Times New Roman"/>
          <w:lang w:val="en-GB"/>
        </w:rPr>
        <w:t>The Supplier shall carry out implementation work with the Customer so that the software satisfies the requirements set out in the agreement.</w:t>
      </w:r>
    </w:p>
    <w:p w14:paraId="701A91AD" w14:textId="77777777" w:rsidR="00CA1A8E" w:rsidRPr="00227015" w:rsidRDefault="00CA1A8E" w:rsidP="00CA1A8E">
      <w:pPr>
        <w:rPr>
          <w:lang w:val="en-GB"/>
        </w:rPr>
      </w:pPr>
    </w:p>
    <w:p w14:paraId="46538D9D" w14:textId="77777777" w:rsidR="00CA1A8E" w:rsidRPr="00227015" w:rsidRDefault="00227015" w:rsidP="00CA1A8E">
      <w:pPr>
        <w:rPr>
          <w:lang w:val="en-GB"/>
        </w:rPr>
      </w:pPr>
      <w:r>
        <w:rPr>
          <w:rFonts w:ascii="Calibri" w:eastAsia="Calibri" w:hAnsi="Calibri" w:cs="Times New Roman"/>
          <w:lang w:val="en-GB"/>
        </w:rPr>
        <w:t>The Supplier shall be responsible for ensuring that the delivery works well together with the parts of the Customer’s existing solution that the Customer has informed the Supplier of in Appendix 3 and for which interfaces shall be in place unless the Supplier has noted in Appendix 2 that upgrades will be required, cf. Section 1.1.</w:t>
      </w:r>
    </w:p>
    <w:p w14:paraId="0E6C8BF1" w14:textId="77777777" w:rsidR="00CA1A8E" w:rsidRPr="00227015" w:rsidRDefault="00CA1A8E" w:rsidP="00CA1A8E">
      <w:pPr>
        <w:rPr>
          <w:lang w:val="en-GB"/>
        </w:rPr>
      </w:pPr>
    </w:p>
    <w:p w14:paraId="75415019" w14:textId="77777777" w:rsidR="00CA1A8E" w:rsidRPr="00227015" w:rsidRDefault="00227015" w:rsidP="00CA1A8E">
      <w:pPr>
        <w:rPr>
          <w:lang w:val="en-GB"/>
        </w:rPr>
      </w:pPr>
      <w:r>
        <w:rPr>
          <w:rFonts w:ascii="Calibri" w:eastAsia="Calibri" w:hAnsi="Calibri" w:cs="Times New Roman"/>
          <w:lang w:val="en-GB"/>
        </w:rPr>
        <w:t xml:space="preserve">The Supplier shall be responsible for the integration of the software with other software described by the Customer in Appendix 3 in accordance with the requirements and assumptions set out in Appendix 1. The integrations for which the Supplier is responsible for results and progress shall be specified in Appendix 1, as well as anything that may be delivered as additional services (contribution commitment). </w:t>
      </w:r>
    </w:p>
    <w:p w14:paraId="65AACE15" w14:textId="77777777" w:rsidR="00CA1A8E" w:rsidRPr="00227015" w:rsidRDefault="00CA1A8E" w:rsidP="00CA1A8E">
      <w:pPr>
        <w:rPr>
          <w:lang w:val="en-GB"/>
        </w:rPr>
      </w:pPr>
    </w:p>
    <w:p w14:paraId="64B0F755" w14:textId="77777777" w:rsidR="00CA1A8E" w:rsidRPr="00227015" w:rsidRDefault="00227015" w:rsidP="00CA1A8E">
      <w:pPr>
        <w:rPr>
          <w:lang w:val="en-GB"/>
        </w:rPr>
      </w:pPr>
      <w:r>
        <w:rPr>
          <w:rFonts w:ascii="Calibri" w:eastAsia="Calibri" w:hAnsi="Calibri" w:cs="Times New Roman"/>
          <w:lang w:val="en-GB"/>
        </w:rPr>
        <w:t>Integrations supplied as additional services shall be paid for by the Customer in accordance with time spent based on the Supplier’s hourly rates set out in Appendix 7 unless otherwise agreed. Integrations supplied as additional services shall, to the greatest extent possible, be delivered in accordance with the progress schedule in Appendix 4 but shall not provide grounds for rejection of the delivery during acceptance testing or in the approval period.</w:t>
      </w:r>
    </w:p>
    <w:p w14:paraId="740D73CF" w14:textId="77777777" w:rsidR="00CA1A8E" w:rsidRPr="00227015" w:rsidRDefault="00CA1A8E" w:rsidP="00CA1A8E">
      <w:pPr>
        <w:rPr>
          <w:lang w:val="en-GB"/>
        </w:rPr>
      </w:pPr>
      <w:bookmarkStart w:id="241" w:name="_Toc153691168"/>
      <w:bookmarkStart w:id="242" w:name="_Toc201049687"/>
    </w:p>
    <w:p w14:paraId="4320B6AC" w14:textId="77777777" w:rsidR="00CA1A8E" w:rsidRPr="002A6942" w:rsidRDefault="00227015" w:rsidP="00CA1A8E">
      <w:pPr>
        <w:pStyle w:val="Heading3"/>
      </w:pPr>
      <w:bookmarkStart w:id="243" w:name="_Toc119398142"/>
      <w:bookmarkStart w:id="244" w:name="_Toc229409344"/>
      <w:r>
        <w:rPr>
          <w:rFonts w:eastAsia="Arial"/>
          <w:lang w:val="en-GB"/>
        </w:rPr>
        <w:t>Implementation method</w:t>
      </w:r>
      <w:bookmarkEnd w:id="241"/>
      <w:bookmarkEnd w:id="242"/>
      <w:bookmarkEnd w:id="243"/>
      <w:bookmarkEnd w:id="244"/>
    </w:p>
    <w:p w14:paraId="590CC2AB" w14:textId="77777777" w:rsidR="00CA1A8E" w:rsidRPr="00227015" w:rsidRDefault="00227015" w:rsidP="00CA1A8E">
      <w:pPr>
        <w:rPr>
          <w:lang w:val="en-GB"/>
        </w:rPr>
      </w:pPr>
      <w:r>
        <w:rPr>
          <w:rFonts w:ascii="Calibri" w:eastAsia="Calibri" w:hAnsi="Calibri" w:cs="Times New Roman"/>
          <w:lang w:val="en-GB"/>
        </w:rPr>
        <w:t>The delivery shall be implemented using the methods, tools and environment described in Appendix 2. If the Customer has any specific requirements concerning method, tools or environment, these shall be specified in Appendix 1.</w:t>
      </w:r>
    </w:p>
    <w:p w14:paraId="59950052" w14:textId="77777777" w:rsidR="00CA1A8E" w:rsidRPr="00227015" w:rsidRDefault="00CA1A8E" w:rsidP="00CA1A8E">
      <w:pPr>
        <w:rPr>
          <w:lang w:val="en-GB"/>
        </w:rPr>
      </w:pPr>
    </w:p>
    <w:p w14:paraId="443A40B3" w14:textId="77777777" w:rsidR="00CA1A8E" w:rsidRPr="002A6942" w:rsidRDefault="00227015" w:rsidP="00CA1A8E">
      <w:pPr>
        <w:pStyle w:val="Heading3"/>
      </w:pPr>
      <w:bookmarkStart w:id="245" w:name="_Toc137569964"/>
      <w:bookmarkStart w:id="246" w:name="_Toc119398143"/>
      <w:bookmarkStart w:id="247" w:name="_Toc229409345"/>
      <w:r>
        <w:rPr>
          <w:rFonts w:eastAsia="Arial"/>
          <w:lang w:val="en-GB"/>
        </w:rPr>
        <w:t>Quality assurance</w:t>
      </w:r>
      <w:bookmarkEnd w:id="245"/>
      <w:bookmarkEnd w:id="246"/>
      <w:bookmarkEnd w:id="247"/>
    </w:p>
    <w:p w14:paraId="09D0F6FC" w14:textId="77777777" w:rsidR="00CA1A8E" w:rsidRPr="00227015" w:rsidRDefault="00227015" w:rsidP="00CA1A8E">
      <w:pPr>
        <w:rPr>
          <w:lang w:val="en-GB"/>
        </w:rPr>
      </w:pPr>
      <w:r>
        <w:rPr>
          <w:rFonts w:ascii="Calibri" w:eastAsia="Calibri" w:hAnsi="Calibri" w:cs="Times New Roman"/>
          <w:lang w:val="en-GB"/>
        </w:rPr>
        <w:t xml:space="preserve">The Supplier shall have and maintain a quality plan based on documented working and quality assurance methods. The Supplier shall quality-assure and test what is developed in accordance with the quality plan in a satisfactory manner. </w:t>
      </w:r>
    </w:p>
    <w:p w14:paraId="309FE0DD" w14:textId="77777777" w:rsidR="00CA1A8E" w:rsidRPr="00227015" w:rsidRDefault="00CA1A8E" w:rsidP="00CA1A8E">
      <w:pPr>
        <w:rPr>
          <w:lang w:val="en-GB"/>
        </w:rPr>
      </w:pPr>
    </w:p>
    <w:p w14:paraId="0082446C" w14:textId="77777777" w:rsidR="00CA1A8E" w:rsidRPr="002A6942" w:rsidRDefault="00227015" w:rsidP="00CA1A8E">
      <w:pPr>
        <w:pStyle w:val="Heading3"/>
      </w:pPr>
      <w:bookmarkStart w:id="248" w:name="_Toc119398144"/>
      <w:bookmarkStart w:id="249" w:name="_Toc229409346"/>
      <w:r>
        <w:rPr>
          <w:rFonts w:eastAsia="Arial"/>
          <w:lang w:val="en-GB"/>
        </w:rPr>
        <w:t>Audits</w:t>
      </w:r>
      <w:bookmarkEnd w:id="249"/>
      <w:r>
        <w:rPr>
          <w:rFonts w:eastAsia="Arial"/>
          <w:lang w:val="en-GB"/>
        </w:rPr>
        <w:t xml:space="preserve"> </w:t>
      </w:r>
      <w:bookmarkEnd w:id="248"/>
    </w:p>
    <w:p w14:paraId="20879750" w14:textId="77777777" w:rsidR="00CA1A8E" w:rsidRPr="00227015" w:rsidRDefault="00227015" w:rsidP="00CA1A8E">
      <w:pPr>
        <w:rPr>
          <w:lang w:val="en-GB"/>
        </w:rPr>
      </w:pPr>
      <w:r>
        <w:rPr>
          <w:rFonts w:ascii="Calibri" w:eastAsia="Calibri" w:hAnsi="Calibri" w:cs="Times New Roman"/>
          <w:lang w:val="en-GB"/>
        </w:rPr>
        <w:t xml:space="preserve">The Customer or a party authorised by the Customer shall, at its own expense, have the right to conduct quality and security audits and review the development work. The Customer shall also have the right to carry out other audits to verify that the Supplier complies with its other obligations under this agreement. Further procedures and notification requirements may be included in Appendix 6. </w:t>
      </w:r>
    </w:p>
    <w:p w14:paraId="0CC494C2" w14:textId="77777777" w:rsidR="00CA1A8E" w:rsidRPr="00227015" w:rsidRDefault="00CA1A8E" w:rsidP="00CA1A8E">
      <w:pPr>
        <w:rPr>
          <w:lang w:val="en-GB"/>
        </w:rPr>
      </w:pPr>
    </w:p>
    <w:p w14:paraId="6C8B9A66" w14:textId="77777777" w:rsidR="00CA1A8E" w:rsidRPr="00227015" w:rsidRDefault="00227015" w:rsidP="00CA1A8E">
      <w:pPr>
        <w:rPr>
          <w:lang w:val="en-GB"/>
        </w:rPr>
      </w:pPr>
      <w:r>
        <w:rPr>
          <w:rFonts w:ascii="Calibri" w:eastAsia="Calibri" w:hAnsi="Calibri" w:cs="Times New Roman"/>
          <w:lang w:val="en-GB"/>
        </w:rPr>
        <w:t>The Customer shall have the right to engage third parties in order to conduct such audits. The Supplier shall be notified of the Customer’s choice of third party and may object to the engagement if the Supplier is able to demonstrate that the choice would entail a significant commercial disadvantage on the part of the Supplier.</w:t>
      </w:r>
    </w:p>
    <w:p w14:paraId="42AF1AED" w14:textId="77777777" w:rsidR="00CA1A8E" w:rsidRPr="00227015" w:rsidRDefault="00CA1A8E" w:rsidP="00CA1A8E">
      <w:pPr>
        <w:rPr>
          <w:lang w:val="en-GB"/>
        </w:rPr>
      </w:pPr>
    </w:p>
    <w:p w14:paraId="52A8CC7D" w14:textId="77777777" w:rsidR="00CA1A8E" w:rsidRPr="002A6942" w:rsidRDefault="00227015" w:rsidP="00CA1A8E">
      <w:pPr>
        <w:pStyle w:val="Heading3"/>
      </w:pPr>
      <w:bookmarkStart w:id="250" w:name="_Toc382559586"/>
      <w:bookmarkStart w:id="251" w:name="_Toc382559790"/>
      <w:bookmarkStart w:id="252" w:name="_Toc382560107"/>
      <w:bookmarkStart w:id="253" w:name="_Toc382564491"/>
      <w:bookmarkStart w:id="254" w:name="_Toc382571614"/>
      <w:bookmarkStart w:id="255" w:name="_Toc382712372"/>
      <w:bookmarkStart w:id="256" w:name="_Toc382719136"/>
      <w:bookmarkStart w:id="257" w:name="_Toc382883267"/>
      <w:bookmarkStart w:id="258" w:name="_Toc382888901"/>
      <w:bookmarkStart w:id="259" w:name="_Toc382889038"/>
      <w:bookmarkStart w:id="260" w:name="_Toc382890363"/>
      <w:bookmarkStart w:id="261" w:name="_Toc385664160"/>
      <w:bookmarkStart w:id="262" w:name="_Toc385815711"/>
      <w:bookmarkStart w:id="263" w:name="_Toc387825628"/>
      <w:bookmarkStart w:id="264" w:name="_Toc434131297"/>
      <w:bookmarkStart w:id="265" w:name="_Toc27205309"/>
      <w:bookmarkStart w:id="266" w:name="_Toc52090005"/>
      <w:bookmarkStart w:id="267" w:name="_Ref130030778"/>
      <w:bookmarkStart w:id="268" w:name="_Toc137569965"/>
      <w:bookmarkStart w:id="269" w:name="_Toc119398145"/>
      <w:bookmarkStart w:id="270" w:name="_Toc229409347"/>
      <w:r>
        <w:rPr>
          <w:rFonts w:eastAsia="Arial"/>
          <w:lang w:val="en-GB"/>
        </w:rPr>
        <w:t>Documentation</w:t>
      </w:r>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p>
    <w:p w14:paraId="30B9C1CF" w14:textId="77777777" w:rsidR="00CA1A8E" w:rsidRPr="00227015" w:rsidRDefault="00227015" w:rsidP="00CA1A8E">
      <w:pPr>
        <w:rPr>
          <w:lang w:val="en-GB"/>
        </w:rPr>
      </w:pPr>
      <w:r>
        <w:rPr>
          <w:rFonts w:ascii="Calibri" w:eastAsia="Calibri" w:hAnsi="Calibri" w:cs="Times New Roman"/>
          <w:lang w:val="en-GB"/>
        </w:rPr>
        <w:t xml:space="preserve">Documentation requirements shall be specified in Appendix 1. Unless otherwise agreed, the Customer shall have access to the Supplier’s standard documentation for the solution, as well as documentation for the parts of the solution developed or modified especially for the Customer. </w:t>
      </w:r>
    </w:p>
    <w:p w14:paraId="614CF957" w14:textId="77777777" w:rsidR="00CA1A8E" w:rsidRPr="00227015" w:rsidRDefault="00CA1A8E" w:rsidP="00CA1A8E">
      <w:pPr>
        <w:rPr>
          <w:lang w:val="en-GB"/>
        </w:rPr>
      </w:pPr>
    </w:p>
    <w:p w14:paraId="610661F5" w14:textId="77777777" w:rsidR="00CA1A8E" w:rsidRPr="00227015" w:rsidRDefault="00227015" w:rsidP="00CA1A8E">
      <w:pPr>
        <w:rPr>
          <w:lang w:val="en-GB"/>
        </w:rPr>
      </w:pPr>
      <w:r>
        <w:rPr>
          <w:rFonts w:ascii="Calibri" w:eastAsia="Calibri" w:hAnsi="Calibri" w:cs="Times New Roman"/>
          <w:lang w:val="en-GB"/>
        </w:rPr>
        <w:t xml:space="preserve">Documentation shall be submitted by the deadline(s) specified in Appendix 4. If no deadlines have been agreed, documentation shall be submitted no later than the day before the Customer’s acceptance test is about to start, so that documentation can be tested alongside the other parts of the delivery. </w:t>
      </w:r>
    </w:p>
    <w:p w14:paraId="4CE8EEA9" w14:textId="77777777" w:rsidR="00CA1A8E" w:rsidRPr="00227015" w:rsidRDefault="00CA1A8E" w:rsidP="00CA1A8E">
      <w:pPr>
        <w:rPr>
          <w:lang w:val="en-GB"/>
        </w:rPr>
      </w:pPr>
    </w:p>
    <w:p w14:paraId="1F18B080" w14:textId="77777777" w:rsidR="00CA1A8E" w:rsidRPr="002A6942" w:rsidRDefault="00227015" w:rsidP="00CA1A8E">
      <w:pPr>
        <w:pStyle w:val="Heading3"/>
      </w:pPr>
      <w:bookmarkStart w:id="271" w:name="_Toc382559587"/>
      <w:bookmarkStart w:id="272" w:name="_Toc382559791"/>
      <w:bookmarkStart w:id="273" w:name="_Toc382560108"/>
      <w:bookmarkStart w:id="274" w:name="_Toc382564492"/>
      <w:bookmarkStart w:id="275" w:name="_Toc382571615"/>
      <w:bookmarkStart w:id="276" w:name="_Toc382712373"/>
      <w:bookmarkStart w:id="277" w:name="_Toc382719137"/>
      <w:bookmarkStart w:id="278" w:name="_Toc382883268"/>
      <w:bookmarkStart w:id="279" w:name="_Toc382888902"/>
      <w:bookmarkStart w:id="280" w:name="_Toc382889039"/>
      <w:bookmarkStart w:id="281" w:name="_Toc382890364"/>
      <w:bookmarkStart w:id="282" w:name="_Toc385664161"/>
      <w:bookmarkStart w:id="283" w:name="_Toc385815712"/>
      <w:bookmarkStart w:id="284" w:name="_Toc387825629"/>
      <w:bookmarkStart w:id="285" w:name="_Toc434131298"/>
      <w:bookmarkStart w:id="286" w:name="_Toc27205310"/>
      <w:bookmarkStart w:id="287" w:name="_Toc52090006"/>
      <w:bookmarkStart w:id="288" w:name="_Toc137569966"/>
      <w:bookmarkStart w:id="289" w:name="_Toc119398146"/>
      <w:bookmarkStart w:id="290" w:name="_Toc229409348"/>
      <w:r>
        <w:rPr>
          <w:rFonts w:eastAsia="Arial"/>
          <w:lang w:val="en-GB"/>
        </w:rPr>
        <w:t>Training</w:t>
      </w:r>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p>
    <w:p w14:paraId="1137CF95" w14:textId="77777777" w:rsidR="00CA1A8E" w:rsidRPr="002A6942" w:rsidRDefault="00227015" w:rsidP="00CA1A8E">
      <w:r>
        <w:rPr>
          <w:rFonts w:ascii="Calibri" w:eastAsia="Calibri" w:hAnsi="Calibri" w:cs="Times New Roman"/>
          <w:lang w:val="en-GB"/>
        </w:rPr>
        <w:t>If the Supplier is required to assist with training, this shall be specified in Appendix 1 and Appendix 6 and be priced separately in Appendix 7. The time of training shall be specified in Appendix 4.</w:t>
      </w:r>
    </w:p>
    <w:p w14:paraId="252339A2" w14:textId="77777777" w:rsidR="00CA1A8E" w:rsidRPr="002A6942" w:rsidRDefault="00CA1A8E" w:rsidP="00CA1A8E"/>
    <w:p w14:paraId="5366BFA9" w14:textId="77777777" w:rsidR="00CA1A8E" w:rsidRPr="002A6942" w:rsidRDefault="00227015" w:rsidP="00CA1A8E">
      <w:pPr>
        <w:pStyle w:val="Heading3"/>
      </w:pPr>
      <w:bookmarkStart w:id="291" w:name="_Toc347667014"/>
      <w:bookmarkStart w:id="292" w:name="_Toc347830684"/>
      <w:bookmarkStart w:id="293" w:name="_Toc347831273"/>
      <w:bookmarkStart w:id="294" w:name="_Toc382719148"/>
      <w:bookmarkStart w:id="295" w:name="_Toc382883279"/>
      <w:bookmarkStart w:id="296" w:name="_Toc382888913"/>
      <w:bookmarkStart w:id="297" w:name="_Toc382889050"/>
      <w:bookmarkStart w:id="298" w:name="_Toc382890375"/>
      <w:bookmarkStart w:id="299" w:name="_Toc385664166"/>
      <w:bookmarkStart w:id="300" w:name="_Toc385815717"/>
      <w:bookmarkStart w:id="301" w:name="_Toc387825634"/>
      <w:bookmarkStart w:id="302" w:name="_Toc434131303"/>
      <w:bookmarkStart w:id="303" w:name="_Toc27205315"/>
      <w:bookmarkStart w:id="304" w:name="_Toc153691170"/>
      <w:bookmarkStart w:id="305" w:name="_Toc201049689"/>
      <w:bookmarkStart w:id="306" w:name="_Toc119398147"/>
      <w:bookmarkStart w:id="307" w:name="_Toc229409349"/>
      <w:r>
        <w:rPr>
          <w:rFonts w:eastAsia="Arial"/>
          <w:lang w:val="en-GB"/>
        </w:rPr>
        <w:t>Conversion</w:t>
      </w:r>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p>
    <w:p w14:paraId="27D39EFF" w14:textId="77777777" w:rsidR="00CA1A8E" w:rsidRPr="00227015" w:rsidRDefault="00227015" w:rsidP="00CA1A8E">
      <w:pPr>
        <w:rPr>
          <w:lang w:val="en-GB"/>
        </w:rPr>
      </w:pPr>
      <w:r>
        <w:rPr>
          <w:rFonts w:ascii="Calibri" w:eastAsia="Calibri" w:hAnsi="Calibri" w:cs="Times New Roman"/>
          <w:lang w:val="en-GB"/>
        </w:rPr>
        <w:t>If the Supplier is required to carry out conversion of the Customer’s data, this shall be described in further detail in Appendix 1. Unless otherwise agreed in Appendix 7, conversion shall be carried out based on time spent based on the Supplier’s hourly rates as set out in Appendix 7.</w:t>
      </w:r>
    </w:p>
    <w:p w14:paraId="7C8765FD" w14:textId="77777777" w:rsidR="00CA1A8E" w:rsidRPr="00227015" w:rsidRDefault="00227015" w:rsidP="00CA1A8E">
      <w:pPr>
        <w:rPr>
          <w:lang w:val="en-GB"/>
        </w:rPr>
      </w:pPr>
      <w:r>
        <w:rPr>
          <w:rFonts w:ascii="Calibri" w:eastAsia="Calibri" w:hAnsi="Calibri" w:cs="Times New Roman"/>
          <w:lang w:val="en-GB"/>
        </w:rPr>
        <w:t xml:space="preserve">A detailed plan for conversion work and specification of the necessary conversion software shall be drawn up and approved during the detailed specification phase, cf. Section 2.4. This plan shall also specify how personal data will be processed in connection with conversion. </w:t>
      </w:r>
    </w:p>
    <w:p w14:paraId="71609471" w14:textId="77777777" w:rsidR="00CA1A8E" w:rsidRPr="00227015" w:rsidRDefault="00CA1A8E" w:rsidP="00CA1A8E">
      <w:pPr>
        <w:rPr>
          <w:lang w:val="en-GB"/>
        </w:rPr>
      </w:pPr>
    </w:p>
    <w:p w14:paraId="212BA4DE" w14:textId="77777777" w:rsidR="00CA1A8E" w:rsidRPr="00227015" w:rsidRDefault="00227015" w:rsidP="00CA1A8E">
      <w:pPr>
        <w:rPr>
          <w:lang w:val="en-GB"/>
        </w:rPr>
      </w:pPr>
      <w:r>
        <w:rPr>
          <w:rFonts w:ascii="Calibri" w:eastAsia="Calibri" w:hAnsi="Calibri" w:cs="Times New Roman"/>
          <w:lang w:val="en-GB"/>
        </w:rPr>
        <w:t xml:space="preserve">It is a prerequisite that the Customer has carried out the necessary reconciliation and clean-up of its own databases to ensure that the data quality in the Customer’s existing systems is sufficient for conversion to the software. </w:t>
      </w:r>
    </w:p>
    <w:p w14:paraId="2260AF31" w14:textId="77777777" w:rsidR="00CA1A8E" w:rsidRPr="00227015" w:rsidRDefault="00CA1A8E" w:rsidP="00CA1A8E">
      <w:pPr>
        <w:rPr>
          <w:lang w:val="en-GB"/>
        </w:rPr>
      </w:pPr>
    </w:p>
    <w:p w14:paraId="722DBCC5" w14:textId="77777777" w:rsidR="00CA1A8E" w:rsidRPr="00227015" w:rsidRDefault="00227015" w:rsidP="00CA1A8E">
      <w:pPr>
        <w:rPr>
          <w:lang w:val="en-GB"/>
        </w:rPr>
      </w:pPr>
      <w:r>
        <w:rPr>
          <w:rFonts w:ascii="Calibri" w:eastAsia="Calibri" w:hAnsi="Calibri" w:cs="Times New Roman"/>
          <w:lang w:val="en-GB"/>
        </w:rPr>
        <w:t>The Supplier shall, e.g. by obtaining confirmation from the Customer, ensure that security backups of the Customer’s data have been taken before conversion is carried out. The security backups shall be stored until the Customer has confirmed that the conversion has been completed correctly.</w:t>
      </w:r>
    </w:p>
    <w:p w14:paraId="5FAFC6D4" w14:textId="77777777" w:rsidR="00CA1A8E" w:rsidRPr="00227015" w:rsidRDefault="00CA1A8E" w:rsidP="00CA1A8E">
      <w:pPr>
        <w:rPr>
          <w:lang w:val="en-GB"/>
        </w:rPr>
      </w:pPr>
    </w:p>
    <w:p w14:paraId="756B9731" w14:textId="77777777" w:rsidR="00CA1A8E" w:rsidRPr="00227015" w:rsidRDefault="00227015" w:rsidP="00CA1A8E">
      <w:pPr>
        <w:rPr>
          <w:lang w:val="en-GB"/>
        </w:rPr>
      </w:pPr>
      <w:r>
        <w:rPr>
          <w:rFonts w:ascii="Calibri" w:eastAsia="Calibri" w:hAnsi="Calibri" w:cs="Times New Roman"/>
          <w:lang w:val="en-GB"/>
        </w:rPr>
        <w:t>Approval shall take place through the Parties conducting one or more test conversions on data as specified in further detail in Appendix 5, after which the Customer shall verify that the test conversion has been performed correctly, including verifying that data has been transmitted in the correct format.</w:t>
      </w:r>
    </w:p>
    <w:p w14:paraId="3B942D62" w14:textId="77777777" w:rsidR="00CA1A8E" w:rsidRPr="00227015" w:rsidRDefault="00CA1A8E" w:rsidP="00CA1A8E">
      <w:pPr>
        <w:rPr>
          <w:lang w:val="en-GB"/>
        </w:rPr>
      </w:pPr>
    </w:p>
    <w:p w14:paraId="3E9DE8BC" w14:textId="77777777" w:rsidR="00CA1A8E" w:rsidRPr="00227015" w:rsidRDefault="00227015" w:rsidP="00CA1A8E">
      <w:pPr>
        <w:rPr>
          <w:lang w:val="en-GB"/>
        </w:rPr>
      </w:pPr>
      <w:r>
        <w:rPr>
          <w:rFonts w:ascii="Calibri" w:eastAsia="Calibri" w:hAnsi="Calibri" w:cs="Times New Roman"/>
          <w:lang w:val="en-GB"/>
        </w:rPr>
        <w:t>Approval of the conversion shall otherwise take place in accordance with the provisions set out in Appendix 5 and by the deadlines specified in Appendix 4.</w:t>
      </w:r>
    </w:p>
    <w:p w14:paraId="4AF64FDC" w14:textId="77777777" w:rsidR="00CA1A8E" w:rsidRPr="00227015" w:rsidRDefault="00CA1A8E" w:rsidP="00CA1A8E">
      <w:pPr>
        <w:rPr>
          <w:lang w:val="en-GB"/>
        </w:rPr>
      </w:pPr>
    </w:p>
    <w:p w14:paraId="66628369" w14:textId="77777777" w:rsidR="00CA1A8E" w:rsidRPr="00227015" w:rsidRDefault="00227015" w:rsidP="00CA1A8E">
      <w:pPr>
        <w:pStyle w:val="Heading2"/>
        <w:rPr>
          <w:lang w:val="en-GB"/>
        </w:rPr>
      </w:pPr>
      <w:bookmarkStart w:id="308" w:name="_Toc52090009"/>
      <w:bookmarkStart w:id="309" w:name="_Toc137569969"/>
      <w:bookmarkStart w:id="310" w:name="_Toc119398148"/>
      <w:bookmarkStart w:id="311" w:name="_Toc229409350"/>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r>
        <w:rPr>
          <w:rFonts w:eastAsia="Arial"/>
          <w:lang w:val="en-GB"/>
        </w:rPr>
        <w:t xml:space="preserve">The Customer’s </w:t>
      </w:r>
      <w:bookmarkEnd w:id="308"/>
      <w:bookmarkEnd w:id="309"/>
      <w:r>
        <w:rPr>
          <w:rFonts w:eastAsia="Arial"/>
          <w:lang w:val="en-GB"/>
        </w:rPr>
        <w:t>acceptance test (acceptance test phase)</w:t>
      </w:r>
      <w:bookmarkEnd w:id="310"/>
      <w:bookmarkEnd w:id="311"/>
    </w:p>
    <w:p w14:paraId="6C5840D6" w14:textId="77777777" w:rsidR="00CA1A8E" w:rsidRPr="002A6942" w:rsidRDefault="00227015" w:rsidP="00CA1A8E">
      <w:pPr>
        <w:pStyle w:val="Heading3"/>
      </w:pPr>
      <w:bookmarkStart w:id="312" w:name="_Toc119398149"/>
      <w:bookmarkStart w:id="313" w:name="_Toc137569970"/>
      <w:bookmarkStart w:id="314" w:name="_Toc229409351"/>
      <w:r>
        <w:rPr>
          <w:rFonts w:eastAsia="Arial"/>
          <w:lang w:val="en-GB"/>
        </w:rPr>
        <w:t>Preparations for acceptance test</w:t>
      </w:r>
      <w:bookmarkEnd w:id="312"/>
      <w:bookmarkEnd w:id="314"/>
    </w:p>
    <w:p w14:paraId="10BC4EF3" w14:textId="77777777" w:rsidR="00CA1A8E" w:rsidRPr="00227015" w:rsidRDefault="00227015" w:rsidP="00CA1A8E">
      <w:pPr>
        <w:rPr>
          <w:lang w:val="en-GB"/>
        </w:rPr>
      </w:pPr>
      <w:r>
        <w:rPr>
          <w:rFonts w:ascii="Calibri" w:eastAsia="Calibri" w:hAnsi="Calibri" w:cs="Times New Roman"/>
          <w:lang w:val="en-GB"/>
        </w:rPr>
        <w:t xml:space="preserve">The Customer’s and the Supplier’s obligations in connection with preparations for the acceptance test shall be specified in Appendix 5. </w:t>
      </w:r>
    </w:p>
    <w:p w14:paraId="232D87D6" w14:textId="77777777" w:rsidR="00CA1A8E" w:rsidRPr="00227015" w:rsidRDefault="00CA1A8E" w:rsidP="00CA1A8E">
      <w:pPr>
        <w:rPr>
          <w:lang w:val="en-GB"/>
        </w:rPr>
      </w:pPr>
    </w:p>
    <w:p w14:paraId="24C0E221" w14:textId="77777777" w:rsidR="00CA1A8E" w:rsidRPr="002A6942" w:rsidRDefault="00227015" w:rsidP="00CA1A8E">
      <w:pPr>
        <w:pStyle w:val="Heading3"/>
      </w:pPr>
      <w:bookmarkStart w:id="315" w:name="_Toc119398150"/>
      <w:bookmarkStart w:id="316" w:name="_Toc229409352"/>
      <w:r>
        <w:rPr>
          <w:rFonts w:eastAsia="Arial"/>
          <w:lang w:val="en-GB"/>
        </w:rPr>
        <w:t>Solution ready for acceptance test</w:t>
      </w:r>
      <w:bookmarkEnd w:id="315"/>
      <w:bookmarkEnd w:id="316"/>
    </w:p>
    <w:p w14:paraId="16AFC71C" w14:textId="77777777" w:rsidR="00CA1A8E" w:rsidRPr="00227015" w:rsidRDefault="00227015" w:rsidP="00CA1A8E">
      <w:pPr>
        <w:rPr>
          <w:lang w:val="en-GB"/>
        </w:rPr>
      </w:pPr>
      <w:r>
        <w:rPr>
          <w:rFonts w:ascii="Calibri" w:eastAsia="Calibri" w:hAnsi="Calibri" w:cs="Times New Roman"/>
          <w:lang w:val="en-GB"/>
        </w:rPr>
        <w:t xml:space="preserve">The Supplier shall give the Customer written notice when the software has been fully developed and/or modified and tested by the Supplier. The Supplier’s test report, including a list of known errors, shall be enclosed with the notification. The Customer may set out requirements in Appendix 5 to limit the number of errors in different categories that the software may include upon commencement of the acceptance test. </w:t>
      </w:r>
    </w:p>
    <w:p w14:paraId="70763CB5" w14:textId="77777777" w:rsidR="00CA1A8E" w:rsidRPr="00227015" w:rsidRDefault="00CA1A8E" w:rsidP="00CA1A8E">
      <w:pPr>
        <w:rPr>
          <w:lang w:val="en-GB"/>
        </w:rPr>
      </w:pPr>
    </w:p>
    <w:p w14:paraId="0303ED29" w14:textId="77777777" w:rsidR="00CA1A8E" w:rsidRPr="002A6942" w:rsidRDefault="00227015" w:rsidP="00CA1A8E">
      <w:r>
        <w:rPr>
          <w:rFonts w:ascii="Calibri" w:eastAsia="Calibri" w:hAnsi="Calibri" w:cs="Times New Roman"/>
          <w:lang w:val="en-GB"/>
        </w:rPr>
        <w:t xml:space="preserve">If it becomes clear within the first 10 (ten) working days after the Customer has received notice from the Supplier that the solution is so defective that the Customer is entitled to suspend the acceptance test pursuant to Section 2.6.5, paragraph 5, the Customer may contest the notification and the milestone “Solution ready for acceptance test” shall not be deemed to have been met. Such a complaint from the Customer shall be submitted within 10 (ten) working days of the Customer receiving notice from the Supplier. The same procedure shall apply to any new notifications. </w:t>
      </w:r>
    </w:p>
    <w:p w14:paraId="48ADE5AE" w14:textId="77777777" w:rsidR="00CA1A8E" w:rsidRPr="002A6942" w:rsidRDefault="00CA1A8E" w:rsidP="00CA1A8E"/>
    <w:p w14:paraId="52512F5C" w14:textId="77777777" w:rsidR="00CA1A8E" w:rsidRPr="00227015" w:rsidRDefault="00227015" w:rsidP="00CA1A8E">
      <w:pPr>
        <w:pStyle w:val="Heading3"/>
        <w:rPr>
          <w:lang w:val="en-GB"/>
        </w:rPr>
      </w:pPr>
      <w:bookmarkStart w:id="317" w:name="_Toc119398151"/>
      <w:bookmarkStart w:id="318" w:name="_Toc229409353"/>
      <w:r>
        <w:rPr>
          <w:rFonts w:eastAsia="Arial"/>
          <w:lang w:val="en-GB"/>
        </w:rPr>
        <w:t>Plan for the Customer’s acceptance test</w:t>
      </w:r>
      <w:bookmarkEnd w:id="313"/>
      <w:r>
        <w:rPr>
          <w:rFonts w:eastAsia="Arial"/>
          <w:lang w:val="en-GB"/>
        </w:rPr>
        <w:t xml:space="preserve"> and approval period</w:t>
      </w:r>
      <w:bookmarkEnd w:id="317"/>
      <w:bookmarkEnd w:id="318"/>
    </w:p>
    <w:p w14:paraId="0F92C387" w14:textId="77777777" w:rsidR="00CA1A8E" w:rsidRPr="00227015" w:rsidRDefault="00227015" w:rsidP="00CA1A8E">
      <w:pPr>
        <w:rPr>
          <w:lang w:val="en-GB"/>
        </w:rPr>
      </w:pPr>
      <w:r>
        <w:rPr>
          <w:rFonts w:ascii="Calibri" w:eastAsia="Calibri" w:hAnsi="Calibri" w:cs="Times New Roman"/>
          <w:lang w:val="en-GB"/>
        </w:rPr>
        <w:t>The Customer shall draw up and maintain responsibility for a plan for the Customer’s acceptance test and the Supplier shall contribute as specified in Appendix 5.</w:t>
      </w:r>
    </w:p>
    <w:p w14:paraId="0C63C320" w14:textId="77777777" w:rsidR="00CA1A8E" w:rsidRPr="00227015" w:rsidRDefault="00CA1A8E" w:rsidP="00CA1A8E">
      <w:pPr>
        <w:rPr>
          <w:lang w:val="en-GB"/>
        </w:rPr>
      </w:pPr>
    </w:p>
    <w:p w14:paraId="6A415520" w14:textId="77777777" w:rsidR="00CA1A8E" w:rsidRPr="00227015" w:rsidRDefault="00227015" w:rsidP="00CA1A8E">
      <w:pPr>
        <w:rPr>
          <w:lang w:val="en-GB"/>
        </w:rPr>
      </w:pPr>
      <w:r>
        <w:rPr>
          <w:rFonts w:ascii="Calibri" w:eastAsia="Calibri" w:hAnsi="Calibri" w:cs="Times New Roman"/>
          <w:lang w:val="en-GB"/>
        </w:rPr>
        <w:t>The Supplier shall provide access to the Customer to any material the Supplier will use as the basis for its own tests of the solution so that the Customer can use this as the basis for its work on the test schedule.</w:t>
      </w:r>
    </w:p>
    <w:p w14:paraId="676B96CC" w14:textId="77777777" w:rsidR="00CA1A8E" w:rsidRPr="00227015" w:rsidRDefault="00227015" w:rsidP="00CA1A8E">
      <w:pPr>
        <w:rPr>
          <w:lang w:val="en-GB"/>
        </w:rPr>
      </w:pPr>
      <w:r>
        <w:rPr>
          <w:rFonts w:ascii="Calibri" w:eastAsia="Calibri" w:hAnsi="Calibri" w:cs="Times New Roman"/>
          <w:lang w:val="en-GB"/>
        </w:rPr>
        <w:t xml:space="preserve">The acceptance test schedule shall specify how the Customer’s acceptance test will be carried out. </w:t>
      </w:r>
    </w:p>
    <w:p w14:paraId="2584F8B6" w14:textId="77777777" w:rsidR="00CA1A8E" w:rsidRPr="00227015" w:rsidRDefault="00CA1A8E" w:rsidP="00CA1A8E">
      <w:pPr>
        <w:rPr>
          <w:lang w:val="en-GB"/>
        </w:rPr>
      </w:pPr>
    </w:p>
    <w:p w14:paraId="79462778" w14:textId="77777777" w:rsidR="00CA1A8E" w:rsidRPr="00227015" w:rsidRDefault="00227015" w:rsidP="00CA1A8E">
      <w:pPr>
        <w:rPr>
          <w:lang w:val="en-GB"/>
        </w:rPr>
      </w:pPr>
      <w:r>
        <w:rPr>
          <w:rFonts w:ascii="Calibri" w:eastAsia="Calibri" w:hAnsi="Calibri" w:cs="Times New Roman"/>
          <w:lang w:val="en-GB"/>
        </w:rPr>
        <w:t>If the Customer wishes to present the test schedule to the Supplier for comment, this must be specified in Appendix 5. The Supplier shall, as soon as possible, evaluate the test schedule and provide written feedback as to whether the plan is deemed adequate to achieve satisfactory testing of the solution by the deadline specified in Appendix 5.</w:t>
      </w:r>
    </w:p>
    <w:p w14:paraId="13652021" w14:textId="77777777" w:rsidR="00CA1A8E" w:rsidRPr="00227015" w:rsidRDefault="00CA1A8E" w:rsidP="00CA1A8E">
      <w:pPr>
        <w:rPr>
          <w:lang w:val="en-GB"/>
        </w:rPr>
      </w:pPr>
    </w:p>
    <w:p w14:paraId="298E5D71" w14:textId="77777777" w:rsidR="00CA1A8E" w:rsidRPr="002A6942" w:rsidRDefault="00227015" w:rsidP="00CA1A8E">
      <w:pPr>
        <w:pStyle w:val="Heading3"/>
      </w:pPr>
      <w:bookmarkStart w:id="319" w:name="_Toc137569972"/>
      <w:bookmarkStart w:id="320" w:name="_Toc119398152"/>
      <w:bookmarkStart w:id="321" w:name="_Toc229409354"/>
      <w:r>
        <w:rPr>
          <w:rFonts w:eastAsia="Arial"/>
          <w:lang w:val="en-GB"/>
        </w:rPr>
        <w:t>Scope of the acceptance test</w:t>
      </w:r>
      <w:bookmarkEnd w:id="319"/>
      <w:bookmarkEnd w:id="320"/>
      <w:bookmarkEnd w:id="321"/>
    </w:p>
    <w:p w14:paraId="55A38E84" w14:textId="77777777" w:rsidR="00CA1A8E" w:rsidRPr="00227015" w:rsidRDefault="00227015" w:rsidP="00CA1A8E">
      <w:pPr>
        <w:rPr>
          <w:lang w:val="en-GB"/>
        </w:rPr>
      </w:pPr>
      <w:r>
        <w:rPr>
          <w:rFonts w:ascii="Calibri" w:eastAsia="Calibri" w:hAnsi="Calibri" w:cs="Times New Roman"/>
          <w:lang w:val="en-GB"/>
        </w:rPr>
        <w:t>The Customer’s acceptance test shall include the software and equipment included in the delivery. The scope of the acceptance test shall be specified in further detail in Appendix 5 and in the test schedule.</w:t>
      </w:r>
    </w:p>
    <w:p w14:paraId="7E9F4F51" w14:textId="77777777" w:rsidR="00CA1A8E" w:rsidRPr="00227015" w:rsidRDefault="00CA1A8E" w:rsidP="00CA1A8E">
      <w:pPr>
        <w:rPr>
          <w:lang w:val="en-GB"/>
        </w:rPr>
      </w:pPr>
    </w:p>
    <w:p w14:paraId="40B2CFCF" w14:textId="77777777" w:rsidR="00CA1A8E" w:rsidRPr="002A6942" w:rsidRDefault="00227015" w:rsidP="00CA1A8E">
      <w:pPr>
        <w:pStyle w:val="Heading3"/>
      </w:pPr>
      <w:bookmarkStart w:id="322" w:name="_Toc137569973"/>
      <w:bookmarkStart w:id="323" w:name="_Toc119398153"/>
      <w:bookmarkStart w:id="324" w:name="_Toc229409355"/>
      <w:r>
        <w:rPr>
          <w:rFonts w:eastAsia="Arial"/>
          <w:lang w:val="en-GB"/>
        </w:rPr>
        <w:t>Conducting the Customer’s acceptance test</w:t>
      </w:r>
      <w:bookmarkEnd w:id="322"/>
      <w:bookmarkEnd w:id="323"/>
      <w:bookmarkEnd w:id="324"/>
    </w:p>
    <w:p w14:paraId="26DB1BEE" w14:textId="77777777" w:rsidR="00CA1A8E" w:rsidRPr="00227015" w:rsidRDefault="00227015" w:rsidP="00CA1A8E">
      <w:pPr>
        <w:rPr>
          <w:lang w:val="en-GB"/>
        </w:rPr>
      </w:pPr>
      <w:r>
        <w:rPr>
          <w:rFonts w:ascii="Calibri" w:eastAsia="Calibri" w:hAnsi="Calibri" w:cs="Times New Roman"/>
          <w:lang w:val="en-GB"/>
        </w:rPr>
        <w:t xml:space="preserve">The acceptance test shall be initiated and concluded in accordance with the deadlines specified in Appendix 4. </w:t>
      </w:r>
    </w:p>
    <w:p w14:paraId="3ECB4A3C" w14:textId="77777777" w:rsidR="00CA1A8E" w:rsidRPr="00227015" w:rsidRDefault="00CA1A8E" w:rsidP="00CA1A8E">
      <w:pPr>
        <w:rPr>
          <w:lang w:val="en-GB"/>
        </w:rPr>
      </w:pPr>
    </w:p>
    <w:p w14:paraId="17EBB24C" w14:textId="77777777" w:rsidR="00CA1A8E" w:rsidRPr="00227015" w:rsidRDefault="00227015" w:rsidP="00CA1A8E">
      <w:pPr>
        <w:rPr>
          <w:lang w:val="en-GB"/>
        </w:rPr>
      </w:pPr>
      <w:r>
        <w:rPr>
          <w:rFonts w:ascii="Calibri" w:eastAsia="Calibri" w:hAnsi="Calibri" w:cs="Times New Roman"/>
          <w:lang w:val="en-GB"/>
        </w:rPr>
        <w:t>The Customer’s acceptance test shall be implemented as specified in Appendix 5 and in accordance with the acceptance test schedule, cf. Section 2.6.5. The Customer shall be obliged to adhere to the progress schedule for testing.</w:t>
      </w:r>
    </w:p>
    <w:p w14:paraId="4823C08F" w14:textId="77777777" w:rsidR="00CA1A8E" w:rsidRPr="00227015" w:rsidRDefault="00CA1A8E" w:rsidP="00CA1A8E">
      <w:pPr>
        <w:rPr>
          <w:lang w:val="en-GB"/>
        </w:rPr>
      </w:pPr>
    </w:p>
    <w:p w14:paraId="1E9F1B92" w14:textId="77777777" w:rsidR="00CA1A8E" w:rsidRPr="00227015" w:rsidRDefault="00227015" w:rsidP="00CA1A8E">
      <w:pPr>
        <w:rPr>
          <w:lang w:val="en-GB"/>
        </w:rPr>
      </w:pPr>
      <w:r>
        <w:rPr>
          <w:rFonts w:ascii="Calibri" w:eastAsia="Calibri" w:hAnsi="Calibri" w:cs="Times New Roman"/>
          <w:lang w:val="en-GB"/>
        </w:rPr>
        <w:t>Any errors reported during the Customer’s acceptance test shall be documented in a way that allows for the errors to be reproduced. Any errors reported shall be classified as A, B or C errors by the Customer.</w:t>
      </w:r>
    </w:p>
    <w:p w14:paraId="58F17FE9" w14:textId="77777777" w:rsidR="00CA1A8E" w:rsidRPr="00227015" w:rsidRDefault="00CA1A8E" w:rsidP="00CA1A8E">
      <w:pPr>
        <w:rPr>
          <w:lang w:val="en-GB"/>
        </w:rPr>
      </w:pPr>
    </w:p>
    <w:p w14:paraId="43C4FF9C" w14:textId="77777777" w:rsidR="00CA1A8E" w:rsidRPr="00227015" w:rsidRDefault="00227015" w:rsidP="00CA1A8E">
      <w:pPr>
        <w:rPr>
          <w:lang w:val="en-GB"/>
        </w:rPr>
      </w:pPr>
      <w:r>
        <w:rPr>
          <w:rFonts w:ascii="Calibri" w:eastAsia="Calibri" w:hAnsi="Calibri" w:cs="Times New Roman"/>
          <w:bCs/>
          <w:lang w:val="en-GB"/>
        </w:rPr>
        <w:t>Unless otherwise specified in Appendix 5, the following error definitions shall be used:</w:t>
      </w:r>
    </w:p>
    <w:p w14:paraId="778EE813" w14:textId="77777777" w:rsidR="00CA1A8E" w:rsidRPr="00227015" w:rsidRDefault="00CA1A8E" w:rsidP="00CA1A8E">
      <w:pPr>
        <w:rPr>
          <w:lang w:val="en-GB"/>
        </w:rPr>
      </w:pPr>
    </w:p>
    <w:p w14:paraId="406A0A07" w14:textId="77777777" w:rsidR="00CA1A8E" w:rsidRPr="00227015" w:rsidRDefault="00CA1A8E" w:rsidP="00CA1A8E">
      <w:pPr>
        <w:pStyle w:val="CommentText"/>
        <w:rPr>
          <w:lang w:val="en-GB"/>
        </w:rPr>
      </w:pPr>
    </w:p>
    <w:tbl>
      <w:tblPr>
        <w:tblpPr w:leftFromText="141" w:rightFromText="141" w:vertAnchor="text" w:horzAnchor="margin" w:tblpX="70" w:tblpY="-19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70"/>
        <w:gridCol w:w="1800"/>
        <w:gridCol w:w="5690"/>
      </w:tblGrid>
      <w:tr w:rsidR="00742904" w14:paraId="2CF4654B" w14:textId="77777777" w:rsidTr="00D8799C">
        <w:tc>
          <w:tcPr>
            <w:tcW w:w="670" w:type="dxa"/>
            <w:shd w:val="clear" w:color="auto" w:fill="E0E0E0"/>
          </w:tcPr>
          <w:p w14:paraId="3F0F8263" w14:textId="77777777" w:rsidR="00CA1A8E" w:rsidRPr="002A6942" w:rsidRDefault="00227015" w:rsidP="00D8799C">
            <w:r>
              <w:rPr>
                <w:rFonts w:ascii="Calibri" w:eastAsia="Calibri" w:hAnsi="Calibri" w:cs="Times New Roman"/>
                <w:lang w:val="en-GB"/>
              </w:rPr>
              <w:t>Level</w:t>
            </w:r>
          </w:p>
        </w:tc>
        <w:tc>
          <w:tcPr>
            <w:tcW w:w="1800" w:type="dxa"/>
            <w:shd w:val="clear" w:color="auto" w:fill="E0E0E0"/>
          </w:tcPr>
          <w:p w14:paraId="5109F39E" w14:textId="77777777" w:rsidR="00CA1A8E" w:rsidRPr="002A6942" w:rsidRDefault="00227015" w:rsidP="00D8799C">
            <w:r>
              <w:rPr>
                <w:rFonts w:ascii="Calibri" w:eastAsia="Calibri" w:hAnsi="Calibri" w:cs="Times New Roman"/>
                <w:lang w:val="en-GB"/>
              </w:rPr>
              <w:t>Category</w:t>
            </w:r>
          </w:p>
        </w:tc>
        <w:tc>
          <w:tcPr>
            <w:tcW w:w="5690" w:type="dxa"/>
            <w:shd w:val="clear" w:color="auto" w:fill="E0E0E0"/>
          </w:tcPr>
          <w:p w14:paraId="05D3E492" w14:textId="77777777" w:rsidR="00CA1A8E" w:rsidRPr="002A6942" w:rsidRDefault="00227015" w:rsidP="00D8799C">
            <w:r>
              <w:rPr>
                <w:rFonts w:ascii="Calibri" w:eastAsia="Calibri" w:hAnsi="Calibri" w:cs="Times New Roman"/>
                <w:lang w:val="en-GB"/>
              </w:rPr>
              <w:t>Description</w:t>
            </w:r>
          </w:p>
        </w:tc>
      </w:tr>
      <w:tr w:rsidR="00742904" w:rsidRPr="00FE5DB6" w14:paraId="3F669199" w14:textId="77777777" w:rsidTr="00D8799C">
        <w:tc>
          <w:tcPr>
            <w:tcW w:w="670" w:type="dxa"/>
          </w:tcPr>
          <w:p w14:paraId="36DEC730" w14:textId="77777777" w:rsidR="00CA1A8E" w:rsidRPr="002A6942" w:rsidRDefault="00227015" w:rsidP="00D8799C">
            <w:r>
              <w:rPr>
                <w:rFonts w:ascii="Calibri" w:eastAsia="Calibri" w:hAnsi="Calibri" w:cs="Times New Roman"/>
                <w:lang w:val="en-GB"/>
              </w:rPr>
              <w:t xml:space="preserve"> A</w:t>
            </w:r>
          </w:p>
        </w:tc>
        <w:tc>
          <w:tcPr>
            <w:tcW w:w="1800" w:type="dxa"/>
          </w:tcPr>
          <w:p w14:paraId="1B8C4738" w14:textId="77777777" w:rsidR="00CA1A8E" w:rsidRPr="002A6942" w:rsidRDefault="00227015" w:rsidP="00D8799C">
            <w:r>
              <w:rPr>
                <w:rFonts w:ascii="Calibri" w:eastAsia="Calibri" w:hAnsi="Calibri" w:cs="Times New Roman"/>
                <w:lang w:val="en-GB"/>
              </w:rPr>
              <w:t>Critical error</w:t>
            </w:r>
          </w:p>
        </w:tc>
        <w:tc>
          <w:tcPr>
            <w:tcW w:w="5690" w:type="dxa"/>
          </w:tcPr>
          <w:p w14:paraId="6F94ED75" w14:textId="77777777" w:rsidR="00CA1A8E" w:rsidRPr="00227015" w:rsidRDefault="00227015" w:rsidP="00D8799C">
            <w:pPr>
              <w:rPr>
                <w:lang w:val="en-GB"/>
              </w:rPr>
            </w:pPr>
            <w:r>
              <w:rPr>
                <w:rFonts w:ascii="Calibri" w:eastAsia="Calibri" w:hAnsi="Calibri" w:cs="Times New Roman"/>
                <w:lang w:val="en-GB"/>
              </w:rPr>
              <w:t xml:space="preserve">- Errors that result in the equipment or software stopping, data being lost or other functions that, from an objective consideration, are critical to the Customer, not being delivered or not working as agreed. </w:t>
            </w:r>
            <w:r>
              <w:rPr>
                <w:rFonts w:ascii="Calibri" w:eastAsia="Calibri" w:hAnsi="Calibri" w:cs="Times New Roman"/>
                <w:lang w:val="en-GB"/>
              </w:rPr>
              <w:br/>
              <w:t>- Documentation is so incomplete or misleading that the Customer is unable to use the equipment or software or significant parts thereof.</w:t>
            </w:r>
          </w:p>
        </w:tc>
      </w:tr>
      <w:tr w:rsidR="00742904" w:rsidRPr="00FE5DB6" w14:paraId="7E47448E" w14:textId="77777777" w:rsidTr="00D8799C">
        <w:tc>
          <w:tcPr>
            <w:tcW w:w="670" w:type="dxa"/>
          </w:tcPr>
          <w:p w14:paraId="5CEC6A3B" w14:textId="77777777" w:rsidR="00CA1A8E" w:rsidRPr="002A6942" w:rsidRDefault="00227015" w:rsidP="00D8799C">
            <w:r>
              <w:rPr>
                <w:rFonts w:ascii="Calibri" w:eastAsia="Calibri" w:hAnsi="Calibri" w:cs="Times New Roman"/>
                <w:lang w:val="en-GB"/>
              </w:rPr>
              <w:t xml:space="preserve"> B</w:t>
            </w:r>
          </w:p>
        </w:tc>
        <w:tc>
          <w:tcPr>
            <w:tcW w:w="1800" w:type="dxa"/>
          </w:tcPr>
          <w:p w14:paraId="74B4367E" w14:textId="77777777" w:rsidR="00CA1A8E" w:rsidRPr="002A6942" w:rsidRDefault="00227015" w:rsidP="00D8799C">
            <w:r>
              <w:rPr>
                <w:rFonts w:ascii="Calibri" w:eastAsia="Calibri" w:hAnsi="Calibri" w:cs="Times New Roman"/>
                <w:lang w:val="en-GB"/>
              </w:rPr>
              <w:t>Serious error</w:t>
            </w:r>
          </w:p>
        </w:tc>
        <w:tc>
          <w:tcPr>
            <w:tcW w:w="5690" w:type="dxa"/>
          </w:tcPr>
          <w:p w14:paraId="409B708A" w14:textId="77777777" w:rsidR="00CA1A8E" w:rsidRPr="00227015" w:rsidRDefault="00227015" w:rsidP="00D8799C">
            <w:pPr>
              <w:rPr>
                <w:lang w:val="en-GB"/>
              </w:rPr>
            </w:pPr>
            <w:r>
              <w:rPr>
                <w:rFonts w:ascii="Calibri" w:eastAsia="Calibri" w:hAnsi="Calibri" w:cs="Times New Roman"/>
                <w:lang w:val="en-GB"/>
              </w:rPr>
              <w:t xml:space="preserve">- Errors that result in functions that, from an objective consideration, are important to the Customer, not working as specified in the agreement and that it would be time and resource-intensive to bypass. </w:t>
            </w:r>
          </w:p>
          <w:p w14:paraId="26394636" w14:textId="77777777" w:rsidR="00CA1A8E" w:rsidRPr="00227015" w:rsidRDefault="00227015" w:rsidP="00D8799C">
            <w:pPr>
              <w:rPr>
                <w:lang w:val="en-GB"/>
              </w:rPr>
            </w:pPr>
            <w:r>
              <w:rPr>
                <w:rFonts w:ascii="Calibri" w:eastAsia="Calibri" w:hAnsi="Calibri" w:cs="Times New Roman"/>
                <w:lang w:val="en-GB"/>
              </w:rPr>
              <w:t>- Documentation is so incomplete or misleading that the Customer is unable to use functions that, from an objective consideration, are important to the Customer.</w:t>
            </w:r>
          </w:p>
        </w:tc>
      </w:tr>
      <w:tr w:rsidR="00742904" w14:paraId="33D9B4A4" w14:textId="77777777" w:rsidTr="00D8799C">
        <w:tc>
          <w:tcPr>
            <w:tcW w:w="670" w:type="dxa"/>
          </w:tcPr>
          <w:p w14:paraId="0F1DEB9B" w14:textId="77777777" w:rsidR="00CA1A8E" w:rsidRPr="002A6942" w:rsidRDefault="00227015" w:rsidP="00D8799C">
            <w:r>
              <w:rPr>
                <w:rFonts w:ascii="Calibri" w:eastAsia="Calibri" w:hAnsi="Calibri" w:cs="Times New Roman"/>
                <w:lang w:val="en-GB"/>
              </w:rPr>
              <w:t xml:space="preserve"> C</w:t>
            </w:r>
          </w:p>
        </w:tc>
        <w:tc>
          <w:tcPr>
            <w:tcW w:w="1800" w:type="dxa"/>
          </w:tcPr>
          <w:p w14:paraId="09E46211" w14:textId="77777777" w:rsidR="00CA1A8E" w:rsidRPr="002A6942" w:rsidRDefault="00227015" w:rsidP="00D8799C">
            <w:r>
              <w:rPr>
                <w:rFonts w:ascii="Calibri" w:eastAsia="Calibri" w:hAnsi="Calibri" w:cs="Times New Roman"/>
                <w:lang w:val="en-GB"/>
              </w:rPr>
              <w:t>Less serious error</w:t>
            </w:r>
          </w:p>
        </w:tc>
        <w:tc>
          <w:tcPr>
            <w:tcW w:w="5690" w:type="dxa"/>
          </w:tcPr>
          <w:p w14:paraId="1992E7F7" w14:textId="77777777" w:rsidR="00CA1A8E" w:rsidRPr="002A6942" w:rsidRDefault="00227015" w:rsidP="00D8799C">
            <w:r>
              <w:rPr>
                <w:rFonts w:ascii="Calibri" w:eastAsia="Calibri" w:hAnsi="Calibri" w:cs="Times New Roman"/>
                <w:lang w:val="en-GB"/>
              </w:rPr>
              <w:t xml:space="preserve">- Errors that result in certain functions not working as agreed but that can be relatively easily bypassed by the Customer.  </w:t>
            </w:r>
            <w:r>
              <w:rPr>
                <w:rFonts w:ascii="Calibri" w:eastAsia="Calibri" w:hAnsi="Calibri" w:cs="Times New Roman"/>
                <w:lang w:val="en-GB"/>
              </w:rPr>
              <w:br/>
              <w:t>- Documentation is incomplete or inaccurate.</w:t>
            </w:r>
          </w:p>
        </w:tc>
      </w:tr>
    </w:tbl>
    <w:p w14:paraId="41F3BD1D" w14:textId="77777777" w:rsidR="00CA1A8E" w:rsidRPr="002A6942" w:rsidRDefault="00CA1A8E" w:rsidP="00CA1A8E"/>
    <w:p w14:paraId="3EAACA97" w14:textId="77777777" w:rsidR="00CA1A8E" w:rsidRPr="002A6942" w:rsidRDefault="00CA1A8E" w:rsidP="00CA1A8E"/>
    <w:p w14:paraId="392AE084" w14:textId="77777777" w:rsidR="00CA1A8E" w:rsidRPr="00227015" w:rsidRDefault="00227015" w:rsidP="00CA1A8E">
      <w:pPr>
        <w:spacing w:before="100" w:beforeAutospacing="1"/>
        <w:rPr>
          <w:lang w:val="en-GB"/>
        </w:rPr>
      </w:pPr>
      <w:r>
        <w:rPr>
          <w:rFonts w:ascii="Calibri" w:eastAsia="Calibri" w:hAnsi="Calibri" w:cs="Times New Roman"/>
          <w:lang w:val="en-GB"/>
        </w:rPr>
        <w:t xml:space="preserve">The Customer shall report errors to the Supplier on an ongoing basis and the Supplier shall rectify errors without undue delay. Fixed errors must be submitted for retesting as specified in Appendix 5. </w:t>
      </w:r>
    </w:p>
    <w:p w14:paraId="3CF403BE" w14:textId="77777777" w:rsidR="00CA1A8E" w:rsidRPr="00227015" w:rsidRDefault="00CA1A8E" w:rsidP="00CA1A8E">
      <w:pPr>
        <w:rPr>
          <w:lang w:val="en-GB"/>
        </w:rPr>
      </w:pPr>
    </w:p>
    <w:p w14:paraId="7840570D" w14:textId="77777777" w:rsidR="00CA1A8E" w:rsidRPr="00227015" w:rsidRDefault="00227015" w:rsidP="00CA1A8E">
      <w:pPr>
        <w:rPr>
          <w:lang w:val="en-GB"/>
        </w:rPr>
      </w:pPr>
      <w:r>
        <w:rPr>
          <w:rFonts w:ascii="Calibri" w:eastAsia="Calibri" w:hAnsi="Calibri" w:cs="Times New Roman"/>
          <w:lang w:val="en-GB"/>
        </w:rPr>
        <w:t xml:space="preserve">If the Customer is prevented from conducting the test due to inadequate rectification of errors or if errors that prevent the effective implementation of all or parts of the test are identified, the affected part of the test shall be suspended until the Supplier has implemented the necessary fixes. The time during which the test was suspended and the time the Customer needs to retest shall be added to the period for the Customer’s acceptance test. </w:t>
      </w:r>
    </w:p>
    <w:p w14:paraId="5758956B" w14:textId="77777777" w:rsidR="00CA1A8E" w:rsidRPr="00227015" w:rsidRDefault="00CA1A8E" w:rsidP="00CA1A8E">
      <w:pPr>
        <w:rPr>
          <w:lang w:val="en-GB"/>
        </w:rPr>
      </w:pPr>
    </w:p>
    <w:p w14:paraId="7C6901E9" w14:textId="77777777" w:rsidR="00CA1A8E" w:rsidRPr="00227015" w:rsidRDefault="00227015" w:rsidP="00CA1A8E">
      <w:pPr>
        <w:rPr>
          <w:lang w:val="en-GB"/>
        </w:rPr>
      </w:pPr>
      <w:r>
        <w:rPr>
          <w:rFonts w:ascii="Calibri" w:eastAsia="Calibri" w:hAnsi="Calibri" w:cs="Times New Roman"/>
          <w:lang w:val="en-GB"/>
        </w:rPr>
        <w:t xml:space="preserve">If previously fixed errors are reintroduced to the solution as a result of the Supplier failing at version control and adding omitted code, the Customer’s acceptance test shall be suspended until the Supplier has implemented the necessary fixes. The time during which the test was suspended and the time the Customer needs to retest shall be added to the test period. </w:t>
      </w:r>
    </w:p>
    <w:p w14:paraId="637B31E4" w14:textId="77777777" w:rsidR="00CA1A8E" w:rsidRPr="00227015" w:rsidRDefault="00CA1A8E" w:rsidP="00CA1A8E">
      <w:pPr>
        <w:rPr>
          <w:lang w:val="en-GB"/>
        </w:rPr>
      </w:pPr>
    </w:p>
    <w:p w14:paraId="0835E78D" w14:textId="77777777" w:rsidR="00CA1A8E" w:rsidRPr="00227015" w:rsidRDefault="00227015" w:rsidP="00CA1A8E">
      <w:pPr>
        <w:rPr>
          <w:lang w:val="en-GB"/>
        </w:rPr>
      </w:pPr>
      <w:r>
        <w:rPr>
          <w:rFonts w:ascii="Calibri" w:eastAsia="Calibri" w:hAnsi="Calibri" w:cs="Times New Roman"/>
          <w:lang w:val="en-GB"/>
        </w:rPr>
        <w:t>If the nature or scope of the error are such that it prevents the Customer from completing all planned tests within the allocated period of time for acceptance testing, the Customer shall be entitled to the necessary extension of the acceptance test.</w:t>
      </w:r>
    </w:p>
    <w:p w14:paraId="1700B908" w14:textId="77777777" w:rsidR="00CA1A8E" w:rsidRPr="00227015" w:rsidRDefault="00CA1A8E" w:rsidP="00CA1A8E">
      <w:pPr>
        <w:rPr>
          <w:lang w:val="en-GB"/>
        </w:rPr>
      </w:pPr>
    </w:p>
    <w:p w14:paraId="11C73336" w14:textId="77777777" w:rsidR="00CA1A8E" w:rsidRPr="00227015" w:rsidRDefault="00227015" w:rsidP="00CA1A8E">
      <w:pPr>
        <w:pStyle w:val="Heading3"/>
        <w:rPr>
          <w:lang w:val="en-GB"/>
        </w:rPr>
      </w:pPr>
      <w:bookmarkStart w:id="325" w:name="_Toc137569974"/>
      <w:bookmarkStart w:id="326" w:name="_Toc119398154"/>
      <w:bookmarkStart w:id="327" w:name="_Ref130726735"/>
      <w:bookmarkStart w:id="328" w:name="_Toc229409356"/>
      <w:r>
        <w:rPr>
          <w:rFonts w:eastAsia="Arial"/>
          <w:lang w:val="en-GB"/>
        </w:rPr>
        <w:t>Approval of the Customer’s acceptance test</w:t>
      </w:r>
      <w:bookmarkEnd w:id="325"/>
      <w:bookmarkEnd w:id="326"/>
      <w:bookmarkEnd w:id="328"/>
      <w:r>
        <w:rPr>
          <w:rFonts w:eastAsia="Arial"/>
          <w:lang w:val="en-GB"/>
        </w:rPr>
        <w:t xml:space="preserve"> </w:t>
      </w:r>
      <w:bookmarkEnd w:id="327"/>
    </w:p>
    <w:p w14:paraId="22046726" w14:textId="77777777" w:rsidR="00CA1A8E" w:rsidRPr="00227015" w:rsidRDefault="00227015" w:rsidP="00CA1A8E">
      <w:pPr>
        <w:rPr>
          <w:lang w:val="en-GB"/>
        </w:rPr>
      </w:pPr>
      <w:r>
        <w:rPr>
          <w:rFonts w:ascii="Calibri" w:eastAsia="Calibri" w:hAnsi="Calibri" w:cs="Times New Roman"/>
          <w:lang w:val="en-GB"/>
        </w:rPr>
        <w:t>If the Customer approves the acceptance test, the Customer shall give the Supplier written notice of this without undue delay. The acceptance test shall, under any circumstances, be considered to have been approved if the Customer has not, within 10 (ten) working days of the expiration of the acceptance test period, included any additions due to circumstances as described in Section 2.6.5 and notified the Supplier in writing of the test not being approved. The acceptance test shall also be deemed to have been approved if the Customer chooses to put the software into use.</w:t>
      </w:r>
    </w:p>
    <w:p w14:paraId="1DF5F00D" w14:textId="77777777" w:rsidR="00CA1A8E" w:rsidRPr="00227015" w:rsidRDefault="00CA1A8E" w:rsidP="00CA1A8E">
      <w:pPr>
        <w:rPr>
          <w:lang w:val="en-GB"/>
        </w:rPr>
      </w:pPr>
    </w:p>
    <w:p w14:paraId="7F06F4FE" w14:textId="77777777" w:rsidR="00CA1A8E" w:rsidRPr="00227015" w:rsidRDefault="00227015" w:rsidP="00CA1A8E">
      <w:pPr>
        <w:rPr>
          <w:lang w:val="en-GB"/>
        </w:rPr>
      </w:pPr>
      <w:r>
        <w:rPr>
          <w:rFonts w:ascii="Calibri" w:eastAsia="Calibri" w:hAnsi="Calibri" w:cs="Times New Roman"/>
          <w:lang w:val="en-GB"/>
        </w:rPr>
        <w:t xml:space="preserve">The Customer may not refuse to approve the test due to circumstances that are not significant to the Customer’s use of the delivery. A and B errors shall, individually, be considered significant, except for B errors that are not of significance to the Customer’s ability to commission the software and start the approval period. C errors shall be considered immaterial, unless multiple C errors combined result in acceptance being deemed clearly unreasonable. Other or more detailed acceptance criteria may be described in Appendix 5. </w:t>
      </w:r>
    </w:p>
    <w:p w14:paraId="48F19F0C" w14:textId="77777777" w:rsidR="00CA1A8E" w:rsidRPr="00227015" w:rsidRDefault="00CA1A8E" w:rsidP="00CA1A8E">
      <w:pPr>
        <w:rPr>
          <w:lang w:val="en-GB"/>
        </w:rPr>
      </w:pPr>
    </w:p>
    <w:p w14:paraId="786F630D" w14:textId="77777777" w:rsidR="00CA1A8E" w:rsidRPr="00227015" w:rsidRDefault="00227015" w:rsidP="00CA1A8E">
      <w:pPr>
        <w:rPr>
          <w:lang w:val="en-GB"/>
        </w:rPr>
      </w:pPr>
      <w:r>
        <w:rPr>
          <w:rFonts w:ascii="Calibri" w:eastAsia="Calibri" w:hAnsi="Calibri" w:cs="Times New Roman"/>
          <w:lang w:val="en-GB"/>
        </w:rPr>
        <w:t xml:space="preserve">Errors that have only occurred once and that cannot be reproduced during the acceptance test period shall not be considered errors in connection with the approval of the test. </w:t>
      </w:r>
    </w:p>
    <w:p w14:paraId="6437E5CD" w14:textId="77777777" w:rsidR="00CA1A8E" w:rsidRPr="00227015" w:rsidRDefault="00227015" w:rsidP="00CA1A8E">
      <w:pPr>
        <w:rPr>
          <w:lang w:val="en-GB"/>
        </w:rPr>
      </w:pPr>
      <w:r>
        <w:rPr>
          <w:rFonts w:ascii="Calibri" w:eastAsia="Calibri" w:hAnsi="Calibri" w:cs="Times New Roman"/>
          <w:lang w:val="en-GB"/>
        </w:rPr>
        <w:t>If the Customer refuses to approve the test, such refusal shall be justified in writing with a specification of the errors that are preventing approval. If the Supplier claims that the refusal is unsubstantiated, including the Supplier disagreeing with the error classification, the Supplier shall issue written notice of the matter within 5 (five) working days. If the Customer still does not approve the test, the dispute shall be resolved in accordance with Chapter 12. In any event, the Supplier shall fix the errors as soon as possible.</w:t>
      </w:r>
    </w:p>
    <w:p w14:paraId="4F77E1E2" w14:textId="77777777" w:rsidR="00CA1A8E" w:rsidRPr="00227015" w:rsidRDefault="00CA1A8E" w:rsidP="00CA1A8E">
      <w:pPr>
        <w:rPr>
          <w:lang w:val="en-GB"/>
        </w:rPr>
      </w:pPr>
    </w:p>
    <w:p w14:paraId="452170F8" w14:textId="77777777" w:rsidR="00CA1A8E" w:rsidRPr="00227015" w:rsidRDefault="00227015" w:rsidP="00CA1A8E">
      <w:pPr>
        <w:rPr>
          <w:lang w:val="en-GB"/>
        </w:rPr>
      </w:pPr>
      <w:r>
        <w:rPr>
          <w:rFonts w:ascii="Calibri" w:eastAsia="Calibri" w:hAnsi="Calibri" w:cs="Times New Roman"/>
          <w:lang w:val="en-GB"/>
        </w:rPr>
        <w:t xml:space="preserve">If the Customer does not dispute the Supplier’s denial, the Supplier shall, within 5 (five) working days, provide the Customer with a schedule for rectification of errors. The Supplier shall give the Customer written notice when the errors have been fixed. Rectification shall not be deemed to have been completed before having been satisfactorily tested by the Supplier and subjected to acceptance testing by the Customer. The Supplier’s tests shall include all parts of the delivery that may be affected by the errors. </w:t>
      </w:r>
    </w:p>
    <w:p w14:paraId="2EF7BA14" w14:textId="77777777" w:rsidR="00CA1A8E" w:rsidRPr="00227015" w:rsidRDefault="00CA1A8E" w:rsidP="00CA1A8E">
      <w:pPr>
        <w:rPr>
          <w:lang w:val="en-GB"/>
        </w:rPr>
      </w:pPr>
    </w:p>
    <w:p w14:paraId="70AA5EE4" w14:textId="77777777" w:rsidR="00CA1A8E" w:rsidRPr="00227015" w:rsidRDefault="00227015" w:rsidP="00CA1A8E">
      <w:pPr>
        <w:rPr>
          <w:lang w:val="en-GB"/>
        </w:rPr>
      </w:pPr>
      <w:r>
        <w:rPr>
          <w:rFonts w:ascii="Calibri" w:eastAsia="Calibri" w:hAnsi="Calibri" w:cs="Times New Roman"/>
          <w:lang w:val="en-GB"/>
        </w:rPr>
        <w:t>The Customer shall continue its acceptance test as soon as the Supplier has reported that the errors have been fixed and tested. The Customer shall be entitled to a reasonable period of additional time to carry out such testing.</w:t>
      </w:r>
    </w:p>
    <w:p w14:paraId="5307318F" w14:textId="77777777" w:rsidR="00CA1A8E" w:rsidRPr="00227015" w:rsidRDefault="00227015" w:rsidP="00CA1A8E">
      <w:pPr>
        <w:rPr>
          <w:lang w:val="en-GB"/>
        </w:rPr>
      </w:pPr>
      <w:r>
        <w:rPr>
          <w:rFonts w:ascii="Calibri" w:eastAsia="Calibri" w:hAnsi="Calibri" w:cs="Times New Roman"/>
          <w:lang w:val="en-GB"/>
        </w:rPr>
        <w:t>If, at the end of the acceptance test, the delivery has such errors and non-conformities that would entitle the Customer to refuse to accept the delivery, the Customer may still elect to accept the delivery, subject to reservations. If the Customer elects to accept subject to reservations with reference to an agreed correction plan and the correction plan is not complied with, the same sanctions shall apply as though the acceptance test had been rejected (delayed) from this point onwards.</w:t>
      </w:r>
    </w:p>
    <w:p w14:paraId="560527F8" w14:textId="77777777" w:rsidR="00CA1A8E" w:rsidRPr="00227015" w:rsidRDefault="00CA1A8E" w:rsidP="00CA1A8E">
      <w:pPr>
        <w:rPr>
          <w:lang w:val="en-GB"/>
        </w:rPr>
      </w:pPr>
    </w:p>
    <w:p w14:paraId="1EDB39F3" w14:textId="77777777" w:rsidR="00CA1A8E" w:rsidRPr="00227015" w:rsidRDefault="00227015" w:rsidP="00CA1A8E">
      <w:pPr>
        <w:rPr>
          <w:lang w:val="en-GB"/>
        </w:rPr>
      </w:pPr>
      <w:r>
        <w:rPr>
          <w:rFonts w:ascii="Calibri" w:eastAsia="Calibri" w:hAnsi="Calibri" w:cs="Times New Roman"/>
          <w:lang w:val="en-GB"/>
        </w:rPr>
        <w:t xml:space="preserve">If, during the course of the final five (5) working days of the acceptance test, the Customer reports an error to the Supplier for the first time and this error would generally preclude approval, the error shall be considered to be covered under the agreed correction plan. Such errors shall be corrected no later than within ten (10) working days of the expiration of the acceptance test. The Customer shall then have 5 (five) working days in which to test the corrected errors. If the errors are not corrected by the ten-day deadline, the same sanctions shall apply as though the acceptance test had not been extended (delayed). </w:t>
      </w:r>
    </w:p>
    <w:p w14:paraId="5B4AE57C" w14:textId="77777777" w:rsidR="00CA1A8E" w:rsidRPr="00227015" w:rsidRDefault="00CA1A8E" w:rsidP="00CA1A8E">
      <w:pPr>
        <w:rPr>
          <w:lang w:val="en-GB"/>
        </w:rPr>
      </w:pPr>
    </w:p>
    <w:p w14:paraId="6352A774" w14:textId="77777777" w:rsidR="00CA1A8E" w:rsidRPr="00227015" w:rsidRDefault="00227015" w:rsidP="00CA1A8E">
      <w:pPr>
        <w:rPr>
          <w:lang w:val="en-GB"/>
        </w:rPr>
      </w:pPr>
      <w:r>
        <w:rPr>
          <w:rFonts w:ascii="Calibri" w:eastAsia="Calibri" w:hAnsi="Calibri" w:cs="Times New Roman"/>
          <w:lang w:val="en-GB"/>
        </w:rPr>
        <w:t>The approval period cannot commence before the acceptance test has been approved.</w:t>
      </w:r>
    </w:p>
    <w:p w14:paraId="74EEEC12" w14:textId="77777777" w:rsidR="00CA1A8E" w:rsidRPr="00227015" w:rsidRDefault="00CA1A8E" w:rsidP="00CA1A8E">
      <w:pPr>
        <w:rPr>
          <w:lang w:val="en-GB"/>
        </w:rPr>
      </w:pPr>
    </w:p>
    <w:p w14:paraId="0CE37411" w14:textId="77777777" w:rsidR="00CA1A8E" w:rsidRPr="00227015" w:rsidRDefault="00227015" w:rsidP="00CA1A8E">
      <w:pPr>
        <w:rPr>
          <w:lang w:val="en-GB"/>
        </w:rPr>
      </w:pPr>
      <w:r>
        <w:rPr>
          <w:rFonts w:ascii="Calibri" w:eastAsia="Calibri" w:hAnsi="Calibri" w:cs="Times New Roman"/>
          <w:lang w:val="en-GB"/>
        </w:rPr>
        <w:t xml:space="preserve">The Customer’s approval of the acceptance test shall not preclude the Customer from demanding rectification of errors and defects during the approval period if these were not identified by the Customer during the acceptance test or errors that were not rectified by the Supplier during the acceptance test period. </w:t>
      </w:r>
    </w:p>
    <w:p w14:paraId="0CE857AB" w14:textId="77777777" w:rsidR="00CA1A8E" w:rsidRPr="00227015" w:rsidRDefault="00CA1A8E" w:rsidP="00CA1A8E">
      <w:pPr>
        <w:rPr>
          <w:lang w:val="en-GB"/>
        </w:rPr>
      </w:pPr>
    </w:p>
    <w:p w14:paraId="4877E408" w14:textId="77777777" w:rsidR="00CA1A8E" w:rsidRPr="002A6942" w:rsidRDefault="00227015" w:rsidP="00CA1A8E">
      <w:pPr>
        <w:pStyle w:val="Heading3"/>
      </w:pPr>
      <w:bookmarkStart w:id="329" w:name="_Toc119398155"/>
      <w:bookmarkStart w:id="330" w:name="_Toc229409357"/>
      <w:r>
        <w:rPr>
          <w:rFonts w:eastAsia="Arial"/>
          <w:lang w:val="en-GB"/>
        </w:rPr>
        <w:t>Commissioning</w:t>
      </w:r>
      <w:bookmarkEnd w:id="329"/>
      <w:bookmarkEnd w:id="330"/>
    </w:p>
    <w:p w14:paraId="3A73E77D" w14:textId="77777777" w:rsidR="00CA1A8E" w:rsidRPr="00227015" w:rsidRDefault="00227015" w:rsidP="00CA1A8E">
      <w:pPr>
        <w:rPr>
          <w:lang w:val="en-GB"/>
        </w:rPr>
      </w:pPr>
      <w:r>
        <w:rPr>
          <w:rFonts w:ascii="Calibri" w:eastAsia="Calibri" w:hAnsi="Calibri" w:cs="Times New Roman"/>
          <w:lang w:val="en-GB"/>
        </w:rPr>
        <w:t>The software may be put into ordinary operation after the Customer’s acceptance test has been implemented and completed successfully. The schedule for preparations for commissioning shall be specified in Appendix 4.</w:t>
      </w:r>
    </w:p>
    <w:p w14:paraId="0B84856C" w14:textId="77777777" w:rsidR="00CA1A8E" w:rsidRPr="00227015" w:rsidRDefault="00CA1A8E" w:rsidP="00CA1A8E">
      <w:pPr>
        <w:rPr>
          <w:lang w:val="en-GB"/>
        </w:rPr>
      </w:pPr>
    </w:p>
    <w:p w14:paraId="75FF3FFF" w14:textId="77777777" w:rsidR="00CA1A8E" w:rsidRPr="00227015" w:rsidRDefault="00227015" w:rsidP="00CA1A8E">
      <w:pPr>
        <w:rPr>
          <w:lang w:val="en-GB"/>
        </w:rPr>
      </w:pPr>
      <w:r>
        <w:rPr>
          <w:rFonts w:ascii="Calibri" w:eastAsia="Calibri" w:hAnsi="Calibri" w:cs="Times New Roman"/>
          <w:lang w:val="en-GB"/>
        </w:rPr>
        <w:t xml:space="preserve">The Parties’ obligations in connection with commissioning shall be specified in Appendix 5. </w:t>
      </w:r>
    </w:p>
    <w:p w14:paraId="5C470994" w14:textId="77777777" w:rsidR="00CA1A8E" w:rsidRPr="00227015" w:rsidRDefault="00CA1A8E" w:rsidP="00CA1A8E">
      <w:pPr>
        <w:rPr>
          <w:lang w:val="en-GB"/>
        </w:rPr>
      </w:pPr>
    </w:p>
    <w:p w14:paraId="2C475AFE" w14:textId="77777777" w:rsidR="00CA1A8E" w:rsidRPr="002A6942" w:rsidRDefault="00227015" w:rsidP="00CA1A8E">
      <w:pPr>
        <w:pStyle w:val="Heading2"/>
      </w:pPr>
      <w:bookmarkStart w:id="331" w:name="_Toc382719143"/>
      <w:bookmarkStart w:id="332" w:name="_Toc382883274"/>
      <w:bookmarkStart w:id="333" w:name="_Toc382888908"/>
      <w:bookmarkStart w:id="334" w:name="_Toc382889045"/>
      <w:bookmarkStart w:id="335" w:name="_Toc382890370"/>
      <w:bookmarkStart w:id="336" w:name="_Toc385664172"/>
      <w:bookmarkStart w:id="337" w:name="_Toc385815723"/>
      <w:bookmarkStart w:id="338" w:name="_Toc387825640"/>
      <w:bookmarkStart w:id="339" w:name="_Toc434131306"/>
      <w:bookmarkStart w:id="340" w:name="_Toc27205321"/>
      <w:bookmarkStart w:id="341" w:name="_Toc52090017"/>
      <w:bookmarkStart w:id="342" w:name="_Toc137569977"/>
      <w:bookmarkStart w:id="343" w:name="_Toc119398156"/>
      <w:bookmarkStart w:id="344" w:name="_Toc229409358"/>
      <w:r>
        <w:rPr>
          <w:rFonts w:eastAsia="Arial"/>
          <w:lang w:val="en-GB"/>
        </w:rPr>
        <w:t xml:space="preserve">Approval period and </w:t>
      </w:r>
      <w:bookmarkEnd w:id="331"/>
      <w:bookmarkEnd w:id="332"/>
      <w:bookmarkEnd w:id="333"/>
      <w:bookmarkEnd w:id="334"/>
      <w:bookmarkEnd w:id="335"/>
      <w:r>
        <w:rPr>
          <w:rFonts w:eastAsia="Arial"/>
          <w:lang w:val="en-GB"/>
        </w:rPr>
        <w:t>delivery day</w:t>
      </w:r>
      <w:bookmarkEnd w:id="336"/>
      <w:bookmarkEnd w:id="337"/>
      <w:bookmarkEnd w:id="338"/>
      <w:bookmarkEnd w:id="339"/>
      <w:bookmarkEnd w:id="340"/>
      <w:bookmarkEnd w:id="341"/>
      <w:bookmarkEnd w:id="342"/>
      <w:bookmarkEnd w:id="343"/>
      <w:bookmarkEnd w:id="344"/>
    </w:p>
    <w:p w14:paraId="487A8F26" w14:textId="77777777" w:rsidR="00CA1A8E" w:rsidRPr="002A6942" w:rsidRDefault="00227015" w:rsidP="00CA1A8E">
      <w:pPr>
        <w:pStyle w:val="Heading3"/>
      </w:pPr>
      <w:bookmarkStart w:id="345" w:name="_Toc137569978"/>
      <w:bookmarkStart w:id="346" w:name="_Toc119398157"/>
      <w:bookmarkStart w:id="347" w:name="_Toc382719144"/>
      <w:bookmarkStart w:id="348" w:name="_Toc382883275"/>
      <w:bookmarkStart w:id="349" w:name="_Toc382888909"/>
      <w:bookmarkStart w:id="350" w:name="_Toc382889046"/>
      <w:bookmarkStart w:id="351" w:name="_Toc382890371"/>
      <w:bookmarkStart w:id="352" w:name="_Toc385664173"/>
      <w:bookmarkStart w:id="353" w:name="_Toc385815724"/>
      <w:bookmarkStart w:id="354" w:name="_Toc387825641"/>
      <w:bookmarkStart w:id="355" w:name="_Toc27205322"/>
      <w:bookmarkStart w:id="356" w:name="_Toc52090018"/>
      <w:bookmarkStart w:id="357" w:name="_Toc229409359"/>
      <w:r>
        <w:rPr>
          <w:rFonts w:eastAsia="Arial"/>
          <w:lang w:val="en-GB"/>
        </w:rPr>
        <w:t>Duration</w:t>
      </w:r>
      <w:bookmarkEnd w:id="345"/>
      <w:bookmarkEnd w:id="346"/>
      <w:bookmarkEnd w:id="357"/>
    </w:p>
    <w:p w14:paraId="20D28C95" w14:textId="77777777" w:rsidR="00CA1A8E" w:rsidRPr="00227015" w:rsidRDefault="00227015" w:rsidP="00CA1A8E">
      <w:pPr>
        <w:rPr>
          <w:lang w:val="en-GB"/>
        </w:rPr>
      </w:pPr>
      <w:r>
        <w:rPr>
          <w:rFonts w:ascii="Calibri" w:eastAsia="Calibri" w:hAnsi="Calibri" w:cs="Times New Roman"/>
          <w:lang w:val="en-GB"/>
        </w:rPr>
        <w:t>From and including the date on which the delivery is put into ordinary operation, an approval period of three (3) months shall run, unless another duration has been agreed in Appendix 5.</w:t>
      </w:r>
    </w:p>
    <w:p w14:paraId="4867F98F" w14:textId="77777777" w:rsidR="00CA1A8E" w:rsidRPr="00227015" w:rsidRDefault="00CA1A8E" w:rsidP="00CA1A8E">
      <w:pPr>
        <w:rPr>
          <w:lang w:val="en-GB"/>
        </w:rPr>
      </w:pPr>
    </w:p>
    <w:p w14:paraId="57DDBD16" w14:textId="77777777" w:rsidR="00CA1A8E" w:rsidRPr="00227015" w:rsidRDefault="00227015" w:rsidP="00CA1A8E">
      <w:pPr>
        <w:rPr>
          <w:lang w:val="en-GB"/>
        </w:rPr>
      </w:pPr>
      <w:r>
        <w:rPr>
          <w:rFonts w:ascii="Calibri" w:eastAsia="Calibri" w:hAnsi="Calibri" w:cs="Times New Roman"/>
          <w:lang w:val="en-GB"/>
        </w:rPr>
        <w:t>If the start-up of ordinary operation is delayed due to circumstances for which the Customer is responsible, the approval period shall still run from the agreed date, unless the Customer requests a change to the progress schedule in accordance with Chapter 3.</w:t>
      </w:r>
    </w:p>
    <w:p w14:paraId="70ABE289" w14:textId="77777777" w:rsidR="00CA1A8E" w:rsidRPr="00227015" w:rsidRDefault="00CA1A8E" w:rsidP="00CA1A8E">
      <w:pPr>
        <w:rPr>
          <w:lang w:val="en-GB"/>
        </w:rPr>
      </w:pPr>
    </w:p>
    <w:p w14:paraId="0D1E910B" w14:textId="77777777" w:rsidR="00CA1A8E" w:rsidRPr="002A6942" w:rsidRDefault="00227015" w:rsidP="00CA1A8E">
      <w:pPr>
        <w:pStyle w:val="Heading3"/>
      </w:pPr>
      <w:bookmarkStart w:id="358" w:name="_Toc119398158"/>
      <w:bookmarkStart w:id="359" w:name="_Toc229409360"/>
      <w:bookmarkEnd w:id="347"/>
      <w:bookmarkEnd w:id="348"/>
      <w:bookmarkEnd w:id="349"/>
      <w:bookmarkEnd w:id="350"/>
      <w:bookmarkEnd w:id="351"/>
      <w:bookmarkEnd w:id="352"/>
      <w:bookmarkEnd w:id="353"/>
      <w:bookmarkEnd w:id="354"/>
      <w:bookmarkEnd w:id="355"/>
      <w:bookmarkEnd w:id="356"/>
      <w:r>
        <w:rPr>
          <w:rFonts w:eastAsia="Arial"/>
          <w:lang w:val="en-GB"/>
        </w:rPr>
        <w:t>Implementation of the approval period</w:t>
      </w:r>
      <w:bookmarkEnd w:id="358"/>
      <w:bookmarkEnd w:id="359"/>
    </w:p>
    <w:p w14:paraId="68AEFC6E" w14:textId="77777777" w:rsidR="00CA1A8E" w:rsidRPr="00227015" w:rsidRDefault="00227015" w:rsidP="00CA1A8E">
      <w:pPr>
        <w:rPr>
          <w:lang w:val="en-GB"/>
        </w:rPr>
      </w:pPr>
      <w:r>
        <w:rPr>
          <w:rFonts w:ascii="Calibri" w:eastAsia="Calibri" w:hAnsi="Calibri" w:cs="Times New Roman"/>
          <w:lang w:val="en-GB"/>
        </w:rPr>
        <w:t>During the approval period, the Customer may examine whether the delivery conforms to what was agreed.</w:t>
      </w:r>
    </w:p>
    <w:p w14:paraId="1C16F2F6" w14:textId="77777777" w:rsidR="00CA1A8E" w:rsidRPr="00227015" w:rsidRDefault="00CA1A8E" w:rsidP="00CA1A8E">
      <w:pPr>
        <w:rPr>
          <w:lang w:val="en-GB"/>
        </w:rPr>
      </w:pPr>
    </w:p>
    <w:p w14:paraId="37738988" w14:textId="77777777" w:rsidR="00CA1A8E" w:rsidRPr="00227015" w:rsidRDefault="00227015" w:rsidP="00CA1A8E">
      <w:pPr>
        <w:rPr>
          <w:lang w:val="en-GB"/>
        </w:rPr>
      </w:pPr>
      <w:r>
        <w:rPr>
          <w:rFonts w:ascii="Calibri" w:eastAsia="Calibri" w:hAnsi="Calibri" w:cs="Times New Roman"/>
          <w:lang w:val="en-GB"/>
        </w:rPr>
        <w:t xml:space="preserve">The Customer’s examination during the approval period shall be implemented based on ordinary, day-to-day operations and duties. A more detailed specification of content during the approval period, including a specific description of the examinations the Customer may carry out, may be given in Appendix 5 or in a separate plan for the approval period. </w:t>
      </w:r>
    </w:p>
    <w:p w14:paraId="666FE8CA" w14:textId="77777777" w:rsidR="00CA1A8E" w:rsidRPr="00227015" w:rsidRDefault="00CA1A8E" w:rsidP="00CA1A8E">
      <w:pPr>
        <w:rPr>
          <w:lang w:val="en-GB"/>
        </w:rPr>
      </w:pPr>
      <w:bookmarkStart w:id="360" w:name="_Toc130028785"/>
      <w:bookmarkStart w:id="361" w:name="_Toc130028948"/>
      <w:bookmarkStart w:id="362" w:name="_Toc130029068"/>
      <w:bookmarkStart w:id="363" w:name="_Toc130029188"/>
      <w:bookmarkStart w:id="364" w:name="_Toc130033656"/>
      <w:bookmarkStart w:id="365" w:name="_Toc130107100"/>
      <w:bookmarkStart w:id="366" w:name="_Toc130107219"/>
      <w:bookmarkStart w:id="367" w:name="_Toc130115392"/>
      <w:bookmarkStart w:id="368" w:name="_Toc130116302"/>
      <w:bookmarkStart w:id="369" w:name="_Toc130116422"/>
      <w:bookmarkStart w:id="370" w:name="_Toc130118236"/>
      <w:bookmarkStart w:id="371" w:name="_Toc130697460"/>
      <w:bookmarkStart w:id="372" w:name="_Toc130732314"/>
      <w:bookmarkEnd w:id="360"/>
      <w:bookmarkEnd w:id="361"/>
      <w:bookmarkEnd w:id="362"/>
      <w:bookmarkEnd w:id="363"/>
      <w:bookmarkEnd w:id="364"/>
      <w:bookmarkEnd w:id="365"/>
      <w:bookmarkEnd w:id="366"/>
      <w:bookmarkEnd w:id="367"/>
      <w:bookmarkEnd w:id="368"/>
      <w:bookmarkEnd w:id="369"/>
      <w:bookmarkEnd w:id="370"/>
      <w:bookmarkEnd w:id="371"/>
      <w:bookmarkEnd w:id="372"/>
    </w:p>
    <w:p w14:paraId="6E428B09" w14:textId="77777777" w:rsidR="00CA1A8E" w:rsidRPr="00227015" w:rsidRDefault="00227015" w:rsidP="00CA1A8E">
      <w:pPr>
        <w:rPr>
          <w:lang w:val="en-GB"/>
        </w:rPr>
      </w:pPr>
      <w:r>
        <w:rPr>
          <w:rFonts w:ascii="Calibri" w:eastAsia="Calibri" w:hAnsi="Calibri" w:cs="Times New Roman"/>
          <w:lang w:val="en-GB"/>
        </w:rPr>
        <w:t>During the approval period, the Customer shall continuously provide written notice to the Supplier concerning any errors, including a description of the errors, using the same procedure as during the acceptance test, unless otherwise agreed in a separate plan for the approval period or in Appendix 5. The Supplier shall, as soon as possible, rectify the errors and test troubleshooting before handing over to the Customer for retesting.</w:t>
      </w:r>
    </w:p>
    <w:p w14:paraId="09DCC991" w14:textId="77777777" w:rsidR="00CA1A8E" w:rsidRPr="00227015" w:rsidRDefault="00CA1A8E" w:rsidP="00CA1A8E">
      <w:pPr>
        <w:rPr>
          <w:lang w:val="en-GB"/>
        </w:rPr>
      </w:pPr>
    </w:p>
    <w:p w14:paraId="762D655D" w14:textId="77777777" w:rsidR="00CA1A8E" w:rsidRPr="00227015" w:rsidRDefault="00227015" w:rsidP="00CA1A8E">
      <w:pPr>
        <w:rPr>
          <w:lang w:val="en-GB"/>
        </w:rPr>
      </w:pPr>
      <w:r>
        <w:rPr>
          <w:rFonts w:ascii="Calibri" w:eastAsia="Calibri" w:hAnsi="Calibri" w:cs="Times New Roman"/>
          <w:lang w:val="en-GB"/>
        </w:rPr>
        <w:t xml:space="preserve">Unless otherwise agreed in Appendix 5, any errors shall be rectified no later than at the expiration of the approval period, with the exception of </w:t>
      </w:r>
    </w:p>
    <w:p w14:paraId="469688A3" w14:textId="77777777" w:rsidR="00CA1A8E" w:rsidRPr="00227015" w:rsidRDefault="00CA1A8E" w:rsidP="00CA1A8E">
      <w:pPr>
        <w:rPr>
          <w:lang w:val="en-GB"/>
        </w:rPr>
      </w:pPr>
    </w:p>
    <w:p w14:paraId="1804A5C4" w14:textId="77777777" w:rsidR="00CA1A8E" w:rsidRPr="00227015" w:rsidRDefault="00227015">
      <w:pPr>
        <w:pStyle w:val="ListParagraph"/>
        <w:keepLines w:val="0"/>
        <w:widowControl/>
        <w:numPr>
          <w:ilvl w:val="0"/>
          <w:numId w:val="24"/>
        </w:numPr>
        <w:spacing w:after="160" w:line="259" w:lineRule="auto"/>
        <w:rPr>
          <w:lang w:val="en-GB"/>
        </w:rPr>
      </w:pPr>
      <w:r>
        <w:rPr>
          <w:rFonts w:ascii="Calibri" w:eastAsia="Calibri" w:hAnsi="Calibri" w:cs="Calibri"/>
          <w:lang w:val="en-GB"/>
        </w:rPr>
        <w:t xml:space="preserve">errors that will be corrected later according to the correction plan and </w:t>
      </w:r>
    </w:p>
    <w:p w14:paraId="05580DCC" w14:textId="77777777" w:rsidR="00CA1A8E" w:rsidRPr="00227015" w:rsidRDefault="00227015">
      <w:pPr>
        <w:pStyle w:val="ListParagraph"/>
        <w:keepLines w:val="0"/>
        <w:widowControl/>
        <w:numPr>
          <w:ilvl w:val="0"/>
          <w:numId w:val="24"/>
        </w:numPr>
        <w:spacing w:after="160" w:line="259" w:lineRule="auto"/>
        <w:rPr>
          <w:lang w:val="en-GB"/>
        </w:rPr>
      </w:pPr>
      <w:r>
        <w:rPr>
          <w:rFonts w:ascii="Calibri" w:eastAsia="Calibri" w:hAnsi="Calibri" w:cs="Calibri"/>
          <w:lang w:val="en-GB"/>
        </w:rPr>
        <w:t xml:space="preserve">errors that have limited significance to the Customer’s use of the solution and that will be corrected during a planned update of the software within a reasonable period of time and no later than by the expiration of the warranty period and that it would be disproportionately resource-intensive for the Supplier to correct during the approval period. Nevertheless, errors shall be corrected no later than by the expiration of the warranty period. </w:t>
      </w:r>
    </w:p>
    <w:p w14:paraId="1E160A6D" w14:textId="77777777" w:rsidR="00CA1A8E" w:rsidRPr="00227015" w:rsidRDefault="00227015" w:rsidP="00CA1A8E">
      <w:pPr>
        <w:rPr>
          <w:lang w:val="en-GB"/>
        </w:rPr>
      </w:pPr>
      <w:r>
        <w:rPr>
          <w:rFonts w:ascii="Calibri" w:eastAsia="Calibri" w:hAnsi="Calibri" w:cs="Times New Roman"/>
          <w:lang w:val="en-GB"/>
        </w:rPr>
        <w:t xml:space="preserve">The basis for further testing during the approval period shall be considered to have been rendered impossible if the Customer identifies and invokes A or B errors that, independently or together, make further testing impossible or very difficult or that mean that the value of the testing is significantly reduced. The Customer may request an extension of the approval period corresponding to the time it takes to rectify the errors plus a reasonable time for retesting. </w:t>
      </w:r>
    </w:p>
    <w:p w14:paraId="4E9ABDBB" w14:textId="77777777" w:rsidR="00CA1A8E" w:rsidRPr="00227015" w:rsidRDefault="00CA1A8E" w:rsidP="00CA1A8E">
      <w:pPr>
        <w:rPr>
          <w:lang w:val="en-GB"/>
        </w:rPr>
      </w:pPr>
    </w:p>
    <w:p w14:paraId="216D8960" w14:textId="77777777" w:rsidR="00CA1A8E" w:rsidRPr="002A6942" w:rsidRDefault="00227015" w:rsidP="00CA1A8E">
      <w:pPr>
        <w:pStyle w:val="Heading3"/>
      </w:pPr>
      <w:bookmarkStart w:id="373" w:name="_Toc382719146"/>
      <w:bookmarkStart w:id="374" w:name="_Toc382883277"/>
      <w:bookmarkStart w:id="375" w:name="_Toc382888911"/>
      <w:bookmarkStart w:id="376" w:name="_Toc382889048"/>
      <w:bookmarkStart w:id="377" w:name="_Toc382890373"/>
      <w:bookmarkStart w:id="378" w:name="_Toc385664175"/>
      <w:bookmarkStart w:id="379" w:name="_Toc385815726"/>
      <w:bookmarkStart w:id="380" w:name="_Toc387825643"/>
      <w:bookmarkStart w:id="381" w:name="_Toc27205324"/>
      <w:bookmarkStart w:id="382" w:name="_Toc52090020"/>
      <w:bookmarkStart w:id="383" w:name="_Toc137569981"/>
      <w:bookmarkStart w:id="384" w:name="_Toc119398159"/>
      <w:bookmarkStart w:id="385" w:name="_Toc229409361"/>
      <w:r>
        <w:rPr>
          <w:rFonts w:eastAsia="Arial"/>
          <w:lang w:val="en-GB"/>
        </w:rPr>
        <w:t>Final approval – delivery day</w:t>
      </w:r>
      <w:bookmarkEnd w:id="373"/>
      <w:bookmarkEnd w:id="374"/>
      <w:bookmarkEnd w:id="375"/>
      <w:bookmarkEnd w:id="376"/>
      <w:bookmarkEnd w:id="377"/>
      <w:bookmarkEnd w:id="378"/>
      <w:bookmarkEnd w:id="379"/>
      <w:bookmarkEnd w:id="380"/>
      <w:bookmarkEnd w:id="381"/>
      <w:bookmarkEnd w:id="382"/>
      <w:bookmarkEnd w:id="383"/>
      <w:bookmarkEnd w:id="384"/>
      <w:bookmarkEnd w:id="385"/>
    </w:p>
    <w:p w14:paraId="023BE492" w14:textId="77777777" w:rsidR="00CA1A8E" w:rsidRPr="00227015" w:rsidRDefault="00227015" w:rsidP="00CA1A8E">
      <w:pPr>
        <w:rPr>
          <w:lang w:val="en-GB"/>
        </w:rPr>
      </w:pPr>
      <w:r>
        <w:rPr>
          <w:rFonts w:ascii="Calibri" w:eastAsia="Calibri" w:hAnsi="Calibri" w:cs="Times New Roman"/>
          <w:lang w:val="en-GB"/>
        </w:rPr>
        <w:t>Prior to the expiration of the approval period, the Supplier will have issued written notice as to whether or not the delivery is deemed to conform to what was agreed and whether or not it can be approved. If such a notification has not been issued by the expiration of the approval period, the delivery shall still be deemed to have been approved (passively).</w:t>
      </w:r>
    </w:p>
    <w:p w14:paraId="4EBC6D76" w14:textId="77777777" w:rsidR="00CA1A8E" w:rsidRPr="00227015" w:rsidRDefault="00CA1A8E" w:rsidP="00CA1A8E">
      <w:pPr>
        <w:rPr>
          <w:lang w:val="en-GB"/>
        </w:rPr>
      </w:pPr>
    </w:p>
    <w:p w14:paraId="2DC01918" w14:textId="77777777" w:rsidR="00CA1A8E" w:rsidRPr="00227015" w:rsidRDefault="00227015" w:rsidP="00CA1A8E">
      <w:pPr>
        <w:rPr>
          <w:lang w:val="en-GB"/>
        </w:rPr>
      </w:pPr>
      <w:r>
        <w:rPr>
          <w:rFonts w:ascii="Calibri" w:eastAsia="Calibri" w:hAnsi="Calibri" w:cs="Times New Roman"/>
          <w:lang w:val="en-GB"/>
        </w:rPr>
        <w:t xml:space="preserve">The Customer may not refuse to approve the delivery due to circumstances of insignificance to the Customer’s use of the delivery. Unless otherwise agreed in Appendix 5, the following shall apply: A errors and 3 (three) B errors shall, independently, be considered material. C errors shall be considered immaterial, unless multiple C errors combined result in acceptance being deemed clearly unreasonable. </w:t>
      </w:r>
    </w:p>
    <w:p w14:paraId="3D8F744D" w14:textId="77777777" w:rsidR="00CA1A8E" w:rsidRPr="00227015" w:rsidRDefault="00CA1A8E" w:rsidP="00CA1A8E">
      <w:pPr>
        <w:rPr>
          <w:lang w:val="en-GB"/>
        </w:rPr>
      </w:pPr>
    </w:p>
    <w:p w14:paraId="436D8BDC" w14:textId="77777777" w:rsidR="00CA1A8E" w:rsidRPr="00227015" w:rsidRDefault="00227015" w:rsidP="00CA1A8E">
      <w:pPr>
        <w:rPr>
          <w:lang w:val="en-GB"/>
        </w:rPr>
      </w:pPr>
      <w:r>
        <w:rPr>
          <w:rFonts w:ascii="Calibri" w:eastAsia="Calibri" w:hAnsi="Calibri" w:cs="Times New Roman"/>
          <w:lang w:val="en-GB"/>
        </w:rPr>
        <w:t>If the Customer refuses to approve the delivery, such refusal shall be justified in writing. If the Supplier claims that the refusal is unsubstantiated, including the Supplier disagreeing with the error classification, the Supplier shall issue written notice of the matter within 5 (five) working days of receipt of the Customer’s refusal notification. If the Customer still does not approve the delivery, the dispute shall be resolved in accordance with Chapter 12. In any event, the Supplier shall rectify the errors as soon as possible.</w:t>
      </w:r>
    </w:p>
    <w:p w14:paraId="5C9B4140" w14:textId="77777777" w:rsidR="00CA1A8E" w:rsidRPr="00227015" w:rsidRDefault="00CA1A8E" w:rsidP="00CA1A8E">
      <w:pPr>
        <w:rPr>
          <w:lang w:val="en-GB"/>
        </w:rPr>
      </w:pPr>
    </w:p>
    <w:p w14:paraId="4B231548" w14:textId="77777777" w:rsidR="00CA1A8E" w:rsidRPr="00227015" w:rsidRDefault="00227015" w:rsidP="00CA1A8E">
      <w:pPr>
        <w:rPr>
          <w:lang w:val="en-GB"/>
        </w:rPr>
      </w:pPr>
      <w:r>
        <w:rPr>
          <w:rFonts w:ascii="Calibri" w:eastAsia="Calibri" w:hAnsi="Calibri" w:cs="Times New Roman"/>
          <w:lang w:val="en-GB"/>
        </w:rPr>
        <w:t xml:space="preserve">If the Customer does not dispute the Supplier’s denial, the Supplier shall, within 5 (five) working days, provide the Customer with a schedule for rectification of errors associated with the delivery. The Supplier shall give the Customer written notice when the errors have been fixed. Rectification shall not be deemed to have been completed before having been satisfactorily tested by the Supplier and subjected to retesting by the Customer. The Supplier’s tests shall include all parts of the delivery that may be affected by the errors. The Customer shall retest the fixes within 5 (five) working days. </w:t>
      </w:r>
    </w:p>
    <w:p w14:paraId="1BF44D9D" w14:textId="77777777" w:rsidR="00CA1A8E" w:rsidRPr="00227015" w:rsidRDefault="00CA1A8E" w:rsidP="00CA1A8E">
      <w:pPr>
        <w:rPr>
          <w:lang w:val="en-GB"/>
        </w:rPr>
      </w:pPr>
    </w:p>
    <w:p w14:paraId="06524D71" w14:textId="77777777" w:rsidR="00CA1A8E" w:rsidRPr="00227015" w:rsidRDefault="00227015" w:rsidP="00CA1A8E">
      <w:pPr>
        <w:rPr>
          <w:lang w:val="en-GB"/>
        </w:rPr>
      </w:pPr>
      <w:r>
        <w:rPr>
          <w:rFonts w:ascii="Calibri" w:eastAsia="Calibri" w:hAnsi="Calibri" w:cs="Times New Roman"/>
          <w:lang w:val="en-GB"/>
        </w:rPr>
        <w:t>If the delivery is not approved, the approval period shall be extended until the terms for approval have been met.</w:t>
      </w:r>
    </w:p>
    <w:p w14:paraId="1E718D84" w14:textId="77777777" w:rsidR="00CA1A8E" w:rsidRPr="00227015" w:rsidRDefault="00227015" w:rsidP="00CA1A8E">
      <w:pPr>
        <w:rPr>
          <w:lang w:val="en-GB"/>
        </w:rPr>
      </w:pPr>
      <w:r>
        <w:rPr>
          <w:rFonts w:ascii="Calibri" w:eastAsia="Calibri" w:hAnsi="Calibri" w:cs="Times New Roman"/>
          <w:lang w:val="en-GB"/>
        </w:rPr>
        <w:t>If, upon the expiration of the approval period, the delivery has such errors and non-conformities that would entitle to the Customer to reject the delivery, the Customer may still elect to approve subject to the errors being rectified in accordance with an agreed correction plan. If the correction plan is not followed, the same sanctions shall apply as though the approval period was rejected (delay from the expiration of the original approval period).</w:t>
      </w:r>
    </w:p>
    <w:p w14:paraId="054ED3E7" w14:textId="77777777" w:rsidR="00CA1A8E" w:rsidRPr="00227015" w:rsidRDefault="00CA1A8E" w:rsidP="00CA1A8E">
      <w:pPr>
        <w:rPr>
          <w:lang w:val="en-GB"/>
        </w:rPr>
      </w:pPr>
    </w:p>
    <w:p w14:paraId="3C23FB51" w14:textId="77777777" w:rsidR="00CA1A8E" w:rsidRPr="00227015" w:rsidRDefault="00227015" w:rsidP="00CA1A8E">
      <w:pPr>
        <w:rPr>
          <w:lang w:val="en-GB"/>
        </w:rPr>
      </w:pPr>
      <w:r>
        <w:rPr>
          <w:rFonts w:ascii="Calibri" w:eastAsia="Calibri" w:hAnsi="Calibri" w:cs="Times New Roman"/>
          <w:lang w:val="en-GB"/>
        </w:rPr>
        <w:t>If, during the course of the final five (5) working days of the approval period, the Customer reports an error to the Supplier for the first time and this error would generally preclude approval, the error shall be considered to be covered under the agreed correction plan. Such errors shall be corrected no later than within 10 (ten) working days of the expiration of the approval period. The Customer shall then have 5 (five) working days in which to test the corrected errors. If the errors are not corrected by the ten-day deadline, the same sanctions shall apply as though the approval period had not been extended (delayed).</w:t>
      </w:r>
    </w:p>
    <w:p w14:paraId="4B6D2752" w14:textId="77777777" w:rsidR="00CA1A8E" w:rsidRPr="00227015" w:rsidRDefault="00CA1A8E" w:rsidP="00CA1A8E">
      <w:pPr>
        <w:rPr>
          <w:lang w:val="en-GB"/>
        </w:rPr>
      </w:pPr>
    </w:p>
    <w:p w14:paraId="358A46E9" w14:textId="77777777" w:rsidR="00CA1A8E" w:rsidRPr="00227015" w:rsidRDefault="00227015" w:rsidP="00CA1A8E">
      <w:pPr>
        <w:rPr>
          <w:lang w:val="en-GB"/>
        </w:rPr>
      </w:pPr>
      <w:r>
        <w:rPr>
          <w:rFonts w:ascii="Calibri" w:eastAsia="Calibri" w:hAnsi="Calibri" w:cs="Times New Roman"/>
          <w:lang w:val="en-GB"/>
        </w:rPr>
        <w:t>The first working day after the delivery is or should be approved shall be considered the delivery day.</w:t>
      </w:r>
    </w:p>
    <w:p w14:paraId="14CF357C" w14:textId="77777777" w:rsidR="00CA1A8E" w:rsidRPr="00227015" w:rsidRDefault="00CA1A8E" w:rsidP="00CA1A8E">
      <w:pPr>
        <w:rPr>
          <w:lang w:val="en-GB"/>
        </w:rPr>
      </w:pPr>
    </w:p>
    <w:p w14:paraId="6C438B8B" w14:textId="77777777" w:rsidR="00CA1A8E" w:rsidRPr="00227015" w:rsidRDefault="00227015" w:rsidP="00CA1A8E">
      <w:pPr>
        <w:rPr>
          <w:lang w:val="en-GB"/>
        </w:rPr>
      </w:pPr>
      <w:r>
        <w:rPr>
          <w:rFonts w:ascii="Calibri" w:eastAsia="Calibri" w:hAnsi="Calibri" w:cs="Times New Roman"/>
          <w:lang w:val="en-GB"/>
        </w:rPr>
        <w:t>The Customer shall have a warranty as described in Chapter 4 from and including the delivery day.</w:t>
      </w:r>
    </w:p>
    <w:p w14:paraId="764D47DB" w14:textId="77777777" w:rsidR="00CA1A8E" w:rsidRPr="00227015" w:rsidRDefault="00CA1A8E" w:rsidP="00CA1A8E">
      <w:pPr>
        <w:rPr>
          <w:lang w:val="en-GB"/>
        </w:rPr>
      </w:pPr>
    </w:p>
    <w:p w14:paraId="0DCAA036" w14:textId="77777777" w:rsidR="00CA1A8E" w:rsidRPr="00227015" w:rsidRDefault="00227015" w:rsidP="00CA1A8E">
      <w:pPr>
        <w:rPr>
          <w:lang w:val="en-GB"/>
        </w:rPr>
      </w:pPr>
      <w:r>
        <w:rPr>
          <w:rFonts w:ascii="Calibri" w:eastAsia="Calibri" w:hAnsi="Calibri" w:cs="Times New Roman"/>
          <w:lang w:val="en-GB"/>
        </w:rPr>
        <w:t xml:space="preserve">The Customer’s approval shall not preclude the Customer from requesting the rectification of errors and defects during the warranty period if these were not and would unlikely have been identified during the approval period or errors that have not been corrected by the Supplier during the approval period. </w:t>
      </w:r>
    </w:p>
    <w:p w14:paraId="3170F0A4" w14:textId="77777777" w:rsidR="00CA1A8E" w:rsidRPr="00227015" w:rsidRDefault="00CA1A8E" w:rsidP="00CA1A8E">
      <w:pPr>
        <w:rPr>
          <w:lang w:val="en-GB"/>
        </w:rPr>
      </w:pPr>
    </w:p>
    <w:p w14:paraId="54CC7FD2" w14:textId="77777777" w:rsidR="00CA1A8E" w:rsidRPr="002A6942" w:rsidRDefault="00227015" w:rsidP="00CA1A8E">
      <w:pPr>
        <w:pStyle w:val="Heading2"/>
      </w:pPr>
      <w:bookmarkStart w:id="386" w:name="_Toc119398160"/>
      <w:bookmarkStart w:id="387" w:name="_Toc229409362"/>
      <w:r>
        <w:rPr>
          <w:rFonts w:eastAsia="Arial"/>
          <w:lang w:val="en-GB"/>
        </w:rPr>
        <w:t>Warranty period</w:t>
      </w:r>
      <w:bookmarkEnd w:id="386"/>
      <w:bookmarkEnd w:id="387"/>
    </w:p>
    <w:p w14:paraId="445076A0" w14:textId="77777777" w:rsidR="00CA1A8E" w:rsidRPr="002A6942" w:rsidRDefault="00227015" w:rsidP="00CA1A8E">
      <w:pPr>
        <w:pStyle w:val="Heading3"/>
      </w:pPr>
      <w:bookmarkStart w:id="388" w:name="_Toc119398161"/>
      <w:bookmarkStart w:id="389" w:name="_Toc229409363"/>
      <w:r>
        <w:rPr>
          <w:rFonts w:eastAsia="Arial"/>
          <w:lang w:val="en-GB"/>
        </w:rPr>
        <w:t>Scope of warranty</w:t>
      </w:r>
      <w:bookmarkEnd w:id="388"/>
      <w:bookmarkEnd w:id="389"/>
    </w:p>
    <w:p w14:paraId="5DE3C212" w14:textId="77777777" w:rsidR="00CA1A8E" w:rsidRPr="00227015" w:rsidRDefault="00227015" w:rsidP="00CA1A8E">
      <w:pPr>
        <w:rPr>
          <w:lang w:val="en-GB"/>
        </w:rPr>
      </w:pPr>
      <w:r>
        <w:rPr>
          <w:rFonts w:ascii="Calibri" w:eastAsia="Calibri" w:hAnsi="Calibri" w:cs="Times New Roman"/>
          <w:lang w:val="en-GB"/>
        </w:rPr>
        <w:t xml:space="preserve">Unless otherwise agreed in Appendix 7, the warranty period shall be 1 (one) year for software and 2 (two) years for equipment, calculated from the delivery date, cf. Section 2.7.3. </w:t>
      </w:r>
    </w:p>
    <w:p w14:paraId="0599269A" w14:textId="77777777" w:rsidR="00CA1A8E" w:rsidRPr="00227015" w:rsidRDefault="00CA1A8E" w:rsidP="00CA1A8E">
      <w:pPr>
        <w:rPr>
          <w:lang w:val="en-GB"/>
        </w:rPr>
      </w:pPr>
    </w:p>
    <w:p w14:paraId="5F6A914C" w14:textId="77777777" w:rsidR="00CA1A8E" w:rsidRPr="00227015" w:rsidRDefault="00227015" w:rsidP="00CA1A8E">
      <w:pPr>
        <w:rPr>
          <w:lang w:val="en-GB"/>
        </w:rPr>
      </w:pPr>
      <w:r>
        <w:rPr>
          <w:rFonts w:ascii="Calibri" w:eastAsia="Calibri" w:hAnsi="Calibri" w:cs="Times New Roman"/>
          <w:lang w:val="en-GB"/>
        </w:rPr>
        <w:t>Subject to normal, careful use by the Customer, the Supplier shall, at no additional cost, rectify faults and defects, replace defective parts on equipment and carry out troubleshooting in software under this Agreement, as long as the Customer has lodged a complaint before the expiration of the warranty period and within a reasonable period of time after the defect was or should have been identified.</w:t>
      </w:r>
    </w:p>
    <w:p w14:paraId="16550906" w14:textId="77777777" w:rsidR="00CA1A8E" w:rsidRPr="00227015" w:rsidRDefault="00CA1A8E" w:rsidP="00CA1A8E">
      <w:pPr>
        <w:rPr>
          <w:lang w:val="en-GB"/>
        </w:rPr>
      </w:pPr>
    </w:p>
    <w:p w14:paraId="5747DAAF" w14:textId="77777777" w:rsidR="00CA1A8E" w:rsidRPr="00227015" w:rsidRDefault="00227015" w:rsidP="00CA1A8E">
      <w:pPr>
        <w:rPr>
          <w:lang w:val="en-GB"/>
        </w:rPr>
      </w:pPr>
      <w:r>
        <w:rPr>
          <w:rFonts w:ascii="Calibri" w:eastAsia="Calibri" w:hAnsi="Calibri" w:cs="Times New Roman"/>
          <w:lang w:val="en-GB"/>
        </w:rPr>
        <w:t xml:space="preserve">For equipment, further requirements relating to maintenance that must be performed in order for the warranty to apply may be specified in Appendix 2. </w:t>
      </w:r>
    </w:p>
    <w:p w14:paraId="7A9D4B8E" w14:textId="77777777" w:rsidR="00CA1A8E" w:rsidRPr="00227015" w:rsidRDefault="00CA1A8E" w:rsidP="00CA1A8E">
      <w:pPr>
        <w:rPr>
          <w:lang w:val="en-GB"/>
        </w:rPr>
      </w:pPr>
    </w:p>
    <w:p w14:paraId="7F687A92" w14:textId="77777777" w:rsidR="00CA1A8E" w:rsidRPr="00227015" w:rsidRDefault="00227015" w:rsidP="00CA1A8E">
      <w:pPr>
        <w:rPr>
          <w:lang w:val="en-GB"/>
        </w:rPr>
      </w:pPr>
      <w:r>
        <w:rPr>
          <w:rFonts w:ascii="Calibri" w:eastAsia="Calibri" w:hAnsi="Calibri" w:cs="Times New Roman"/>
          <w:lang w:val="en-GB"/>
        </w:rPr>
        <w:t xml:space="preserve">No claims for compensation or other remedies may be raised for matters that have not been reported before the expiration of the warranty period. Nevertheless, this shall not apply to any imposed liability for damages in relation to third parties in connection with legal defects pursuant to Section 10.4. </w:t>
      </w:r>
    </w:p>
    <w:p w14:paraId="66333A22" w14:textId="77777777" w:rsidR="00CA1A8E" w:rsidRPr="00227015" w:rsidRDefault="00CA1A8E" w:rsidP="00CA1A8E">
      <w:pPr>
        <w:rPr>
          <w:lang w:val="en-GB"/>
        </w:rPr>
      </w:pPr>
    </w:p>
    <w:p w14:paraId="564A175F" w14:textId="77777777" w:rsidR="00CA1A8E" w:rsidRPr="002A6942" w:rsidRDefault="00227015" w:rsidP="00CA1A8E">
      <w:pPr>
        <w:pStyle w:val="Heading3"/>
      </w:pPr>
      <w:bookmarkStart w:id="390" w:name="_Toc119398162"/>
      <w:bookmarkStart w:id="391" w:name="_Toc229409364"/>
      <w:r>
        <w:rPr>
          <w:rFonts w:eastAsia="Arial"/>
          <w:lang w:val="en-GB"/>
        </w:rPr>
        <w:t>Performance level</w:t>
      </w:r>
      <w:bookmarkEnd w:id="390"/>
      <w:bookmarkEnd w:id="391"/>
    </w:p>
    <w:p w14:paraId="736F7C5D" w14:textId="77777777" w:rsidR="00CA1A8E" w:rsidRPr="00227015" w:rsidRDefault="00227015" w:rsidP="00CA1A8E">
      <w:pPr>
        <w:rPr>
          <w:lang w:val="en-GB"/>
        </w:rPr>
      </w:pPr>
      <w:r>
        <w:rPr>
          <w:rFonts w:ascii="Calibri" w:eastAsia="Calibri" w:hAnsi="Calibri" w:cs="Times New Roman"/>
          <w:lang w:val="en-GB"/>
        </w:rPr>
        <w:t>Any maintenance services beyond those provided under warranty shall be specified and priced in a separate agreement.</w:t>
      </w:r>
    </w:p>
    <w:p w14:paraId="1702E85C" w14:textId="77777777" w:rsidR="00CA1A8E" w:rsidRPr="00227015" w:rsidRDefault="00CA1A8E" w:rsidP="00CA1A8E">
      <w:pPr>
        <w:rPr>
          <w:lang w:val="en-GB"/>
        </w:rPr>
      </w:pPr>
    </w:p>
    <w:p w14:paraId="6598CC8A" w14:textId="77777777" w:rsidR="00CA1A8E" w:rsidRPr="00227015" w:rsidRDefault="00227015" w:rsidP="00CA1A8E">
      <w:pPr>
        <w:rPr>
          <w:lang w:val="en-GB"/>
        </w:rPr>
      </w:pPr>
      <w:r>
        <w:rPr>
          <w:rFonts w:ascii="Calibri" w:eastAsia="Calibri" w:hAnsi="Calibri" w:cs="Times New Roman"/>
          <w:lang w:val="en-GB"/>
        </w:rPr>
        <w:t>If the Parties have entered into a maintenance and service agreement, the performance level in this agreement shall also form the basis for warranty services.</w:t>
      </w:r>
    </w:p>
    <w:p w14:paraId="31EBB009" w14:textId="77777777" w:rsidR="00CA1A8E" w:rsidRPr="00227015" w:rsidRDefault="00CA1A8E" w:rsidP="00CA1A8E">
      <w:pPr>
        <w:rPr>
          <w:lang w:val="en-GB"/>
        </w:rPr>
      </w:pPr>
    </w:p>
    <w:p w14:paraId="39CD244F" w14:textId="77777777" w:rsidR="00CA1A8E" w:rsidRPr="00227015" w:rsidRDefault="00227015" w:rsidP="00CA1A8E">
      <w:pPr>
        <w:rPr>
          <w:lang w:val="en-GB"/>
        </w:rPr>
      </w:pPr>
      <w:r>
        <w:rPr>
          <w:rFonts w:ascii="Calibri" w:eastAsia="Calibri" w:hAnsi="Calibri" w:cs="Times New Roman"/>
          <w:lang w:val="en-GB"/>
        </w:rPr>
        <w:t xml:space="preserve">If no maintenance agreement has been entered into, the performance level during the warranty period shall be specified in Appendix 1. </w:t>
      </w:r>
    </w:p>
    <w:p w14:paraId="0DF6B8C7" w14:textId="77777777" w:rsidR="00CA1A8E" w:rsidRPr="00227015" w:rsidRDefault="00CA1A8E" w:rsidP="00CA1A8E">
      <w:pPr>
        <w:rPr>
          <w:lang w:val="en-GB"/>
        </w:rPr>
      </w:pPr>
    </w:p>
    <w:p w14:paraId="4D1B681C" w14:textId="77777777" w:rsidR="00CA1A8E" w:rsidRPr="00227015" w:rsidRDefault="00227015" w:rsidP="00CA1A8E">
      <w:pPr>
        <w:rPr>
          <w:lang w:val="en-GB"/>
        </w:rPr>
      </w:pPr>
      <w:r>
        <w:rPr>
          <w:rFonts w:ascii="Calibri" w:eastAsia="Calibri" w:hAnsi="Calibri" w:cs="Times New Roman"/>
          <w:lang w:val="en-GB"/>
        </w:rPr>
        <w:t xml:space="preserve">Work on remedying errors and defects shall otherwise be initiated and implemented without undue delay after the Supplier has received notice of the error or defect. Section 5.1.2.3, second paragraph shall also apply. </w:t>
      </w:r>
    </w:p>
    <w:p w14:paraId="2F75CE65" w14:textId="77777777" w:rsidR="00CA1A8E" w:rsidRPr="00227015" w:rsidRDefault="00CA1A8E" w:rsidP="00CA1A8E">
      <w:pPr>
        <w:rPr>
          <w:lang w:val="en-GB"/>
        </w:rPr>
      </w:pPr>
    </w:p>
    <w:p w14:paraId="557BB276" w14:textId="77777777" w:rsidR="00CA1A8E" w:rsidRPr="00227015" w:rsidRDefault="00227015" w:rsidP="00CA1A8E">
      <w:pPr>
        <w:rPr>
          <w:lang w:val="en-GB"/>
        </w:rPr>
      </w:pPr>
      <w:r>
        <w:rPr>
          <w:rFonts w:ascii="Calibri" w:eastAsia="Calibri" w:hAnsi="Calibri" w:cs="Times New Roman"/>
          <w:lang w:val="en-GB"/>
        </w:rPr>
        <w:t>If the Supplier elects to rectify errors during the warranty period by delivering a new version of the software, the Supplier shall not be entitled to payment for the new version even if this includes improvements. The Supplier may only rectify errors and defects by delivering a new version if the Customer can utilise the new version with the Customer’s existing technical platform.</w:t>
      </w:r>
    </w:p>
    <w:p w14:paraId="057A346F" w14:textId="77777777" w:rsidR="00CA1A8E" w:rsidRPr="00227015" w:rsidRDefault="00CA1A8E" w:rsidP="00CA1A8E">
      <w:pPr>
        <w:rPr>
          <w:lang w:val="en-GB"/>
        </w:rPr>
      </w:pPr>
    </w:p>
    <w:p w14:paraId="3C3A3874" w14:textId="77777777" w:rsidR="00CA1A8E" w:rsidRPr="002A6942" w:rsidRDefault="00227015" w:rsidP="00CA1A8E">
      <w:pPr>
        <w:pStyle w:val="Heading3"/>
      </w:pPr>
      <w:bookmarkStart w:id="392" w:name="_Toc119398163"/>
      <w:bookmarkStart w:id="393" w:name="_Toc229409365"/>
      <w:r>
        <w:rPr>
          <w:rFonts w:eastAsia="Arial"/>
          <w:lang w:val="en-GB"/>
        </w:rPr>
        <w:t>Additional payment</w:t>
      </w:r>
      <w:bookmarkEnd w:id="392"/>
      <w:bookmarkEnd w:id="393"/>
    </w:p>
    <w:p w14:paraId="20948179" w14:textId="77777777" w:rsidR="00CA1A8E" w:rsidRPr="00227015" w:rsidRDefault="00227015" w:rsidP="00CA1A8E">
      <w:pPr>
        <w:rPr>
          <w:lang w:val="en-GB"/>
        </w:rPr>
      </w:pPr>
      <w:r>
        <w:rPr>
          <w:rFonts w:ascii="Calibri" w:eastAsia="Calibri" w:hAnsi="Calibri" w:cs="Times New Roman"/>
          <w:lang w:val="en-GB"/>
        </w:rPr>
        <w:t>For issues that require rectification or correction and that are not covered under warranty, the Supplier may provide the same service as agreed for the warranty period but then as a billable service. Unless otherwise agreed, the Supplier’s list price for such services shall form the basis.</w:t>
      </w:r>
    </w:p>
    <w:p w14:paraId="7C37D5CC" w14:textId="77777777" w:rsidR="00CA1A8E" w:rsidRPr="00227015" w:rsidRDefault="00227015" w:rsidP="00CA1A8E">
      <w:pPr>
        <w:pStyle w:val="Heading1"/>
        <w:rPr>
          <w:lang w:val="en-GB"/>
        </w:rPr>
      </w:pPr>
      <w:bookmarkStart w:id="394" w:name="_Toc125452599"/>
      <w:bookmarkStart w:id="395" w:name="_Toc125452780"/>
      <w:bookmarkStart w:id="396" w:name="_Toc125452601"/>
      <w:bookmarkStart w:id="397" w:name="_Toc125452782"/>
      <w:bookmarkStart w:id="398" w:name="_Toc125452603"/>
      <w:bookmarkStart w:id="399" w:name="_Toc125452784"/>
      <w:bookmarkStart w:id="400" w:name="_Toc125452607"/>
      <w:bookmarkStart w:id="401" w:name="_Toc125452788"/>
      <w:bookmarkStart w:id="402" w:name="_Toc125452609"/>
      <w:bookmarkStart w:id="403" w:name="_Toc125452790"/>
      <w:bookmarkStart w:id="404" w:name="_Toc125452611"/>
      <w:bookmarkStart w:id="405" w:name="_Toc125452792"/>
      <w:bookmarkStart w:id="406" w:name="_Toc125452613"/>
      <w:bookmarkStart w:id="407" w:name="_Toc125452794"/>
      <w:bookmarkStart w:id="408" w:name="_Toc125452615"/>
      <w:bookmarkStart w:id="409" w:name="_Toc125452796"/>
      <w:bookmarkStart w:id="410" w:name="_Toc125452618"/>
      <w:bookmarkStart w:id="411" w:name="_Toc125452799"/>
      <w:bookmarkStart w:id="412" w:name="_Toc111467960"/>
      <w:bookmarkStart w:id="413" w:name="_Toc119398175"/>
      <w:bookmarkStart w:id="414" w:name="_Toc229409366"/>
      <w:bookmarkEnd w:id="70"/>
      <w:bookmarkEnd w:id="71"/>
      <w:bookmarkEnd w:id="72"/>
      <w:bookmarkEnd w:id="73"/>
      <w:bookmarkEnd w:id="74"/>
      <w:bookmarkEnd w:id="75"/>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r>
        <w:rPr>
          <w:rFonts w:eastAsia="Arial"/>
          <w:szCs w:val="28"/>
          <w:lang w:val="en-GB"/>
        </w:rPr>
        <w:t>Changes after conclusion of the Agreement</w:t>
      </w:r>
      <w:bookmarkEnd w:id="412"/>
      <w:bookmarkEnd w:id="414"/>
      <w:r>
        <w:rPr>
          <w:rFonts w:eastAsia="Arial"/>
          <w:szCs w:val="28"/>
          <w:lang w:val="en-GB"/>
        </w:rPr>
        <w:t xml:space="preserve"> </w:t>
      </w:r>
    </w:p>
    <w:p w14:paraId="0511E0F5" w14:textId="77777777" w:rsidR="00CA1A8E" w:rsidRPr="002A6942" w:rsidRDefault="00227015" w:rsidP="00CA1A8E">
      <w:pPr>
        <w:pStyle w:val="Heading2"/>
      </w:pPr>
      <w:bookmarkStart w:id="415" w:name="_Toc434131313"/>
      <w:bookmarkStart w:id="416" w:name="_Toc27205334"/>
      <w:bookmarkStart w:id="417" w:name="_Toc52090030"/>
      <w:bookmarkStart w:id="418" w:name="_Toc111467961"/>
      <w:bookmarkStart w:id="419" w:name="_Toc229409367"/>
      <w:r>
        <w:rPr>
          <w:rFonts w:eastAsia="Arial"/>
          <w:lang w:val="en-GB"/>
        </w:rPr>
        <w:t>Right to changes</w:t>
      </w:r>
      <w:bookmarkEnd w:id="415"/>
      <w:bookmarkEnd w:id="416"/>
      <w:bookmarkEnd w:id="417"/>
      <w:bookmarkEnd w:id="418"/>
      <w:r>
        <w:rPr>
          <w:rFonts w:eastAsia="Arial"/>
          <w:lang w:val="en-GB"/>
        </w:rPr>
        <w:t xml:space="preserve"> - change request</w:t>
      </w:r>
      <w:bookmarkEnd w:id="419"/>
    </w:p>
    <w:p w14:paraId="19EFD592" w14:textId="77777777" w:rsidR="00CA1A8E" w:rsidRPr="00227015" w:rsidRDefault="00227015" w:rsidP="00CA1A8E">
      <w:pPr>
        <w:rPr>
          <w:rFonts w:cstheme="minorHAnsi"/>
          <w:lang w:val="en-GB"/>
        </w:rPr>
      </w:pPr>
      <w:r>
        <w:rPr>
          <w:rFonts w:ascii="Calibri" w:eastAsia="Calibri" w:hAnsi="Calibri" w:cs="Calibri"/>
          <w:lang w:val="en-GB"/>
        </w:rPr>
        <w:t>After the conclusion of the Agreement, the Customer shall be entitled to impose amendments regarding an increase or decrease in scope, character, nature, quality or performance of the delivery, as well as changes to the progress schedule, provided that such changes fall within the boundaries of what the parties could reasonably have expected at the time of entering into the Agreement. The Customer shall draw up a change request in the event of such changes.</w:t>
      </w:r>
    </w:p>
    <w:p w14:paraId="20E10F38" w14:textId="77777777" w:rsidR="00CA1A8E" w:rsidRPr="00227015" w:rsidRDefault="00CA1A8E" w:rsidP="00CA1A8E">
      <w:pPr>
        <w:rPr>
          <w:rFonts w:cstheme="minorHAnsi"/>
          <w:lang w:val="en-GB"/>
        </w:rPr>
      </w:pPr>
    </w:p>
    <w:p w14:paraId="75118E43" w14:textId="77777777" w:rsidR="00CA1A8E" w:rsidRPr="00227015" w:rsidRDefault="00227015" w:rsidP="00CA1A8E">
      <w:pPr>
        <w:rPr>
          <w:rFonts w:cstheme="minorHAnsi"/>
          <w:lang w:val="en-GB"/>
        </w:rPr>
      </w:pPr>
      <w:r>
        <w:rPr>
          <w:rFonts w:ascii="Calibri" w:eastAsia="Calibri" w:hAnsi="Calibri" w:cs="Calibri"/>
          <w:lang w:val="en-GB"/>
        </w:rPr>
        <w:t>Nevertheless, the Supplier shall not be required to perform any amendments that represent more than 15% in total of the net addition to the original contract price per year, unless this relates to a disputed change request pursuant to Section 3.5.2. This limitation shall also not apply to changes that are necessary as a result of changed legal requirements.</w:t>
      </w:r>
    </w:p>
    <w:p w14:paraId="3D8BA603" w14:textId="77777777" w:rsidR="00CA1A8E" w:rsidRPr="00227015" w:rsidRDefault="00CA1A8E" w:rsidP="00CA1A8E">
      <w:pPr>
        <w:rPr>
          <w:rFonts w:cstheme="minorHAnsi"/>
          <w:lang w:val="en-GB"/>
        </w:rPr>
      </w:pPr>
    </w:p>
    <w:p w14:paraId="316C9CBA" w14:textId="77777777" w:rsidR="00CA1A8E" w:rsidRPr="00227015" w:rsidRDefault="00227015" w:rsidP="00CA1A8E">
      <w:pPr>
        <w:rPr>
          <w:rFonts w:cstheme="minorHAnsi"/>
          <w:lang w:val="en-GB"/>
        </w:rPr>
      </w:pPr>
      <w:r>
        <w:rPr>
          <w:rFonts w:ascii="Calibri" w:eastAsia="Calibri" w:hAnsi="Calibri" w:cs="Calibri"/>
          <w:lang w:val="en-GB"/>
        </w:rPr>
        <w:t>Changes and supplements to the Agreement may be agreed during all contract phases.</w:t>
      </w:r>
    </w:p>
    <w:p w14:paraId="2EC56B08" w14:textId="77777777" w:rsidR="00CA1A8E" w:rsidRPr="00227015" w:rsidRDefault="00CA1A8E" w:rsidP="00CA1A8E">
      <w:pPr>
        <w:rPr>
          <w:rFonts w:cstheme="minorHAnsi"/>
          <w:lang w:val="en-GB"/>
        </w:rPr>
      </w:pPr>
    </w:p>
    <w:p w14:paraId="66A7D51D" w14:textId="77777777" w:rsidR="00CA1A8E" w:rsidRPr="00227015" w:rsidRDefault="00227015" w:rsidP="00CA1A8E">
      <w:pPr>
        <w:rPr>
          <w:rFonts w:cstheme="minorHAnsi"/>
          <w:lang w:val="en-GB"/>
        </w:rPr>
      </w:pPr>
      <w:r>
        <w:rPr>
          <w:rFonts w:ascii="Calibri" w:eastAsia="Calibri" w:hAnsi="Calibri" w:cs="Calibri"/>
          <w:lang w:val="en-GB"/>
        </w:rPr>
        <w:t xml:space="preserve">The Customer cannot request changes that, for technical reasons, cannot be implemented without the Supplier also changing its standard platform or standard services that are also supplied to other customers. </w:t>
      </w:r>
    </w:p>
    <w:p w14:paraId="4FA7B71D" w14:textId="77777777" w:rsidR="00CA1A8E" w:rsidRPr="00227015" w:rsidRDefault="00CA1A8E" w:rsidP="00CA1A8E">
      <w:pPr>
        <w:rPr>
          <w:rFonts w:cstheme="minorHAnsi"/>
          <w:lang w:val="en-GB"/>
        </w:rPr>
      </w:pPr>
    </w:p>
    <w:p w14:paraId="7028BDDB" w14:textId="77777777" w:rsidR="00CA1A8E" w:rsidRPr="00227015" w:rsidRDefault="00227015" w:rsidP="00CA1A8E">
      <w:pPr>
        <w:rPr>
          <w:rFonts w:cstheme="minorHAnsi"/>
          <w:lang w:val="en-GB"/>
        </w:rPr>
      </w:pPr>
      <w:r>
        <w:rPr>
          <w:rFonts w:ascii="Calibri" w:eastAsia="Calibri" w:hAnsi="Calibri" w:cs="Calibri"/>
          <w:lang w:val="en-GB"/>
        </w:rPr>
        <w:t>In Appendix 6, the Parties may agree other or further limitations to the Customer’s right to request changes.</w:t>
      </w:r>
    </w:p>
    <w:p w14:paraId="66087118" w14:textId="77777777" w:rsidR="00CA1A8E" w:rsidRPr="00227015" w:rsidRDefault="00CA1A8E" w:rsidP="00CA1A8E">
      <w:pPr>
        <w:rPr>
          <w:rFonts w:cstheme="minorHAnsi"/>
          <w:lang w:val="en-GB"/>
        </w:rPr>
      </w:pPr>
    </w:p>
    <w:p w14:paraId="6CE78D58" w14:textId="77777777" w:rsidR="00CA1A8E" w:rsidRPr="002A6942" w:rsidRDefault="00227015" w:rsidP="00CA1A8E">
      <w:pPr>
        <w:pStyle w:val="Heading2"/>
      </w:pPr>
      <w:bookmarkStart w:id="420" w:name="_Toc434131314"/>
      <w:bookmarkStart w:id="421" w:name="_Toc27205335"/>
      <w:bookmarkStart w:id="422" w:name="_Toc52090031"/>
      <w:bookmarkStart w:id="423" w:name="_Toc111467962"/>
      <w:bookmarkStart w:id="424" w:name="_Toc229409368"/>
      <w:r>
        <w:rPr>
          <w:rFonts w:eastAsia="Arial"/>
          <w:lang w:val="en-GB"/>
        </w:rPr>
        <w:t>Change management</w:t>
      </w:r>
      <w:bookmarkEnd w:id="420"/>
      <w:bookmarkEnd w:id="421"/>
      <w:bookmarkEnd w:id="422"/>
      <w:bookmarkEnd w:id="423"/>
      <w:bookmarkEnd w:id="424"/>
    </w:p>
    <w:p w14:paraId="0A264AD4" w14:textId="77777777" w:rsidR="00CA1A8E" w:rsidRPr="00227015" w:rsidRDefault="00227015" w:rsidP="00CA1A8E">
      <w:pPr>
        <w:rPr>
          <w:rFonts w:cstheme="minorHAnsi"/>
          <w:lang w:val="en-GB"/>
        </w:rPr>
      </w:pPr>
      <w:r>
        <w:rPr>
          <w:rFonts w:ascii="Calibri" w:eastAsia="Calibri" w:hAnsi="Calibri" w:cs="Calibri"/>
          <w:lang w:val="en-GB"/>
        </w:rPr>
        <w:t>Change management shall be in accordance with the procedure and deadlines specified in Appendix 6.</w:t>
      </w:r>
    </w:p>
    <w:p w14:paraId="7A11632E" w14:textId="77777777" w:rsidR="00CA1A8E" w:rsidRPr="00227015" w:rsidRDefault="00CA1A8E" w:rsidP="00CA1A8E">
      <w:pPr>
        <w:rPr>
          <w:rFonts w:cstheme="minorHAnsi"/>
          <w:lang w:val="en-GB"/>
        </w:rPr>
      </w:pPr>
    </w:p>
    <w:p w14:paraId="0816D672" w14:textId="77777777" w:rsidR="00CA1A8E" w:rsidRPr="00227015" w:rsidRDefault="00227015" w:rsidP="00CA1A8E">
      <w:pPr>
        <w:rPr>
          <w:rFonts w:cstheme="minorHAnsi"/>
          <w:lang w:val="en-GB"/>
        </w:rPr>
      </w:pPr>
      <w:r>
        <w:rPr>
          <w:rFonts w:ascii="Calibri" w:eastAsia="Calibri" w:hAnsi="Calibri" w:cs="Calibri"/>
          <w:lang w:val="en-GB"/>
        </w:rPr>
        <w:t xml:space="preserve">The Supplier shall draw up an impact assessment based on the Customer’s change request. Unless otherwise agreed, the impact assessment shall cover the points specified in Appendix 6 concerning change management. </w:t>
      </w:r>
    </w:p>
    <w:p w14:paraId="6F2D9B45" w14:textId="77777777" w:rsidR="00CA1A8E" w:rsidRPr="00227015" w:rsidRDefault="00CA1A8E" w:rsidP="00CA1A8E">
      <w:pPr>
        <w:rPr>
          <w:rFonts w:cstheme="minorHAnsi"/>
          <w:lang w:val="en-GB"/>
        </w:rPr>
      </w:pPr>
    </w:p>
    <w:p w14:paraId="43AA8753" w14:textId="77777777" w:rsidR="00CA1A8E" w:rsidRPr="00227015" w:rsidRDefault="00227015" w:rsidP="00CA1A8E">
      <w:pPr>
        <w:rPr>
          <w:rFonts w:cstheme="minorHAnsi"/>
          <w:lang w:val="en-GB"/>
        </w:rPr>
      </w:pPr>
      <w:r>
        <w:rPr>
          <w:rFonts w:ascii="Calibri" w:eastAsia="Calibri" w:hAnsi="Calibri" w:cs="Calibri"/>
          <w:lang w:val="en-GB"/>
        </w:rPr>
        <w:t>The change request shall be approved by an authorised representative of the Parties. The Supplier shall keep an ongoing directory of amendments, which shall constitute Appendix 9, and shall provide the Customer with an updated copy without delay.</w:t>
      </w:r>
    </w:p>
    <w:p w14:paraId="00164C4E" w14:textId="77777777" w:rsidR="00CA1A8E" w:rsidRPr="00227015" w:rsidRDefault="00CA1A8E" w:rsidP="00CA1A8E">
      <w:pPr>
        <w:rPr>
          <w:rFonts w:cstheme="minorHAnsi"/>
          <w:lang w:val="en-GB"/>
        </w:rPr>
      </w:pPr>
    </w:p>
    <w:p w14:paraId="7279F4F2" w14:textId="77777777" w:rsidR="00CA1A8E" w:rsidRPr="00227015" w:rsidRDefault="00227015" w:rsidP="00CA1A8E">
      <w:pPr>
        <w:rPr>
          <w:rFonts w:cstheme="minorHAnsi"/>
          <w:lang w:val="en-GB"/>
        </w:rPr>
      </w:pPr>
      <w:r>
        <w:rPr>
          <w:rFonts w:ascii="Calibri" w:eastAsia="Calibri" w:hAnsi="Calibri" w:cs="Calibri"/>
          <w:lang w:val="en-GB"/>
        </w:rPr>
        <w:t>The provisions set out in this Agreement shall also apply to change work, unless something else is expressly stated in the change request.</w:t>
      </w:r>
    </w:p>
    <w:p w14:paraId="4BB6D2FD" w14:textId="77777777" w:rsidR="00CA1A8E" w:rsidRPr="00227015" w:rsidRDefault="00CA1A8E" w:rsidP="00CA1A8E">
      <w:pPr>
        <w:rPr>
          <w:rFonts w:cstheme="minorHAnsi"/>
          <w:lang w:val="en-GB"/>
        </w:rPr>
      </w:pPr>
    </w:p>
    <w:p w14:paraId="3FC90AC1" w14:textId="77777777" w:rsidR="00CA1A8E" w:rsidRPr="00227015" w:rsidRDefault="00227015" w:rsidP="00CA1A8E">
      <w:pPr>
        <w:rPr>
          <w:rFonts w:cstheme="minorHAnsi"/>
          <w:lang w:val="en-GB"/>
        </w:rPr>
      </w:pPr>
      <w:r>
        <w:rPr>
          <w:rFonts w:ascii="Calibri" w:eastAsia="Calibri" w:hAnsi="Calibri" w:cs="Calibri"/>
          <w:lang w:val="en-GB"/>
        </w:rPr>
        <w:t xml:space="preserve">Unless otherwise agreed, the Supplier shall implement the change in accordance with the change request without undue delay. This shall also apply if the impact of the change request on the payment, etc., plans or other conditions of the Agreement is yet to be finally determined, see Section 3.4. </w:t>
      </w:r>
    </w:p>
    <w:p w14:paraId="1EAE5599" w14:textId="77777777" w:rsidR="00CA1A8E" w:rsidRPr="00227015" w:rsidRDefault="00CA1A8E" w:rsidP="00CA1A8E">
      <w:pPr>
        <w:rPr>
          <w:rFonts w:cstheme="minorHAnsi"/>
          <w:lang w:val="en-GB"/>
        </w:rPr>
      </w:pPr>
    </w:p>
    <w:p w14:paraId="21168D00" w14:textId="77777777" w:rsidR="00CA1A8E" w:rsidRPr="00227015" w:rsidRDefault="00227015" w:rsidP="00CA1A8E">
      <w:pPr>
        <w:pStyle w:val="Heading2"/>
        <w:rPr>
          <w:lang w:val="en-GB"/>
        </w:rPr>
      </w:pPr>
      <w:bookmarkStart w:id="425" w:name="_Toc434131316"/>
      <w:bookmarkStart w:id="426" w:name="_Toc27205337"/>
      <w:bookmarkStart w:id="427" w:name="_Toc52090033"/>
      <w:bookmarkStart w:id="428" w:name="_Toc111467963"/>
      <w:bookmarkStart w:id="429" w:name="_Toc229409369"/>
      <w:r>
        <w:rPr>
          <w:rFonts w:eastAsia="Arial"/>
          <w:lang w:val="en-GB"/>
        </w:rPr>
        <w:t>Costs and other consequences of change requests</w:t>
      </w:r>
      <w:bookmarkEnd w:id="425"/>
      <w:bookmarkEnd w:id="426"/>
      <w:bookmarkEnd w:id="427"/>
      <w:bookmarkEnd w:id="428"/>
      <w:bookmarkEnd w:id="429"/>
    </w:p>
    <w:p w14:paraId="792BF83C" w14:textId="77777777" w:rsidR="00CA1A8E" w:rsidRPr="00227015" w:rsidRDefault="00227015" w:rsidP="00CA1A8E">
      <w:pPr>
        <w:rPr>
          <w:rFonts w:cstheme="minorHAnsi"/>
          <w:lang w:val="en-GB"/>
        </w:rPr>
      </w:pPr>
      <w:r>
        <w:rPr>
          <w:rFonts w:ascii="Calibri" w:eastAsia="Calibri" w:hAnsi="Calibri" w:cs="Calibri"/>
          <w:lang w:val="en-GB"/>
        </w:rPr>
        <w:t>The Supplier shall be entitled to request changes to payment, the progress schedule or other circumstances caused by the Customer’s request for change.</w:t>
      </w:r>
    </w:p>
    <w:p w14:paraId="26DF21B1" w14:textId="77777777" w:rsidR="00CA1A8E" w:rsidRPr="00227015" w:rsidRDefault="00CA1A8E" w:rsidP="00CA1A8E">
      <w:pPr>
        <w:rPr>
          <w:rFonts w:cstheme="minorHAnsi"/>
          <w:lang w:val="en-GB"/>
        </w:rPr>
      </w:pPr>
    </w:p>
    <w:p w14:paraId="591C3B92" w14:textId="77777777" w:rsidR="00CA1A8E" w:rsidRPr="00227015" w:rsidRDefault="00227015" w:rsidP="00CA1A8E">
      <w:pPr>
        <w:rPr>
          <w:rFonts w:cstheme="minorHAnsi"/>
          <w:lang w:val="en-GB"/>
        </w:rPr>
      </w:pPr>
      <w:r>
        <w:rPr>
          <w:rFonts w:ascii="Calibri" w:eastAsia="Calibri" w:hAnsi="Calibri" w:cs="Calibri"/>
          <w:lang w:val="en-GB"/>
        </w:rPr>
        <w:t>If the change is to be implemented during the establishment phase, any impact on the detailed plan for the establishment phase must be examined (cf. Section 2.3.2.2). If such an assessment finds that the implementation of the change would lead to delays in relation to the detailed plan for the establishment phase, the Supplier may request an adjustment to the plan.</w:t>
      </w:r>
    </w:p>
    <w:p w14:paraId="2B2639B1" w14:textId="77777777" w:rsidR="00CA1A8E" w:rsidRPr="00227015" w:rsidRDefault="00CA1A8E" w:rsidP="00CA1A8E">
      <w:pPr>
        <w:rPr>
          <w:rFonts w:cstheme="minorHAnsi"/>
          <w:lang w:val="en-GB"/>
        </w:rPr>
      </w:pPr>
    </w:p>
    <w:p w14:paraId="747FF31F" w14:textId="77777777" w:rsidR="00CA1A8E" w:rsidRPr="00227015" w:rsidRDefault="00227015" w:rsidP="00CA1A8E">
      <w:pPr>
        <w:rPr>
          <w:rFonts w:cstheme="minorHAnsi"/>
          <w:lang w:val="en-GB"/>
        </w:rPr>
      </w:pPr>
      <w:r>
        <w:rPr>
          <w:rFonts w:ascii="Calibri" w:eastAsia="Calibri" w:hAnsi="Calibri" w:cs="Calibri"/>
          <w:lang w:val="en-GB"/>
        </w:rPr>
        <w:t>In the event that the preparation of a change estimate requires adjustments to the progress plan in Appendix 4 or the detailed plan for the establishment phase, the Supplier may request adjustments to the plan(s).</w:t>
      </w:r>
    </w:p>
    <w:p w14:paraId="6B9ED276" w14:textId="77777777" w:rsidR="00CA1A8E" w:rsidRPr="00227015" w:rsidRDefault="00CA1A8E" w:rsidP="00CA1A8E">
      <w:pPr>
        <w:rPr>
          <w:rFonts w:cstheme="minorHAnsi"/>
          <w:lang w:val="en-GB"/>
        </w:rPr>
      </w:pPr>
    </w:p>
    <w:p w14:paraId="46FCEFC7" w14:textId="77777777" w:rsidR="00CA1A8E" w:rsidRPr="00227015" w:rsidRDefault="00227015" w:rsidP="00CA1A8E">
      <w:pPr>
        <w:rPr>
          <w:rFonts w:cstheme="minorHAnsi"/>
          <w:lang w:val="en-GB"/>
        </w:rPr>
      </w:pPr>
      <w:r>
        <w:rPr>
          <w:rFonts w:ascii="Calibri" w:eastAsia="Calibri" w:hAnsi="Calibri" w:cs="Calibri"/>
          <w:lang w:val="en-GB"/>
        </w:rPr>
        <w:t>Documented costs incurred in connection with the preparation of the Supplier’s assessment report shall be covered by the Customer in accordance with the Supplier’s applicable hourly rates, see Appendix 7. If standard prices have been specified in Appendix 7 concerning the preparation of assessment reports, the Supplier shall not be entitled to have additional costs covered unless the Customer has pre-approved a more extensive estimate in writing.</w:t>
      </w:r>
    </w:p>
    <w:p w14:paraId="70878952" w14:textId="77777777" w:rsidR="00CA1A8E" w:rsidRPr="00227015" w:rsidRDefault="00CA1A8E" w:rsidP="00CA1A8E">
      <w:pPr>
        <w:rPr>
          <w:rFonts w:cstheme="minorHAnsi"/>
          <w:lang w:val="en-GB"/>
        </w:rPr>
      </w:pPr>
    </w:p>
    <w:p w14:paraId="1AABFB70" w14:textId="77777777" w:rsidR="00CA1A8E" w:rsidRPr="00227015" w:rsidRDefault="00227015" w:rsidP="00CA1A8E">
      <w:pPr>
        <w:rPr>
          <w:rFonts w:cstheme="minorHAnsi"/>
          <w:lang w:val="en-GB"/>
        </w:rPr>
      </w:pPr>
      <w:r>
        <w:rPr>
          <w:rFonts w:ascii="Calibri" w:eastAsia="Calibri" w:hAnsi="Calibri" w:cs="Calibri"/>
          <w:lang w:val="en-GB"/>
        </w:rPr>
        <w:t xml:space="preserve">Changes to the price shall be calculated based on the hourly rates or other unit rates specified in Appendix 7, provided the change work is largely similar to works for which hourly rates or unit rates have been established. </w:t>
      </w:r>
    </w:p>
    <w:p w14:paraId="52D9B9D9" w14:textId="77777777" w:rsidR="00CA1A8E" w:rsidRPr="00227015" w:rsidRDefault="00CA1A8E" w:rsidP="00CA1A8E">
      <w:pPr>
        <w:rPr>
          <w:rFonts w:cstheme="minorHAnsi"/>
          <w:lang w:val="en-GB"/>
        </w:rPr>
      </w:pPr>
    </w:p>
    <w:p w14:paraId="05BBA296" w14:textId="77777777" w:rsidR="00CA1A8E" w:rsidRPr="00227015" w:rsidRDefault="00227015" w:rsidP="00CA1A8E">
      <w:pPr>
        <w:rPr>
          <w:rFonts w:cstheme="minorHAnsi"/>
          <w:lang w:val="en-GB"/>
        </w:rPr>
      </w:pPr>
      <w:r>
        <w:rPr>
          <w:rFonts w:ascii="Calibri" w:eastAsia="Calibri" w:hAnsi="Calibri" w:cs="Calibri"/>
          <w:lang w:val="en-GB"/>
        </w:rPr>
        <w:t>If the adjustment of the price cannot be calculated based on hourly rates or unit rates specified in Appendix 7, the Supplier’s assessment report shall include the presentation of a quote for any additions or deductions arising from the changes. The quote shall reflect the general price level of this Agreement.</w:t>
      </w:r>
    </w:p>
    <w:p w14:paraId="0A59056D" w14:textId="77777777" w:rsidR="00CA1A8E" w:rsidRPr="00227015" w:rsidRDefault="00CA1A8E" w:rsidP="00CA1A8E">
      <w:pPr>
        <w:rPr>
          <w:rFonts w:cstheme="minorHAnsi"/>
          <w:lang w:val="en-GB"/>
        </w:rPr>
      </w:pPr>
    </w:p>
    <w:p w14:paraId="1431CB2A" w14:textId="77777777" w:rsidR="00CA1A8E" w:rsidRPr="00227015" w:rsidRDefault="00227015" w:rsidP="00CA1A8E">
      <w:pPr>
        <w:rPr>
          <w:rFonts w:cstheme="minorHAnsi"/>
          <w:lang w:val="en-GB"/>
        </w:rPr>
      </w:pPr>
      <w:r>
        <w:rPr>
          <w:rFonts w:ascii="Calibri" w:eastAsia="Calibri" w:hAnsi="Calibri" w:cs="Calibri"/>
          <w:lang w:val="en-GB"/>
        </w:rPr>
        <w:t>In the event that the changes requested would generally result in changes to the agreed delivery date, the Supplier shall, as far as practically possible, strive to accelerate implementations to meet the agreed delivery date. Acceleration shall be considered a change that must be considered in accordance with the rules set out in Chapter 3.</w:t>
      </w:r>
    </w:p>
    <w:p w14:paraId="554BD64F" w14:textId="77777777" w:rsidR="00CA1A8E" w:rsidRPr="00227015" w:rsidRDefault="00CA1A8E" w:rsidP="00CA1A8E">
      <w:pPr>
        <w:rPr>
          <w:rFonts w:cstheme="minorHAnsi"/>
          <w:lang w:val="en-GB"/>
        </w:rPr>
      </w:pPr>
    </w:p>
    <w:p w14:paraId="59697C8C" w14:textId="77777777" w:rsidR="00CA1A8E" w:rsidRPr="00227015" w:rsidRDefault="00227015" w:rsidP="00CA1A8E">
      <w:pPr>
        <w:rPr>
          <w:rFonts w:cstheme="minorHAnsi"/>
          <w:lang w:val="en-GB"/>
        </w:rPr>
      </w:pPr>
      <w:r>
        <w:rPr>
          <w:rFonts w:ascii="Calibri" w:eastAsia="Calibri" w:hAnsi="Calibri" w:cs="Calibri"/>
          <w:lang w:val="en-GB"/>
        </w:rPr>
        <w:t xml:space="preserve">In its assessment report, the Supplier shall document all costs associated with the change, including any adjustment to prices for other services affected by the change and an estimate of the Supplier’s hours. </w:t>
      </w:r>
    </w:p>
    <w:p w14:paraId="3EDBFD9F" w14:textId="77777777" w:rsidR="00CA1A8E" w:rsidRPr="00227015" w:rsidRDefault="00CA1A8E" w:rsidP="00CA1A8E">
      <w:pPr>
        <w:rPr>
          <w:rFonts w:cstheme="minorHAnsi"/>
          <w:lang w:val="en-GB"/>
        </w:rPr>
      </w:pPr>
    </w:p>
    <w:p w14:paraId="189D92C8" w14:textId="77777777" w:rsidR="00CA1A8E" w:rsidRPr="00227015" w:rsidRDefault="00227015" w:rsidP="00CA1A8E">
      <w:pPr>
        <w:pStyle w:val="Heading2"/>
        <w:rPr>
          <w:lang w:val="en-GB"/>
        </w:rPr>
      </w:pPr>
      <w:bookmarkStart w:id="430" w:name="_Toc111467964"/>
      <w:bookmarkStart w:id="431" w:name="_Toc229409370"/>
      <w:r>
        <w:rPr>
          <w:rFonts w:eastAsia="Arial"/>
          <w:lang w:val="en-GB"/>
        </w:rPr>
        <w:t>Disagreement concerning the impact of a change</w:t>
      </w:r>
      <w:bookmarkEnd w:id="430"/>
      <w:bookmarkEnd w:id="431"/>
    </w:p>
    <w:p w14:paraId="7014CA36" w14:textId="77777777" w:rsidR="00CA1A8E" w:rsidRPr="00227015" w:rsidRDefault="00227015" w:rsidP="00CA1A8E">
      <w:pPr>
        <w:rPr>
          <w:rFonts w:cstheme="minorHAnsi"/>
          <w:lang w:val="en-GB"/>
        </w:rPr>
      </w:pPr>
      <w:r>
        <w:rPr>
          <w:rFonts w:ascii="Calibri" w:eastAsia="Calibri" w:hAnsi="Calibri" w:cs="Calibri"/>
          <w:lang w:val="en-GB"/>
        </w:rPr>
        <w:t xml:space="preserve">If the Parties agree that there is a change, but disagree about the impact and costs associated with the change, the Customer shall pay a preliminary price calculated in accordance with the rules set out in Section 3.3. </w:t>
      </w:r>
    </w:p>
    <w:p w14:paraId="689E655D" w14:textId="77777777" w:rsidR="00CA1A8E" w:rsidRPr="00227015" w:rsidRDefault="00CA1A8E" w:rsidP="00CA1A8E">
      <w:pPr>
        <w:rPr>
          <w:rFonts w:cstheme="minorHAnsi"/>
          <w:lang w:val="en-GB"/>
        </w:rPr>
      </w:pPr>
    </w:p>
    <w:p w14:paraId="1FA3826B" w14:textId="77777777" w:rsidR="00CA1A8E" w:rsidRPr="00227015" w:rsidRDefault="00227015" w:rsidP="00CA1A8E">
      <w:pPr>
        <w:rPr>
          <w:rFonts w:cstheme="minorHAnsi"/>
          <w:lang w:val="en-GB"/>
        </w:rPr>
      </w:pPr>
      <w:r>
        <w:rPr>
          <w:rFonts w:ascii="Calibri" w:eastAsia="Calibri" w:hAnsi="Calibri" w:cs="Calibri"/>
          <w:lang w:val="en-GB"/>
        </w:rPr>
        <w:t xml:space="preserve">If no decision from an independent expert or mediator has been requested and no legal action has been brought in relation to the change work within 6 (six) months of the delivery date or the date on which notice of termination or cancellation was received by the Supplier, the price paid shall be considered final. </w:t>
      </w:r>
    </w:p>
    <w:p w14:paraId="5ECF1058" w14:textId="77777777" w:rsidR="00CA1A8E" w:rsidRPr="00227015" w:rsidRDefault="00CA1A8E" w:rsidP="00CA1A8E">
      <w:pPr>
        <w:rPr>
          <w:rFonts w:cstheme="minorHAnsi"/>
          <w:lang w:val="en-GB"/>
        </w:rPr>
      </w:pPr>
    </w:p>
    <w:p w14:paraId="48B2F921" w14:textId="77777777" w:rsidR="00CA1A8E" w:rsidRPr="00227015" w:rsidRDefault="00227015" w:rsidP="00CA1A8E">
      <w:pPr>
        <w:rPr>
          <w:rFonts w:cstheme="minorHAnsi"/>
          <w:lang w:val="en-GB"/>
        </w:rPr>
      </w:pPr>
      <w:r>
        <w:rPr>
          <w:rFonts w:ascii="Calibri" w:eastAsia="Calibri" w:hAnsi="Calibri" w:cs="Calibri"/>
          <w:lang w:val="en-GB"/>
        </w:rPr>
        <w:t>The Supplier shall provide collateral for the disputed part of the price or elect to receive half of the disputed price until the time at which the price is considered to have been finally determined.</w:t>
      </w:r>
    </w:p>
    <w:p w14:paraId="150C35D1" w14:textId="77777777" w:rsidR="00CA1A8E" w:rsidRPr="00227015" w:rsidRDefault="00CA1A8E" w:rsidP="00CA1A8E">
      <w:pPr>
        <w:rPr>
          <w:rFonts w:cstheme="minorHAnsi"/>
          <w:lang w:val="en-GB"/>
        </w:rPr>
      </w:pPr>
    </w:p>
    <w:p w14:paraId="107949B4" w14:textId="77777777" w:rsidR="00CA1A8E" w:rsidRPr="00227015" w:rsidRDefault="00227015" w:rsidP="00CA1A8E">
      <w:pPr>
        <w:pStyle w:val="Heading2"/>
        <w:rPr>
          <w:lang w:val="en-GB"/>
        </w:rPr>
      </w:pPr>
      <w:bookmarkStart w:id="432" w:name="_Toc434131318"/>
      <w:bookmarkStart w:id="433" w:name="_Toc27205339"/>
      <w:bookmarkStart w:id="434" w:name="_Toc52090035"/>
      <w:bookmarkStart w:id="435" w:name="_Toc111467965"/>
      <w:bookmarkStart w:id="436" w:name="_Toc229409371"/>
      <w:r>
        <w:rPr>
          <w:rFonts w:eastAsia="Arial"/>
          <w:lang w:val="en-GB"/>
        </w:rPr>
        <w:t>Disagreement over whether a change exists</w:t>
      </w:r>
      <w:bookmarkEnd w:id="432"/>
      <w:bookmarkEnd w:id="433"/>
      <w:bookmarkEnd w:id="434"/>
      <w:r>
        <w:rPr>
          <w:rFonts w:eastAsia="Arial"/>
          <w:lang w:val="en-GB"/>
        </w:rPr>
        <w:t xml:space="preserve"> (disputed change)</w:t>
      </w:r>
      <w:bookmarkEnd w:id="435"/>
      <w:bookmarkEnd w:id="436"/>
    </w:p>
    <w:p w14:paraId="180D2967" w14:textId="77777777" w:rsidR="00CA1A8E" w:rsidRPr="00227015" w:rsidRDefault="00227015" w:rsidP="00CA1A8E">
      <w:pPr>
        <w:pStyle w:val="Heading3"/>
        <w:rPr>
          <w:lang w:val="en-GB"/>
        </w:rPr>
      </w:pPr>
      <w:bookmarkStart w:id="437" w:name="_Toc111467966"/>
      <w:bookmarkStart w:id="438" w:name="_Toc229409372"/>
      <w:r>
        <w:rPr>
          <w:rFonts w:eastAsia="Arial"/>
          <w:lang w:val="en-GB"/>
        </w:rPr>
        <w:t>Disagreement over whether a change exists - general</w:t>
      </w:r>
      <w:bookmarkEnd w:id="437"/>
      <w:bookmarkEnd w:id="438"/>
    </w:p>
    <w:p w14:paraId="4BFA11EF" w14:textId="77777777" w:rsidR="00CA1A8E" w:rsidRPr="00227015" w:rsidRDefault="00227015" w:rsidP="00CA1A8E">
      <w:pPr>
        <w:rPr>
          <w:rFonts w:cstheme="minorHAnsi"/>
          <w:lang w:val="en-GB"/>
        </w:rPr>
      </w:pPr>
      <w:r>
        <w:rPr>
          <w:rFonts w:ascii="Calibri" w:eastAsia="Calibri" w:hAnsi="Calibri" w:cs="Calibri"/>
          <w:lang w:val="en-GB"/>
        </w:rPr>
        <w:t>If an authorised representative of the Customer requests that specific work be performed by way of an instruction, specification or otherwise and the Supplier believes that such work is not part of its obligations under the Agreement, the Supplier shall request, in writing, that the Customer issues a change request.</w:t>
      </w:r>
    </w:p>
    <w:p w14:paraId="538EDC88" w14:textId="77777777" w:rsidR="00CA1A8E" w:rsidRPr="00227015" w:rsidRDefault="00CA1A8E" w:rsidP="00CA1A8E">
      <w:pPr>
        <w:rPr>
          <w:rFonts w:cstheme="minorHAnsi"/>
          <w:lang w:val="en-GB"/>
        </w:rPr>
      </w:pPr>
    </w:p>
    <w:p w14:paraId="2AAF3E06" w14:textId="77777777" w:rsidR="00CA1A8E" w:rsidRPr="00227015" w:rsidRDefault="00227015" w:rsidP="00CA1A8E">
      <w:pPr>
        <w:rPr>
          <w:rFonts w:cstheme="minorHAnsi"/>
          <w:lang w:val="en-GB"/>
        </w:rPr>
      </w:pPr>
      <w:r>
        <w:rPr>
          <w:rFonts w:ascii="Calibri" w:eastAsia="Calibri" w:hAnsi="Calibri" w:cs="Calibri"/>
          <w:lang w:val="en-GB"/>
        </w:rPr>
        <w:t>Together with the request for a change request, the Supplier shall also provide the Customer with an assessment of relevant risks and change impact and provide a price estimate (change estimate) in accordance with Section 3.2. Any costs incurred in connection with the preparation of the change estimate shall be covered by the Customer if the Supplier’s request for a change request is upheld.</w:t>
      </w:r>
    </w:p>
    <w:p w14:paraId="1FEB463F" w14:textId="77777777" w:rsidR="00CA1A8E" w:rsidRPr="00227015" w:rsidRDefault="00CA1A8E" w:rsidP="00CA1A8E">
      <w:pPr>
        <w:rPr>
          <w:rFonts w:cstheme="minorHAnsi"/>
          <w:lang w:val="en-GB"/>
        </w:rPr>
      </w:pPr>
    </w:p>
    <w:p w14:paraId="1FF29F1A" w14:textId="77777777" w:rsidR="00CA1A8E" w:rsidRPr="00227015" w:rsidRDefault="00227015" w:rsidP="00CA1A8E">
      <w:pPr>
        <w:rPr>
          <w:rFonts w:cstheme="minorHAnsi"/>
          <w:lang w:val="en-GB"/>
        </w:rPr>
      </w:pPr>
      <w:r>
        <w:rPr>
          <w:rFonts w:ascii="Calibri" w:eastAsia="Calibri" w:hAnsi="Calibri" w:cs="Calibri"/>
          <w:lang w:val="en-GB"/>
        </w:rPr>
        <w:t>If the Supplier fails to submit a request for a change request within a reasonable period of time, the work shall be considered to form part of the Supplier’s obligations under the Agreement and the Supplier shall lose its right to invoke the work as grounds for deadline extensions, additional payment or compensation until such a time that a request for a change request is submitted. Nevertheless, such requests shall be submitted within 6 (six) months of the work commencing.</w:t>
      </w:r>
    </w:p>
    <w:p w14:paraId="39CE7579" w14:textId="77777777" w:rsidR="00CA1A8E" w:rsidRPr="00227015" w:rsidRDefault="00CA1A8E" w:rsidP="00CA1A8E">
      <w:pPr>
        <w:rPr>
          <w:rFonts w:cstheme="minorHAnsi"/>
          <w:lang w:val="en-GB"/>
        </w:rPr>
      </w:pPr>
    </w:p>
    <w:p w14:paraId="407D724E" w14:textId="77777777" w:rsidR="00CA1A8E" w:rsidRPr="002A6942" w:rsidRDefault="00227015" w:rsidP="00CA1A8E">
      <w:pPr>
        <w:pStyle w:val="Heading3"/>
      </w:pPr>
      <w:bookmarkStart w:id="439" w:name="_Toc434131319"/>
      <w:bookmarkStart w:id="440" w:name="_Toc27205340"/>
      <w:bookmarkStart w:id="441" w:name="_Toc52090036"/>
      <w:bookmarkStart w:id="442" w:name="_Toc111467967"/>
      <w:bookmarkStart w:id="443" w:name="_Toc229409373"/>
      <w:r>
        <w:rPr>
          <w:rFonts w:eastAsia="Arial"/>
          <w:lang w:val="en-GB"/>
        </w:rPr>
        <w:t>Disputed change requests</w:t>
      </w:r>
      <w:bookmarkEnd w:id="439"/>
      <w:bookmarkEnd w:id="440"/>
      <w:bookmarkEnd w:id="441"/>
      <w:bookmarkEnd w:id="442"/>
      <w:bookmarkEnd w:id="443"/>
    </w:p>
    <w:p w14:paraId="279701E3" w14:textId="77777777" w:rsidR="00CA1A8E" w:rsidRPr="00227015" w:rsidRDefault="00227015" w:rsidP="00CA1A8E">
      <w:pPr>
        <w:rPr>
          <w:rFonts w:cstheme="minorHAnsi"/>
          <w:lang w:val="en-GB"/>
        </w:rPr>
      </w:pPr>
      <w:r>
        <w:rPr>
          <w:rFonts w:ascii="Calibri" w:eastAsia="Calibri" w:hAnsi="Calibri" w:cs="Calibri"/>
          <w:lang w:val="en-GB"/>
        </w:rPr>
        <w:t xml:space="preserve">If the Supplier has requested that the Customer issues a change request in accordance with Section 3.5.1, the Customer shall issue a change request pursuant to Section 3.3 or waive the claim in writing within a reasonable period of time. </w:t>
      </w:r>
    </w:p>
    <w:p w14:paraId="67303C5A" w14:textId="77777777" w:rsidR="00CA1A8E" w:rsidRPr="00227015" w:rsidRDefault="00CA1A8E" w:rsidP="00CA1A8E">
      <w:pPr>
        <w:rPr>
          <w:rFonts w:cstheme="minorHAnsi"/>
          <w:lang w:val="en-GB"/>
        </w:rPr>
      </w:pPr>
    </w:p>
    <w:p w14:paraId="40882F33" w14:textId="77777777" w:rsidR="00CA1A8E" w:rsidRPr="00227015" w:rsidRDefault="00227015" w:rsidP="00CA1A8E">
      <w:pPr>
        <w:rPr>
          <w:rFonts w:cstheme="minorHAnsi"/>
          <w:lang w:val="en-GB"/>
        </w:rPr>
      </w:pPr>
      <w:r>
        <w:rPr>
          <w:rFonts w:ascii="Calibri" w:eastAsia="Calibri" w:hAnsi="Calibri" w:cs="Calibri"/>
          <w:lang w:val="en-GB"/>
        </w:rPr>
        <w:t xml:space="preserve">If the Customer disputes that a change request can be requested, the Customer shall expressly state that the change request is disputed (disputed change request). The change request shall include a justification of why the Customer considers the change request to be disputed. </w:t>
      </w:r>
    </w:p>
    <w:p w14:paraId="43877D96" w14:textId="77777777" w:rsidR="00CA1A8E" w:rsidRPr="00227015" w:rsidRDefault="00CA1A8E" w:rsidP="00CA1A8E">
      <w:pPr>
        <w:rPr>
          <w:rFonts w:cstheme="minorHAnsi"/>
          <w:lang w:val="en-GB"/>
        </w:rPr>
      </w:pPr>
    </w:p>
    <w:p w14:paraId="3FE9B6F6" w14:textId="77777777" w:rsidR="00CA1A8E" w:rsidRPr="00227015" w:rsidRDefault="00227015" w:rsidP="00CA1A8E">
      <w:pPr>
        <w:pStyle w:val="Heading3"/>
        <w:rPr>
          <w:lang w:val="en-GB"/>
        </w:rPr>
      </w:pPr>
      <w:bookmarkStart w:id="444" w:name="_Toc111467968"/>
      <w:bookmarkStart w:id="445" w:name="_Toc229409374"/>
      <w:r>
        <w:rPr>
          <w:rFonts w:eastAsia="Arial"/>
          <w:lang w:val="en-GB"/>
        </w:rPr>
        <w:t>Consequences of a disputed change request</w:t>
      </w:r>
      <w:bookmarkEnd w:id="444"/>
      <w:bookmarkEnd w:id="445"/>
    </w:p>
    <w:p w14:paraId="041CE28C" w14:textId="77777777" w:rsidR="00CA1A8E" w:rsidRPr="00227015" w:rsidRDefault="00227015" w:rsidP="00CA1A8E">
      <w:pPr>
        <w:rPr>
          <w:rFonts w:cstheme="minorHAnsi"/>
          <w:lang w:val="en-GB"/>
        </w:rPr>
      </w:pPr>
      <w:r>
        <w:rPr>
          <w:rFonts w:ascii="Calibri" w:eastAsia="Calibri" w:hAnsi="Calibri" w:cs="Calibri"/>
          <w:lang w:val="en-GB"/>
        </w:rPr>
        <w:t xml:space="preserve">Even if a change request is disputed, the Supplier shall still have an obligation to implement the requested change in exchange for the Customer paying a preliminary payment corresponding to half the amount the Supplier believes it is entitled to receive. If the Supplier does not request a decision on the disputed change in accordance with Section 3.6 of the Agreement within 3 (three) months of the payment having been made or if the work is found to fall within the scope of the contract, the preliminary payment shall be offset in the subsequent payment milestone. If the work is considered a change, the determined price for the change, corrected for the preliminary payment, shall be incorporated into the ordinary payment schedule. </w:t>
      </w:r>
    </w:p>
    <w:p w14:paraId="632BCCE7" w14:textId="77777777" w:rsidR="00CA1A8E" w:rsidRPr="00227015" w:rsidRDefault="00CA1A8E" w:rsidP="00CA1A8E">
      <w:pPr>
        <w:rPr>
          <w:rFonts w:cstheme="minorHAnsi"/>
          <w:lang w:val="en-GB"/>
        </w:rPr>
      </w:pPr>
    </w:p>
    <w:p w14:paraId="2260B507" w14:textId="77777777" w:rsidR="00CA1A8E" w:rsidRPr="00227015" w:rsidRDefault="00227015" w:rsidP="00CA1A8E">
      <w:pPr>
        <w:pStyle w:val="Heading3"/>
        <w:rPr>
          <w:lang w:val="en-GB"/>
        </w:rPr>
      </w:pPr>
      <w:bookmarkStart w:id="446" w:name="_Toc59012442"/>
      <w:bookmarkStart w:id="447" w:name="_Toc68639156"/>
      <w:bookmarkStart w:id="448" w:name="_Toc111467969"/>
      <w:bookmarkStart w:id="449" w:name="_Toc229409375"/>
      <w:r>
        <w:rPr>
          <w:rFonts w:eastAsia="Arial"/>
          <w:lang w:val="en-GB"/>
        </w:rPr>
        <w:t xml:space="preserve">The Supplier’s right to dispute the obligation to implement a disputed </w:t>
      </w:r>
      <w:bookmarkEnd w:id="446"/>
      <w:bookmarkEnd w:id="447"/>
      <w:bookmarkEnd w:id="448"/>
      <w:r>
        <w:rPr>
          <w:rFonts w:eastAsia="Arial"/>
          <w:lang w:val="en-GB"/>
        </w:rPr>
        <w:t>change request</w:t>
      </w:r>
      <w:bookmarkEnd w:id="449"/>
    </w:p>
    <w:p w14:paraId="730D91BA" w14:textId="77777777" w:rsidR="00CA1A8E" w:rsidRPr="00227015" w:rsidRDefault="00227015" w:rsidP="00CA1A8E">
      <w:pPr>
        <w:rPr>
          <w:rFonts w:cstheme="minorHAnsi"/>
          <w:lang w:val="en-GB"/>
        </w:rPr>
      </w:pPr>
      <w:r>
        <w:rPr>
          <w:rFonts w:ascii="Calibri" w:eastAsia="Calibri" w:hAnsi="Calibri" w:cs="Calibri"/>
          <w:lang w:val="en-GB"/>
        </w:rPr>
        <w:t xml:space="preserve">The Supplier may dispute the obligation to implement work by requesting a decision from an independent expert or mediator, bringing legal action before the courts or bringing the dispute for arbitration to reach a final decision on the claim, cf. Chapter 12. </w:t>
      </w:r>
    </w:p>
    <w:p w14:paraId="6A9C71A5" w14:textId="77777777" w:rsidR="00CA1A8E" w:rsidRPr="00227015" w:rsidRDefault="00CA1A8E" w:rsidP="00CA1A8E">
      <w:pPr>
        <w:rPr>
          <w:rFonts w:cstheme="minorHAnsi"/>
          <w:lang w:val="en-GB"/>
        </w:rPr>
      </w:pPr>
    </w:p>
    <w:p w14:paraId="0EC0C87F" w14:textId="77777777" w:rsidR="00CA1A8E" w:rsidRPr="00227015" w:rsidRDefault="00227015" w:rsidP="00CA1A8E">
      <w:pPr>
        <w:rPr>
          <w:rFonts w:cstheme="minorHAnsi"/>
          <w:lang w:val="en-GB"/>
        </w:rPr>
      </w:pPr>
      <w:r>
        <w:rPr>
          <w:rFonts w:ascii="Calibri" w:eastAsia="Calibri" w:hAnsi="Calibri" w:cs="Calibri"/>
          <w:lang w:val="en-GB"/>
        </w:rPr>
        <w:t>The claim shall be brought without undue delay after the Customer has reported that the change is disputed. The Supplier shall bear the risk of any delays that may arise as a result of deferred work if it is determined that the work is covered under the Agreement. The exception in this section shall not apply to work linked to services of significance to life and health or the delivery of services that are critical to society.</w:t>
      </w:r>
    </w:p>
    <w:p w14:paraId="14D865CA" w14:textId="77777777" w:rsidR="00CA1A8E" w:rsidRPr="00227015" w:rsidRDefault="00CA1A8E" w:rsidP="00CA1A8E">
      <w:pPr>
        <w:rPr>
          <w:rFonts w:cstheme="minorHAnsi"/>
          <w:lang w:val="en-GB"/>
        </w:rPr>
      </w:pPr>
    </w:p>
    <w:p w14:paraId="4CC5ABF5" w14:textId="77777777" w:rsidR="00CA1A8E" w:rsidRPr="002A6942" w:rsidRDefault="00227015" w:rsidP="00CA1A8E">
      <w:pPr>
        <w:pStyle w:val="Heading2"/>
      </w:pPr>
      <w:bookmarkStart w:id="450" w:name="_Toc111467970"/>
      <w:bookmarkStart w:id="451" w:name="_Toc229409376"/>
      <w:r>
        <w:rPr>
          <w:rFonts w:eastAsia="Arial"/>
          <w:lang w:val="en-GB"/>
        </w:rPr>
        <w:t>Dispute resolution – disputed change requests</w:t>
      </w:r>
      <w:bookmarkEnd w:id="450"/>
      <w:bookmarkEnd w:id="451"/>
    </w:p>
    <w:p w14:paraId="5662AAF9" w14:textId="77777777" w:rsidR="00CA1A8E" w:rsidRPr="00227015" w:rsidRDefault="00227015" w:rsidP="00CA1A8E">
      <w:pPr>
        <w:rPr>
          <w:rFonts w:cstheme="minorHAnsi"/>
          <w:lang w:val="en-GB"/>
        </w:rPr>
      </w:pPr>
      <w:r>
        <w:rPr>
          <w:rFonts w:ascii="Calibri" w:eastAsia="Calibri" w:hAnsi="Calibri" w:cs="Calibri"/>
          <w:lang w:val="en-GB"/>
        </w:rPr>
        <w:t>If the Supplier has received a disputed change request, the Supplier shall, within 6 (six) months of receiving the disputed change request, either demand a decision from an independent expert or mediator, bring legal action or bring the dispute for arbitration in order for its claim to be finally settled, cf. Chapter 12. The work shall otherwise be deemed to form part of the Supplier’s obligations under the Agreement.</w:t>
      </w:r>
    </w:p>
    <w:p w14:paraId="2245EB8D" w14:textId="77777777" w:rsidR="00CA1A8E" w:rsidRPr="002A6942" w:rsidRDefault="00227015" w:rsidP="00CA1A8E">
      <w:pPr>
        <w:pStyle w:val="Heading1"/>
      </w:pPr>
      <w:bookmarkStart w:id="452" w:name="_Toc229409377"/>
      <w:r>
        <w:rPr>
          <w:rFonts w:eastAsia="Arial"/>
          <w:szCs w:val="28"/>
          <w:lang w:val="en-GB"/>
        </w:rPr>
        <w:t>Duration, cancellation and temporary suspension</w:t>
      </w:r>
      <w:bookmarkEnd w:id="413"/>
      <w:bookmarkEnd w:id="452"/>
    </w:p>
    <w:p w14:paraId="6F6A3292" w14:textId="77777777" w:rsidR="00CA1A8E" w:rsidRPr="002A6942" w:rsidRDefault="00227015" w:rsidP="00CA1A8E">
      <w:pPr>
        <w:pStyle w:val="Heading2"/>
      </w:pPr>
      <w:bookmarkStart w:id="453" w:name="_Toc119398176"/>
      <w:bookmarkStart w:id="454" w:name="_Toc229409378"/>
      <w:r>
        <w:rPr>
          <w:rFonts w:eastAsia="Arial"/>
          <w:lang w:val="en-GB"/>
        </w:rPr>
        <w:t>Duration</w:t>
      </w:r>
      <w:bookmarkEnd w:id="453"/>
      <w:bookmarkEnd w:id="454"/>
    </w:p>
    <w:p w14:paraId="58230DA3" w14:textId="77777777" w:rsidR="00CA1A8E" w:rsidRPr="00227015" w:rsidRDefault="00227015" w:rsidP="00CA1A8E">
      <w:pPr>
        <w:rPr>
          <w:lang w:val="en-GB"/>
        </w:rPr>
      </w:pPr>
      <w:r>
        <w:rPr>
          <w:rFonts w:ascii="Calibri" w:eastAsia="Calibri" w:hAnsi="Calibri" w:cs="Times New Roman"/>
          <w:lang w:val="en-GB"/>
        </w:rPr>
        <w:t>The Agreement shall enter into force on the date on which it is signed by the Parties. The effective date shall be specified on the front page of the Agreement.</w:t>
      </w:r>
    </w:p>
    <w:p w14:paraId="53CF1722" w14:textId="77777777" w:rsidR="00CA1A8E" w:rsidRPr="00227015" w:rsidRDefault="00CA1A8E" w:rsidP="00CA1A8E">
      <w:pPr>
        <w:rPr>
          <w:lang w:val="en-GB"/>
        </w:rPr>
      </w:pPr>
    </w:p>
    <w:p w14:paraId="4AB742ED" w14:textId="77777777" w:rsidR="00CA1A8E" w:rsidRPr="002A6942" w:rsidRDefault="00227015" w:rsidP="00CA1A8E">
      <w:pPr>
        <w:pStyle w:val="Heading2"/>
      </w:pPr>
      <w:bookmarkStart w:id="455" w:name="_Toc119398177"/>
      <w:bookmarkStart w:id="456" w:name="_Toc229409379"/>
      <w:r>
        <w:rPr>
          <w:rFonts w:eastAsia="Arial"/>
          <w:lang w:val="en-GB"/>
        </w:rPr>
        <w:t>Cancellation</w:t>
      </w:r>
      <w:bookmarkEnd w:id="455"/>
      <w:bookmarkEnd w:id="456"/>
      <w:r>
        <w:rPr>
          <w:rFonts w:eastAsia="Arial"/>
          <w:lang w:val="en-GB"/>
        </w:rPr>
        <w:t xml:space="preserve"> </w:t>
      </w:r>
    </w:p>
    <w:p w14:paraId="738F5430" w14:textId="77777777" w:rsidR="00CA1A8E" w:rsidRPr="00227015" w:rsidRDefault="00227015" w:rsidP="00CA1A8E">
      <w:pPr>
        <w:pStyle w:val="Heading3"/>
        <w:rPr>
          <w:lang w:val="en-GB"/>
        </w:rPr>
      </w:pPr>
      <w:bookmarkStart w:id="457" w:name="_Toc153691184"/>
      <w:bookmarkStart w:id="458" w:name="_Toc201049703"/>
      <w:bookmarkStart w:id="459" w:name="_Toc119398178"/>
      <w:bookmarkStart w:id="460" w:name="_Toc229409380"/>
      <w:r>
        <w:rPr>
          <w:rFonts w:eastAsia="Arial"/>
          <w:lang w:val="en-GB"/>
        </w:rPr>
        <w:t>Cancellation in connection with the specification phase</w:t>
      </w:r>
      <w:bookmarkEnd w:id="457"/>
      <w:bookmarkEnd w:id="458"/>
      <w:bookmarkEnd w:id="459"/>
      <w:bookmarkEnd w:id="460"/>
    </w:p>
    <w:p w14:paraId="5C9DAA53" w14:textId="77777777" w:rsidR="00CA1A8E" w:rsidRPr="00227015" w:rsidRDefault="00227015" w:rsidP="00CA1A8E">
      <w:pPr>
        <w:rPr>
          <w:lang w:val="en-GB"/>
        </w:rPr>
      </w:pPr>
      <w:r>
        <w:rPr>
          <w:rFonts w:ascii="Calibri" w:eastAsia="Calibri" w:hAnsi="Calibri" w:cs="Times New Roman"/>
          <w:lang w:val="en-GB"/>
        </w:rPr>
        <w:t>Prior to the expiration of the specification phase, the Customer may, as specified in Section 2.4, cancel the delivery in full or in part under this Agreement. Such cancellation shall be communicated in writing and shall be received by the Supplier no later than 10 (ten) working days after the expiration of the specification phase.</w:t>
      </w:r>
    </w:p>
    <w:p w14:paraId="279C19C8" w14:textId="77777777" w:rsidR="00CA1A8E" w:rsidRPr="00227015" w:rsidRDefault="00CA1A8E" w:rsidP="00CA1A8E">
      <w:pPr>
        <w:rPr>
          <w:lang w:val="en-GB"/>
        </w:rPr>
      </w:pPr>
    </w:p>
    <w:p w14:paraId="2A95C927" w14:textId="77777777" w:rsidR="00CA1A8E" w:rsidRPr="00227015" w:rsidRDefault="00227015" w:rsidP="00CA1A8E">
      <w:pPr>
        <w:rPr>
          <w:lang w:val="en-GB"/>
        </w:rPr>
      </w:pPr>
      <w:r>
        <w:rPr>
          <w:rFonts w:ascii="Calibri" w:eastAsia="Calibri" w:hAnsi="Calibri" w:cs="Times New Roman"/>
          <w:lang w:val="en-GB"/>
        </w:rPr>
        <w:t>In the event of such cancellation, the Customer shall pay the amount stipulated in Appendix 7 for cancellations during this phase or, if such an amount has not been stipulated:</w:t>
      </w:r>
    </w:p>
    <w:p w14:paraId="4F52992F" w14:textId="77777777" w:rsidR="00CA1A8E" w:rsidRPr="00227015" w:rsidRDefault="00CA1A8E" w:rsidP="00CA1A8E">
      <w:pPr>
        <w:rPr>
          <w:lang w:val="en-GB"/>
        </w:rPr>
      </w:pPr>
    </w:p>
    <w:p w14:paraId="2ECB8CDF" w14:textId="77777777" w:rsidR="00CA1A8E" w:rsidRPr="00227015" w:rsidRDefault="00227015">
      <w:pPr>
        <w:widowControl w:val="0"/>
        <w:numPr>
          <w:ilvl w:val="0"/>
          <w:numId w:val="19"/>
        </w:numPr>
        <w:autoSpaceDE w:val="0"/>
        <w:autoSpaceDN w:val="0"/>
        <w:adjustRightInd w:val="0"/>
        <w:rPr>
          <w:lang w:val="en-GB"/>
        </w:rPr>
      </w:pPr>
      <w:r>
        <w:rPr>
          <w:rFonts w:ascii="Calibri" w:eastAsia="Calibri" w:hAnsi="Calibri" w:cs="Times New Roman"/>
          <w:lang w:val="en-GB"/>
        </w:rPr>
        <w:t>the amount owed to the Supplier for the part(s) of the Project that have already been completed</w:t>
      </w:r>
    </w:p>
    <w:p w14:paraId="51E816F6" w14:textId="77777777" w:rsidR="00CA1A8E" w:rsidRPr="00227015" w:rsidRDefault="00227015">
      <w:pPr>
        <w:widowControl w:val="0"/>
        <w:numPr>
          <w:ilvl w:val="0"/>
          <w:numId w:val="19"/>
        </w:numPr>
        <w:autoSpaceDE w:val="0"/>
        <w:autoSpaceDN w:val="0"/>
        <w:adjustRightInd w:val="0"/>
        <w:rPr>
          <w:lang w:val="en-GB"/>
        </w:rPr>
      </w:pPr>
      <w:r>
        <w:rPr>
          <w:rFonts w:ascii="Calibri" w:eastAsia="Calibri" w:hAnsi="Calibri" w:cs="Times New Roman"/>
          <w:lang w:val="en-GB"/>
        </w:rPr>
        <w:t>the Supplier’s necessary and documented direct costs linked to redistribution of personnel</w:t>
      </w:r>
    </w:p>
    <w:p w14:paraId="4FC5ADF0" w14:textId="77777777" w:rsidR="00CA1A8E" w:rsidRPr="00227015" w:rsidRDefault="00227015">
      <w:pPr>
        <w:widowControl w:val="0"/>
        <w:numPr>
          <w:ilvl w:val="0"/>
          <w:numId w:val="19"/>
        </w:numPr>
        <w:autoSpaceDE w:val="0"/>
        <w:autoSpaceDN w:val="0"/>
        <w:adjustRightInd w:val="0"/>
        <w:rPr>
          <w:lang w:val="en-GB"/>
        </w:rPr>
      </w:pPr>
      <w:r>
        <w:rPr>
          <w:rFonts w:ascii="Calibri" w:eastAsia="Calibri" w:hAnsi="Calibri" w:cs="Times New Roman"/>
          <w:lang w:val="en-GB"/>
        </w:rPr>
        <w:t>other documented direct costs incurred by the Supplier as a result of the cancellation, including expenses and costs that the Supplier incurred before the cancellation was received and that the Supplier cannot otherwise utilise in other contexts.</w:t>
      </w:r>
    </w:p>
    <w:p w14:paraId="6DAEB078" w14:textId="77777777" w:rsidR="00CA1A8E" w:rsidRPr="00227015" w:rsidRDefault="00CA1A8E" w:rsidP="00CA1A8E">
      <w:pPr>
        <w:widowControl w:val="0"/>
        <w:autoSpaceDE w:val="0"/>
        <w:autoSpaceDN w:val="0"/>
        <w:adjustRightInd w:val="0"/>
        <w:ind w:left="720"/>
        <w:rPr>
          <w:lang w:val="en-GB"/>
        </w:rPr>
      </w:pPr>
    </w:p>
    <w:p w14:paraId="61B4D517" w14:textId="77777777" w:rsidR="00CA1A8E" w:rsidRPr="00227015" w:rsidRDefault="00227015" w:rsidP="00CA1A8E">
      <w:pPr>
        <w:rPr>
          <w:lang w:val="en-GB"/>
        </w:rPr>
      </w:pPr>
      <w:r>
        <w:rPr>
          <w:rFonts w:ascii="Calibri" w:eastAsia="Calibri" w:hAnsi="Calibri" w:cs="Times New Roman"/>
          <w:lang w:val="en-GB"/>
        </w:rPr>
        <w:t>The total cancellation fee for the specification phase can never exceed the price agreed for the specification phase in Appendix 7.</w:t>
      </w:r>
    </w:p>
    <w:p w14:paraId="715FC9F7" w14:textId="77777777" w:rsidR="00CA1A8E" w:rsidRPr="00227015" w:rsidRDefault="00CA1A8E" w:rsidP="00CA1A8E">
      <w:pPr>
        <w:rPr>
          <w:lang w:val="en-GB"/>
        </w:rPr>
      </w:pPr>
    </w:p>
    <w:p w14:paraId="02D3F72E" w14:textId="77777777" w:rsidR="00CA1A8E" w:rsidRPr="00227015" w:rsidRDefault="00227015" w:rsidP="00CA1A8E">
      <w:pPr>
        <w:rPr>
          <w:lang w:val="en-GB"/>
        </w:rPr>
      </w:pPr>
      <w:r>
        <w:rPr>
          <w:rFonts w:ascii="Calibri" w:eastAsia="Calibri" w:hAnsi="Calibri" w:cs="Times New Roman"/>
          <w:lang w:val="en-GB"/>
        </w:rPr>
        <w:t>The consequences of partial cancellation for the outstanding parts of the delivery, including the impact on the contract price, shall be managed in accordance with the provisions set out in Chapter 3.</w:t>
      </w:r>
    </w:p>
    <w:p w14:paraId="18BE494D" w14:textId="77777777" w:rsidR="00CA1A8E" w:rsidRPr="00227015" w:rsidRDefault="00CA1A8E" w:rsidP="00CA1A8E">
      <w:pPr>
        <w:rPr>
          <w:lang w:val="en-GB"/>
        </w:rPr>
      </w:pPr>
    </w:p>
    <w:p w14:paraId="570EBB2E" w14:textId="77777777" w:rsidR="00CA1A8E" w:rsidRPr="002A6942" w:rsidRDefault="00227015" w:rsidP="00CA1A8E">
      <w:pPr>
        <w:pStyle w:val="Heading3"/>
      </w:pPr>
      <w:bookmarkStart w:id="461" w:name="_Toc382559615"/>
      <w:bookmarkStart w:id="462" w:name="_Toc382559816"/>
      <w:bookmarkStart w:id="463" w:name="_Toc382560133"/>
      <w:bookmarkStart w:id="464" w:name="_Toc382564521"/>
      <w:bookmarkStart w:id="465" w:name="_Toc382571646"/>
      <w:bookmarkStart w:id="466" w:name="_Toc382712404"/>
      <w:bookmarkStart w:id="467" w:name="_Toc382719171"/>
      <w:bookmarkStart w:id="468" w:name="_Toc382883301"/>
      <w:bookmarkStart w:id="469" w:name="_Toc382888938"/>
      <w:bookmarkStart w:id="470" w:name="_Toc382889075"/>
      <w:bookmarkStart w:id="471" w:name="_Toc382890400"/>
      <w:bookmarkStart w:id="472" w:name="_Toc385664196"/>
      <w:bookmarkStart w:id="473" w:name="_Toc385815746"/>
      <w:bookmarkStart w:id="474" w:name="_Toc387825663"/>
      <w:bookmarkStart w:id="475" w:name="_Toc434131323"/>
      <w:bookmarkStart w:id="476" w:name="_Toc27205344"/>
      <w:bookmarkStart w:id="477" w:name="_Toc153691185"/>
      <w:bookmarkStart w:id="478" w:name="_Toc201049704"/>
      <w:bookmarkStart w:id="479" w:name="_Toc119398179"/>
      <w:bookmarkStart w:id="480" w:name="_Toc229409381"/>
      <w:r>
        <w:rPr>
          <w:rFonts w:eastAsia="Arial"/>
          <w:lang w:val="en-GB"/>
        </w:rPr>
        <w:t xml:space="preserve">Cancellation </w:t>
      </w:r>
      <w:bookmarkEnd w:id="461"/>
      <w:bookmarkEnd w:id="462"/>
      <w:bookmarkEnd w:id="463"/>
      <w:bookmarkEnd w:id="464"/>
      <w:bookmarkEnd w:id="465"/>
      <w:bookmarkEnd w:id="466"/>
      <w:bookmarkEnd w:id="467"/>
      <w:r>
        <w:rPr>
          <w:rFonts w:eastAsia="Arial"/>
          <w:lang w:val="en-GB"/>
        </w:rPr>
        <w:t>after the specification phase</w:t>
      </w:r>
      <w:bookmarkEnd w:id="468"/>
      <w:bookmarkEnd w:id="469"/>
      <w:bookmarkEnd w:id="470"/>
      <w:bookmarkEnd w:id="471"/>
      <w:bookmarkEnd w:id="472"/>
      <w:bookmarkEnd w:id="473"/>
      <w:bookmarkEnd w:id="474"/>
      <w:bookmarkEnd w:id="475"/>
      <w:bookmarkEnd w:id="476"/>
      <w:bookmarkEnd w:id="477"/>
      <w:bookmarkEnd w:id="478"/>
      <w:bookmarkEnd w:id="479"/>
      <w:bookmarkEnd w:id="480"/>
    </w:p>
    <w:p w14:paraId="6B2FCAFF" w14:textId="77777777" w:rsidR="00CA1A8E" w:rsidRPr="00227015" w:rsidRDefault="00227015" w:rsidP="00CA1A8E">
      <w:pPr>
        <w:rPr>
          <w:lang w:val="en-GB"/>
        </w:rPr>
      </w:pPr>
      <w:r>
        <w:rPr>
          <w:rFonts w:ascii="Calibri" w:eastAsia="Calibri" w:hAnsi="Calibri" w:cs="Times New Roman"/>
          <w:lang w:val="en-GB"/>
        </w:rPr>
        <w:t xml:space="preserve">As set out in Section 2.2, the Customer may cancel the delivery under this agreement in full or in part after the specification phase, subject to a written notice period of 1 (one) month. </w:t>
      </w:r>
    </w:p>
    <w:p w14:paraId="238B7912" w14:textId="77777777" w:rsidR="00CA1A8E" w:rsidRPr="00227015" w:rsidRDefault="00CA1A8E" w:rsidP="00CA1A8E">
      <w:pPr>
        <w:rPr>
          <w:lang w:val="en-GB"/>
        </w:rPr>
      </w:pPr>
    </w:p>
    <w:p w14:paraId="38B078B0" w14:textId="77777777" w:rsidR="00CA1A8E" w:rsidRPr="00227015" w:rsidRDefault="00227015" w:rsidP="00CA1A8E">
      <w:pPr>
        <w:rPr>
          <w:lang w:val="en-GB"/>
        </w:rPr>
      </w:pPr>
      <w:r>
        <w:rPr>
          <w:rFonts w:ascii="Calibri" w:eastAsia="Calibri" w:hAnsi="Calibri" w:cs="Times New Roman"/>
          <w:lang w:val="en-GB"/>
        </w:rPr>
        <w:t>In the event of such cancellation, the Customer shall pay:</w:t>
      </w:r>
    </w:p>
    <w:p w14:paraId="6512C6E9" w14:textId="77777777" w:rsidR="00CA1A8E" w:rsidRPr="00227015" w:rsidRDefault="00CA1A8E" w:rsidP="00CA1A8E">
      <w:pPr>
        <w:rPr>
          <w:lang w:val="en-GB"/>
        </w:rPr>
      </w:pPr>
    </w:p>
    <w:p w14:paraId="1C65C3B8" w14:textId="77777777" w:rsidR="00CA1A8E" w:rsidRPr="00227015" w:rsidRDefault="00227015">
      <w:pPr>
        <w:widowControl w:val="0"/>
        <w:numPr>
          <w:ilvl w:val="0"/>
          <w:numId w:val="14"/>
        </w:numPr>
        <w:autoSpaceDE w:val="0"/>
        <w:autoSpaceDN w:val="0"/>
        <w:adjustRightInd w:val="0"/>
        <w:rPr>
          <w:lang w:val="en-GB"/>
        </w:rPr>
      </w:pPr>
      <w:r>
        <w:rPr>
          <w:rFonts w:ascii="Calibri" w:eastAsia="Calibri" w:hAnsi="Calibri" w:cs="Times New Roman"/>
          <w:lang w:val="en-GB"/>
        </w:rPr>
        <w:t>the amount owed to the Supplier for the part(s) of the Project that have already been completed</w:t>
      </w:r>
    </w:p>
    <w:p w14:paraId="071232FA" w14:textId="77777777" w:rsidR="00CA1A8E" w:rsidRPr="00227015" w:rsidRDefault="00227015">
      <w:pPr>
        <w:widowControl w:val="0"/>
        <w:numPr>
          <w:ilvl w:val="0"/>
          <w:numId w:val="14"/>
        </w:numPr>
        <w:autoSpaceDE w:val="0"/>
        <w:autoSpaceDN w:val="0"/>
        <w:adjustRightInd w:val="0"/>
        <w:rPr>
          <w:lang w:val="en-GB"/>
        </w:rPr>
      </w:pPr>
      <w:r>
        <w:rPr>
          <w:rFonts w:ascii="Calibri" w:eastAsia="Calibri" w:hAnsi="Calibri" w:cs="Times New Roman"/>
          <w:lang w:val="en-GB"/>
        </w:rPr>
        <w:t>the Supplier’s necessary and documented direct costs linked to redistribution of personnel</w:t>
      </w:r>
    </w:p>
    <w:p w14:paraId="603A5F16" w14:textId="77777777" w:rsidR="00CA1A8E" w:rsidRPr="00227015" w:rsidRDefault="00227015">
      <w:pPr>
        <w:widowControl w:val="0"/>
        <w:numPr>
          <w:ilvl w:val="0"/>
          <w:numId w:val="14"/>
        </w:numPr>
        <w:autoSpaceDE w:val="0"/>
        <w:autoSpaceDN w:val="0"/>
        <w:adjustRightInd w:val="0"/>
        <w:rPr>
          <w:lang w:val="en-GB"/>
        </w:rPr>
      </w:pPr>
      <w:r>
        <w:rPr>
          <w:rFonts w:ascii="Calibri" w:eastAsia="Calibri" w:hAnsi="Calibri" w:cs="Times New Roman"/>
          <w:lang w:val="en-GB"/>
        </w:rPr>
        <w:t>other documented direct costs incurred by the Supplier as a result of the cancellation, including expenses and costs that the Supplier incurred before the cancellation was received and that the Supplier cannot otherwise utilise in other contexts.</w:t>
      </w:r>
    </w:p>
    <w:p w14:paraId="3A5EA6A9" w14:textId="77777777" w:rsidR="00CA1A8E" w:rsidRPr="00227015" w:rsidRDefault="00CA1A8E" w:rsidP="00CA1A8E">
      <w:pPr>
        <w:rPr>
          <w:lang w:val="en-GB"/>
        </w:rPr>
      </w:pPr>
    </w:p>
    <w:p w14:paraId="5C2C68CD" w14:textId="77777777" w:rsidR="00CA1A8E" w:rsidRPr="00227015" w:rsidRDefault="00227015" w:rsidP="00CA1A8E">
      <w:pPr>
        <w:rPr>
          <w:lang w:val="en-GB"/>
        </w:rPr>
      </w:pPr>
      <w:r>
        <w:rPr>
          <w:rFonts w:ascii="Calibri" w:eastAsia="Calibri" w:hAnsi="Calibri" w:cs="Times New Roman"/>
          <w:lang w:val="en-GB"/>
        </w:rPr>
        <w:t>The Customer shall also pay a cancellation fee that is equal to the lowest of:</w:t>
      </w:r>
    </w:p>
    <w:p w14:paraId="2EBD5E49" w14:textId="77777777" w:rsidR="00CA1A8E" w:rsidRPr="00227015" w:rsidRDefault="00CA1A8E" w:rsidP="00CA1A8E">
      <w:pPr>
        <w:rPr>
          <w:lang w:val="en-GB"/>
        </w:rPr>
      </w:pPr>
    </w:p>
    <w:p w14:paraId="31D6D9E2" w14:textId="77777777" w:rsidR="00CA1A8E" w:rsidRPr="00227015" w:rsidRDefault="00227015">
      <w:pPr>
        <w:widowControl w:val="0"/>
        <w:numPr>
          <w:ilvl w:val="0"/>
          <w:numId w:val="15"/>
        </w:numPr>
        <w:autoSpaceDE w:val="0"/>
        <w:autoSpaceDN w:val="0"/>
        <w:adjustRightInd w:val="0"/>
        <w:rPr>
          <w:lang w:val="en-GB"/>
        </w:rPr>
      </w:pPr>
      <w:r>
        <w:rPr>
          <w:rFonts w:ascii="Calibri" w:eastAsia="Calibri" w:hAnsi="Calibri" w:cs="Times New Roman"/>
          <w:lang w:val="en-GB"/>
        </w:rPr>
        <w:t>4 (four) % of the contract price or</w:t>
      </w:r>
    </w:p>
    <w:p w14:paraId="1A7171E5" w14:textId="77777777" w:rsidR="00CA1A8E" w:rsidRPr="00227015" w:rsidRDefault="00227015">
      <w:pPr>
        <w:widowControl w:val="0"/>
        <w:numPr>
          <w:ilvl w:val="0"/>
          <w:numId w:val="15"/>
        </w:numPr>
        <w:autoSpaceDE w:val="0"/>
        <w:autoSpaceDN w:val="0"/>
        <w:adjustRightInd w:val="0"/>
        <w:rPr>
          <w:lang w:val="en-GB"/>
        </w:rPr>
      </w:pPr>
      <w:r>
        <w:rPr>
          <w:rFonts w:ascii="Calibri" w:eastAsia="Calibri" w:hAnsi="Calibri" w:cs="Times New Roman"/>
          <w:lang w:val="en-GB"/>
        </w:rPr>
        <w:t>6 (six) % of the part of the contract price not yet paid at the cancellation date and also not paid in accordance with a) above.</w:t>
      </w:r>
    </w:p>
    <w:p w14:paraId="0D2B19EA" w14:textId="77777777" w:rsidR="00CA1A8E" w:rsidRPr="00227015" w:rsidRDefault="00CA1A8E" w:rsidP="00CA1A8E">
      <w:pPr>
        <w:rPr>
          <w:lang w:val="en-GB"/>
        </w:rPr>
      </w:pPr>
    </w:p>
    <w:p w14:paraId="498DD091" w14:textId="77777777" w:rsidR="00CA1A8E" w:rsidRPr="00227015" w:rsidRDefault="00227015" w:rsidP="00CA1A8E">
      <w:pPr>
        <w:rPr>
          <w:lang w:val="en-GB"/>
        </w:rPr>
      </w:pPr>
      <w:r>
        <w:rPr>
          <w:rFonts w:ascii="Calibri" w:eastAsia="Calibri" w:hAnsi="Calibri" w:cs="Times New Roman"/>
          <w:lang w:val="en-GB"/>
        </w:rPr>
        <w:t>Other cancellation fees may be agreed between the Parties in Appendix 7.</w:t>
      </w:r>
    </w:p>
    <w:p w14:paraId="60872B1B" w14:textId="77777777" w:rsidR="00CA1A8E" w:rsidRPr="00227015" w:rsidRDefault="00CA1A8E" w:rsidP="00CA1A8E">
      <w:pPr>
        <w:rPr>
          <w:lang w:val="en-GB"/>
        </w:rPr>
      </w:pPr>
    </w:p>
    <w:p w14:paraId="3C8DA23F" w14:textId="77777777" w:rsidR="00CA1A8E" w:rsidRPr="00227015" w:rsidRDefault="00227015" w:rsidP="00CA1A8E">
      <w:pPr>
        <w:rPr>
          <w:lang w:val="en-GB"/>
        </w:rPr>
      </w:pPr>
      <w:r>
        <w:rPr>
          <w:rFonts w:ascii="Calibri" w:eastAsia="Calibri" w:hAnsi="Calibri" w:cs="Times New Roman"/>
          <w:lang w:val="en-GB"/>
        </w:rPr>
        <w:t>In the event of partial cancellation, the cancellation fee shall be calculated on the basis of the cancelled part’s share of the contract price. The consequences of partial cancellation for the outstanding parts of the delivery, including the impact on the contract price, shall be managed in accordance with the provisions set out in Chapter 3.</w:t>
      </w:r>
    </w:p>
    <w:p w14:paraId="209612E5" w14:textId="77777777" w:rsidR="00CA1A8E" w:rsidRPr="00227015" w:rsidRDefault="00CA1A8E" w:rsidP="00CA1A8E">
      <w:pPr>
        <w:rPr>
          <w:lang w:val="en-GB"/>
        </w:rPr>
      </w:pPr>
    </w:p>
    <w:p w14:paraId="385FA406" w14:textId="77777777" w:rsidR="00CA1A8E" w:rsidRPr="002A6942" w:rsidRDefault="00227015" w:rsidP="00CA1A8E">
      <w:pPr>
        <w:pStyle w:val="Heading3"/>
      </w:pPr>
      <w:bookmarkStart w:id="481" w:name="_Toc382888940"/>
      <w:bookmarkStart w:id="482" w:name="_Toc382889077"/>
      <w:bookmarkStart w:id="483" w:name="_Toc382890402"/>
      <w:bookmarkStart w:id="484" w:name="_Toc385664198"/>
      <w:bookmarkStart w:id="485" w:name="_Toc385815748"/>
      <w:bookmarkStart w:id="486" w:name="_Toc387825665"/>
      <w:bookmarkStart w:id="487" w:name="_Toc434131325"/>
      <w:bookmarkStart w:id="488" w:name="_Toc27205346"/>
      <w:bookmarkStart w:id="489" w:name="_Toc153691187"/>
      <w:bookmarkStart w:id="490" w:name="_Toc201049706"/>
      <w:bookmarkStart w:id="491" w:name="_Toc119398180"/>
      <w:bookmarkStart w:id="492" w:name="_Toc382564522"/>
      <w:bookmarkStart w:id="493" w:name="_Toc382571647"/>
      <w:bookmarkStart w:id="494" w:name="_Toc382712405"/>
      <w:bookmarkStart w:id="495" w:name="_Toc382719172"/>
      <w:bookmarkStart w:id="496" w:name="_Toc382883302"/>
      <w:bookmarkStart w:id="497" w:name="_Toc382888939"/>
      <w:bookmarkStart w:id="498" w:name="_Toc382889076"/>
      <w:bookmarkStart w:id="499" w:name="_Toc382890401"/>
      <w:bookmarkStart w:id="500" w:name="_Toc385664197"/>
      <w:bookmarkStart w:id="501" w:name="_Toc385815747"/>
      <w:bookmarkStart w:id="502" w:name="_Toc387825664"/>
      <w:bookmarkStart w:id="503" w:name="_Toc434131324"/>
      <w:bookmarkStart w:id="504" w:name="_Toc27205345"/>
      <w:bookmarkStart w:id="505" w:name="_Toc153691186"/>
      <w:bookmarkStart w:id="506" w:name="_Toc201049705"/>
      <w:bookmarkStart w:id="507" w:name="_Toc229409382"/>
      <w:r>
        <w:rPr>
          <w:rFonts w:eastAsia="Arial"/>
          <w:lang w:val="en-GB"/>
        </w:rPr>
        <w:t>Issuing specifications, etc.</w:t>
      </w:r>
      <w:bookmarkEnd w:id="481"/>
      <w:bookmarkEnd w:id="482"/>
      <w:bookmarkEnd w:id="483"/>
      <w:bookmarkEnd w:id="484"/>
      <w:bookmarkEnd w:id="485"/>
      <w:bookmarkEnd w:id="486"/>
      <w:bookmarkEnd w:id="487"/>
      <w:bookmarkEnd w:id="488"/>
      <w:bookmarkEnd w:id="489"/>
      <w:bookmarkEnd w:id="490"/>
      <w:r>
        <w:rPr>
          <w:rFonts w:eastAsia="Arial"/>
          <w:lang w:val="en-GB"/>
        </w:rPr>
        <w:t>.</w:t>
      </w:r>
      <w:bookmarkEnd w:id="491"/>
      <w:bookmarkEnd w:id="507"/>
    </w:p>
    <w:p w14:paraId="482442EF" w14:textId="77777777" w:rsidR="00CA1A8E" w:rsidRPr="002A6942" w:rsidRDefault="00227015" w:rsidP="00CA1A8E">
      <w:r>
        <w:rPr>
          <w:rFonts w:ascii="Calibri" w:eastAsia="Calibri" w:hAnsi="Calibri" w:cs="Times New Roman"/>
          <w:lang w:val="en-GB"/>
        </w:rPr>
        <w:t>In the event of cancellation pursuant to Sections 4.2.1 and 4.2.2, the Supplier shall issue the Customer with all specifications and other materials drawn up for the Customer before the cancellation date. This shall apply to both written and electronic materials.</w:t>
      </w:r>
    </w:p>
    <w:p w14:paraId="3228B2FA" w14:textId="77777777" w:rsidR="00CA1A8E" w:rsidRPr="002A6942" w:rsidRDefault="00CA1A8E" w:rsidP="00CA1A8E">
      <w:pPr>
        <w:rPr>
          <w:lang w:eastAsia="nb-NO"/>
        </w:rPr>
      </w:pPr>
    </w:p>
    <w:p w14:paraId="5E66E6BA" w14:textId="77777777" w:rsidR="00CA1A8E" w:rsidRPr="002A6942" w:rsidRDefault="00227015" w:rsidP="00CA1A8E">
      <w:pPr>
        <w:pStyle w:val="Heading2"/>
      </w:pPr>
      <w:bookmarkStart w:id="508" w:name="_Toc119398181"/>
      <w:bookmarkStart w:id="509" w:name="_Toc229409383"/>
      <w:r>
        <w:rPr>
          <w:rFonts w:eastAsia="Arial"/>
          <w:lang w:val="en-GB"/>
        </w:rPr>
        <w:t>Temporary suspension of the delivery</w:t>
      </w:r>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8"/>
      <w:bookmarkEnd w:id="509"/>
    </w:p>
    <w:p w14:paraId="2CAE5978" w14:textId="77777777" w:rsidR="00CA1A8E" w:rsidRPr="00227015" w:rsidRDefault="00227015" w:rsidP="00CA1A8E">
      <w:pPr>
        <w:rPr>
          <w:lang w:val="en-GB"/>
        </w:rPr>
      </w:pPr>
      <w:r>
        <w:rPr>
          <w:rFonts w:ascii="Calibri" w:eastAsia="Calibri" w:hAnsi="Calibri" w:cs="Times New Roman"/>
          <w:lang w:val="en-GB"/>
        </w:rPr>
        <w:t>The Customer may, subject to a written notice period of at least 5 (five) working days, demand that the Supplier temporarily suspend the implementation.</w:t>
      </w:r>
    </w:p>
    <w:p w14:paraId="37AB19A6" w14:textId="77777777" w:rsidR="00CA1A8E" w:rsidRPr="00227015" w:rsidRDefault="00CA1A8E" w:rsidP="00CA1A8E">
      <w:pPr>
        <w:rPr>
          <w:lang w:val="en-GB"/>
        </w:rPr>
      </w:pPr>
    </w:p>
    <w:p w14:paraId="3A03D2F7" w14:textId="77777777" w:rsidR="00CA1A8E" w:rsidRPr="00227015" w:rsidRDefault="00227015" w:rsidP="00CA1A8E">
      <w:pPr>
        <w:rPr>
          <w:lang w:val="en-GB"/>
        </w:rPr>
      </w:pPr>
      <w:r>
        <w:rPr>
          <w:rFonts w:ascii="Calibri" w:eastAsia="Calibri" w:hAnsi="Calibri" w:cs="Times New Roman"/>
          <w:lang w:val="en-GB"/>
        </w:rPr>
        <w:t>The Customer shall specify the date (milestone) from which the delivery shall be suspended and the date on which the delivery should be resumed.</w:t>
      </w:r>
    </w:p>
    <w:p w14:paraId="3FC12985" w14:textId="77777777" w:rsidR="00CA1A8E" w:rsidRPr="00227015" w:rsidRDefault="00CA1A8E" w:rsidP="00CA1A8E">
      <w:pPr>
        <w:rPr>
          <w:lang w:val="en-GB"/>
        </w:rPr>
      </w:pPr>
    </w:p>
    <w:p w14:paraId="70629A59" w14:textId="77777777" w:rsidR="00CA1A8E" w:rsidRPr="00227015" w:rsidRDefault="00227015" w:rsidP="00CA1A8E">
      <w:pPr>
        <w:rPr>
          <w:lang w:val="en-GB"/>
        </w:rPr>
      </w:pPr>
      <w:r>
        <w:rPr>
          <w:rFonts w:ascii="Calibri" w:eastAsia="Calibri" w:hAnsi="Calibri" w:cs="Times New Roman"/>
          <w:lang w:val="en-GB"/>
        </w:rPr>
        <w:t>The Supplier shall immediately and no later than within 5 (five) working days after receiving notice, provide the Customer with an overview of the functions and activities that must be maintained during the period of suspension.</w:t>
      </w:r>
    </w:p>
    <w:p w14:paraId="11C829AB" w14:textId="77777777" w:rsidR="00CA1A8E" w:rsidRPr="00227015" w:rsidRDefault="00CA1A8E" w:rsidP="00CA1A8E">
      <w:pPr>
        <w:rPr>
          <w:lang w:val="en-GB"/>
        </w:rPr>
      </w:pPr>
    </w:p>
    <w:p w14:paraId="46F336CC" w14:textId="77777777" w:rsidR="00CA1A8E" w:rsidRPr="00227015" w:rsidRDefault="00227015" w:rsidP="00CA1A8E">
      <w:pPr>
        <w:rPr>
          <w:lang w:val="en-GB"/>
        </w:rPr>
      </w:pPr>
      <w:r>
        <w:rPr>
          <w:rFonts w:ascii="Calibri" w:eastAsia="Calibri" w:hAnsi="Calibri" w:cs="Times New Roman"/>
          <w:lang w:val="en-GB"/>
        </w:rPr>
        <w:t>The delivery shall resume without undue delay after receiving written notice from the Customer.</w:t>
      </w:r>
    </w:p>
    <w:p w14:paraId="7B8A1A5B" w14:textId="77777777" w:rsidR="00CA1A8E" w:rsidRPr="00227015" w:rsidRDefault="00227015" w:rsidP="00CA1A8E">
      <w:pPr>
        <w:rPr>
          <w:lang w:val="en-GB"/>
        </w:rPr>
      </w:pPr>
      <w:r w:rsidRPr="00227015">
        <w:rPr>
          <w:lang w:val="en-GB"/>
        </w:rPr>
        <w:t xml:space="preserve"> </w:t>
      </w:r>
    </w:p>
    <w:p w14:paraId="7C2204A0" w14:textId="77777777" w:rsidR="00CA1A8E" w:rsidRPr="00227015" w:rsidRDefault="00227015" w:rsidP="00CA1A8E">
      <w:pPr>
        <w:rPr>
          <w:lang w:val="en-GB"/>
        </w:rPr>
      </w:pPr>
      <w:r>
        <w:rPr>
          <w:rFonts w:ascii="Calibri" w:eastAsia="Calibri" w:hAnsi="Calibri" w:cs="Times New Roman"/>
          <w:lang w:val="en-GB"/>
        </w:rPr>
        <w:t>The Customer shall reimburse the Supplier for any documented costs associated with the re-distribution of the Supplier’s and its subcontractors’ personnel, as well as other direct costs incurred by the Supplier as a result of the suspension. If the Customer requires the same personnel who participated in the delivery prior to the suspension to resume the work and complete the delivery, the Customer shall be required to compensate the Supplier’s costs associated with such personnel on the basis of the lowest hourly rate for consultants set out in Appendix 7, but only to the extent that it has not been possible for the Supplier to utilise these resources for other revenue-generating work during the period in which the delivery was suspended. Any such claim on the part of the Customer shall be submitted no later than at the time of the notice specified in the second paragraph above.</w:t>
      </w:r>
    </w:p>
    <w:p w14:paraId="401859CC" w14:textId="77777777" w:rsidR="00CA1A8E" w:rsidRPr="00227015" w:rsidRDefault="00CA1A8E" w:rsidP="00CA1A8E">
      <w:pPr>
        <w:rPr>
          <w:lang w:val="en-GB"/>
        </w:rPr>
      </w:pPr>
    </w:p>
    <w:p w14:paraId="0139C1B4" w14:textId="77777777" w:rsidR="00CA1A8E" w:rsidRPr="00227015" w:rsidRDefault="00227015" w:rsidP="00CA1A8E">
      <w:pPr>
        <w:rPr>
          <w:lang w:val="en-GB"/>
        </w:rPr>
      </w:pPr>
      <w:r>
        <w:rPr>
          <w:rFonts w:ascii="Calibri" w:eastAsia="Calibri" w:hAnsi="Calibri" w:cs="Times New Roman"/>
          <w:lang w:val="en-GB"/>
        </w:rPr>
        <w:t>If the suspension has consequences on the progress or contract price of the delivery, cf. Appendix 4 and Appendix 7, this shall be considered in accordance with the provisions concerning changes in Chapter 3.</w:t>
      </w:r>
    </w:p>
    <w:p w14:paraId="1FC8BAA9" w14:textId="77777777" w:rsidR="00CA1A8E" w:rsidRPr="00227015" w:rsidRDefault="00CA1A8E" w:rsidP="00CA1A8E">
      <w:pPr>
        <w:rPr>
          <w:lang w:val="en-GB"/>
        </w:rPr>
      </w:pPr>
    </w:p>
    <w:p w14:paraId="72AD9592" w14:textId="77777777" w:rsidR="00CA1A8E" w:rsidRPr="00227015" w:rsidRDefault="00227015" w:rsidP="00CA1A8E">
      <w:pPr>
        <w:rPr>
          <w:lang w:val="en-GB"/>
        </w:rPr>
      </w:pPr>
      <w:r>
        <w:rPr>
          <w:rFonts w:ascii="Calibri" w:eastAsia="Calibri" w:hAnsi="Calibri" w:cs="Times New Roman"/>
          <w:lang w:val="en-GB"/>
        </w:rPr>
        <w:t>If the delivery has been suspended for a period of more than 120 (one hundred and twenty) consecutive days, the Supplier may terminate the agreement by issuing written notice to the Customer. If, within 14 (fourteen) days of receiving such notice, the Customer does not issue written notice for the delivery to resume, the cancellation provisions set out in Sections 4.2.1 and 4.2.2 shall apply.</w:t>
      </w:r>
    </w:p>
    <w:p w14:paraId="085005E1" w14:textId="77777777" w:rsidR="00CA1A8E" w:rsidRPr="002A6942" w:rsidRDefault="00227015" w:rsidP="00CA1A8E">
      <w:pPr>
        <w:pStyle w:val="Heading1"/>
      </w:pPr>
      <w:bookmarkStart w:id="510" w:name="_Toc119398182"/>
      <w:bookmarkStart w:id="511" w:name="_Toc229409384"/>
      <w:r>
        <w:rPr>
          <w:rFonts w:eastAsia="Arial"/>
          <w:szCs w:val="28"/>
          <w:lang w:val="en-GB"/>
        </w:rPr>
        <w:t>The Parties’ obligations</w:t>
      </w:r>
      <w:bookmarkEnd w:id="510"/>
      <w:bookmarkEnd w:id="511"/>
    </w:p>
    <w:p w14:paraId="00FE3FF7" w14:textId="77777777" w:rsidR="00CA1A8E" w:rsidRPr="002A6942" w:rsidRDefault="00227015" w:rsidP="00CA1A8E">
      <w:pPr>
        <w:pStyle w:val="Heading2"/>
      </w:pPr>
      <w:bookmarkStart w:id="512" w:name="_Toc119398183"/>
      <w:bookmarkStart w:id="513" w:name="_Toc229409385"/>
      <w:r>
        <w:rPr>
          <w:rFonts w:eastAsia="Arial"/>
          <w:lang w:val="en-GB"/>
        </w:rPr>
        <w:t>Overall responsibilities</w:t>
      </w:r>
      <w:bookmarkEnd w:id="512"/>
      <w:bookmarkEnd w:id="513"/>
    </w:p>
    <w:p w14:paraId="34E89530" w14:textId="77777777" w:rsidR="00CA1A8E" w:rsidRPr="00227015" w:rsidRDefault="00227015" w:rsidP="00CA1A8E">
      <w:pPr>
        <w:pStyle w:val="Heading3"/>
        <w:rPr>
          <w:lang w:val="en-GB"/>
        </w:rPr>
      </w:pPr>
      <w:bookmarkStart w:id="514" w:name="_Toc119398184"/>
      <w:bookmarkStart w:id="515" w:name="_Toc229409386"/>
      <w:r>
        <w:rPr>
          <w:rFonts w:eastAsia="Arial"/>
          <w:lang w:val="en-GB"/>
        </w:rPr>
        <w:t>The Supplier’s responsibility for the delivery – general</w:t>
      </w:r>
      <w:bookmarkEnd w:id="514"/>
      <w:bookmarkEnd w:id="515"/>
    </w:p>
    <w:p w14:paraId="59B01D97" w14:textId="77777777" w:rsidR="00CA1A8E" w:rsidRPr="00227015" w:rsidRDefault="00227015" w:rsidP="00CA1A8E">
      <w:pPr>
        <w:rPr>
          <w:lang w:val="en-GB"/>
        </w:rPr>
      </w:pPr>
      <w:r>
        <w:rPr>
          <w:rFonts w:ascii="Calibri" w:eastAsia="Calibri" w:hAnsi="Calibri" w:cs="Times New Roman"/>
          <w:lang w:val="en-GB"/>
        </w:rPr>
        <w:t>The Supplier shall be responsible for ensuring that the overall delivery (the complete solution) covers the functions and requirements specified in the Agreement.</w:t>
      </w:r>
    </w:p>
    <w:p w14:paraId="546C1650" w14:textId="77777777" w:rsidR="00CA1A8E" w:rsidRPr="00227015" w:rsidRDefault="00CA1A8E" w:rsidP="00CA1A8E">
      <w:pPr>
        <w:rPr>
          <w:lang w:val="en-GB"/>
        </w:rPr>
      </w:pPr>
    </w:p>
    <w:p w14:paraId="51A0E529" w14:textId="77777777" w:rsidR="00CA1A8E" w:rsidRPr="00227015" w:rsidRDefault="00227015" w:rsidP="00CA1A8E">
      <w:pPr>
        <w:rPr>
          <w:lang w:val="en-GB"/>
        </w:rPr>
      </w:pPr>
      <w:r>
        <w:rPr>
          <w:rFonts w:ascii="Calibri" w:eastAsia="Calibri" w:hAnsi="Calibri" w:cs="Times New Roman"/>
          <w:lang w:val="en-GB"/>
        </w:rPr>
        <w:t>The Supplier shall be responsible for ensuring that the delivery is modified for the technical platform specified in Appendices 2 and 3, cf. Section 1.1, and that the delivery works together with other software specified in Appendix 1.</w:t>
      </w:r>
    </w:p>
    <w:p w14:paraId="24843787" w14:textId="77777777" w:rsidR="00CA1A8E" w:rsidRPr="00227015" w:rsidRDefault="00CA1A8E" w:rsidP="00CA1A8E">
      <w:pPr>
        <w:rPr>
          <w:lang w:val="en-GB"/>
        </w:rPr>
      </w:pPr>
    </w:p>
    <w:p w14:paraId="7F530384" w14:textId="77777777" w:rsidR="00CA1A8E" w:rsidRPr="00227015" w:rsidRDefault="00227015" w:rsidP="00CA1A8E">
      <w:pPr>
        <w:pStyle w:val="Heading3"/>
        <w:rPr>
          <w:lang w:val="en-GB"/>
        </w:rPr>
      </w:pPr>
      <w:bookmarkStart w:id="516" w:name="_Toc119398185"/>
      <w:bookmarkStart w:id="517" w:name="_Toc229409387"/>
      <w:r>
        <w:rPr>
          <w:rFonts w:eastAsia="Arial"/>
          <w:lang w:val="en-GB"/>
        </w:rPr>
        <w:t>The Supplier’s obligations relating to standard software</w:t>
      </w:r>
      <w:bookmarkEnd w:id="516"/>
      <w:bookmarkEnd w:id="517"/>
      <w:r>
        <w:rPr>
          <w:rFonts w:eastAsia="Arial"/>
          <w:lang w:val="en-GB"/>
        </w:rPr>
        <w:t xml:space="preserve"> </w:t>
      </w:r>
    </w:p>
    <w:p w14:paraId="2EBAD81D" w14:textId="77777777" w:rsidR="00CA1A8E" w:rsidRPr="00227015" w:rsidRDefault="00227015" w:rsidP="00CA1A8E">
      <w:pPr>
        <w:pStyle w:val="Heading4"/>
        <w:rPr>
          <w:lang w:val="en-GB"/>
        </w:rPr>
      </w:pPr>
      <w:r>
        <w:rPr>
          <w:rFonts w:eastAsia="Arial"/>
          <w:lang w:val="en-GB"/>
        </w:rPr>
        <w:t>General information about the Supplier’s obligations</w:t>
      </w:r>
    </w:p>
    <w:p w14:paraId="51019F6F" w14:textId="77777777" w:rsidR="00CA1A8E" w:rsidRPr="00227015" w:rsidRDefault="00227015" w:rsidP="00CA1A8E">
      <w:pPr>
        <w:rPr>
          <w:lang w:val="en-GB"/>
        </w:rPr>
      </w:pPr>
      <w:r>
        <w:rPr>
          <w:rFonts w:ascii="Calibri" w:eastAsia="Calibri" w:hAnsi="Calibri" w:cs="Times New Roman"/>
          <w:lang w:val="en-GB"/>
        </w:rPr>
        <w:t>To the extent that standard software included in the delivery must be supplied under standard license terms and contractual terms and conditions, this must be explicitly stated in a separate chapter in Appendix 2 and copies of the license terms must be included as Appendix 10.</w:t>
      </w:r>
    </w:p>
    <w:p w14:paraId="464E496E" w14:textId="77777777" w:rsidR="00854DE0" w:rsidRPr="00227015" w:rsidRDefault="00854DE0" w:rsidP="00CA1A8E">
      <w:pPr>
        <w:rPr>
          <w:lang w:val="en-GB"/>
        </w:rPr>
      </w:pPr>
    </w:p>
    <w:p w14:paraId="4463CE36" w14:textId="77777777" w:rsidR="00854DE0" w:rsidRPr="00227015" w:rsidRDefault="00227015" w:rsidP="00CA1A8E">
      <w:pPr>
        <w:rPr>
          <w:lang w:val="en-GB"/>
        </w:rPr>
      </w:pPr>
      <w:r>
        <w:rPr>
          <w:rFonts w:ascii="Calibri" w:eastAsia="Calibri" w:hAnsi="Calibri" w:cs="Times New Roman"/>
          <w:lang w:val="en-GB"/>
        </w:rPr>
        <w:t>License terms can also cover running subscriptions (as-a-service). In this case, the duration of the subscription and the termination provisions shall be agreed in Appendix 4 and priced in Appendix 7.</w:t>
      </w:r>
    </w:p>
    <w:p w14:paraId="43EAD1DF" w14:textId="77777777" w:rsidR="00CA1A8E" w:rsidRPr="00227015" w:rsidRDefault="00227015" w:rsidP="00CA1A8E">
      <w:pPr>
        <w:pStyle w:val="Heading4"/>
        <w:rPr>
          <w:lang w:val="en-GB"/>
        </w:rPr>
      </w:pPr>
      <w:r>
        <w:rPr>
          <w:rFonts w:eastAsia="Arial"/>
          <w:lang w:val="en-GB"/>
        </w:rPr>
        <w:t>Standard software and right of use, testing and approval</w:t>
      </w:r>
    </w:p>
    <w:p w14:paraId="22823334" w14:textId="77777777" w:rsidR="0022192F" w:rsidRPr="00227015" w:rsidRDefault="00227015" w:rsidP="0022192F">
      <w:pPr>
        <w:rPr>
          <w:lang w:val="en-GB"/>
        </w:rPr>
      </w:pPr>
      <w:r>
        <w:rPr>
          <w:rFonts w:ascii="Calibri" w:eastAsia="Calibri" w:hAnsi="Calibri" w:cs="Times New Roman"/>
          <w:lang w:val="en-GB"/>
        </w:rPr>
        <w:t>The license terms shall be binding for the Customer with regard to requirements relating to the delivery of standard software.</w:t>
      </w:r>
    </w:p>
    <w:p w14:paraId="77F30789" w14:textId="77777777" w:rsidR="0022192F" w:rsidRPr="00227015" w:rsidRDefault="00227015" w:rsidP="0022192F">
      <w:pPr>
        <w:rPr>
          <w:lang w:val="en-GB" w:eastAsia="nb-NO"/>
        </w:rPr>
      </w:pPr>
      <w:bookmarkStart w:id="518" w:name="_Hlk169101520"/>
      <w:r>
        <w:rPr>
          <w:rFonts w:ascii="Calibri" w:eastAsia="Calibri" w:hAnsi="Calibri" w:cs="Times New Roman"/>
          <w:lang w:val="en-GB" w:eastAsia="nb-NO"/>
        </w:rPr>
        <w:t xml:space="preserve">The Customer may not invoke any claims in relation to the Supplier with regard to the delivery of standard software other than what follows from the requirements for the Supplier’s delivery in general or as explicitly stated in this Agreement. Any other claims shall be directed to the manufacturer of the standard software pursuant to the License terms. </w:t>
      </w:r>
    </w:p>
    <w:bookmarkEnd w:id="518"/>
    <w:p w14:paraId="41751512" w14:textId="77777777" w:rsidR="0022192F" w:rsidRPr="00227015" w:rsidRDefault="0022192F" w:rsidP="0022192F">
      <w:pPr>
        <w:rPr>
          <w:lang w:val="en-GB"/>
        </w:rPr>
      </w:pPr>
    </w:p>
    <w:p w14:paraId="43B62895" w14:textId="77777777" w:rsidR="0022192F" w:rsidRPr="00227015" w:rsidRDefault="00227015" w:rsidP="0022192F">
      <w:pPr>
        <w:rPr>
          <w:lang w:val="en-GB"/>
        </w:rPr>
      </w:pPr>
      <w:r>
        <w:rPr>
          <w:rFonts w:ascii="Calibri" w:eastAsia="Calibri" w:hAnsi="Calibri" w:cs="Times New Roman"/>
          <w:lang w:val="en-GB"/>
        </w:rPr>
        <w:t xml:space="preserve">To the extent that there are discrepancies between the provisions set out in the license terms concerning right of use and the provisions concerning right of use in this Agreement, the Supplier shall clearly describe the issue in Appendix 2. </w:t>
      </w:r>
    </w:p>
    <w:p w14:paraId="3E3FBC30" w14:textId="77777777" w:rsidR="0022192F" w:rsidRPr="00227015" w:rsidRDefault="0022192F" w:rsidP="0022192F">
      <w:pPr>
        <w:rPr>
          <w:lang w:val="en-GB"/>
        </w:rPr>
      </w:pPr>
    </w:p>
    <w:p w14:paraId="2E235208" w14:textId="77777777" w:rsidR="0022192F" w:rsidRPr="00227015" w:rsidRDefault="00227015" w:rsidP="0022192F">
      <w:pPr>
        <w:rPr>
          <w:lang w:val="en-GB"/>
        </w:rPr>
      </w:pPr>
      <w:r>
        <w:rPr>
          <w:rFonts w:ascii="Calibri" w:eastAsia="Calibri" w:hAnsi="Calibri" w:cs="Times New Roman"/>
          <w:lang w:val="en-GB"/>
        </w:rPr>
        <w:t>The delivery shall be subject to testing and approval pursuant to the provisions set out in this Agreement concerning testing and approval, regardless of what follows from the license terms of the standard software.</w:t>
      </w:r>
    </w:p>
    <w:p w14:paraId="1C0ED985" w14:textId="77777777" w:rsidR="0022192F" w:rsidRPr="00227015" w:rsidRDefault="0022192F" w:rsidP="0022192F">
      <w:pPr>
        <w:rPr>
          <w:lang w:val="en-GB"/>
        </w:rPr>
      </w:pPr>
    </w:p>
    <w:p w14:paraId="00BB8A47" w14:textId="77777777" w:rsidR="0022192F" w:rsidRPr="00227015" w:rsidRDefault="00227015" w:rsidP="0022192F">
      <w:pPr>
        <w:rPr>
          <w:lang w:val="en-GB"/>
        </w:rPr>
      </w:pPr>
      <w:r>
        <w:rPr>
          <w:rFonts w:ascii="Calibri" w:eastAsia="Calibri" w:hAnsi="Calibri" w:cs="Times New Roman"/>
          <w:lang w:val="en-GB"/>
        </w:rPr>
        <w:t xml:space="preserve">The Supplier shall be responsible for ensuring that the delivery (the overall solution) satisfies the requirements set out in this Agreement, regardless of what may follow from individual license terms. </w:t>
      </w:r>
    </w:p>
    <w:p w14:paraId="35B479CB" w14:textId="77777777" w:rsidR="00CA1A8E" w:rsidRPr="00227015" w:rsidRDefault="00227015" w:rsidP="00CA1A8E">
      <w:pPr>
        <w:pStyle w:val="Heading4"/>
        <w:rPr>
          <w:lang w:val="en-GB"/>
        </w:rPr>
      </w:pPr>
      <w:r>
        <w:rPr>
          <w:rFonts w:eastAsia="Arial"/>
          <w:lang w:val="en-GB"/>
        </w:rPr>
        <w:t>Non-conformities due to factors relating to standard software</w:t>
      </w:r>
    </w:p>
    <w:p w14:paraId="67B13CD5" w14:textId="77777777" w:rsidR="003F0627" w:rsidRPr="00227015" w:rsidRDefault="00227015" w:rsidP="003F0627">
      <w:pPr>
        <w:rPr>
          <w:lang w:val="en-GB"/>
        </w:rPr>
      </w:pPr>
      <w:bookmarkStart w:id="519" w:name="_Hlk169100690"/>
      <w:r>
        <w:rPr>
          <w:rFonts w:ascii="Calibri" w:eastAsia="Calibri" w:hAnsi="Calibri" w:cs="Times New Roman"/>
          <w:lang w:val="en-GB"/>
        </w:rPr>
        <w:t xml:space="preserve">If the delivery deviates from what has been agreed in this Agreement, the Supplier shall be responsible for remedying the deviation in a manner that ensures that the delivery is in accordance with what has been agreed, even if the deviation is due to factors relating to standard software subject to standard license terms with deviating terms for troubleshooting. </w:t>
      </w:r>
      <w:bookmarkEnd w:id="519"/>
      <w:r>
        <w:rPr>
          <w:rFonts w:ascii="Calibri" w:eastAsia="Calibri" w:hAnsi="Calibri" w:cs="Times New Roman"/>
          <w:lang w:val="en-GB"/>
        </w:rPr>
        <w:t xml:space="preserve">Remediation of errors in or errors caused by standard software may take place in any way that brings the delivery into accordance with the requirements set out in the Agreement. </w:t>
      </w:r>
    </w:p>
    <w:p w14:paraId="1577A5C0" w14:textId="77777777" w:rsidR="003F0627" w:rsidRPr="00227015" w:rsidRDefault="003F0627" w:rsidP="003F0627">
      <w:pPr>
        <w:rPr>
          <w:lang w:val="en-GB"/>
        </w:rPr>
      </w:pPr>
    </w:p>
    <w:p w14:paraId="2A1E7F95" w14:textId="77777777" w:rsidR="003F0627" w:rsidRPr="00227015" w:rsidRDefault="00227015" w:rsidP="003F0627">
      <w:pPr>
        <w:rPr>
          <w:lang w:val="en-GB"/>
        </w:rPr>
      </w:pPr>
      <w:r>
        <w:rPr>
          <w:rFonts w:ascii="Calibri" w:eastAsia="Calibri" w:hAnsi="Calibri" w:cs="Times New Roman"/>
          <w:lang w:val="en-GB"/>
        </w:rPr>
        <w:t>If the Supplier is able to document that the deviations in the delivery are due to standard software not behaving in accordance with the software manufacturer’s specifications and that the error requires access to the source code of the standard software for correction, the Supplier’s obligation to remedy the error shall be limited to:</w:t>
      </w:r>
    </w:p>
    <w:p w14:paraId="6F113FE2" w14:textId="77777777" w:rsidR="003F0627" w:rsidRPr="00227015" w:rsidRDefault="003F0627" w:rsidP="003F0627">
      <w:pPr>
        <w:rPr>
          <w:lang w:val="en-GB"/>
        </w:rPr>
      </w:pPr>
    </w:p>
    <w:p w14:paraId="03CCA942" w14:textId="77777777" w:rsidR="003F0627" w:rsidRPr="00227015" w:rsidRDefault="00227015" w:rsidP="003F0627">
      <w:pPr>
        <w:pStyle w:val="ListParagraph"/>
        <w:keepLines w:val="0"/>
        <w:widowControl/>
        <w:numPr>
          <w:ilvl w:val="0"/>
          <w:numId w:val="27"/>
        </w:numPr>
        <w:tabs>
          <w:tab w:val="left" w:pos="708"/>
        </w:tabs>
        <w:spacing w:after="160" w:line="256" w:lineRule="auto"/>
        <w:rPr>
          <w:lang w:val="en-GB"/>
        </w:rPr>
      </w:pPr>
      <w:r>
        <w:rPr>
          <w:rFonts w:ascii="Calibri" w:eastAsia="Calibri" w:hAnsi="Calibri" w:cs="Calibri"/>
          <w:lang w:val="en-GB"/>
        </w:rPr>
        <w:t xml:space="preserve">reporting the error to the software manufacturer, </w:t>
      </w:r>
    </w:p>
    <w:p w14:paraId="5D85E8AB" w14:textId="77777777" w:rsidR="003F0627" w:rsidRPr="00227015" w:rsidRDefault="00227015" w:rsidP="003F0627">
      <w:pPr>
        <w:pStyle w:val="ListParagraph"/>
        <w:keepLines w:val="0"/>
        <w:widowControl/>
        <w:numPr>
          <w:ilvl w:val="0"/>
          <w:numId w:val="27"/>
        </w:numPr>
        <w:tabs>
          <w:tab w:val="left" w:pos="708"/>
        </w:tabs>
        <w:spacing w:after="160" w:line="256" w:lineRule="auto"/>
        <w:rPr>
          <w:lang w:val="en-GB"/>
        </w:rPr>
      </w:pPr>
      <w:r>
        <w:rPr>
          <w:rFonts w:ascii="Calibri" w:eastAsia="Calibri" w:hAnsi="Calibri" w:cs="Calibri"/>
          <w:lang w:val="en-GB"/>
        </w:rPr>
        <w:t>seeking to prioritise error correction to the best of its ability,</w:t>
      </w:r>
    </w:p>
    <w:p w14:paraId="753BE1F4" w14:textId="77777777" w:rsidR="003F0627" w:rsidRPr="00227015" w:rsidRDefault="00227015" w:rsidP="003F0627">
      <w:pPr>
        <w:pStyle w:val="ListParagraph"/>
        <w:keepLines w:val="0"/>
        <w:widowControl/>
        <w:numPr>
          <w:ilvl w:val="0"/>
          <w:numId w:val="27"/>
        </w:numPr>
        <w:tabs>
          <w:tab w:val="left" w:pos="708"/>
        </w:tabs>
        <w:spacing w:after="160" w:line="256" w:lineRule="auto"/>
        <w:rPr>
          <w:lang w:val="en-GB"/>
        </w:rPr>
      </w:pPr>
      <w:r>
        <w:rPr>
          <w:rFonts w:ascii="Calibri" w:eastAsia="Calibri" w:hAnsi="Calibri" w:cs="Calibri"/>
          <w:lang w:val="en-GB"/>
        </w:rPr>
        <w:t xml:space="preserve">informing the Customer of the status of troubleshooting and </w:t>
      </w:r>
    </w:p>
    <w:p w14:paraId="155834D2" w14:textId="77777777" w:rsidR="003F0627" w:rsidRPr="00227015" w:rsidRDefault="00227015" w:rsidP="003F0627">
      <w:pPr>
        <w:pStyle w:val="ListParagraph"/>
        <w:keepLines w:val="0"/>
        <w:widowControl/>
        <w:numPr>
          <w:ilvl w:val="0"/>
          <w:numId w:val="27"/>
        </w:numPr>
        <w:tabs>
          <w:tab w:val="left" w:pos="708"/>
        </w:tabs>
        <w:spacing w:after="160" w:line="256" w:lineRule="auto"/>
        <w:rPr>
          <w:lang w:val="en-GB"/>
        </w:rPr>
      </w:pPr>
      <w:r>
        <w:rPr>
          <w:rFonts w:ascii="Calibri" w:eastAsia="Calibri" w:hAnsi="Calibri" w:cs="Calibri"/>
          <w:lang w:val="en-GB"/>
        </w:rPr>
        <w:t xml:space="preserve">making the corrected version available to the Customer when the error in the standard software has been corrected by the software manufacturer. </w:t>
      </w:r>
    </w:p>
    <w:p w14:paraId="73EF1468" w14:textId="77777777" w:rsidR="003F0627" w:rsidRPr="00227015" w:rsidRDefault="00227015" w:rsidP="003F0627">
      <w:pPr>
        <w:rPr>
          <w:lang w:val="en-GB"/>
        </w:rPr>
      </w:pPr>
      <w:r>
        <w:rPr>
          <w:rFonts w:ascii="Calibri" w:eastAsia="Calibri" w:hAnsi="Calibri" w:cs="Times New Roman"/>
          <w:lang w:val="en-GB"/>
        </w:rPr>
        <w:t xml:space="preserve">Upon request from the Customer, the Supplier shall assist with installation at no additional cost. </w:t>
      </w:r>
    </w:p>
    <w:p w14:paraId="35EEDBDC" w14:textId="77777777" w:rsidR="003F0627" w:rsidRPr="00227015" w:rsidRDefault="003F0627" w:rsidP="003F0627">
      <w:pPr>
        <w:rPr>
          <w:lang w:val="en-GB"/>
        </w:rPr>
      </w:pPr>
    </w:p>
    <w:p w14:paraId="277546FD" w14:textId="77777777" w:rsidR="003F0627" w:rsidRPr="00227015" w:rsidRDefault="00227015" w:rsidP="003F0627">
      <w:pPr>
        <w:rPr>
          <w:lang w:val="en-GB"/>
        </w:rPr>
      </w:pPr>
      <w:r>
        <w:rPr>
          <w:rFonts w:ascii="Calibri" w:eastAsia="Calibri" w:hAnsi="Calibri" w:cs="Times New Roman"/>
          <w:lang w:val="en-GB"/>
        </w:rPr>
        <w:t xml:space="preserve">The Supplier shall, to a reasonable extent, seek to identify a temporary solution while the software manufacturer’s troubleshooting is ongoing. The upper financial limit for the Supplier’s duty to prepare temporary solutions to cover errors in standard software can be agreed in Appendix 7. </w:t>
      </w:r>
    </w:p>
    <w:p w14:paraId="59311700" w14:textId="77777777" w:rsidR="003F0627" w:rsidRPr="00227015" w:rsidRDefault="003F0627" w:rsidP="003F0627">
      <w:pPr>
        <w:rPr>
          <w:lang w:val="en-GB"/>
        </w:rPr>
      </w:pPr>
    </w:p>
    <w:p w14:paraId="4B4C3297" w14:textId="77777777" w:rsidR="003F0627" w:rsidRPr="00227015" w:rsidRDefault="00227015" w:rsidP="003F0627">
      <w:pPr>
        <w:rPr>
          <w:lang w:val="en-GB"/>
        </w:rPr>
      </w:pPr>
      <w:r>
        <w:rPr>
          <w:rFonts w:ascii="Calibri" w:eastAsia="Calibri" w:hAnsi="Calibri" w:cs="Times New Roman"/>
          <w:lang w:val="en-GB"/>
        </w:rPr>
        <w:t xml:space="preserve">Such errors in standard software as mentioned in paragraph three shall not be considered when evaluating whether acceptance criteria or approval criteria are met, unless the Supplier has neglected its duty to follow up on troubleshooting and installation of the patched version. </w:t>
      </w:r>
    </w:p>
    <w:p w14:paraId="453DB1A8" w14:textId="77777777" w:rsidR="003F0627" w:rsidRPr="00227015" w:rsidRDefault="003F0627" w:rsidP="003F0627">
      <w:pPr>
        <w:rPr>
          <w:lang w:val="en-GB"/>
        </w:rPr>
      </w:pPr>
    </w:p>
    <w:p w14:paraId="6AD55BF6" w14:textId="77777777" w:rsidR="003F0627" w:rsidRPr="00227015" w:rsidRDefault="00227015" w:rsidP="003F0627">
      <w:pPr>
        <w:rPr>
          <w:lang w:val="en-GB"/>
        </w:rPr>
      </w:pPr>
      <w:r>
        <w:rPr>
          <w:rFonts w:ascii="Calibri" w:eastAsia="Calibri" w:hAnsi="Calibri" w:cs="Times New Roman"/>
          <w:lang w:val="en-GB"/>
        </w:rPr>
        <w:t xml:space="preserve">Once errors in standard software have been corrected, the patched version installed and the Supplier has otherwise carried out the necessary duties for the delivery to be in accordance with the Agreement, the Customer shall be entitled to reasonable time to retest the delivery. </w:t>
      </w:r>
    </w:p>
    <w:p w14:paraId="1635D5B8" w14:textId="77777777" w:rsidR="003F0627" w:rsidRPr="00227015" w:rsidRDefault="003F0627" w:rsidP="003F0627">
      <w:pPr>
        <w:rPr>
          <w:lang w:val="en-GB"/>
        </w:rPr>
      </w:pPr>
    </w:p>
    <w:p w14:paraId="2A54B64F" w14:textId="77777777" w:rsidR="003F0627" w:rsidRPr="00227015" w:rsidRDefault="00227015" w:rsidP="003F0627">
      <w:pPr>
        <w:rPr>
          <w:rFonts w:ascii="Times New Roman" w:hAnsi="Times New Roman" w:cs="Times New Roman"/>
          <w:lang w:val="en-GB" w:eastAsia="nb-NO"/>
        </w:rPr>
      </w:pPr>
      <w:r>
        <w:rPr>
          <w:rFonts w:ascii="Calibri" w:eastAsia="Calibri" w:hAnsi="Calibri" w:cs="Times New Roman"/>
          <w:lang w:val="en-GB"/>
        </w:rPr>
        <w:t>If errors as mentioned in this section result in the Customer deciding to postpone the start of the approval period, the Supplier may not demand payment for the postponement even if a change request is issued pursuant to Section 3.5.1(2).</w:t>
      </w:r>
      <w:r>
        <w:rPr>
          <w:rFonts w:ascii="Times New Roman" w:eastAsia="Times New Roman" w:hAnsi="Times New Roman" w:cs="Times New Roman"/>
          <w:lang w:val="en-GB"/>
        </w:rPr>
        <w:t xml:space="preserve"> </w:t>
      </w:r>
    </w:p>
    <w:p w14:paraId="0EE2AC99" w14:textId="77777777" w:rsidR="00CA1A8E" w:rsidRPr="00227015" w:rsidRDefault="00CA1A8E" w:rsidP="00CA1A8E">
      <w:pPr>
        <w:rPr>
          <w:lang w:val="en-GB"/>
        </w:rPr>
      </w:pPr>
    </w:p>
    <w:p w14:paraId="29043064" w14:textId="77777777" w:rsidR="00CA1A8E" w:rsidRPr="002A6942" w:rsidRDefault="00227015" w:rsidP="00CA1A8E">
      <w:pPr>
        <w:pStyle w:val="Heading3"/>
      </w:pPr>
      <w:bookmarkStart w:id="520" w:name="_Toc119398186"/>
      <w:bookmarkStart w:id="521" w:name="_Toc201048224"/>
      <w:bookmarkStart w:id="522" w:name="_Toc201051115"/>
      <w:bookmarkStart w:id="523" w:name="_Toc229409388"/>
      <w:r>
        <w:rPr>
          <w:rFonts w:eastAsia="Arial"/>
          <w:lang w:val="en-GB"/>
        </w:rPr>
        <w:t>The Customer’s responsibilities and contributions</w:t>
      </w:r>
      <w:bookmarkEnd w:id="520"/>
      <w:bookmarkEnd w:id="523"/>
    </w:p>
    <w:p w14:paraId="20C138C2" w14:textId="77777777" w:rsidR="00CA1A8E" w:rsidRPr="00227015" w:rsidRDefault="00227015" w:rsidP="00CA1A8E">
      <w:pPr>
        <w:rPr>
          <w:lang w:val="en-GB"/>
        </w:rPr>
      </w:pPr>
      <w:r>
        <w:rPr>
          <w:rFonts w:ascii="Calibri" w:eastAsia="Calibri" w:hAnsi="Calibri" w:cs="Times New Roman"/>
          <w:lang w:val="en-GB"/>
        </w:rPr>
        <w:t>The Customer shall be responsible for clearly describing the purpose of the procurement and its requirements and needs in Appendix 1 as the basis for the delivery. If Appendix 2 states that the Customer’s technical platform needs to be upgraded, cf. Section 1.1, the Customer shall arrange for such upgrades, unless otherwise specified in Appendix 1.</w:t>
      </w:r>
    </w:p>
    <w:p w14:paraId="2FAB2872" w14:textId="77777777" w:rsidR="00CA1A8E" w:rsidRPr="00227015" w:rsidRDefault="00CA1A8E" w:rsidP="00CA1A8E">
      <w:pPr>
        <w:rPr>
          <w:lang w:val="en-GB"/>
        </w:rPr>
      </w:pPr>
    </w:p>
    <w:p w14:paraId="543B5935" w14:textId="77777777" w:rsidR="00CA1A8E" w:rsidRPr="00227015" w:rsidRDefault="00227015" w:rsidP="00CA1A8E">
      <w:pPr>
        <w:rPr>
          <w:lang w:val="en-GB"/>
        </w:rPr>
      </w:pPr>
      <w:r>
        <w:rPr>
          <w:rFonts w:ascii="Calibri" w:eastAsia="Calibri" w:hAnsi="Calibri" w:cs="Times New Roman"/>
          <w:lang w:val="en-GB"/>
        </w:rPr>
        <w:t xml:space="preserve">The Customer shall facilitate the Supplier performing its duties, for example by providing the Supplier with the necessary access, physically and/or electronically, and by ensuring that the Customer’s other suppliers provide the necessary information and access to the Supplier. </w:t>
      </w:r>
    </w:p>
    <w:p w14:paraId="03DA1E26" w14:textId="77777777" w:rsidR="00CA1A8E" w:rsidRPr="00227015" w:rsidRDefault="00CA1A8E" w:rsidP="00CA1A8E">
      <w:pPr>
        <w:rPr>
          <w:lang w:val="en-GB"/>
        </w:rPr>
      </w:pPr>
    </w:p>
    <w:p w14:paraId="61C34DC0" w14:textId="77777777" w:rsidR="00CA1A8E" w:rsidRPr="00227015" w:rsidRDefault="00227015" w:rsidP="00CA1A8E">
      <w:pPr>
        <w:rPr>
          <w:lang w:val="en-GB"/>
        </w:rPr>
      </w:pPr>
      <w:r>
        <w:rPr>
          <w:rFonts w:ascii="Calibri" w:eastAsia="Calibri" w:hAnsi="Calibri" w:cs="Times New Roman"/>
          <w:lang w:val="en-GB"/>
        </w:rPr>
        <w:t>In Appendix 2, the Supplier shall describe its need for information and access required to deliver its services under this Agreement, as well as stipulating any further requirements relating to the Customer’s contributions.</w:t>
      </w:r>
    </w:p>
    <w:p w14:paraId="1C8AB690" w14:textId="77777777" w:rsidR="00CA1A8E" w:rsidRPr="00227015" w:rsidRDefault="00CA1A8E" w:rsidP="00CA1A8E">
      <w:pPr>
        <w:rPr>
          <w:lang w:val="en-GB"/>
        </w:rPr>
      </w:pPr>
    </w:p>
    <w:p w14:paraId="108A76CD" w14:textId="77777777" w:rsidR="00CA1A8E" w:rsidRPr="00227015" w:rsidRDefault="00227015" w:rsidP="00CA1A8E">
      <w:pPr>
        <w:rPr>
          <w:lang w:val="en-GB"/>
        </w:rPr>
      </w:pPr>
      <w:r>
        <w:rPr>
          <w:rFonts w:ascii="Calibri" w:eastAsia="Calibri" w:hAnsi="Calibri" w:cs="Times New Roman"/>
          <w:lang w:val="en-GB"/>
        </w:rPr>
        <w:t>The Customer shall contribute to the implementation of the delivery as specified in Appendix 2 and in accordance with the deadlines specified in Appendix 4.</w:t>
      </w:r>
    </w:p>
    <w:p w14:paraId="2AFC4AB3" w14:textId="77777777" w:rsidR="00CA1A8E" w:rsidRPr="00227015" w:rsidRDefault="00CA1A8E" w:rsidP="00CA1A8E">
      <w:pPr>
        <w:rPr>
          <w:lang w:val="en-GB" w:eastAsia="nb-NO"/>
        </w:rPr>
      </w:pPr>
    </w:p>
    <w:p w14:paraId="2BCA7FA8" w14:textId="77777777" w:rsidR="00CA1A8E" w:rsidRPr="00227015" w:rsidRDefault="00227015" w:rsidP="00CA1A8E">
      <w:pPr>
        <w:pStyle w:val="Heading2"/>
        <w:rPr>
          <w:lang w:val="en-GB"/>
        </w:rPr>
      </w:pPr>
      <w:bookmarkStart w:id="524" w:name="_Toc119398187"/>
      <w:bookmarkStart w:id="525" w:name="_Toc229409389"/>
      <w:r>
        <w:rPr>
          <w:rFonts w:eastAsia="Arial"/>
          <w:lang w:val="en-GB"/>
        </w:rPr>
        <w:t>Requirements relating to resources and expertise</w:t>
      </w:r>
      <w:bookmarkEnd w:id="521"/>
      <w:bookmarkEnd w:id="522"/>
      <w:bookmarkEnd w:id="524"/>
      <w:bookmarkEnd w:id="525"/>
    </w:p>
    <w:p w14:paraId="12902694" w14:textId="77777777" w:rsidR="00CA1A8E" w:rsidRPr="00227015" w:rsidRDefault="00227015" w:rsidP="00CA1A8E">
      <w:pPr>
        <w:pStyle w:val="Heading3"/>
        <w:rPr>
          <w:lang w:val="en-GB"/>
        </w:rPr>
      </w:pPr>
      <w:bookmarkStart w:id="526" w:name="_Toc119398188"/>
      <w:bookmarkStart w:id="527" w:name="_Toc229409390"/>
      <w:r>
        <w:rPr>
          <w:rFonts w:eastAsia="Arial"/>
          <w:lang w:val="en-GB"/>
        </w:rPr>
        <w:t>The Supplier’s responsibilities for its resourcees</w:t>
      </w:r>
      <w:bookmarkEnd w:id="526"/>
      <w:bookmarkEnd w:id="527"/>
    </w:p>
    <w:p w14:paraId="3F24A760" w14:textId="77777777" w:rsidR="00CA1A8E" w:rsidRPr="00227015" w:rsidRDefault="00227015" w:rsidP="00CA1A8E">
      <w:pPr>
        <w:rPr>
          <w:lang w:val="en-GB"/>
        </w:rPr>
      </w:pPr>
      <w:r>
        <w:rPr>
          <w:rFonts w:ascii="Calibri" w:eastAsia="Calibri" w:hAnsi="Calibri" w:cs="Times New Roman"/>
          <w:lang w:val="en-GB"/>
        </w:rPr>
        <w:t xml:space="preserve">The Supplier shall ensure that the delivery is implemented using adequate qualitative and quantitative resources and expertise based on the requirements set out in the Agreement. </w:t>
      </w:r>
    </w:p>
    <w:p w14:paraId="7C35DCC5" w14:textId="77777777" w:rsidR="00CA1A8E" w:rsidRPr="002A6942" w:rsidRDefault="00227015" w:rsidP="00CA1A8E">
      <w:pPr>
        <w:pStyle w:val="Heading4"/>
      </w:pPr>
      <w:r>
        <w:rPr>
          <w:rFonts w:eastAsia="Arial"/>
          <w:lang w:val="en-GB"/>
        </w:rPr>
        <w:t>Key personnel</w:t>
      </w:r>
    </w:p>
    <w:p w14:paraId="39637C09" w14:textId="77777777" w:rsidR="00CA1A8E" w:rsidRPr="00227015" w:rsidRDefault="00227015" w:rsidP="00CA1A8E">
      <w:pPr>
        <w:rPr>
          <w:lang w:val="en-GB"/>
        </w:rPr>
      </w:pPr>
      <w:r>
        <w:rPr>
          <w:rFonts w:ascii="Calibri" w:eastAsia="Calibri" w:hAnsi="Calibri" w:cs="Times New Roman"/>
          <w:lang w:val="en-GB"/>
        </w:rPr>
        <w:t xml:space="preserve">The Supplier’s project manager and other key personnel have been specified in Appendix 6. Resources specified as key personnel in Appendix 6 shall, within the framework of the Supplier’s management prerogative as an employer, not be replaced without the prior approval of the Customer. Such approval shall not be denied without justified grounds. The actual participation of key personnel in the implementation of the delivery cannot be reduced without the Customer’s prior approval. </w:t>
      </w:r>
    </w:p>
    <w:p w14:paraId="389A3285" w14:textId="77777777" w:rsidR="00CA1A8E" w:rsidRPr="00227015" w:rsidRDefault="00CA1A8E" w:rsidP="00CA1A8E">
      <w:pPr>
        <w:rPr>
          <w:lang w:val="en-GB"/>
        </w:rPr>
      </w:pPr>
    </w:p>
    <w:p w14:paraId="0E90FC93" w14:textId="77777777" w:rsidR="00CA1A8E" w:rsidRPr="002A6942" w:rsidRDefault="00227015" w:rsidP="00CA1A8E">
      <w:pPr>
        <w:pStyle w:val="Heading4"/>
      </w:pPr>
      <w:r>
        <w:rPr>
          <w:rFonts w:eastAsia="Arial"/>
          <w:lang w:val="en-GB"/>
        </w:rPr>
        <w:t xml:space="preserve"> Replacement of resources</w:t>
      </w:r>
    </w:p>
    <w:p w14:paraId="6B364839" w14:textId="77777777" w:rsidR="00CA1A8E" w:rsidRPr="00227015" w:rsidRDefault="00227015" w:rsidP="00CA1A8E">
      <w:pPr>
        <w:rPr>
          <w:lang w:val="en-GB"/>
        </w:rPr>
      </w:pPr>
      <w:r>
        <w:rPr>
          <w:rFonts w:ascii="Calibri" w:eastAsia="Calibri" w:hAnsi="Calibri" w:cs="Times New Roman"/>
          <w:lang w:val="en-GB"/>
        </w:rPr>
        <w:t xml:space="preserve">Any personnel that the Customer, on justified grounds, does not wish to use or wishes to replace shall be replaced as soon as possible with other personnel with the same level of expertise as a minimum. </w:t>
      </w:r>
    </w:p>
    <w:p w14:paraId="1C7DB516" w14:textId="77777777" w:rsidR="00CA1A8E" w:rsidRPr="00227015" w:rsidRDefault="00CA1A8E" w:rsidP="00CA1A8E">
      <w:pPr>
        <w:rPr>
          <w:lang w:val="en-GB"/>
        </w:rPr>
      </w:pPr>
    </w:p>
    <w:p w14:paraId="1D98C291" w14:textId="77777777" w:rsidR="00CA1A8E" w:rsidRPr="00227015" w:rsidRDefault="00227015" w:rsidP="00CA1A8E">
      <w:pPr>
        <w:rPr>
          <w:lang w:val="en-GB"/>
        </w:rPr>
      </w:pPr>
      <w:r>
        <w:rPr>
          <w:rFonts w:ascii="Calibri" w:eastAsia="Calibri" w:hAnsi="Calibri" w:cs="Times New Roman"/>
          <w:lang w:val="en-GB"/>
        </w:rPr>
        <w:t>The replacement of personnel shall not affect project progress or incur increased costs on the part of the Customer. If progress is still affected, the matter shall be managed as a delay.</w:t>
      </w:r>
    </w:p>
    <w:p w14:paraId="086D09A6" w14:textId="77777777" w:rsidR="00CA1A8E" w:rsidRPr="00227015" w:rsidRDefault="00CA1A8E" w:rsidP="00CA1A8E">
      <w:pPr>
        <w:rPr>
          <w:lang w:val="en-GB"/>
        </w:rPr>
      </w:pPr>
    </w:p>
    <w:p w14:paraId="5A17D808" w14:textId="77777777" w:rsidR="00CA1A8E" w:rsidRPr="00227015" w:rsidRDefault="00227015" w:rsidP="00CA1A8E">
      <w:pPr>
        <w:pStyle w:val="Heading3"/>
        <w:rPr>
          <w:lang w:val="en-GB"/>
        </w:rPr>
      </w:pPr>
      <w:bookmarkStart w:id="528" w:name="_Toc119398189"/>
      <w:bookmarkStart w:id="529" w:name="_Toc229409391"/>
      <w:r>
        <w:rPr>
          <w:rFonts w:eastAsia="Arial"/>
          <w:lang w:val="en-GB"/>
        </w:rPr>
        <w:t>The Customer’s responsibilities for its resources</w:t>
      </w:r>
      <w:bookmarkEnd w:id="528"/>
      <w:bookmarkEnd w:id="529"/>
    </w:p>
    <w:p w14:paraId="5FC7839F" w14:textId="77777777" w:rsidR="00CA1A8E" w:rsidRPr="002A6942" w:rsidRDefault="00227015" w:rsidP="00CA1A8E">
      <w:r>
        <w:rPr>
          <w:rFonts w:ascii="Calibri" w:eastAsia="Calibri" w:hAnsi="Calibri" w:cs="Times New Roman"/>
          <w:lang w:val="en-GB"/>
        </w:rPr>
        <w:t>The Customer shall ensure that the Customer’s resources responsible for contributing to the implementation of the delivery have the necessary expertise. Any special expertise requirements shall be specified in Appendix 2.</w:t>
      </w:r>
    </w:p>
    <w:p w14:paraId="04114701" w14:textId="77777777" w:rsidR="00CA1A8E" w:rsidRPr="002A6942" w:rsidRDefault="00CA1A8E" w:rsidP="00CA1A8E"/>
    <w:p w14:paraId="25DD957B" w14:textId="77777777" w:rsidR="00CA1A8E" w:rsidRPr="00227015" w:rsidRDefault="00227015" w:rsidP="00CA1A8E">
      <w:pPr>
        <w:pStyle w:val="Heading2"/>
        <w:rPr>
          <w:lang w:val="en-GB"/>
        </w:rPr>
      </w:pPr>
      <w:bookmarkStart w:id="530" w:name="_Toc119398190"/>
      <w:bookmarkStart w:id="531" w:name="_Toc229409392"/>
      <w:r>
        <w:rPr>
          <w:rFonts w:eastAsia="Arial"/>
          <w:lang w:val="en-GB"/>
        </w:rPr>
        <w:t>Use of subcontractors and third parties</w:t>
      </w:r>
      <w:bookmarkEnd w:id="530"/>
      <w:bookmarkEnd w:id="531"/>
    </w:p>
    <w:p w14:paraId="40BC584A" w14:textId="77777777" w:rsidR="00CA1A8E" w:rsidRPr="002A6942" w:rsidRDefault="00227015" w:rsidP="00CA1A8E">
      <w:pPr>
        <w:pStyle w:val="Heading3"/>
      </w:pPr>
      <w:bookmarkStart w:id="532" w:name="_Toc119398191"/>
      <w:bookmarkStart w:id="533" w:name="_Toc229409393"/>
      <w:r>
        <w:rPr>
          <w:rFonts w:eastAsia="Arial"/>
          <w:lang w:val="en-GB"/>
        </w:rPr>
        <w:t>The Supplier’s use of subcontractors</w:t>
      </w:r>
      <w:bookmarkEnd w:id="532"/>
      <w:bookmarkEnd w:id="533"/>
    </w:p>
    <w:p w14:paraId="1493E919" w14:textId="77777777" w:rsidR="00CA1A8E" w:rsidRPr="00227015" w:rsidRDefault="00227015" w:rsidP="00CA1A8E">
      <w:pPr>
        <w:rPr>
          <w:lang w:val="en-GB" w:eastAsia="nb-NO"/>
        </w:rPr>
      </w:pPr>
      <w:r>
        <w:rPr>
          <w:rFonts w:ascii="Calibri" w:eastAsia="Calibri" w:hAnsi="Calibri" w:cs="Times New Roman"/>
          <w:lang w:val="en-GB" w:eastAsia="nb-NO"/>
        </w:rPr>
        <w:t xml:space="preserve">If the Supplier uses a subcontractor that contributes directly to the delivery of the Supplier’s services under this Agreement, the Supplier shall be fully responsible for the execution of the subcontractor’s duties as though the Supplier was executing the duties itself. </w:t>
      </w:r>
    </w:p>
    <w:p w14:paraId="0962323C" w14:textId="77777777" w:rsidR="00AA0583" w:rsidRPr="00227015" w:rsidRDefault="00AA0583" w:rsidP="00CA1A8E">
      <w:pPr>
        <w:rPr>
          <w:lang w:val="en-GB" w:eastAsia="nb-NO"/>
        </w:rPr>
      </w:pPr>
    </w:p>
    <w:p w14:paraId="172DEC95" w14:textId="77777777" w:rsidR="00CA1A8E" w:rsidRPr="00227015" w:rsidRDefault="00227015" w:rsidP="00CA1A8E">
      <w:pPr>
        <w:rPr>
          <w:lang w:val="en-GB"/>
        </w:rPr>
      </w:pPr>
      <w:r>
        <w:rPr>
          <w:rFonts w:ascii="Calibri" w:eastAsia="Calibri" w:hAnsi="Calibri" w:cs="Times New Roman"/>
          <w:lang w:val="en-GB"/>
        </w:rPr>
        <w:t>The Supplier’s subcontractors that have been approved by the Customer are listed in Appendix 6. Software manufacturers of standard software for which license terms have been included in Appendix 10 shall not be considered subcontractors.</w:t>
      </w:r>
    </w:p>
    <w:p w14:paraId="57D9E03A" w14:textId="77777777" w:rsidR="00CA1A8E" w:rsidRPr="00227015" w:rsidRDefault="00CA1A8E" w:rsidP="00CA1A8E">
      <w:pPr>
        <w:rPr>
          <w:lang w:val="en-GB"/>
        </w:rPr>
      </w:pPr>
    </w:p>
    <w:p w14:paraId="5C7BF194" w14:textId="77777777" w:rsidR="00CA1A8E" w:rsidRPr="00227015" w:rsidRDefault="00227015" w:rsidP="00CA1A8E">
      <w:pPr>
        <w:rPr>
          <w:lang w:val="en-GB"/>
        </w:rPr>
      </w:pPr>
      <w:r>
        <w:rPr>
          <w:rFonts w:ascii="Calibri" w:eastAsia="Calibri" w:hAnsi="Calibri" w:cs="Times New Roman"/>
          <w:lang w:val="en-GB"/>
        </w:rPr>
        <w:t xml:space="preserve">The Supplier cannot replace subcontractors that contribute directly to the delivery of the Supplier’s services without the prior written consent of the Customer, unless otherwise agreed in Appendix 6. </w:t>
      </w:r>
    </w:p>
    <w:p w14:paraId="19EF92CF" w14:textId="77777777" w:rsidR="00CA1A8E" w:rsidRPr="00227015" w:rsidRDefault="00CA1A8E" w:rsidP="00CA1A8E">
      <w:pPr>
        <w:rPr>
          <w:lang w:val="en-GB"/>
        </w:rPr>
      </w:pPr>
    </w:p>
    <w:p w14:paraId="16DFD316" w14:textId="77777777" w:rsidR="00CA1A8E" w:rsidRPr="00227015" w:rsidRDefault="00227015" w:rsidP="00CA1A8E">
      <w:pPr>
        <w:rPr>
          <w:lang w:val="en-GB"/>
        </w:rPr>
      </w:pPr>
      <w:r>
        <w:rPr>
          <w:rFonts w:ascii="Calibri" w:eastAsia="Calibri" w:hAnsi="Calibri" w:cs="Times New Roman"/>
          <w:lang w:val="en-GB"/>
        </w:rPr>
        <w:t xml:space="preserve">The Customer cannot refuse such replacements without justified grounds. </w:t>
      </w:r>
    </w:p>
    <w:p w14:paraId="23B1BC33" w14:textId="77777777" w:rsidR="00CA1A8E" w:rsidRPr="00227015" w:rsidRDefault="00CA1A8E" w:rsidP="00CA1A8E">
      <w:pPr>
        <w:rPr>
          <w:lang w:val="en-GB"/>
        </w:rPr>
      </w:pPr>
    </w:p>
    <w:p w14:paraId="748DB5C2" w14:textId="77777777" w:rsidR="00CA1A8E" w:rsidRPr="00227015" w:rsidRDefault="00227015" w:rsidP="00CA1A8E">
      <w:pPr>
        <w:pStyle w:val="Heading3"/>
        <w:rPr>
          <w:lang w:val="en-GB"/>
        </w:rPr>
      </w:pPr>
      <w:bookmarkStart w:id="534" w:name="_Toc119398192"/>
      <w:bookmarkStart w:id="535" w:name="_Toc229409394"/>
      <w:r>
        <w:rPr>
          <w:rFonts w:eastAsia="Arial"/>
          <w:lang w:val="en-GB"/>
        </w:rPr>
        <w:t>The Customer’s use of third parties</w:t>
      </w:r>
      <w:bookmarkEnd w:id="534"/>
      <w:bookmarkEnd w:id="535"/>
    </w:p>
    <w:p w14:paraId="7B82CD62" w14:textId="77777777" w:rsidR="00CA1A8E" w:rsidRPr="00227015" w:rsidRDefault="00227015" w:rsidP="00CA1A8E">
      <w:pPr>
        <w:rPr>
          <w:lang w:val="en-GB" w:eastAsia="nb-NO"/>
        </w:rPr>
      </w:pPr>
      <w:r>
        <w:rPr>
          <w:rFonts w:ascii="Calibri" w:eastAsia="Calibri" w:hAnsi="Calibri" w:cs="Times New Roman"/>
          <w:lang w:val="en-GB"/>
        </w:rPr>
        <w:t xml:space="preserve">The Customer shall be free to engage third parties for assistance in connection with the execution of its duties under this Agreement. The Customer shall be fully responsible for the execution of these duties in the same way as if the Customer itself was executing these duties. </w:t>
      </w:r>
    </w:p>
    <w:p w14:paraId="640E16D2" w14:textId="77777777" w:rsidR="00CA1A8E" w:rsidRPr="00227015" w:rsidRDefault="00CA1A8E" w:rsidP="00CA1A8E">
      <w:pPr>
        <w:rPr>
          <w:lang w:val="en-GB"/>
        </w:rPr>
      </w:pPr>
    </w:p>
    <w:p w14:paraId="0B8E57A0" w14:textId="77777777" w:rsidR="00CA1A8E" w:rsidRPr="00227015" w:rsidRDefault="00227015" w:rsidP="00CA1A8E">
      <w:pPr>
        <w:rPr>
          <w:lang w:val="en-GB"/>
        </w:rPr>
      </w:pPr>
      <w:r>
        <w:rPr>
          <w:rFonts w:ascii="Calibri" w:eastAsia="Calibri" w:hAnsi="Calibri" w:cs="Times New Roman"/>
          <w:lang w:val="en-GB"/>
        </w:rPr>
        <w:t xml:space="preserve">The Customer’s third parties are listed in Appendix 6. The Supplier shall be notified of any changes to or selection of new third parties on the part of the Customer. </w:t>
      </w:r>
    </w:p>
    <w:p w14:paraId="6EC446BA" w14:textId="77777777" w:rsidR="00CA1A8E" w:rsidRPr="00227015" w:rsidRDefault="00CA1A8E" w:rsidP="00CA1A8E">
      <w:pPr>
        <w:rPr>
          <w:lang w:val="en-GB"/>
        </w:rPr>
      </w:pPr>
    </w:p>
    <w:p w14:paraId="7ADA30D9" w14:textId="77777777" w:rsidR="00CA1A8E" w:rsidRPr="00227015" w:rsidRDefault="00227015" w:rsidP="00CA1A8E">
      <w:pPr>
        <w:rPr>
          <w:lang w:val="en-GB"/>
        </w:rPr>
      </w:pPr>
      <w:r>
        <w:rPr>
          <w:rFonts w:ascii="Calibri" w:eastAsia="Calibri" w:hAnsi="Calibri" w:cs="Times New Roman"/>
          <w:lang w:val="en-GB"/>
        </w:rPr>
        <w:t>The Supplier shall be required to collaborate with the Customer’s third parties to the extent deemed necessary for the execution of this Agreement. Any provisions relating to payment for the Supplier’s collaboration with the Customer’s third parties shall be stipulated in Appendix 7.</w:t>
      </w:r>
    </w:p>
    <w:p w14:paraId="1F90E899" w14:textId="77777777" w:rsidR="00CA1A8E" w:rsidRPr="00227015" w:rsidRDefault="00CA1A8E" w:rsidP="00CA1A8E">
      <w:pPr>
        <w:rPr>
          <w:lang w:val="en-GB"/>
        </w:rPr>
      </w:pPr>
    </w:p>
    <w:p w14:paraId="1538017D" w14:textId="77777777" w:rsidR="00CA1A8E" w:rsidRPr="00227015" w:rsidRDefault="00227015" w:rsidP="00CA1A8E">
      <w:pPr>
        <w:rPr>
          <w:lang w:val="en-GB"/>
        </w:rPr>
      </w:pPr>
      <w:r>
        <w:rPr>
          <w:rFonts w:ascii="Calibri" w:eastAsia="Calibri" w:hAnsi="Calibri" w:cs="Times New Roman"/>
          <w:lang w:val="en-GB"/>
        </w:rPr>
        <w:t>Nevertheless, the Supplier shall be relieved of such duties if it can demonstrate that such collaboration would entail a significant disadvantage to its existing subcontractors or other business associates or it can demonstrate that this would entail a significant business disadvantage on the part of the Supplier.</w:t>
      </w:r>
    </w:p>
    <w:p w14:paraId="209DCBF7" w14:textId="77777777" w:rsidR="00CA1A8E" w:rsidRPr="00227015" w:rsidRDefault="00CA1A8E" w:rsidP="00CA1A8E">
      <w:pPr>
        <w:rPr>
          <w:lang w:val="en-GB"/>
        </w:rPr>
      </w:pPr>
    </w:p>
    <w:p w14:paraId="60A67501" w14:textId="77777777" w:rsidR="00CA1A8E" w:rsidRPr="002A6942" w:rsidRDefault="00227015" w:rsidP="00CA1A8E">
      <w:pPr>
        <w:pStyle w:val="Heading2"/>
      </w:pPr>
      <w:bookmarkStart w:id="536" w:name="_Toc119398193"/>
      <w:bookmarkStart w:id="537" w:name="_Toc372887571"/>
      <w:bookmarkStart w:id="538" w:name="_Toc229409395"/>
      <w:r>
        <w:rPr>
          <w:rFonts w:eastAsia="Arial"/>
          <w:lang w:val="en-GB"/>
        </w:rPr>
        <w:t>Meetings</w:t>
      </w:r>
      <w:bookmarkEnd w:id="536"/>
      <w:bookmarkEnd w:id="538"/>
    </w:p>
    <w:p w14:paraId="6CE3A2FE" w14:textId="77777777" w:rsidR="00CA1A8E" w:rsidRPr="00227015" w:rsidRDefault="00227015" w:rsidP="00CA1A8E">
      <w:pPr>
        <w:rPr>
          <w:lang w:val="en-GB"/>
        </w:rPr>
      </w:pPr>
      <w:r>
        <w:rPr>
          <w:rFonts w:ascii="Calibri" w:eastAsia="Calibri" w:hAnsi="Calibri" w:cs="Times New Roman"/>
          <w:lang w:val="en-GB"/>
        </w:rPr>
        <w:t>If deemed necessary by a Party, the Party may, subject to a notice period of at least 3 (three) working days, convene a meeting with the other Party to discuss the contractual relationship and the way in which the Agreement is being executed.</w:t>
      </w:r>
    </w:p>
    <w:p w14:paraId="73F0DF3C" w14:textId="77777777" w:rsidR="00CA1A8E" w:rsidRPr="00227015" w:rsidRDefault="00CA1A8E" w:rsidP="00CA1A8E">
      <w:pPr>
        <w:rPr>
          <w:lang w:val="en-GB"/>
        </w:rPr>
      </w:pPr>
    </w:p>
    <w:p w14:paraId="7AB0EF76" w14:textId="77777777" w:rsidR="00CA1A8E" w:rsidRPr="00227015" w:rsidRDefault="00227015" w:rsidP="00CA1A8E">
      <w:pPr>
        <w:rPr>
          <w:lang w:val="en-GB"/>
        </w:rPr>
      </w:pPr>
      <w:r>
        <w:rPr>
          <w:rFonts w:ascii="Calibri" w:eastAsia="Calibri" w:hAnsi="Calibri" w:cs="Times New Roman"/>
          <w:lang w:val="en-GB"/>
        </w:rPr>
        <w:t>Other deadlines and procedures for meetings can be agreed in Appendix 6.</w:t>
      </w:r>
    </w:p>
    <w:p w14:paraId="70DF8D02" w14:textId="77777777" w:rsidR="00CA1A8E" w:rsidRPr="00227015" w:rsidRDefault="00CA1A8E" w:rsidP="00CA1A8E">
      <w:pPr>
        <w:rPr>
          <w:lang w:val="en-GB"/>
        </w:rPr>
      </w:pPr>
    </w:p>
    <w:p w14:paraId="4B316B67" w14:textId="77777777" w:rsidR="00CA1A8E" w:rsidRPr="002A6942" w:rsidRDefault="00227015" w:rsidP="00CA1A8E">
      <w:pPr>
        <w:pStyle w:val="Heading2"/>
      </w:pPr>
      <w:bookmarkStart w:id="539" w:name="_Toc208293704"/>
      <w:bookmarkStart w:id="540" w:name="_Toc213426344"/>
      <w:bookmarkStart w:id="541" w:name="_Toc422860179"/>
      <w:bookmarkStart w:id="542" w:name="_Toc423087569"/>
      <w:bookmarkStart w:id="543" w:name="_Toc105139717"/>
      <w:bookmarkStart w:id="544" w:name="_Toc229409396"/>
      <w:r>
        <w:rPr>
          <w:rFonts w:eastAsia="Arial"/>
          <w:lang w:val="en-GB"/>
        </w:rPr>
        <w:t>Pay and working conditions</w:t>
      </w:r>
      <w:bookmarkEnd w:id="539"/>
      <w:bookmarkEnd w:id="540"/>
      <w:bookmarkEnd w:id="541"/>
      <w:bookmarkEnd w:id="542"/>
      <w:bookmarkEnd w:id="543"/>
      <w:bookmarkEnd w:id="544"/>
    </w:p>
    <w:p w14:paraId="41F23AFD" w14:textId="77777777" w:rsidR="00CA1A8E" w:rsidRPr="002A6942" w:rsidRDefault="00227015" w:rsidP="00CA1A8E">
      <w:pPr>
        <w:pStyle w:val="Heading3"/>
      </w:pPr>
      <w:bookmarkStart w:id="545" w:name="_Toc201048238"/>
      <w:bookmarkStart w:id="546" w:name="_Toc208293712"/>
      <w:bookmarkStart w:id="547" w:name="_Toc213426524"/>
      <w:bookmarkStart w:id="548" w:name="_Toc229409397"/>
      <w:r>
        <w:rPr>
          <w:rFonts w:eastAsia="Arial"/>
          <w:lang w:val="en-GB"/>
        </w:rPr>
        <w:t>General</w:t>
      </w:r>
      <w:bookmarkEnd w:id="548"/>
    </w:p>
    <w:p w14:paraId="04CDDD52" w14:textId="77777777" w:rsidR="00643DE8" w:rsidRPr="00227015" w:rsidRDefault="00227015" w:rsidP="00643DE8">
      <w:pPr>
        <w:rPr>
          <w:lang w:val="en-GB"/>
        </w:rPr>
      </w:pPr>
      <w:r>
        <w:rPr>
          <w:rFonts w:ascii="Calibri" w:eastAsia="Calibri" w:hAnsi="Calibri" w:cs="Times New Roman"/>
          <w:lang w:val="en-GB"/>
        </w:rPr>
        <w:t>The following shall apply to agreements subject to the regulations of 8 February 2008 no. 112 on pay and working conditions in public contracts:</w:t>
      </w:r>
    </w:p>
    <w:p w14:paraId="68B04B5C" w14:textId="77777777" w:rsidR="00643DE8" w:rsidRPr="00227015" w:rsidRDefault="00643DE8" w:rsidP="00643DE8">
      <w:pPr>
        <w:rPr>
          <w:lang w:val="en-GB"/>
        </w:rPr>
      </w:pPr>
    </w:p>
    <w:p w14:paraId="4E47E795" w14:textId="77777777" w:rsidR="00643DE8" w:rsidRPr="00227015" w:rsidRDefault="00227015" w:rsidP="00643DE8">
      <w:pPr>
        <w:pStyle w:val="ListParagraph"/>
        <w:keepLines w:val="0"/>
        <w:widowControl/>
        <w:numPr>
          <w:ilvl w:val="0"/>
          <w:numId w:val="25"/>
        </w:numPr>
        <w:spacing w:line="240" w:lineRule="auto"/>
        <w:rPr>
          <w:lang w:val="en-GB"/>
        </w:rPr>
      </w:pPr>
      <w:r>
        <w:rPr>
          <w:rFonts w:ascii="Calibri" w:eastAsia="Calibri" w:hAnsi="Calibri" w:cs="Calibri"/>
          <w:lang w:val="en-GB"/>
        </w:rPr>
        <w:t xml:space="preserve">In areas covered by the regulations on general collective agreements, the Supplier shall ensure that its own employees and employees of any subcontractors that contribute directly to the fulfilment of the Supplier’s obligations under this Agreement do not have worse pay and working conditions than what follows from the regulations under which the collective agreement has been applied. </w:t>
      </w:r>
    </w:p>
    <w:p w14:paraId="378C0CD5" w14:textId="77777777" w:rsidR="00643DE8" w:rsidRPr="00227015" w:rsidRDefault="00227015" w:rsidP="00643DE8">
      <w:pPr>
        <w:pStyle w:val="ListParagraph"/>
        <w:keepLines w:val="0"/>
        <w:widowControl/>
        <w:numPr>
          <w:ilvl w:val="0"/>
          <w:numId w:val="25"/>
        </w:numPr>
        <w:spacing w:line="240" w:lineRule="auto"/>
        <w:rPr>
          <w:lang w:val="en-GB"/>
        </w:rPr>
      </w:pPr>
      <w:r>
        <w:rPr>
          <w:rFonts w:ascii="Calibri" w:eastAsia="Calibri" w:hAnsi="Calibri" w:cs="Calibri"/>
          <w:lang w:val="en-GB"/>
        </w:rPr>
        <w:t xml:space="preserve">In areas not covered by the regulations on general application of collective agreements, the Supplier shall ensure that the same employees do not have worse pay and working conditions than what follows from the applicable nationwide collective agreement for the industry in question. </w:t>
      </w:r>
    </w:p>
    <w:p w14:paraId="12D508B8" w14:textId="77777777" w:rsidR="00643DE8" w:rsidRPr="00227015" w:rsidRDefault="00643DE8" w:rsidP="00643DE8">
      <w:pPr>
        <w:rPr>
          <w:lang w:val="en-GB"/>
        </w:rPr>
      </w:pPr>
    </w:p>
    <w:p w14:paraId="11BC3D4F" w14:textId="77777777" w:rsidR="00643DE8" w:rsidRPr="00227015" w:rsidRDefault="00227015" w:rsidP="00643DE8">
      <w:pPr>
        <w:rPr>
          <w:lang w:val="en-GB"/>
        </w:rPr>
      </w:pPr>
      <w:r>
        <w:rPr>
          <w:rFonts w:ascii="Calibri" w:eastAsia="Calibri" w:hAnsi="Calibri" w:cs="Times New Roman"/>
          <w:lang w:val="en-GB"/>
        </w:rPr>
        <w:t xml:space="preserve">This applies to work performed in Norway. </w:t>
      </w:r>
    </w:p>
    <w:p w14:paraId="7D88B798" w14:textId="77777777" w:rsidR="00643DE8" w:rsidRPr="00227015" w:rsidRDefault="00643DE8" w:rsidP="00643DE8">
      <w:pPr>
        <w:rPr>
          <w:lang w:val="en-GB"/>
        </w:rPr>
      </w:pPr>
    </w:p>
    <w:p w14:paraId="00F82F65" w14:textId="77777777" w:rsidR="00643DE8" w:rsidRPr="00227015" w:rsidRDefault="00227015" w:rsidP="00643DE8">
      <w:pPr>
        <w:rPr>
          <w:lang w:val="en-GB"/>
        </w:rPr>
      </w:pPr>
      <w:r>
        <w:rPr>
          <w:rFonts w:ascii="Calibri" w:eastAsia="Calibri" w:hAnsi="Calibri" w:cs="Times New Roman"/>
          <w:lang w:val="en-GB"/>
        </w:rPr>
        <w:t xml:space="preserve">All agreements entered into by the Supplier that involve the execution of work that contributes directly to the fulfilment of the Supplier’s obligations under this Agreement shall include corresponding conditions. </w:t>
      </w:r>
    </w:p>
    <w:p w14:paraId="4C3EDBD4" w14:textId="77777777" w:rsidR="00CA1A8E" w:rsidRPr="00227015" w:rsidRDefault="00CA1A8E" w:rsidP="00CA1A8E">
      <w:pPr>
        <w:rPr>
          <w:lang w:val="en-GB"/>
        </w:rPr>
      </w:pPr>
    </w:p>
    <w:p w14:paraId="22843F51" w14:textId="77777777" w:rsidR="00CA1A8E" w:rsidRPr="002A6942" w:rsidRDefault="00227015" w:rsidP="00CA1A8E">
      <w:pPr>
        <w:pStyle w:val="Heading3"/>
      </w:pPr>
      <w:bookmarkStart w:id="549" w:name="_Toc229409398"/>
      <w:r>
        <w:rPr>
          <w:rFonts w:eastAsia="Arial"/>
          <w:lang w:val="en-GB"/>
        </w:rPr>
        <w:t>Documentation</w:t>
      </w:r>
      <w:bookmarkEnd w:id="549"/>
    </w:p>
    <w:p w14:paraId="467DC990" w14:textId="77777777" w:rsidR="001F508A" w:rsidRPr="00227015" w:rsidRDefault="00227015" w:rsidP="001F508A">
      <w:pPr>
        <w:rPr>
          <w:lang w:val="en-GB"/>
        </w:rPr>
      </w:pPr>
      <w:r>
        <w:rPr>
          <w:rFonts w:ascii="Calibri" w:eastAsia="Calibri" w:hAnsi="Calibri" w:cs="Times New Roman"/>
          <w:lang w:val="en-GB"/>
        </w:rPr>
        <w:t>Upon written request from the Customer, the Supplier shall submit documentation of the pay and working conditions that are applied. The Customer and Supplier may separately require that information be presented to an independent third party that the Supplier has commissioned to examine whether the requirements set down in this provision have been met. The Supplier may require the third party to have also signed a declaration stating that the information shall not be used for purposes other than ensuring the fulfilment of the Supplier’s obligations under this provision. This documentation requirement shall also apply to subcontractors.</w:t>
      </w:r>
    </w:p>
    <w:p w14:paraId="62AA698F" w14:textId="77777777" w:rsidR="001F508A" w:rsidRPr="00227015" w:rsidRDefault="001F508A" w:rsidP="001F508A">
      <w:pPr>
        <w:rPr>
          <w:lang w:val="en-GB"/>
        </w:rPr>
      </w:pPr>
    </w:p>
    <w:p w14:paraId="3EA08165" w14:textId="77777777" w:rsidR="001F508A" w:rsidRPr="00227015" w:rsidRDefault="00227015" w:rsidP="001F508A">
      <w:pPr>
        <w:rPr>
          <w:lang w:val="en-GB"/>
        </w:rPr>
      </w:pPr>
      <w:r>
        <w:rPr>
          <w:rFonts w:ascii="Calibri" w:eastAsia="Calibri" w:hAnsi="Calibri" w:cs="Times New Roman"/>
          <w:lang w:val="en-GB"/>
        </w:rPr>
        <w:t>Upon written request</w:t>
      </w:r>
      <w:bookmarkStart w:id="550" w:name="_Hlk153542622"/>
      <w:r>
        <w:rPr>
          <w:rFonts w:ascii="Calibri" w:eastAsia="Calibri" w:hAnsi="Calibri" w:cs="Times New Roman"/>
          <w:lang w:val="en-GB"/>
        </w:rPr>
        <w:t xml:space="preserve"> and subject to a reasonable deadline, the Supplier shall be required to document the </w:t>
      </w:r>
      <w:bookmarkEnd w:id="550"/>
      <w:r>
        <w:rPr>
          <w:rFonts w:ascii="Calibri" w:eastAsia="Calibri" w:hAnsi="Calibri" w:cs="Times New Roman"/>
          <w:lang w:val="en-GB"/>
        </w:rPr>
        <w:t xml:space="preserve">pay and working conditions of its own employees, as well as any subcontractors’ employees (including contractors) who directly contribute to the fulfilment of the contract. </w:t>
      </w:r>
    </w:p>
    <w:p w14:paraId="2E90CF7E" w14:textId="77777777" w:rsidR="001F508A" w:rsidRPr="00227015" w:rsidRDefault="001F508A" w:rsidP="001F508A">
      <w:pPr>
        <w:rPr>
          <w:rFonts w:eastAsia="Calibri" w:cstheme="minorHAnsi"/>
          <w:lang w:val="en-GB"/>
        </w:rPr>
      </w:pPr>
    </w:p>
    <w:p w14:paraId="0474D969" w14:textId="77777777" w:rsidR="001F508A" w:rsidRPr="00227015" w:rsidRDefault="00227015" w:rsidP="001F508A">
      <w:pPr>
        <w:pStyle w:val="NoSpacing"/>
        <w:rPr>
          <w:rFonts w:eastAsia="Calibri" w:cstheme="minorHAnsi"/>
          <w:color w:val="FF0000"/>
          <w:sz w:val="24"/>
          <w:szCs w:val="24"/>
          <w:lang w:val="en-GB"/>
        </w:rPr>
      </w:pPr>
      <w:r>
        <w:rPr>
          <w:rFonts w:ascii="Calibri" w:eastAsia="Calibri" w:hAnsi="Calibri" w:cs="Calibri"/>
          <w:sz w:val="24"/>
          <w:szCs w:val="24"/>
          <w:lang w:val="en-GB"/>
        </w:rPr>
        <w:t>In the event of a breach of the documentation duty, the Customer shall be entitled to impose a daily penalty that shall not be less than NOK 1,500 per day. Higher daily penalties can be agreed in Appendix 6.</w:t>
      </w:r>
    </w:p>
    <w:p w14:paraId="11C5534F" w14:textId="77777777" w:rsidR="00CA1A8E" w:rsidRPr="00227015" w:rsidRDefault="00CA1A8E" w:rsidP="00CA1A8E">
      <w:pPr>
        <w:rPr>
          <w:rFonts w:cstheme="minorHAnsi"/>
          <w:lang w:val="en-GB"/>
        </w:rPr>
      </w:pPr>
    </w:p>
    <w:p w14:paraId="5A19C016" w14:textId="77777777" w:rsidR="00CA1A8E" w:rsidRPr="00227015" w:rsidRDefault="00227015" w:rsidP="00CA1A8E">
      <w:pPr>
        <w:rPr>
          <w:rFonts w:cstheme="minorHAnsi"/>
          <w:lang w:val="en-GB"/>
        </w:rPr>
      </w:pPr>
      <w:r>
        <w:rPr>
          <w:rFonts w:ascii="Calibri" w:eastAsia="Calibri" w:hAnsi="Calibri" w:cs="Calibri"/>
          <w:lang w:val="en-GB"/>
        </w:rPr>
        <w:t xml:space="preserve">In the event that the Norwegian Labour Inspection Authority imposes orders upon the Supplier or subcontractors relating to pay and/or working conditions, the Supplier shall inform the Customer by providing a copy of the order without undue delay. If the Supplier or any subcontractor fails to rectify the conditions covered by the order by the deadlines set out by the Norwegian Labour Inspection Authority, the matter shall be considered breach of contract. </w:t>
      </w:r>
    </w:p>
    <w:p w14:paraId="28EAE349" w14:textId="77777777" w:rsidR="00CA1A8E" w:rsidRPr="00227015" w:rsidRDefault="00CA1A8E" w:rsidP="00CA1A8E">
      <w:pPr>
        <w:rPr>
          <w:lang w:val="en-GB"/>
        </w:rPr>
      </w:pPr>
    </w:p>
    <w:p w14:paraId="561E3272" w14:textId="77777777" w:rsidR="00CA1A8E" w:rsidRPr="002A6942" w:rsidRDefault="00227015" w:rsidP="00CA1A8E">
      <w:pPr>
        <w:pStyle w:val="Heading3"/>
      </w:pPr>
      <w:bookmarkStart w:id="551" w:name="_Toc229409399"/>
      <w:bookmarkEnd w:id="545"/>
      <w:bookmarkEnd w:id="546"/>
      <w:bookmarkEnd w:id="547"/>
      <w:r>
        <w:rPr>
          <w:rFonts w:eastAsia="Arial"/>
          <w:lang w:val="en-GB"/>
        </w:rPr>
        <w:t>Non-compliance</w:t>
      </w:r>
      <w:bookmarkEnd w:id="551"/>
    </w:p>
    <w:p w14:paraId="5F8231D4" w14:textId="77777777" w:rsidR="001E3824" w:rsidRPr="00227015" w:rsidRDefault="00227015" w:rsidP="001E3824">
      <w:pPr>
        <w:pStyle w:val="NoSpacing"/>
        <w:rPr>
          <w:rFonts w:cstheme="minorHAnsi"/>
          <w:sz w:val="24"/>
          <w:szCs w:val="24"/>
          <w:lang w:val="en-GB"/>
        </w:rPr>
      </w:pPr>
      <w:r>
        <w:rPr>
          <w:rFonts w:ascii="Calibri" w:eastAsia="Calibri" w:hAnsi="Calibri" w:cs="Times New Roman"/>
          <w:sz w:val="24"/>
          <w:szCs w:val="24"/>
          <w:lang w:val="en-GB"/>
        </w:rPr>
        <w:t>In the event of non-compliance with the requirements relating to pay and working conditions, the Supplier shall remedy the matter. In the event of non-compliance on the part of a subcontractor (including staffing companies), the duty to remedy shall be limited to any requests submitted in writing within three months of the salary due date for claims arising both under general collective agreements and nationwide collective agreements. The conditions and limitations arising from Section 13 of the act relating to general application of wage agreements etc. of 4 June 1993 shall apply in both cases.</w:t>
      </w:r>
      <w:r>
        <w:rPr>
          <w:rFonts w:ascii="Calibri" w:eastAsia="Calibri" w:hAnsi="Calibri" w:cs="Calibri"/>
          <w:sz w:val="24"/>
          <w:szCs w:val="24"/>
          <w:lang w:val="en-GB"/>
        </w:rPr>
        <w:t xml:space="preserve"> </w:t>
      </w:r>
    </w:p>
    <w:p w14:paraId="20BE79DE" w14:textId="77777777" w:rsidR="001E3824" w:rsidRPr="00227015" w:rsidRDefault="001E3824" w:rsidP="001E3824">
      <w:pPr>
        <w:pStyle w:val="NoSpacing"/>
        <w:rPr>
          <w:rFonts w:cstheme="minorHAnsi"/>
          <w:lang w:val="en-GB"/>
        </w:rPr>
      </w:pPr>
    </w:p>
    <w:p w14:paraId="46560A0C" w14:textId="77777777" w:rsidR="001E3824" w:rsidRPr="00227015" w:rsidRDefault="00227015" w:rsidP="001E3824">
      <w:pPr>
        <w:rPr>
          <w:lang w:val="en-GB"/>
        </w:rPr>
      </w:pPr>
      <w:r>
        <w:rPr>
          <w:rFonts w:ascii="Calibri" w:eastAsia="Calibri" w:hAnsi="Calibri" w:cs="Times New Roman"/>
          <w:lang w:val="en-GB"/>
        </w:rPr>
        <w:t>If the Supplier fails to comply with this requirement, the Customer shall be entitled to withhold parts of the contract sum, corresponding to 2 (two) times the Supplier’s saving. The right to withhold shall lapse as soon as remediation pursuant to the previous paragraph has been documented.</w:t>
      </w:r>
    </w:p>
    <w:p w14:paraId="6DCC4460" w14:textId="77777777" w:rsidR="001E3824" w:rsidRPr="00227015" w:rsidRDefault="001E3824" w:rsidP="001E3824">
      <w:pPr>
        <w:rPr>
          <w:lang w:val="en-GB"/>
        </w:rPr>
      </w:pPr>
    </w:p>
    <w:p w14:paraId="506804CB" w14:textId="77777777" w:rsidR="001E3824" w:rsidRPr="00227015" w:rsidRDefault="00227015" w:rsidP="001E3824">
      <w:pPr>
        <w:rPr>
          <w:lang w:val="en-GB"/>
        </w:rPr>
      </w:pPr>
      <w:r>
        <w:rPr>
          <w:rFonts w:ascii="Calibri" w:eastAsia="Calibri" w:hAnsi="Calibri" w:cs="Times New Roman"/>
          <w:lang w:val="en-GB"/>
        </w:rPr>
        <w:t>Compliance with the Supplier’s requirements as mentioned above shall be documented in Appendix 6. If documentation has been submitted before an independent third party, a statement from the third party may be accepted as documentation of compliance between the collective agreement in question and the actual pay and working conditions to demonstrate compliance with the Supplier’s and any subcontractors’ obligations.</w:t>
      </w:r>
    </w:p>
    <w:p w14:paraId="418CCB91" w14:textId="77777777" w:rsidR="001E3824" w:rsidRPr="00227015" w:rsidRDefault="001E3824" w:rsidP="001E3824">
      <w:pPr>
        <w:rPr>
          <w:lang w:val="en-GB"/>
        </w:rPr>
      </w:pPr>
    </w:p>
    <w:p w14:paraId="516A6220" w14:textId="77777777" w:rsidR="001E3824" w:rsidRPr="00227015" w:rsidRDefault="00227015" w:rsidP="001E3824">
      <w:pPr>
        <w:rPr>
          <w:lang w:val="en-GB"/>
        </w:rPr>
      </w:pPr>
      <w:r>
        <w:rPr>
          <w:rFonts w:ascii="Calibri" w:eastAsia="Calibri" w:hAnsi="Calibri" w:cs="Times New Roman"/>
          <w:lang w:val="en-GB"/>
        </w:rPr>
        <w:t>Further details concerning the implementation of this Section 5.5 may be agreed in Appendix 6.</w:t>
      </w:r>
    </w:p>
    <w:p w14:paraId="79434767" w14:textId="77777777" w:rsidR="00CA1A8E" w:rsidRPr="00227015" w:rsidRDefault="00CA1A8E" w:rsidP="00CA1A8E">
      <w:pPr>
        <w:rPr>
          <w:rFonts w:cstheme="minorHAnsi"/>
          <w:lang w:val="en-GB"/>
        </w:rPr>
      </w:pPr>
    </w:p>
    <w:p w14:paraId="25173C32" w14:textId="77777777" w:rsidR="00CA1A8E" w:rsidRPr="002A6942" w:rsidRDefault="00227015" w:rsidP="00CA1A8E">
      <w:pPr>
        <w:pStyle w:val="Heading2"/>
      </w:pPr>
      <w:bookmarkStart w:id="552" w:name="_Toc202782397"/>
      <w:bookmarkStart w:id="553" w:name="_Toc202782552"/>
      <w:bookmarkStart w:id="554" w:name="_Toc202783794"/>
      <w:bookmarkStart w:id="555" w:name="_Toc203905481"/>
      <w:bookmarkStart w:id="556" w:name="_Toc39846043"/>
      <w:bookmarkStart w:id="557" w:name="_Toc59012471"/>
      <w:bookmarkStart w:id="558" w:name="_Ref66359469"/>
      <w:bookmarkStart w:id="559" w:name="_Ref66359497"/>
      <w:bookmarkStart w:id="560" w:name="_Toc90454407"/>
      <w:bookmarkStart w:id="561" w:name="_Toc229409400"/>
      <w:bookmarkEnd w:id="552"/>
      <w:bookmarkEnd w:id="553"/>
      <w:bookmarkEnd w:id="554"/>
      <w:bookmarkEnd w:id="555"/>
      <w:r>
        <w:rPr>
          <w:rFonts w:eastAsia="Arial"/>
          <w:lang w:val="en-GB"/>
        </w:rPr>
        <w:t>Duty of confidentiality</w:t>
      </w:r>
      <w:bookmarkEnd w:id="556"/>
      <w:bookmarkEnd w:id="557"/>
      <w:bookmarkEnd w:id="558"/>
      <w:bookmarkEnd w:id="559"/>
      <w:bookmarkEnd w:id="560"/>
      <w:bookmarkEnd w:id="561"/>
    </w:p>
    <w:p w14:paraId="076D14B9" w14:textId="77777777" w:rsidR="00CA1A8E" w:rsidRPr="00227015" w:rsidRDefault="00227015" w:rsidP="00CA1A8E">
      <w:pPr>
        <w:rPr>
          <w:lang w:val="en-GB"/>
        </w:rPr>
      </w:pPr>
      <w:r>
        <w:rPr>
          <w:rFonts w:ascii="Calibri" w:eastAsia="Calibri" w:hAnsi="Calibri" w:cs="Times New Roman"/>
          <w:lang w:val="en-GB"/>
        </w:rPr>
        <w:t>Information that the Parties become aware of in connection with the Agreement and the execution of the Agreement shall be treated confidentially and shall not be disclosed to third parties without the consent of the other Party unless there are no legitimate interests that dictate that the information should be kept secret. Third parties refers to anyone that does not have a substantive need for access to the information in order to perform their duties under the Agreement.</w:t>
      </w:r>
    </w:p>
    <w:p w14:paraId="7EC0A66A" w14:textId="77777777" w:rsidR="00CA1A8E" w:rsidRPr="00227015" w:rsidRDefault="00CA1A8E" w:rsidP="00CA1A8E">
      <w:pPr>
        <w:rPr>
          <w:lang w:val="en-GB"/>
        </w:rPr>
      </w:pPr>
    </w:p>
    <w:p w14:paraId="3FBD2CF7" w14:textId="77777777" w:rsidR="00CA1A8E" w:rsidRPr="00227015" w:rsidRDefault="00227015" w:rsidP="00CA1A8E">
      <w:pPr>
        <w:rPr>
          <w:lang w:val="en-GB"/>
        </w:rPr>
      </w:pPr>
      <w:r>
        <w:rPr>
          <w:rFonts w:ascii="Calibri" w:eastAsia="Calibri" w:hAnsi="Calibri" w:cs="Times New Roman"/>
          <w:lang w:val="en-GB"/>
        </w:rPr>
        <w:t xml:space="preserve">If the Customer is a public sector enterprise, the Customer’s duty of confidentiality under this provision shall be no more extensive than what arises from the Act of 10 February 1967 on public administration (Public Administration Act) or equivalent sector-specific regulations. </w:t>
      </w:r>
    </w:p>
    <w:p w14:paraId="5772CE54" w14:textId="77777777" w:rsidR="00CA1A8E" w:rsidRPr="00227015" w:rsidRDefault="00CA1A8E" w:rsidP="00CA1A8E">
      <w:pPr>
        <w:rPr>
          <w:lang w:val="en-GB"/>
        </w:rPr>
      </w:pPr>
    </w:p>
    <w:p w14:paraId="6A625B1C" w14:textId="77777777" w:rsidR="00CA1A8E" w:rsidRPr="00227015" w:rsidRDefault="00227015" w:rsidP="00CA1A8E">
      <w:pPr>
        <w:rPr>
          <w:lang w:val="en-GB"/>
        </w:rPr>
      </w:pPr>
      <w:r>
        <w:rPr>
          <w:rFonts w:ascii="Calibri" w:eastAsia="Calibri" w:hAnsi="Calibri" w:cs="Times New Roman"/>
          <w:lang w:val="en-GB"/>
        </w:rPr>
        <w:t>The duty of confidentiality under this provision shall not interfere with statutory rights of access to information.</w:t>
      </w:r>
    </w:p>
    <w:p w14:paraId="5A4E1EE8" w14:textId="77777777" w:rsidR="00CA1A8E" w:rsidRPr="00227015" w:rsidRDefault="00CA1A8E" w:rsidP="00CA1A8E">
      <w:pPr>
        <w:rPr>
          <w:lang w:val="en-GB"/>
        </w:rPr>
      </w:pPr>
    </w:p>
    <w:p w14:paraId="02048D0A" w14:textId="77777777" w:rsidR="00CA1A8E" w:rsidRPr="00227015" w:rsidRDefault="00227015" w:rsidP="00CA1A8E">
      <w:pPr>
        <w:rPr>
          <w:lang w:val="en-GB"/>
        </w:rPr>
      </w:pPr>
      <w:r>
        <w:rPr>
          <w:rFonts w:ascii="Calibri" w:eastAsia="Calibri" w:hAnsi="Calibri" w:cs="Times New Roman"/>
          <w:lang w:val="en-GB"/>
        </w:rPr>
        <w:t>The duty of confidentiality shall apply to the Parties’ employees, subcontractors and other parties contributing to or acting on behalf of the Parties in connection with the execution of the Agreement.</w:t>
      </w:r>
    </w:p>
    <w:p w14:paraId="03A37B8C" w14:textId="77777777" w:rsidR="00CA1A8E" w:rsidRPr="00227015" w:rsidRDefault="00CA1A8E" w:rsidP="00CA1A8E">
      <w:pPr>
        <w:rPr>
          <w:lang w:val="en-GB"/>
        </w:rPr>
      </w:pPr>
    </w:p>
    <w:p w14:paraId="31C76535" w14:textId="77777777" w:rsidR="00CA1A8E" w:rsidRPr="00227015" w:rsidRDefault="00227015" w:rsidP="00CA1A8E">
      <w:pPr>
        <w:rPr>
          <w:lang w:val="en-GB"/>
        </w:rPr>
      </w:pPr>
      <w:r>
        <w:rPr>
          <w:rFonts w:ascii="Calibri" w:eastAsia="Calibri" w:hAnsi="Calibri" w:cs="Times New Roman"/>
          <w:lang w:val="en-GB"/>
        </w:rPr>
        <w:t>The duty of confidentiality shall lapse five (5) years after the termination of the Agreement, unless otherwise agreed in Appendix 6 or stipulated by laws or regulations.</w:t>
      </w:r>
    </w:p>
    <w:p w14:paraId="49826754" w14:textId="77777777" w:rsidR="00CA1A8E" w:rsidRPr="00227015" w:rsidRDefault="00CA1A8E" w:rsidP="00CA1A8E">
      <w:pPr>
        <w:rPr>
          <w:lang w:val="en-GB"/>
        </w:rPr>
      </w:pPr>
    </w:p>
    <w:p w14:paraId="2AC2DE3E" w14:textId="77777777" w:rsidR="00CA1A8E" w:rsidRPr="002A6942" w:rsidRDefault="00227015" w:rsidP="00CA1A8E">
      <w:pPr>
        <w:pStyle w:val="Heading2"/>
      </w:pPr>
      <w:bookmarkStart w:id="562" w:name="_Toc377405388"/>
      <w:bookmarkStart w:id="563" w:name="_Toc385243656"/>
      <w:bookmarkStart w:id="564" w:name="_Toc111799236"/>
      <w:bookmarkStart w:id="565" w:name="_Toc229409401"/>
      <w:r>
        <w:rPr>
          <w:rFonts w:eastAsia="Arial"/>
          <w:lang w:val="en-GB"/>
        </w:rPr>
        <w:t>Written form requirements</w:t>
      </w:r>
      <w:bookmarkEnd w:id="562"/>
      <w:bookmarkEnd w:id="563"/>
      <w:bookmarkEnd w:id="564"/>
      <w:bookmarkEnd w:id="565"/>
    </w:p>
    <w:p w14:paraId="10D4AEB8" w14:textId="77777777" w:rsidR="00CA1A8E" w:rsidRPr="00227015" w:rsidRDefault="00227015" w:rsidP="00CA1A8E">
      <w:pPr>
        <w:rPr>
          <w:lang w:val="en-GB" w:eastAsia="nb-NO"/>
        </w:rPr>
      </w:pPr>
      <w:r>
        <w:rPr>
          <w:rFonts w:ascii="Calibri" w:eastAsia="Calibri" w:hAnsi="Calibri" w:cs="Calibri"/>
          <w:lang w:val="en-GB"/>
        </w:rPr>
        <w:t>All notifications, claims or other messages linked to this Agreement shall be issued in writing to the postal address or electronic address specified in Appendix 6 for the enquiry type in question.</w:t>
      </w:r>
    </w:p>
    <w:p w14:paraId="4A3F732E" w14:textId="77777777" w:rsidR="00CA1A8E" w:rsidRPr="002A6942" w:rsidRDefault="00227015" w:rsidP="00CA1A8E">
      <w:pPr>
        <w:pStyle w:val="Heading1"/>
      </w:pPr>
      <w:bookmarkStart w:id="566" w:name="_Toc119398200"/>
      <w:bookmarkStart w:id="567" w:name="_Toc229409402"/>
      <w:bookmarkEnd w:id="537"/>
      <w:r>
        <w:rPr>
          <w:rFonts w:eastAsia="Arial"/>
          <w:szCs w:val="28"/>
          <w:lang w:val="en-GB"/>
        </w:rPr>
        <w:t>Payment and terms of payment</w:t>
      </w:r>
      <w:bookmarkEnd w:id="566"/>
      <w:bookmarkEnd w:id="567"/>
    </w:p>
    <w:p w14:paraId="7F32773C" w14:textId="77777777" w:rsidR="00CA1A8E" w:rsidRPr="002A6942" w:rsidRDefault="00227015" w:rsidP="00CA1A8E">
      <w:pPr>
        <w:pStyle w:val="Heading2"/>
      </w:pPr>
      <w:bookmarkStart w:id="568" w:name="_Toc119398201"/>
      <w:bookmarkStart w:id="569" w:name="_Toc229409403"/>
      <w:r>
        <w:rPr>
          <w:rFonts w:eastAsia="Arial"/>
          <w:lang w:val="en-GB"/>
        </w:rPr>
        <w:t>Payment</w:t>
      </w:r>
      <w:bookmarkEnd w:id="568"/>
      <w:bookmarkEnd w:id="569"/>
      <w:r>
        <w:rPr>
          <w:rFonts w:eastAsia="Arial"/>
          <w:lang w:val="en-GB"/>
        </w:rPr>
        <w:t xml:space="preserve"> </w:t>
      </w:r>
    </w:p>
    <w:p w14:paraId="4E153C98" w14:textId="77777777" w:rsidR="0098479D" w:rsidRPr="00227015" w:rsidRDefault="00227015" w:rsidP="0098479D">
      <w:pPr>
        <w:rPr>
          <w:lang w:val="en-GB"/>
        </w:rPr>
      </w:pPr>
      <w:r>
        <w:rPr>
          <w:rFonts w:ascii="Calibri" w:eastAsia="Calibri" w:hAnsi="Calibri" w:cs="Times New Roman"/>
          <w:lang w:val="en-GB"/>
        </w:rPr>
        <w:t>All prices and further terms and conditions for the payment due from the Customer for the delivery shall be specified in Appendix 7.</w:t>
      </w:r>
    </w:p>
    <w:p w14:paraId="1FC2808B" w14:textId="77777777" w:rsidR="0098479D" w:rsidRPr="00227015" w:rsidRDefault="0098479D" w:rsidP="0098479D">
      <w:pPr>
        <w:rPr>
          <w:lang w:val="en-GB"/>
        </w:rPr>
      </w:pPr>
    </w:p>
    <w:p w14:paraId="03CA0880" w14:textId="77777777" w:rsidR="0098479D" w:rsidRPr="00227015" w:rsidRDefault="00227015" w:rsidP="0098479D">
      <w:pPr>
        <w:rPr>
          <w:lang w:val="en-GB"/>
        </w:rPr>
      </w:pPr>
      <w:r>
        <w:rPr>
          <w:rFonts w:ascii="Calibri" w:eastAsia="Calibri" w:hAnsi="Calibri" w:cs="Times New Roman"/>
          <w:lang w:val="en-GB"/>
        </w:rPr>
        <w:t>Expenses, including travel and per diem expenses, shall be covered only to the extent agreed. Any such agreed travel and per diem expenses shall be specified separately and shall be covered in accordance with the government’s applicable rates, unless otherwise agreed. Travel time shall be covered only if agreed in Appendix 7.</w:t>
      </w:r>
    </w:p>
    <w:p w14:paraId="78B4CC38" w14:textId="77777777" w:rsidR="0098479D" w:rsidRPr="00227015" w:rsidRDefault="00227015" w:rsidP="0098479D">
      <w:pPr>
        <w:rPr>
          <w:lang w:val="en-GB"/>
        </w:rPr>
      </w:pPr>
      <w:r w:rsidRPr="00227015">
        <w:rPr>
          <w:lang w:val="en-GB"/>
        </w:rPr>
        <w:t xml:space="preserve"> </w:t>
      </w:r>
    </w:p>
    <w:p w14:paraId="4B0B899D" w14:textId="77777777" w:rsidR="0098479D" w:rsidRPr="00227015" w:rsidRDefault="00227015" w:rsidP="0098479D">
      <w:pPr>
        <w:rPr>
          <w:lang w:val="en-GB"/>
        </w:rPr>
      </w:pPr>
      <w:r>
        <w:rPr>
          <w:rFonts w:ascii="Calibri" w:eastAsia="Calibri" w:hAnsi="Calibri" w:cs="Times New Roman"/>
          <w:lang w:val="en-GB"/>
        </w:rPr>
        <w:t xml:space="preserve">Unless otherwise specified in Appendix 7, all prices shall be stipulated in Norwegian kroner, exclusive of value-added tax but inclusive of customs duties and other taxes. </w:t>
      </w:r>
    </w:p>
    <w:p w14:paraId="14AB1CE3" w14:textId="77777777" w:rsidR="0098479D" w:rsidRPr="00227015" w:rsidRDefault="0098479D" w:rsidP="0098479D">
      <w:pPr>
        <w:rPr>
          <w:lang w:val="en-GB"/>
        </w:rPr>
      </w:pPr>
    </w:p>
    <w:p w14:paraId="037FE392" w14:textId="77777777" w:rsidR="00CA1A8E" w:rsidRPr="002A6942" w:rsidRDefault="00227015" w:rsidP="00CA1A8E">
      <w:pPr>
        <w:pStyle w:val="Heading2"/>
      </w:pPr>
      <w:bookmarkStart w:id="570" w:name="_Toc119398202"/>
      <w:bookmarkStart w:id="571" w:name="_Toc229409404"/>
      <w:r>
        <w:rPr>
          <w:rFonts w:eastAsia="Arial"/>
          <w:lang w:val="en-GB"/>
        </w:rPr>
        <w:t>Invoicing</w:t>
      </w:r>
      <w:bookmarkEnd w:id="570"/>
      <w:bookmarkEnd w:id="571"/>
      <w:r>
        <w:rPr>
          <w:rFonts w:eastAsia="Arial"/>
          <w:lang w:val="en-GB"/>
        </w:rPr>
        <w:t xml:space="preserve"> </w:t>
      </w:r>
    </w:p>
    <w:p w14:paraId="5C4A06DE" w14:textId="77777777" w:rsidR="00CA1A8E" w:rsidRPr="00227015" w:rsidRDefault="00227015" w:rsidP="00CA1A8E">
      <w:pPr>
        <w:rPr>
          <w:lang w:val="en-GB"/>
        </w:rPr>
      </w:pPr>
      <w:r>
        <w:rPr>
          <w:rFonts w:ascii="Calibri" w:eastAsia="Calibri" w:hAnsi="Calibri" w:cs="Times New Roman"/>
          <w:lang w:val="en-GB"/>
        </w:rPr>
        <w:t>Payment shall take place within 30 (thirty) days of receipt of invoice. The Supplier’s invoices shall be itemised and documented so that the Customer can easily verify the invoice in relation to the agreed payment. All invoices for hours elapsed shall be accompanied by a detailed specification of the hours accrued. Expenses shall be specified separately.</w:t>
      </w:r>
    </w:p>
    <w:p w14:paraId="1EF660A5" w14:textId="77777777" w:rsidR="00CA1A8E" w:rsidRPr="00227015" w:rsidRDefault="00CA1A8E" w:rsidP="00CA1A8E">
      <w:pPr>
        <w:rPr>
          <w:lang w:val="en-GB"/>
        </w:rPr>
      </w:pPr>
    </w:p>
    <w:p w14:paraId="6CE6664A" w14:textId="77777777" w:rsidR="00CA1A8E" w:rsidRPr="00227015" w:rsidRDefault="00227015" w:rsidP="00CA1A8E">
      <w:pPr>
        <w:rPr>
          <w:rFonts w:cstheme="minorHAnsi"/>
          <w:lang w:val="en-GB"/>
        </w:rPr>
      </w:pPr>
      <w:r>
        <w:rPr>
          <w:rFonts w:ascii="Calibri" w:eastAsia="Calibri" w:hAnsi="Calibri" w:cs="Calibri"/>
          <w:lang w:val="en-GB"/>
        </w:rPr>
        <w:t>If the Customer is a public sector enterprise, the Supplier shall be required to use electronic invoicing in an approved standard format in accordance with the regulations dated 2 April 2019 concerning electronic invoicing in public procurements.</w:t>
      </w:r>
    </w:p>
    <w:p w14:paraId="5DEF289B" w14:textId="77777777" w:rsidR="00CA1A8E" w:rsidRPr="00227015" w:rsidRDefault="00CA1A8E" w:rsidP="00CA1A8E">
      <w:pPr>
        <w:ind w:firstLine="709"/>
        <w:rPr>
          <w:lang w:val="en-GB"/>
        </w:rPr>
      </w:pPr>
    </w:p>
    <w:p w14:paraId="3AF5A8BC" w14:textId="77777777" w:rsidR="00CA1A8E" w:rsidRPr="00227015" w:rsidRDefault="00227015" w:rsidP="00CA1A8E">
      <w:pPr>
        <w:rPr>
          <w:rFonts w:cstheme="minorHAnsi"/>
          <w:lang w:val="en-GB"/>
        </w:rPr>
      </w:pPr>
      <w:r>
        <w:rPr>
          <w:rFonts w:ascii="Calibri" w:eastAsia="Calibri" w:hAnsi="Calibri" w:cs="Calibri"/>
          <w:lang w:val="en-GB"/>
        </w:rPr>
        <w:t>If the Supplier is unable to fulfil the requirements concerning the use of electronic invoices, the Customer may withhold payment until an electronic invoice in an approved standard format is submitted. The Customer shall notify the Supplier of this without undue delay. If such a notification has been issued, the payment deadline shall run from the date on which the electronic invoice is submitted in an approved standard format.</w:t>
      </w:r>
    </w:p>
    <w:p w14:paraId="7D5719BF" w14:textId="77777777" w:rsidR="00CA1A8E" w:rsidRPr="00227015" w:rsidRDefault="00CA1A8E" w:rsidP="00CA1A8E">
      <w:pPr>
        <w:rPr>
          <w:rFonts w:cstheme="minorHAnsi"/>
          <w:lang w:val="en-GB"/>
        </w:rPr>
      </w:pPr>
    </w:p>
    <w:p w14:paraId="1183B258" w14:textId="77777777" w:rsidR="00CA1A8E" w:rsidRPr="00227015" w:rsidRDefault="00227015" w:rsidP="00CA1A8E">
      <w:pPr>
        <w:rPr>
          <w:rFonts w:cstheme="minorHAnsi"/>
          <w:lang w:val="en-GB"/>
        </w:rPr>
      </w:pPr>
      <w:r>
        <w:rPr>
          <w:rFonts w:ascii="Calibri" w:eastAsia="Calibri" w:hAnsi="Calibri" w:cs="Calibri"/>
          <w:lang w:val="en-GB"/>
        </w:rPr>
        <w:t>If the information contained in the invoice or invoice specification includes information that is subject to statutory confidentiality and there will be a risk of disclosure of such information, the electronic invoice requirements may be waived, unless there are satisfactory technical security solutions that can ensure that confidentiality is maintained.</w:t>
      </w:r>
    </w:p>
    <w:p w14:paraId="045D9A7C" w14:textId="77777777" w:rsidR="00CA1A8E" w:rsidRPr="00227015" w:rsidRDefault="00CA1A8E" w:rsidP="00CA1A8E">
      <w:pPr>
        <w:ind w:firstLine="709"/>
        <w:rPr>
          <w:lang w:val="en-GB"/>
        </w:rPr>
      </w:pPr>
    </w:p>
    <w:p w14:paraId="15FC4996" w14:textId="77777777" w:rsidR="00CA1A8E" w:rsidRPr="00227015" w:rsidRDefault="00227015" w:rsidP="00CA1A8E">
      <w:pPr>
        <w:rPr>
          <w:rFonts w:cstheme="minorHAnsi"/>
          <w:lang w:val="en-GB"/>
        </w:rPr>
      </w:pPr>
      <w:r>
        <w:rPr>
          <w:rFonts w:ascii="Calibri" w:eastAsia="Calibri" w:hAnsi="Calibri" w:cs="Calibri"/>
          <w:lang w:val="en-GB"/>
        </w:rPr>
        <w:t>The Supplier shall bear any costs associated with electronic invoicing itself.</w:t>
      </w:r>
    </w:p>
    <w:p w14:paraId="0A9FBE5C" w14:textId="77777777" w:rsidR="00CA1A8E" w:rsidRPr="00227015" w:rsidRDefault="00CA1A8E" w:rsidP="00CA1A8E">
      <w:pPr>
        <w:rPr>
          <w:lang w:val="en-GB"/>
        </w:rPr>
      </w:pPr>
    </w:p>
    <w:p w14:paraId="2D56921C" w14:textId="77777777" w:rsidR="00CA1A8E" w:rsidRPr="00227015" w:rsidRDefault="00227015" w:rsidP="00CA1A8E">
      <w:pPr>
        <w:rPr>
          <w:lang w:val="en-GB"/>
        </w:rPr>
      </w:pPr>
      <w:r>
        <w:rPr>
          <w:rFonts w:ascii="Calibri" w:eastAsia="Calibri" w:hAnsi="Calibri" w:cs="Times New Roman"/>
          <w:lang w:val="en-GB"/>
        </w:rPr>
        <w:t>The payment schedule and other terms of payment shall be specified in Appendix 7.</w:t>
      </w:r>
    </w:p>
    <w:p w14:paraId="6D3008F9" w14:textId="77777777" w:rsidR="00CA1A8E" w:rsidRPr="00227015" w:rsidRDefault="00CA1A8E" w:rsidP="00CA1A8E">
      <w:pPr>
        <w:rPr>
          <w:lang w:val="en-GB"/>
        </w:rPr>
      </w:pPr>
    </w:p>
    <w:p w14:paraId="66D51943" w14:textId="77777777" w:rsidR="00CA1A8E" w:rsidRPr="002A6942" w:rsidRDefault="00227015" w:rsidP="00CA1A8E">
      <w:pPr>
        <w:pStyle w:val="Heading2"/>
      </w:pPr>
      <w:bookmarkStart w:id="572" w:name="_Toc119398203"/>
      <w:bookmarkStart w:id="573" w:name="_Toc229409405"/>
      <w:r>
        <w:rPr>
          <w:rFonts w:eastAsia="Arial"/>
          <w:lang w:val="en-GB"/>
        </w:rPr>
        <w:t>Interest on overdue payment</w:t>
      </w:r>
      <w:bookmarkEnd w:id="572"/>
      <w:bookmarkEnd w:id="573"/>
    </w:p>
    <w:p w14:paraId="18371342" w14:textId="77777777" w:rsidR="00CA1A8E" w:rsidRPr="00227015" w:rsidRDefault="00227015" w:rsidP="00CA1A8E">
      <w:pPr>
        <w:rPr>
          <w:lang w:val="en-GB"/>
        </w:rPr>
      </w:pPr>
      <w:r>
        <w:rPr>
          <w:rFonts w:ascii="Calibri" w:eastAsia="Calibri" w:hAnsi="Calibri" w:cs="Times New Roman"/>
          <w:lang w:val="en-GB"/>
        </w:rPr>
        <w:t>If the Customer fails to make payment at the agreed time, the Supplier shall be entitled to interest on the amount overdue for payment pursuant to the act of 17 December 1976, no. 100 relating to interest on overdue payments, etc.</w:t>
      </w:r>
    </w:p>
    <w:p w14:paraId="13EA7E61" w14:textId="77777777" w:rsidR="00EB038C" w:rsidRPr="00227015" w:rsidRDefault="00EB038C" w:rsidP="00CA1A8E">
      <w:pPr>
        <w:rPr>
          <w:lang w:val="en-GB"/>
        </w:rPr>
      </w:pPr>
    </w:p>
    <w:p w14:paraId="25FF19F2" w14:textId="77777777" w:rsidR="00CA1A8E" w:rsidRPr="002A6942" w:rsidRDefault="00227015" w:rsidP="00CA1A8E">
      <w:pPr>
        <w:pStyle w:val="Heading2"/>
      </w:pPr>
      <w:bookmarkStart w:id="574" w:name="_Toc119398204"/>
      <w:bookmarkStart w:id="575" w:name="_Toc229409406"/>
      <w:r>
        <w:rPr>
          <w:rFonts w:eastAsia="Arial"/>
          <w:lang w:val="en-GB"/>
        </w:rPr>
        <w:t>Payment default</w:t>
      </w:r>
      <w:bookmarkEnd w:id="574"/>
      <w:bookmarkEnd w:id="575"/>
    </w:p>
    <w:p w14:paraId="46931010" w14:textId="77777777" w:rsidR="00CA1A8E" w:rsidRPr="00227015" w:rsidRDefault="00227015" w:rsidP="00CA1A8E">
      <w:pPr>
        <w:rPr>
          <w:lang w:val="en-GB"/>
        </w:rPr>
      </w:pPr>
      <w:r>
        <w:rPr>
          <w:rFonts w:ascii="Calibri" w:eastAsia="Calibri" w:hAnsi="Calibri" w:cs="Times New Roman"/>
          <w:lang w:val="en-GB"/>
        </w:rPr>
        <w:t>If overdue payment plus interest is not made within 30 (thirty) days of the due date, the Supplier may issue written notice to the Customer that the Agreement will be terminated if settlement has not been made within 60 (sixty) days of the notice having been received.</w:t>
      </w:r>
    </w:p>
    <w:p w14:paraId="12DC03AB" w14:textId="77777777" w:rsidR="00CA1A8E" w:rsidRPr="00227015" w:rsidRDefault="00CA1A8E" w:rsidP="00CA1A8E">
      <w:pPr>
        <w:rPr>
          <w:lang w:val="en-GB"/>
        </w:rPr>
      </w:pPr>
    </w:p>
    <w:p w14:paraId="1D856009" w14:textId="77777777" w:rsidR="00CA1A8E" w:rsidRPr="00227015" w:rsidRDefault="00227015" w:rsidP="00CA1A8E">
      <w:pPr>
        <w:rPr>
          <w:lang w:val="en-GB"/>
        </w:rPr>
      </w:pPr>
      <w:r>
        <w:rPr>
          <w:rFonts w:ascii="Calibri" w:eastAsia="Calibri" w:hAnsi="Calibri" w:cs="Times New Roman"/>
          <w:lang w:val="en-GB"/>
        </w:rPr>
        <w:t>The Agreement cannot be terminated if the Customer settles the overdue payment plus interest by the expiration of the deadline.</w:t>
      </w:r>
    </w:p>
    <w:p w14:paraId="20C1F37E" w14:textId="77777777" w:rsidR="00CA1A8E" w:rsidRPr="00227015" w:rsidRDefault="00CA1A8E" w:rsidP="00CA1A8E">
      <w:pPr>
        <w:rPr>
          <w:lang w:val="en-GB"/>
        </w:rPr>
      </w:pPr>
    </w:p>
    <w:p w14:paraId="4BA6E16B" w14:textId="77777777" w:rsidR="00CA1A8E" w:rsidRPr="002A6942" w:rsidRDefault="00227015" w:rsidP="00CA1A8E">
      <w:pPr>
        <w:pStyle w:val="Heading2"/>
      </w:pPr>
      <w:bookmarkStart w:id="576" w:name="_Toc119398205"/>
      <w:bookmarkStart w:id="577" w:name="_Toc229409407"/>
      <w:r>
        <w:rPr>
          <w:rFonts w:eastAsia="Arial"/>
          <w:lang w:val="en-GB"/>
        </w:rPr>
        <w:t>Price changes</w:t>
      </w:r>
      <w:bookmarkEnd w:id="576"/>
      <w:bookmarkEnd w:id="577"/>
    </w:p>
    <w:p w14:paraId="5C22ABFF" w14:textId="77777777" w:rsidR="00CA1A8E" w:rsidRPr="002A6942" w:rsidRDefault="00227015" w:rsidP="00CA1A8E">
      <w:pPr>
        <w:pStyle w:val="Heading3"/>
      </w:pPr>
      <w:bookmarkStart w:id="578" w:name="_Toc119398206"/>
      <w:bookmarkStart w:id="579" w:name="_Toc229409408"/>
      <w:r>
        <w:rPr>
          <w:rFonts w:eastAsia="Arial"/>
          <w:lang w:val="en-GB"/>
        </w:rPr>
        <w:t>Index adjustment</w:t>
      </w:r>
      <w:bookmarkEnd w:id="578"/>
      <w:bookmarkEnd w:id="579"/>
    </w:p>
    <w:p w14:paraId="392D4595" w14:textId="77777777" w:rsidR="00CA1A8E" w:rsidRPr="00227015" w:rsidRDefault="00227015" w:rsidP="00CA1A8E">
      <w:pPr>
        <w:rPr>
          <w:lang w:val="en-GB"/>
        </w:rPr>
      </w:pPr>
      <w:r>
        <w:rPr>
          <w:rFonts w:ascii="Calibri" w:eastAsia="Calibri" w:hAnsi="Calibri" w:cs="Times New Roman"/>
          <w:lang w:val="en-GB"/>
        </w:rPr>
        <w:t>The hourly rates for services may be changed annually in accordance with the increase in Statistics Norway’s consumer price index (the total index), for the first time based on the index for the month in which the Agreement was entered into unless another index has been agreed in Appendix 7.</w:t>
      </w:r>
    </w:p>
    <w:p w14:paraId="18D326D8" w14:textId="77777777" w:rsidR="00CA1A8E" w:rsidRPr="00227015" w:rsidRDefault="00CA1A8E" w:rsidP="00CA1A8E">
      <w:pPr>
        <w:rPr>
          <w:lang w:val="en-GB"/>
        </w:rPr>
      </w:pPr>
    </w:p>
    <w:p w14:paraId="7785EB68" w14:textId="77777777" w:rsidR="00CA1A8E" w:rsidRPr="002A6942" w:rsidRDefault="00227015" w:rsidP="00CA1A8E">
      <w:pPr>
        <w:pStyle w:val="Heading3"/>
      </w:pPr>
      <w:bookmarkStart w:id="580" w:name="_Toc119398207"/>
      <w:bookmarkStart w:id="581" w:name="_Toc229409409"/>
      <w:r>
        <w:rPr>
          <w:rFonts w:eastAsia="Arial"/>
          <w:lang w:val="en-GB"/>
        </w:rPr>
        <w:t>Changes to public fees</w:t>
      </w:r>
      <w:bookmarkEnd w:id="580"/>
      <w:bookmarkEnd w:id="581"/>
    </w:p>
    <w:p w14:paraId="67A4E4CC" w14:textId="77777777" w:rsidR="00CA1A8E" w:rsidRPr="00227015" w:rsidRDefault="00227015" w:rsidP="00CA1A8E">
      <w:pPr>
        <w:rPr>
          <w:lang w:val="en-GB"/>
        </w:rPr>
      </w:pPr>
      <w:r>
        <w:rPr>
          <w:rFonts w:ascii="Calibri" w:eastAsia="Calibri" w:hAnsi="Calibri" w:cs="Times New Roman"/>
          <w:lang w:val="en-GB"/>
        </w:rPr>
        <w:t xml:space="preserve">The Supplier’s prices can also be changed to the extent that rules or decisions on public fees are changed with effect on the Supplier’s payment or costs. </w:t>
      </w:r>
      <w:bookmarkStart w:id="582" w:name="_Toc382559637"/>
      <w:bookmarkStart w:id="583" w:name="_Toc382559838"/>
      <w:bookmarkStart w:id="584" w:name="_Toc382560155"/>
      <w:bookmarkStart w:id="585" w:name="_Toc382564544"/>
      <w:bookmarkStart w:id="586" w:name="_Toc382571669"/>
      <w:bookmarkStart w:id="587" w:name="_Toc382712427"/>
      <w:bookmarkStart w:id="588" w:name="_Toc382719194"/>
      <w:bookmarkStart w:id="589" w:name="_Toc382883322"/>
      <w:bookmarkStart w:id="590" w:name="_Toc382888959"/>
      <w:bookmarkStart w:id="591" w:name="_Toc382889096"/>
      <w:bookmarkStart w:id="592" w:name="_Toc382890422"/>
      <w:bookmarkStart w:id="593" w:name="_Toc385664218"/>
      <w:bookmarkStart w:id="594" w:name="_Toc385815768"/>
      <w:bookmarkStart w:id="595" w:name="_Toc387825685"/>
      <w:bookmarkStart w:id="596" w:name="_Toc434131334"/>
      <w:bookmarkStart w:id="597" w:name="_Toc27205355"/>
      <w:r>
        <w:rPr>
          <w:rFonts w:ascii="Calibri" w:eastAsia="Calibri" w:hAnsi="Calibri" w:cs="Times New Roman"/>
          <w:lang w:val="en-GB"/>
        </w:rPr>
        <w:t>The Supplier must submit and document such requirements in writing.</w:t>
      </w:r>
    </w:p>
    <w:p w14:paraId="3BEA553B" w14:textId="77777777" w:rsidR="00CA1A8E" w:rsidRPr="00227015" w:rsidRDefault="00227015" w:rsidP="00CA1A8E">
      <w:pPr>
        <w:pStyle w:val="Heading1"/>
        <w:rPr>
          <w:lang w:val="en-GB"/>
        </w:rPr>
      </w:pPr>
      <w:bookmarkStart w:id="598" w:name="_Toc98818319"/>
      <w:bookmarkStart w:id="599" w:name="_Toc129506330"/>
      <w:bookmarkStart w:id="600" w:name="_Toc134700194"/>
      <w:bookmarkStart w:id="601" w:name="_Toc136153061"/>
      <w:bookmarkStart w:id="602" w:name="_Toc136170732"/>
      <w:bookmarkStart w:id="603" w:name="_Toc119398208"/>
      <w:bookmarkStart w:id="604" w:name="_Toc347667026"/>
      <w:bookmarkStart w:id="605" w:name="_Toc347830696"/>
      <w:bookmarkStart w:id="606" w:name="_Toc347831285"/>
      <w:bookmarkStart w:id="607" w:name="_Toc382559572"/>
      <w:bookmarkStart w:id="608" w:name="_Toc382559776"/>
      <w:bookmarkStart w:id="609" w:name="_Toc382560093"/>
      <w:bookmarkStart w:id="610" w:name="_Toc382564476"/>
      <w:bookmarkStart w:id="611" w:name="_Toc382571600"/>
      <w:bookmarkStart w:id="612" w:name="_Toc382712358"/>
      <w:bookmarkStart w:id="613" w:name="_Toc382719122"/>
      <w:bookmarkStart w:id="614" w:name="_Toc382883253"/>
      <w:bookmarkStart w:id="615" w:name="_Toc382888887"/>
      <w:bookmarkStart w:id="616" w:name="_Toc382889024"/>
      <w:bookmarkStart w:id="617" w:name="_Toc382890349"/>
      <w:bookmarkStart w:id="618" w:name="_Toc385664146"/>
      <w:bookmarkStart w:id="619" w:name="_Toc385815697"/>
      <w:bookmarkStart w:id="620" w:name="_Toc387825614"/>
      <w:bookmarkStart w:id="621" w:name="_Toc434131283"/>
      <w:bookmarkStart w:id="622" w:name="_Toc27205295"/>
      <w:bookmarkStart w:id="623" w:name="_Toc52089991"/>
      <w:bookmarkStart w:id="624" w:name="_Toc229409410"/>
      <w:r>
        <w:rPr>
          <w:rFonts w:eastAsia="Arial"/>
          <w:szCs w:val="28"/>
          <w:lang w:val="en-GB"/>
        </w:rPr>
        <w:t>External legal requirements, data protection and security</w:t>
      </w:r>
      <w:bookmarkEnd w:id="598"/>
      <w:bookmarkEnd w:id="599"/>
      <w:bookmarkEnd w:id="600"/>
      <w:bookmarkEnd w:id="601"/>
      <w:bookmarkEnd w:id="602"/>
      <w:bookmarkEnd w:id="603"/>
      <w:bookmarkEnd w:id="624"/>
    </w:p>
    <w:p w14:paraId="27D47A39" w14:textId="77777777" w:rsidR="00CA1A8E" w:rsidRPr="00227015" w:rsidRDefault="00227015" w:rsidP="00CA1A8E">
      <w:pPr>
        <w:pStyle w:val="Heading2"/>
        <w:rPr>
          <w:lang w:val="en-GB"/>
        </w:rPr>
      </w:pPr>
      <w:bookmarkStart w:id="625" w:name="_Toc119398209"/>
      <w:bookmarkStart w:id="626" w:name="_Toc229409411"/>
      <w:r>
        <w:rPr>
          <w:rFonts w:eastAsia="Arial"/>
          <w:lang w:val="en-GB"/>
        </w:rPr>
        <w:t>External legal requirements and initiatives – general</w:t>
      </w:r>
      <w:bookmarkEnd w:id="625"/>
      <w:bookmarkEnd w:id="626"/>
    </w:p>
    <w:p w14:paraId="1D61A29E" w14:textId="77777777" w:rsidR="00CA1A8E" w:rsidRPr="00227015" w:rsidRDefault="00227015" w:rsidP="00CA1A8E">
      <w:pPr>
        <w:rPr>
          <w:lang w:val="en-GB"/>
        </w:rPr>
      </w:pPr>
      <w:r>
        <w:rPr>
          <w:rFonts w:ascii="Calibri" w:eastAsia="Calibri" w:hAnsi="Calibri" w:cs="Times New Roman"/>
          <w:lang w:val="en-GB"/>
        </w:rPr>
        <w:t>In Appendix 1, the Customer shall identify any legal or party-specific requirements that are of relevance to the conclusion and execution of this Agreement. The Customer shall be responsible for specifying relevant functional, safety and security requirements applicable to the delivery in Appendix 1.</w:t>
      </w:r>
    </w:p>
    <w:p w14:paraId="45A84CEF" w14:textId="77777777" w:rsidR="00CA1A8E" w:rsidRPr="00227015" w:rsidRDefault="00CA1A8E" w:rsidP="00CA1A8E">
      <w:pPr>
        <w:rPr>
          <w:lang w:val="en-GB"/>
        </w:rPr>
      </w:pPr>
    </w:p>
    <w:p w14:paraId="649C35E1" w14:textId="77777777" w:rsidR="00CA1A8E" w:rsidRPr="00227015" w:rsidRDefault="00227015" w:rsidP="00CA1A8E">
      <w:pPr>
        <w:rPr>
          <w:lang w:val="en-GB"/>
        </w:rPr>
      </w:pPr>
      <w:r>
        <w:rPr>
          <w:rFonts w:ascii="Calibri" w:eastAsia="Calibri" w:hAnsi="Calibri" w:cs="Times New Roman"/>
          <w:lang w:val="en-GB"/>
        </w:rPr>
        <w:t xml:space="preserve">In Appendix 2, the Supplier shall describe how the Supplier will comply with these requirements in its solution. </w:t>
      </w:r>
    </w:p>
    <w:p w14:paraId="57CBD666" w14:textId="77777777" w:rsidR="00CA1A8E" w:rsidRPr="00227015" w:rsidRDefault="00CA1A8E" w:rsidP="00CA1A8E">
      <w:pPr>
        <w:rPr>
          <w:lang w:val="en-GB"/>
        </w:rPr>
      </w:pPr>
    </w:p>
    <w:p w14:paraId="41ECE2D8" w14:textId="77777777" w:rsidR="00CA1A8E" w:rsidRPr="00227015" w:rsidRDefault="00227015" w:rsidP="00CA1A8E">
      <w:pPr>
        <w:rPr>
          <w:lang w:val="en-GB"/>
        </w:rPr>
      </w:pPr>
      <w:r>
        <w:rPr>
          <w:rFonts w:ascii="Calibri" w:eastAsia="Calibri" w:hAnsi="Calibri" w:cs="Times New Roman"/>
          <w:lang w:val="en-GB"/>
        </w:rPr>
        <w:t xml:space="preserve">Each Party shall be responsible for following up on its respective duties pursuant to such legal requirements. </w:t>
      </w:r>
    </w:p>
    <w:p w14:paraId="37C73F80" w14:textId="77777777" w:rsidR="00CA1A8E" w:rsidRPr="00227015" w:rsidRDefault="00CA1A8E" w:rsidP="00CA1A8E">
      <w:pPr>
        <w:rPr>
          <w:lang w:val="en-GB"/>
        </w:rPr>
      </w:pPr>
    </w:p>
    <w:p w14:paraId="71DBF2D4" w14:textId="77777777" w:rsidR="00CA1A8E" w:rsidRPr="00227015" w:rsidRDefault="00227015" w:rsidP="00CA1A8E">
      <w:pPr>
        <w:rPr>
          <w:lang w:val="en-GB"/>
        </w:rPr>
      </w:pPr>
      <w:r>
        <w:rPr>
          <w:rFonts w:ascii="Calibri" w:eastAsia="Calibri" w:hAnsi="Calibri" w:cs="Times New Roman"/>
          <w:lang w:val="en-GB"/>
        </w:rPr>
        <w:t>In general, each Party shall cover the costs associated with legal requirements relating to the Party and its activities. In the event of changes to legal requirements or statutory requirements relating to the Customer’s business activities that entail a need for changes to the delivery after conclusion of the Agreement, any costs incurred in connection with changes and additional work shall be covered by the Customer, cf. Chapter 3.</w:t>
      </w:r>
    </w:p>
    <w:p w14:paraId="1DFFAD59" w14:textId="77777777" w:rsidR="00CA1A8E" w:rsidRPr="00227015" w:rsidRDefault="00CA1A8E" w:rsidP="00CA1A8E">
      <w:pPr>
        <w:rPr>
          <w:lang w:val="en-GB"/>
        </w:rPr>
      </w:pPr>
    </w:p>
    <w:p w14:paraId="74A9EC65" w14:textId="77777777" w:rsidR="00CA1A8E" w:rsidRPr="002A6942" w:rsidRDefault="00227015" w:rsidP="00CA1A8E">
      <w:pPr>
        <w:pStyle w:val="Heading2"/>
      </w:pPr>
      <w:bookmarkStart w:id="627" w:name="_Toc507581776"/>
      <w:bookmarkStart w:id="628" w:name="_Toc119398210"/>
      <w:bookmarkStart w:id="629" w:name="_Toc229409412"/>
      <w:r>
        <w:rPr>
          <w:rFonts w:eastAsia="Arial"/>
          <w:lang w:val="en-GB"/>
        </w:rPr>
        <w:t>Information security</w:t>
      </w:r>
      <w:bookmarkEnd w:id="627"/>
      <w:bookmarkEnd w:id="628"/>
      <w:bookmarkEnd w:id="629"/>
      <w:r>
        <w:rPr>
          <w:rFonts w:eastAsia="Arial"/>
          <w:lang w:val="en-GB"/>
        </w:rPr>
        <w:t xml:space="preserve"> </w:t>
      </w:r>
    </w:p>
    <w:p w14:paraId="35DEE051" w14:textId="77777777" w:rsidR="00F27DA5" w:rsidRPr="00227015" w:rsidRDefault="00227015" w:rsidP="00F27DA5">
      <w:pPr>
        <w:rPr>
          <w:lang w:val="en-GB"/>
        </w:rPr>
      </w:pPr>
      <w:r>
        <w:rPr>
          <w:rFonts w:ascii="Calibri" w:eastAsia="Calibri" w:hAnsi="Calibri" w:cs="Times New Roman"/>
          <w:lang w:val="en-GB"/>
        </w:rPr>
        <w:t>The Supplier shall take proportionate measures to fulfil the requirements relating to information security in connection with its implementation of this Agreement.</w:t>
      </w:r>
    </w:p>
    <w:p w14:paraId="4250668E" w14:textId="77777777" w:rsidR="00F27DA5" w:rsidRPr="00227015" w:rsidRDefault="00227015" w:rsidP="00F27DA5">
      <w:pPr>
        <w:rPr>
          <w:lang w:val="en-GB"/>
        </w:rPr>
      </w:pPr>
      <w:r>
        <w:rPr>
          <w:rFonts w:ascii="Calibri" w:eastAsia="Calibri" w:hAnsi="Calibri" w:cs="Times New Roman"/>
          <w:lang w:val="en-GB"/>
        </w:rPr>
        <w:t xml:space="preserve">This means that the Supplier shall take proportionate measures to ensure the confidentiality of the Customer’s data, as well as initiating measures to ensure that data is not inadvertently disclosed to and does not end up in the hands of unauthorised parties. Inadvertent access shall also apply to access by the Supplier’s employees or others who do not require access to the data when undertaking work on behalf of the Customer. </w:t>
      </w:r>
    </w:p>
    <w:p w14:paraId="217B3B57" w14:textId="77777777" w:rsidR="00F27DA5" w:rsidRPr="00227015" w:rsidRDefault="00F27DA5" w:rsidP="00F27DA5">
      <w:pPr>
        <w:rPr>
          <w:lang w:val="en-GB"/>
        </w:rPr>
      </w:pPr>
    </w:p>
    <w:p w14:paraId="0FA045B6" w14:textId="77777777" w:rsidR="00F27DA5" w:rsidRPr="00227015" w:rsidRDefault="00227015" w:rsidP="00F27DA5">
      <w:pPr>
        <w:rPr>
          <w:lang w:val="en-GB"/>
        </w:rPr>
      </w:pPr>
      <w:r>
        <w:rPr>
          <w:rFonts w:ascii="Calibri" w:eastAsia="Calibri" w:hAnsi="Calibri" w:cs="Times New Roman"/>
          <w:lang w:val="en-GB"/>
        </w:rPr>
        <w:t>The Supplier shall implement proportionate measures to ensure that the Supplier, in implementing its deliveries, does not unintentionally change or delete data in the Customer’s systems or increase the risk of attacks by viruses and other malware in such systems.</w:t>
      </w:r>
    </w:p>
    <w:p w14:paraId="129F0713" w14:textId="77777777" w:rsidR="00F27DA5" w:rsidRPr="00227015" w:rsidRDefault="00F27DA5" w:rsidP="00F27DA5">
      <w:pPr>
        <w:rPr>
          <w:lang w:val="en-GB"/>
        </w:rPr>
      </w:pPr>
    </w:p>
    <w:p w14:paraId="79DF20F7" w14:textId="77777777" w:rsidR="00F27DA5" w:rsidRPr="00227015" w:rsidRDefault="00227015" w:rsidP="00F27DA5">
      <w:pPr>
        <w:rPr>
          <w:lang w:val="en-GB"/>
        </w:rPr>
      </w:pPr>
      <w:r>
        <w:rPr>
          <w:rFonts w:ascii="Calibri" w:eastAsia="Calibri" w:hAnsi="Calibri" w:cs="Times New Roman"/>
          <w:lang w:val="en-GB"/>
        </w:rPr>
        <w:t xml:space="preserve">To the extent that the Supplier grants access to the Customer’s data to subcontractors, the Supplier shall ensure that corresponding obligations are imposed on these subcontractors to those set out in this provision. </w:t>
      </w:r>
    </w:p>
    <w:p w14:paraId="0000A55C" w14:textId="77777777" w:rsidR="00F27DA5" w:rsidRPr="00227015" w:rsidRDefault="00F27DA5" w:rsidP="00F27DA5">
      <w:pPr>
        <w:rPr>
          <w:lang w:val="en-GB"/>
        </w:rPr>
      </w:pPr>
    </w:p>
    <w:p w14:paraId="33D47731" w14:textId="77777777" w:rsidR="00CA1A8E" w:rsidRPr="00227015" w:rsidRDefault="00227015" w:rsidP="00CA1A8E">
      <w:pPr>
        <w:rPr>
          <w:lang w:val="en-GB"/>
        </w:rPr>
      </w:pPr>
      <w:r>
        <w:rPr>
          <w:rFonts w:ascii="Calibri" w:eastAsia="Calibri" w:hAnsi="Calibri" w:cs="Times New Roman"/>
          <w:lang w:val="en-GB"/>
        </w:rPr>
        <w:t>If the Customer has further requirements for information security management on the part of the Supplier, these shall be specified in Appendix 1.</w:t>
      </w:r>
    </w:p>
    <w:p w14:paraId="78ED5230" w14:textId="77777777" w:rsidR="00702347" w:rsidRPr="00227015" w:rsidRDefault="00702347" w:rsidP="00CA1A8E">
      <w:pPr>
        <w:rPr>
          <w:lang w:val="en-GB"/>
        </w:rPr>
      </w:pPr>
    </w:p>
    <w:p w14:paraId="4376FCB0" w14:textId="77777777" w:rsidR="00CA1A8E" w:rsidRPr="002A6942" w:rsidRDefault="00227015" w:rsidP="00CA1A8E">
      <w:pPr>
        <w:pStyle w:val="Heading2"/>
      </w:pPr>
      <w:bookmarkStart w:id="630" w:name="_Toc507581777"/>
      <w:bookmarkStart w:id="631" w:name="_Toc119398213"/>
      <w:bookmarkStart w:id="632" w:name="_Toc229409413"/>
      <w:r>
        <w:rPr>
          <w:rFonts w:eastAsia="Arial"/>
          <w:lang w:val="en-GB"/>
        </w:rPr>
        <w:t>Personal data</w:t>
      </w:r>
      <w:bookmarkEnd w:id="630"/>
      <w:bookmarkEnd w:id="631"/>
      <w:bookmarkEnd w:id="632"/>
    </w:p>
    <w:p w14:paraId="46C8D284" w14:textId="77777777" w:rsidR="00CA1A8E" w:rsidRPr="00227015" w:rsidRDefault="00227015" w:rsidP="00CA1A8E">
      <w:pPr>
        <w:pStyle w:val="Heading3"/>
        <w:rPr>
          <w:lang w:val="en-GB"/>
        </w:rPr>
      </w:pPr>
      <w:bookmarkStart w:id="633" w:name="_Toc59012498"/>
      <w:bookmarkStart w:id="634" w:name="_Toc68639211"/>
      <w:bookmarkStart w:id="635" w:name="_Toc119398214"/>
      <w:bookmarkStart w:id="636" w:name="_Toc229409414"/>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r>
        <w:rPr>
          <w:rFonts w:eastAsia="Arial"/>
          <w:lang w:val="en-GB"/>
        </w:rPr>
        <w:t>Duty to enter into data processing agreements</w:t>
      </w:r>
      <w:bookmarkEnd w:id="633"/>
      <w:bookmarkEnd w:id="634"/>
      <w:bookmarkEnd w:id="635"/>
      <w:bookmarkEnd w:id="636"/>
    </w:p>
    <w:p w14:paraId="2140DEFB" w14:textId="77777777" w:rsidR="00CA1A8E" w:rsidRPr="00227015" w:rsidRDefault="00227015" w:rsidP="00CA1A8E">
      <w:pPr>
        <w:rPr>
          <w:rFonts w:cstheme="minorHAnsi"/>
          <w:lang w:val="en-GB"/>
        </w:rPr>
      </w:pPr>
      <w:r>
        <w:rPr>
          <w:rFonts w:ascii="Calibri" w:eastAsia="Calibri" w:hAnsi="Calibri" w:cs="Calibri"/>
          <w:lang w:val="en-GB"/>
        </w:rPr>
        <w:t xml:space="preserve">If the Supplier will process personal data on behalf of the Customer, the Customer and Supplier shall be required to enter into a data processing agreement in accordance with the general data protection regulation (GDPR) and any sector-specific personal data legislation relevant to the Supplier’s activities. </w:t>
      </w:r>
    </w:p>
    <w:p w14:paraId="50B71288" w14:textId="77777777" w:rsidR="00CA1A8E" w:rsidRPr="00227015" w:rsidRDefault="00CA1A8E" w:rsidP="00CA1A8E">
      <w:pPr>
        <w:rPr>
          <w:rFonts w:cstheme="minorHAnsi"/>
          <w:lang w:val="en-GB"/>
        </w:rPr>
      </w:pPr>
    </w:p>
    <w:p w14:paraId="1A4ED2F6" w14:textId="77777777" w:rsidR="00CA1A8E" w:rsidRPr="00227015" w:rsidRDefault="00227015" w:rsidP="00CA1A8E">
      <w:pPr>
        <w:rPr>
          <w:rFonts w:cstheme="minorHAnsi"/>
          <w:lang w:val="en-GB"/>
        </w:rPr>
      </w:pPr>
      <w:r>
        <w:rPr>
          <w:rFonts w:ascii="Calibri" w:eastAsia="Calibri" w:hAnsi="Calibri" w:cs="Calibri"/>
          <w:lang w:val="en-GB"/>
        </w:rPr>
        <w:t>A draft data processing agreement has been enclosed as Appendix 11. If a separate data processing agreement is entered into between the software manufacturer and the Customer, this shall be specified in Appendix 10 and any data processing agreements included as part of standard license terms shall apply.</w:t>
      </w:r>
    </w:p>
    <w:p w14:paraId="5CFFDBE4" w14:textId="77777777" w:rsidR="00CA1A8E" w:rsidRPr="00227015" w:rsidRDefault="00CA1A8E" w:rsidP="00CA1A8E">
      <w:pPr>
        <w:rPr>
          <w:rFonts w:cstheme="minorHAnsi"/>
          <w:lang w:val="en-GB"/>
        </w:rPr>
      </w:pPr>
    </w:p>
    <w:p w14:paraId="5EA3A054" w14:textId="77777777" w:rsidR="00CA1A8E" w:rsidRPr="00227015" w:rsidRDefault="00227015" w:rsidP="00CA1A8E">
      <w:pPr>
        <w:rPr>
          <w:rFonts w:cstheme="minorHAnsi"/>
          <w:lang w:val="en-GB"/>
        </w:rPr>
      </w:pPr>
      <w:r>
        <w:rPr>
          <w:rFonts w:ascii="Calibri" w:eastAsia="Calibri" w:hAnsi="Calibri" w:cs="Calibri"/>
          <w:lang w:val="en-GB"/>
        </w:rPr>
        <w:t xml:space="preserve">The data processing agreement shall be entered into before any processing of personal data may commence. </w:t>
      </w:r>
    </w:p>
    <w:p w14:paraId="464AA2F0" w14:textId="77777777" w:rsidR="00CA1A8E" w:rsidRPr="00227015" w:rsidRDefault="00CA1A8E" w:rsidP="00CA1A8E">
      <w:pPr>
        <w:rPr>
          <w:lang w:val="en-GB"/>
        </w:rPr>
      </w:pPr>
    </w:p>
    <w:p w14:paraId="3859A4A9" w14:textId="77777777" w:rsidR="00CA1A8E" w:rsidRPr="002A6942" w:rsidRDefault="00227015" w:rsidP="00CA1A8E">
      <w:pPr>
        <w:pStyle w:val="Heading3"/>
      </w:pPr>
      <w:bookmarkStart w:id="637" w:name="_Toc39846069"/>
      <w:bookmarkStart w:id="638" w:name="_Toc59012500"/>
      <w:bookmarkStart w:id="639" w:name="_Toc68639213"/>
      <w:bookmarkStart w:id="640" w:name="_Toc119398215"/>
      <w:bookmarkStart w:id="641" w:name="_Toc229409415"/>
      <w:r>
        <w:rPr>
          <w:rFonts w:eastAsia="Arial"/>
          <w:lang w:val="en-GB"/>
        </w:rPr>
        <w:t>Other duties</w:t>
      </w:r>
      <w:bookmarkEnd w:id="637"/>
      <w:bookmarkEnd w:id="638"/>
      <w:bookmarkEnd w:id="639"/>
      <w:bookmarkEnd w:id="640"/>
      <w:bookmarkEnd w:id="641"/>
    </w:p>
    <w:p w14:paraId="620EA835" w14:textId="77777777" w:rsidR="00CA1A8E" w:rsidRPr="002A6942" w:rsidRDefault="00227015" w:rsidP="00CA1A8E">
      <w:pPr>
        <w:pStyle w:val="Heading4"/>
      </w:pPr>
      <w:r>
        <w:rPr>
          <w:rFonts w:eastAsia="Arial"/>
          <w:lang w:val="en-GB"/>
        </w:rPr>
        <w:t>General</w:t>
      </w:r>
    </w:p>
    <w:p w14:paraId="6757D7A9" w14:textId="77777777" w:rsidR="00CA1A8E" w:rsidRPr="00227015" w:rsidRDefault="00227015" w:rsidP="00CA1A8E">
      <w:pPr>
        <w:rPr>
          <w:lang w:val="en-GB"/>
        </w:rPr>
      </w:pPr>
      <w:r>
        <w:rPr>
          <w:rFonts w:ascii="Calibri" w:eastAsia="Calibri" w:hAnsi="Calibri" w:cs="Times New Roman"/>
          <w:lang w:val="en-GB"/>
        </w:rPr>
        <w:t xml:space="preserve">Personal data that is processed under this Agreement shall not be entrusted to other parties for storage, processing or deletion without the prior special or general written consent of the Customer. </w:t>
      </w:r>
    </w:p>
    <w:p w14:paraId="2FF96981" w14:textId="77777777" w:rsidR="00CA1A8E" w:rsidRPr="00227015" w:rsidRDefault="00CA1A8E" w:rsidP="00CA1A8E">
      <w:pPr>
        <w:rPr>
          <w:lang w:val="en-GB"/>
        </w:rPr>
      </w:pPr>
    </w:p>
    <w:p w14:paraId="0E513E0D" w14:textId="77777777" w:rsidR="00CA1A8E" w:rsidRPr="00227015" w:rsidRDefault="00227015" w:rsidP="00CA1A8E">
      <w:pPr>
        <w:rPr>
          <w:lang w:val="en-GB"/>
        </w:rPr>
      </w:pPr>
      <w:r>
        <w:rPr>
          <w:rFonts w:ascii="Calibri" w:eastAsia="Calibri" w:hAnsi="Calibri" w:cs="Times New Roman"/>
          <w:lang w:val="en-GB"/>
        </w:rPr>
        <w:t xml:space="preserve">The Supplier shall ensure that any subcontractors used by the Supplier that process personal data assume corresponding obligations to those set out in this provision. </w:t>
      </w:r>
    </w:p>
    <w:p w14:paraId="5DC63770" w14:textId="77777777" w:rsidR="00CA1A8E" w:rsidRPr="00227015" w:rsidRDefault="00CA1A8E" w:rsidP="00CA1A8E">
      <w:pPr>
        <w:rPr>
          <w:lang w:val="en-GB"/>
        </w:rPr>
      </w:pPr>
    </w:p>
    <w:p w14:paraId="18499ECE" w14:textId="77777777" w:rsidR="00CA1A8E" w:rsidRPr="00227015" w:rsidRDefault="00227015" w:rsidP="00CA1A8E">
      <w:pPr>
        <w:rPr>
          <w:lang w:val="en-GB"/>
        </w:rPr>
      </w:pPr>
      <w:r>
        <w:rPr>
          <w:rFonts w:ascii="Calibri" w:eastAsia="Calibri" w:hAnsi="Calibri" w:cs="Times New Roman"/>
          <w:lang w:val="en-GB"/>
        </w:rPr>
        <w:t>Personal data shall not be transferred to countries outside the EU/EEA without a legal basis for transfer and documentation demonstrating that the conditions for the application of the basis for transfer have been met. In such cases, this shall be documented by the Supplier in Appendix 11.</w:t>
      </w:r>
    </w:p>
    <w:p w14:paraId="5B5DF384" w14:textId="77777777" w:rsidR="00CA1A8E" w:rsidRPr="002A6942" w:rsidRDefault="00227015" w:rsidP="00CA1A8E">
      <w:pPr>
        <w:pStyle w:val="Heading4"/>
      </w:pPr>
      <w:r>
        <w:rPr>
          <w:rFonts w:eastAsia="Arial"/>
          <w:lang w:val="en-GB"/>
        </w:rPr>
        <w:t>Compensation resulting from GDPR violations</w:t>
      </w:r>
    </w:p>
    <w:p w14:paraId="3E53EF03" w14:textId="77777777" w:rsidR="00CA1A8E" w:rsidRPr="00227015" w:rsidRDefault="00227015" w:rsidP="00CA1A8E">
      <w:pPr>
        <w:rPr>
          <w:lang w:val="en-GB"/>
        </w:rPr>
      </w:pPr>
      <w:r>
        <w:rPr>
          <w:rFonts w:ascii="Calibri" w:eastAsia="Calibri" w:hAnsi="Calibri" w:cs="Times New Roman"/>
          <w:lang w:val="en-GB"/>
        </w:rPr>
        <w:t>The Parties’ liability for damages that affect data subjects or other natural persons and that result from violation of the GDPR (Regulation 2016/679), the Norwegian Personal Data Act and regulations or other regulations that implement the GDPR shall be in accordance with the provisions of Article 82 of the GDPR.</w:t>
      </w:r>
    </w:p>
    <w:p w14:paraId="35051AAF" w14:textId="77777777" w:rsidR="00164EA1" w:rsidRPr="00227015" w:rsidRDefault="00164EA1" w:rsidP="00CA1A8E">
      <w:pPr>
        <w:rPr>
          <w:lang w:val="en-GB"/>
        </w:rPr>
      </w:pPr>
    </w:p>
    <w:p w14:paraId="1FDD8830" w14:textId="77777777" w:rsidR="00CA1A8E" w:rsidRPr="00227015" w:rsidRDefault="00227015" w:rsidP="00CA1A8E">
      <w:pPr>
        <w:rPr>
          <w:lang w:val="en-GB"/>
        </w:rPr>
      </w:pPr>
      <w:r>
        <w:rPr>
          <w:rFonts w:ascii="Calibri" w:eastAsia="Calibri" w:hAnsi="Calibri" w:cs="Times New Roman"/>
          <w:lang w:val="en-GB"/>
        </w:rPr>
        <w:t xml:space="preserve">The limitation of liability in </w:t>
      </w:r>
      <w:r w:rsidRPr="002A6942">
        <w:fldChar w:fldCharType="begin"/>
      </w:r>
      <w:r w:rsidRPr="00227015">
        <w:rPr>
          <w:lang w:val="en-GB"/>
        </w:rPr>
        <w:instrText xml:space="preserve"> REF _Ref67410586 \r \h </w:instrText>
      </w:r>
      <w:r w:rsidRPr="002A6942">
        <w:fldChar w:fldCharType="separate"/>
      </w:r>
      <w:r>
        <w:rPr>
          <w:rFonts w:ascii="Calibri" w:eastAsia="Calibri" w:hAnsi="Calibri" w:cs="Times New Roman"/>
          <w:lang w:val="en-GB"/>
        </w:rPr>
        <w:t>9.6.2</w:t>
      </w:r>
      <w:r w:rsidRPr="002A6942">
        <w:fldChar w:fldCharType="end"/>
      </w:r>
      <w:r>
        <w:rPr>
          <w:rFonts w:ascii="Calibri" w:eastAsia="Calibri" w:hAnsi="Calibri" w:cs="Times New Roman"/>
          <w:lang w:val="en-GB"/>
        </w:rPr>
        <w:t xml:space="preserve"> shall not apply to liability resulting from Article 82 of the GDPR. </w:t>
      </w:r>
    </w:p>
    <w:p w14:paraId="10BE6066" w14:textId="77777777" w:rsidR="00CA1A8E" w:rsidRPr="00227015" w:rsidRDefault="00CA1A8E" w:rsidP="00CA1A8E">
      <w:pPr>
        <w:rPr>
          <w:lang w:val="en-GB"/>
        </w:rPr>
      </w:pPr>
    </w:p>
    <w:p w14:paraId="7284DD0D" w14:textId="77777777" w:rsidR="00CA1A8E" w:rsidRPr="00227015" w:rsidRDefault="00227015" w:rsidP="00CA1A8E">
      <w:pPr>
        <w:rPr>
          <w:rFonts w:cstheme="minorHAnsi"/>
          <w:lang w:val="en-GB"/>
        </w:rPr>
      </w:pPr>
      <w:r>
        <w:rPr>
          <w:rFonts w:ascii="Calibri" w:eastAsia="Calibri" w:hAnsi="Calibri" w:cs="Times New Roman"/>
          <w:lang w:val="en-GB"/>
        </w:rPr>
        <w:t>The Parties shall be individually liable for administrative fines imposed in accordance with Article 83 of the GDPR.</w:t>
      </w:r>
    </w:p>
    <w:p w14:paraId="6E213E2C" w14:textId="77777777" w:rsidR="00CA1A8E" w:rsidRPr="002A6942" w:rsidRDefault="00227015" w:rsidP="00CA1A8E">
      <w:pPr>
        <w:pStyle w:val="Heading1"/>
      </w:pPr>
      <w:bookmarkStart w:id="642" w:name="_Toc119398216"/>
      <w:bookmarkStart w:id="643" w:name="_Toc229409416"/>
      <w:r>
        <w:rPr>
          <w:rFonts w:eastAsia="Arial"/>
          <w:szCs w:val="28"/>
          <w:lang w:val="en-GB"/>
        </w:rPr>
        <w:t>Rights of ownership and use</w:t>
      </w:r>
      <w:bookmarkEnd w:id="642"/>
      <w:bookmarkEnd w:id="643"/>
    </w:p>
    <w:p w14:paraId="0C5B00F8" w14:textId="77777777" w:rsidR="00CA1A8E" w:rsidRPr="002A6942" w:rsidRDefault="00227015" w:rsidP="00CA1A8E">
      <w:pPr>
        <w:pStyle w:val="Heading2"/>
      </w:pPr>
      <w:bookmarkStart w:id="644" w:name="_Toc119398217"/>
      <w:bookmarkStart w:id="645" w:name="_Toc347667037"/>
      <w:bookmarkStart w:id="646" w:name="_Toc347830707"/>
      <w:bookmarkStart w:id="647" w:name="_Toc347831296"/>
      <w:bookmarkStart w:id="648" w:name="_Toc382559624"/>
      <w:bookmarkStart w:id="649" w:name="_Toc382559825"/>
      <w:bookmarkStart w:id="650" w:name="_Toc382560142"/>
      <w:bookmarkStart w:id="651" w:name="_Toc382564531"/>
      <w:bookmarkStart w:id="652" w:name="_Toc382571656"/>
      <w:bookmarkStart w:id="653" w:name="_Toc382712414"/>
      <w:bookmarkStart w:id="654" w:name="_Toc382719181"/>
      <w:bookmarkStart w:id="655" w:name="_Toc382883309"/>
      <w:bookmarkStart w:id="656" w:name="_Toc382888947"/>
      <w:bookmarkStart w:id="657" w:name="_Toc382889084"/>
      <w:bookmarkStart w:id="658" w:name="_Toc382890409"/>
      <w:bookmarkStart w:id="659" w:name="_Toc385664205"/>
      <w:bookmarkStart w:id="660" w:name="_Toc385815755"/>
      <w:bookmarkStart w:id="661" w:name="_Toc387825672"/>
      <w:bookmarkStart w:id="662" w:name="_Toc434131332"/>
      <w:bookmarkStart w:id="663" w:name="_Toc27205353"/>
      <w:bookmarkStart w:id="664" w:name="_Toc229409417"/>
      <w:r>
        <w:rPr>
          <w:rFonts w:eastAsia="Arial"/>
          <w:lang w:val="en-GB"/>
        </w:rPr>
        <w:t>Right of ownership to equipment</w:t>
      </w:r>
      <w:bookmarkEnd w:id="644"/>
      <w:bookmarkEnd w:id="664"/>
    </w:p>
    <w:p w14:paraId="1A40DBA0" w14:textId="77777777" w:rsidR="00CA1A8E" w:rsidRPr="00227015" w:rsidRDefault="00227015" w:rsidP="00CA1A8E">
      <w:pPr>
        <w:rPr>
          <w:lang w:val="en-GB"/>
        </w:rPr>
      </w:pPr>
      <w:r>
        <w:rPr>
          <w:rFonts w:ascii="Calibri" w:eastAsia="Calibri" w:hAnsi="Calibri" w:cs="Times New Roman"/>
          <w:lang w:val="en-GB"/>
        </w:rPr>
        <w:t>Equipment delivered under this Agreement shall become the property of the Customer from the time of handover. The transfer of ownership means that the Customer shall have full actual and legal ownership of the equipment, subject to any limitations agreed in this Agreement with appendices or in the agreement concerning maintenance and software servicing.</w:t>
      </w:r>
    </w:p>
    <w:p w14:paraId="45363F13" w14:textId="77777777" w:rsidR="00CA1A8E" w:rsidRPr="00227015" w:rsidRDefault="00CA1A8E" w:rsidP="00CA1A8E">
      <w:pPr>
        <w:rPr>
          <w:lang w:val="en-GB"/>
        </w:rPr>
      </w:pPr>
    </w:p>
    <w:p w14:paraId="4D1E8D59" w14:textId="77777777" w:rsidR="00CA1A8E" w:rsidRPr="00227015" w:rsidRDefault="00227015" w:rsidP="00CA1A8E">
      <w:pPr>
        <w:rPr>
          <w:lang w:val="en-GB"/>
        </w:rPr>
      </w:pPr>
      <w:r>
        <w:rPr>
          <w:rFonts w:ascii="Calibri" w:eastAsia="Calibri" w:hAnsi="Calibri" w:cs="Times New Roman"/>
          <w:lang w:val="en-GB"/>
        </w:rPr>
        <w:t>Any security for unpaid purchase money may be specified in Appendix 7.</w:t>
      </w:r>
    </w:p>
    <w:p w14:paraId="28217A2E" w14:textId="77777777" w:rsidR="00CA1A8E" w:rsidRPr="00227015" w:rsidRDefault="00CA1A8E" w:rsidP="00CA1A8E">
      <w:pPr>
        <w:rPr>
          <w:lang w:val="en-GB"/>
        </w:rPr>
      </w:pPr>
    </w:p>
    <w:p w14:paraId="2759114D" w14:textId="77777777" w:rsidR="00CA1A8E" w:rsidRPr="002A6942" w:rsidRDefault="00227015" w:rsidP="00CA1A8E">
      <w:pPr>
        <w:pStyle w:val="Heading2"/>
      </w:pPr>
      <w:bookmarkStart w:id="665" w:name="_Toc39846075"/>
      <w:bookmarkStart w:id="666" w:name="_Toc59012506"/>
      <w:bookmarkStart w:id="667" w:name="_Toc68639219"/>
      <w:bookmarkStart w:id="668" w:name="_Toc119398218"/>
      <w:bookmarkStart w:id="669" w:name="_Toc229409418"/>
      <w:r>
        <w:rPr>
          <w:rFonts w:eastAsia="Arial"/>
          <w:lang w:val="en-GB"/>
        </w:rPr>
        <w:t>Rights to data</w:t>
      </w:r>
      <w:bookmarkEnd w:id="665"/>
      <w:bookmarkEnd w:id="666"/>
      <w:bookmarkEnd w:id="667"/>
      <w:bookmarkEnd w:id="668"/>
      <w:bookmarkEnd w:id="669"/>
    </w:p>
    <w:p w14:paraId="5C3696A6" w14:textId="0C269E48" w:rsidR="00B63AA5" w:rsidRPr="00B63AA5" w:rsidRDefault="00B63AA5" w:rsidP="00B63AA5">
      <w:pPr>
        <w:rPr>
          <w:lang w:val="en-US"/>
        </w:rPr>
      </w:pPr>
      <w:r w:rsidRPr="00B63AA5">
        <w:rPr>
          <w:lang w:val="en-US"/>
        </w:rPr>
        <w:t xml:space="preserve">The Customer (and its </w:t>
      </w:r>
      <w:r w:rsidR="002C2F09" w:rsidRPr="002C2F09">
        <w:rPr>
          <w:lang w:val="en-US"/>
        </w:rPr>
        <w:t>rightholders</w:t>
      </w:r>
      <w:r w:rsidRPr="00B63AA5">
        <w:rPr>
          <w:lang w:val="en-US"/>
        </w:rPr>
        <w:t xml:space="preserve">) retains its rights to data made available to the Supplier and acquires the rights to data that is collected, processed, edited, generated, arises, or is otherwise managed in accordance with this Agreement. The same shall apply to the results of the processing of such data.  </w:t>
      </w:r>
    </w:p>
    <w:p w14:paraId="353E32E6" w14:textId="77777777" w:rsidR="00B63AA5" w:rsidRPr="00B63AA5" w:rsidRDefault="00B63AA5" w:rsidP="00B63AA5">
      <w:pPr>
        <w:rPr>
          <w:lang w:val="en-US"/>
        </w:rPr>
      </w:pPr>
    </w:p>
    <w:p w14:paraId="2E337E2B" w14:textId="77777777" w:rsidR="00B63AA5" w:rsidRPr="00B63AA5" w:rsidRDefault="00B63AA5" w:rsidP="00B63AA5">
      <w:pPr>
        <w:rPr>
          <w:lang w:val="en-US"/>
        </w:rPr>
      </w:pPr>
      <w:r w:rsidRPr="00B63AA5">
        <w:rPr>
          <w:lang w:val="en-US"/>
        </w:rPr>
        <w:t xml:space="preserve">The Supplier shall have access to and the right to use the data mentioned above to the extent necessary for the Supplier to fulfil its obligations in accordance with the Agreement. The Customer shall at all times have access to the data to which it holds the rights and to the results of the Supplier’s processing of such data. Unless otherwise stated in Appendix 1, the Supplier shall delete all of its own copies of the Customer’s data by the end of the warranty period. </w:t>
      </w:r>
    </w:p>
    <w:p w14:paraId="087BFE95" w14:textId="77777777" w:rsidR="00B63AA5" w:rsidRPr="00B63AA5" w:rsidRDefault="00B63AA5" w:rsidP="00B63AA5">
      <w:pPr>
        <w:rPr>
          <w:lang w:val="en-US"/>
        </w:rPr>
      </w:pPr>
    </w:p>
    <w:p w14:paraId="17E24E22" w14:textId="77777777" w:rsidR="00B63AA5" w:rsidRPr="00B63AA5" w:rsidRDefault="00B63AA5" w:rsidP="00B63AA5">
      <w:pPr>
        <w:rPr>
          <w:lang w:val="en-US"/>
        </w:rPr>
      </w:pPr>
      <w:r w:rsidRPr="00B63AA5">
        <w:rPr>
          <w:lang w:val="en-US"/>
        </w:rPr>
        <w:t xml:space="preserve">Under no circumstances shall the Supplier be entitled to exercise the right to withhold regarding the Customer’s data.  </w:t>
      </w:r>
    </w:p>
    <w:p w14:paraId="5FDC2413" w14:textId="77777777" w:rsidR="00B63AA5" w:rsidRPr="00B63AA5" w:rsidRDefault="00B63AA5" w:rsidP="00B63AA5">
      <w:pPr>
        <w:rPr>
          <w:lang w:val="en-US"/>
        </w:rPr>
      </w:pPr>
    </w:p>
    <w:p w14:paraId="1B60CFCF" w14:textId="77777777" w:rsidR="00B63AA5" w:rsidRPr="00B63AA5" w:rsidRDefault="00B63AA5" w:rsidP="00B63AA5">
      <w:pPr>
        <w:rPr>
          <w:lang w:val="en-US"/>
        </w:rPr>
      </w:pPr>
      <w:r w:rsidRPr="00B63AA5">
        <w:rPr>
          <w:lang w:val="en-US"/>
        </w:rPr>
        <w:t xml:space="preserve">The provision does not prevent the Supplier from using collected or generated data related to project execution to improve its services. This applies, for example, to data on test results, error logs, estimation data, development insights, project reports, etc., provided that this is not related to the Customer’s business data, security aspects, or other matters subject to confidentiality pursuant to the Agreement or restrictions under law and regulation.  </w:t>
      </w:r>
    </w:p>
    <w:p w14:paraId="6C11090B" w14:textId="77777777" w:rsidR="00B63AA5" w:rsidRPr="00B63AA5" w:rsidRDefault="00B63AA5" w:rsidP="00B63AA5">
      <w:pPr>
        <w:rPr>
          <w:lang w:val="en-US"/>
        </w:rPr>
      </w:pPr>
    </w:p>
    <w:p w14:paraId="330B96E5" w14:textId="6494EAD2" w:rsidR="00B63AA5" w:rsidRPr="00B63AA5" w:rsidRDefault="00B63AA5" w:rsidP="00B63AA5">
      <w:pPr>
        <w:rPr>
          <w:lang w:val="en-US"/>
        </w:rPr>
      </w:pPr>
      <w:r w:rsidRPr="00B63AA5">
        <w:rPr>
          <w:lang w:val="en-US"/>
        </w:rPr>
        <w:t>The Customer may specify other terms and conditions in Appendix 1.</w:t>
      </w:r>
    </w:p>
    <w:p w14:paraId="1AAB1F15" w14:textId="77777777" w:rsidR="00CA1A8E" w:rsidRPr="00227015" w:rsidRDefault="00CA1A8E" w:rsidP="00CA1A8E">
      <w:pPr>
        <w:rPr>
          <w:lang w:val="en-GB"/>
        </w:rPr>
      </w:pPr>
    </w:p>
    <w:p w14:paraId="31D41E47" w14:textId="77777777" w:rsidR="00CA1A8E" w:rsidRPr="00227015" w:rsidRDefault="00227015" w:rsidP="00CA1A8E">
      <w:pPr>
        <w:pStyle w:val="Heading2"/>
        <w:rPr>
          <w:lang w:val="en-GB"/>
        </w:rPr>
      </w:pPr>
      <w:bookmarkStart w:id="670" w:name="_Toc153682114"/>
      <w:bookmarkStart w:id="671" w:name="_Toc201048254"/>
      <w:bookmarkStart w:id="672" w:name="_Toc201051145"/>
      <w:bookmarkStart w:id="673" w:name="_Toc119398219"/>
      <w:bookmarkStart w:id="674" w:name="_Toc229409419"/>
      <w:r>
        <w:rPr>
          <w:rFonts w:eastAsia="Arial"/>
          <w:lang w:val="en-GB"/>
        </w:rPr>
        <w:t>Right of use relating to standard software</w:t>
      </w:r>
      <w:bookmarkEnd w:id="670"/>
      <w:bookmarkEnd w:id="671"/>
      <w:bookmarkEnd w:id="672"/>
      <w:bookmarkEnd w:id="673"/>
      <w:bookmarkEnd w:id="674"/>
    </w:p>
    <w:p w14:paraId="319A65BB" w14:textId="77777777" w:rsidR="00CA1A8E" w:rsidRPr="002A6942" w:rsidRDefault="00227015" w:rsidP="00CA1A8E">
      <w:pPr>
        <w:pStyle w:val="Heading3"/>
      </w:pPr>
      <w:bookmarkStart w:id="675" w:name="_Toc153682115"/>
      <w:bookmarkStart w:id="676" w:name="_Toc201048255"/>
      <w:bookmarkStart w:id="677" w:name="_Toc201051146"/>
      <w:bookmarkStart w:id="678" w:name="_Toc119398220"/>
      <w:bookmarkStart w:id="679" w:name="_Toc229409420"/>
      <w:r>
        <w:rPr>
          <w:rFonts w:eastAsia="Arial"/>
          <w:lang w:val="en-GB"/>
        </w:rPr>
        <w:t>Limited right of use</w:t>
      </w:r>
      <w:bookmarkEnd w:id="675"/>
      <w:bookmarkEnd w:id="676"/>
      <w:bookmarkEnd w:id="677"/>
      <w:bookmarkEnd w:id="678"/>
      <w:bookmarkEnd w:id="679"/>
    </w:p>
    <w:p w14:paraId="0B3D8BE8" w14:textId="77777777" w:rsidR="00CA1A8E" w:rsidRPr="00227015" w:rsidRDefault="00227015" w:rsidP="00CA1A8E">
      <w:pPr>
        <w:rPr>
          <w:lang w:val="en-GB"/>
        </w:rPr>
      </w:pPr>
      <w:r>
        <w:rPr>
          <w:rFonts w:ascii="Calibri" w:eastAsia="Calibri" w:hAnsi="Calibri" w:cs="Times New Roman"/>
          <w:lang w:val="en-GB"/>
        </w:rPr>
        <w:t xml:space="preserve">The Customer shall be granted limited right of use for standard software included in the delivery. The right of use shall include the necessary rights for the Customer to utilise the Delivery as agreed, including the right to produce the number of copies of the software that are required under ordinary operation and security routines. </w:t>
      </w:r>
    </w:p>
    <w:p w14:paraId="532CF602" w14:textId="77777777" w:rsidR="00CA1A8E" w:rsidRPr="00227015" w:rsidRDefault="00CA1A8E" w:rsidP="00CA1A8E">
      <w:pPr>
        <w:rPr>
          <w:lang w:val="en-GB"/>
        </w:rPr>
      </w:pPr>
    </w:p>
    <w:p w14:paraId="7EE68370" w14:textId="77777777" w:rsidR="00CA1A8E" w:rsidRPr="00227015" w:rsidRDefault="00227015" w:rsidP="00CA1A8E">
      <w:pPr>
        <w:rPr>
          <w:lang w:val="en-GB"/>
        </w:rPr>
      </w:pPr>
      <w:r>
        <w:rPr>
          <w:rFonts w:ascii="Calibri" w:eastAsia="Calibri" w:hAnsi="Calibri" w:cs="Times New Roman"/>
          <w:lang w:val="en-GB"/>
        </w:rPr>
        <w:t>The Supplier shall be responsible for ensuring that the Customer is granted the agreed right of use for software and that this right can be exercised without infringing upon the copyright or other rights of other parties.</w:t>
      </w:r>
    </w:p>
    <w:p w14:paraId="6C4D6249" w14:textId="77777777" w:rsidR="00CA1A8E" w:rsidRPr="00227015" w:rsidRDefault="00CA1A8E" w:rsidP="00CA1A8E">
      <w:pPr>
        <w:rPr>
          <w:lang w:val="en-GB"/>
        </w:rPr>
      </w:pPr>
    </w:p>
    <w:p w14:paraId="6FC07B6F" w14:textId="77777777" w:rsidR="00CA1A8E" w:rsidRPr="00227015" w:rsidRDefault="00227015" w:rsidP="00CA1A8E">
      <w:pPr>
        <w:rPr>
          <w:lang w:val="en-GB"/>
        </w:rPr>
      </w:pPr>
      <w:r>
        <w:rPr>
          <w:rFonts w:ascii="Calibri" w:eastAsia="Calibri" w:hAnsi="Calibri" w:cs="Times New Roman"/>
          <w:lang w:val="en-GB"/>
        </w:rPr>
        <w:t>Payment for the right of use for software, including any prerequisites and limitations, e.g. with regard to the number of users or place/equipment for exercising the right of use, shall be specified in Appendix 7.</w:t>
      </w:r>
    </w:p>
    <w:p w14:paraId="464C4756" w14:textId="77777777" w:rsidR="00CA1A8E" w:rsidRPr="00227015" w:rsidRDefault="00CA1A8E" w:rsidP="00CA1A8E">
      <w:pPr>
        <w:rPr>
          <w:lang w:val="en-GB"/>
        </w:rPr>
      </w:pPr>
    </w:p>
    <w:p w14:paraId="77598B60" w14:textId="77777777" w:rsidR="00CA1A8E" w:rsidRPr="00227015" w:rsidRDefault="00227015" w:rsidP="00CA1A8E">
      <w:pPr>
        <w:pStyle w:val="Heading3"/>
        <w:rPr>
          <w:lang w:val="en-GB"/>
        </w:rPr>
      </w:pPr>
      <w:bookmarkStart w:id="680" w:name="_Toc202782426"/>
      <w:bookmarkStart w:id="681" w:name="_Toc202782581"/>
      <w:bookmarkStart w:id="682" w:name="_Toc202783823"/>
      <w:bookmarkStart w:id="683" w:name="_Toc203905510"/>
      <w:bookmarkStart w:id="684" w:name="_Toc119398221"/>
      <w:bookmarkStart w:id="685" w:name="_Toc229409421"/>
      <w:bookmarkEnd w:id="680"/>
      <w:bookmarkEnd w:id="681"/>
      <w:bookmarkEnd w:id="682"/>
      <w:bookmarkEnd w:id="683"/>
      <w:r>
        <w:rPr>
          <w:rFonts w:eastAsia="Arial"/>
          <w:lang w:val="en-GB"/>
        </w:rPr>
        <w:t>Security for access to source code</w:t>
      </w:r>
      <w:bookmarkEnd w:id="684"/>
      <w:bookmarkEnd w:id="685"/>
    </w:p>
    <w:p w14:paraId="4144D99C" w14:textId="77777777" w:rsidR="00CA1A8E" w:rsidRPr="00227015" w:rsidRDefault="00227015" w:rsidP="00CA1A8E">
      <w:pPr>
        <w:rPr>
          <w:lang w:val="en-GB"/>
        </w:rPr>
      </w:pPr>
      <w:r>
        <w:rPr>
          <w:rFonts w:ascii="Calibri" w:eastAsia="Calibri" w:hAnsi="Calibri" w:cs="Times New Roman"/>
          <w:lang w:val="en-GB"/>
        </w:rPr>
        <w:t xml:space="preserve">In Appendix 1, the Customer may set out requirements for the Supplier to provide the Customer with an agreement concerning access to source code or other solutions (e.g. fulfilment guarantee from parent or affiliated company). Such agreements or similar solutions shall, to a satisfactory degree, safeguard the Customer’s interests in the event that the Supplier goes bankrupt or is otherwise unable to or stops deliver(ing) its services under this Agreement or an associated maintenance agreement. </w:t>
      </w:r>
    </w:p>
    <w:p w14:paraId="095D19B4" w14:textId="77777777" w:rsidR="00CA1A8E" w:rsidRPr="00227015" w:rsidRDefault="00CA1A8E" w:rsidP="00CA1A8E">
      <w:pPr>
        <w:rPr>
          <w:lang w:val="en-GB"/>
        </w:rPr>
      </w:pPr>
    </w:p>
    <w:p w14:paraId="53AFD4AC" w14:textId="77777777" w:rsidR="00CA1A8E" w:rsidRPr="00227015" w:rsidRDefault="00227015" w:rsidP="00CA1A8E">
      <w:pPr>
        <w:rPr>
          <w:lang w:val="en-GB"/>
        </w:rPr>
      </w:pPr>
      <w:r>
        <w:rPr>
          <w:rFonts w:ascii="Calibri" w:eastAsia="Calibri" w:hAnsi="Calibri" w:cs="Times New Roman"/>
          <w:lang w:val="en-GB"/>
        </w:rPr>
        <w:t>In the event that the Customer has been granted right of access to source code under this provision or under schemes implemented to fulfil this provision, the Customer shall have an extended right of use that entails the right to independently or via a third-party, use, copy, modify and further develop the delivery as necessary to achieve the purpose of the procurement.</w:t>
      </w:r>
    </w:p>
    <w:p w14:paraId="1B7EB2DD" w14:textId="77777777" w:rsidR="00CA1A8E" w:rsidRPr="00227015" w:rsidRDefault="00CA1A8E" w:rsidP="00CA1A8E">
      <w:pPr>
        <w:rPr>
          <w:lang w:val="en-GB"/>
        </w:rPr>
      </w:pPr>
    </w:p>
    <w:p w14:paraId="66A07CBC" w14:textId="77777777" w:rsidR="00CA1A8E" w:rsidRPr="002A6942" w:rsidRDefault="00227015" w:rsidP="00CA1A8E">
      <w:pPr>
        <w:pStyle w:val="Heading3"/>
      </w:pPr>
      <w:bookmarkStart w:id="686" w:name="_Toc119398222"/>
      <w:bookmarkStart w:id="687" w:name="_Toc229409422"/>
      <w:r>
        <w:rPr>
          <w:rFonts w:eastAsia="Arial"/>
          <w:lang w:val="en-GB"/>
        </w:rPr>
        <w:t>Maintenance of later versions</w:t>
      </w:r>
      <w:bookmarkEnd w:id="686"/>
      <w:bookmarkEnd w:id="687"/>
    </w:p>
    <w:p w14:paraId="35DE17D5" w14:textId="77777777" w:rsidR="00CA1A8E" w:rsidRPr="00227015" w:rsidRDefault="00227015" w:rsidP="00CA1A8E">
      <w:pPr>
        <w:rPr>
          <w:lang w:val="en-GB"/>
        </w:rPr>
      </w:pPr>
      <w:r>
        <w:rPr>
          <w:rFonts w:ascii="Calibri" w:eastAsia="Calibri" w:hAnsi="Calibri" w:cs="Times New Roman"/>
          <w:lang w:val="en-GB"/>
        </w:rPr>
        <w:t>If the Supplier elects to deliver customer modifications in the form of developments in the code of the software that forms the basis for the delivery, the Supplier shall ensure that such customer modifications are also maintained in later versions of the software.</w:t>
      </w:r>
    </w:p>
    <w:p w14:paraId="2445108F" w14:textId="77777777" w:rsidR="00CA1A8E" w:rsidRPr="00227015" w:rsidRDefault="00CA1A8E" w:rsidP="00CA1A8E">
      <w:pPr>
        <w:rPr>
          <w:lang w:val="en-GB"/>
        </w:rPr>
      </w:pPr>
    </w:p>
    <w:p w14:paraId="0899110C" w14:textId="77777777" w:rsidR="00CA1A8E" w:rsidRPr="002A6942" w:rsidRDefault="00227015" w:rsidP="00CA1A8E">
      <w:pPr>
        <w:pStyle w:val="Heading2"/>
      </w:pPr>
      <w:bookmarkStart w:id="688" w:name="_Toc119398223"/>
      <w:bookmarkStart w:id="689" w:name="_Toc153682120"/>
      <w:bookmarkStart w:id="690" w:name="_Toc201048260"/>
      <w:bookmarkStart w:id="691" w:name="_Toc201051151"/>
      <w:bookmarkStart w:id="692" w:name="_Toc229409423"/>
      <w:r>
        <w:rPr>
          <w:rFonts w:eastAsia="Arial"/>
          <w:lang w:val="en-GB"/>
        </w:rPr>
        <w:t>Right to development and modification</w:t>
      </w:r>
      <w:bookmarkEnd w:id="688"/>
      <w:bookmarkEnd w:id="692"/>
      <w:r>
        <w:rPr>
          <w:rFonts w:eastAsia="Arial"/>
          <w:lang w:val="en-GB"/>
        </w:rPr>
        <w:t xml:space="preserve"> </w:t>
      </w:r>
      <w:bookmarkEnd w:id="689"/>
      <w:bookmarkEnd w:id="690"/>
      <w:bookmarkEnd w:id="691"/>
    </w:p>
    <w:p w14:paraId="732FBDB1" w14:textId="77777777" w:rsidR="00CA1A8E" w:rsidRPr="002A6942" w:rsidRDefault="00227015" w:rsidP="00CA1A8E">
      <w:pPr>
        <w:pStyle w:val="Heading3"/>
      </w:pPr>
      <w:bookmarkStart w:id="693" w:name="_Toc119398224"/>
      <w:bookmarkStart w:id="694" w:name="_Toc229409424"/>
      <w:r>
        <w:rPr>
          <w:rFonts w:eastAsia="Arial"/>
          <w:lang w:val="en-GB"/>
        </w:rPr>
        <w:t>The Supplier’s rights</w:t>
      </w:r>
      <w:bookmarkEnd w:id="693"/>
      <w:bookmarkEnd w:id="694"/>
    </w:p>
    <w:p w14:paraId="098D2252" w14:textId="77777777" w:rsidR="00CA1A8E" w:rsidRPr="00227015" w:rsidRDefault="00227015" w:rsidP="00CA1A8E">
      <w:pPr>
        <w:rPr>
          <w:lang w:val="en-GB"/>
        </w:rPr>
      </w:pPr>
      <w:r>
        <w:rPr>
          <w:rFonts w:ascii="Calibri" w:eastAsia="Calibri" w:hAnsi="Calibri" w:cs="Times New Roman"/>
          <w:lang w:val="en-GB"/>
        </w:rPr>
        <w:t xml:space="preserve">The Supplier shall retain the copyright to any software developed especially for the Customer, unless otherwise agreed on a case-by-case basis. </w:t>
      </w:r>
    </w:p>
    <w:p w14:paraId="066A5060" w14:textId="77777777" w:rsidR="00CA1A8E" w:rsidRPr="00227015" w:rsidRDefault="00CA1A8E" w:rsidP="00CA1A8E">
      <w:pPr>
        <w:rPr>
          <w:lang w:val="en-GB"/>
        </w:rPr>
      </w:pPr>
    </w:p>
    <w:p w14:paraId="379A2946" w14:textId="77777777" w:rsidR="00CA1A8E" w:rsidRPr="002A6942" w:rsidRDefault="00227015" w:rsidP="00CA1A8E">
      <w:pPr>
        <w:pStyle w:val="Heading3"/>
      </w:pPr>
      <w:bookmarkStart w:id="695" w:name="_Toc119398225"/>
      <w:bookmarkStart w:id="696" w:name="_Toc229409425"/>
      <w:r>
        <w:rPr>
          <w:rFonts w:eastAsia="Arial"/>
          <w:lang w:val="en-GB"/>
        </w:rPr>
        <w:t>The Customer’s rights</w:t>
      </w:r>
      <w:bookmarkEnd w:id="695"/>
      <w:bookmarkEnd w:id="696"/>
    </w:p>
    <w:p w14:paraId="302E3753" w14:textId="77777777" w:rsidR="00CA1A8E" w:rsidRPr="00227015" w:rsidRDefault="00227015" w:rsidP="00CA1A8E">
      <w:pPr>
        <w:rPr>
          <w:lang w:val="en-GB"/>
        </w:rPr>
      </w:pPr>
      <w:r>
        <w:rPr>
          <w:rFonts w:ascii="Calibri" w:eastAsia="Calibri" w:hAnsi="Calibri" w:cs="Times New Roman"/>
          <w:lang w:val="en-GB"/>
        </w:rPr>
        <w:t xml:space="preserve">The Customer shall be granted a non-time-restricted, royalty-free and non-exclusive right to exploit the various parts of software developed or modified especially for the Customer (extended right of use). Extended right of use shall include the right to use, copy, modify and further develop modifications, either independently or using a third party. </w:t>
      </w:r>
    </w:p>
    <w:p w14:paraId="780D3D45" w14:textId="77777777" w:rsidR="00CA1A8E" w:rsidRPr="00227015" w:rsidRDefault="00CA1A8E" w:rsidP="00CA1A8E">
      <w:pPr>
        <w:rPr>
          <w:lang w:val="en-GB"/>
        </w:rPr>
      </w:pPr>
    </w:p>
    <w:p w14:paraId="2EF48344" w14:textId="77777777" w:rsidR="00CA1A8E" w:rsidRPr="00227015" w:rsidRDefault="00227015" w:rsidP="00CA1A8E">
      <w:pPr>
        <w:rPr>
          <w:lang w:val="en-GB"/>
        </w:rPr>
      </w:pPr>
      <w:r>
        <w:rPr>
          <w:rFonts w:ascii="Calibri" w:eastAsia="Calibri" w:hAnsi="Calibri" w:cs="Times New Roman"/>
          <w:lang w:val="en-GB"/>
        </w:rPr>
        <w:t xml:space="preserve">The Customer shall have the right to grant a corresponding extended right of use to other public sector enterprises. </w:t>
      </w:r>
    </w:p>
    <w:p w14:paraId="755CA3A3" w14:textId="77777777" w:rsidR="00CA1A8E" w:rsidRPr="00227015" w:rsidRDefault="00CA1A8E" w:rsidP="00CA1A8E">
      <w:pPr>
        <w:rPr>
          <w:lang w:val="en-GB"/>
        </w:rPr>
      </w:pPr>
    </w:p>
    <w:p w14:paraId="7DFE9F8B" w14:textId="77777777" w:rsidR="00CA1A8E" w:rsidRPr="00227015" w:rsidRDefault="00227015" w:rsidP="00CA1A8E">
      <w:pPr>
        <w:rPr>
          <w:lang w:val="en-GB"/>
        </w:rPr>
      </w:pPr>
      <w:r>
        <w:rPr>
          <w:rFonts w:ascii="Calibri" w:eastAsia="Calibri" w:hAnsi="Calibri" w:cs="Times New Roman"/>
          <w:lang w:val="en-GB"/>
        </w:rPr>
        <w:t>Source code with associated specifications and documentation relating to development and modifications shall be submitted to the Customer within 10 (ten) working days of the delivery date, unless otherwise agreed on a case-by-case basis.</w:t>
      </w:r>
    </w:p>
    <w:p w14:paraId="2C3B971A" w14:textId="77777777" w:rsidR="00CA1A8E" w:rsidRPr="00227015" w:rsidRDefault="00CA1A8E" w:rsidP="00CA1A8E">
      <w:pPr>
        <w:rPr>
          <w:lang w:val="en-GB"/>
        </w:rPr>
      </w:pPr>
    </w:p>
    <w:p w14:paraId="052080D0" w14:textId="77777777" w:rsidR="00CA1A8E" w:rsidRPr="00227015" w:rsidRDefault="00227015" w:rsidP="00CA1A8E">
      <w:pPr>
        <w:pStyle w:val="Heading2"/>
        <w:rPr>
          <w:lang w:val="en-GB"/>
        </w:rPr>
      </w:pPr>
      <w:bookmarkStart w:id="697" w:name="_Toc153682122"/>
      <w:bookmarkStart w:id="698" w:name="_Toc201048263"/>
      <w:bookmarkStart w:id="699" w:name="_Toc201051154"/>
      <w:bookmarkStart w:id="700" w:name="_Toc119398226"/>
      <w:bookmarkStart w:id="701" w:name="_Toc229409426"/>
      <w:r>
        <w:rPr>
          <w:rFonts w:eastAsia="Arial"/>
          <w:lang w:val="en-GB"/>
        </w:rPr>
        <w:t>Right of use relating to documentation</w:t>
      </w:r>
      <w:bookmarkEnd w:id="697"/>
      <w:bookmarkEnd w:id="698"/>
      <w:bookmarkEnd w:id="699"/>
      <w:bookmarkEnd w:id="700"/>
      <w:bookmarkEnd w:id="701"/>
    </w:p>
    <w:p w14:paraId="4AFA6029" w14:textId="77777777" w:rsidR="00CA1A8E" w:rsidRPr="002A6942" w:rsidRDefault="00227015" w:rsidP="00CA1A8E">
      <w:pPr>
        <w:pStyle w:val="Heading3"/>
      </w:pPr>
      <w:bookmarkStart w:id="702" w:name="_Toc153682123"/>
      <w:bookmarkStart w:id="703" w:name="_Toc201048264"/>
      <w:bookmarkStart w:id="704" w:name="_Toc201051155"/>
      <w:bookmarkStart w:id="705" w:name="_Toc119398227"/>
      <w:bookmarkStart w:id="706" w:name="_Toc229409427"/>
      <w:r>
        <w:rPr>
          <w:rFonts w:eastAsia="Arial"/>
          <w:lang w:val="en-GB"/>
        </w:rPr>
        <w:t>Reproduction (copying)</w:t>
      </w:r>
      <w:bookmarkEnd w:id="702"/>
      <w:bookmarkEnd w:id="703"/>
      <w:bookmarkEnd w:id="704"/>
      <w:bookmarkEnd w:id="705"/>
      <w:bookmarkEnd w:id="706"/>
    </w:p>
    <w:p w14:paraId="0247F25E" w14:textId="77777777" w:rsidR="00CA1A8E" w:rsidRPr="00227015" w:rsidRDefault="00227015" w:rsidP="00CA1A8E">
      <w:pPr>
        <w:rPr>
          <w:lang w:val="en-GB"/>
        </w:rPr>
      </w:pPr>
      <w:r>
        <w:rPr>
          <w:rFonts w:ascii="Calibri" w:eastAsia="Calibri" w:hAnsi="Calibri" w:cs="Times New Roman"/>
          <w:lang w:val="en-GB"/>
        </w:rPr>
        <w:t xml:space="preserve">The Supplier shall provide the number of copies of documentation requested by the Customer at the prices specified in Appendix 7. </w:t>
      </w:r>
    </w:p>
    <w:p w14:paraId="1D29C216" w14:textId="77777777" w:rsidR="00CA1A8E" w:rsidRPr="00227015" w:rsidRDefault="00CA1A8E" w:rsidP="00CA1A8E">
      <w:pPr>
        <w:rPr>
          <w:lang w:val="en-GB"/>
        </w:rPr>
      </w:pPr>
    </w:p>
    <w:p w14:paraId="660799D6" w14:textId="77777777" w:rsidR="00CA1A8E" w:rsidRPr="002A6942" w:rsidRDefault="00227015" w:rsidP="00CA1A8E">
      <w:r>
        <w:rPr>
          <w:rFonts w:ascii="Calibri" w:eastAsia="Calibri" w:hAnsi="Calibri" w:cs="Times New Roman"/>
          <w:lang w:val="en-GB"/>
        </w:rPr>
        <w:t>If the Supplier is unable to provide the necessary number of copies, the Customer may reproduce these for its own use. No payment shall be due for such copies.</w:t>
      </w:r>
    </w:p>
    <w:p w14:paraId="4CA5A166" w14:textId="77777777" w:rsidR="00CA1A8E" w:rsidRPr="002A6942" w:rsidRDefault="00CA1A8E" w:rsidP="00CA1A8E"/>
    <w:p w14:paraId="092DAD29" w14:textId="77777777" w:rsidR="00CA1A8E" w:rsidRPr="002A6942" w:rsidRDefault="00227015" w:rsidP="00CA1A8E">
      <w:pPr>
        <w:pStyle w:val="Heading3"/>
      </w:pPr>
      <w:bookmarkStart w:id="707" w:name="_Toc153682124"/>
      <w:bookmarkStart w:id="708" w:name="_Toc201048265"/>
      <w:bookmarkStart w:id="709" w:name="_Toc201051156"/>
      <w:bookmarkStart w:id="710" w:name="_Toc119398228"/>
      <w:bookmarkStart w:id="711" w:name="_Toc229409428"/>
      <w:r>
        <w:rPr>
          <w:rFonts w:eastAsia="Arial"/>
          <w:lang w:val="en-GB"/>
        </w:rPr>
        <w:t>Changes to documentation</w:t>
      </w:r>
      <w:bookmarkEnd w:id="707"/>
      <w:bookmarkEnd w:id="708"/>
      <w:bookmarkEnd w:id="709"/>
      <w:bookmarkEnd w:id="710"/>
      <w:bookmarkEnd w:id="711"/>
    </w:p>
    <w:p w14:paraId="3858AEF9" w14:textId="77777777" w:rsidR="00CA1A8E" w:rsidRPr="00227015" w:rsidRDefault="00227015" w:rsidP="00CA1A8E">
      <w:pPr>
        <w:rPr>
          <w:lang w:val="en-GB"/>
        </w:rPr>
      </w:pPr>
      <w:r>
        <w:rPr>
          <w:rFonts w:ascii="Calibri" w:eastAsia="Calibri" w:hAnsi="Calibri" w:cs="Times New Roman"/>
          <w:lang w:val="en-GB"/>
        </w:rPr>
        <w:t>The Customer may, at its own risk, make changes, additions, etc. to documentation for its own use as deemed appropriate by the Customer.</w:t>
      </w:r>
    </w:p>
    <w:p w14:paraId="3D3D5F53" w14:textId="77777777" w:rsidR="00CA1A8E" w:rsidRPr="00227015" w:rsidRDefault="00CA1A8E" w:rsidP="00CA1A8E">
      <w:pPr>
        <w:rPr>
          <w:lang w:val="en-GB"/>
        </w:rPr>
      </w:pPr>
    </w:p>
    <w:p w14:paraId="767EB6F6" w14:textId="77777777" w:rsidR="00CA1A8E" w:rsidRPr="00227015" w:rsidRDefault="00227015" w:rsidP="00CA1A8E">
      <w:pPr>
        <w:pStyle w:val="Heading3"/>
        <w:rPr>
          <w:lang w:val="en-GB"/>
        </w:rPr>
      </w:pPr>
      <w:bookmarkStart w:id="712" w:name="_Toc153682125"/>
      <w:bookmarkStart w:id="713" w:name="_Toc201048266"/>
      <w:bookmarkStart w:id="714" w:name="_Toc201051157"/>
      <w:bookmarkStart w:id="715" w:name="_Toc119398229"/>
      <w:bookmarkStart w:id="716" w:name="_Toc229409429"/>
      <w:r>
        <w:rPr>
          <w:rFonts w:eastAsia="Arial"/>
          <w:lang w:val="en-GB"/>
        </w:rPr>
        <w:t>Documentation relating to development and modifications</w:t>
      </w:r>
      <w:bookmarkEnd w:id="712"/>
      <w:bookmarkEnd w:id="713"/>
      <w:bookmarkEnd w:id="714"/>
      <w:bookmarkEnd w:id="715"/>
      <w:bookmarkEnd w:id="716"/>
    </w:p>
    <w:p w14:paraId="763DE3F7" w14:textId="0A2B6473" w:rsidR="00CA1A8E" w:rsidRPr="002A6942" w:rsidRDefault="00227015" w:rsidP="00CA1A8E">
      <w:r>
        <w:rPr>
          <w:rFonts w:ascii="Calibri" w:eastAsia="Calibri" w:hAnsi="Calibri" w:cs="Times New Roman"/>
          <w:lang w:val="en-GB"/>
        </w:rPr>
        <w:t>The Customer shall be granted a corresponding right of use to documentation drawn up in connection with development and modifications, cf. Section 8.</w:t>
      </w:r>
      <w:r w:rsidR="00FE5DB6">
        <w:rPr>
          <w:rFonts w:ascii="Calibri" w:eastAsia="Calibri" w:hAnsi="Calibri" w:cs="Times New Roman"/>
          <w:lang w:val="en-GB"/>
        </w:rPr>
        <w:t>4</w:t>
      </w:r>
      <w:r>
        <w:rPr>
          <w:rFonts w:ascii="Calibri" w:eastAsia="Calibri" w:hAnsi="Calibri" w:cs="Times New Roman"/>
          <w:lang w:val="en-GB"/>
        </w:rPr>
        <w:t xml:space="preserve">. This shall also apply to training materials.  </w:t>
      </w:r>
    </w:p>
    <w:p w14:paraId="3F5F6A73" w14:textId="77777777" w:rsidR="00CA1A8E" w:rsidRPr="002A6942" w:rsidRDefault="00CA1A8E" w:rsidP="00CA1A8E"/>
    <w:p w14:paraId="4A839106" w14:textId="77777777" w:rsidR="00CA1A8E" w:rsidRPr="002A6942" w:rsidRDefault="00227015" w:rsidP="00CA1A8E">
      <w:pPr>
        <w:pStyle w:val="Heading3"/>
      </w:pPr>
      <w:bookmarkStart w:id="717" w:name="_Toc119398230"/>
      <w:bookmarkStart w:id="718" w:name="_Toc229409430"/>
      <w:r>
        <w:rPr>
          <w:rFonts w:eastAsia="Arial"/>
          <w:lang w:val="en-GB"/>
        </w:rPr>
        <w:t>Utilisation of the detailed specification</w:t>
      </w:r>
      <w:bookmarkEnd w:id="717"/>
      <w:bookmarkEnd w:id="718"/>
    </w:p>
    <w:p w14:paraId="345F6574" w14:textId="77777777" w:rsidR="00CA1A8E" w:rsidRPr="00227015" w:rsidRDefault="00227015" w:rsidP="00CA1A8E">
      <w:pPr>
        <w:rPr>
          <w:lang w:val="en-GB"/>
        </w:rPr>
      </w:pPr>
      <w:r>
        <w:rPr>
          <w:rFonts w:ascii="Calibri" w:eastAsia="Calibri" w:hAnsi="Calibri" w:cs="Times New Roman"/>
          <w:lang w:val="en-GB"/>
        </w:rPr>
        <w:t>The copyright of either Party shall not preclude the other Party from utilising the detailed specification. The right of utilisation shall include the right to reuse the detailed specification in other assignments and to make the detailed specification available to others and their reuse of the specification. This provision shall not allow for the disclosure of information subject to the duty of confidentiality in accordance with Section 5.6.</w:t>
      </w:r>
    </w:p>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p w14:paraId="4AC3D78D" w14:textId="77777777" w:rsidR="00CA1A8E" w:rsidRPr="00227015" w:rsidRDefault="00CA1A8E" w:rsidP="00CA1A8E">
      <w:pPr>
        <w:rPr>
          <w:lang w:val="en-GB"/>
        </w:rPr>
      </w:pPr>
    </w:p>
    <w:p w14:paraId="56310FD7" w14:textId="77777777" w:rsidR="00CA1A8E" w:rsidRPr="00227015" w:rsidRDefault="00227015" w:rsidP="00CA1A8E">
      <w:pPr>
        <w:pStyle w:val="Heading2"/>
        <w:rPr>
          <w:lang w:val="en-GB"/>
        </w:rPr>
      </w:pPr>
      <w:bookmarkStart w:id="719" w:name="_Toc153682126"/>
      <w:bookmarkStart w:id="720" w:name="_Toc201048267"/>
      <w:bookmarkStart w:id="721" w:name="_Toc202085450"/>
      <w:bookmarkStart w:id="722" w:name="_Toc119398231"/>
      <w:bookmarkStart w:id="723" w:name="_Toc229409431"/>
      <w:r>
        <w:rPr>
          <w:rFonts w:eastAsia="Arial"/>
          <w:lang w:val="en-GB"/>
        </w:rPr>
        <w:t>General rules relating to software and documentation</w:t>
      </w:r>
      <w:bookmarkEnd w:id="719"/>
      <w:bookmarkEnd w:id="720"/>
      <w:bookmarkEnd w:id="721"/>
      <w:bookmarkEnd w:id="722"/>
      <w:bookmarkEnd w:id="723"/>
    </w:p>
    <w:p w14:paraId="3339A038" w14:textId="77777777" w:rsidR="00CA1A8E" w:rsidRPr="002A6942" w:rsidRDefault="00227015" w:rsidP="00CA1A8E">
      <w:pPr>
        <w:pStyle w:val="Heading3"/>
      </w:pPr>
      <w:bookmarkStart w:id="724" w:name="_Toc153682127"/>
      <w:bookmarkStart w:id="725" w:name="_Toc201048268"/>
      <w:bookmarkStart w:id="726" w:name="_Toc202085451"/>
      <w:bookmarkStart w:id="727" w:name="_Toc119398232"/>
      <w:bookmarkStart w:id="728" w:name="_Toc229409432"/>
      <w:r>
        <w:rPr>
          <w:rFonts w:eastAsia="Arial"/>
          <w:lang w:val="en-GB"/>
        </w:rPr>
        <w:t>Labelling of software and documentation</w:t>
      </w:r>
      <w:bookmarkEnd w:id="724"/>
      <w:bookmarkEnd w:id="725"/>
      <w:bookmarkEnd w:id="726"/>
      <w:bookmarkEnd w:id="727"/>
      <w:bookmarkEnd w:id="728"/>
    </w:p>
    <w:p w14:paraId="44C45A83" w14:textId="77777777" w:rsidR="00CA1A8E" w:rsidRPr="00227015" w:rsidRDefault="00227015" w:rsidP="00CA1A8E">
      <w:pPr>
        <w:rPr>
          <w:lang w:val="en-GB"/>
        </w:rPr>
      </w:pPr>
      <w:r>
        <w:rPr>
          <w:rFonts w:ascii="Calibri" w:eastAsia="Calibri" w:hAnsi="Calibri" w:cs="Times New Roman"/>
          <w:lang w:val="en-GB"/>
        </w:rPr>
        <w:t>If an original copy of software or documentation made available to the Customer by the Supplier carries a copyright notice, the Customer shall apply a similar notice to all copies produced by the Customer under the Agreement.</w:t>
      </w:r>
    </w:p>
    <w:p w14:paraId="3BD12915" w14:textId="77777777" w:rsidR="00CA1A8E" w:rsidRPr="00227015" w:rsidRDefault="00CA1A8E" w:rsidP="00CA1A8E">
      <w:pPr>
        <w:rPr>
          <w:lang w:val="en-GB"/>
        </w:rPr>
      </w:pPr>
    </w:p>
    <w:p w14:paraId="6221EE22" w14:textId="77777777" w:rsidR="00CA1A8E" w:rsidRPr="00227015" w:rsidRDefault="00227015" w:rsidP="00CA1A8E">
      <w:pPr>
        <w:pStyle w:val="Heading3"/>
        <w:rPr>
          <w:lang w:val="en-GB"/>
        </w:rPr>
      </w:pPr>
      <w:bookmarkStart w:id="729" w:name="_Toc153682128"/>
      <w:bookmarkStart w:id="730" w:name="_Toc201048269"/>
      <w:bookmarkStart w:id="731" w:name="_Toc202085452"/>
      <w:bookmarkStart w:id="732" w:name="_Toc119398233"/>
      <w:bookmarkStart w:id="733" w:name="_Toc229409433"/>
      <w:r>
        <w:rPr>
          <w:rFonts w:eastAsia="Arial"/>
          <w:lang w:val="en-GB"/>
        </w:rPr>
        <w:t>Duration of the right of use</w:t>
      </w:r>
      <w:bookmarkEnd w:id="729"/>
      <w:bookmarkEnd w:id="730"/>
      <w:bookmarkEnd w:id="731"/>
      <w:bookmarkEnd w:id="732"/>
      <w:bookmarkEnd w:id="733"/>
    </w:p>
    <w:p w14:paraId="4AB97095" w14:textId="77777777" w:rsidR="00CA1A8E" w:rsidRPr="00227015" w:rsidRDefault="00227015" w:rsidP="00CA1A8E">
      <w:pPr>
        <w:rPr>
          <w:lang w:val="en-GB"/>
        </w:rPr>
      </w:pPr>
      <w:r>
        <w:rPr>
          <w:rFonts w:ascii="Calibri" w:eastAsia="Calibri" w:hAnsi="Calibri" w:cs="Times New Roman"/>
          <w:lang w:val="en-GB"/>
        </w:rPr>
        <w:t>The right of use shall run from the conclusion of the Agreement without any time restrictions or right to terminate, unless otherwise agreed in Appendix 7.</w:t>
      </w:r>
    </w:p>
    <w:p w14:paraId="4720E2FD" w14:textId="77777777" w:rsidR="00CA1A8E" w:rsidRPr="00227015" w:rsidRDefault="00CA1A8E" w:rsidP="00CA1A8E">
      <w:pPr>
        <w:pStyle w:val="Date"/>
        <w:rPr>
          <w:lang w:val="en-GB"/>
        </w:rPr>
      </w:pPr>
    </w:p>
    <w:p w14:paraId="53B0DC1A" w14:textId="77777777" w:rsidR="00CA1A8E" w:rsidRPr="00227015" w:rsidRDefault="00227015" w:rsidP="00CA1A8E">
      <w:pPr>
        <w:rPr>
          <w:lang w:val="en-GB"/>
        </w:rPr>
      </w:pPr>
      <w:r>
        <w:rPr>
          <w:rFonts w:ascii="Calibri" w:eastAsia="Calibri" w:hAnsi="Calibri" w:cs="Times New Roman"/>
          <w:lang w:val="en-GB"/>
        </w:rPr>
        <w:t>If right of use with ongoing payment has been agreed, the right of use may be terminated by the Customer subject to a notice period of 3 (three) months, unless otherwise agreed in Appendix 7. The right of use shall terminate at the end of the calendar month in question. In the event of termination, a proportionate payment shall be made for the right of use until the expiration of the notice period or as further agreed in Appendix 7.</w:t>
      </w:r>
    </w:p>
    <w:p w14:paraId="42F8A344" w14:textId="77777777" w:rsidR="00CA1A8E" w:rsidRPr="00227015" w:rsidRDefault="00CA1A8E" w:rsidP="00CA1A8E">
      <w:pPr>
        <w:rPr>
          <w:lang w:val="en-GB"/>
        </w:rPr>
      </w:pPr>
    </w:p>
    <w:p w14:paraId="579C4F07" w14:textId="77777777" w:rsidR="00CA1A8E" w:rsidRPr="00227015" w:rsidRDefault="00227015" w:rsidP="00CA1A8E">
      <w:pPr>
        <w:pStyle w:val="Heading3"/>
        <w:rPr>
          <w:lang w:val="en-GB"/>
        </w:rPr>
      </w:pPr>
      <w:bookmarkStart w:id="734" w:name="_Toc153682130"/>
      <w:bookmarkStart w:id="735" w:name="_Toc201048271"/>
      <w:bookmarkStart w:id="736" w:name="_Toc202085454"/>
      <w:bookmarkStart w:id="737" w:name="_Toc119398234"/>
      <w:bookmarkStart w:id="738" w:name="_Toc229409434"/>
      <w:r>
        <w:rPr>
          <w:rFonts w:eastAsia="Arial"/>
          <w:lang w:val="en-GB"/>
        </w:rPr>
        <w:t>Return or destruction upon termination of the right of use</w:t>
      </w:r>
      <w:bookmarkEnd w:id="734"/>
      <w:bookmarkEnd w:id="735"/>
      <w:bookmarkEnd w:id="736"/>
      <w:bookmarkEnd w:id="737"/>
      <w:bookmarkEnd w:id="738"/>
    </w:p>
    <w:p w14:paraId="2290ABE4" w14:textId="77777777" w:rsidR="00CA1A8E" w:rsidRPr="002A6942" w:rsidRDefault="00227015" w:rsidP="00CA1A8E">
      <w:r>
        <w:rPr>
          <w:rFonts w:ascii="Calibri" w:eastAsia="Calibri" w:hAnsi="Calibri" w:cs="Times New Roman"/>
          <w:lang w:val="en-GB"/>
        </w:rPr>
        <w:t>Upon termination of the agreement on the right of use to software, the Customer shall be required to return or erase all copies of the software covered under the Agreement and that have been installed on the Customer’s equipment. The same shall apply to copies of documentation.</w:t>
      </w:r>
    </w:p>
    <w:p w14:paraId="231F1655" w14:textId="77777777" w:rsidR="00CA1A8E" w:rsidRPr="002A6942" w:rsidRDefault="00CA1A8E" w:rsidP="00CA1A8E"/>
    <w:p w14:paraId="7AA87FCF" w14:textId="77777777" w:rsidR="00CA1A8E" w:rsidRPr="00227015" w:rsidRDefault="00227015" w:rsidP="00CA1A8E">
      <w:pPr>
        <w:pStyle w:val="Heading2"/>
        <w:rPr>
          <w:lang w:val="en-GB"/>
        </w:rPr>
      </w:pPr>
      <w:bookmarkStart w:id="739" w:name="_Toc119398235"/>
      <w:bookmarkStart w:id="740" w:name="_Toc229409435"/>
      <w:r>
        <w:rPr>
          <w:rFonts w:eastAsia="Arial"/>
          <w:lang w:val="en-GB"/>
        </w:rPr>
        <w:t>The Supplier’s tools and methodological data</w:t>
      </w:r>
      <w:bookmarkEnd w:id="739"/>
      <w:bookmarkEnd w:id="740"/>
    </w:p>
    <w:p w14:paraId="2D3C2C99" w14:textId="77777777" w:rsidR="00CA1A8E" w:rsidRPr="00227015" w:rsidRDefault="00227015" w:rsidP="00CA1A8E">
      <w:pPr>
        <w:rPr>
          <w:lang w:val="en-GB"/>
        </w:rPr>
      </w:pPr>
      <w:r>
        <w:rPr>
          <w:rFonts w:ascii="Calibri" w:eastAsia="Calibri" w:hAnsi="Calibri" w:cs="Times New Roman"/>
          <w:lang w:val="en-GB"/>
        </w:rPr>
        <w:t xml:space="preserve">Unless otherwise agreed in Appendix 1 and/or 2, the Supplier, subcontractors and any other rightsholders shall retain the rights to their own tools and methodological data used by the Supplier for the fulfilment of the delivery. This shall include any modifications the Supplier has developed independently of the Customer and reused in this delivery. </w:t>
      </w:r>
    </w:p>
    <w:p w14:paraId="7887C1EB" w14:textId="77777777" w:rsidR="00CA1A8E" w:rsidRPr="00227015" w:rsidRDefault="00CA1A8E" w:rsidP="00CA1A8E">
      <w:pPr>
        <w:rPr>
          <w:lang w:val="en-GB"/>
        </w:rPr>
      </w:pPr>
    </w:p>
    <w:p w14:paraId="0B275A7F" w14:textId="77777777" w:rsidR="00CA1A8E" w:rsidRPr="002A6942" w:rsidRDefault="00227015" w:rsidP="00CA1A8E">
      <w:pPr>
        <w:pStyle w:val="Heading2"/>
      </w:pPr>
      <w:bookmarkStart w:id="741" w:name="_Toc203904750"/>
      <w:bookmarkStart w:id="742" w:name="_Toc119398236"/>
      <w:bookmarkStart w:id="743" w:name="_Toc229409436"/>
      <w:r>
        <w:rPr>
          <w:rFonts w:eastAsia="Arial"/>
          <w:lang w:val="en-GB"/>
        </w:rPr>
        <w:t>Free software</w:t>
      </w:r>
      <w:bookmarkEnd w:id="741"/>
      <w:bookmarkEnd w:id="742"/>
      <w:bookmarkEnd w:id="743"/>
    </w:p>
    <w:p w14:paraId="7FC77301" w14:textId="77777777" w:rsidR="00CA1A8E" w:rsidRPr="002A6942" w:rsidRDefault="00227015" w:rsidP="00CA1A8E">
      <w:pPr>
        <w:pStyle w:val="Heading3"/>
      </w:pPr>
      <w:bookmarkStart w:id="744" w:name="_Toc119398237"/>
      <w:bookmarkStart w:id="745" w:name="_Toc203904751"/>
      <w:bookmarkStart w:id="746" w:name="_Toc229409437"/>
      <w:r>
        <w:rPr>
          <w:rFonts w:eastAsia="Arial"/>
          <w:lang w:val="en-GB"/>
        </w:rPr>
        <w:t>General information about free software</w:t>
      </w:r>
      <w:bookmarkEnd w:id="744"/>
      <w:bookmarkEnd w:id="746"/>
    </w:p>
    <w:p w14:paraId="2193E866" w14:textId="77777777" w:rsidR="00CA1A8E" w:rsidRPr="00227015" w:rsidRDefault="00227015" w:rsidP="00CA1A8E">
      <w:pPr>
        <w:rPr>
          <w:lang w:val="en-GB"/>
        </w:rPr>
      </w:pPr>
      <w:r>
        <w:rPr>
          <w:rFonts w:ascii="Calibri" w:eastAsia="Calibri" w:hAnsi="Calibri" w:cs="Times New Roman"/>
          <w:lang w:val="en-GB"/>
        </w:rPr>
        <w:t xml:space="preserve">Free software refers to software offered under generally recognised free software licenses. </w:t>
      </w:r>
    </w:p>
    <w:p w14:paraId="42474E6C" w14:textId="77777777" w:rsidR="00CA1A8E" w:rsidRPr="00227015" w:rsidRDefault="00CA1A8E" w:rsidP="00CA1A8E">
      <w:pPr>
        <w:rPr>
          <w:lang w:val="en-GB"/>
        </w:rPr>
      </w:pPr>
    </w:p>
    <w:p w14:paraId="44985602" w14:textId="77777777" w:rsidR="00CA1A8E" w:rsidRPr="00227015" w:rsidRDefault="00227015" w:rsidP="00CA1A8E">
      <w:pPr>
        <w:rPr>
          <w:lang w:val="en-GB"/>
        </w:rPr>
      </w:pPr>
      <w:r>
        <w:rPr>
          <w:rFonts w:ascii="Calibri" w:eastAsia="Calibri" w:hAnsi="Calibri" w:cs="Times New Roman"/>
          <w:lang w:val="en-GB"/>
        </w:rPr>
        <w:t>A free software license, for example, entitles the Customer to use software for any purpose and to any extent, as well as providing access to the software source code and documentation, the right to examine and modify the software, produce copies of the software and to make changes and improvements to the software available to the general public.</w:t>
      </w:r>
    </w:p>
    <w:p w14:paraId="23285D3A" w14:textId="77777777" w:rsidR="00CA1A8E" w:rsidRPr="00227015" w:rsidRDefault="00CA1A8E" w:rsidP="00CA1A8E">
      <w:pPr>
        <w:rPr>
          <w:lang w:val="en-GB"/>
        </w:rPr>
      </w:pPr>
    </w:p>
    <w:p w14:paraId="5E8D2D05" w14:textId="77777777" w:rsidR="00CA1A8E" w:rsidRPr="00227015" w:rsidRDefault="00227015" w:rsidP="00CA1A8E">
      <w:pPr>
        <w:rPr>
          <w:lang w:val="en-GB"/>
        </w:rPr>
      </w:pPr>
      <w:r>
        <w:rPr>
          <w:rFonts w:ascii="Calibri" w:eastAsia="Calibri" w:hAnsi="Calibri" w:cs="Times New Roman"/>
          <w:lang w:val="en-GB"/>
        </w:rPr>
        <w:t xml:space="preserve">If free software will be used in connection with the delivery, the Supplier shall draw up an overview of the free software in question. An overview of free software will be included in a dedicated chapter in Appendix 2. A copy of the license terms applicable to the free software in question shall be included in Appendix 10. </w:t>
      </w:r>
    </w:p>
    <w:p w14:paraId="6905066F" w14:textId="77777777" w:rsidR="00CA1A8E" w:rsidRPr="00227015" w:rsidRDefault="00CA1A8E" w:rsidP="00CA1A8E">
      <w:pPr>
        <w:rPr>
          <w:lang w:val="en-GB"/>
        </w:rPr>
      </w:pPr>
    </w:p>
    <w:p w14:paraId="00D4C691" w14:textId="77777777" w:rsidR="00CA1A8E" w:rsidRPr="00227015" w:rsidRDefault="00227015" w:rsidP="00CA1A8E">
      <w:pPr>
        <w:rPr>
          <w:lang w:val="en-GB"/>
        </w:rPr>
      </w:pPr>
      <w:r>
        <w:rPr>
          <w:rFonts w:ascii="Calibri" w:eastAsia="Calibri" w:hAnsi="Calibri" w:cs="Times New Roman"/>
          <w:lang w:val="en-GB"/>
        </w:rPr>
        <w:t>The Supplier shall ensure that no free software with standard license terms that are incompatible with the requirements for the Delivery or that are incompatible with the license terms applicable to other software included in the Delivery is used.</w:t>
      </w:r>
    </w:p>
    <w:p w14:paraId="7DD24DE9" w14:textId="77777777" w:rsidR="00CA1A8E" w:rsidRPr="00227015" w:rsidRDefault="00CA1A8E" w:rsidP="00CA1A8E">
      <w:pPr>
        <w:rPr>
          <w:lang w:val="en-GB"/>
        </w:rPr>
      </w:pPr>
    </w:p>
    <w:p w14:paraId="0803EE6B" w14:textId="77777777" w:rsidR="00CA1A8E" w:rsidRPr="00227015" w:rsidRDefault="00227015" w:rsidP="00CA1A8E">
      <w:pPr>
        <w:rPr>
          <w:lang w:val="en-GB"/>
        </w:rPr>
      </w:pPr>
      <w:r>
        <w:rPr>
          <w:rFonts w:ascii="Calibri" w:eastAsia="Calibri" w:hAnsi="Calibri" w:cs="Times New Roman"/>
          <w:lang w:val="en-GB"/>
        </w:rPr>
        <w:t>The general terms and conditions of the Agreement shall also apply to any parts of the delivery that consist of free software, subject to the specifications and exceptions set out below.</w:t>
      </w:r>
    </w:p>
    <w:p w14:paraId="19DE26CF" w14:textId="77777777" w:rsidR="00CA1A8E" w:rsidRPr="00227015" w:rsidRDefault="00CA1A8E" w:rsidP="00CA1A8E">
      <w:pPr>
        <w:rPr>
          <w:lang w:val="en-GB"/>
        </w:rPr>
      </w:pPr>
    </w:p>
    <w:p w14:paraId="7A83A5EB" w14:textId="77777777" w:rsidR="00CA1A8E" w:rsidRPr="00227015" w:rsidRDefault="00227015" w:rsidP="00CA1A8E">
      <w:pPr>
        <w:pStyle w:val="Heading3"/>
        <w:rPr>
          <w:lang w:val="en-GB"/>
        </w:rPr>
      </w:pPr>
      <w:bookmarkStart w:id="747" w:name="_toc938"/>
      <w:bookmarkStart w:id="748" w:name="_Toc119398238"/>
      <w:bookmarkStart w:id="749" w:name="_Toc229409438"/>
      <w:bookmarkEnd w:id="747"/>
      <w:r>
        <w:rPr>
          <w:rFonts w:eastAsia="Arial"/>
          <w:lang w:val="en-GB"/>
        </w:rPr>
        <w:t>The Supplier’s responsibility for the overall functionality of the delivery when using free software</w:t>
      </w:r>
      <w:bookmarkEnd w:id="748"/>
      <w:bookmarkEnd w:id="749"/>
    </w:p>
    <w:p w14:paraId="27811698" w14:textId="77777777" w:rsidR="00CA1A8E" w:rsidRPr="00227015" w:rsidRDefault="00227015" w:rsidP="00CA1A8E">
      <w:pPr>
        <w:rPr>
          <w:lang w:val="en-GB"/>
        </w:rPr>
      </w:pPr>
      <w:r>
        <w:rPr>
          <w:rFonts w:ascii="Calibri" w:eastAsia="Calibri" w:hAnsi="Calibri" w:cs="Times New Roman"/>
          <w:lang w:val="en-GB"/>
        </w:rPr>
        <w:t xml:space="preserve">The Supplier shall be responsible for ensuring that the delivery (the overall solution) satisfies the requirements set out in this Agreement, cf. Section 5.1.1, regardless of what may follow from individual free software license terms. </w:t>
      </w:r>
    </w:p>
    <w:p w14:paraId="1E4C8031" w14:textId="77777777" w:rsidR="00CA1A8E" w:rsidRPr="00227015" w:rsidRDefault="00CA1A8E" w:rsidP="00CA1A8E">
      <w:pPr>
        <w:rPr>
          <w:lang w:val="en-GB"/>
        </w:rPr>
      </w:pPr>
    </w:p>
    <w:p w14:paraId="77DE8966" w14:textId="77777777" w:rsidR="00CA1A8E" w:rsidRPr="00227015" w:rsidRDefault="00227015" w:rsidP="00CA1A8E">
      <w:pPr>
        <w:rPr>
          <w:lang w:val="en-GB"/>
        </w:rPr>
      </w:pPr>
      <w:r>
        <w:rPr>
          <w:rFonts w:ascii="Calibri" w:eastAsia="Calibri" w:hAnsi="Calibri" w:cs="Times New Roman"/>
          <w:lang w:val="en-GB"/>
        </w:rPr>
        <w:t>In the event that a bug in free software leads to the delivery not conforming with what has been agreed under this Agreement, the Supplier shall be responsible for remedying the error in such a way that the delivery is brought into accordance with what has been agreed, even if such free software is subject to separate license terms with deviating troubleshooting terms. Remediation of bugs in free software may take place in any way that brings the delivery into accordance with the contractual requirements.</w:t>
      </w:r>
    </w:p>
    <w:p w14:paraId="2F4A17B3" w14:textId="77777777" w:rsidR="00CA1A8E" w:rsidRPr="00227015" w:rsidRDefault="00CA1A8E" w:rsidP="00CA1A8E">
      <w:pPr>
        <w:rPr>
          <w:lang w:val="en-GB"/>
        </w:rPr>
      </w:pPr>
    </w:p>
    <w:p w14:paraId="487BFB6E" w14:textId="77777777" w:rsidR="00CA1A8E" w:rsidRPr="00227015" w:rsidRDefault="00227015" w:rsidP="00CA1A8E">
      <w:pPr>
        <w:pStyle w:val="Heading3"/>
        <w:rPr>
          <w:lang w:val="en-GB"/>
        </w:rPr>
      </w:pPr>
      <w:bookmarkStart w:id="750" w:name="_toc943"/>
      <w:bookmarkStart w:id="751" w:name="_Toc119398239"/>
      <w:bookmarkStart w:id="752" w:name="_Toc229409439"/>
      <w:bookmarkEnd w:id="750"/>
      <w:r>
        <w:rPr>
          <w:rFonts w:eastAsia="Arial"/>
          <w:lang w:val="en-GB"/>
        </w:rPr>
        <w:t>The Customer’s right to those parts of the delivery that are based on free software</w:t>
      </w:r>
      <w:bookmarkEnd w:id="751"/>
      <w:bookmarkEnd w:id="752"/>
    </w:p>
    <w:p w14:paraId="576976CA" w14:textId="77777777" w:rsidR="00CA1A8E" w:rsidRPr="00227015" w:rsidRDefault="00227015" w:rsidP="00CA1A8E">
      <w:pPr>
        <w:rPr>
          <w:lang w:val="en-GB"/>
        </w:rPr>
      </w:pPr>
      <w:r>
        <w:rPr>
          <w:rFonts w:ascii="Calibri" w:eastAsia="Calibri" w:hAnsi="Calibri" w:cs="Times New Roman"/>
          <w:lang w:val="en-GB"/>
        </w:rPr>
        <w:t>For those parts of the delivery that are based on free software, including modification and further development of free software, the Customer shall be granted the necessary rights to fulfil the terms and conditions of the free software license in question.</w:t>
      </w:r>
    </w:p>
    <w:p w14:paraId="03FEF655" w14:textId="77777777" w:rsidR="00CA1A8E" w:rsidRPr="00227015" w:rsidRDefault="00CA1A8E" w:rsidP="00CA1A8E">
      <w:pPr>
        <w:rPr>
          <w:lang w:val="en-GB"/>
        </w:rPr>
      </w:pPr>
    </w:p>
    <w:p w14:paraId="673CD146" w14:textId="77777777" w:rsidR="00CA1A8E" w:rsidRPr="00227015" w:rsidRDefault="00227015" w:rsidP="00CA1A8E">
      <w:pPr>
        <w:rPr>
          <w:lang w:val="en-GB"/>
        </w:rPr>
      </w:pPr>
      <w:r>
        <w:rPr>
          <w:rFonts w:ascii="Calibri" w:eastAsia="Calibri" w:hAnsi="Calibri" w:cs="Times New Roman"/>
          <w:lang w:val="en-GB"/>
        </w:rPr>
        <w:t>Rights shall include access to source code, with associated specifications and documentation.</w:t>
      </w:r>
    </w:p>
    <w:p w14:paraId="233565B0" w14:textId="77777777" w:rsidR="00CA1A8E" w:rsidRPr="00227015" w:rsidRDefault="00CA1A8E" w:rsidP="00CA1A8E">
      <w:pPr>
        <w:rPr>
          <w:lang w:val="en-GB"/>
        </w:rPr>
      </w:pPr>
    </w:p>
    <w:p w14:paraId="528AE30F" w14:textId="77777777" w:rsidR="00CA1A8E" w:rsidRPr="00227015" w:rsidRDefault="00227015" w:rsidP="00CA1A8E">
      <w:pPr>
        <w:pStyle w:val="Heading3"/>
        <w:rPr>
          <w:lang w:val="en-GB"/>
        </w:rPr>
      </w:pPr>
      <w:bookmarkStart w:id="753" w:name="_toc948"/>
      <w:bookmarkStart w:id="754" w:name="_Toc119398240"/>
      <w:bookmarkStart w:id="755" w:name="_Toc229409440"/>
      <w:bookmarkEnd w:id="753"/>
      <w:r>
        <w:rPr>
          <w:rFonts w:eastAsia="Arial"/>
          <w:lang w:val="en-GB"/>
        </w:rPr>
        <w:t>The impact of the redistribution of free software</w:t>
      </w:r>
      <w:bookmarkEnd w:id="754"/>
      <w:bookmarkEnd w:id="755"/>
    </w:p>
    <w:p w14:paraId="35359349" w14:textId="77777777" w:rsidR="00CA1A8E" w:rsidRPr="00227015" w:rsidRDefault="00227015" w:rsidP="00CA1A8E">
      <w:pPr>
        <w:rPr>
          <w:lang w:val="en-GB"/>
        </w:rPr>
      </w:pPr>
      <w:r>
        <w:rPr>
          <w:rFonts w:ascii="Calibri" w:eastAsia="Calibri" w:hAnsi="Calibri" w:cs="Times New Roman"/>
          <w:lang w:val="en-GB"/>
        </w:rPr>
        <w:t>If the delivery will be distributed to others, the conditions set out in the free software license in question shall apply. If redistribution or other forms of disclosure entail parts of the delivery other than what was originally free software being subjected to the terms and conditions of a free software license, this shall be specified by the Supplier in Appendix 2.</w:t>
      </w:r>
    </w:p>
    <w:p w14:paraId="63603361" w14:textId="77777777" w:rsidR="00CA1A8E" w:rsidRPr="00227015" w:rsidRDefault="00CA1A8E" w:rsidP="00CA1A8E">
      <w:pPr>
        <w:rPr>
          <w:lang w:val="en-GB"/>
        </w:rPr>
      </w:pPr>
    </w:p>
    <w:p w14:paraId="7CA00499" w14:textId="77777777" w:rsidR="00CA1A8E" w:rsidRPr="00227015" w:rsidRDefault="00227015" w:rsidP="00CA1A8E">
      <w:pPr>
        <w:pStyle w:val="Heading3"/>
        <w:rPr>
          <w:lang w:val="en-GB"/>
        </w:rPr>
      </w:pPr>
      <w:bookmarkStart w:id="756" w:name="_toc952"/>
      <w:bookmarkStart w:id="757" w:name="_Toc119398241"/>
      <w:bookmarkStart w:id="758" w:name="_Toc229409441"/>
      <w:bookmarkEnd w:id="756"/>
      <w:r>
        <w:rPr>
          <w:rFonts w:eastAsia="Arial"/>
          <w:lang w:val="en-GB"/>
        </w:rPr>
        <w:t>The Supplier’s responsibility for legal defects in free software</w:t>
      </w:r>
      <w:bookmarkEnd w:id="757"/>
      <w:bookmarkEnd w:id="758"/>
    </w:p>
    <w:p w14:paraId="21DD6529" w14:textId="77777777" w:rsidR="00CA1A8E" w:rsidRPr="00227015" w:rsidRDefault="00227015" w:rsidP="00CA1A8E">
      <w:pPr>
        <w:rPr>
          <w:lang w:val="en-GB"/>
        </w:rPr>
      </w:pPr>
      <w:r>
        <w:rPr>
          <w:rFonts w:ascii="Calibri" w:eastAsia="Calibri" w:hAnsi="Calibri" w:cs="Times New Roman"/>
          <w:lang w:val="en-GB"/>
        </w:rPr>
        <w:t>The Supplier shall only use free software offered under widely recognised free software licenses and that, following careful consideration by the Supplier, is found not to infringe upon the rights of third parties. Such consideration shall take into account how well established the free software is in the market, the Supplier’s knowledge of the software’s history and origin and whether anyone in the market claims that the software infringes upon their rights. The Supplier shall explain this consideration in Appendix 2.</w:t>
      </w:r>
    </w:p>
    <w:p w14:paraId="457E87DF" w14:textId="77777777" w:rsidR="00CA1A8E" w:rsidRPr="00227015" w:rsidRDefault="00CA1A8E" w:rsidP="00CA1A8E">
      <w:pPr>
        <w:rPr>
          <w:lang w:val="en-GB"/>
        </w:rPr>
      </w:pPr>
    </w:p>
    <w:p w14:paraId="222F55C6" w14:textId="77777777" w:rsidR="00CA1A8E" w:rsidRPr="00227015" w:rsidRDefault="00227015" w:rsidP="00CA1A8E">
      <w:pPr>
        <w:rPr>
          <w:lang w:val="en-GB"/>
        </w:rPr>
      </w:pPr>
      <w:r>
        <w:rPr>
          <w:rFonts w:ascii="Calibri" w:eastAsia="Calibri" w:hAnsi="Calibri" w:cs="Times New Roman"/>
          <w:lang w:val="en-GB"/>
        </w:rPr>
        <w:t>If free software used by the Supplier in connection with the delivery infringes upon the rights of third parties, the Supplier shall, subject to the limitations that arise from Section 8.8.6, remedy any legal defects as specified in Section 10.2.</w:t>
      </w:r>
    </w:p>
    <w:p w14:paraId="0CFA45A7" w14:textId="77777777" w:rsidR="00CA1A8E" w:rsidRPr="00227015" w:rsidRDefault="00CA1A8E" w:rsidP="00CA1A8E">
      <w:pPr>
        <w:rPr>
          <w:lang w:val="en-GB"/>
        </w:rPr>
      </w:pPr>
    </w:p>
    <w:p w14:paraId="784EDE66" w14:textId="77777777" w:rsidR="00CA1A8E" w:rsidRPr="00227015" w:rsidRDefault="00227015" w:rsidP="00CA1A8E">
      <w:pPr>
        <w:rPr>
          <w:lang w:val="en-GB"/>
        </w:rPr>
      </w:pPr>
      <w:r>
        <w:rPr>
          <w:rFonts w:ascii="Calibri" w:eastAsia="Calibri" w:hAnsi="Calibri" w:cs="Times New Roman"/>
          <w:lang w:val="en-GB"/>
        </w:rPr>
        <w:t xml:space="preserve">The Supplier shall indemnify the Customer for any sentenced liability arising due to legal defects associated with free software that the Supplier has offered or chosen to use in connection with the delivery, cf. Section 10.4. </w:t>
      </w:r>
    </w:p>
    <w:p w14:paraId="04B6DAE1" w14:textId="77777777" w:rsidR="00CA1A8E" w:rsidRPr="00227015" w:rsidRDefault="00CA1A8E" w:rsidP="00CA1A8E">
      <w:pPr>
        <w:rPr>
          <w:lang w:val="en-GB"/>
        </w:rPr>
      </w:pPr>
    </w:p>
    <w:p w14:paraId="75F7ABE6" w14:textId="77777777" w:rsidR="00CA1A8E" w:rsidRPr="00227015" w:rsidRDefault="00227015" w:rsidP="00CA1A8E">
      <w:pPr>
        <w:pStyle w:val="Heading3"/>
        <w:rPr>
          <w:lang w:val="en-GB"/>
        </w:rPr>
      </w:pPr>
      <w:bookmarkStart w:id="759" w:name="_toc959"/>
      <w:bookmarkStart w:id="760" w:name="_Toc119398242"/>
      <w:bookmarkStart w:id="761" w:name="_Toc229409442"/>
      <w:bookmarkEnd w:id="759"/>
      <w:r>
        <w:rPr>
          <w:rFonts w:eastAsia="Arial"/>
          <w:lang w:val="en-GB"/>
        </w:rPr>
        <w:t>The Customer’s responsibilities relating to requirements to use free software</w:t>
      </w:r>
      <w:bookmarkEnd w:id="760"/>
      <w:bookmarkEnd w:id="761"/>
    </w:p>
    <w:p w14:paraId="398A7F4E" w14:textId="77777777" w:rsidR="00CA1A8E" w:rsidRPr="00227015" w:rsidRDefault="00227015" w:rsidP="00CA1A8E">
      <w:pPr>
        <w:rPr>
          <w:lang w:val="en-GB"/>
        </w:rPr>
      </w:pPr>
      <w:r>
        <w:rPr>
          <w:rFonts w:ascii="Calibri" w:eastAsia="Calibri" w:hAnsi="Calibri" w:cs="Times New Roman"/>
          <w:lang w:val="en-GB"/>
        </w:rPr>
        <w:t xml:space="preserve">If the Customer requires certain free software to be used as part of the delivery, the Customer shall cover any costs incurred as a result of shortcomings in functionality due to errors or defects in the free software. </w:t>
      </w:r>
    </w:p>
    <w:p w14:paraId="1142AAC8" w14:textId="77777777" w:rsidR="00CA1A8E" w:rsidRPr="00227015" w:rsidRDefault="00CA1A8E" w:rsidP="00CA1A8E">
      <w:pPr>
        <w:rPr>
          <w:lang w:val="en-GB"/>
        </w:rPr>
      </w:pPr>
    </w:p>
    <w:p w14:paraId="459E6D28" w14:textId="77777777" w:rsidR="00CA1A8E" w:rsidRPr="00227015" w:rsidRDefault="00227015" w:rsidP="00CA1A8E">
      <w:pPr>
        <w:rPr>
          <w:lang w:val="en-GB"/>
        </w:rPr>
      </w:pPr>
      <w:r>
        <w:rPr>
          <w:rFonts w:ascii="Calibri" w:eastAsia="Calibri" w:hAnsi="Calibri" w:cs="Times New Roman"/>
          <w:lang w:val="en-GB"/>
        </w:rPr>
        <w:t>The Customer shall bear the risk of any legal defects associated with free software that the Customer requires to form part of the Delivery. The Customer shall indemnify the Supplier for any sentenced liability for damages arising due to legal defects in free software chosen by the Customer, cf. Section 10.4 of the Agreement.</w:t>
      </w:r>
    </w:p>
    <w:p w14:paraId="69CE81B4" w14:textId="77777777" w:rsidR="00CA1A8E" w:rsidRPr="00227015" w:rsidRDefault="00CA1A8E" w:rsidP="00CA1A8E">
      <w:pPr>
        <w:rPr>
          <w:lang w:val="en-GB"/>
        </w:rPr>
      </w:pPr>
    </w:p>
    <w:p w14:paraId="3252BEFE" w14:textId="77777777" w:rsidR="00CA1A8E" w:rsidRPr="00227015" w:rsidRDefault="00227015" w:rsidP="00CA1A8E">
      <w:pPr>
        <w:rPr>
          <w:lang w:val="en-GB"/>
        </w:rPr>
      </w:pPr>
      <w:r>
        <w:rPr>
          <w:rFonts w:ascii="Calibri" w:eastAsia="Calibri" w:hAnsi="Calibri" w:cs="Times New Roman"/>
          <w:lang w:val="en-GB"/>
        </w:rPr>
        <w:t>To the extent that the Supplier is aware that the free software required by the Customer as part of the Delivery is unsuitable for fulfilling the Customer’s requirements or infringes, or is claimed by some to infringe, on the copyright of third parties, this shall be noted by the Supplier in Appendix 2, cf. Section 1.1 of the Agreement.</w:t>
      </w:r>
    </w:p>
    <w:p w14:paraId="2B75DFA1" w14:textId="77777777" w:rsidR="00CA1A8E" w:rsidRPr="00227015" w:rsidRDefault="00CA1A8E" w:rsidP="00CA1A8E">
      <w:pPr>
        <w:rPr>
          <w:lang w:val="en-GB"/>
        </w:rPr>
      </w:pPr>
    </w:p>
    <w:p w14:paraId="6410F6A8" w14:textId="77777777" w:rsidR="00CA1A8E" w:rsidRPr="00227015" w:rsidRDefault="00227015" w:rsidP="00CA1A8E">
      <w:pPr>
        <w:rPr>
          <w:lang w:val="en-GB"/>
        </w:rPr>
      </w:pPr>
      <w:r>
        <w:rPr>
          <w:rFonts w:ascii="Calibri" w:eastAsia="Calibri" w:hAnsi="Calibri" w:cs="Times New Roman"/>
          <w:lang w:val="en-GB"/>
        </w:rPr>
        <w:t>To the extent specified above, the Supplier shall, as a payable additional service, assist the Customer in remedying any defects or legal defects in free software chosen by the Customer. Unless otherwise agreed in Appendix 7, the Supplier’s standard hourly rates for consultancy services in this Agreement shall form the basis. The Supplier may request an amendment to the agreement pursuant to Chapter 3 if the work to remedy such defects has consequences for the Supplier’s other obligations under the Agreement.</w:t>
      </w:r>
      <w:bookmarkEnd w:id="745"/>
    </w:p>
    <w:p w14:paraId="79D37CB2" w14:textId="77777777" w:rsidR="00CA1A8E" w:rsidRPr="002A6942" w:rsidRDefault="00227015" w:rsidP="00CA1A8E">
      <w:pPr>
        <w:pStyle w:val="Heading1"/>
      </w:pPr>
      <w:bookmarkStart w:id="762" w:name="_Toc130118270"/>
      <w:bookmarkStart w:id="763" w:name="_Toc130697494"/>
      <w:bookmarkStart w:id="764" w:name="_Toc130732349"/>
      <w:bookmarkStart w:id="765" w:name="_Toc130118271"/>
      <w:bookmarkStart w:id="766" w:name="_Toc130697495"/>
      <w:bookmarkStart w:id="767" w:name="_Toc130732350"/>
      <w:bookmarkStart w:id="768" w:name="_Toc119398243"/>
      <w:bookmarkStart w:id="769" w:name="_Toc229409443"/>
      <w:bookmarkEnd w:id="762"/>
      <w:bookmarkEnd w:id="763"/>
      <w:bookmarkEnd w:id="764"/>
      <w:bookmarkEnd w:id="765"/>
      <w:bookmarkEnd w:id="766"/>
      <w:bookmarkEnd w:id="767"/>
      <w:r>
        <w:rPr>
          <w:rFonts w:eastAsia="Arial"/>
          <w:szCs w:val="28"/>
          <w:lang w:val="en-GB"/>
        </w:rPr>
        <w:t>Breach of contract</w:t>
      </w:r>
      <w:bookmarkStart w:id="770" w:name="_Toc382571684"/>
      <w:bookmarkStart w:id="771" w:name="_Toc382712442"/>
      <w:bookmarkStart w:id="772" w:name="_Toc382719209"/>
      <w:bookmarkStart w:id="773" w:name="_Toc382883337"/>
      <w:bookmarkStart w:id="774" w:name="_Toc382888974"/>
      <w:bookmarkStart w:id="775" w:name="_Toc382889111"/>
      <w:bookmarkStart w:id="776" w:name="_Toc382890437"/>
      <w:bookmarkStart w:id="777" w:name="_Toc385664233"/>
      <w:bookmarkStart w:id="778" w:name="_Toc385815783"/>
      <w:bookmarkStart w:id="779" w:name="_Toc387825700"/>
      <w:bookmarkStart w:id="780" w:name="_Toc27205365"/>
      <w:bookmarkEnd w:id="768"/>
      <w:bookmarkEnd w:id="769"/>
    </w:p>
    <w:p w14:paraId="4163A78F" w14:textId="77777777" w:rsidR="00CA1A8E" w:rsidRPr="00227015" w:rsidRDefault="00227015" w:rsidP="00CA1A8E">
      <w:pPr>
        <w:pStyle w:val="Heading2"/>
        <w:rPr>
          <w:lang w:val="en-GB"/>
        </w:rPr>
      </w:pPr>
      <w:bookmarkStart w:id="781" w:name="_Toc27203118"/>
      <w:bookmarkStart w:id="782" w:name="_Toc27204300"/>
      <w:bookmarkStart w:id="783" w:name="_Toc27204458"/>
      <w:bookmarkStart w:id="784" w:name="_Toc114459915"/>
      <w:bookmarkStart w:id="785" w:name="_Toc120952920"/>
      <w:bookmarkStart w:id="786" w:name="_Toc120952971"/>
      <w:bookmarkStart w:id="787" w:name="_Toc120953047"/>
      <w:bookmarkStart w:id="788" w:name="_Toc120953221"/>
      <w:bookmarkStart w:id="789" w:name="_Toc120953298"/>
      <w:bookmarkStart w:id="790" w:name="_Toc120953351"/>
      <w:bookmarkStart w:id="791" w:name="_Toc134700229"/>
      <w:bookmarkStart w:id="792" w:name="_Toc136061395"/>
      <w:bookmarkStart w:id="793" w:name="_Toc136153110"/>
      <w:bookmarkStart w:id="794" w:name="_Toc136170781"/>
      <w:bookmarkStart w:id="795" w:name="_Toc139680159"/>
      <w:bookmarkStart w:id="796" w:name="_Toc146424384"/>
      <w:bookmarkStart w:id="797" w:name="_Toc119398244"/>
      <w:bookmarkStart w:id="798" w:name="_Toc229409444"/>
      <w:r>
        <w:rPr>
          <w:rFonts w:eastAsia="Arial"/>
          <w:lang w:val="en-GB"/>
        </w:rPr>
        <w:t>What is considered breach of contract</w:t>
      </w:r>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p>
    <w:p w14:paraId="271FEC32" w14:textId="77777777" w:rsidR="00CA1A8E" w:rsidRPr="002A6942" w:rsidRDefault="00227015" w:rsidP="00CA1A8E">
      <w:pPr>
        <w:pStyle w:val="Heading3"/>
      </w:pPr>
      <w:bookmarkStart w:id="799" w:name="_Toc119398245"/>
      <w:bookmarkStart w:id="800" w:name="_Toc229409445"/>
      <w:r>
        <w:rPr>
          <w:rFonts w:eastAsia="Arial"/>
          <w:lang w:val="en-GB"/>
        </w:rPr>
        <w:t>The Supplier’s breach of contract</w:t>
      </w:r>
      <w:bookmarkEnd w:id="799"/>
      <w:bookmarkEnd w:id="800"/>
    </w:p>
    <w:p w14:paraId="0EB50C70" w14:textId="77777777" w:rsidR="00CA1A8E" w:rsidRPr="00227015" w:rsidRDefault="00227015" w:rsidP="00CA1A8E">
      <w:pPr>
        <w:rPr>
          <w:lang w:val="en-GB"/>
        </w:rPr>
      </w:pPr>
      <w:r>
        <w:rPr>
          <w:rFonts w:ascii="Calibri" w:eastAsia="Calibri" w:hAnsi="Calibri" w:cs="Times New Roman"/>
          <w:lang w:val="en-GB"/>
        </w:rPr>
        <w:t xml:space="preserve">A breach of contract on the part of the Supplier shall be deemed to exist if the delivery is not in accordance with what has been agreed and/or the Supplier fails to fulfil its other obligations under this Agreement. </w:t>
      </w:r>
    </w:p>
    <w:p w14:paraId="52AAE919" w14:textId="77777777" w:rsidR="00CA1A8E" w:rsidRPr="00227015" w:rsidRDefault="00CA1A8E" w:rsidP="00CA1A8E">
      <w:pPr>
        <w:rPr>
          <w:lang w:val="en-GB"/>
        </w:rPr>
      </w:pPr>
    </w:p>
    <w:p w14:paraId="01BD37B5" w14:textId="77777777" w:rsidR="00CA1A8E" w:rsidRPr="00227015" w:rsidRDefault="00227015" w:rsidP="00CA1A8E">
      <w:pPr>
        <w:rPr>
          <w:lang w:val="en-GB"/>
        </w:rPr>
      </w:pPr>
      <w:r>
        <w:rPr>
          <w:rFonts w:ascii="Calibri" w:eastAsia="Calibri" w:hAnsi="Calibri" w:cs="Times New Roman"/>
          <w:lang w:val="en-GB"/>
        </w:rPr>
        <w:t>Material breach shall be deemed to exist if the delivery and/or other factors for which the Supplier is responsible under this Agreement deviate significantly from what has been agreed or are significantly delayed.</w:t>
      </w:r>
    </w:p>
    <w:p w14:paraId="530EC324" w14:textId="77777777" w:rsidR="00CA1A8E" w:rsidRPr="00227015" w:rsidRDefault="00CA1A8E" w:rsidP="00CA1A8E">
      <w:pPr>
        <w:rPr>
          <w:lang w:val="en-GB"/>
        </w:rPr>
      </w:pPr>
    </w:p>
    <w:p w14:paraId="7861123F" w14:textId="77777777" w:rsidR="00CA1A8E" w:rsidRPr="00227015" w:rsidRDefault="00227015" w:rsidP="00CA1A8E">
      <w:pPr>
        <w:rPr>
          <w:lang w:val="en-GB"/>
        </w:rPr>
      </w:pPr>
      <w:r>
        <w:rPr>
          <w:rFonts w:ascii="Calibri" w:eastAsia="Calibri" w:hAnsi="Calibri" w:cs="Calibri"/>
          <w:lang w:val="en-GB"/>
        </w:rPr>
        <w:t>Breach of contract shall not be deemed to exist if the situation is due to circumstances for which the Customer is responsible or force majeure.</w:t>
      </w:r>
    </w:p>
    <w:p w14:paraId="3F05E762" w14:textId="77777777" w:rsidR="00CA1A8E" w:rsidRPr="00227015" w:rsidRDefault="00CA1A8E" w:rsidP="00CA1A8E">
      <w:pPr>
        <w:pStyle w:val="Date"/>
        <w:rPr>
          <w:lang w:val="en-GB"/>
        </w:rPr>
      </w:pPr>
    </w:p>
    <w:p w14:paraId="608A750A" w14:textId="77777777" w:rsidR="00CA1A8E" w:rsidRPr="00227015" w:rsidRDefault="00227015" w:rsidP="00CA1A8E">
      <w:pPr>
        <w:rPr>
          <w:lang w:val="en-GB"/>
        </w:rPr>
      </w:pPr>
      <w:r>
        <w:rPr>
          <w:rFonts w:ascii="Calibri" w:eastAsia="Calibri" w:hAnsi="Calibri" w:cs="Times New Roman"/>
          <w:lang w:val="en-GB"/>
        </w:rPr>
        <w:t>The Customer shall lodge any complaints without undue delay after the breach of contract has been or should have been discovered.</w:t>
      </w:r>
    </w:p>
    <w:p w14:paraId="3AB8E3B0" w14:textId="77777777" w:rsidR="00CA1A8E" w:rsidRPr="00227015" w:rsidRDefault="00CA1A8E" w:rsidP="00CA1A8E">
      <w:pPr>
        <w:rPr>
          <w:lang w:val="en-GB"/>
        </w:rPr>
      </w:pPr>
    </w:p>
    <w:p w14:paraId="6203B5B8" w14:textId="77777777" w:rsidR="00CA1A8E" w:rsidRPr="002A6942" w:rsidRDefault="00227015" w:rsidP="00CA1A8E">
      <w:pPr>
        <w:pStyle w:val="Heading3"/>
      </w:pPr>
      <w:bookmarkStart w:id="801" w:name="_Toc119398246"/>
      <w:bookmarkStart w:id="802" w:name="_Toc229409446"/>
      <w:r>
        <w:rPr>
          <w:rFonts w:eastAsia="Arial"/>
          <w:lang w:val="en-GB"/>
        </w:rPr>
        <w:t>The Customer’s breach of contract</w:t>
      </w:r>
      <w:bookmarkEnd w:id="801"/>
      <w:bookmarkEnd w:id="802"/>
    </w:p>
    <w:p w14:paraId="435F4B6E" w14:textId="77777777" w:rsidR="00CA1A8E" w:rsidRPr="00227015" w:rsidRDefault="00227015" w:rsidP="00CA1A8E">
      <w:pPr>
        <w:rPr>
          <w:lang w:val="en-GB"/>
        </w:rPr>
      </w:pPr>
      <w:r>
        <w:rPr>
          <w:rFonts w:ascii="Calibri" w:eastAsia="Calibri" w:hAnsi="Calibri" w:cs="Times New Roman"/>
          <w:lang w:val="en-GB"/>
        </w:rPr>
        <w:t>Breach of contract on the part of the Customer shall be deemed to exist if the Customer fails to fulfil its obligations under this Agreement.</w:t>
      </w:r>
    </w:p>
    <w:p w14:paraId="39DD90E8" w14:textId="77777777" w:rsidR="00CA1A8E" w:rsidRPr="00227015" w:rsidRDefault="00CA1A8E" w:rsidP="00CA1A8E">
      <w:pPr>
        <w:rPr>
          <w:lang w:val="en-GB"/>
        </w:rPr>
      </w:pPr>
    </w:p>
    <w:p w14:paraId="040CD4E0" w14:textId="77777777" w:rsidR="00CA1A8E" w:rsidRPr="00227015" w:rsidRDefault="00227015" w:rsidP="00CA1A8E">
      <w:pPr>
        <w:rPr>
          <w:lang w:val="en-GB"/>
        </w:rPr>
      </w:pPr>
      <w:r>
        <w:rPr>
          <w:rFonts w:ascii="Calibri" w:eastAsia="Calibri" w:hAnsi="Calibri" w:cs="Times New Roman"/>
          <w:lang w:val="en-GB"/>
        </w:rPr>
        <w:t>However, breach of contract shall not be deemed to exist if the situation is due to circumstances for which the Supplier is responsible or force majeure.</w:t>
      </w:r>
    </w:p>
    <w:p w14:paraId="7B4F3883" w14:textId="77777777" w:rsidR="00CA1A8E" w:rsidRPr="00227015" w:rsidRDefault="00CA1A8E" w:rsidP="00CA1A8E">
      <w:pPr>
        <w:rPr>
          <w:lang w:val="en-GB"/>
        </w:rPr>
      </w:pPr>
    </w:p>
    <w:p w14:paraId="29380110" w14:textId="77777777" w:rsidR="00CA1A8E" w:rsidRPr="00227015" w:rsidRDefault="00227015" w:rsidP="00CA1A8E">
      <w:pPr>
        <w:rPr>
          <w:lang w:val="en-GB"/>
        </w:rPr>
      </w:pPr>
      <w:r>
        <w:rPr>
          <w:rFonts w:ascii="Calibri" w:eastAsia="Calibri" w:hAnsi="Calibri" w:cs="Times New Roman"/>
          <w:lang w:val="en-GB"/>
        </w:rPr>
        <w:t>The Supplier shall lodge any complaints without undue delay after the breach of contract has been or should have been discovered.</w:t>
      </w:r>
    </w:p>
    <w:p w14:paraId="648D85DF" w14:textId="77777777" w:rsidR="00CA1A8E" w:rsidRPr="00227015" w:rsidRDefault="00CA1A8E" w:rsidP="00CA1A8E">
      <w:pPr>
        <w:rPr>
          <w:lang w:val="en-GB"/>
        </w:rPr>
      </w:pPr>
    </w:p>
    <w:p w14:paraId="2455ABA8" w14:textId="77777777" w:rsidR="00CA1A8E" w:rsidRPr="002A6942" w:rsidRDefault="00227015" w:rsidP="00CA1A8E">
      <w:pPr>
        <w:pStyle w:val="Heading2"/>
      </w:pPr>
      <w:bookmarkStart w:id="803" w:name="_Toc136061396"/>
      <w:bookmarkStart w:id="804" w:name="_Toc136153111"/>
      <w:bookmarkStart w:id="805" w:name="_Toc136170782"/>
      <w:bookmarkStart w:id="806" w:name="_Toc139680160"/>
      <w:bookmarkStart w:id="807" w:name="_Toc146424385"/>
      <w:bookmarkStart w:id="808" w:name="_Toc119398247"/>
      <w:bookmarkStart w:id="809" w:name="OLE_LINK2"/>
      <w:bookmarkStart w:id="810" w:name="_Toc27203119"/>
      <w:bookmarkStart w:id="811" w:name="_Toc27204301"/>
      <w:bookmarkStart w:id="812" w:name="_Toc27204459"/>
      <w:bookmarkStart w:id="813" w:name="_Toc114459916"/>
      <w:bookmarkStart w:id="814" w:name="_Toc120952921"/>
      <w:bookmarkStart w:id="815" w:name="_Toc120952972"/>
      <w:bookmarkStart w:id="816" w:name="_Toc120953048"/>
      <w:bookmarkStart w:id="817" w:name="_Toc120953222"/>
      <w:bookmarkStart w:id="818" w:name="_Toc120953299"/>
      <w:bookmarkStart w:id="819" w:name="_Toc120953352"/>
      <w:bookmarkStart w:id="820" w:name="_Toc229409447"/>
      <w:r>
        <w:rPr>
          <w:rFonts w:eastAsia="Arial"/>
          <w:lang w:val="en-GB"/>
        </w:rPr>
        <w:t>Notification requirement</w:t>
      </w:r>
      <w:bookmarkEnd w:id="803"/>
      <w:bookmarkEnd w:id="804"/>
      <w:bookmarkEnd w:id="805"/>
      <w:bookmarkEnd w:id="806"/>
      <w:bookmarkEnd w:id="807"/>
      <w:bookmarkEnd w:id="808"/>
      <w:bookmarkEnd w:id="820"/>
    </w:p>
    <w:p w14:paraId="05A7183D" w14:textId="77777777" w:rsidR="00CA1A8E" w:rsidRPr="002A6942" w:rsidRDefault="00227015" w:rsidP="00CA1A8E">
      <w:pPr>
        <w:pStyle w:val="Heading3"/>
      </w:pPr>
      <w:bookmarkStart w:id="821" w:name="_Toc39846082"/>
      <w:bookmarkStart w:id="822" w:name="_Toc59012515"/>
      <w:bookmarkStart w:id="823" w:name="_Toc68639228"/>
      <w:bookmarkStart w:id="824" w:name="_Toc119398248"/>
      <w:bookmarkStart w:id="825" w:name="_Toc229409448"/>
      <w:r>
        <w:rPr>
          <w:rFonts w:eastAsia="Arial"/>
          <w:lang w:val="en-GB"/>
        </w:rPr>
        <w:t>The Supplier’s notification requirement</w:t>
      </w:r>
      <w:bookmarkEnd w:id="821"/>
      <w:bookmarkEnd w:id="822"/>
      <w:bookmarkEnd w:id="823"/>
      <w:bookmarkEnd w:id="824"/>
      <w:bookmarkEnd w:id="825"/>
    </w:p>
    <w:p w14:paraId="76598538" w14:textId="77777777" w:rsidR="00CA1A8E" w:rsidRPr="00227015" w:rsidRDefault="00227015" w:rsidP="00CA1A8E">
      <w:pPr>
        <w:rPr>
          <w:lang w:val="en-GB"/>
        </w:rPr>
      </w:pPr>
      <w:r>
        <w:rPr>
          <w:rFonts w:ascii="Calibri" w:eastAsia="Calibri" w:hAnsi="Calibri" w:cs="Times New Roman"/>
          <w:lang w:val="en-GB"/>
        </w:rPr>
        <w:t xml:space="preserve">If all or parts of the delivery cannot be delivered as agreed, the Supplier shall notify the Customer in writing without undue delay. </w:t>
      </w:r>
    </w:p>
    <w:p w14:paraId="6358A3DC" w14:textId="77777777" w:rsidR="00CA1A8E" w:rsidRPr="00227015" w:rsidRDefault="00CA1A8E" w:rsidP="00CA1A8E">
      <w:pPr>
        <w:rPr>
          <w:lang w:val="en-GB"/>
        </w:rPr>
      </w:pPr>
    </w:p>
    <w:p w14:paraId="5A932C20" w14:textId="77777777" w:rsidR="00CA1A8E" w:rsidRPr="00227015" w:rsidRDefault="00227015" w:rsidP="00CA1A8E">
      <w:pPr>
        <w:rPr>
          <w:lang w:val="en-GB"/>
        </w:rPr>
      </w:pPr>
      <w:r>
        <w:rPr>
          <w:rFonts w:ascii="Calibri" w:eastAsia="Calibri" w:hAnsi="Calibri" w:cs="Times New Roman"/>
          <w:lang w:val="en-GB"/>
        </w:rPr>
        <w:t>The notification shall specify the cause of the issue and, if at all possible, specify when the different parts of the delivery will be delivered or made available. The same shall apply if further delays must be expected after the initial notice has been issued.</w:t>
      </w:r>
    </w:p>
    <w:p w14:paraId="5B10B578" w14:textId="77777777" w:rsidR="00CA1A8E" w:rsidRPr="00227015" w:rsidRDefault="00CA1A8E" w:rsidP="00CA1A8E">
      <w:pPr>
        <w:rPr>
          <w:lang w:val="en-GB"/>
        </w:rPr>
      </w:pPr>
    </w:p>
    <w:p w14:paraId="2B0EA160" w14:textId="77777777" w:rsidR="00CA1A8E" w:rsidRPr="002A6942" w:rsidRDefault="00227015" w:rsidP="00CA1A8E">
      <w:pPr>
        <w:pStyle w:val="Heading3"/>
      </w:pPr>
      <w:bookmarkStart w:id="826" w:name="_Toc39846083"/>
      <w:bookmarkStart w:id="827" w:name="_Toc59012516"/>
      <w:bookmarkStart w:id="828" w:name="_Toc68639229"/>
      <w:bookmarkStart w:id="829" w:name="_Toc119398249"/>
      <w:bookmarkStart w:id="830" w:name="_Toc229409449"/>
      <w:r>
        <w:rPr>
          <w:rFonts w:eastAsia="Arial"/>
          <w:lang w:val="en-GB"/>
        </w:rPr>
        <w:t>The Customer’s notification requirement</w:t>
      </w:r>
      <w:bookmarkEnd w:id="826"/>
      <w:bookmarkEnd w:id="827"/>
      <w:bookmarkEnd w:id="828"/>
      <w:bookmarkEnd w:id="829"/>
      <w:bookmarkEnd w:id="830"/>
    </w:p>
    <w:p w14:paraId="6B519F1D" w14:textId="77777777" w:rsidR="00CA1A8E" w:rsidRPr="00227015" w:rsidRDefault="00227015" w:rsidP="00CA1A8E">
      <w:pPr>
        <w:rPr>
          <w:lang w:val="en-GB"/>
        </w:rPr>
      </w:pPr>
      <w:r>
        <w:rPr>
          <w:rFonts w:ascii="Calibri" w:eastAsia="Calibri" w:hAnsi="Calibri" w:cs="Times New Roman"/>
          <w:lang w:val="en-GB"/>
        </w:rPr>
        <w:t>If the Customer is unable to fulfil its obligations under the Agreement, the Customer shall notify the Supplier of this in writing as soon as possible.</w:t>
      </w:r>
    </w:p>
    <w:p w14:paraId="35520110" w14:textId="77777777" w:rsidR="00CA1A8E" w:rsidRPr="00227015" w:rsidRDefault="00CA1A8E" w:rsidP="00CA1A8E">
      <w:pPr>
        <w:rPr>
          <w:lang w:val="en-GB"/>
        </w:rPr>
      </w:pPr>
    </w:p>
    <w:p w14:paraId="25FFA173" w14:textId="77777777" w:rsidR="00CA1A8E" w:rsidRPr="00227015" w:rsidRDefault="00227015" w:rsidP="00CA1A8E">
      <w:pPr>
        <w:rPr>
          <w:lang w:val="en-GB" w:eastAsia="nb-NO"/>
        </w:rPr>
      </w:pPr>
      <w:r>
        <w:rPr>
          <w:rFonts w:ascii="Calibri" w:eastAsia="Calibri" w:hAnsi="Calibri" w:cs="Times New Roman"/>
          <w:lang w:val="en-GB"/>
        </w:rPr>
        <w:t>The notification shall specify the cause of the issue and, to the extent possible, specify when the Customer will be able to fulfil its obligations again. The same shall apply if further delays must be expected after the initial notice has been issued.</w:t>
      </w:r>
    </w:p>
    <w:bookmarkEnd w:id="809"/>
    <w:p w14:paraId="5AE17C10" w14:textId="77777777" w:rsidR="00CA1A8E" w:rsidRPr="00227015" w:rsidRDefault="00CA1A8E" w:rsidP="00CA1A8E">
      <w:pPr>
        <w:rPr>
          <w:lang w:val="en-GB"/>
        </w:rPr>
      </w:pPr>
    </w:p>
    <w:p w14:paraId="17615000" w14:textId="77777777" w:rsidR="00CA1A8E" w:rsidRPr="00227015" w:rsidRDefault="00227015" w:rsidP="00CA1A8E">
      <w:pPr>
        <w:pStyle w:val="Heading2"/>
        <w:rPr>
          <w:lang w:val="en-GB"/>
        </w:rPr>
      </w:pPr>
      <w:bookmarkStart w:id="831" w:name="_Toc27203121"/>
      <w:bookmarkStart w:id="832" w:name="_Toc27204303"/>
      <w:bookmarkStart w:id="833" w:name="_Toc27204461"/>
      <w:bookmarkStart w:id="834" w:name="_Toc52089947"/>
      <w:bookmarkStart w:id="835" w:name="_Toc136153112"/>
      <w:bookmarkStart w:id="836" w:name="_Toc136170783"/>
      <w:bookmarkStart w:id="837" w:name="_Toc139680161"/>
      <w:bookmarkStart w:id="838" w:name="_Toc146424386"/>
      <w:bookmarkStart w:id="839" w:name="_Toc119398250"/>
      <w:bookmarkStart w:id="840" w:name="_Toc229409450"/>
      <w:r>
        <w:rPr>
          <w:rFonts w:eastAsia="Arial"/>
          <w:lang w:val="en-GB"/>
        </w:rPr>
        <w:t>The Supplier’s request for an extended deadline</w:t>
      </w:r>
      <w:bookmarkEnd w:id="831"/>
      <w:bookmarkEnd w:id="832"/>
      <w:bookmarkEnd w:id="833"/>
      <w:bookmarkEnd w:id="834"/>
      <w:bookmarkEnd w:id="835"/>
      <w:bookmarkEnd w:id="836"/>
      <w:bookmarkEnd w:id="837"/>
      <w:bookmarkEnd w:id="838"/>
      <w:bookmarkEnd w:id="839"/>
      <w:bookmarkEnd w:id="840"/>
    </w:p>
    <w:p w14:paraId="0B46CFD8" w14:textId="77777777" w:rsidR="00CA1A8E" w:rsidRPr="00227015" w:rsidRDefault="00227015" w:rsidP="00CA1A8E">
      <w:pPr>
        <w:rPr>
          <w:rFonts w:ascii="Times New Roman" w:hAnsi="Times New Roman" w:cs="Times New Roman"/>
          <w:lang w:val="en-GB"/>
        </w:rPr>
      </w:pPr>
      <w:r>
        <w:rPr>
          <w:rFonts w:ascii="Calibri" w:eastAsia="Calibri" w:hAnsi="Calibri" w:cs="Times New Roman"/>
          <w:lang w:val="en-GB"/>
        </w:rPr>
        <w:t>The Supplier may request an extended deadline, which must be approved by the Customer in writing to be applicable. The Customer may impose requirements in connection with the granting of an extended deadline.</w:t>
      </w:r>
      <w:r>
        <w:rPr>
          <w:rFonts w:ascii="Times New Roman" w:eastAsia="Times New Roman" w:hAnsi="Times New Roman" w:cs="Times New Roman"/>
          <w:lang w:val="en-GB"/>
        </w:rPr>
        <w:t xml:space="preserve"> </w:t>
      </w:r>
    </w:p>
    <w:p w14:paraId="36A03BA7" w14:textId="77777777" w:rsidR="00CA1A8E" w:rsidRPr="00227015" w:rsidRDefault="00CA1A8E" w:rsidP="00CA1A8E">
      <w:pPr>
        <w:rPr>
          <w:lang w:val="en-GB"/>
        </w:rPr>
      </w:pPr>
    </w:p>
    <w:p w14:paraId="3C1D599F" w14:textId="77777777" w:rsidR="00CA1A8E" w:rsidRPr="00227015" w:rsidRDefault="00227015" w:rsidP="00CA1A8E">
      <w:pPr>
        <w:rPr>
          <w:lang w:val="en-GB"/>
        </w:rPr>
      </w:pPr>
      <w:r>
        <w:rPr>
          <w:rFonts w:ascii="Calibri" w:eastAsia="Calibri" w:hAnsi="Calibri" w:cs="Times New Roman"/>
          <w:lang w:val="en-GB"/>
        </w:rPr>
        <w:t>During the period in which the extended deadline is running, the Customer may not invoke any daily penalties, compensation or other remedies for breach of contract.</w:t>
      </w:r>
    </w:p>
    <w:p w14:paraId="4D040E70" w14:textId="77777777" w:rsidR="00CA1A8E" w:rsidRPr="00227015" w:rsidRDefault="00CA1A8E" w:rsidP="00CA1A8E">
      <w:pPr>
        <w:rPr>
          <w:lang w:val="en-GB"/>
        </w:rPr>
      </w:pPr>
    </w:p>
    <w:p w14:paraId="2FAACB2F" w14:textId="77777777" w:rsidR="00CA1A8E" w:rsidRPr="00227015" w:rsidRDefault="00227015" w:rsidP="00CA1A8E">
      <w:pPr>
        <w:rPr>
          <w:lang w:val="en-GB"/>
        </w:rPr>
      </w:pPr>
      <w:r>
        <w:rPr>
          <w:rFonts w:ascii="Calibri" w:eastAsia="Calibri" w:hAnsi="Calibri" w:cs="Times New Roman"/>
          <w:lang w:val="en-GB"/>
        </w:rPr>
        <w:t>The extended deadline shall not affect the Customer’s right to daily penalties or compensation accrued before the extended deadline was granted.</w:t>
      </w:r>
    </w:p>
    <w:p w14:paraId="4641A483" w14:textId="77777777" w:rsidR="00CA1A8E" w:rsidRPr="00227015" w:rsidRDefault="00CA1A8E" w:rsidP="00CA1A8E">
      <w:pPr>
        <w:rPr>
          <w:lang w:val="en-GB"/>
        </w:rPr>
      </w:pPr>
    </w:p>
    <w:p w14:paraId="5F5118A5" w14:textId="77777777" w:rsidR="00CA1A8E" w:rsidRPr="00227015" w:rsidRDefault="00227015" w:rsidP="00CA1A8E">
      <w:pPr>
        <w:pStyle w:val="Heading2"/>
        <w:rPr>
          <w:lang w:val="en-GB"/>
        </w:rPr>
      </w:pPr>
      <w:bookmarkStart w:id="841" w:name="_Toc134700231"/>
      <w:bookmarkStart w:id="842" w:name="_Toc136061397"/>
      <w:bookmarkStart w:id="843" w:name="_Toc136153113"/>
      <w:bookmarkStart w:id="844" w:name="_Toc136170784"/>
      <w:bookmarkStart w:id="845" w:name="_Toc139680162"/>
      <w:bookmarkStart w:id="846" w:name="_Toc146424387"/>
      <w:bookmarkStart w:id="847" w:name="_Toc119398251"/>
      <w:bookmarkStart w:id="848" w:name="_Toc229409451"/>
      <w:r>
        <w:rPr>
          <w:rFonts w:eastAsia="Arial"/>
          <w:lang w:val="en-GB"/>
        </w:rPr>
        <w:t>Remedial action</w:t>
      </w:r>
      <w:bookmarkEnd w:id="810"/>
      <w:bookmarkEnd w:id="811"/>
      <w:bookmarkEnd w:id="812"/>
      <w:bookmarkEnd w:id="813"/>
      <w:bookmarkEnd w:id="814"/>
      <w:bookmarkEnd w:id="815"/>
      <w:bookmarkEnd w:id="816"/>
      <w:bookmarkEnd w:id="817"/>
      <w:bookmarkEnd w:id="818"/>
      <w:bookmarkEnd w:id="819"/>
      <w:bookmarkEnd w:id="841"/>
      <w:bookmarkEnd w:id="842"/>
      <w:bookmarkEnd w:id="843"/>
      <w:bookmarkEnd w:id="844"/>
      <w:bookmarkEnd w:id="845"/>
      <w:bookmarkEnd w:id="846"/>
      <w:r>
        <w:rPr>
          <w:rFonts w:eastAsia="Arial"/>
          <w:lang w:val="en-GB"/>
        </w:rPr>
        <w:t xml:space="preserve"> in respect of breach of contract</w:t>
      </w:r>
      <w:bookmarkEnd w:id="847"/>
      <w:bookmarkEnd w:id="848"/>
    </w:p>
    <w:p w14:paraId="452B50BA" w14:textId="77777777" w:rsidR="00CA1A8E" w:rsidRPr="00227015" w:rsidRDefault="00227015" w:rsidP="00CA1A8E">
      <w:pPr>
        <w:pStyle w:val="Heading3"/>
        <w:rPr>
          <w:lang w:val="en-GB"/>
        </w:rPr>
      </w:pPr>
      <w:bookmarkStart w:id="849" w:name="_Toc119398252"/>
      <w:bookmarkStart w:id="850" w:name="_Toc229409452"/>
      <w:r>
        <w:rPr>
          <w:rFonts w:eastAsia="Arial"/>
          <w:lang w:val="en-GB"/>
        </w:rPr>
        <w:t>The Supplier’s remedial action in the event of breach of contract</w:t>
      </w:r>
      <w:bookmarkEnd w:id="849"/>
      <w:bookmarkEnd w:id="850"/>
    </w:p>
    <w:p w14:paraId="29C4C0CB" w14:textId="77777777" w:rsidR="00CA1A8E" w:rsidRPr="00227015" w:rsidRDefault="00227015" w:rsidP="00CA1A8E">
      <w:pPr>
        <w:rPr>
          <w:lang w:val="en-GB"/>
        </w:rPr>
      </w:pPr>
      <w:r>
        <w:rPr>
          <w:rFonts w:ascii="Calibri" w:eastAsia="Calibri" w:hAnsi="Calibri" w:cs="Times New Roman"/>
          <w:lang w:val="en-GB"/>
        </w:rPr>
        <w:t xml:space="preserve">The Supplier shall commence and complete the work to remedy the Supplier’s breach of contract without undue delay. </w:t>
      </w:r>
    </w:p>
    <w:p w14:paraId="7C2501AF" w14:textId="77777777" w:rsidR="00CA1A8E" w:rsidRPr="00227015" w:rsidRDefault="00CA1A8E" w:rsidP="00CA1A8E">
      <w:pPr>
        <w:rPr>
          <w:lang w:val="en-GB"/>
        </w:rPr>
      </w:pPr>
    </w:p>
    <w:p w14:paraId="32BEA3E4" w14:textId="77777777" w:rsidR="00CA1A8E" w:rsidRPr="00227015" w:rsidRDefault="00227015" w:rsidP="00CA1A8E">
      <w:pPr>
        <w:rPr>
          <w:lang w:val="en-GB"/>
        </w:rPr>
      </w:pPr>
      <w:r>
        <w:rPr>
          <w:rFonts w:ascii="Calibri" w:eastAsia="Calibri" w:hAnsi="Calibri" w:cs="Times New Roman"/>
          <w:lang w:val="en-GB"/>
        </w:rPr>
        <w:t>One goal of remediation shall be for the delivery or other obligations for which the Supplier is responsible under this Agreement to fulfil the agreed requirements and specifications and otherwise be in accordance with what was agreed. Remedial action may, for example, take place through repair, redelivery or additional deliveries.</w:t>
      </w:r>
    </w:p>
    <w:p w14:paraId="56A22B7B" w14:textId="77777777" w:rsidR="00CA1A8E" w:rsidRPr="00227015" w:rsidRDefault="00CA1A8E" w:rsidP="00CA1A8E">
      <w:pPr>
        <w:rPr>
          <w:lang w:val="en-GB"/>
        </w:rPr>
      </w:pPr>
    </w:p>
    <w:p w14:paraId="266AFCBB" w14:textId="77777777" w:rsidR="00CA1A8E" w:rsidRPr="00227015" w:rsidRDefault="00227015" w:rsidP="00CA1A8E">
      <w:pPr>
        <w:rPr>
          <w:lang w:val="en-GB"/>
        </w:rPr>
      </w:pPr>
      <w:r>
        <w:rPr>
          <w:rFonts w:ascii="Calibri" w:eastAsia="Calibri" w:hAnsi="Calibri" w:cs="Times New Roman"/>
          <w:lang w:val="en-GB"/>
        </w:rPr>
        <w:t xml:space="preserve">If the Supplier fails to remedy the breach by the agreed deadline or if the terms for termination have been met, the Supplier shall cover the Customer’s expenses associated with remedial action performed by third-party suppliers. Nevertheless, the Customer may not use a third party to remedy breach of contract before the expiration of any extended deadline. </w:t>
      </w:r>
    </w:p>
    <w:p w14:paraId="716E4CC0" w14:textId="77777777" w:rsidR="00CA1A8E" w:rsidRPr="00227015" w:rsidRDefault="00CA1A8E" w:rsidP="00CA1A8E">
      <w:pPr>
        <w:rPr>
          <w:lang w:val="en-GB"/>
        </w:rPr>
      </w:pPr>
    </w:p>
    <w:p w14:paraId="2F835225" w14:textId="77777777" w:rsidR="00CA1A8E" w:rsidRPr="00227015" w:rsidRDefault="00227015" w:rsidP="00CA1A8E">
      <w:pPr>
        <w:rPr>
          <w:lang w:val="en-GB"/>
        </w:rPr>
      </w:pPr>
      <w:r>
        <w:rPr>
          <w:rFonts w:ascii="Calibri" w:eastAsia="Calibri" w:hAnsi="Calibri" w:cs="Times New Roman"/>
          <w:lang w:val="en-GB"/>
        </w:rPr>
        <w:t>The Customer shall notify the Supplier in writing before the Customer engages a third-party supplier.</w:t>
      </w:r>
    </w:p>
    <w:p w14:paraId="5BF31A99" w14:textId="77777777" w:rsidR="00CA1A8E" w:rsidRPr="00227015" w:rsidRDefault="00CA1A8E" w:rsidP="00CA1A8E">
      <w:pPr>
        <w:rPr>
          <w:lang w:val="en-GB"/>
        </w:rPr>
      </w:pPr>
    </w:p>
    <w:p w14:paraId="18505286" w14:textId="77777777" w:rsidR="00CA1A8E" w:rsidRPr="00227015" w:rsidRDefault="00227015" w:rsidP="00CA1A8E">
      <w:pPr>
        <w:pStyle w:val="Heading3"/>
        <w:rPr>
          <w:lang w:val="en-GB"/>
        </w:rPr>
      </w:pPr>
      <w:bookmarkStart w:id="851" w:name="_Toc119398253"/>
      <w:bookmarkStart w:id="852" w:name="_Toc229409453"/>
      <w:r>
        <w:rPr>
          <w:rFonts w:eastAsia="Arial"/>
          <w:lang w:val="en-GB"/>
        </w:rPr>
        <w:t>The Customer’s remedial action in the event of breach of contract</w:t>
      </w:r>
      <w:bookmarkEnd w:id="851"/>
      <w:bookmarkEnd w:id="852"/>
    </w:p>
    <w:p w14:paraId="5C7AAA95" w14:textId="77777777" w:rsidR="00CA1A8E" w:rsidRPr="00227015" w:rsidRDefault="00227015" w:rsidP="00CA1A8E">
      <w:pPr>
        <w:rPr>
          <w:lang w:val="en-GB"/>
        </w:rPr>
      </w:pPr>
      <w:r>
        <w:rPr>
          <w:rFonts w:ascii="Calibri" w:eastAsia="Calibri" w:hAnsi="Calibri" w:cs="Times New Roman"/>
          <w:lang w:val="en-GB"/>
        </w:rPr>
        <w:t xml:space="preserve">The Customer shall commence and complete the work to remedy the Customer’s breach of contract without undue delay. </w:t>
      </w:r>
    </w:p>
    <w:p w14:paraId="68EEF00A" w14:textId="77777777" w:rsidR="00CA1A8E" w:rsidRPr="00227015" w:rsidRDefault="00CA1A8E" w:rsidP="00CA1A8E">
      <w:pPr>
        <w:rPr>
          <w:lang w:val="en-GB"/>
        </w:rPr>
      </w:pPr>
    </w:p>
    <w:p w14:paraId="317BAEA3" w14:textId="77777777" w:rsidR="00CA1A8E" w:rsidRPr="00227015" w:rsidRDefault="00227015" w:rsidP="00CA1A8E">
      <w:pPr>
        <w:rPr>
          <w:rFonts w:cstheme="minorHAnsi"/>
          <w:lang w:val="en-GB"/>
        </w:rPr>
      </w:pPr>
      <w:r>
        <w:rPr>
          <w:rFonts w:ascii="Calibri" w:eastAsia="Calibri" w:hAnsi="Calibri" w:cs="Calibri"/>
          <w:lang w:val="en-GB"/>
        </w:rPr>
        <w:t xml:space="preserve">The Customer shall be responsible for remedying any breach of contract in such a way that any matters for which the Customer is responsible under this Agreement are in accordance with what was agreed. </w:t>
      </w:r>
    </w:p>
    <w:p w14:paraId="70E7787B" w14:textId="77777777" w:rsidR="00CA1A8E" w:rsidRPr="00227015" w:rsidRDefault="00CA1A8E" w:rsidP="00CA1A8E">
      <w:pPr>
        <w:rPr>
          <w:lang w:val="en-GB"/>
        </w:rPr>
      </w:pPr>
    </w:p>
    <w:p w14:paraId="7B05FBA5" w14:textId="77777777" w:rsidR="00CA1A8E" w:rsidRPr="00227015" w:rsidRDefault="00227015" w:rsidP="00CA1A8E">
      <w:pPr>
        <w:pStyle w:val="Heading2"/>
        <w:rPr>
          <w:lang w:val="en-GB"/>
        </w:rPr>
      </w:pPr>
      <w:bookmarkStart w:id="853" w:name="_Toc27203122"/>
      <w:bookmarkStart w:id="854" w:name="_Toc27204304"/>
      <w:bookmarkStart w:id="855" w:name="_Toc27204462"/>
      <w:bookmarkStart w:id="856" w:name="_Toc114459919"/>
      <w:bookmarkStart w:id="857" w:name="_Toc120952923"/>
      <w:bookmarkStart w:id="858" w:name="_Toc120952974"/>
      <w:bookmarkStart w:id="859" w:name="_Toc120953050"/>
      <w:bookmarkStart w:id="860" w:name="_Toc120953224"/>
      <w:bookmarkStart w:id="861" w:name="_Toc120953301"/>
      <w:bookmarkStart w:id="862" w:name="_Toc120953354"/>
      <w:bookmarkStart w:id="863" w:name="_Toc134700232"/>
      <w:bookmarkStart w:id="864" w:name="_Toc136061398"/>
      <w:bookmarkStart w:id="865" w:name="_Toc136153114"/>
      <w:bookmarkStart w:id="866" w:name="_Toc136170785"/>
      <w:bookmarkStart w:id="867" w:name="_Toc139680163"/>
      <w:bookmarkStart w:id="868" w:name="_Toc146424388"/>
      <w:bookmarkStart w:id="869" w:name="_Toc119398254"/>
      <w:bookmarkStart w:id="870" w:name="_Toc229409454"/>
      <w:r>
        <w:rPr>
          <w:rFonts w:eastAsia="Arial"/>
          <w:lang w:val="en-GB"/>
        </w:rPr>
        <w:t>Sanctions in the event of breach of contract</w:t>
      </w:r>
      <w:bookmarkStart w:id="871" w:name="_Toc27203123"/>
      <w:bookmarkStart w:id="872" w:name="_Toc27204305"/>
      <w:bookmarkStart w:id="873" w:name="_Toc27204463"/>
      <w:bookmarkStart w:id="874" w:name="_Toc114459920"/>
      <w:bookmarkStart w:id="875" w:name="_Toc120952924"/>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p>
    <w:p w14:paraId="2F93D79D" w14:textId="77777777" w:rsidR="00CA1A8E" w:rsidRPr="002A6942" w:rsidRDefault="00227015" w:rsidP="00CA1A8E">
      <w:pPr>
        <w:pStyle w:val="Heading3"/>
      </w:pPr>
      <w:bookmarkStart w:id="876" w:name="_Toc119398255"/>
      <w:bookmarkStart w:id="877" w:name="_Toc136061400"/>
      <w:bookmarkStart w:id="878" w:name="_Toc136153116"/>
      <w:bookmarkStart w:id="879" w:name="_Toc136170787"/>
      <w:bookmarkStart w:id="880" w:name="_Toc139680165"/>
      <w:bookmarkStart w:id="881" w:name="_Toc146424390"/>
      <w:bookmarkStart w:id="882" w:name="_Toc229409455"/>
      <w:r>
        <w:rPr>
          <w:rFonts w:eastAsia="Arial"/>
          <w:lang w:val="en-GB"/>
        </w:rPr>
        <w:t>Price reductions</w:t>
      </w:r>
      <w:bookmarkEnd w:id="876"/>
      <w:bookmarkEnd w:id="882"/>
    </w:p>
    <w:p w14:paraId="55C36073" w14:textId="77777777" w:rsidR="00CA1A8E" w:rsidRPr="00227015" w:rsidRDefault="00227015" w:rsidP="00CA1A8E">
      <w:pPr>
        <w:rPr>
          <w:rFonts w:cstheme="minorHAnsi"/>
          <w:lang w:val="en-GB"/>
        </w:rPr>
      </w:pPr>
      <w:r>
        <w:rPr>
          <w:rFonts w:ascii="Calibri" w:eastAsia="Calibri" w:hAnsi="Calibri" w:cs="Calibri"/>
          <w:lang w:val="en-GB"/>
        </w:rPr>
        <w:t>If the Supplier, despite repeated attempts at remediation, for example through repairs, redelivery or additional delivery, is still unable to remedy the breach of contract, the Customer shall be entitled to demand a proportionate reduction in price.</w:t>
      </w:r>
    </w:p>
    <w:p w14:paraId="43580161" w14:textId="77777777" w:rsidR="00CA1A8E" w:rsidRPr="00227015" w:rsidRDefault="00CA1A8E" w:rsidP="00CA1A8E">
      <w:pPr>
        <w:rPr>
          <w:lang w:val="en-GB" w:eastAsia="nb-NO"/>
        </w:rPr>
      </w:pPr>
    </w:p>
    <w:p w14:paraId="2239CBC5" w14:textId="77777777" w:rsidR="00CA1A8E" w:rsidRPr="002A6942" w:rsidRDefault="00227015" w:rsidP="00CA1A8E">
      <w:pPr>
        <w:pStyle w:val="Heading3"/>
      </w:pPr>
      <w:bookmarkStart w:id="883" w:name="_Toc119398256"/>
      <w:bookmarkStart w:id="884" w:name="_Toc229409456"/>
      <w:r>
        <w:rPr>
          <w:rFonts w:eastAsia="Arial"/>
          <w:lang w:val="en-GB"/>
        </w:rPr>
        <w:t xml:space="preserve">Right to </w:t>
      </w:r>
      <w:bookmarkEnd w:id="871"/>
      <w:bookmarkEnd w:id="872"/>
      <w:bookmarkEnd w:id="873"/>
      <w:bookmarkEnd w:id="874"/>
      <w:bookmarkEnd w:id="875"/>
      <w:bookmarkEnd w:id="877"/>
      <w:bookmarkEnd w:id="878"/>
      <w:bookmarkEnd w:id="879"/>
      <w:bookmarkEnd w:id="880"/>
      <w:bookmarkEnd w:id="881"/>
      <w:r>
        <w:rPr>
          <w:rFonts w:eastAsia="Arial"/>
          <w:lang w:val="en-GB"/>
        </w:rPr>
        <w:t>withhold</w:t>
      </w:r>
      <w:bookmarkEnd w:id="883"/>
      <w:bookmarkEnd w:id="884"/>
    </w:p>
    <w:p w14:paraId="1E4AFCC4" w14:textId="77777777" w:rsidR="00CA1A8E" w:rsidRPr="002A6942" w:rsidRDefault="00227015" w:rsidP="00CA1A8E">
      <w:pPr>
        <w:pStyle w:val="Heading4"/>
      </w:pPr>
      <w:r>
        <w:rPr>
          <w:rFonts w:eastAsia="Arial"/>
          <w:lang w:val="en-GB"/>
        </w:rPr>
        <w:t>The Customer’s withholding of payment</w:t>
      </w:r>
    </w:p>
    <w:p w14:paraId="3DCFA785" w14:textId="77777777" w:rsidR="00CA1A8E" w:rsidRPr="00227015" w:rsidRDefault="00227015" w:rsidP="00CA1A8E">
      <w:pPr>
        <w:rPr>
          <w:lang w:val="en-GB"/>
        </w:rPr>
      </w:pPr>
      <w:r>
        <w:rPr>
          <w:rFonts w:ascii="Calibri" w:eastAsia="Calibri" w:hAnsi="Calibri" w:cs="Times New Roman"/>
          <w:lang w:val="en-GB"/>
        </w:rPr>
        <w:t>In the event of breach of contract on the part of the Supplier, the Customer may withhold payment, but not obviously more than what is necessary to secure the Customer’s claims resulting from the breach of contract.</w:t>
      </w:r>
      <w:bookmarkStart w:id="885" w:name="_Toc39846084"/>
    </w:p>
    <w:p w14:paraId="625A7B9F" w14:textId="77777777" w:rsidR="00CA1A8E" w:rsidRPr="00227015" w:rsidRDefault="00227015" w:rsidP="00CA1A8E">
      <w:pPr>
        <w:pStyle w:val="Heading4"/>
        <w:rPr>
          <w:lang w:val="en-GB"/>
        </w:rPr>
      </w:pPr>
      <w:r>
        <w:rPr>
          <w:rFonts w:eastAsia="Arial"/>
          <w:lang w:val="en-GB"/>
        </w:rPr>
        <w:t>Limitations to the Supplier’s right to withhold</w:t>
      </w:r>
      <w:bookmarkEnd w:id="885"/>
    </w:p>
    <w:p w14:paraId="44456897" w14:textId="77777777" w:rsidR="00CA1A8E" w:rsidRPr="00227015" w:rsidRDefault="00227015" w:rsidP="00CA1A8E">
      <w:pPr>
        <w:rPr>
          <w:lang w:val="en-GB"/>
        </w:rPr>
      </w:pPr>
      <w:r>
        <w:rPr>
          <w:rFonts w:ascii="Calibri" w:eastAsia="Calibri" w:hAnsi="Calibri" w:cs="Times New Roman"/>
          <w:lang w:val="en-GB"/>
        </w:rPr>
        <w:t>The Supplier may not withhold the delivery as a result of the Customer’s breach of contract unless the breach of contract is material.</w:t>
      </w:r>
    </w:p>
    <w:p w14:paraId="35CA3CED" w14:textId="77777777" w:rsidR="00CA1A8E" w:rsidRPr="00227015" w:rsidRDefault="00CA1A8E" w:rsidP="00CA1A8E">
      <w:pPr>
        <w:rPr>
          <w:lang w:val="en-GB"/>
        </w:rPr>
      </w:pPr>
    </w:p>
    <w:p w14:paraId="2A90224C" w14:textId="77777777" w:rsidR="00CA1A8E" w:rsidRPr="002A6942" w:rsidRDefault="00227015" w:rsidP="00CA1A8E">
      <w:pPr>
        <w:pStyle w:val="Heading3"/>
      </w:pPr>
      <w:bookmarkStart w:id="886" w:name="_Toc119398257"/>
      <w:bookmarkStart w:id="887" w:name="_Toc146424391"/>
      <w:bookmarkStart w:id="888" w:name="_Toc229409457"/>
      <w:r>
        <w:rPr>
          <w:rFonts w:eastAsia="Arial"/>
          <w:lang w:val="en-GB"/>
        </w:rPr>
        <w:t>Daily penalties</w:t>
      </w:r>
      <w:bookmarkEnd w:id="886"/>
      <w:bookmarkEnd w:id="888"/>
    </w:p>
    <w:p w14:paraId="76807B0C" w14:textId="77777777" w:rsidR="00CA1A8E" w:rsidRPr="002A6942" w:rsidRDefault="00227015" w:rsidP="00CA1A8E">
      <w:pPr>
        <w:pStyle w:val="Heading4"/>
      </w:pPr>
      <w:r>
        <w:rPr>
          <w:rFonts w:eastAsia="Arial"/>
          <w:lang w:val="en-GB"/>
        </w:rPr>
        <w:t xml:space="preserve"> </w:t>
      </w:r>
      <w:bookmarkEnd w:id="887"/>
      <w:r>
        <w:rPr>
          <w:rFonts w:eastAsia="Arial"/>
          <w:lang w:val="en-GB"/>
        </w:rPr>
        <w:t>Basis for daily penalties</w:t>
      </w:r>
    </w:p>
    <w:p w14:paraId="39FD7977" w14:textId="77777777" w:rsidR="00CA1A8E" w:rsidRPr="00227015" w:rsidRDefault="00227015" w:rsidP="00CA1A8E">
      <w:pPr>
        <w:rPr>
          <w:lang w:val="en-GB"/>
        </w:rPr>
      </w:pPr>
      <w:r>
        <w:rPr>
          <w:rFonts w:ascii="Calibri" w:eastAsia="Calibri" w:hAnsi="Calibri" w:cs="Times New Roman"/>
          <w:lang w:val="en-GB"/>
        </w:rPr>
        <w:t>If the agreed deadline for the approval of the detailed specification, solution ready for acceptance test, acceptance test approved, delivery date or other deadline to which the Parties have linked daily penalties in Appendix 4 is not met and this is not due to force majeure or circumstances for which the Customer is responsible, a delay shall be deemed to exist on the part of the Supplier and this shall provide the basis for daily penalties.</w:t>
      </w:r>
    </w:p>
    <w:p w14:paraId="4C2998AE" w14:textId="77777777" w:rsidR="00CA1A8E" w:rsidRPr="00227015" w:rsidRDefault="00CA1A8E" w:rsidP="00CA1A8E">
      <w:pPr>
        <w:rPr>
          <w:lang w:val="en-GB"/>
        </w:rPr>
      </w:pPr>
    </w:p>
    <w:p w14:paraId="72D32BDE" w14:textId="77777777" w:rsidR="00CA1A8E" w:rsidRPr="00227015" w:rsidRDefault="00227015" w:rsidP="00CA1A8E">
      <w:pPr>
        <w:rPr>
          <w:lang w:val="en-GB"/>
        </w:rPr>
      </w:pPr>
      <w:r>
        <w:rPr>
          <w:rFonts w:ascii="Calibri" w:eastAsia="Calibri" w:hAnsi="Calibri" w:cs="Times New Roman"/>
          <w:lang w:val="en-GB"/>
        </w:rPr>
        <w:t>If the Supplier is delayed in relation to the milestone ‘approval of detailed specification’ or later milestones to which the Parties have linked daily penalties, the later deadlines shall be deferred by the number of days for which the daily penalties have been accruing. If, by accelerating, the Supplier manages to deliver the milestone ‘solution ready for acceptance test’ by the original deadline, any previously incurred daily penalties shall lapse.</w:t>
      </w:r>
    </w:p>
    <w:p w14:paraId="2A46C9A1" w14:textId="77777777" w:rsidR="00CA1A8E" w:rsidRPr="00227015" w:rsidRDefault="00CA1A8E" w:rsidP="00CA1A8E">
      <w:pPr>
        <w:rPr>
          <w:lang w:val="en-GB"/>
        </w:rPr>
      </w:pPr>
    </w:p>
    <w:p w14:paraId="78B1E134" w14:textId="77777777" w:rsidR="00CA1A8E" w:rsidRPr="00227015" w:rsidRDefault="00227015" w:rsidP="00CA1A8E">
      <w:pPr>
        <w:rPr>
          <w:lang w:val="en-GB"/>
        </w:rPr>
      </w:pPr>
      <w:r>
        <w:rPr>
          <w:rFonts w:ascii="Calibri" w:eastAsia="Calibri" w:hAnsi="Calibri" w:cs="Times New Roman"/>
          <w:lang w:val="en-GB"/>
        </w:rPr>
        <w:t>Daily penalties shall be incurred automatically for each calendar day for which the delay persists, subject to a maximum limitation of 100 (one hundred) days. Other terms relating to daily penalties may be agreed in Appendix 7.</w:t>
      </w:r>
    </w:p>
    <w:p w14:paraId="5B197F2D" w14:textId="77777777" w:rsidR="00CA1A8E" w:rsidRPr="00227015" w:rsidRDefault="00CA1A8E" w:rsidP="00CA1A8E">
      <w:pPr>
        <w:rPr>
          <w:lang w:val="en-GB"/>
        </w:rPr>
      </w:pPr>
    </w:p>
    <w:p w14:paraId="7C30C1C7" w14:textId="77777777" w:rsidR="00CA1A8E" w:rsidRPr="00227015" w:rsidRDefault="00227015" w:rsidP="00CA1A8E">
      <w:pPr>
        <w:rPr>
          <w:lang w:val="en-GB"/>
        </w:rPr>
      </w:pPr>
      <w:r>
        <w:rPr>
          <w:rFonts w:ascii="Calibri" w:eastAsia="Calibri" w:hAnsi="Calibri" w:cs="Times New Roman"/>
          <w:lang w:val="en-GB"/>
        </w:rPr>
        <w:t>If only part of the agreed delivery is delayed in relation to a Delivery Deadline subject to daily penalties, the Supplier may request a reduction in the daily penalty relative to the Customer’s ability to utilise the parts of the agreed delivery that have been delivered.</w:t>
      </w:r>
    </w:p>
    <w:p w14:paraId="7586E6BA" w14:textId="77777777" w:rsidR="00CA1A8E" w:rsidRPr="00227015" w:rsidRDefault="00CA1A8E" w:rsidP="00CA1A8E">
      <w:pPr>
        <w:rPr>
          <w:lang w:val="en-GB"/>
        </w:rPr>
      </w:pPr>
    </w:p>
    <w:p w14:paraId="534E5C17" w14:textId="77777777" w:rsidR="00CA1A8E" w:rsidRPr="002A6942" w:rsidRDefault="00227015" w:rsidP="00CA1A8E">
      <w:pPr>
        <w:pStyle w:val="Heading4"/>
      </w:pPr>
      <w:r>
        <w:rPr>
          <w:rFonts w:eastAsia="Arial"/>
          <w:lang w:val="en-GB"/>
        </w:rPr>
        <w:t>Calculation of daily penalties</w:t>
      </w:r>
    </w:p>
    <w:p w14:paraId="002FB534" w14:textId="77777777" w:rsidR="00CA1A8E" w:rsidRPr="00227015" w:rsidRDefault="00227015" w:rsidP="00CA1A8E">
      <w:pPr>
        <w:rPr>
          <w:lang w:val="en-GB"/>
        </w:rPr>
      </w:pPr>
      <w:r>
        <w:rPr>
          <w:rFonts w:ascii="Calibri" w:eastAsia="Calibri" w:hAnsi="Calibri" w:cs="Times New Roman"/>
          <w:lang w:val="en-GB"/>
        </w:rPr>
        <w:t>The daily penalty shall amount to 0.15% of the total payment for the delivery (contract sum), excluding value-added tax, for each calendar day for which the delay persists.</w:t>
      </w:r>
    </w:p>
    <w:p w14:paraId="41472D02" w14:textId="77777777" w:rsidR="00CA1A8E" w:rsidRPr="00227015" w:rsidRDefault="00CA1A8E" w:rsidP="00CA1A8E">
      <w:pPr>
        <w:rPr>
          <w:lang w:val="en-GB"/>
        </w:rPr>
      </w:pPr>
    </w:p>
    <w:p w14:paraId="62968A81" w14:textId="77777777" w:rsidR="00CA1A8E" w:rsidRPr="00227015" w:rsidRDefault="00227015" w:rsidP="00CA1A8E">
      <w:pPr>
        <w:rPr>
          <w:lang w:val="en-GB"/>
        </w:rPr>
      </w:pPr>
      <w:r>
        <w:rPr>
          <w:rFonts w:ascii="Calibri" w:eastAsia="Calibri" w:hAnsi="Calibri" w:cs="Times New Roman"/>
          <w:lang w:val="en-GB"/>
        </w:rPr>
        <w:t xml:space="preserve">If the delay relates to a partial delivery, the daily penalty shall amount to 0.15% of the total payment (exclusive of value-added tax) for the partial delivery in question for each calendar day for which the delay persists, subject to a maximum limitation of 100 (one hundred) days per partial delivery. </w:t>
      </w:r>
    </w:p>
    <w:p w14:paraId="444C6ADA" w14:textId="77777777" w:rsidR="00CA1A8E" w:rsidRPr="00227015" w:rsidRDefault="00CA1A8E" w:rsidP="00CA1A8E">
      <w:pPr>
        <w:rPr>
          <w:lang w:val="en-GB"/>
        </w:rPr>
      </w:pPr>
    </w:p>
    <w:p w14:paraId="42AC0DEE" w14:textId="77777777" w:rsidR="00CA1A8E" w:rsidRPr="00227015" w:rsidRDefault="00227015" w:rsidP="00CA1A8E">
      <w:pPr>
        <w:rPr>
          <w:lang w:val="en-GB"/>
        </w:rPr>
      </w:pPr>
      <w:r>
        <w:rPr>
          <w:rFonts w:ascii="Calibri" w:eastAsia="Calibri" w:hAnsi="Calibri" w:cs="Times New Roman"/>
          <w:lang w:val="en-GB"/>
        </w:rPr>
        <w:t>If no price has been stipulated for the partial delivery in Appendix 7, the daily penalty shall be calculated based on the partial delivery’s relative share of the payment for the delivery as a whole. For the final overall acceptance test, the daily penalty shall be calculated based on the total payment for the delivery. The sum of any previously incurred daily penalties for partial deliveries and the overall acceptance test may not exceed 15% of the total payment for the delivery.</w:t>
      </w:r>
    </w:p>
    <w:p w14:paraId="5D9F2A0B" w14:textId="77777777" w:rsidR="00CA1A8E" w:rsidRPr="00227015" w:rsidRDefault="00CA1A8E" w:rsidP="00CA1A8E">
      <w:pPr>
        <w:rPr>
          <w:lang w:val="en-GB"/>
        </w:rPr>
      </w:pPr>
    </w:p>
    <w:p w14:paraId="3E1CC5E2" w14:textId="77777777" w:rsidR="00CA1A8E" w:rsidRPr="00227015" w:rsidRDefault="00227015" w:rsidP="00CA1A8E">
      <w:pPr>
        <w:rPr>
          <w:lang w:val="en-GB"/>
        </w:rPr>
      </w:pPr>
      <w:r>
        <w:rPr>
          <w:rFonts w:ascii="Calibri" w:eastAsia="Calibri" w:hAnsi="Calibri" w:cs="Times New Roman"/>
          <w:lang w:val="en-GB"/>
        </w:rPr>
        <w:t>Other daily penalty amounts, other calculation data and other daily penalty terms can be agreed in Appendix 4. Unless otherwise explicitly stated in Appendix 4, total daily penalties shall not exceed 15% of the total price of the delivery.</w:t>
      </w:r>
    </w:p>
    <w:p w14:paraId="70E0396E" w14:textId="77777777" w:rsidR="00CA1A8E" w:rsidRPr="00227015" w:rsidRDefault="00CA1A8E" w:rsidP="00CA1A8E">
      <w:pPr>
        <w:rPr>
          <w:lang w:val="en-GB"/>
        </w:rPr>
      </w:pPr>
    </w:p>
    <w:p w14:paraId="650811FE" w14:textId="77777777" w:rsidR="00CA1A8E" w:rsidRPr="00227015" w:rsidRDefault="00227015" w:rsidP="00CA1A8E">
      <w:pPr>
        <w:rPr>
          <w:lang w:val="en-GB"/>
        </w:rPr>
      </w:pPr>
      <w:r>
        <w:rPr>
          <w:rFonts w:ascii="Calibri" w:eastAsia="Calibri" w:hAnsi="Calibri" w:cs="Times New Roman"/>
          <w:lang w:val="en-GB"/>
        </w:rPr>
        <w:t>The Customer cannot terminate the Agreement while daily penalties are running. Nevertheless, this time limit shall not apply if the delay is due to the Supplier, or anyone for which the Supplier is responsible, having acted with wilful intent or gross negligence.</w:t>
      </w:r>
    </w:p>
    <w:p w14:paraId="01A71FCF" w14:textId="77777777" w:rsidR="00E15767" w:rsidRPr="00227015" w:rsidRDefault="00E15767" w:rsidP="00CA1A8E">
      <w:pPr>
        <w:rPr>
          <w:lang w:val="en-GB"/>
        </w:rPr>
      </w:pPr>
    </w:p>
    <w:p w14:paraId="037BF636" w14:textId="77777777" w:rsidR="00CA1A8E" w:rsidRPr="002A6942" w:rsidRDefault="00227015" w:rsidP="00CA1A8E">
      <w:pPr>
        <w:pStyle w:val="Heading3"/>
      </w:pPr>
      <w:bookmarkStart w:id="889" w:name="_Toc27203127"/>
      <w:bookmarkStart w:id="890" w:name="_Toc27204309"/>
      <w:bookmarkStart w:id="891" w:name="_Toc27204467"/>
      <w:bookmarkStart w:id="892" w:name="_Toc114459924"/>
      <w:bookmarkStart w:id="893" w:name="_Toc120952928"/>
      <w:bookmarkStart w:id="894" w:name="_Toc136061404"/>
      <w:bookmarkStart w:id="895" w:name="_Toc136153121"/>
      <w:bookmarkStart w:id="896" w:name="_Toc136170792"/>
      <w:bookmarkStart w:id="897" w:name="_Toc139680169"/>
      <w:bookmarkStart w:id="898" w:name="_Toc146424393"/>
      <w:bookmarkStart w:id="899" w:name="_Toc119398258"/>
      <w:bookmarkStart w:id="900" w:name="_Toc229409458"/>
      <w:r>
        <w:rPr>
          <w:rFonts w:eastAsia="Arial"/>
          <w:lang w:val="en-GB"/>
        </w:rPr>
        <w:t>Termination</w:t>
      </w:r>
      <w:bookmarkEnd w:id="889"/>
      <w:bookmarkEnd w:id="890"/>
      <w:bookmarkEnd w:id="891"/>
      <w:bookmarkEnd w:id="892"/>
      <w:bookmarkEnd w:id="893"/>
      <w:bookmarkEnd w:id="894"/>
      <w:bookmarkEnd w:id="895"/>
      <w:bookmarkEnd w:id="896"/>
      <w:bookmarkEnd w:id="897"/>
      <w:bookmarkEnd w:id="898"/>
      <w:bookmarkEnd w:id="899"/>
      <w:bookmarkEnd w:id="900"/>
    </w:p>
    <w:p w14:paraId="45A116F6" w14:textId="77777777" w:rsidR="00CA1A8E" w:rsidRPr="002A6942" w:rsidRDefault="00227015" w:rsidP="00CA1A8E">
      <w:pPr>
        <w:pStyle w:val="Heading4"/>
      </w:pPr>
      <w:r>
        <w:rPr>
          <w:rFonts w:eastAsia="Arial"/>
          <w:lang w:val="en-GB"/>
        </w:rPr>
        <w:t>The Customer’s right to terminate</w:t>
      </w:r>
    </w:p>
    <w:p w14:paraId="4FFABA2F" w14:textId="77777777" w:rsidR="00CA1A8E" w:rsidRPr="00227015" w:rsidRDefault="00227015" w:rsidP="00CA1A8E">
      <w:pPr>
        <w:rPr>
          <w:lang w:val="en-GB"/>
        </w:rPr>
      </w:pPr>
      <w:r>
        <w:rPr>
          <w:rFonts w:ascii="Calibri" w:eastAsia="Calibri" w:hAnsi="Calibri" w:cs="Times New Roman"/>
          <w:lang w:val="en-GB"/>
        </w:rPr>
        <w:t xml:space="preserve">In the event of material breach of contract, the Customer may, after providing the Supplier with reasonable written notice to rectify the matter, terminate the Agreement in full or in part with immediate effect. </w:t>
      </w:r>
    </w:p>
    <w:p w14:paraId="60C57D5B" w14:textId="77777777" w:rsidR="00CA1A8E" w:rsidRPr="00227015" w:rsidRDefault="00CA1A8E" w:rsidP="00CA1A8E">
      <w:pPr>
        <w:rPr>
          <w:lang w:val="en-GB"/>
        </w:rPr>
      </w:pPr>
    </w:p>
    <w:p w14:paraId="1366F590" w14:textId="77777777" w:rsidR="00CA1A8E" w:rsidRPr="00227015" w:rsidRDefault="00227015" w:rsidP="00CA1A8E">
      <w:pPr>
        <w:rPr>
          <w:lang w:val="en-GB"/>
        </w:rPr>
      </w:pPr>
      <w:r>
        <w:rPr>
          <w:rFonts w:ascii="Calibri" w:eastAsia="Calibri" w:hAnsi="Calibri" w:cs="Times New Roman"/>
          <w:lang w:val="en-GB"/>
        </w:rPr>
        <w:t xml:space="preserve">The Customer may terminate all or parts of the Agreement with immediate effect if the service is significantly delayed. </w:t>
      </w:r>
    </w:p>
    <w:p w14:paraId="6FE73F32" w14:textId="77777777" w:rsidR="00CA1A8E" w:rsidRPr="00227015" w:rsidRDefault="00CA1A8E" w:rsidP="00CA1A8E">
      <w:pPr>
        <w:rPr>
          <w:lang w:val="en-GB"/>
        </w:rPr>
      </w:pPr>
    </w:p>
    <w:p w14:paraId="15704F9C" w14:textId="77777777" w:rsidR="00CA1A8E" w:rsidRPr="00227015" w:rsidRDefault="00227015" w:rsidP="00CA1A8E">
      <w:pPr>
        <w:rPr>
          <w:lang w:val="en-GB"/>
        </w:rPr>
      </w:pPr>
      <w:r>
        <w:rPr>
          <w:rFonts w:ascii="Calibri" w:eastAsia="Calibri" w:hAnsi="Calibri" w:cs="Times New Roman"/>
          <w:lang w:val="en-GB"/>
        </w:rPr>
        <w:t>In the event of delays, material breach of contract shall be deemed to exist if delivery has not occurred when the maximum daily penalty limit has been reached or after the expiration of an extended deadline, if this occurs later. Significant delay shall also be deemed to exist if, after repeated remediation attempts, significant parts of the Supplier’s services are still not in accordance with the Agreement.</w:t>
      </w:r>
    </w:p>
    <w:p w14:paraId="10AAE3A0" w14:textId="77777777" w:rsidR="00CA1A8E" w:rsidRPr="00227015" w:rsidRDefault="00CA1A8E" w:rsidP="00CA1A8E">
      <w:pPr>
        <w:rPr>
          <w:lang w:val="en-GB"/>
        </w:rPr>
      </w:pPr>
    </w:p>
    <w:p w14:paraId="06EB1D56" w14:textId="77777777" w:rsidR="00CA1A8E" w:rsidRPr="00227015" w:rsidRDefault="00227015" w:rsidP="00CA1A8E">
      <w:pPr>
        <w:rPr>
          <w:lang w:val="en-GB"/>
        </w:rPr>
      </w:pPr>
      <w:r>
        <w:rPr>
          <w:rFonts w:ascii="Calibri" w:eastAsia="Calibri" w:hAnsi="Calibri" w:cs="Times New Roman"/>
          <w:lang w:val="en-GB"/>
        </w:rPr>
        <w:t>The Customer may terminate the Agreement for a partial delivery when the daily penalty period for the partial delivery in question has expired. If the delay is of such a nature that the delivery as a whole must be considered significantly delayed, e.g. because what has already been delivered or will be delivered later cannot be used without the elements covered under the right of termination, the Customer may terminate with effect for the entire delivery.</w:t>
      </w:r>
    </w:p>
    <w:p w14:paraId="04D1262A" w14:textId="77777777" w:rsidR="00CA1A8E" w:rsidRPr="00227015" w:rsidRDefault="00CA1A8E" w:rsidP="00CA1A8E">
      <w:pPr>
        <w:rPr>
          <w:lang w:val="en-GB"/>
        </w:rPr>
      </w:pPr>
    </w:p>
    <w:p w14:paraId="66B1DC64" w14:textId="77777777" w:rsidR="00CA1A8E" w:rsidRPr="002A6942" w:rsidRDefault="00227015" w:rsidP="00CA1A8E">
      <w:pPr>
        <w:pStyle w:val="Heading4"/>
      </w:pPr>
      <w:r>
        <w:rPr>
          <w:rFonts w:eastAsia="Arial"/>
          <w:lang w:val="en-GB"/>
        </w:rPr>
        <w:t>The Supplier’s right to terminate</w:t>
      </w:r>
    </w:p>
    <w:p w14:paraId="5060DEF0" w14:textId="77777777" w:rsidR="00CA1A8E" w:rsidRPr="00227015" w:rsidRDefault="00227015" w:rsidP="00CA1A8E">
      <w:pPr>
        <w:rPr>
          <w:lang w:val="en-GB"/>
        </w:rPr>
      </w:pPr>
      <w:r>
        <w:rPr>
          <w:rFonts w:ascii="Calibri" w:eastAsia="Calibri" w:hAnsi="Calibri" w:cs="Times New Roman"/>
          <w:lang w:val="en-GB"/>
        </w:rPr>
        <w:t xml:space="preserve">In the event of payment default, the Supplier may terminate the Agreement if the Customer fails to settle the overdue payment within 60 (sixty) days of the Customer receiving the Supplier’s written notice pursuant to Section </w:t>
      </w:r>
      <w:r w:rsidRPr="002A6942">
        <w:fldChar w:fldCharType="begin"/>
      </w:r>
      <w:r w:rsidRPr="00227015">
        <w:rPr>
          <w:lang w:val="en-GB"/>
        </w:rPr>
        <w:instrText xml:space="preserve"> REF _Ref66366372 \r \h  \* MERGEFORMAT </w:instrText>
      </w:r>
      <w:r w:rsidRPr="002A6942">
        <w:fldChar w:fldCharType="separate"/>
      </w:r>
      <w:r>
        <w:rPr>
          <w:rFonts w:ascii="Calibri" w:eastAsia="Calibri" w:hAnsi="Calibri" w:cs="Times New Roman"/>
          <w:lang w:val="en-GB"/>
        </w:rPr>
        <w:t>6.4</w:t>
      </w:r>
      <w:r w:rsidRPr="002A6942">
        <w:fldChar w:fldCharType="end"/>
      </w:r>
      <w:r>
        <w:rPr>
          <w:rFonts w:ascii="Calibri" w:eastAsia="Calibri" w:hAnsi="Calibri" w:cs="Times New Roman"/>
          <w:lang w:val="en-GB"/>
        </w:rPr>
        <w:t>.</w:t>
      </w:r>
    </w:p>
    <w:p w14:paraId="2F558BA2" w14:textId="77777777" w:rsidR="00CA1A8E" w:rsidRPr="00227015" w:rsidRDefault="00CA1A8E" w:rsidP="00CA1A8E">
      <w:pPr>
        <w:rPr>
          <w:lang w:val="en-GB"/>
        </w:rPr>
      </w:pPr>
    </w:p>
    <w:p w14:paraId="7FDA95A6" w14:textId="77777777" w:rsidR="00CA1A8E" w:rsidRPr="00227015" w:rsidRDefault="00227015" w:rsidP="00CA1A8E">
      <w:pPr>
        <w:rPr>
          <w:lang w:val="en-GB"/>
        </w:rPr>
      </w:pPr>
      <w:r>
        <w:rPr>
          <w:rFonts w:ascii="Calibri" w:eastAsia="Calibri" w:hAnsi="Calibri" w:cs="Times New Roman"/>
          <w:lang w:val="en-GB"/>
        </w:rPr>
        <w:t xml:space="preserve">In the event of other material breach of contract, the Supplier may give the Customer written notice that the Agreement will be terminated if the Customer has not rectified the breach within 60 (sixty) days of receiving notice. </w:t>
      </w:r>
    </w:p>
    <w:p w14:paraId="7FABEC4C" w14:textId="77777777" w:rsidR="00CA1A8E" w:rsidRPr="00227015" w:rsidRDefault="00CA1A8E" w:rsidP="00CA1A8E">
      <w:pPr>
        <w:rPr>
          <w:lang w:val="en-GB"/>
        </w:rPr>
      </w:pPr>
    </w:p>
    <w:p w14:paraId="01952E80" w14:textId="77777777" w:rsidR="00CA1A8E" w:rsidRPr="00227015" w:rsidRDefault="00227015" w:rsidP="00CA1A8E">
      <w:pPr>
        <w:rPr>
          <w:lang w:val="en-GB" w:eastAsia="nb-NO"/>
        </w:rPr>
      </w:pPr>
      <w:r>
        <w:rPr>
          <w:rFonts w:ascii="Calibri" w:eastAsia="Calibri" w:hAnsi="Calibri" w:cs="Times New Roman"/>
          <w:lang w:val="en-GB"/>
        </w:rPr>
        <w:t>Termination may not take place if the Customer rectifies the breach before the expiration of the deadline.</w:t>
      </w:r>
    </w:p>
    <w:p w14:paraId="5325A6F6" w14:textId="77777777" w:rsidR="00CA1A8E" w:rsidRPr="00227015" w:rsidRDefault="00CA1A8E" w:rsidP="00CA1A8E">
      <w:pPr>
        <w:rPr>
          <w:lang w:val="en-GB" w:eastAsia="nb-NO"/>
        </w:rPr>
      </w:pPr>
    </w:p>
    <w:p w14:paraId="668309A0" w14:textId="77777777" w:rsidR="00CA1A8E" w:rsidRPr="002A6942" w:rsidRDefault="00227015" w:rsidP="00CA1A8E">
      <w:pPr>
        <w:pStyle w:val="Heading3"/>
      </w:pPr>
      <w:bookmarkStart w:id="901" w:name="_Toc119398259"/>
      <w:bookmarkStart w:id="902" w:name="_Toc229409459"/>
      <w:r>
        <w:rPr>
          <w:rFonts w:eastAsia="Arial"/>
          <w:lang w:val="en-GB"/>
        </w:rPr>
        <w:t>Termination settlement</w:t>
      </w:r>
      <w:bookmarkEnd w:id="901"/>
      <w:bookmarkEnd w:id="902"/>
    </w:p>
    <w:p w14:paraId="4C1537C2" w14:textId="77777777" w:rsidR="00CA1A8E" w:rsidRPr="00227015" w:rsidRDefault="00227015" w:rsidP="00CA1A8E">
      <w:pPr>
        <w:rPr>
          <w:lang w:val="en-GB"/>
        </w:rPr>
      </w:pPr>
      <w:r>
        <w:rPr>
          <w:rFonts w:ascii="Calibri" w:eastAsia="Calibri" w:hAnsi="Calibri" w:cs="Times New Roman"/>
          <w:lang w:val="en-GB"/>
        </w:rPr>
        <w:t>Upon termination, the Customer shall acquire the rights specified in Chapter 8 to what has been developed or made available to the Customer and the Customer shall pay the agreed payment for services provided prior to the termination date, less any price reduction in accordance with Section 9.5.1. Section 4.3.1 on the handover of material shall also apply.</w:t>
      </w:r>
    </w:p>
    <w:p w14:paraId="6508F83F" w14:textId="77777777" w:rsidR="00CA1A8E" w:rsidRPr="00227015" w:rsidRDefault="00CA1A8E" w:rsidP="00CA1A8E">
      <w:pPr>
        <w:rPr>
          <w:lang w:val="en-GB"/>
        </w:rPr>
      </w:pPr>
    </w:p>
    <w:p w14:paraId="242882DF" w14:textId="77777777" w:rsidR="00CA1A8E" w:rsidRPr="00227015" w:rsidRDefault="00227015" w:rsidP="00CA1A8E">
      <w:pPr>
        <w:rPr>
          <w:lang w:val="en-GB"/>
        </w:rPr>
      </w:pPr>
      <w:r>
        <w:rPr>
          <w:rFonts w:ascii="Calibri" w:eastAsia="Calibri" w:hAnsi="Calibri" w:cs="Times New Roman"/>
          <w:lang w:val="en-GB"/>
        </w:rPr>
        <w:t>If what has been delivered up to the termination date is of such a nature that the Customer has little or no use for the delivery at the time of termination and cannot reasonably expect the delivery to be completed with assistance from another supplier, the Customer may, in connection with termination, choose to request repayment of the payment the Supplier has received under the Agreement, plus interest corresponding to NIBOR plus 1 (one) per cent from the time at which payment was made. In this case, Chapter 8 shall not apply.</w:t>
      </w:r>
    </w:p>
    <w:p w14:paraId="413173C3" w14:textId="77777777" w:rsidR="00CA1A8E" w:rsidRPr="00227015" w:rsidRDefault="00CA1A8E" w:rsidP="00CA1A8E">
      <w:pPr>
        <w:rPr>
          <w:lang w:val="en-GB"/>
        </w:rPr>
      </w:pPr>
    </w:p>
    <w:p w14:paraId="2132D602" w14:textId="77777777" w:rsidR="00CA1A8E" w:rsidRPr="00227015" w:rsidRDefault="00227015" w:rsidP="00CA1A8E">
      <w:pPr>
        <w:rPr>
          <w:lang w:val="en-GB"/>
        </w:rPr>
      </w:pPr>
      <w:r>
        <w:rPr>
          <w:rFonts w:ascii="Calibri" w:eastAsia="Calibri" w:hAnsi="Calibri" w:cs="Times New Roman"/>
          <w:lang w:val="en-GB"/>
        </w:rPr>
        <w:t xml:space="preserve">Upon termination of the Customer’s rights to what has been made available to the Customer and if requested by the Supplier, equipment and software and all other material supplied in electronic or other formats, regardless of medium, shall be returned or erased or disposed of securely. The Supplier may request confirmation from an independent auditor that this has taken place. </w:t>
      </w:r>
    </w:p>
    <w:p w14:paraId="3648E038" w14:textId="77777777" w:rsidR="00CA1A8E" w:rsidRPr="00227015" w:rsidRDefault="00CA1A8E" w:rsidP="00CA1A8E">
      <w:pPr>
        <w:rPr>
          <w:lang w:val="en-GB"/>
        </w:rPr>
      </w:pPr>
    </w:p>
    <w:p w14:paraId="24CEA7DA" w14:textId="77777777" w:rsidR="00CA1A8E" w:rsidRPr="00227015" w:rsidRDefault="00227015" w:rsidP="00CA1A8E">
      <w:pPr>
        <w:rPr>
          <w:lang w:val="en-GB" w:eastAsia="nb-NO"/>
        </w:rPr>
      </w:pPr>
      <w:r>
        <w:rPr>
          <w:rFonts w:ascii="Calibri" w:eastAsia="Calibri" w:hAnsi="Calibri" w:cs="Times New Roman"/>
          <w:lang w:val="en-GB"/>
        </w:rPr>
        <w:t>In the event that termination is due to breach on the part of the Customer, the auditor’s fee shall be covered by the Customer, otherwise it shall be covered by the Supplier.</w:t>
      </w:r>
    </w:p>
    <w:p w14:paraId="270A1211" w14:textId="77777777" w:rsidR="00CA1A8E" w:rsidRPr="00227015" w:rsidRDefault="00CA1A8E" w:rsidP="00CA1A8E">
      <w:pPr>
        <w:rPr>
          <w:highlight w:val="yellow"/>
          <w:lang w:val="en-GB"/>
        </w:rPr>
      </w:pPr>
    </w:p>
    <w:p w14:paraId="4863CEAC" w14:textId="77777777" w:rsidR="00CA1A8E" w:rsidRPr="002A6942" w:rsidRDefault="00227015" w:rsidP="00CA1A8E">
      <w:pPr>
        <w:pStyle w:val="Heading2"/>
      </w:pPr>
      <w:bookmarkStart w:id="903" w:name="_Toc27203128"/>
      <w:bookmarkStart w:id="904" w:name="_Toc27204310"/>
      <w:bookmarkStart w:id="905" w:name="_Toc27204468"/>
      <w:bookmarkStart w:id="906" w:name="_Toc114459925"/>
      <w:bookmarkStart w:id="907" w:name="_Toc120952929"/>
      <w:bookmarkStart w:id="908" w:name="_Toc136061405"/>
      <w:bookmarkStart w:id="909" w:name="_Toc136153122"/>
      <w:bookmarkStart w:id="910" w:name="_Toc136170793"/>
      <w:bookmarkStart w:id="911" w:name="_Toc139680170"/>
      <w:bookmarkStart w:id="912" w:name="_Toc146424394"/>
      <w:bookmarkStart w:id="913" w:name="_Toc119398260"/>
      <w:bookmarkStart w:id="914" w:name="_Toc229409460"/>
      <w:r>
        <w:rPr>
          <w:rFonts w:eastAsia="Arial"/>
          <w:lang w:val="en-GB"/>
        </w:rPr>
        <w:t>Compensation</w:t>
      </w:r>
      <w:bookmarkEnd w:id="903"/>
      <w:bookmarkEnd w:id="904"/>
      <w:bookmarkEnd w:id="905"/>
      <w:bookmarkEnd w:id="906"/>
      <w:bookmarkEnd w:id="907"/>
      <w:bookmarkEnd w:id="908"/>
      <w:bookmarkEnd w:id="909"/>
      <w:bookmarkEnd w:id="910"/>
      <w:bookmarkEnd w:id="911"/>
      <w:bookmarkEnd w:id="912"/>
      <w:bookmarkEnd w:id="913"/>
      <w:bookmarkEnd w:id="914"/>
    </w:p>
    <w:p w14:paraId="37FC74AD" w14:textId="77777777" w:rsidR="00CA1A8E" w:rsidRPr="002A6942" w:rsidRDefault="00227015" w:rsidP="00CA1A8E">
      <w:pPr>
        <w:pStyle w:val="Heading3"/>
      </w:pPr>
      <w:bookmarkStart w:id="915" w:name="_Toc119398261"/>
      <w:bookmarkStart w:id="916" w:name="_Toc229409461"/>
      <w:r>
        <w:rPr>
          <w:rFonts w:eastAsia="Arial"/>
          <w:lang w:val="en-GB"/>
        </w:rPr>
        <w:t>The Parties’ claims for compensation</w:t>
      </w:r>
      <w:bookmarkEnd w:id="915"/>
      <w:bookmarkEnd w:id="916"/>
    </w:p>
    <w:p w14:paraId="6B14E2AB" w14:textId="77777777" w:rsidR="00CA1A8E" w:rsidRPr="00227015" w:rsidRDefault="00227015" w:rsidP="00CA1A8E">
      <w:pPr>
        <w:rPr>
          <w:lang w:val="en-GB"/>
        </w:rPr>
      </w:pPr>
      <w:r>
        <w:rPr>
          <w:rFonts w:ascii="Calibri" w:eastAsia="Calibri" w:hAnsi="Calibri" w:cs="Times New Roman"/>
          <w:lang w:val="en-GB"/>
        </w:rPr>
        <w:t xml:space="preserve">The Parties may claim compensation for any direct loss, including additional costs incurred by the Parties due to cover purchases, losses incurred due to additional work and other direct costs incurred in connection with delays, defects or other breach of contract arising from breach on the part of the other Party. </w:t>
      </w:r>
    </w:p>
    <w:p w14:paraId="1B48A173" w14:textId="77777777" w:rsidR="00CA1A8E" w:rsidRPr="00227015" w:rsidRDefault="00CA1A8E" w:rsidP="00CA1A8E">
      <w:pPr>
        <w:rPr>
          <w:lang w:val="en-GB"/>
        </w:rPr>
      </w:pPr>
    </w:p>
    <w:p w14:paraId="4C667ED6" w14:textId="77777777" w:rsidR="00CA1A8E" w:rsidRPr="00227015" w:rsidRDefault="00227015" w:rsidP="00CA1A8E">
      <w:pPr>
        <w:rPr>
          <w:lang w:val="en-GB"/>
        </w:rPr>
      </w:pPr>
      <w:r>
        <w:rPr>
          <w:rFonts w:ascii="Calibri" w:eastAsia="Calibri" w:hAnsi="Calibri" w:cs="Times New Roman"/>
          <w:lang w:val="en-GB"/>
        </w:rPr>
        <w:t>Daily penalties shall be deducted from any compensation for the same delay or event.</w:t>
      </w:r>
    </w:p>
    <w:p w14:paraId="131CAB37" w14:textId="77777777" w:rsidR="00CA1A8E" w:rsidRPr="00227015" w:rsidRDefault="00CA1A8E" w:rsidP="00CA1A8E">
      <w:pPr>
        <w:rPr>
          <w:lang w:val="en-GB"/>
        </w:rPr>
      </w:pPr>
    </w:p>
    <w:p w14:paraId="4DE11DCB" w14:textId="77777777" w:rsidR="00CA1A8E" w:rsidRPr="00227015" w:rsidRDefault="00227015" w:rsidP="00CA1A8E">
      <w:pPr>
        <w:rPr>
          <w:lang w:val="en-GB"/>
        </w:rPr>
      </w:pPr>
      <w:r>
        <w:rPr>
          <w:rFonts w:ascii="Calibri" w:eastAsia="Calibri" w:hAnsi="Calibri" w:cs="Times New Roman"/>
          <w:lang w:val="en-GB"/>
        </w:rPr>
        <w:t>Each Party shall, to the best of their ability, implement loss-mitigating measures in accordance with the general rules relating to loyalty in contractual relationships.</w:t>
      </w:r>
    </w:p>
    <w:p w14:paraId="5040D328" w14:textId="77777777" w:rsidR="00CA1A8E" w:rsidRPr="00227015" w:rsidRDefault="00CA1A8E" w:rsidP="00CA1A8E">
      <w:pPr>
        <w:rPr>
          <w:lang w:val="en-GB"/>
        </w:rPr>
      </w:pPr>
    </w:p>
    <w:p w14:paraId="61F17A46" w14:textId="77777777" w:rsidR="00CA1A8E" w:rsidRPr="002A6942" w:rsidRDefault="00227015" w:rsidP="00CA1A8E">
      <w:pPr>
        <w:pStyle w:val="Heading3"/>
      </w:pPr>
      <w:bookmarkStart w:id="917" w:name="_Toc147809053"/>
      <w:bookmarkStart w:id="918" w:name="_Toc119398262"/>
      <w:bookmarkStart w:id="919" w:name="_Toc229409462"/>
      <w:r>
        <w:rPr>
          <w:rFonts w:eastAsia="Arial"/>
          <w:lang w:val="en-GB"/>
        </w:rPr>
        <w:t>Limitation of compensation</w:t>
      </w:r>
      <w:bookmarkEnd w:id="917"/>
      <w:bookmarkEnd w:id="918"/>
      <w:bookmarkEnd w:id="919"/>
    </w:p>
    <w:p w14:paraId="07ECB9FB" w14:textId="77777777" w:rsidR="00CA1A8E" w:rsidRPr="00227015" w:rsidRDefault="00227015" w:rsidP="00CA1A8E">
      <w:pPr>
        <w:rPr>
          <w:lang w:val="en-GB"/>
        </w:rPr>
      </w:pPr>
      <w:bookmarkStart w:id="920" w:name="_Toc130116357"/>
      <w:bookmarkStart w:id="921" w:name="_Toc130116477"/>
      <w:bookmarkStart w:id="922" w:name="_Toc130118293"/>
      <w:bookmarkStart w:id="923" w:name="_Toc130697517"/>
      <w:bookmarkStart w:id="924" w:name="_Toc130732371"/>
      <w:bookmarkStart w:id="925" w:name="_Toc382559658"/>
      <w:bookmarkStart w:id="926" w:name="_Toc382559859"/>
      <w:bookmarkStart w:id="927" w:name="_Toc382560176"/>
      <w:bookmarkStart w:id="928" w:name="_Toc382564569"/>
      <w:bookmarkStart w:id="929" w:name="_Toc382571699"/>
      <w:bookmarkStart w:id="930" w:name="_Toc382712457"/>
      <w:bookmarkStart w:id="931" w:name="_Toc382719224"/>
      <w:bookmarkStart w:id="932" w:name="_Toc382883352"/>
      <w:bookmarkStart w:id="933" w:name="_Toc382888989"/>
      <w:bookmarkStart w:id="934" w:name="_Toc382889126"/>
      <w:bookmarkStart w:id="935" w:name="_Toc382890452"/>
      <w:bookmarkStart w:id="936" w:name="_Toc385664248"/>
      <w:bookmarkStart w:id="937" w:name="_Toc385815798"/>
      <w:bookmarkStart w:id="938" w:name="_Toc387825715"/>
      <w:bookmarkStart w:id="939" w:name="_Toc434131347"/>
      <w:bookmarkStart w:id="940" w:name="_Toc27205386"/>
      <w:bookmarkEnd w:id="770"/>
      <w:bookmarkEnd w:id="771"/>
      <w:bookmarkEnd w:id="772"/>
      <w:bookmarkEnd w:id="773"/>
      <w:bookmarkEnd w:id="774"/>
      <w:bookmarkEnd w:id="775"/>
      <w:bookmarkEnd w:id="776"/>
      <w:bookmarkEnd w:id="777"/>
      <w:bookmarkEnd w:id="778"/>
      <w:bookmarkEnd w:id="779"/>
      <w:bookmarkEnd w:id="780"/>
      <w:bookmarkEnd w:id="920"/>
      <w:bookmarkEnd w:id="921"/>
      <w:bookmarkEnd w:id="922"/>
      <w:bookmarkEnd w:id="923"/>
      <w:bookmarkEnd w:id="924"/>
      <w:r>
        <w:rPr>
          <w:rFonts w:ascii="Calibri" w:eastAsia="Calibri" w:hAnsi="Calibri" w:cs="Times New Roman"/>
          <w:lang w:val="en-GB"/>
        </w:rPr>
        <w:t xml:space="preserve">The Parties cannot claim compensation for indirect losses. Indirect losses include but are not limited to lost earnings of any kind, lost savings and claims from third parties, with the exception of any imposed liability for compensation pursuant to Section </w:t>
      </w:r>
      <w:r w:rsidRPr="002A6942">
        <w:fldChar w:fldCharType="begin"/>
      </w:r>
      <w:r w:rsidRPr="00227015">
        <w:rPr>
          <w:lang w:val="en-GB"/>
        </w:rPr>
        <w:instrText xml:space="preserve"> REF _Ref66366897 \r \h  \* MERGEFORMAT </w:instrText>
      </w:r>
      <w:r w:rsidRPr="002A6942">
        <w:fldChar w:fldCharType="separate"/>
      </w:r>
      <w:r>
        <w:rPr>
          <w:rFonts w:ascii="Calibri" w:eastAsia="Calibri" w:hAnsi="Calibri" w:cs="Times New Roman"/>
          <w:lang w:val="en-GB"/>
        </w:rPr>
        <w:t>10.4</w:t>
      </w:r>
      <w:r w:rsidRPr="002A6942">
        <w:fldChar w:fldCharType="end"/>
      </w:r>
      <w:r>
        <w:rPr>
          <w:rFonts w:ascii="Calibri" w:eastAsia="Calibri" w:hAnsi="Calibri" w:cs="Times New Roman"/>
          <w:lang w:val="en-GB"/>
        </w:rPr>
        <w:t>.</w:t>
      </w:r>
    </w:p>
    <w:p w14:paraId="1FA790E7" w14:textId="77777777" w:rsidR="00CA1A8E" w:rsidRPr="00227015" w:rsidRDefault="00CA1A8E" w:rsidP="00CA1A8E">
      <w:pPr>
        <w:rPr>
          <w:lang w:val="en-GB"/>
        </w:rPr>
      </w:pPr>
    </w:p>
    <w:p w14:paraId="7A6EA2AA" w14:textId="77777777" w:rsidR="00CA1A8E" w:rsidRPr="00227015" w:rsidRDefault="00227015" w:rsidP="00CA1A8E">
      <w:pPr>
        <w:rPr>
          <w:lang w:val="en-GB"/>
        </w:rPr>
      </w:pPr>
      <w:r>
        <w:rPr>
          <w:rFonts w:ascii="Calibri" w:eastAsia="Calibri" w:hAnsi="Calibri" w:cs="Times New Roman"/>
          <w:lang w:val="en-GB"/>
        </w:rPr>
        <w:t xml:space="preserve">Loss of data shall be considered indirect loss, with the exception of additional costs incurred in connection with the reconstruction of data and other direct costs incurred by the Customer as a result of data loss. </w:t>
      </w:r>
    </w:p>
    <w:p w14:paraId="01634F2B" w14:textId="77777777" w:rsidR="00CA1A8E" w:rsidRPr="00227015" w:rsidRDefault="00CA1A8E" w:rsidP="00CA1A8E">
      <w:pPr>
        <w:rPr>
          <w:lang w:val="en-GB"/>
        </w:rPr>
      </w:pPr>
    </w:p>
    <w:p w14:paraId="59E0DE64" w14:textId="77777777" w:rsidR="00CA1A8E" w:rsidRPr="00227015" w:rsidRDefault="00227015" w:rsidP="00CA1A8E">
      <w:pPr>
        <w:rPr>
          <w:lang w:val="en-GB"/>
        </w:rPr>
      </w:pPr>
      <w:r>
        <w:rPr>
          <w:rFonts w:ascii="Calibri" w:eastAsia="Calibri" w:hAnsi="Calibri" w:cs="Times New Roman"/>
          <w:lang w:val="en-GB"/>
        </w:rPr>
        <w:t>Unless otherwise specified in Appendix 7, the total compensation during the term of the agreement shall be limited to an amount corresponding to the contract sum, excluding value-added tax. During the specification phase, the total compensation shall be limited to an amount corresponding to the payment due for the specification phase.</w:t>
      </w:r>
    </w:p>
    <w:p w14:paraId="22C07DE5" w14:textId="77777777" w:rsidR="00CA1A8E" w:rsidRPr="00227015" w:rsidRDefault="00CA1A8E" w:rsidP="00CA1A8E">
      <w:pPr>
        <w:rPr>
          <w:lang w:val="en-GB"/>
        </w:rPr>
      </w:pPr>
    </w:p>
    <w:p w14:paraId="4DAA77C8" w14:textId="77777777" w:rsidR="00CA1A8E" w:rsidRPr="00227015" w:rsidRDefault="00227015" w:rsidP="00CA1A8E">
      <w:pPr>
        <w:rPr>
          <w:rFonts w:cstheme="minorHAnsi"/>
          <w:lang w:val="en-GB"/>
        </w:rPr>
      </w:pPr>
      <w:r>
        <w:rPr>
          <w:rFonts w:ascii="Calibri" w:eastAsia="Calibri" w:hAnsi="Calibri" w:cs="Calibri"/>
          <w:lang w:val="en-GB"/>
        </w:rPr>
        <w:t xml:space="preserve">Nevertheless, these compensation limitations shall not apply if the defaulting Party or anyone for which it is responsible, has acted with gross negligence or wilful intent. </w:t>
      </w:r>
    </w:p>
    <w:p w14:paraId="1FC21956" w14:textId="77777777" w:rsidR="00CA1A8E" w:rsidRPr="00227015" w:rsidRDefault="00CA1A8E" w:rsidP="00CA1A8E">
      <w:pPr>
        <w:rPr>
          <w:rFonts w:cstheme="minorHAnsi"/>
          <w:lang w:val="en-GB"/>
        </w:rPr>
      </w:pPr>
    </w:p>
    <w:p w14:paraId="7452BE5F" w14:textId="77777777" w:rsidR="00CA1A8E" w:rsidRPr="00227015" w:rsidRDefault="00227015" w:rsidP="00CA1A8E">
      <w:pPr>
        <w:rPr>
          <w:lang w:val="en-GB"/>
        </w:rPr>
      </w:pPr>
      <w:r>
        <w:rPr>
          <w:rFonts w:ascii="Calibri" w:eastAsia="Calibri" w:hAnsi="Calibri" w:cs="Calibri"/>
          <w:lang w:val="en-GB"/>
        </w:rPr>
        <w:t xml:space="preserve">The compensation limitation shall also not apply if a Party has been sentenced to pay compensation for legal defects for which the other Party is liable, see Section </w:t>
      </w:r>
      <w:r w:rsidRPr="002A6942">
        <w:rPr>
          <w:rFonts w:cstheme="minorHAnsi"/>
        </w:rPr>
        <w:fldChar w:fldCharType="begin"/>
      </w:r>
      <w:r w:rsidRPr="00227015">
        <w:rPr>
          <w:rFonts w:cstheme="minorHAnsi"/>
          <w:lang w:val="en-GB"/>
        </w:rPr>
        <w:instrText xml:space="preserve"> REF _Ref66367118 \r \h  \* MERGEFORMAT </w:instrText>
      </w:r>
      <w:r w:rsidRPr="002A6942">
        <w:rPr>
          <w:rFonts w:cstheme="minorHAnsi"/>
        </w:rPr>
      </w:r>
      <w:r w:rsidRPr="002A6942">
        <w:rPr>
          <w:rFonts w:cstheme="minorHAnsi"/>
        </w:rPr>
        <w:fldChar w:fldCharType="separate"/>
      </w:r>
      <w:r>
        <w:rPr>
          <w:rFonts w:ascii="Calibri" w:eastAsia="Calibri" w:hAnsi="Calibri" w:cs="Calibri"/>
          <w:lang w:val="en-GB"/>
        </w:rPr>
        <w:t>10.4</w:t>
      </w:r>
      <w:r w:rsidRPr="002A6942">
        <w:rPr>
          <w:rFonts w:cstheme="minorHAnsi"/>
        </w:rPr>
        <w:fldChar w:fldCharType="end"/>
      </w:r>
      <w:r>
        <w:rPr>
          <w:rFonts w:ascii="Calibri" w:eastAsia="Calibri" w:hAnsi="Calibri" w:cs="Calibri"/>
          <w:lang w:val="en-GB"/>
        </w:rPr>
        <w:t>.</w:t>
      </w:r>
    </w:p>
    <w:p w14:paraId="255E4351" w14:textId="77777777" w:rsidR="00CA1A8E" w:rsidRPr="00227015" w:rsidRDefault="00227015" w:rsidP="00CA1A8E">
      <w:pPr>
        <w:pStyle w:val="Heading1"/>
        <w:rPr>
          <w:lang w:val="en-GB"/>
        </w:rPr>
      </w:pPr>
      <w:bookmarkStart w:id="941" w:name="_Toc119398263"/>
      <w:bookmarkStart w:id="942" w:name="_Toc229409463"/>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r>
        <w:rPr>
          <w:rFonts w:eastAsia="Arial"/>
          <w:szCs w:val="28"/>
          <w:lang w:val="en-GB"/>
        </w:rPr>
        <w:t>Infringement of the intellectual property rights of others (legal defects)</w:t>
      </w:r>
      <w:bookmarkEnd w:id="941"/>
      <w:bookmarkEnd w:id="942"/>
    </w:p>
    <w:p w14:paraId="2C493732" w14:textId="77777777" w:rsidR="00CA1A8E" w:rsidRPr="00227015" w:rsidRDefault="00227015" w:rsidP="00CA1A8E">
      <w:pPr>
        <w:pStyle w:val="Heading2"/>
        <w:rPr>
          <w:lang w:val="en-GB"/>
        </w:rPr>
      </w:pPr>
      <w:bookmarkStart w:id="943" w:name="_Toc146424396"/>
      <w:bookmarkStart w:id="944" w:name="_Toc119398264"/>
      <w:bookmarkStart w:id="945" w:name="_Toc136170796"/>
      <w:bookmarkStart w:id="946" w:name="_Toc139680173"/>
      <w:bookmarkStart w:id="947" w:name="_Toc229409464"/>
      <w:r>
        <w:rPr>
          <w:rFonts w:eastAsia="Arial"/>
          <w:lang w:val="en-GB"/>
        </w:rPr>
        <w:t>The Parties’ risk and liability relating to legal defects</w:t>
      </w:r>
      <w:bookmarkEnd w:id="943"/>
      <w:bookmarkEnd w:id="944"/>
      <w:bookmarkEnd w:id="947"/>
      <w:r>
        <w:rPr>
          <w:rFonts w:eastAsia="Arial"/>
          <w:lang w:val="en-GB"/>
        </w:rPr>
        <w:t xml:space="preserve"> </w:t>
      </w:r>
      <w:bookmarkEnd w:id="945"/>
      <w:bookmarkEnd w:id="946"/>
    </w:p>
    <w:p w14:paraId="0FD7388F" w14:textId="77777777" w:rsidR="00CA1A8E" w:rsidRPr="00227015" w:rsidRDefault="00227015" w:rsidP="00CA1A8E">
      <w:pPr>
        <w:rPr>
          <w:lang w:val="en-GB"/>
        </w:rPr>
      </w:pPr>
      <w:r>
        <w:rPr>
          <w:rFonts w:ascii="Calibri" w:eastAsia="Calibri" w:hAnsi="Calibri" w:cs="Times New Roman"/>
          <w:lang w:val="en-GB"/>
        </w:rPr>
        <w:t>Each Party shall bear the risk and liability for ensuring that its services do not infringe upon the copyright or other intellectual property rights of others. A legal defect shall be deemed to exist if the service leads to such infringement.</w:t>
      </w:r>
    </w:p>
    <w:p w14:paraId="4EA16CB0" w14:textId="77777777" w:rsidR="00CA1A8E" w:rsidRPr="00227015" w:rsidRDefault="00CA1A8E" w:rsidP="00CA1A8E">
      <w:pPr>
        <w:rPr>
          <w:lang w:val="en-GB"/>
        </w:rPr>
      </w:pPr>
    </w:p>
    <w:p w14:paraId="21D37242" w14:textId="77777777" w:rsidR="00CA1A8E" w:rsidRPr="002A6942" w:rsidRDefault="00227015" w:rsidP="00CA1A8E">
      <w:pPr>
        <w:pStyle w:val="Heading2"/>
      </w:pPr>
      <w:bookmarkStart w:id="948" w:name="_Toc133392802"/>
      <w:bookmarkStart w:id="949" w:name="_Toc136153125"/>
      <w:bookmarkStart w:id="950" w:name="_Toc136170797"/>
      <w:bookmarkStart w:id="951" w:name="_Toc139680174"/>
      <w:bookmarkStart w:id="952" w:name="_Toc146424397"/>
      <w:bookmarkStart w:id="953" w:name="_Toc119398265"/>
      <w:bookmarkStart w:id="954" w:name="_Toc229409465"/>
      <w:r>
        <w:rPr>
          <w:rFonts w:eastAsia="Arial"/>
          <w:lang w:val="en-GB"/>
        </w:rPr>
        <w:t>Third-party claims</w:t>
      </w:r>
      <w:bookmarkEnd w:id="948"/>
      <w:bookmarkEnd w:id="949"/>
      <w:bookmarkEnd w:id="950"/>
      <w:bookmarkEnd w:id="951"/>
      <w:bookmarkEnd w:id="952"/>
      <w:bookmarkEnd w:id="953"/>
      <w:bookmarkEnd w:id="954"/>
    </w:p>
    <w:p w14:paraId="47D30B0B" w14:textId="77777777" w:rsidR="00CA1A8E" w:rsidRPr="00227015" w:rsidRDefault="00227015" w:rsidP="00CA1A8E">
      <w:pPr>
        <w:rPr>
          <w:lang w:val="en-GB"/>
        </w:rPr>
      </w:pPr>
      <w:r>
        <w:rPr>
          <w:rFonts w:ascii="Calibri" w:eastAsia="Calibri" w:hAnsi="Calibri" w:cs="Times New Roman"/>
          <w:lang w:val="en-GB"/>
        </w:rPr>
        <w:t xml:space="preserve">If a third party asserts to either Party that the service entails a legal defect, the other Party shall be notified in writing without undue delay. </w:t>
      </w:r>
    </w:p>
    <w:p w14:paraId="065B8043" w14:textId="77777777" w:rsidR="00CA1A8E" w:rsidRPr="00227015" w:rsidRDefault="00CA1A8E" w:rsidP="00CA1A8E">
      <w:pPr>
        <w:rPr>
          <w:lang w:val="en-GB"/>
        </w:rPr>
      </w:pPr>
    </w:p>
    <w:p w14:paraId="7F5446F4" w14:textId="77777777" w:rsidR="00CA1A8E" w:rsidRPr="00227015" w:rsidRDefault="00227015" w:rsidP="00CA1A8E">
      <w:pPr>
        <w:rPr>
          <w:lang w:val="en-GB"/>
        </w:rPr>
      </w:pPr>
      <w:r>
        <w:rPr>
          <w:rFonts w:ascii="Calibri" w:eastAsia="Calibri" w:hAnsi="Calibri" w:cs="Times New Roman"/>
          <w:lang w:val="en-GB"/>
        </w:rPr>
        <w:t xml:space="preserve">The liable Party shall manage the claim at its own expense. The other Party shall provide reasonable assistance. </w:t>
      </w:r>
    </w:p>
    <w:p w14:paraId="5F32FCD1" w14:textId="77777777" w:rsidR="00CA1A8E" w:rsidRPr="00227015" w:rsidRDefault="00CA1A8E" w:rsidP="00CA1A8E">
      <w:pPr>
        <w:rPr>
          <w:lang w:val="en-GB"/>
        </w:rPr>
      </w:pPr>
    </w:p>
    <w:p w14:paraId="4219D9A2" w14:textId="77777777" w:rsidR="00CA1A8E" w:rsidRPr="00227015" w:rsidRDefault="00227015" w:rsidP="00CA1A8E">
      <w:pPr>
        <w:rPr>
          <w:lang w:val="en-GB"/>
        </w:rPr>
      </w:pPr>
      <w:bookmarkStart w:id="955" w:name="_Toc133392803"/>
      <w:bookmarkStart w:id="956" w:name="_Toc136153126"/>
      <w:bookmarkStart w:id="957" w:name="_Toc136170798"/>
      <w:bookmarkStart w:id="958" w:name="_Toc139680175"/>
      <w:bookmarkStart w:id="959" w:name="_Toc146424398"/>
      <w:r>
        <w:rPr>
          <w:rFonts w:ascii="Calibri" w:eastAsia="Calibri" w:hAnsi="Calibri" w:cs="Times New Roman"/>
          <w:lang w:val="en-GB"/>
        </w:rPr>
        <w:t>A party shall initiate and complete the work to rectify legal defects without undue delay by:</w:t>
      </w:r>
    </w:p>
    <w:p w14:paraId="74BEF16B" w14:textId="77777777" w:rsidR="00CA1A8E" w:rsidRPr="00227015" w:rsidRDefault="00CA1A8E" w:rsidP="00CA1A8E">
      <w:pPr>
        <w:rPr>
          <w:lang w:val="en-GB"/>
        </w:rPr>
      </w:pPr>
    </w:p>
    <w:p w14:paraId="5C408058" w14:textId="77777777" w:rsidR="00CA1A8E" w:rsidRPr="00227015" w:rsidRDefault="00227015">
      <w:pPr>
        <w:pStyle w:val="Bokstavliste2"/>
        <w:keepLines w:val="0"/>
        <w:numPr>
          <w:ilvl w:val="1"/>
          <w:numId w:val="16"/>
        </w:numPr>
        <w:autoSpaceDE w:val="0"/>
        <w:autoSpaceDN w:val="0"/>
        <w:adjustRightInd w:val="0"/>
        <w:rPr>
          <w:rFonts w:asciiTheme="minorHAnsi" w:hAnsiTheme="minorHAnsi" w:cstheme="minorHAnsi"/>
          <w:sz w:val="24"/>
          <w:szCs w:val="24"/>
          <w:lang w:val="en-GB"/>
        </w:rPr>
      </w:pPr>
      <w:r>
        <w:rPr>
          <w:rFonts w:ascii="Calibri" w:eastAsia="Calibri" w:hAnsi="Calibri" w:cs="Calibri"/>
          <w:sz w:val="24"/>
          <w:szCs w:val="24"/>
          <w:lang w:val="en-GB"/>
        </w:rPr>
        <w:t>ensuring that the other Party can use the service as before, without infringing upon the rights of third parties, or</w:t>
      </w:r>
    </w:p>
    <w:p w14:paraId="31888E28" w14:textId="77777777" w:rsidR="00CA1A8E" w:rsidRPr="00227015" w:rsidRDefault="00227015">
      <w:pPr>
        <w:pStyle w:val="Bokstavliste2"/>
        <w:keepLines w:val="0"/>
        <w:numPr>
          <w:ilvl w:val="1"/>
          <w:numId w:val="16"/>
        </w:numPr>
        <w:autoSpaceDE w:val="0"/>
        <w:autoSpaceDN w:val="0"/>
        <w:adjustRightInd w:val="0"/>
        <w:rPr>
          <w:rFonts w:asciiTheme="minorHAnsi" w:hAnsiTheme="minorHAnsi" w:cstheme="minorHAnsi"/>
          <w:sz w:val="24"/>
          <w:szCs w:val="24"/>
          <w:lang w:val="en-GB"/>
        </w:rPr>
      </w:pPr>
      <w:r>
        <w:rPr>
          <w:rFonts w:ascii="Calibri" w:eastAsia="Calibri" w:hAnsi="Calibri" w:cs="Calibri"/>
          <w:sz w:val="24"/>
          <w:szCs w:val="24"/>
          <w:lang w:val="en-GB"/>
        </w:rPr>
        <w:t>providing another equivalent service that does not infringe upon the rights of others</w:t>
      </w:r>
    </w:p>
    <w:p w14:paraId="5EC2545E" w14:textId="77777777" w:rsidR="00CA1A8E" w:rsidRPr="00227015" w:rsidRDefault="00CA1A8E" w:rsidP="00CA1A8E">
      <w:pPr>
        <w:pStyle w:val="Bokstavliste2"/>
        <w:numPr>
          <w:ilvl w:val="0"/>
          <w:numId w:val="0"/>
        </w:numPr>
        <w:ind w:left="1080"/>
        <w:rPr>
          <w:rFonts w:asciiTheme="minorHAnsi" w:hAnsiTheme="minorHAnsi" w:cstheme="minorHAnsi"/>
          <w:sz w:val="24"/>
          <w:szCs w:val="24"/>
          <w:lang w:val="en-GB"/>
        </w:rPr>
      </w:pPr>
    </w:p>
    <w:p w14:paraId="602B910F" w14:textId="77777777" w:rsidR="00CA1A8E" w:rsidRPr="00227015" w:rsidRDefault="00227015" w:rsidP="00CA1A8E">
      <w:pPr>
        <w:rPr>
          <w:lang w:val="en-GB"/>
        </w:rPr>
      </w:pPr>
      <w:r>
        <w:rPr>
          <w:rFonts w:ascii="Calibri" w:eastAsia="Calibri" w:hAnsi="Calibri" w:cs="Times New Roman"/>
          <w:lang w:val="en-GB"/>
        </w:rPr>
        <w:t>In the event that the legal defect cannot be resolved as specified in the third paragraph, the Customer shall suspend any further use of the solution and delete the software component in question.</w:t>
      </w:r>
    </w:p>
    <w:p w14:paraId="0268D068" w14:textId="77777777" w:rsidR="00CA1A8E" w:rsidRPr="00227015" w:rsidRDefault="00CA1A8E" w:rsidP="00CA1A8E">
      <w:pPr>
        <w:rPr>
          <w:lang w:val="en-GB"/>
        </w:rPr>
      </w:pPr>
    </w:p>
    <w:p w14:paraId="0A0FE519" w14:textId="77777777" w:rsidR="00CA1A8E" w:rsidRPr="002A6942" w:rsidRDefault="00227015" w:rsidP="00CA1A8E">
      <w:pPr>
        <w:pStyle w:val="Heading2"/>
      </w:pPr>
      <w:bookmarkStart w:id="960" w:name="_Toc119398266"/>
      <w:bookmarkStart w:id="961" w:name="_Toc133392805"/>
      <w:bookmarkStart w:id="962" w:name="_Toc136153128"/>
      <w:bookmarkStart w:id="963" w:name="_Toc136170800"/>
      <w:bookmarkStart w:id="964" w:name="_Toc139680176"/>
      <w:bookmarkStart w:id="965" w:name="_Toc146424399"/>
      <w:bookmarkStart w:id="966" w:name="_Toc229409466"/>
      <w:bookmarkEnd w:id="955"/>
      <w:bookmarkEnd w:id="956"/>
      <w:bookmarkEnd w:id="957"/>
      <w:bookmarkEnd w:id="958"/>
      <w:bookmarkEnd w:id="959"/>
      <w:r>
        <w:rPr>
          <w:rFonts w:eastAsia="Arial"/>
          <w:lang w:val="en-GB"/>
        </w:rPr>
        <w:t>Termination</w:t>
      </w:r>
      <w:bookmarkEnd w:id="960"/>
      <w:bookmarkEnd w:id="966"/>
    </w:p>
    <w:p w14:paraId="1ED4B638" w14:textId="77777777" w:rsidR="00CA1A8E" w:rsidRPr="00227015" w:rsidRDefault="00227015" w:rsidP="00CA1A8E">
      <w:pPr>
        <w:rPr>
          <w:lang w:val="en-GB"/>
        </w:rPr>
      </w:pPr>
      <w:r>
        <w:rPr>
          <w:rFonts w:ascii="Calibri" w:eastAsia="Calibri" w:hAnsi="Calibri" w:cs="Times New Roman"/>
          <w:lang w:val="en-GB"/>
        </w:rPr>
        <w:t>A legal defect that is not rectified and that is of such a nature that it is of significant importance to the other party shall provide the affected party with the right to terminate the Agreement.</w:t>
      </w:r>
    </w:p>
    <w:p w14:paraId="615F4D69" w14:textId="77777777" w:rsidR="00CA1A8E" w:rsidRPr="00227015" w:rsidRDefault="00CA1A8E" w:rsidP="00CA1A8E">
      <w:pPr>
        <w:rPr>
          <w:lang w:val="en-GB"/>
        </w:rPr>
      </w:pPr>
    </w:p>
    <w:p w14:paraId="2029A640" w14:textId="77777777" w:rsidR="00CA1A8E" w:rsidRPr="00227015" w:rsidRDefault="00227015" w:rsidP="00CA1A8E">
      <w:pPr>
        <w:pStyle w:val="Heading2"/>
        <w:rPr>
          <w:lang w:val="en-GB"/>
        </w:rPr>
      </w:pPr>
      <w:bookmarkStart w:id="967" w:name="_Toc119398267"/>
      <w:bookmarkStart w:id="968" w:name="_Toc229409467"/>
      <w:r>
        <w:rPr>
          <w:rFonts w:eastAsia="Arial"/>
          <w:lang w:val="en-GB"/>
        </w:rPr>
        <w:t>Compensation of losses resulting from legal defects</w:t>
      </w:r>
      <w:bookmarkEnd w:id="961"/>
      <w:bookmarkEnd w:id="962"/>
      <w:bookmarkEnd w:id="963"/>
      <w:bookmarkEnd w:id="964"/>
      <w:bookmarkEnd w:id="965"/>
      <w:bookmarkEnd w:id="967"/>
      <w:bookmarkEnd w:id="968"/>
    </w:p>
    <w:p w14:paraId="78DBB306" w14:textId="77777777" w:rsidR="00CA1A8E" w:rsidRPr="00227015" w:rsidRDefault="00227015" w:rsidP="00CA1A8E">
      <w:pPr>
        <w:rPr>
          <w:lang w:val="en-GB"/>
        </w:rPr>
      </w:pPr>
      <w:r>
        <w:rPr>
          <w:rFonts w:ascii="Calibri" w:eastAsia="Calibri" w:hAnsi="Calibri" w:cs="Times New Roman"/>
          <w:lang w:val="en-GB"/>
        </w:rPr>
        <w:t>A Party may lodge a claim for imposing full liability for compensation in respect of third parties and any legal costs, including the Party’s own costs associated with the management of the case. The Party may also claim compensation for other losses in accordance with the provisions set down in Section 9.6.</w:t>
      </w:r>
    </w:p>
    <w:p w14:paraId="1F6FDBDA" w14:textId="77777777" w:rsidR="00CA1A8E" w:rsidRPr="002A6942" w:rsidRDefault="00227015" w:rsidP="00CA1A8E">
      <w:pPr>
        <w:pStyle w:val="Heading1"/>
      </w:pPr>
      <w:bookmarkStart w:id="969" w:name="_Toc119398268"/>
      <w:bookmarkStart w:id="970" w:name="_Toc229409468"/>
      <w:r>
        <w:rPr>
          <w:rFonts w:eastAsia="Arial"/>
          <w:szCs w:val="28"/>
          <w:lang w:val="en-GB"/>
        </w:rPr>
        <w:t>Other provisions</w:t>
      </w:r>
      <w:bookmarkEnd w:id="969"/>
      <w:bookmarkEnd w:id="970"/>
    </w:p>
    <w:p w14:paraId="2151F89D" w14:textId="77777777" w:rsidR="00CA1A8E" w:rsidRPr="002A6942" w:rsidRDefault="00227015" w:rsidP="00CA1A8E">
      <w:pPr>
        <w:pStyle w:val="Heading2"/>
      </w:pPr>
      <w:bookmarkStart w:id="971" w:name="_Toc119398269"/>
      <w:bookmarkStart w:id="972" w:name="_Toc382559665"/>
      <w:bookmarkStart w:id="973" w:name="_Toc382559866"/>
      <w:bookmarkStart w:id="974" w:name="_Toc382560183"/>
      <w:bookmarkStart w:id="975" w:name="_Toc382564576"/>
      <w:bookmarkStart w:id="976" w:name="_Toc382571704"/>
      <w:bookmarkStart w:id="977" w:name="_Toc382712462"/>
      <w:bookmarkStart w:id="978" w:name="_Toc382719229"/>
      <w:bookmarkStart w:id="979" w:name="_Toc382883359"/>
      <w:bookmarkStart w:id="980" w:name="_Toc382888996"/>
      <w:bookmarkStart w:id="981" w:name="_Toc382889133"/>
      <w:bookmarkStart w:id="982" w:name="_Toc382890459"/>
      <w:bookmarkStart w:id="983" w:name="_Toc385664255"/>
      <w:bookmarkStart w:id="984" w:name="_Toc385815805"/>
      <w:bookmarkStart w:id="985" w:name="_Toc387825722"/>
      <w:bookmarkStart w:id="986" w:name="_Toc434131349"/>
      <w:bookmarkStart w:id="987" w:name="_Toc27205393"/>
      <w:bookmarkStart w:id="988" w:name="_Toc229409469"/>
      <w:r>
        <w:rPr>
          <w:rFonts w:eastAsia="Arial"/>
          <w:lang w:val="en-GB"/>
        </w:rPr>
        <w:t>Insurance</w:t>
      </w:r>
      <w:bookmarkEnd w:id="971"/>
      <w:bookmarkEnd w:id="988"/>
    </w:p>
    <w:p w14:paraId="60BB5E46" w14:textId="77777777" w:rsidR="00CA1A8E" w:rsidRPr="002A6942" w:rsidRDefault="00227015" w:rsidP="00CA1A8E">
      <w:pPr>
        <w:pStyle w:val="Heading3"/>
      </w:pPr>
      <w:bookmarkStart w:id="989" w:name="_Toc39846109"/>
      <w:bookmarkStart w:id="990" w:name="_Toc59012539"/>
      <w:bookmarkStart w:id="991" w:name="_Toc68639252"/>
      <w:bookmarkStart w:id="992" w:name="_Toc119398270"/>
      <w:bookmarkStart w:id="993" w:name="_Toc229409470"/>
      <w:r>
        <w:rPr>
          <w:rFonts w:eastAsia="Arial"/>
          <w:lang w:val="en-GB"/>
        </w:rPr>
        <w:t>The Customer’s insurance</w:t>
      </w:r>
      <w:bookmarkEnd w:id="989"/>
      <w:bookmarkEnd w:id="990"/>
      <w:bookmarkEnd w:id="991"/>
      <w:bookmarkEnd w:id="992"/>
      <w:bookmarkEnd w:id="993"/>
    </w:p>
    <w:p w14:paraId="0F1C88F6" w14:textId="77777777" w:rsidR="00CA1A8E" w:rsidRPr="00227015" w:rsidRDefault="00227015" w:rsidP="00CA1A8E">
      <w:pPr>
        <w:rPr>
          <w:lang w:val="en-GB"/>
        </w:rPr>
      </w:pPr>
      <w:r>
        <w:rPr>
          <w:rFonts w:ascii="Calibri" w:eastAsia="Calibri" w:hAnsi="Calibri" w:cs="Times New Roman"/>
          <w:lang w:val="en-GB"/>
        </w:rPr>
        <w:t>If the Customer is a public sector enterprise, the Customer shall be a self-insurer. The Customer shall take out the necessary insurance to cover any claims from the Supplier that arise in relation to the Customer’s risk or liability under this Agreement within the framework of general terms and conditions of insurance if the Customer is not a self-insurer.</w:t>
      </w:r>
    </w:p>
    <w:p w14:paraId="54BEFD90" w14:textId="77777777" w:rsidR="00CA1A8E" w:rsidRPr="00227015" w:rsidRDefault="00CA1A8E" w:rsidP="00CA1A8E">
      <w:pPr>
        <w:rPr>
          <w:lang w:val="en-GB"/>
        </w:rPr>
      </w:pPr>
    </w:p>
    <w:p w14:paraId="3E125FFE" w14:textId="77777777" w:rsidR="00CA1A8E" w:rsidRPr="002A6942" w:rsidRDefault="00227015" w:rsidP="00CA1A8E">
      <w:pPr>
        <w:pStyle w:val="Heading3"/>
      </w:pPr>
      <w:r>
        <w:rPr>
          <w:rFonts w:eastAsia="Arial"/>
          <w:lang w:val="en-GB"/>
        </w:rPr>
        <w:t xml:space="preserve"> </w:t>
      </w:r>
      <w:bookmarkStart w:id="994" w:name="_Toc39846110"/>
      <w:bookmarkStart w:id="995" w:name="_Toc59012540"/>
      <w:bookmarkStart w:id="996" w:name="_Toc68639253"/>
      <w:bookmarkStart w:id="997" w:name="_Toc119398271"/>
      <w:bookmarkStart w:id="998" w:name="_Toc229409471"/>
      <w:r>
        <w:rPr>
          <w:rFonts w:eastAsia="Arial"/>
          <w:lang w:val="en-GB"/>
        </w:rPr>
        <w:t>The Supplier’s insurance</w:t>
      </w:r>
      <w:bookmarkEnd w:id="994"/>
      <w:bookmarkEnd w:id="995"/>
      <w:bookmarkEnd w:id="996"/>
      <w:bookmarkEnd w:id="997"/>
      <w:bookmarkEnd w:id="998"/>
    </w:p>
    <w:p w14:paraId="61F97594" w14:textId="77777777" w:rsidR="00CA1A8E" w:rsidRPr="00227015" w:rsidRDefault="00227015" w:rsidP="00CA1A8E">
      <w:pPr>
        <w:rPr>
          <w:lang w:val="en-GB"/>
        </w:rPr>
      </w:pPr>
      <w:r>
        <w:rPr>
          <w:rFonts w:ascii="Calibri" w:eastAsia="Calibri" w:hAnsi="Calibri" w:cs="Times New Roman"/>
          <w:lang w:val="en-GB"/>
        </w:rPr>
        <w:t>The Supplier shall take out the necessary insurance to cover any claims from the Customer that arise in relation to the Supplier’s risk or liability under this Agreement within the framework of general terms and conditions of insurance. This obligation shall be deemed to have been satisfied if the Supplier takes out liability and risk insurance on terms and conditions that are considered common within Norwegian insurance activities.</w:t>
      </w:r>
    </w:p>
    <w:p w14:paraId="3A209498" w14:textId="77777777" w:rsidR="00CA1A8E" w:rsidRPr="00227015" w:rsidRDefault="00CA1A8E" w:rsidP="00CA1A8E">
      <w:pPr>
        <w:rPr>
          <w:lang w:val="en-GB"/>
        </w:rPr>
      </w:pPr>
    </w:p>
    <w:p w14:paraId="0EF15F4B" w14:textId="77777777" w:rsidR="00CA1A8E" w:rsidRPr="00227015" w:rsidRDefault="00227015" w:rsidP="00CA1A8E">
      <w:pPr>
        <w:rPr>
          <w:lang w:val="en-GB"/>
        </w:rPr>
      </w:pPr>
      <w:r>
        <w:rPr>
          <w:rFonts w:ascii="Calibri" w:eastAsia="Calibri" w:hAnsi="Calibri" w:cs="Times New Roman"/>
          <w:lang w:val="en-GB"/>
        </w:rPr>
        <w:t xml:space="preserve">Upon request from the Customer, the Supplier shall describe and document any of the Supplier’s insurance that is relevant to the fulfilment of this provision. </w:t>
      </w:r>
    </w:p>
    <w:p w14:paraId="5CE16C14" w14:textId="77777777" w:rsidR="00CA1A8E" w:rsidRPr="00227015" w:rsidRDefault="00CA1A8E" w:rsidP="00CA1A8E">
      <w:pPr>
        <w:rPr>
          <w:lang w:val="en-GB" w:eastAsia="nb-NO"/>
        </w:rPr>
      </w:pPr>
    </w:p>
    <w:p w14:paraId="4EFC1F12" w14:textId="77777777" w:rsidR="00CA1A8E" w:rsidRPr="002A6942" w:rsidRDefault="00227015" w:rsidP="00CA1A8E">
      <w:pPr>
        <w:pStyle w:val="Heading2"/>
      </w:pPr>
      <w:bookmarkStart w:id="999" w:name="_Toc119398272"/>
      <w:bookmarkStart w:id="1000" w:name="_Toc229409472"/>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r>
        <w:rPr>
          <w:rFonts w:eastAsia="Arial"/>
          <w:lang w:val="en-GB"/>
        </w:rPr>
        <w:t>Transfer of rights and obligations</w:t>
      </w:r>
      <w:bookmarkEnd w:id="999"/>
      <w:bookmarkEnd w:id="1000"/>
    </w:p>
    <w:p w14:paraId="3940CD48" w14:textId="77777777" w:rsidR="00CA1A8E" w:rsidRPr="002A6942" w:rsidRDefault="00227015" w:rsidP="00CA1A8E">
      <w:pPr>
        <w:pStyle w:val="Heading3"/>
      </w:pPr>
      <w:bookmarkStart w:id="1001" w:name="_Toc39846112"/>
      <w:bookmarkStart w:id="1002" w:name="_Toc59012542"/>
      <w:bookmarkStart w:id="1003" w:name="_Toc68639255"/>
      <w:bookmarkStart w:id="1004" w:name="_Toc119398273"/>
      <w:bookmarkStart w:id="1005" w:name="_Toc229409473"/>
      <w:r>
        <w:rPr>
          <w:rFonts w:eastAsia="Arial"/>
          <w:lang w:val="en-GB"/>
        </w:rPr>
        <w:t>The Customer’s transfer</w:t>
      </w:r>
      <w:bookmarkEnd w:id="1001"/>
      <w:bookmarkEnd w:id="1002"/>
      <w:bookmarkEnd w:id="1003"/>
      <w:bookmarkEnd w:id="1004"/>
      <w:bookmarkEnd w:id="1005"/>
    </w:p>
    <w:p w14:paraId="06101189" w14:textId="77777777" w:rsidR="00CA1A8E" w:rsidRPr="00227015" w:rsidRDefault="00227015" w:rsidP="00CA1A8E">
      <w:pPr>
        <w:rPr>
          <w:lang w:val="en-GB"/>
        </w:rPr>
      </w:pPr>
      <w:r>
        <w:rPr>
          <w:rFonts w:ascii="Calibri" w:eastAsia="Calibri" w:hAnsi="Calibri" w:cs="Times New Roman"/>
          <w:lang w:val="en-GB"/>
        </w:rPr>
        <w:t xml:space="preserve">If the Customer is a public sector enterprise, the Customer may transfer its rights and obligations under this Agreement to another public sector enterprise. </w:t>
      </w:r>
    </w:p>
    <w:p w14:paraId="317D6819" w14:textId="77777777" w:rsidR="00CA1A8E" w:rsidRPr="00227015" w:rsidRDefault="00CA1A8E" w:rsidP="00CA1A8E">
      <w:pPr>
        <w:rPr>
          <w:lang w:val="en-GB"/>
        </w:rPr>
      </w:pPr>
    </w:p>
    <w:p w14:paraId="330F4AD1" w14:textId="77777777" w:rsidR="00CA1A8E" w:rsidRPr="00227015" w:rsidRDefault="00227015" w:rsidP="00CA1A8E">
      <w:pPr>
        <w:rPr>
          <w:lang w:val="en-GB"/>
        </w:rPr>
      </w:pPr>
      <w:r>
        <w:rPr>
          <w:rFonts w:ascii="Calibri" w:eastAsia="Calibri" w:hAnsi="Calibri" w:cs="Times New Roman"/>
          <w:lang w:val="en-GB"/>
        </w:rPr>
        <w:t xml:space="preserve">The enterprise that assumes the rights and obligations under such a transfer shall be entitled to similar terms, provided that the rights and obligations under the Agreement are transferred collectively. </w:t>
      </w:r>
    </w:p>
    <w:p w14:paraId="6CB6158E" w14:textId="77777777" w:rsidR="00CA1A8E" w:rsidRPr="00227015" w:rsidRDefault="00CA1A8E" w:rsidP="00CA1A8E">
      <w:pPr>
        <w:rPr>
          <w:lang w:val="en-GB"/>
        </w:rPr>
      </w:pPr>
    </w:p>
    <w:p w14:paraId="2065DC6D" w14:textId="77777777" w:rsidR="00CA1A8E" w:rsidRPr="002A6942" w:rsidRDefault="00227015" w:rsidP="00CA1A8E">
      <w:pPr>
        <w:pStyle w:val="Heading3"/>
      </w:pPr>
      <w:bookmarkStart w:id="1006" w:name="_Toc39846113"/>
      <w:bookmarkStart w:id="1007" w:name="_Toc59012543"/>
      <w:bookmarkStart w:id="1008" w:name="_Toc68639256"/>
      <w:bookmarkStart w:id="1009" w:name="_Toc119398274"/>
      <w:bookmarkStart w:id="1010" w:name="_Toc229409474"/>
      <w:r>
        <w:rPr>
          <w:rFonts w:eastAsia="Arial"/>
          <w:lang w:val="en-GB"/>
        </w:rPr>
        <w:t>The Supplier’s transfer</w:t>
      </w:r>
      <w:bookmarkEnd w:id="1006"/>
      <w:bookmarkEnd w:id="1007"/>
      <w:bookmarkEnd w:id="1008"/>
      <w:bookmarkEnd w:id="1009"/>
      <w:bookmarkEnd w:id="1010"/>
    </w:p>
    <w:p w14:paraId="7EC6148A" w14:textId="77777777" w:rsidR="00CA1A8E" w:rsidRPr="00227015" w:rsidRDefault="00227015" w:rsidP="00CA1A8E">
      <w:pPr>
        <w:rPr>
          <w:lang w:val="en-GB"/>
        </w:rPr>
      </w:pPr>
      <w:r>
        <w:rPr>
          <w:rFonts w:ascii="Calibri" w:eastAsia="Calibri" w:hAnsi="Calibri" w:cs="Times New Roman"/>
          <w:lang w:val="en-GB"/>
        </w:rPr>
        <w:t xml:space="preserve">The Supplier may only transfer its rights and obligations under the Agreement subject to the written consent of the Customer. </w:t>
      </w:r>
    </w:p>
    <w:p w14:paraId="100EF543" w14:textId="77777777" w:rsidR="00CA1A8E" w:rsidRPr="00227015" w:rsidRDefault="00CA1A8E" w:rsidP="00CA1A8E">
      <w:pPr>
        <w:rPr>
          <w:lang w:val="en-GB"/>
        </w:rPr>
      </w:pPr>
    </w:p>
    <w:p w14:paraId="28E3BA06" w14:textId="77777777" w:rsidR="00CA1A8E" w:rsidRPr="00227015" w:rsidRDefault="00227015" w:rsidP="00CA1A8E">
      <w:pPr>
        <w:rPr>
          <w:lang w:val="en-GB"/>
        </w:rPr>
      </w:pPr>
      <w:r>
        <w:rPr>
          <w:rFonts w:ascii="Calibri" w:eastAsia="Calibri" w:hAnsi="Calibri" w:cs="Times New Roman"/>
          <w:lang w:val="en-GB"/>
        </w:rPr>
        <w:t>This shall also apply if the Supplier is divided into multiple undertakings or if the transfer is made to a subsidiary or other undertaking within the same group, but not if the Supplier merges with another company. Consent shall not be refused without justified grounds.</w:t>
      </w:r>
    </w:p>
    <w:p w14:paraId="436431E0" w14:textId="77777777" w:rsidR="00CA1A8E" w:rsidRPr="00227015" w:rsidRDefault="00CA1A8E" w:rsidP="00CA1A8E">
      <w:pPr>
        <w:rPr>
          <w:color w:val="000000" w:themeColor="text1"/>
          <w:lang w:val="en-GB"/>
        </w:rPr>
      </w:pPr>
    </w:p>
    <w:p w14:paraId="75DA32F7" w14:textId="77777777" w:rsidR="00CA1A8E" w:rsidRPr="00227015" w:rsidRDefault="00227015" w:rsidP="00CA1A8E">
      <w:pPr>
        <w:rPr>
          <w:rFonts w:cs="Times New Roman"/>
          <w:color w:val="000000" w:themeColor="text1"/>
          <w:lang w:val="en-GB"/>
        </w:rPr>
      </w:pPr>
      <w:r>
        <w:rPr>
          <w:rFonts w:ascii="Calibri" w:eastAsia="Calibri" w:hAnsi="Calibri" w:cs="Times New Roman"/>
          <w:color w:val="000000"/>
          <w:lang w:val="en-GB"/>
        </w:rPr>
        <w:t xml:space="preserve">If the Customer is a public sector enterprise, the Supplier’s right to transfer in the section above shall apply only if the new supplier meets the original qualification requirements, there are no other material changes to the contract and transfer does not take place for the purpose of circumventing the regulations relating to public procurements. </w:t>
      </w:r>
    </w:p>
    <w:p w14:paraId="4EE230B4" w14:textId="77777777" w:rsidR="00CA1A8E" w:rsidRPr="00227015" w:rsidRDefault="00CA1A8E" w:rsidP="00CA1A8E">
      <w:pPr>
        <w:rPr>
          <w:lang w:val="en-GB"/>
        </w:rPr>
      </w:pPr>
    </w:p>
    <w:p w14:paraId="567356B6" w14:textId="77777777" w:rsidR="00CA1A8E" w:rsidRPr="00227015" w:rsidRDefault="00227015" w:rsidP="00CA1A8E">
      <w:pPr>
        <w:rPr>
          <w:lang w:val="en-GB"/>
        </w:rPr>
      </w:pPr>
      <w:r>
        <w:rPr>
          <w:rFonts w:ascii="Calibri" w:eastAsia="Calibri" w:hAnsi="Calibri" w:cs="Times New Roman"/>
          <w:lang w:val="en-GB"/>
        </w:rPr>
        <w:t>The right to remuneration under this Agreement may be freely transferred. Such transfer shall not relieve the transferring party from its obligations and liabilities.</w:t>
      </w:r>
    </w:p>
    <w:p w14:paraId="21D25E7C" w14:textId="77777777" w:rsidR="00CA1A8E" w:rsidRPr="00227015" w:rsidRDefault="00CA1A8E" w:rsidP="00CA1A8E">
      <w:pPr>
        <w:rPr>
          <w:lang w:val="en-GB"/>
        </w:rPr>
      </w:pPr>
    </w:p>
    <w:p w14:paraId="1E7F70C6" w14:textId="77777777" w:rsidR="00CA1A8E" w:rsidRPr="00227015" w:rsidRDefault="00227015" w:rsidP="00CA1A8E">
      <w:pPr>
        <w:pStyle w:val="Heading2"/>
        <w:rPr>
          <w:lang w:val="en-GB"/>
        </w:rPr>
      </w:pPr>
      <w:bookmarkStart w:id="1011" w:name="_Toc119398275"/>
      <w:bookmarkStart w:id="1012" w:name="_Toc229409475"/>
      <w:r>
        <w:rPr>
          <w:rFonts w:eastAsia="Arial"/>
          <w:lang w:val="en-GB"/>
        </w:rPr>
        <w:t>Bankruptcy, composition of debt, etc.</w:t>
      </w:r>
      <w:bookmarkEnd w:id="1011"/>
      <w:bookmarkEnd w:id="1012"/>
      <w:r>
        <w:rPr>
          <w:rFonts w:eastAsia="Arial"/>
          <w:lang w:val="en-GB"/>
        </w:rPr>
        <w:t xml:space="preserve"> </w:t>
      </w:r>
    </w:p>
    <w:p w14:paraId="1A161879" w14:textId="77777777" w:rsidR="00CA1A8E" w:rsidRPr="00227015" w:rsidRDefault="00227015" w:rsidP="00CA1A8E">
      <w:pPr>
        <w:rPr>
          <w:lang w:val="en-GB"/>
        </w:rPr>
      </w:pPr>
      <w:r>
        <w:rPr>
          <w:rFonts w:ascii="Calibri" w:eastAsia="Calibri" w:hAnsi="Calibri" w:cs="Times New Roman"/>
          <w:lang w:val="en-GB"/>
        </w:rPr>
        <w:t>In the event that debt negotiations or composition of debt or bankruptcy proceedings are opened in connection with the Supplier’s activities or if other forms of creditor control apply, the Customer shall be entitled to terminate the Agreement with immediate effect, unless otherwise provided for in mandatory law.</w:t>
      </w:r>
    </w:p>
    <w:p w14:paraId="5CB5AACE" w14:textId="77777777" w:rsidR="00CA1A8E" w:rsidRPr="00227015" w:rsidRDefault="00CA1A8E" w:rsidP="00CA1A8E">
      <w:pPr>
        <w:rPr>
          <w:lang w:val="en-GB"/>
        </w:rPr>
      </w:pPr>
    </w:p>
    <w:p w14:paraId="40667A4D" w14:textId="77777777" w:rsidR="00CA1A8E" w:rsidRPr="002A6942" w:rsidRDefault="00227015" w:rsidP="00CA1A8E">
      <w:pPr>
        <w:pStyle w:val="Heading2"/>
      </w:pPr>
      <w:bookmarkStart w:id="1013" w:name="_Toc119398276"/>
      <w:bookmarkStart w:id="1014" w:name="_Toc229409476"/>
      <w:r>
        <w:rPr>
          <w:rFonts w:eastAsia="Arial"/>
          <w:lang w:val="en-GB"/>
        </w:rPr>
        <w:t>Force majeure</w:t>
      </w:r>
      <w:bookmarkEnd w:id="1013"/>
      <w:bookmarkEnd w:id="1014"/>
    </w:p>
    <w:p w14:paraId="366EB12B" w14:textId="77777777" w:rsidR="00CA1A8E" w:rsidRPr="00227015" w:rsidRDefault="00227015" w:rsidP="00CA1A8E">
      <w:pPr>
        <w:rPr>
          <w:lang w:val="en-GB"/>
        </w:rPr>
      </w:pPr>
      <w:r>
        <w:rPr>
          <w:rFonts w:ascii="Calibri" w:eastAsia="Calibri" w:hAnsi="Calibri" w:cs="Times New Roman"/>
          <w:lang w:val="en-GB"/>
        </w:rPr>
        <w:t>In the event of an extraordinary situation that falls outside the Parties’ control and that makes it impossible to fulfil obligations under this Agreement and that must be considered force majeure under Norwegian law, the counterparty shall be notified of the matter as soon as possible.</w:t>
      </w:r>
    </w:p>
    <w:p w14:paraId="4F8F8640" w14:textId="77777777" w:rsidR="00CA1A8E" w:rsidRPr="00227015" w:rsidRDefault="00CA1A8E" w:rsidP="00CA1A8E">
      <w:pPr>
        <w:rPr>
          <w:lang w:val="en-GB"/>
        </w:rPr>
      </w:pPr>
    </w:p>
    <w:p w14:paraId="501E37F7" w14:textId="77777777" w:rsidR="00CA1A8E" w:rsidRPr="00227015" w:rsidRDefault="00227015" w:rsidP="00CA1A8E">
      <w:pPr>
        <w:rPr>
          <w:lang w:val="en-GB"/>
        </w:rPr>
      </w:pPr>
      <w:r>
        <w:rPr>
          <w:rFonts w:ascii="Calibri" w:eastAsia="Calibri" w:hAnsi="Calibri" w:cs="Times New Roman"/>
          <w:lang w:val="en-GB"/>
        </w:rPr>
        <w:t>The affected Party’s obligations shall be suspended for as long as the extraordinary situation persists. The other Party’s return service shall be suspended for the same period of time.</w:t>
      </w:r>
    </w:p>
    <w:p w14:paraId="3255DC18" w14:textId="77777777" w:rsidR="00CA1A8E" w:rsidRPr="00227015" w:rsidRDefault="00CA1A8E" w:rsidP="00CA1A8E">
      <w:pPr>
        <w:pStyle w:val="Date"/>
        <w:rPr>
          <w:lang w:val="en-GB"/>
        </w:rPr>
      </w:pPr>
    </w:p>
    <w:p w14:paraId="22E944A2" w14:textId="77777777" w:rsidR="00CA1A8E" w:rsidRPr="00227015" w:rsidRDefault="00227015" w:rsidP="00CA1A8E">
      <w:pPr>
        <w:rPr>
          <w:lang w:val="en-GB"/>
        </w:rPr>
      </w:pPr>
      <w:r>
        <w:rPr>
          <w:rFonts w:ascii="Calibri" w:eastAsia="Calibri" w:hAnsi="Calibri" w:cs="Times New Roman"/>
          <w:lang w:val="en-GB"/>
        </w:rPr>
        <w:t xml:space="preserve">In force majeure situations, the counterparty may only terminate the Agreement subject to the consent of the affected Party or if the situation persists or is expected to persist for more than 90 (ninety) calendar days, calculated from the time at which the situation arose and then only subject to a notice period of 15 (fifteen) calendar days. </w:t>
      </w:r>
    </w:p>
    <w:p w14:paraId="69FAD25E" w14:textId="77777777" w:rsidR="00CA1A8E" w:rsidRPr="00227015" w:rsidRDefault="00CA1A8E" w:rsidP="00CA1A8E">
      <w:pPr>
        <w:rPr>
          <w:lang w:val="en-GB"/>
        </w:rPr>
      </w:pPr>
    </w:p>
    <w:p w14:paraId="56653FFB" w14:textId="77777777" w:rsidR="00CA1A8E" w:rsidRPr="00227015" w:rsidRDefault="00227015" w:rsidP="00CA1A8E">
      <w:pPr>
        <w:rPr>
          <w:lang w:val="en-GB"/>
        </w:rPr>
      </w:pPr>
      <w:r>
        <w:rPr>
          <w:rFonts w:ascii="Calibri" w:eastAsia="Calibri" w:hAnsi="Calibri" w:cs="Times New Roman"/>
          <w:lang w:val="en-GB"/>
        </w:rPr>
        <w:t>Each Party shall cover its own costs associated with the termination of the Agreement. The Customer shall pay the agreed price for the part of the delivery that had been contractually delivered before the Agreement was terminated. The Parties may not raise any other claims against one another as a result of termination of the Agreement under this provision.</w:t>
      </w:r>
    </w:p>
    <w:p w14:paraId="0554663D" w14:textId="77777777" w:rsidR="00CA1A8E" w:rsidRPr="00227015" w:rsidRDefault="00CA1A8E" w:rsidP="00CA1A8E">
      <w:pPr>
        <w:rPr>
          <w:lang w:val="en-GB"/>
        </w:rPr>
      </w:pPr>
    </w:p>
    <w:p w14:paraId="11E2F4C6" w14:textId="77777777" w:rsidR="00CA1A8E" w:rsidRPr="002A6942" w:rsidRDefault="00227015" w:rsidP="00CA1A8E">
      <w:r>
        <w:rPr>
          <w:rFonts w:ascii="Calibri" w:eastAsia="Calibri" w:hAnsi="Calibri" w:cs="Times New Roman"/>
          <w:lang w:val="en-GB"/>
        </w:rPr>
        <w:t>In connection with force majeure situations, the Parties shall have a mutual duty to provide information to each other regarding all matters that must be assumed to be of importance to the other Party. Such information shall be provided as soon as possible.</w:t>
      </w:r>
    </w:p>
    <w:p w14:paraId="4AD515C3" w14:textId="77777777" w:rsidR="00CA1A8E" w:rsidRPr="002A6942" w:rsidRDefault="00CA1A8E" w:rsidP="00CA1A8E"/>
    <w:p w14:paraId="6BB0BEC4" w14:textId="77777777" w:rsidR="00CA1A8E" w:rsidRPr="002A6942" w:rsidRDefault="00227015" w:rsidP="00CA1A8E">
      <w:pPr>
        <w:pStyle w:val="Heading2"/>
      </w:pPr>
      <w:bookmarkStart w:id="1015" w:name="_Toc119398277"/>
      <w:bookmarkStart w:id="1016" w:name="_Toc229409477"/>
      <w:r>
        <w:rPr>
          <w:rFonts w:eastAsia="Arial"/>
          <w:lang w:val="en-GB"/>
        </w:rPr>
        <w:t>Caution in relation to exports</w:t>
      </w:r>
      <w:bookmarkEnd w:id="1015"/>
      <w:bookmarkEnd w:id="1016"/>
      <w:r>
        <w:rPr>
          <w:rFonts w:eastAsia="Arial"/>
          <w:lang w:val="en-GB"/>
        </w:rPr>
        <w:t xml:space="preserve"> </w:t>
      </w:r>
    </w:p>
    <w:p w14:paraId="769358BD" w14:textId="77777777" w:rsidR="00CA1A8E" w:rsidRPr="00227015" w:rsidRDefault="00227015" w:rsidP="00CA1A8E">
      <w:pPr>
        <w:rPr>
          <w:lang w:val="en-GB"/>
        </w:rPr>
      </w:pPr>
      <w:r>
        <w:rPr>
          <w:rFonts w:ascii="Calibri" w:eastAsia="Calibri" w:hAnsi="Calibri" w:cs="Times New Roman"/>
          <w:lang w:val="en-GB"/>
        </w:rPr>
        <w:t>If products, including spare parts, software and technology that the Supplier has delivered are subject to requirements for authorisation from the authorities in the country of origin and/or other countries, the Customer shall be responsible for obtaining such authorisation in connection with export or re-export of the products and for ensuring that the products are used in accordance with applicable export control rules.</w:t>
      </w:r>
    </w:p>
    <w:p w14:paraId="0DC04E76" w14:textId="77777777" w:rsidR="00CA1A8E" w:rsidRPr="00227015" w:rsidRDefault="00CA1A8E" w:rsidP="00CA1A8E">
      <w:pPr>
        <w:rPr>
          <w:lang w:val="en-GB"/>
        </w:rPr>
      </w:pPr>
    </w:p>
    <w:p w14:paraId="258ECBD4" w14:textId="77777777" w:rsidR="00CA1A8E" w:rsidRPr="00227015" w:rsidRDefault="00227015" w:rsidP="00CA1A8E">
      <w:pPr>
        <w:pStyle w:val="Heading2"/>
        <w:rPr>
          <w:lang w:val="en-GB"/>
        </w:rPr>
      </w:pPr>
      <w:bookmarkStart w:id="1017" w:name="_Toc119398278"/>
      <w:bookmarkStart w:id="1018" w:name="_Toc229409478"/>
      <w:r>
        <w:rPr>
          <w:rFonts w:eastAsia="Arial"/>
          <w:lang w:val="en-GB"/>
        </w:rPr>
        <w:t>Risk associated with equipment, etc.</w:t>
      </w:r>
      <w:bookmarkEnd w:id="1017"/>
      <w:bookmarkEnd w:id="1018"/>
    </w:p>
    <w:p w14:paraId="722E3803" w14:textId="77777777" w:rsidR="00CA1A8E" w:rsidRPr="00227015" w:rsidRDefault="00227015" w:rsidP="00CA1A8E">
      <w:pPr>
        <w:rPr>
          <w:lang w:val="en-GB"/>
        </w:rPr>
      </w:pPr>
      <w:r>
        <w:rPr>
          <w:rFonts w:ascii="Calibri" w:eastAsia="Calibri" w:hAnsi="Calibri" w:cs="Times New Roman"/>
          <w:lang w:val="en-GB"/>
        </w:rPr>
        <w:t>The risk of damage to equipment and delivered software copies, etc, due to random events shall transfer to the Customer at the time at which they are physically handed over to or downloaded by the Customer. The Supplier shall be responsible for taking out insurance covering the period running up until this date.</w:t>
      </w:r>
    </w:p>
    <w:p w14:paraId="7227CD8A" w14:textId="77777777" w:rsidR="00CA1A8E" w:rsidRPr="00227015" w:rsidRDefault="00CA1A8E" w:rsidP="00CA1A8E">
      <w:pPr>
        <w:rPr>
          <w:lang w:val="en-GB"/>
        </w:rPr>
      </w:pPr>
    </w:p>
    <w:p w14:paraId="7C050A1C" w14:textId="77777777" w:rsidR="00CA1A8E" w:rsidRPr="00227015" w:rsidRDefault="00227015" w:rsidP="00CA1A8E">
      <w:pPr>
        <w:rPr>
          <w:lang w:val="en-GB"/>
        </w:rPr>
      </w:pPr>
      <w:r>
        <w:rPr>
          <w:rFonts w:ascii="Calibri" w:eastAsia="Calibri" w:hAnsi="Calibri" w:cs="Times New Roman"/>
          <w:lang w:val="en-GB"/>
        </w:rPr>
        <w:t>Nevertheless, if the delivered software copies are damaged after the risk has been transferred to the Customer, the Customer shall still be entitled to new software copies, subject to paying the Supplier’s direct costs for obtaining such copies.</w:t>
      </w:r>
    </w:p>
    <w:p w14:paraId="6861D26D" w14:textId="77777777" w:rsidR="00CA1A8E" w:rsidRPr="00227015" w:rsidRDefault="00CA1A8E" w:rsidP="00CA1A8E">
      <w:pPr>
        <w:rPr>
          <w:lang w:val="en-GB"/>
        </w:rPr>
      </w:pPr>
    </w:p>
    <w:p w14:paraId="0BD27BFD" w14:textId="77777777" w:rsidR="00CA1A8E" w:rsidRPr="002A6942" w:rsidRDefault="00227015" w:rsidP="00CA1A8E">
      <w:pPr>
        <w:pStyle w:val="Heading1"/>
      </w:pPr>
      <w:bookmarkStart w:id="1019" w:name="_Toc27203141"/>
      <w:bookmarkStart w:id="1020" w:name="_Toc27204323"/>
      <w:bookmarkStart w:id="1021" w:name="_Toc27204481"/>
      <w:bookmarkStart w:id="1022" w:name="_Toc114459938"/>
      <w:bookmarkStart w:id="1023" w:name="_Toc120952940"/>
      <w:bookmarkStart w:id="1024" w:name="_Toc120952985"/>
      <w:bookmarkStart w:id="1025" w:name="_Toc120953061"/>
      <w:bookmarkStart w:id="1026" w:name="_Toc120953235"/>
      <w:bookmarkStart w:id="1027" w:name="_Toc120953312"/>
      <w:bookmarkStart w:id="1028" w:name="_Toc120953365"/>
      <w:bookmarkStart w:id="1029" w:name="_Toc134700244"/>
      <w:bookmarkStart w:id="1030" w:name="_Toc136061418"/>
      <w:bookmarkStart w:id="1031" w:name="_Toc136153140"/>
      <w:bookmarkStart w:id="1032" w:name="_Toc136170811"/>
      <w:bookmarkStart w:id="1033" w:name="_Toc119398279"/>
      <w:bookmarkStart w:id="1034" w:name="_Toc229409479"/>
      <w:r>
        <w:rPr>
          <w:rFonts w:eastAsia="Arial"/>
          <w:szCs w:val="28"/>
          <w:lang w:val="en-GB"/>
        </w:rPr>
        <w:t>Disputes</w:t>
      </w:r>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p>
    <w:p w14:paraId="24EB4AF7" w14:textId="77777777" w:rsidR="00CA1A8E" w:rsidRPr="002A6942" w:rsidRDefault="00227015" w:rsidP="00CA1A8E">
      <w:pPr>
        <w:pStyle w:val="Heading2"/>
      </w:pPr>
      <w:bookmarkStart w:id="1035" w:name="_Toc52337417"/>
      <w:bookmarkStart w:id="1036" w:name="_Toc136170813"/>
      <w:bookmarkStart w:id="1037" w:name="_Toc119398280"/>
      <w:bookmarkStart w:id="1038" w:name="_Toc229409480"/>
      <w:r>
        <w:rPr>
          <w:rFonts w:eastAsia="Arial"/>
          <w:lang w:val="en-GB"/>
        </w:rPr>
        <w:t>Negotiations</w:t>
      </w:r>
      <w:bookmarkEnd w:id="1035"/>
      <w:bookmarkEnd w:id="1036"/>
      <w:bookmarkEnd w:id="1037"/>
      <w:bookmarkEnd w:id="1038"/>
    </w:p>
    <w:p w14:paraId="71A7A617" w14:textId="77777777" w:rsidR="00CA1A8E" w:rsidRPr="00227015" w:rsidRDefault="00227015" w:rsidP="00CA1A8E">
      <w:pPr>
        <w:rPr>
          <w:lang w:val="en-GB"/>
        </w:rPr>
      </w:pPr>
      <w:r>
        <w:rPr>
          <w:rFonts w:ascii="Calibri" w:eastAsia="Calibri" w:hAnsi="Calibri" w:cs="Times New Roman"/>
          <w:lang w:val="en-GB"/>
        </w:rPr>
        <w:t xml:space="preserve">In the event of any disputes between the Parties concerning the interpretation or legal effects of this Agreement, attempts should initially be made to resolve such disputes through negotiations. </w:t>
      </w:r>
    </w:p>
    <w:p w14:paraId="479BC1AE" w14:textId="77777777" w:rsidR="00CA1A8E" w:rsidRPr="00227015" w:rsidRDefault="00CA1A8E" w:rsidP="00CA1A8E">
      <w:pPr>
        <w:rPr>
          <w:lang w:val="en-GB"/>
        </w:rPr>
      </w:pPr>
    </w:p>
    <w:p w14:paraId="3D621DD5" w14:textId="77777777" w:rsidR="00CA1A8E" w:rsidRPr="00227015" w:rsidRDefault="00227015" w:rsidP="00CA1A8E">
      <w:pPr>
        <w:rPr>
          <w:lang w:val="en-GB"/>
        </w:rPr>
      </w:pPr>
      <w:r>
        <w:rPr>
          <w:rFonts w:ascii="Calibri" w:eastAsia="Calibri" w:hAnsi="Calibri" w:cs="Times New Roman"/>
          <w:lang w:val="en-GB"/>
        </w:rPr>
        <w:t>In the event that such negotiations are not successful within 10 (ten) working days or another period agreed between the Parties, either Party may take the initiative to settle the dispute with the help of an independent expert or mediation.</w:t>
      </w:r>
    </w:p>
    <w:p w14:paraId="781F4440" w14:textId="77777777" w:rsidR="00CA1A8E" w:rsidRPr="00227015" w:rsidRDefault="00CA1A8E" w:rsidP="00CA1A8E">
      <w:pPr>
        <w:rPr>
          <w:lang w:val="en-GB"/>
        </w:rPr>
      </w:pPr>
    </w:p>
    <w:p w14:paraId="628A3D37" w14:textId="77777777" w:rsidR="00CA1A8E" w:rsidRPr="002A6942" w:rsidRDefault="00227015" w:rsidP="00CA1A8E">
      <w:pPr>
        <w:pStyle w:val="Heading2"/>
      </w:pPr>
      <w:bookmarkStart w:id="1039" w:name="_Toc136170815"/>
      <w:bookmarkStart w:id="1040" w:name="_Toc119398281"/>
      <w:bookmarkStart w:id="1041" w:name="_Toc52337418"/>
      <w:bookmarkStart w:id="1042" w:name="_Toc136170814"/>
      <w:bookmarkStart w:id="1043" w:name="_Toc229409481"/>
      <w:r>
        <w:rPr>
          <w:rFonts w:eastAsia="Arial"/>
          <w:lang w:val="en-GB"/>
        </w:rPr>
        <w:t>Independent expert</w:t>
      </w:r>
      <w:bookmarkEnd w:id="1039"/>
      <w:bookmarkEnd w:id="1040"/>
      <w:bookmarkEnd w:id="1043"/>
    </w:p>
    <w:p w14:paraId="6C5B4B75" w14:textId="77777777" w:rsidR="00CA1A8E" w:rsidRPr="00227015" w:rsidRDefault="00227015" w:rsidP="00CA1A8E">
      <w:pPr>
        <w:rPr>
          <w:lang w:val="en-GB"/>
        </w:rPr>
      </w:pPr>
      <w:r>
        <w:rPr>
          <w:rFonts w:ascii="Calibri" w:eastAsia="Calibri" w:hAnsi="Calibri" w:cs="Times New Roman"/>
          <w:lang w:val="en-GB"/>
        </w:rPr>
        <w:t xml:space="preserve">When entering into the Agreement, the Parties shall appoint an independent expert to be specified in Appendix 6, with the expertise deemed by the Parties to be most suitable in relation to the Agreement. If this has not been done, the Parties may agree to appoint an independent expert at the time of the dispute. </w:t>
      </w:r>
    </w:p>
    <w:p w14:paraId="056AB79A" w14:textId="77777777" w:rsidR="00CA1A8E" w:rsidRPr="00227015" w:rsidRDefault="00CA1A8E" w:rsidP="00CA1A8E">
      <w:pPr>
        <w:rPr>
          <w:lang w:val="en-GB"/>
        </w:rPr>
      </w:pPr>
    </w:p>
    <w:p w14:paraId="6A12383B" w14:textId="77777777" w:rsidR="00CA1A8E" w:rsidRPr="00227015" w:rsidRDefault="00227015" w:rsidP="00CA1A8E">
      <w:pPr>
        <w:rPr>
          <w:lang w:val="en-GB"/>
        </w:rPr>
      </w:pPr>
      <w:r>
        <w:rPr>
          <w:rFonts w:ascii="Calibri" w:eastAsia="Calibri" w:hAnsi="Calibri" w:cs="Times New Roman"/>
          <w:lang w:val="en-GB"/>
        </w:rPr>
        <w:t xml:space="preserve">The Parties shall, in advance, choose either </w:t>
      </w:r>
    </w:p>
    <w:p w14:paraId="58040C7E" w14:textId="77777777" w:rsidR="00CA1A8E" w:rsidRPr="00227015" w:rsidRDefault="00CA1A8E" w:rsidP="00CA1A8E">
      <w:pPr>
        <w:rPr>
          <w:lang w:val="en-GB"/>
        </w:rPr>
      </w:pPr>
    </w:p>
    <w:p w14:paraId="2E602E8B" w14:textId="77777777" w:rsidR="00CA1A8E" w:rsidRPr="00227015" w:rsidRDefault="00227015">
      <w:pPr>
        <w:widowControl w:val="0"/>
        <w:numPr>
          <w:ilvl w:val="0"/>
          <w:numId w:val="20"/>
        </w:numPr>
        <w:autoSpaceDE w:val="0"/>
        <w:autoSpaceDN w:val="0"/>
        <w:adjustRightInd w:val="0"/>
        <w:rPr>
          <w:lang w:val="en-GB"/>
        </w:rPr>
      </w:pPr>
      <w:r>
        <w:rPr>
          <w:rFonts w:ascii="Calibri" w:eastAsia="Calibri" w:hAnsi="Calibri" w:cs="Times New Roman"/>
          <w:lang w:val="en-GB"/>
        </w:rPr>
        <w:t>to make the expert’s recommended solution binding or</w:t>
      </w:r>
    </w:p>
    <w:p w14:paraId="3AE64C22" w14:textId="77777777" w:rsidR="00CA1A8E" w:rsidRPr="00227015" w:rsidRDefault="00227015">
      <w:pPr>
        <w:widowControl w:val="0"/>
        <w:numPr>
          <w:ilvl w:val="0"/>
          <w:numId w:val="20"/>
        </w:numPr>
        <w:autoSpaceDE w:val="0"/>
        <w:autoSpaceDN w:val="0"/>
        <w:adjustRightInd w:val="0"/>
        <w:rPr>
          <w:lang w:val="en-GB"/>
        </w:rPr>
      </w:pPr>
      <w:r>
        <w:rPr>
          <w:rFonts w:ascii="Calibri" w:eastAsia="Calibri" w:hAnsi="Calibri" w:cs="Times New Roman"/>
          <w:lang w:val="en-GB"/>
        </w:rPr>
        <w:t xml:space="preserve">to use the expert’s recommendation as the basis for finding a solution (advisory). </w:t>
      </w:r>
    </w:p>
    <w:p w14:paraId="300392B0" w14:textId="77777777" w:rsidR="00CA1A8E" w:rsidRPr="00227015" w:rsidRDefault="00CA1A8E" w:rsidP="00CA1A8E">
      <w:pPr>
        <w:rPr>
          <w:lang w:val="en-GB"/>
        </w:rPr>
      </w:pPr>
    </w:p>
    <w:p w14:paraId="141F37B7" w14:textId="77777777" w:rsidR="00CA1A8E" w:rsidRPr="00227015" w:rsidRDefault="00227015" w:rsidP="00CA1A8E">
      <w:pPr>
        <w:rPr>
          <w:lang w:val="en-GB"/>
        </w:rPr>
      </w:pPr>
      <w:r>
        <w:rPr>
          <w:rFonts w:ascii="Calibri" w:eastAsia="Calibri" w:hAnsi="Calibri" w:cs="Times New Roman"/>
          <w:lang w:val="en-GB"/>
        </w:rPr>
        <w:t>Further procedures for this work shall be determined by the independent expert in consultation with the Parties.</w:t>
      </w:r>
    </w:p>
    <w:p w14:paraId="0CA92FCA" w14:textId="77777777" w:rsidR="00CA1A8E" w:rsidRPr="00227015" w:rsidRDefault="00CA1A8E" w:rsidP="00CA1A8E">
      <w:pPr>
        <w:rPr>
          <w:lang w:val="en-GB"/>
        </w:rPr>
      </w:pPr>
    </w:p>
    <w:p w14:paraId="519B16B9" w14:textId="77777777" w:rsidR="00CA1A8E" w:rsidRPr="002A6942" w:rsidRDefault="00227015" w:rsidP="00CA1A8E">
      <w:pPr>
        <w:pStyle w:val="Heading2"/>
      </w:pPr>
      <w:bookmarkStart w:id="1044" w:name="_Toc119398282"/>
      <w:bookmarkStart w:id="1045" w:name="_Toc229409482"/>
      <w:r>
        <w:rPr>
          <w:rFonts w:eastAsia="Arial"/>
          <w:lang w:val="en-GB"/>
        </w:rPr>
        <w:t>Mediation</w:t>
      </w:r>
      <w:bookmarkEnd w:id="1044"/>
      <w:bookmarkEnd w:id="1045"/>
    </w:p>
    <w:p w14:paraId="45C395D7" w14:textId="77777777" w:rsidR="00CA1A8E" w:rsidRPr="00227015" w:rsidRDefault="00227015" w:rsidP="00CA1A8E">
      <w:pPr>
        <w:rPr>
          <w:lang w:val="en-GB"/>
        </w:rPr>
      </w:pPr>
      <w:r>
        <w:rPr>
          <w:rFonts w:ascii="Calibri" w:eastAsia="Calibri" w:hAnsi="Calibri" w:cs="Times New Roman"/>
          <w:lang w:val="en-GB"/>
        </w:rPr>
        <w:t xml:space="preserve">In the event that a dispute arising in connection with this Agreement cannot be resolved through negotiations, the Parties may attempt to resolve the dispute through mediation. </w:t>
      </w:r>
    </w:p>
    <w:p w14:paraId="7B5842C0" w14:textId="77777777" w:rsidR="00CA1A8E" w:rsidRPr="00227015" w:rsidRDefault="00CA1A8E" w:rsidP="00CA1A8E">
      <w:pPr>
        <w:rPr>
          <w:lang w:val="en-GB"/>
        </w:rPr>
      </w:pPr>
    </w:p>
    <w:p w14:paraId="0405C44D" w14:textId="77777777" w:rsidR="00CA1A8E" w:rsidRPr="00227015" w:rsidRDefault="00227015" w:rsidP="00CA1A8E">
      <w:pPr>
        <w:rPr>
          <w:lang w:val="en-GB"/>
        </w:rPr>
      </w:pPr>
      <w:r>
        <w:rPr>
          <w:rFonts w:ascii="Calibri" w:eastAsia="Calibri" w:hAnsi="Calibri" w:cs="Times New Roman"/>
          <w:lang w:val="en-GB"/>
        </w:rPr>
        <w:t xml:space="preserve">Mediation may also be carried out without the prior use of an independent expert. </w:t>
      </w:r>
    </w:p>
    <w:p w14:paraId="6C487DE2" w14:textId="77777777" w:rsidR="00CA1A8E" w:rsidRPr="00227015" w:rsidRDefault="00CA1A8E" w:rsidP="00CA1A8E">
      <w:pPr>
        <w:rPr>
          <w:lang w:val="en-GB"/>
        </w:rPr>
      </w:pPr>
    </w:p>
    <w:p w14:paraId="341244FB" w14:textId="77777777" w:rsidR="00CA1A8E" w:rsidRPr="00227015" w:rsidRDefault="00227015" w:rsidP="00CA1A8E">
      <w:pPr>
        <w:rPr>
          <w:lang w:val="en-GB"/>
        </w:rPr>
      </w:pPr>
      <w:r>
        <w:rPr>
          <w:rFonts w:ascii="Calibri" w:eastAsia="Calibri" w:hAnsi="Calibri" w:cs="Times New Roman"/>
          <w:lang w:val="en-GB"/>
        </w:rPr>
        <w:t>The further procedure for mediation shall be determined by the mediator in consultation with the Parties.</w:t>
      </w:r>
    </w:p>
    <w:bookmarkEnd w:id="1041"/>
    <w:bookmarkEnd w:id="1042"/>
    <w:p w14:paraId="3BED3104" w14:textId="77777777" w:rsidR="00CA1A8E" w:rsidRPr="00227015" w:rsidRDefault="00CA1A8E" w:rsidP="00CA1A8E">
      <w:pPr>
        <w:rPr>
          <w:lang w:val="en-GB"/>
        </w:rPr>
      </w:pPr>
    </w:p>
    <w:p w14:paraId="157E4C82" w14:textId="77777777" w:rsidR="00CA1A8E" w:rsidRPr="00227015" w:rsidRDefault="00227015" w:rsidP="00CA1A8E">
      <w:pPr>
        <w:pStyle w:val="Heading2"/>
        <w:rPr>
          <w:lang w:val="en-GB"/>
        </w:rPr>
      </w:pPr>
      <w:bookmarkStart w:id="1046" w:name="_Toc119398283"/>
      <w:bookmarkStart w:id="1047" w:name="_Toc229409483"/>
      <w:r>
        <w:rPr>
          <w:rFonts w:eastAsia="Arial"/>
          <w:lang w:val="en-GB"/>
        </w:rPr>
        <w:t>Choice of law and legal venue</w:t>
      </w:r>
      <w:bookmarkEnd w:id="1046"/>
      <w:bookmarkEnd w:id="1047"/>
    </w:p>
    <w:p w14:paraId="2949D9D7" w14:textId="77777777" w:rsidR="00CA1A8E" w:rsidRPr="00227015" w:rsidRDefault="00227015" w:rsidP="00CA1A8E">
      <w:pPr>
        <w:rPr>
          <w:lang w:val="en-GB"/>
        </w:rPr>
      </w:pPr>
      <w:r>
        <w:rPr>
          <w:rFonts w:ascii="Calibri" w:eastAsia="Calibri" w:hAnsi="Calibri" w:cs="Times New Roman"/>
          <w:lang w:val="en-GB"/>
        </w:rPr>
        <w:t>The Parties’ rights and obligations under this Agreement shall be determined in full by Norwegian law.</w:t>
      </w:r>
    </w:p>
    <w:p w14:paraId="1136D2F1" w14:textId="77777777" w:rsidR="00CA1A8E" w:rsidRPr="00227015" w:rsidRDefault="00CA1A8E" w:rsidP="00CA1A8E">
      <w:pPr>
        <w:rPr>
          <w:lang w:val="en-GB"/>
        </w:rPr>
      </w:pPr>
    </w:p>
    <w:p w14:paraId="7F47261D" w14:textId="77777777" w:rsidR="00CA1A8E" w:rsidRPr="00227015" w:rsidRDefault="00227015" w:rsidP="00CA1A8E">
      <w:pPr>
        <w:rPr>
          <w:lang w:val="en-GB"/>
        </w:rPr>
      </w:pPr>
      <w:r>
        <w:rPr>
          <w:rFonts w:ascii="Calibri" w:eastAsia="Calibri" w:hAnsi="Calibri" w:cs="Times New Roman"/>
          <w:lang w:val="en-GB"/>
        </w:rPr>
        <w:t>In the event that a dispute cannot be resolved through negotiations or mediation, either Party may request that the dispute be settled with final effect in the Norwegian courts.</w:t>
      </w:r>
    </w:p>
    <w:p w14:paraId="678E1A13" w14:textId="77777777" w:rsidR="00CA1A8E" w:rsidRPr="00227015" w:rsidRDefault="00CA1A8E" w:rsidP="00CA1A8E">
      <w:pPr>
        <w:rPr>
          <w:lang w:val="en-GB"/>
        </w:rPr>
      </w:pPr>
    </w:p>
    <w:p w14:paraId="518B2856" w14:textId="77777777" w:rsidR="00CA1A8E" w:rsidRPr="00227015" w:rsidRDefault="00227015" w:rsidP="00CA1A8E">
      <w:pPr>
        <w:rPr>
          <w:lang w:val="en-GB"/>
        </w:rPr>
      </w:pPr>
      <w:r>
        <w:rPr>
          <w:rFonts w:ascii="Calibri" w:eastAsia="Calibri" w:hAnsi="Calibri" w:cs="Times New Roman"/>
          <w:lang w:val="en-GB"/>
        </w:rPr>
        <w:t>The legal venue shall correspond to the Customer’s business address.</w:t>
      </w:r>
    </w:p>
    <w:p w14:paraId="6297587C" w14:textId="77777777" w:rsidR="00CA1A8E" w:rsidRPr="00227015" w:rsidRDefault="00CA1A8E" w:rsidP="00CA1A8E">
      <w:pPr>
        <w:rPr>
          <w:lang w:val="en-GB"/>
        </w:rPr>
      </w:pPr>
    </w:p>
    <w:p w14:paraId="632A86CE" w14:textId="77777777" w:rsidR="00CA1A8E" w:rsidRPr="00227015" w:rsidRDefault="00227015" w:rsidP="00CA1A8E">
      <w:pPr>
        <w:rPr>
          <w:lang w:val="en-GB"/>
        </w:rPr>
      </w:pPr>
      <w:r>
        <w:rPr>
          <w:rFonts w:ascii="Calibri" w:eastAsia="Calibri" w:hAnsi="Calibri" w:cs="Times New Roman"/>
          <w:lang w:val="en-GB"/>
        </w:rPr>
        <w:t>The Parties may alternatively agree that the dispute will be settled with final effect through arbitration.</w:t>
      </w:r>
    </w:p>
    <w:p w14:paraId="71826D0B" w14:textId="77777777" w:rsidR="00CA1A8E" w:rsidRPr="00227015" w:rsidRDefault="00CA1A8E" w:rsidP="007D415F">
      <w:pPr>
        <w:jc w:val="center"/>
        <w:rPr>
          <w:rFonts w:cstheme="minorHAnsi"/>
          <w:lang w:val="en-GB"/>
        </w:rPr>
      </w:pPr>
    </w:p>
    <w:p w14:paraId="339E2187" w14:textId="77777777" w:rsidR="00E959CE" w:rsidRPr="002A6942" w:rsidRDefault="00227015" w:rsidP="007D415F">
      <w:pPr>
        <w:jc w:val="center"/>
        <w:rPr>
          <w:rFonts w:cstheme="minorHAnsi"/>
        </w:rPr>
      </w:pPr>
      <w:r w:rsidRPr="002A6942">
        <w:rPr>
          <w:rFonts w:cstheme="minorHAnsi"/>
        </w:rPr>
        <w:t>*****</w:t>
      </w:r>
    </w:p>
    <w:sectPr w:rsidR="00E959CE" w:rsidRPr="002A6942" w:rsidSect="00B33DBE">
      <w:pgSz w:w="11900" w:h="16840"/>
      <w:pgMar w:top="1418" w:right="1418" w:bottom="1418" w:left="198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1BB706" w14:textId="77777777" w:rsidR="00230A6B" w:rsidRDefault="00230A6B">
      <w:r>
        <w:separator/>
      </w:r>
    </w:p>
    <w:p w14:paraId="0A4944B0" w14:textId="77777777" w:rsidR="00230A6B" w:rsidRDefault="00230A6B"/>
  </w:endnote>
  <w:endnote w:type="continuationSeparator" w:id="0">
    <w:p w14:paraId="2D1CF0B2" w14:textId="77777777" w:rsidR="00230A6B" w:rsidRDefault="00230A6B">
      <w:r>
        <w:continuationSeparator/>
      </w:r>
    </w:p>
    <w:p w14:paraId="4A4AB4DB" w14:textId="77777777" w:rsidR="00230A6B" w:rsidRDefault="00230A6B"/>
  </w:endnote>
  <w:endnote w:type="continuationNotice" w:id="1">
    <w:p w14:paraId="086CFB91" w14:textId="77777777" w:rsidR="00230A6B" w:rsidRDefault="00230A6B"/>
    <w:p w14:paraId="57FBAFA8" w14:textId="77777777" w:rsidR="00230A6B" w:rsidRDefault="00230A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P????">
    <w:altName w:val="MS Mincho"/>
    <w:panose1 w:val="00000000000000000000"/>
    <w:charset w:val="80"/>
    <w:family w:val="roman"/>
    <w:notTrueType/>
    <w:pitch w:val="default"/>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Source Sans Pro SemiBold">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7C86C" w14:textId="77777777" w:rsidR="002A7040" w:rsidRDefault="002A7040" w:rsidP="0078684D">
    <w:pPr>
      <w:pStyle w:val="Header"/>
      <w:rPr>
        <w:rFonts w:ascii="Calibri" w:hAnsi="Calibri"/>
      </w:rPr>
    </w:pPr>
  </w:p>
  <w:p w14:paraId="45909905" w14:textId="77777777" w:rsidR="002A7040" w:rsidRPr="003666D3" w:rsidRDefault="00227015" w:rsidP="009F15F8">
    <w:pPr>
      <w:pStyle w:val="Footer"/>
      <w:tabs>
        <w:tab w:val="clear" w:pos="9072"/>
        <w:tab w:val="right" w:pos="8220"/>
      </w:tabs>
      <w:rPr>
        <w:rFonts w:ascii="Calibri" w:hAnsi="Calibri"/>
        <w:smallCaps w:val="0"/>
      </w:rPr>
    </w:pPr>
    <w:r>
      <w:rPr>
        <w:rFonts w:ascii="Calibri" w:eastAsia="Calibri" w:hAnsi="Calibri"/>
        <w:smallCaps w:val="0"/>
        <w:lang w:val="en-GB"/>
      </w:rPr>
      <w:tab/>
    </w:r>
    <w:r>
      <w:rPr>
        <w:rFonts w:ascii="Calibri" w:eastAsia="Calibri" w:hAnsi="Calibri"/>
        <w:smallCaps w:val="0"/>
        <w:lang w:val="en-GB"/>
      </w:rPr>
      <w:tab/>
      <w:t xml:space="preserve">Page </w:t>
    </w:r>
    <w:r w:rsidRPr="003666D3">
      <w:rPr>
        <w:rFonts w:ascii="Calibri" w:hAnsi="Calibri"/>
        <w:smallCaps w:val="0"/>
      </w:rPr>
      <w:fldChar w:fldCharType="begin"/>
    </w:r>
    <w:r w:rsidRPr="003666D3">
      <w:rPr>
        <w:rFonts w:ascii="Calibri" w:hAnsi="Calibri"/>
        <w:smallCaps w:val="0"/>
      </w:rPr>
      <w:instrText xml:space="preserve"> PAGE </w:instrText>
    </w:r>
    <w:r w:rsidRPr="003666D3">
      <w:rPr>
        <w:rFonts w:ascii="Calibri" w:hAnsi="Calibri"/>
        <w:smallCaps w:val="0"/>
      </w:rPr>
      <w:fldChar w:fldCharType="separate"/>
    </w:r>
    <w:r>
      <w:rPr>
        <w:rFonts w:ascii="Calibri" w:hAnsi="Calibri"/>
        <w:smallCaps w:val="0"/>
        <w:noProof/>
      </w:rPr>
      <w:t>1</w:t>
    </w:r>
    <w:r w:rsidRPr="003666D3">
      <w:rPr>
        <w:rFonts w:ascii="Calibri" w:hAnsi="Calibri"/>
        <w:smallCaps w:val="0"/>
      </w:rPr>
      <w:fldChar w:fldCharType="end"/>
    </w:r>
    <w:r>
      <w:rPr>
        <w:rFonts w:ascii="Calibri" w:eastAsia="Calibri" w:hAnsi="Calibri"/>
        <w:smallCaps w:val="0"/>
        <w:lang w:val="en-GB"/>
      </w:rPr>
      <w:t xml:space="preserve"> of </w:t>
    </w:r>
    <w:r w:rsidRPr="003666D3">
      <w:rPr>
        <w:rFonts w:ascii="Calibri" w:hAnsi="Calibri"/>
        <w:smallCaps w:val="0"/>
      </w:rPr>
      <w:fldChar w:fldCharType="begin"/>
    </w:r>
    <w:r w:rsidRPr="003666D3">
      <w:rPr>
        <w:rFonts w:ascii="Calibri" w:hAnsi="Calibri"/>
        <w:smallCaps w:val="0"/>
      </w:rPr>
      <w:instrText xml:space="preserve"> NUMPAGES </w:instrText>
    </w:r>
    <w:r w:rsidRPr="003666D3">
      <w:rPr>
        <w:rFonts w:ascii="Calibri" w:hAnsi="Calibri"/>
        <w:smallCaps w:val="0"/>
      </w:rPr>
      <w:fldChar w:fldCharType="separate"/>
    </w:r>
    <w:r>
      <w:rPr>
        <w:rFonts w:ascii="Calibri" w:hAnsi="Calibri"/>
        <w:smallCaps w:val="0"/>
        <w:noProof/>
      </w:rPr>
      <w:t>24</w:t>
    </w:r>
    <w:r w:rsidRPr="003666D3">
      <w:rPr>
        <w:rFonts w:ascii="Calibri" w:hAnsi="Calibri"/>
        <w:smallCaps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576D6" w14:textId="77777777" w:rsidR="002A7040" w:rsidRPr="00363B7D" w:rsidRDefault="002A7040" w:rsidP="009F15F8">
    <w:pPr>
      <w:tabs>
        <w:tab w:val="right" w:pos="8505"/>
      </w:tabs>
      <w:jc w:val="right"/>
      <w:rPr>
        <w:rFonts w:ascii="Times New Roman" w:hAnsi="Times New Roman" w:cs="Times New Roman"/>
        <w:smallCaps/>
        <w:sz w:val="12"/>
        <w:szCs w:val="16"/>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71B48" w14:textId="77777777" w:rsidR="002A7040" w:rsidRDefault="002A7040" w:rsidP="0078684D">
    <w:pPr>
      <w:pStyle w:val="Header"/>
      <w:rPr>
        <w:rFonts w:ascii="Calibri" w:hAnsi="Calibri"/>
      </w:rPr>
    </w:pPr>
  </w:p>
  <w:p w14:paraId="1CDE76E5" w14:textId="77777777" w:rsidR="002A7040" w:rsidRPr="003666D3" w:rsidRDefault="00227015" w:rsidP="009F15F8">
    <w:pPr>
      <w:pStyle w:val="Footer"/>
      <w:tabs>
        <w:tab w:val="clear" w:pos="9072"/>
        <w:tab w:val="right" w:pos="8220"/>
      </w:tabs>
      <w:rPr>
        <w:rFonts w:ascii="Calibri" w:hAnsi="Calibri"/>
        <w:smallCaps w:val="0"/>
      </w:rPr>
    </w:pPr>
    <w:r>
      <w:rPr>
        <w:rFonts w:ascii="Calibri" w:eastAsia="Calibri" w:hAnsi="Calibri"/>
        <w:smallCaps w:val="0"/>
        <w:lang w:val="en-GB"/>
      </w:rPr>
      <w:tab/>
    </w:r>
    <w:r>
      <w:rPr>
        <w:rFonts w:ascii="Calibri" w:eastAsia="Calibri" w:hAnsi="Calibri"/>
        <w:smallCaps w:val="0"/>
        <w:lang w:val="en-GB"/>
      </w:rPr>
      <w:tab/>
      <w:t xml:space="preserve">Page </w:t>
    </w:r>
    <w:r w:rsidRPr="003666D3">
      <w:rPr>
        <w:rFonts w:ascii="Calibri" w:hAnsi="Calibri"/>
        <w:smallCaps w:val="0"/>
      </w:rPr>
      <w:fldChar w:fldCharType="begin"/>
    </w:r>
    <w:r w:rsidRPr="003666D3">
      <w:rPr>
        <w:rFonts w:ascii="Calibri" w:hAnsi="Calibri"/>
        <w:smallCaps w:val="0"/>
      </w:rPr>
      <w:instrText xml:space="preserve"> PAGE </w:instrText>
    </w:r>
    <w:r w:rsidRPr="003666D3">
      <w:rPr>
        <w:rFonts w:ascii="Calibri" w:hAnsi="Calibri"/>
        <w:smallCaps w:val="0"/>
      </w:rPr>
      <w:fldChar w:fldCharType="separate"/>
    </w:r>
    <w:r>
      <w:rPr>
        <w:rFonts w:ascii="Calibri" w:hAnsi="Calibri"/>
        <w:smallCaps w:val="0"/>
        <w:noProof/>
      </w:rPr>
      <w:t>2</w:t>
    </w:r>
    <w:r w:rsidRPr="003666D3">
      <w:rPr>
        <w:rFonts w:ascii="Calibri" w:hAnsi="Calibri"/>
        <w:smallCaps w:val="0"/>
      </w:rPr>
      <w:fldChar w:fldCharType="end"/>
    </w:r>
    <w:r>
      <w:rPr>
        <w:rFonts w:ascii="Calibri" w:eastAsia="Calibri" w:hAnsi="Calibri"/>
        <w:smallCaps w:val="0"/>
        <w:lang w:val="en-GB"/>
      </w:rPr>
      <w:t xml:space="preserve"> of </w:t>
    </w:r>
    <w:r w:rsidRPr="003666D3">
      <w:rPr>
        <w:rFonts w:ascii="Calibri" w:hAnsi="Calibri"/>
        <w:smallCaps w:val="0"/>
      </w:rPr>
      <w:fldChar w:fldCharType="begin"/>
    </w:r>
    <w:r w:rsidRPr="003666D3">
      <w:rPr>
        <w:rFonts w:ascii="Calibri" w:hAnsi="Calibri"/>
        <w:smallCaps w:val="0"/>
      </w:rPr>
      <w:instrText xml:space="preserve"> NUMPAGES </w:instrText>
    </w:r>
    <w:r w:rsidRPr="003666D3">
      <w:rPr>
        <w:rFonts w:ascii="Calibri" w:hAnsi="Calibri"/>
        <w:smallCaps w:val="0"/>
      </w:rPr>
      <w:fldChar w:fldCharType="separate"/>
    </w:r>
    <w:r>
      <w:rPr>
        <w:rFonts w:ascii="Calibri" w:hAnsi="Calibri"/>
        <w:smallCaps w:val="0"/>
        <w:noProof/>
      </w:rPr>
      <w:t>24</w:t>
    </w:r>
    <w:r w:rsidRPr="003666D3">
      <w:rPr>
        <w:rFonts w:ascii="Calibri" w:hAnsi="Calibri"/>
        <w:smallCaps w:val="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08912" w14:textId="2E67A6EC" w:rsidR="002A7040" w:rsidRPr="00C71D90" w:rsidRDefault="00227015" w:rsidP="00C71D90">
    <w:pPr>
      <w:pStyle w:val="Footer"/>
      <w:tabs>
        <w:tab w:val="clear" w:pos="9072"/>
        <w:tab w:val="right" w:pos="8222"/>
      </w:tabs>
      <w:ind w:right="-2"/>
      <w:jc w:val="right"/>
      <w:rPr>
        <w:rFonts w:ascii="Calibri" w:hAnsi="Calibri"/>
        <w:smallCaps w:val="0"/>
      </w:rPr>
    </w:pPr>
    <w:r>
      <w:rPr>
        <w:rFonts w:ascii="Calibri" w:eastAsia="Calibri" w:hAnsi="Calibri"/>
        <w:smallCaps w:val="0"/>
        <w:lang w:val="en-GB" w:eastAsia="en-US"/>
      </w:rPr>
      <w:t>SSA-T 202</w:t>
    </w:r>
    <w:r w:rsidR="00B63AA5">
      <w:rPr>
        <w:rFonts w:ascii="Calibri" w:eastAsia="Calibri" w:hAnsi="Calibri"/>
        <w:smallCaps w:val="0"/>
        <w:lang w:val="en-GB" w:eastAsia="en-US"/>
      </w:rPr>
      <w:t>6</w:t>
    </w:r>
    <w:r>
      <w:rPr>
        <w:rFonts w:ascii="Calibri" w:eastAsia="Calibri" w:hAnsi="Calibri"/>
        <w:lang w:val="en-GB" w:eastAsia="en-US"/>
      </w:rPr>
      <w:tab/>
    </w:r>
    <w:r>
      <w:rPr>
        <w:rFonts w:ascii="Calibri" w:eastAsia="Calibri" w:hAnsi="Calibri"/>
        <w:smallCaps w:val="0"/>
        <w:lang w:val="en-GB" w:eastAsia="en-US"/>
      </w:rPr>
      <w:tab/>
      <w:t xml:space="preserve">Page </w:t>
    </w:r>
    <w:r w:rsidRPr="00957A4A">
      <w:rPr>
        <w:rFonts w:ascii="Calibri" w:hAnsi="Calibri"/>
        <w:smallCaps w:val="0"/>
      </w:rPr>
      <w:fldChar w:fldCharType="begin"/>
    </w:r>
    <w:r w:rsidRPr="00957A4A">
      <w:rPr>
        <w:rFonts w:ascii="Calibri" w:hAnsi="Calibri"/>
        <w:smallCaps w:val="0"/>
      </w:rPr>
      <w:instrText xml:space="preserve"> PAGE </w:instrText>
    </w:r>
    <w:r w:rsidRPr="00957A4A">
      <w:rPr>
        <w:rFonts w:ascii="Calibri" w:hAnsi="Calibri"/>
        <w:smallCaps w:val="0"/>
      </w:rPr>
      <w:fldChar w:fldCharType="separate"/>
    </w:r>
    <w:r>
      <w:rPr>
        <w:rFonts w:ascii="Calibri" w:hAnsi="Calibri"/>
        <w:smallCaps w:val="0"/>
        <w:noProof/>
      </w:rPr>
      <w:t>2</w:t>
    </w:r>
    <w:r w:rsidRPr="00957A4A">
      <w:rPr>
        <w:rFonts w:ascii="Calibri" w:hAnsi="Calibri"/>
        <w:smallCaps w:val="0"/>
      </w:rPr>
      <w:fldChar w:fldCharType="end"/>
    </w:r>
    <w:r>
      <w:rPr>
        <w:rFonts w:ascii="Calibri" w:eastAsia="Calibri" w:hAnsi="Calibri"/>
        <w:smallCaps w:val="0"/>
        <w:lang w:val="en-GB" w:eastAsia="en-US"/>
      </w:rPr>
      <w:t xml:space="preserve"> of </w:t>
    </w:r>
    <w:r w:rsidRPr="00957A4A">
      <w:rPr>
        <w:rFonts w:ascii="Calibri" w:hAnsi="Calibri"/>
        <w:smallCaps w:val="0"/>
      </w:rPr>
      <w:fldChar w:fldCharType="begin"/>
    </w:r>
    <w:r w:rsidRPr="00957A4A">
      <w:rPr>
        <w:rFonts w:ascii="Calibri" w:hAnsi="Calibri"/>
        <w:smallCaps w:val="0"/>
      </w:rPr>
      <w:instrText xml:space="preserve"> NUMPAGES </w:instrText>
    </w:r>
    <w:r w:rsidRPr="00957A4A">
      <w:rPr>
        <w:rFonts w:ascii="Calibri" w:hAnsi="Calibri"/>
        <w:smallCaps w:val="0"/>
      </w:rPr>
      <w:fldChar w:fldCharType="separate"/>
    </w:r>
    <w:r>
      <w:rPr>
        <w:rFonts w:ascii="Calibri" w:hAnsi="Calibri"/>
        <w:smallCaps w:val="0"/>
        <w:noProof/>
      </w:rPr>
      <w:t>24</w:t>
    </w:r>
    <w:r w:rsidRPr="00957A4A">
      <w:rPr>
        <w:rFonts w:ascii="Calibri" w:hAnsi="Calibri"/>
        <w:smallCaps w:val="0"/>
      </w:rPr>
      <w:fldChar w:fldCharType="end"/>
    </w:r>
  </w:p>
  <w:p w14:paraId="10D74638" w14:textId="77777777" w:rsidR="002A7040" w:rsidRPr="00C71D90" w:rsidRDefault="002A7040" w:rsidP="009F15F8">
    <w:pPr>
      <w:tabs>
        <w:tab w:val="right" w:pos="8505"/>
      </w:tabs>
      <w:jc w:val="right"/>
      <w:rPr>
        <w:rFonts w:ascii="Times New Roman" w:hAnsi="Times New Roman" w:cs="Times New Roman"/>
        <w:smallCaps/>
        <w:sz w:val="12"/>
        <w:szCs w:val="16"/>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05D99" w14:textId="39862003" w:rsidR="002A7040" w:rsidRPr="00713F9F" w:rsidRDefault="00227015" w:rsidP="00CF2E2A">
    <w:pPr>
      <w:pStyle w:val="Footer"/>
      <w:tabs>
        <w:tab w:val="clear" w:pos="4536"/>
        <w:tab w:val="clear" w:pos="9072"/>
        <w:tab w:val="right" w:pos="8222"/>
      </w:tabs>
      <w:ind w:right="-2"/>
      <w:rPr>
        <w:rFonts w:ascii="Calibri" w:hAnsi="Calibri"/>
        <w:smallCaps w:val="0"/>
      </w:rPr>
    </w:pPr>
    <w:r>
      <w:rPr>
        <w:rFonts w:ascii="Calibri" w:eastAsia="Calibri" w:hAnsi="Calibri"/>
        <w:smallCaps w:val="0"/>
        <w:lang w:val="en-GB" w:eastAsia="en-US"/>
      </w:rPr>
      <w:t>SSA-T 202</w:t>
    </w:r>
    <w:r w:rsidR="00B63AA5">
      <w:rPr>
        <w:rFonts w:ascii="Calibri" w:eastAsia="Calibri" w:hAnsi="Calibri"/>
        <w:smallCaps w:val="0"/>
        <w:lang w:val="en-GB" w:eastAsia="en-US"/>
      </w:rPr>
      <w:t>6</w:t>
    </w:r>
    <w:r>
      <w:rPr>
        <w:rFonts w:ascii="Calibri" w:eastAsia="Calibri" w:hAnsi="Calibri"/>
        <w:lang w:val="en-GB" w:eastAsia="en-US"/>
      </w:rPr>
      <w:tab/>
    </w:r>
    <w:r>
      <w:rPr>
        <w:rFonts w:ascii="Calibri" w:eastAsia="Calibri" w:hAnsi="Calibri"/>
        <w:smallCaps w:val="0"/>
        <w:lang w:val="en-GB" w:eastAsia="en-US"/>
      </w:rPr>
      <w:t xml:space="preserve">Page </w:t>
    </w:r>
    <w:r w:rsidRPr="00957A4A">
      <w:rPr>
        <w:rFonts w:ascii="Calibri" w:hAnsi="Calibri"/>
        <w:smallCaps w:val="0"/>
      </w:rPr>
      <w:fldChar w:fldCharType="begin"/>
    </w:r>
    <w:r w:rsidRPr="00957A4A">
      <w:rPr>
        <w:rFonts w:ascii="Calibri" w:hAnsi="Calibri"/>
        <w:smallCaps w:val="0"/>
      </w:rPr>
      <w:instrText xml:space="preserve"> PAGE </w:instrText>
    </w:r>
    <w:r w:rsidRPr="00957A4A">
      <w:rPr>
        <w:rFonts w:ascii="Calibri" w:hAnsi="Calibri"/>
        <w:smallCaps w:val="0"/>
      </w:rPr>
      <w:fldChar w:fldCharType="separate"/>
    </w:r>
    <w:r>
      <w:rPr>
        <w:rFonts w:ascii="Calibri" w:hAnsi="Calibri"/>
        <w:smallCaps w:val="0"/>
        <w:noProof/>
      </w:rPr>
      <w:t>21</w:t>
    </w:r>
    <w:r w:rsidRPr="00957A4A">
      <w:rPr>
        <w:rFonts w:ascii="Calibri" w:hAnsi="Calibri"/>
        <w:smallCaps w:val="0"/>
      </w:rPr>
      <w:fldChar w:fldCharType="end"/>
    </w:r>
    <w:r>
      <w:rPr>
        <w:rFonts w:ascii="Calibri" w:eastAsia="Calibri" w:hAnsi="Calibri"/>
        <w:smallCaps w:val="0"/>
        <w:lang w:val="en-GB" w:eastAsia="en-US"/>
      </w:rPr>
      <w:t xml:space="preserve"> of </w:t>
    </w:r>
    <w:r w:rsidRPr="00957A4A">
      <w:rPr>
        <w:rFonts w:ascii="Calibri" w:hAnsi="Calibri"/>
        <w:smallCaps w:val="0"/>
      </w:rPr>
      <w:fldChar w:fldCharType="begin"/>
    </w:r>
    <w:r w:rsidRPr="00957A4A">
      <w:rPr>
        <w:rFonts w:ascii="Calibri" w:hAnsi="Calibri"/>
        <w:smallCaps w:val="0"/>
      </w:rPr>
      <w:instrText xml:space="preserve"> NUMPAGES </w:instrText>
    </w:r>
    <w:r w:rsidRPr="00957A4A">
      <w:rPr>
        <w:rFonts w:ascii="Calibri" w:hAnsi="Calibri"/>
        <w:smallCaps w:val="0"/>
      </w:rPr>
      <w:fldChar w:fldCharType="separate"/>
    </w:r>
    <w:r>
      <w:rPr>
        <w:rFonts w:ascii="Calibri" w:hAnsi="Calibri"/>
        <w:smallCaps w:val="0"/>
        <w:noProof/>
      </w:rPr>
      <w:t>24</w:t>
    </w:r>
    <w:r w:rsidRPr="00957A4A">
      <w:rPr>
        <w:rFonts w:ascii="Calibri" w:hAnsi="Calibri"/>
        <w:smallCaps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1CFDF1" w14:textId="77777777" w:rsidR="00230A6B" w:rsidRDefault="00230A6B">
      <w:r>
        <w:separator/>
      </w:r>
    </w:p>
    <w:p w14:paraId="5E46F837" w14:textId="77777777" w:rsidR="00230A6B" w:rsidRDefault="00230A6B"/>
  </w:footnote>
  <w:footnote w:type="continuationSeparator" w:id="0">
    <w:p w14:paraId="093818A0" w14:textId="77777777" w:rsidR="00230A6B" w:rsidRDefault="00230A6B">
      <w:r>
        <w:continuationSeparator/>
      </w:r>
    </w:p>
    <w:p w14:paraId="48155E08" w14:textId="77777777" w:rsidR="00230A6B" w:rsidRDefault="00230A6B"/>
  </w:footnote>
  <w:footnote w:type="continuationNotice" w:id="1">
    <w:p w14:paraId="08C23DD6" w14:textId="77777777" w:rsidR="00230A6B" w:rsidRDefault="00230A6B"/>
    <w:p w14:paraId="1ECAE322" w14:textId="77777777" w:rsidR="00230A6B" w:rsidRDefault="00230A6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CD4E3" w14:textId="77777777" w:rsidR="002A7040" w:rsidRDefault="00227015" w:rsidP="009F15F8">
    <w:pPr>
      <w:pStyle w:val="Header"/>
    </w:pPr>
    <w:r>
      <w:fldChar w:fldCharType="begin"/>
    </w:r>
    <w:r>
      <w:instrText xml:space="preserve"> SET DOC_ID "S-2008-0041292" </w:instrText>
    </w:r>
    <w:r>
      <w:fldChar w:fldCharType="separate"/>
    </w:r>
    <w:r>
      <w:rPr>
        <w:rFonts w:ascii="Calibri" w:eastAsia="Calibri" w:hAnsi="Calibri"/>
        <w:lang w:val="en-GB"/>
      </w:rPr>
      <w:t>S-2008-0041292</w:t>
    </w:r>
    <w:r>
      <w:fldChar w:fldCharType="end"/>
    </w:r>
    <w:r>
      <w:fldChar w:fldCharType="begin"/>
    </w:r>
    <w:r>
      <w:instrText xml:space="preserve"> SET SAKSNR "508535-002" </w:instrText>
    </w:r>
    <w:r>
      <w:fldChar w:fldCharType="separate"/>
    </w:r>
    <w:r>
      <w:rPr>
        <w:rFonts w:ascii="Calibri" w:eastAsia="Calibri" w:hAnsi="Calibri"/>
        <w:lang w:val="en-GB"/>
      </w:rPr>
      <w:t>508535-002</w:t>
    </w:r>
    <w:r>
      <w:fldChar w:fldCharType="end"/>
    </w:r>
    <w:r>
      <w:fldChar w:fldCharType="begin"/>
    </w:r>
    <w:r>
      <w:instrText xml:space="preserve"> SET SAKSNAVN "Brukes ikke" </w:instrText>
    </w:r>
    <w:r>
      <w:fldChar w:fldCharType="separate"/>
    </w:r>
    <w:r>
      <w:rPr>
        <w:rFonts w:ascii="Calibri" w:eastAsia="Calibri" w:hAnsi="Calibri"/>
        <w:lang w:val="en-GB"/>
      </w:rPr>
      <w:t>Not used</w:t>
    </w:r>
    <w:r>
      <w:fldChar w:fldCharType="end"/>
    </w:r>
    <w:r>
      <w:fldChar w:fldCharType="begin"/>
    </w:r>
    <w:r>
      <w:instrText xml:space="preserve"> SET TITTEL "SSA-D" </w:instrText>
    </w:r>
    <w:r>
      <w:fldChar w:fldCharType="separate"/>
    </w:r>
    <w:r>
      <w:rPr>
        <w:rFonts w:ascii="Calibri" w:eastAsia="Calibri" w:hAnsi="Calibri"/>
        <w:lang w:val="en-GB"/>
      </w:rPr>
      <w:t>SSA-D</w:t>
    </w:r>
    <w:r>
      <w:fldChar w:fldCharType="end"/>
    </w:r>
    <w:r>
      <w:fldChar w:fldCharType="begin"/>
    </w:r>
    <w:r>
      <w:instrText xml:space="preserve"> SET SAKSNAVN2 "" </w:instrText>
    </w:r>
    <w:r>
      <w:fldChar w:fldCharType="separate"/>
    </w:r>
    <w:r>
      <w:rPr>
        <w:rFonts w:ascii="Calibri" w:eastAsia="Calibri" w:hAnsi="Calibri"/>
        <w:lang w:val="en-GB"/>
      </w:rPr>
      <w:t xml:space="preserve"> </w:t>
    </w:r>
    <w:r>
      <w:fldChar w:fldCharType="end"/>
    </w:r>
    <w:r>
      <w:fldChar w:fldCharType="begin"/>
    </w:r>
    <w:r>
      <w:instrText xml:space="preserve"> SET KLIENT "DIFI-Direktoratet for Forvaltning og IKT" </w:instrText>
    </w:r>
    <w:r>
      <w:fldChar w:fldCharType="separate"/>
    </w:r>
    <w:r>
      <w:rPr>
        <w:rFonts w:ascii="Calibri" w:eastAsia="Calibri" w:hAnsi="Calibri"/>
        <w:lang w:val="en-GB"/>
      </w:rPr>
      <w:t>DIFI Agency for Public Management and eGovernment</w:t>
    </w:r>
    <w:r>
      <w:fldChar w:fldCharType="end"/>
    </w:r>
    <w:r>
      <w:fldChar w:fldCharType="begin"/>
    </w:r>
    <w:r>
      <w:instrText xml:space="preserve"> SET KLIENT2 "" </w:instrText>
    </w:r>
    <w:r>
      <w:fldChar w:fldCharType="separate"/>
    </w:r>
    <w:r>
      <w:rPr>
        <w:rFonts w:ascii="Calibri" w:eastAsia="Calibri" w:hAnsi="Calibri"/>
        <w:lang w:val="en-GB"/>
      </w:rPr>
      <w:t xml:space="preserve"> </w:t>
    </w:r>
    <w:r>
      <w:fldChar w:fldCharType="end"/>
    </w:r>
    <w:r>
      <w:fldChar w:fldCharType="begin"/>
    </w:r>
    <w:r>
      <w:instrText xml:space="preserve"> SET DOK_EIER "RRI" </w:instrText>
    </w:r>
    <w:r>
      <w:fldChar w:fldCharType="separate"/>
    </w:r>
    <w:r>
      <w:rPr>
        <w:rFonts w:ascii="Calibri" w:eastAsia="Calibri" w:hAnsi="Calibri"/>
        <w:lang w:val="en-GB"/>
      </w:rPr>
      <w:t>RRI</w:t>
    </w:r>
    <w:r>
      <w:fldChar w:fldCharType="end"/>
    </w:r>
    <w:r>
      <w:fldChar w:fldCharType="begin"/>
    </w:r>
    <w:r>
      <w:instrText xml:space="preserve"> SET SPRAK "No" </w:instrText>
    </w:r>
    <w:r>
      <w:fldChar w:fldCharType="separate"/>
    </w:r>
    <w:r>
      <w:rPr>
        <w:rFonts w:ascii="Calibri" w:eastAsia="Calibri" w:hAnsi="Calibri"/>
        <w:lang w:val="en-GB"/>
      </w:rPr>
      <w:t>No</w:t>
    </w:r>
    <w:r>
      <w:fldChar w:fldCharType="end"/>
    </w:r>
    <w:r>
      <w:fldChar w:fldCharType="begin"/>
    </w:r>
    <w:r>
      <w:instrText xml:space="preserve"> SET ANSV_PARTNER "IHB" </w:instrText>
    </w:r>
    <w:r>
      <w:fldChar w:fldCharType="separate"/>
    </w:r>
    <w:r>
      <w:rPr>
        <w:rFonts w:ascii="Calibri" w:eastAsia="Calibri" w:hAnsi="Calibri"/>
        <w:lang w:val="en-GB"/>
      </w:rPr>
      <w:t>IHB</w:t>
    </w:r>
    <w:r>
      <w:fldChar w:fldCharType="end"/>
    </w:r>
    <w:r>
      <w:fldChar w:fldCharType="begin"/>
    </w:r>
    <w:r>
      <w:instrText xml:space="preserve"> SET ANSV_PARTNER2 "" </w:instrText>
    </w:r>
    <w:r>
      <w:fldChar w:fldCharType="separate"/>
    </w:r>
    <w:r>
      <w:rPr>
        <w:rFonts w:ascii="Calibri" w:eastAsia="Calibri" w:hAnsi="Calibri"/>
        <w:lang w:val="en-GB"/>
      </w:rPr>
      <w:t xml:space="preserve"> </w:t>
    </w:r>
    <w:r>
      <w:fldChar w:fldCharType="end"/>
    </w:r>
    <w:r>
      <w:fldChar w:fldCharType="begin"/>
    </w:r>
    <w:r>
      <w:instrText xml:space="preserve"> SET KONTOR "Oslo" </w:instrText>
    </w:r>
    <w:r>
      <w:fldChar w:fldCharType="separate"/>
    </w:r>
    <w:r>
      <w:rPr>
        <w:rFonts w:ascii="Calibri" w:eastAsia="Calibri" w:hAnsi="Calibri"/>
        <w:lang w:val="en-GB"/>
      </w:rPr>
      <w:t>Oslo</w:t>
    </w:r>
    <w:r>
      <w:fldChar w:fldCharType="end"/>
    </w:r>
    <w:r>
      <w:fldChar w:fldCharType="begin"/>
    </w:r>
    <w:r>
      <w:instrText xml:space="preserve"> SET REVISJON "1" </w:instrText>
    </w:r>
    <w:r>
      <w:fldChar w:fldCharType="separate"/>
    </w:r>
    <w:r>
      <w:rPr>
        <w:rFonts w:ascii="Calibri" w:eastAsia="Calibri" w:hAnsi="Calibri"/>
        <w:lang w:val="en-GB"/>
      </w:rPr>
      <w:t>1</w:t>
    </w:r>
    <w:r>
      <w:fldChar w:fldCharType="end"/>
    </w:r>
    <w:r>
      <w:fldChar w:fldCharType="begin"/>
    </w:r>
    <w:r>
      <w:instrText xml:space="preserve"> SET DB_RNO "276" </w:instrText>
    </w:r>
    <w:r>
      <w:fldChar w:fldCharType="separate"/>
    </w:r>
    <w:r>
      <w:rPr>
        <w:rFonts w:ascii="Calibri" w:eastAsia="Calibri" w:hAnsi="Calibri"/>
        <w:lang w:val="en-GB"/>
      </w:rPr>
      <w:t>276</w:t>
    </w:r>
    <w:r>
      <w:fldChar w:fldCharType="end"/>
    </w:r>
    <w:r>
      <w:fldChar w:fldCharType="begin"/>
    </w:r>
    <w:r>
      <w:instrText xml:space="preserve"> SET OPPRETTET_AV "RRI" </w:instrText>
    </w:r>
    <w:r>
      <w:fldChar w:fldCharType="separate"/>
    </w:r>
    <w:r>
      <w:rPr>
        <w:rFonts w:ascii="Calibri" w:eastAsia="Calibri" w:hAnsi="Calibri"/>
        <w:lang w:val="en-GB"/>
      </w:rPr>
      <w:t>RRI</w:t>
    </w:r>
    <w:r>
      <w:fldChar w:fldCharType="end"/>
    </w:r>
    <w:r>
      <w:fldChar w:fldCharType="begin"/>
    </w:r>
    <w:r>
      <w:instrText xml:space="preserve"> SET DOC_ID "S-2008-0041292" </w:instrText>
    </w:r>
    <w:r>
      <w:fldChar w:fldCharType="separate"/>
    </w:r>
    <w:r>
      <w:rPr>
        <w:rFonts w:ascii="Calibri" w:eastAsia="Calibri" w:hAnsi="Calibri"/>
        <w:lang w:val="en-GB"/>
      </w:rPr>
      <w:t>S-2008-0041292</w:t>
    </w:r>
    <w:r>
      <w:fldChar w:fldCharType="end"/>
    </w:r>
    <w:r>
      <w:fldChar w:fldCharType="begin"/>
    </w:r>
    <w:r>
      <w:instrText xml:space="preserve"> SET SAKSNR "508535-002" </w:instrText>
    </w:r>
    <w:r>
      <w:fldChar w:fldCharType="separate"/>
    </w:r>
    <w:r>
      <w:rPr>
        <w:rFonts w:ascii="Calibri" w:eastAsia="Calibri" w:hAnsi="Calibri"/>
        <w:lang w:val="en-GB"/>
      </w:rPr>
      <w:t>508535-002</w:t>
    </w:r>
    <w:r>
      <w:fldChar w:fldCharType="end"/>
    </w:r>
    <w:r>
      <w:fldChar w:fldCharType="begin"/>
    </w:r>
    <w:r>
      <w:instrText xml:space="preserve"> SET SAKSNAVN "Brukes ikke" </w:instrText>
    </w:r>
    <w:r>
      <w:fldChar w:fldCharType="separate"/>
    </w:r>
    <w:r>
      <w:rPr>
        <w:rFonts w:ascii="Calibri" w:eastAsia="Calibri" w:hAnsi="Calibri"/>
        <w:lang w:val="en-GB"/>
      </w:rPr>
      <w:t>Not used</w:t>
    </w:r>
    <w:r>
      <w:fldChar w:fldCharType="end"/>
    </w:r>
    <w:r>
      <w:fldChar w:fldCharType="begin"/>
    </w:r>
    <w:r>
      <w:instrText xml:space="preserve"> SET TITTEL "SSA-D" </w:instrText>
    </w:r>
    <w:r>
      <w:fldChar w:fldCharType="separate"/>
    </w:r>
    <w:r>
      <w:rPr>
        <w:rFonts w:ascii="Calibri" w:eastAsia="Calibri" w:hAnsi="Calibri"/>
        <w:lang w:val="en-GB"/>
      </w:rPr>
      <w:t>SSA-D</w:t>
    </w:r>
    <w:r>
      <w:fldChar w:fldCharType="end"/>
    </w:r>
    <w:r>
      <w:fldChar w:fldCharType="begin"/>
    </w:r>
    <w:r>
      <w:instrText xml:space="preserve"> SET SAKSNAVN2 "" </w:instrText>
    </w:r>
    <w:r>
      <w:fldChar w:fldCharType="separate"/>
    </w:r>
    <w:r>
      <w:rPr>
        <w:rFonts w:ascii="Calibri" w:eastAsia="Calibri" w:hAnsi="Calibri"/>
        <w:lang w:val="en-GB"/>
      </w:rPr>
      <w:t xml:space="preserve"> </w:t>
    </w:r>
    <w:r>
      <w:fldChar w:fldCharType="end"/>
    </w:r>
    <w:r>
      <w:fldChar w:fldCharType="begin"/>
    </w:r>
    <w:r>
      <w:instrText xml:space="preserve"> SET KLIENT "DIFI-Direktoratet for Forvaltning og IKT" </w:instrText>
    </w:r>
    <w:r>
      <w:fldChar w:fldCharType="separate"/>
    </w:r>
    <w:r>
      <w:rPr>
        <w:rFonts w:ascii="Calibri" w:eastAsia="Calibri" w:hAnsi="Calibri"/>
        <w:lang w:val="en-GB"/>
      </w:rPr>
      <w:t>DIFI Agency for Public Management and eGovernment</w:t>
    </w:r>
    <w:r>
      <w:fldChar w:fldCharType="end"/>
    </w:r>
    <w:r>
      <w:fldChar w:fldCharType="begin"/>
    </w:r>
    <w:r>
      <w:instrText xml:space="preserve"> SET KLIENT2 "" </w:instrText>
    </w:r>
    <w:r>
      <w:fldChar w:fldCharType="separate"/>
    </w:r>
    <w:r>
      <w:rPr>
        <w:rFonts w:ascii="Calibri" w:eastAsia="Calibri" w:hAnsi="Calibri"/>
        <w:lang w:val="en-GB"/>
      </w:rPr>
      <w:t xml:space="preserve"> </w:t>
    </w:r>
    <w:r>
      <w:fldChar w:fldCharType="end"/>
    </w:r>
    <w:r>
      <w:fldChar w:fldCharType="begin"/>
    </w:r>
    <w:r>
      <w:instrText xml:space="preserve"> SET DOK_EIER "RRI" </w:instrText>
    </w:r>
    <w:r>
      <w:fldChar w:fldCharType="separate"/>
    </w:r>
    <w:r>
      <w:rPr>
        <w:rFonts w:ascii="Calibri" w:eastAsia="Calibri" w:hAnsi="Calibri"/>
        <w:lang w:val="en-GB"/>
      </w:rPr>
      <w:t>RRI</w:t>
    </w:r>
    <w:r>
      <w:fldChar w:fldCharType="end"/>
    </w:r>
    <w:r>
      <w:fldChar w:fldCharType="begin"/>
    </w:r>
    <w:r>
      <w:instrText xml:space="preserve"> SET SPRAK "No" </w:instrText>
    </w:r>
    <w:r>
      <w:fldChar w:fldCharType="separate"/>
    </w:r>
    <w:r>
      <w:rPr>
        <w:rFonts w:ascii="Calibri" w:eastAsia="Calibri" w:hAnsi="Calibri"/>
        <w:lang w:val="en-GB"/>
      </w:rPr>
      <w:t>No</w:t>
    </w:r>
    <w:r>
      <w:fldChar w:fldCharType="end"/>
    </w:r>
    <w:r>
      <w:fldChar w:fldCharType="begin"/>
    </w:r>
    <w:r>
      <w:instrText xml:space="preserve"> SET ANSV_PARTNER "IHB" </w:instrText>
    </w:r>
    <w:r>
      <w:fldChar w:fldCharType="separate"/>
    </w:r>
    <w:r>
      <w:rPr>
        <w:rFonts w:ascii="Calibri" w:eastAsia="Calibri" w:hAnsi="Calibri"/>
        <w:lang w:val="en-GB"/>
      </w:rPr>
      <w:t>IHB</w:t>
    </w:r>
    <w:r>
      <w:fldChar w:fldCharType="end"/>
    </w:r>
    <w:r>
      <w:fldChar w:fldCharType="begin"/>
    </w:r>
    <w:r>
      <w:instrText xml:space="preserve"> SET ANSV_PARTNER2 "" </w:instrText>
    </w:r>
    <w:r>
      <w:fldChar w:fldCharType="separate"/>
    </w:r>
    <w:r>
      <w:rPr>
        <w:rFonts w:ascii="Calibri" w:eastAsia="Calibri" w:hAnsi="Calibri"/>
        <w:lang w:val="en-GB"/>
      </w:rPr>
      <w:t xml:space="preserve"> </w:t>
    </w:r>
    <w:r>
      <w:fldChar w:fldCharType="end"/>
    </w:r>
    <w:r>
      <w:fldChar w:fldCharType="begin"/>
    </w:r>
    <w:r>
      <w:instrText xml:space="preserve"> SET KONTOR "Oslo" </w:instrText>
    </w:r>
    <w:r>
      <w:fldChar w:fldCharType="separate"/>
    </w:r>
    <w:r>
      <w:rPr>
        <w:rFonts w:ascii="Calibri" w:eastAsia="Calibri" w:hAnsi="Calibri"/>
        <w:lang w:val="en-GB"/>
      </w:rPr>
      <w:t>Oslo</w:t>
    </w:r>
    <w:r>
      <w:fldChar w:fldCharType="end"/>
    </w:r>
    <w:r>
      <w:fldChar w:fldCharType="begin"/>
    </w:r>
    <w:r>
      <w:instrText xml:space="preserve"> SET REVISJON "1" </w:instrText>
    </w:r>
    <w:r>
      <w:fldChar w:fldCharType="separate"/>
    </w:r>
    <w:r>
      <w:rPr>
        <w:rFonts w:ascii="Calibri" w:eastAsia="Calibri" w:hAnsi="Calibri"/>
        <w:lang w:val="en-GB"/>
      </w:rPr>
      <w:t>1</w:t>
    </w:r>
    <w:r>
      <w:fldChar w:fldCharType="end"/>
    </w:r>
    <w:r>
      <w:fldChar w:fldCharType="begin"/>
    </w:r>
    <w:r>
      <w:instrText xml:space="preserve"> SET DB_RNO "276" </w:instrText>
    </w:r>
    <w:r>
      <w:fldChar w:fldCharType="separate"/>
    </w:r>
    <w:r>
      <w:rPr>
        <w:rFonts w:ascii="Calibri" w:eastAsia="Calibri" w:hAnsi="Calibri"/>
        <w:lang w:val="en-GB"/>
      </w:rPr>
      <w:t>276</w:t>
    </w:r>
    <w:r>
      <w:fldChar w:fldCharType="end"/>
    </w:r>
    <w:r>
      <w:fldChar w:fldCharType="begin"/>
    </w:r>
    <w:r>
      <w:instrText xml:space="preserve"> SET OPPRETTET_AV "RRI" </w:instrText>
    </w:r>
    <w:r>
      <w:fldChar w:fldCharType="separate"/>
    </w:r>
    <w:r>
      <w:rPr>
        <w:rFonts w:ascii="Calibri" w:eastAsia="Calibri" w:hAnsi="Calibri"/>
        <w:lang w:val="en-GB"/>
      </w:rPr>
      <w:t>RRI</w:t>
    </w:r>
    <w:r>
      <w:fldChar w:fldCharType="end"/>
    </w:r>
    <w:r>
      <w:fldChar w:fldCharType="begin"/>
    </w:r>
    <w:r>
      <w:instrText xml:space="preserve"> SET DOC_ID "S-2008-0041292" </w:instrText>
    </w:r>
    <w:r>
      <w:fldChar w:fldCharType="separate"/>
    </w:r>
    <w:r>
      <w:rPr>
        <w:rFonts w:ascii="Calibri" w:eastAsia="Calibri" w:hAnsi="Calibri"/>
        <w:lang w:val="en-GB"/>
      </w:rPr>
      <w:t>S-2008-0041292</w:t>
    </w:r>
    <w:r>
      <w:fldChar w:fldCharType="end"/>
    </w:r>
    <w:r>
      <w:fldChar w:fldCharType="begin"/>
    </w:r>
    <w:r>
      <w:instrText xml:space="preserve"> SET SAKSNR "508535-002" </w:instrText>
    </w:r>
    <w:r>
      <w:fldChar w:fldCharType="separate"/>
    </w:r>
    <w:r>
      <w:rPr>
        <w:rFonts w:ascii="Calibri" w:eastAsia="Calibri" w:hAnsi="Calibri"/>
        <w:lang w:val="en-GB"/>
      </w:rPr>
      <w:t>508535-002</w:t>
    </w:r>
    <w:r>
      <w:fldChar w:fldCharType="end"/>
    </w:r>
    <w:r>
      <w:fldChar w:fldCharType="begin"/>
    </w:r>
    <w:r>
      <w:instrText xml:space="preserve"> SET SAKSNAVN "Brukes ikke" </w:instrText>
    </w:r>
    <w:r>
      <w:fldChar w:fldCharType="separate"/>
    </w:r>
    <w:r>
      <w:rPr>
        <w:rFonts w:ascii="Calibri" w:eastAsia="Calibri" w:hAnsi="Calibri"/>
        <w:lang w:val="en-GB"/>
      </w:rPr>
      <w:t>Not used</w:t>
    </w:r>
    <w:r>
      <w:fldChar w:fldCharType="end"/>
    </w:r>
    <w:r>
      <w:fldChar w:fldCharType="begin"/>
    </w:r>
    <w:r>
      <w:instrText xml:space="preserve"> SET TITTEL "SSA-D" </w:instrText>
    </w:r>
    <w:r>
      <w:fldChar w:fldCharType="separate"/>
    </w:r>
    <w:r>
      <w:rPr>
        <w:rFonts w:ascii="Calibri" w:eastAsia="Calibri" w:hAnsi="Calibri"/>
        <w:lang w:val="en-GB"/>
      </w:rPr>
      <w:t>SSA-D</w:t>
    </w:r>
    <w:r>
      <w:fldChar w:fldCharType="end"/>
    </w:r>
    <w:r>
      <w:fldChar w:fldCharType="begin"/>
    </w:r>
    <w:r>
      <w:instrText xml:space="preserve"> SET SAKSNAVN2 "" </w:instrText>
    </w:r>
    <w:r>
      <w:fldChar w:fldCharType="separate"/>
    </w:r>
    <w:r>
      <w:rPr>
        <w:rFonts w:ascii="Calibri" w:eastAsia="Calibri" w:hAnsi="Calibri"/>
        <w:lang w:val="en-GB"/>
      </w:rPr>
      <w:t xml:space="preserve"> </w:t>
    </w:r>
    <w:r>
      <w:fldChar w:fldCharType="end"/>
    </w:r>
    <w:r>
      <w:fldChar w:fldCharType="begin"/>
    </w:r>
    <w:r>
      <w:instrText xml:space="preserve"> SET KLIENT "DIFI-Direktoratet for Forvaltning og IKT" </w:instrText>
    </w:r>
    <w:r>
      <w:fldChar w:fldCharType="separate"/>
    </w:r>
    <w:r>
      <w:rPr>
        <w:rFonts w:ascii="Calibri" w:eastAsia="Calibri" w:hAnsi="Calibri"/>
        <w:lang w:val="en-GB"/>
      </w:rPr>
      <w:t>DIFI Agency for Public Management and eGovernment</w:t>
    </w:r>
    <w:r>
      <w:fldChar w:fldCharType="end"/>
    </w:r>
    <w:r>
      <w:fldChar w:fldCharType="begin"/>
    </w:r>
    <w:r>
      <w:instrText xml:space="preserve"> SET KLIENT2 "" </w:instrText>
    </w:r>
    <w:r>
      <w:fldChar w:fldCharType="separate"/>
    </w:r>
    <w:r>
      <w:rPr>
        <w:rFonts w:ascii="Calibri" w:eastAsia="Calibri" w:hAnsi="Calibri"/>
        <w:lang w:val="en-GB"/>
      </w:rPr>
      <w:t xml:space="preserve"> </w:t>
    </w:r>
    <w:r>
      <w:fldChar w:fldCharType="end"/>
    </w:r>
    <w:r>
      <w:fldChar w:fldCharType="begin"/>
    </w:r>
    <w:r>
      <w:instrText xml:space="preserve"> SET DOK_EIER "RRI" </w:instrText>
    </w:r>
    <w:r>
      <w:fldChar w:fldCharType="separate"/>
    </w:r>
    <w:r>
      <w:rPr>
        <w:rFonts w:ascii="Calibri" w:eastAsia="Calibri" w:hAnsi="Calibri"/>
        <w:lang w:val="en-GB"/>
      </w:rPr>
      <w:t>RRI</w:t>
    </w:r>
    <w:r>
      <w:fldChar w:fldCharType="end"/>
    </w:r>
    <w:r>
      <w:fldChar w:fldCharType="begin"/>
    </w:r>
    <w:r>
      <w:instrText xml:space="preserve"> SET SPRAK "No" </w:instrText>
    </w:r>
    <w:r>
      <w:fldChar w:fldCharType="separate"/>
    </w:r>
    <w:r>
      <w:rPr>
        <w:rFonts w:ascii="Calibri" w:eastAsia="Calibri" w:hAnsi="Calibri"/>
        <w:lang w:val="en-GB"/>
      </w:rPr>
      <w:t>No</w:t>
    </w:r>
    <w:r>
      <w:fldChar w:fldCharType="end"/>
    </w:r>
    <w:r>
      <w:fldChar w:fldCharType="begin"/>
    </w:r>
    <w:r>
      <w:instrText xml:space="preserve"> SET ANSV_PARTNER "IHB" </w:instrText>
    </w:r>
    <w:r>
      <w:fldChar w:fldCharType="separate"/>
    </w:r>
    <w:r>
      <w:rPr>
        <w:rFonts w:ascii="Calibri" w:eastAsia="Calibri" w:hAnsi="Calibri"/>
        <w:lang w:val="en-GB"/>
      </w:rPr>
      <w:t>IHB</w:t>
    </w:r>
    <w:r>
      <w:fldChar w:fldCharType="end"/>
    </w:r>
    <w:r>
      <w:fldChar w:fldCharType="begin"/>
    </w:r>
    <w:r>
      <w:instrText xml:space="preserve"> SET ANSV_PARTNER2 "" </w:instrText>
    </w:r>
    <w:r>
      <w:fldChar w:fldCharType="separate"/>
    </w:r>
    <w:r>
      <w:rPr>
        <w:rFonts w:ascii="Calibri" w:eastAsia="Calibri" w:hAnsi="Calibri"/>
        <w:lang w:val="en-GB"/>
      </w:rPr>
      <w:t xml:space="preserve"> </w:t>
    </w:r>
    <w:r>
      <w:fldChar w:fldCharType="end"/>
    </w:r>
    <w:r>
      <w:fldChar w:fldCharType="begin"/>
    </w:r>
    <w:r>
      <w:instrText xml:space="preserve"> SET KONTOR "Oslo" </w:instrText>
    </w:r>
    <w:r>
      <w:fldChar w:fldCharType="separate"/>
    </w:r>
    <w:r>
      <w:rPr>
        <w:rFonts w:ascii="Calibri" w:eastAsia="Calibri" w:hAnsi="Calibri"/>
        <w:lang w:val="en-GB"/>
      </w:rPr>
      <w:t>Oslo</w:t>
    </w:r>
    <w:r>
      <w:fldChar w:fldCharType="end"/>
    </w:r>
    <w:r>
      <w:fldChar w:fldCharType="begin"/>
    </w:r>
    <w:r>
      <w:instrText xml:space="preserve"> SET REVISJON "1" </w:instrText>
    </w:r>
    <w:r>
      <w:fldChar w:fldCharType="separate"/>
    </w:r>
    <w:r>
      <w:rPr>
        <w:rFonts w:ascii="Calibri" w:eastAsia="Calibri" w:hAnsi="Calibri"/>
        <w:lang w:val="en-GB"/>
      </w:rPr>
      <w:t>1</w:t>
    </w:r>
    <w:r>
      <w:fldChar w:fldCharType="end"/>
    </w:r>
    <w:r>
      <w:fldChar w:fldCharType="begin"/>
    </w:r>
    <w:r>
      <w:instrText xml:space="preserve"> SET DB_RNO "276" </w:instrText>
    </w:r>
    <w:r>
      <w:fldChar w:fldCharType="separate"/>
    </w:r>
    <w:r>
      <w:rPr>
        <w:rFonts w:ascii="Calibri" w:eastAsia="Calibri" w:hAnsi="Calibri"/>
        <w:lang w:val="en-GB"/>
      </w:rPr>
      <w:t>276</w:t>
    </w:r>
    <w:r>
      <w:fldChar w:fldCharType="end"/>
    </w:r>
    <w:r>
      <w:fldChar w:fldCharType="begin"/>
    </w:r>
    <w:r>
      <w:instrText xml:space="preserve"> SET OPPRETTET_AV "RRI" </w:instrText>
    </w:r>
    <w:r>
      <w:fldChar w:fldCharType="separate"/>
    </w:r>
    <w:r>
      <w:rPr>
        <w:rFonts w:ascii="Calibri" w:eastAsia="Calibri" w:hAnsi="Calibri"/>
        <w:lang w:val="en-GB"/>
      </w:rPr>
      <w:t>RRI</w:t>
    </w:r>
    <w:r>
      <w:fldChar w:fldCharType="end"/>
    </w:r>
    <w:r>
      <w:fldChar w:fldCharType="begin"/>
    </w:r>
    <w:r>
      <w:instrText xml:space="preserve"> SET DOC_ID "S-2008-0041292" </w:instrText>
    </w:r>
    <w:r>
      <w:fldChar w:fldCharType="separate"/>
    </w:r>
    <w:bookmarkStart w:id="0" w:name="DOC_ID"/>
    <w:r>
      <w:rPr>
        <w:rFonts w:ascii="Calibri" w:eastAsia="Calibri" w:hAnsi="Calibri"/>
        <w:lang w:val="en-GB"/>
      </w:rPr>
      <w:t>S-2008-0041292</w:t>
    </w:r>
    <w:bookmarkEnd w:id="0"/>
    <w:r>
      <w:fldChar w:fldCharType="end"/>
    </w:r>
    <w:r>
      <w:fldChar w:fldCharType="begin"/>
    </w:r>
    <w:r>
      <w:instrText xml:space="preserve"> SET SAKSNR "508535-002" </w:instrText>
    </w:r>
    <w:r>
      <w:fldChar w:fldCharType="separate"/>
    </w:r>
    <w:bookmarkStart w:id="1" w:name="SAKSNR"/>
    <w:r>
      <w:rPr>
        <w:rFonts w:ascii="Calibri" w:eastAsia="Calibri" w:hAnsi="Calibri"/>
        <w:lang w:val="en-GB"/>
      </w:rPr>
      <w:t>508535-002</w:t>
    </w:r>
    <w:bookmarkEnd w:id="1"/>
    <w:r>
      <w:fldChar w:fldCharType="end"/>
    </w:r>
    <w:r>
      <w:fldChar w:fldCharType="begin"/>
    </w:r>
    <w:r>
      <w:instrText xml:space="preserve"> SET SAKSNAVN "Brukes ikke" </w:instrText>
    </w:r>
    <w:r>
      <w:fldChar w:fldCharType="separate"/>
    </w:r>
    <w:bookmarkStart w:id="2" w:name="SAKSNAVN"/>
    <w:r>
      <w:rPr>
        <w:rFonts w:ascii="Calibri" w:eastAsia="Calibri" w:hAnsi="Calibri"/>
        <w:lang w:val="en-GB"/>
      </w:rPr>
      <w:t>Not used</w:t>
    </w:r>
    <w:bookmarkEnd w:id="2"/>
    <w:r>
      <w:fldChar w:fldCharType="end"/>
    </w:r>
    <w:r>
      <w:fldChar w:fldCharType="begin"/>
    </w:r>
    <w:r>
      <w:instrText xml:space="preserve"> SET TITTEL "SSA-D" </w:instrText>
    </w:r>
    <w:r>
      <w:fldChar w:fldCharType="separate"/>
    </w:r>
    <w:bookmarkStart w:id="3" w:name="TITTEL"/>
    <w:r>
      <w:rPr>
        <w:rFonts w:ascii="Calibri" w:eastAsia="Calibri" w:hAnsi="Calibri"/>
        <w:lang w:val="en-GB"/>
      </w:rPr>
      <w:t>SSA-D</w:t>
    </w:r>
    <w:bookmarkEnd w:id="3"/>
    <w:r>
      <w:fldChar w:fldCharType="end"/>
    </w:r>
    <w:r>
      <w:fldChar w:fldCharType="begin"/>
    </w:r>
    <w:r>
      <w:instrText xml:space="preserve"> SET SAKSNAVN2 "" </w:instrText>
    </w:r>
    <w:r>
      <w:fldChar w:fldCharType="separate"/>
    </w:r>
    <w:bookmarkStart w:id="4" w:name="SAKSNAVN2"/>
    <w:bookmarkEnd w:id="4"/>
    <w:r>
      <w:rPr>
        <w:rFonts w:ascii="Calibri" w:eastAsia="Calibri" w:hAnsi="Calibri"/>
        <w:lang w:val="en-GB"/>
      </w:rPr>
      <w:t xml:space="preserve"> </w:t>
    </w:r>
    <w:r>
      <w:fldChar w:fldCharType="end"/>
    </w:r>
    <w:r>
      <w:fldChar w:fldCharType="begin"/>
    </w:r>
    <w:r>
      <w:instrText xml:space="preserve"> SET KLIENT "DIFI-Direktoratet for Forvaltning og IKT" </w:instrText>
    </w:r>
    <w:r>
      <w:fldChar w:fldCharType="separate"/>
    </w:r>
    <w:bookmarkStart w:id="5" w:name="KLIENT"/>
    <w:r>
      <w:rPr>
        <w:rFonts w:ascii="Calibri" w:eastAsia="Calibri" w:hAnsi="Calibri"/>
        <w:lang w:val="en-GB"/>
      </w:rPr>
      <w:t>DIFI Agency for Public Management and eGovernment</w:t>
    </w:r>
    <w:bookmarkEnd w:id="5"/>
    <w:r>
      <w:fldChar w:fldCharType="end"/>
    </w:r>
    <w:r>
      <w:fldChar w:fldCharType="begin"/>
    </w:r>
    <w:r>
      <w:instrText xml:space="preserve"> SET KLIENT2 "" </w:instrText>
    </w:r>
    <w:r>
      <w:fldChar w:fldCharType="separate"/>
    </w:r>
    <w:bookmarkStart w:id="6" w:name="KLIENT2"/>
    <w:bookmarkEnd w:id="6"/>
    <w:r>
      <w:rPr>
        <w:rFonts w:ascii="Calibri" w:eastAsia="Calibri" w:hAnsi="Calibri"/>
        <w:lang w:val="en-GB"/>
      </w:rPr>
      <w:t xml:space="preserve"> </w:t>
    </w:r>
    <w:r>
      <w:fldChar w:fldCharType="end"/>
    </w:r>
    <w:r>
      <w:fldChar w:fldCharType="begin"/>
    </w:r>
    <w:r>
      <w:instrText xml:space="preserve"> SET DOK_EIER "RRI" </w:instrText>
    </w:r>
    <w:r>
      <w:fldChar w:fldCharType="separate"/>
    </w:r>
    <w:bookmarkStart w:id="7" w:name="DOK_EIER"/>
    <w:r>
      <w:rPr>
        <w:rFonts w:ascii="Calibri" w:eastAsia="Calibri" w:hAnsi="Calibri"/>
        <w:lang w:val="en-GB"/>
      </w:rPr>
      <w:t>RRI</w:t>
    </w:r>
    <w:bookmarkEnd w:id="7"/>
    <w:r>
      <w:fldChar w:fldCharType="end"/>
    </w:r>
    <w:r>
      <w:fldChar w:fldCharType="begin"/>
    </w:r>
    <w:r>
      <w:instrText xml:space="preserve"> SET SPRAK "No" </w:instrText>
    </w:r>
    <w:r>
      <w:fldChar w:fldCharType="separate"/>
    </w:r>
    <w:bookmarkStart w:id="8" w:name="SPRAK"/>
    <w:r>
      <w:rPr>
        <w:rFonts w:ascii="Calibri" w:eastAsia="Calibri" w:hAnsi="Calibri"/>
        <w:lang w:val="en-GB"/>
      </w:rPr>
      <w:t>No</w:t>
    </w:r>
    <w:bookmarkEnd w:id="8"/>
    <w:r>
      <w:fldChar w:fldCharType="end"/>
    </w:r>
    <w:r>
      <w:fldChar w:fldCharType="begin"/>
    </w:r>
    <w:r>
      <w:instrText xml:space="preserve"> SET ANSV_PARTNER "IHB" </w:instrText>
    </w:r>
    <w:r>
      <w:fldChar w:fldCharType="separate"/>
    </w:r>
    <w:bookmarkStart w:id="9" w:name="ANSV_PARTNER"/>
    <w:r>
      <w:rPr>
        <w:rFonts w:ascii="Calibri" w:eastAsia="Calibri" w:hAnsi="Calibri"/>
        <w:lang w:val="en-GB"/>
      </w:rPr>
      <w:t>IHB</w:t>
    </w:r>
    <w:bookmarkEnd w:id="9"/>
    <w:r>
      <w:fldChar w:fldCharType="end"/>
    </w:r>
    <w:r>
      <w:fldChar w:fldCharType="begin"/>
    </w:r>
    <w:r>
      <w:instrText xml:space="preserve"> SET ANSV_PARTNER2 "" </w:instrText>
    </w:r>
    <w:r>
      <w:fldChar w:fldCharType="separate"/>
    </w:r>
    <w:bookmarkStart w:id="10" w:name="ANSV_PARTNER2"/>
    <w:bookmarkEnd w:id="10"/>
    <w:r>
      <w:rPr>
        <w:rFonts w:ascii="Calibri" w:eastAsia="Calibri" w:hAnsi="Calibri"/>
        <w:lang w:val="en-GB"/>
      </w:rPr>
      <w:t xml:space="preserve"> </w:t>
    </w:r>
    <w:r>
      <w:fldChar w:fldCharType="end"/>
    </w:r>
    <w:r>
      <w:fldChar w:fldCharType="begin"/>
    </w:r>
    <w:r>
      <w:instrText xml:space="preserve"> SET KONTOR "Oslo" </w:instrText>
    </w:r>
    <w:r>
      <w:fldChar w:fldCharType="separate"/>
    </w:r>
    <w:bookmarkStart w:id="11" w:name="KONTOR"/>
    <w:r>
      <w:rPr>
        <w:rFonts w:ascii="Calibri" w:eastAsia="Calibri" w:hAnsi="Calibri"/>
        <w:lang w:val="en-GB"/>
      </w:rPr>
      <w:t>Oslo</w:t>
    </w:r>
    <w:bookmarkEnd w:id="11"/>
    <w:r>
      <w:fldChar w:fldCharType="end"/>
    </w:r>
    <w:r>
      <w:fldChar w:fldCharType="begin"/>
    </w:r>
    <w:r>
      <w:instrText xml:space="preserve"> SET REVISJON "1" </w:instrText>
    </w:r>
    <w:r>
      <w:fldChar w:fldCharType="separate"/>
    </w:r>
    <w:bookmarkStart w:id="12" w:name="REVISJON"/>
    <w:r>
      <w:rPr>
        <w:rFonts w:ascii="Calibri" w:eastAsia="Calibri" w:hAnsi="Calibri"/>
        <w:lang w:val="en-GB"/>
      </w:rPr>
      <w:t>1</w:t>
    </w:r>
    <w:bookmarkEnd w:id="12"/>
    <w:r>
      <w:fldChar w:fldCharType="end"/>
    </w:r>
    <w:r>
      <w:fldChar w:fldCharType="begin"/>
    </w:r>
    <w:r>
      <w:instrText xml:space="preserve"> SET DB_RNO "276" </w:instrText>
    </w:r>
    <w:r>
      <w:fldChar w:fldCharType="separate"/>
    </w:r>
    <w:bookmarkStart w:id="13" w:name="DB_RNO"/>
    <w:r>
      <w:rPr>
        <w:rFonts w:ascii="Calibri" w:eastAsia="Calibri" w:hAnsi="Calibri"/>
        <w:lang w:val="en-GB"/>
      </w:rPr>
      <w:t>276</w:t>
    </w:r>
    <w:bookmarkEnd w:id="13"/>
    <w:r>
      <w:fldChar w:fldCharType="end"/>
    </w:r>
    <w:r>
      <w:fldChar w:fldCharType="begin"/>
    </w:r>
    <w:r>
      <w:instrText xml:space="preserve"> SET OPPRETTET_AV "RRI" </w:instrText>
    </w:r>
    <w:r>
      <w:fldChar w:fldCharType="separate"/>
    </w:r>
    <w:bookmarkStart w:id="14" w:name="OPPRETTET_AV"/>
    <w:r>
      <w:rPr>
        <w:rFonts w:ascii="Calibri" w:eastAsia="Calibri" w:hAnsi="Calibri"/>
        <w:lang w:val="en-GB"/>
      </w:rPr>
      <w:t>RRI</w:t>
    </w:r>
    <w:bookmarkEnd w:id="14"/>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19C67" w14:textId="77777777" w:rsidR="002A7040" w:rsidRDefault="00227015" w:rsidP="009F15F8">
    <w:pPr>
      <w:pStyle w:val="Header"/>
    </w:pPr>
    <w:r>
      <w:fldChar w:fldCharType="begin"/>
    </w:r>
    <w:r>
      <w:instrText xml:space="preserve"> SET DOC_ID "S-2008-0041292" </w:instrText>
    </w:r>
    <w:r>
      <w:fldChar w:fldCharType="separate"/>
    </w:r>
    <w:r>
      <w:rPr>
        <w:rFonts w:ascii="Calibri" w:eastAsia="Calibri" w:hAnsi="Calibri"/>
        <w:lang w:val="en-GB"/>
      </w:rPr>
      <w:t>S-2008-0041292</w:t>
    </w:r>
    <w:r>
      <w:fldChar w:fldCharType="end"/>
    </w:r>
    <w:r>
      <w:fldChar w:fldCharType="begin"/>
    </w:r>
    <w:r>
      <w:instrText xml:space="preserve"> SET SAKSNR "508535-002" </w:instrText>
    </w:r>
    <w:r>
      <w:fldChar w:fldCharType="separate"/>
    </w:r>
    <w:r>
      <w:rPr>
        <w:rFonts w:ascii="Calibri" w:eastAsia="Calibri" w:hAnsi="Calibri"/>
        <w:lang w:val="en-GB"/>
      </w:rPr>
      <w:t>508535-002</w:t>
    </w:r>
    <w:r>
      <w:fldChar w:fldCharType="end"/>
    </w:r>
    <w:r>
      <w:fldChar w:fldCharType="begin"/>
    </w:r>
    <w:r>
      <w:instrText xml:space="preserve"> SET SAKSNAVN "Brukes ikke" </w:instrText>
    </w:r>
    <w:r>
      <w:fldChar w:fldCharType="separate"/>
    </w:r>
    <w:r>
      <w:rPr>
        <w:rFonts w:ascii="Calibri" w:eastAsia="Calibri" w:hAnsi="Calibri"/>
        <w:lang w:val="en-GB"/>
      </w:rPr>
      <w:t>Not used</w:t>
    </w:r>
    <w:r>
      <w:fldChar w:fldCharType="end"/>
    </w:r>
    <w:r>
      <w:fldChar w:fldCharType="begin"/>
    </w:r>
    <w:r>
      <w:instrText xml:space="preserve"> SET TITTEL "SSA-D" </w:instrText>
    </w:r>
    <w:r>
      <w:fldChar w:fldCharType="separate"/>
    </w:r>
    <w:r>
      <w:rPr>
        <w:rFonts w:ascii="Calibri" w:eastAsia="Calibri" w:hAnsi="Calibri"/>
        <w:lang w:val="en-GB"/>
      </w:rPr>
      <w:t>SSA-D</w:t>
    </w:r>
    <w:r>
      <w:fldChar w:fldCharType="end"/>
    </w:r>
    <w:r>
      <w:fldChar w:fldCharType="begin"/>
    </w:r>
    <w:r>
      <w:instrText xml:space="preserve"> SET SAKSNAVN2 "" </w:instrText>
    </w:r>
    <w:r>
      <w:fldChar w:fldCharType="separate"/>
    </w:r>
    <w:r>
      <w:rPr>
        <w:rFonts w:ascii="Calibri" w:eastAsia="Calibri" w:hAnsi="Calibri"/>
        <w:lang w:val="en-GB"/>
      </w:rPr>
      <w:t xml:space="preserve"> </w:t>
    </w:r>
    <w:r>
      <w:fldChar w:fldCharType="end"/>
    </w:r>
    <w:r>
      <w:fldChar w:fldCharType="begin"/>
    </w:r>
    <w:r>
      <w:instrText xml:space="preserve"> SET KLIENT "DIFI-Direktoratet for Forvaltning og IKT" </w:instrText>
    </w:r>
    <w:r>
      <w:fldChar w:fldCharType="separate"/>
    </w:r>
    <w:r>
      <w:rPr>
        <w:rFonts w:ascii="Calibri" w:eastAsia="Calibri" w:hAnsi="Calibri"/>
        <w:lang w:val="en-GB"/>
      </w:rPr>
      <w:t>DIFI Agency for Public Management and eGovernment</w:t>
    </w:r>
    <w:r>
      <w:fldChar w:fldCharType="end"/>
    </w:r>
    <w:r>
      <w:fldChar w:fldCharType="begin"/>
    </w:r>
    <w:r>
      <w:instrText xml:space="preserve"> SET KLIENT2 "" </w:instrText>
    </w:r>
    <w:r>
      <w:fldChar w:fldCharType="separate"/>
    </w:r>
    <w:r>
      <w:rPr>
        <w:rFonts w:ascii="Calibri" w:eastAsia="Calibri" w:hAnsi="Calibri"/>
        <w:lang w:val="en-GB"/>
      </w:rPr>
      <w:t xml:space="preserve"> </w:t>
    </w:r>
    <w:r>
      <w:fldChar w:fldCharType="end"/>
    </w:r>
    <w:r>
      <w:fldChar w:fldCharType="begin"/>
    </w:r>
    <w:r>
      <w:instrText xml:space="preserve"> SET DOK_EIER "RRI" </w:instrText>
    </w:r>
    <w:r>
      <w:fldChar w:fldCharType="separate"/>
    </w:r>
    <w:r>
      <w:rPr>
        <w:rFonts w:ascii="Calibri" w:eastAsia="Calibri" w:hAnsi="Calibri"/>
        <w:lang w:val="en-GB"/>
      </w:rPr>
      <w:t>RRI</w:t>
    </w:r>
    <w:r>
      <w:fldChar w:fldCharType="end"/>
    </w:r>
    <w:r>
      <w:fldChar w:fldCharType="begin"/>
    </w:r>
    <w:r>
      <w:instrText xml:space="preserve"> SET SPRAK "No" </w:instrText>
    </w:r>
    <w:r>
      <w:fldChar w:fldCharType="separate"/>
    </w:r>
    <w:r>
      <w:rPr>
        <w:rFonts w:ascii="Calibri" w:eastAsia="Calibri" w:hAnsi="Calibri"/>
        <w:lang w:val="en-GB"/>
      </w:rPr>
      <w:t>No</w:t>
    </w:r>
    <w:r>
      <w:fldChar w:fldCharType="end"/>
    </w:r>
    <w:r>
      <w:fldChar w:fldCharType="begin"/>
    </w:r>
    <w:r>
      <w:instrText xml:space="preserve"> SET ANSV_PARTNER "IHB" </w:instrText>
    </w:r>
    <w:r>
      <w:fldChar w:fldCharType="separate"/>
    </w:r>
    <w:r>
      <w:rPr>
        <w:rFonts w:ascii="Calibri" w:eastAsia="Calibri" w:hAnsi="Calibri"/>
        <w:lang w:val="en-GB"/>
      </w:rPr>
      <w:t>IHB</w:t>
    </w:r>
    <w:r>
      <w:fldChar w:fldCharType="end"/>
    </w:r>
    <w:r>
      <w:fldChar w:fldCharType="begin"/>
    </w:r>
    <w:r>
      <w:instrText xml:space="preserve"> SET ANSV_PARTNER2 "" </w:instrText>
    </w:r>
    <w:r>
      <w:fldChar w:fldCharType="separate"/>
    </w:r>
    <w:r>
      <w:rPr>
        <w:rFonts w:ascii="Calibri" w:eastAsia="Calibri" w:hAnsi="Calibri"/>
        <w:lang w:val="en-GB"/>
      </w:rPr>
      <w:t xml:space="preserve"> </w:t>
    </w:r>
    <w:r>
      <w:fldChar w:fldCharType="end"/>
    </w:r>
    <w:r>
      <w:fldChar w:fldCharType="begin"/>
    </w:r>
    <w:r>
      <w:instrText xml:space="preserve"> SET KONTOR "Oslo" </w:instrText>
    </w:r>
    <w:r>
      <w:fldChar w:fldCharType="separate"/>
    </w:r>
    <w:r>
      <w:rPr>
        <w:rFonts w:ascii="Calibri" w:eastAsia="Calibri" w:hAnsi="Calibri"/>
        <w:lang w:val="en-GB"/>
      </w:rPr>
      <w:t>Oslo</w:t>
    </w:r>
    <w:r>
      <w:fldChar w:fldCharType="end"/>
    </w:r>
    <w:r>
      <w:fldChar w:fldCharType="begin"/>
    </w:r>
    <w:r>
      <w:instrText xml:space="preserve"> SET REVISJON "1" </w:instrText>
    </w:r>
    <w:r>
      <w:fldChar w:fldCharType="separate"/>
    </w:r>
    <w:r>
      <w:rPr>
        <w:rFonts w:ascii="Calibri" w:eastAsia="Calibri" w:hAnsi="Calibri"/>
        <w:lang w:val="en-GB"/>
      </w:rPr>
      <w:t>1</w:t>
    </w:r>
    <w:r>
      <w:fldChar w:fldCharType="end"/>
    </w:r>
    <w:r>
      <w:fldChar w:fldCharType="begin"/>
    </w:r>
    <w:r>
      <w:instrText xml:space="preserve"> SET DB_RNO "276" </w:instrText>
    </w:r>
    <w:r>
      <w:fldChar w:fldCharType="separate"/>
    </w:r>
    <w:r>
      <w:rPr>
        <w:rFonts w:ascii="Calibri" w:eastAsia="Calibri" w:hAnsi="Calibri"/>
        <w:lang w:val="en-GB"/>
      </w:rPr>
      <w:t>276</w:t>
    </w:r>
    <w:r>
      <w:fldChar w:fldCharType="end"/>
    </w:r>
    <w:r>
      <w:fldChar w:fldCharType="begin"/>
    </w:r>
    <w:r>
      <w:instrText xml:space="preserve"> SET OPPRETTET_AV "RRI" </w:instrText>
    </w:r>
    <w:r>
      <w:fldChar w:fldCharType="separate"/>
    </w:r>
    <w:r>
      <w:rPr>
        <w:rFonts w:ascii="Calibri" w:eastAsia="Calibri" w:hAnsi="Calibri"/>
        <w:lang w:val="en-GB"/>
      </w:rPr>
      <w:t>RRI</w:t>
    </w:r>
    <w:r>
      <w:fldChar w:fldCharType="end"/>
    </w:r>
    <w:r>
      <w:fldChar w:fldCharType="begin"/>
    </w:r>
    <w:r>
      <w:instrText xml:space="preserve"> SET DOC_ID "S-2008-0041292" </w:instrText>
    </w:r>
    <w:r>
      <w:fldChar w:fldCharType="separate"/>
    </w:r>
    <w:r>
      <w:rPr>
        <w:rFonts w:ascii="Calibri" w:eastAsia="Calibri" w:hAnsi="Calibri"/>
        <w:lang w:val="en-GB"/>
      </w:rPr>
      <w:t>S-2008-0041292</w:t>
    </w:r>
    <w:r>
      <w:fldChar w:fldCharType="end"/>
    </w:r>
    <w:r>
      <w:fldChar w:fldCharType="begin"/>
    </w:r>
    <w:r>
      <w:instrText xml:space="preserve"> SET SAKSNR "508535-002" </w:instrText>
    </w:r>
    <w:r>
      <w:fldChar w:fldCharType="separate"/>
    </w:r>
    <w:r>
      <w:rPr>
        <w:rFonts w:ascii="Calibri" w:eastAsia="Calibri" w:hAnsi="Calibri"/>
        <w:lang w:val="en-GB"/>
      </w:rPr>
      <w:t>508535-002</w:t>
    </w:r>
    <w:r>
      <w:fldChar w:fldCharType="end"/>
    </w:r>
    <w:r>
      <w:fldChar w:fldCharType="begin"/>
    </w:r>
    <w:r>
      <w:instrText xml:space="preserve"> SET SAKSNAVN "Brukes ikke" </w:instrText>
    </w:r>
    <w:r>
      <w:fldChar w:fldCharType="separate"/>
    </w:r>
    <w:r>
      <w:rPr>
        <w:rFonts w:ascii="Calibri" w:eastAsia="Calibri" w:hAnsi="Calibri"/>
        <w:lang w:val="en-GB"/>
      </w:rPr>
      <w:t>Not used</w:t>
    </w:r>
    <w:r>
      <w:fldChar w:fldCharType="end"/>
    </w:r>
    <w:r>
      <w:fldChar w:fldCharType="begin"/>
    </w:r>
    <w:r>
      <w:instrText xml:space="preserve"> SET TITTEL "SSA-D" </w:instrText>
    </w:r>
    <w:r>
      <w:fldChar w:fldCharType="separate"/>
    </w:r>
    <w:r>
      <w:rPr>
        <w:rFonts w:ascii="Calibri" w:eastAsia="Calibri" w:hAnsi="Calibri"/>
        <w:lang w:val="en-GB"/>
      </w:rPr>
      <w:t>SSA-D</w:t>
    </w:r>
    <w:r>
      <w:fldChar w:fldCharType="end"/>
    </w:r>
    <w:r>
      <w:fldChar w:fldCharType="begin"/>
    </w:r>
    <w:r>
      <w:instrText xml:space="preserve"> SET SAKSNAVN2 "" </w:instrText>
    </w:r>
    <w:r>
      <w:fldChar w:fldCharType="separate"/>
    </w:r>
    <w:r>
      <w:rPr>
        <w:rFonts w:ascii="Calibri" w:eastAsia="Calibri" w:hAnsi="Calibri"/>
        <w:lang w:val="en-GB"/>
      </w:rPr>
      <w:t xml:space="preserve"> </w:t>
    </w:r>
    <w:r>
      <w:fldChar w:fldCharType="end"/>
    </w:r>
    <w:r>
      <w:fldChar w:fldCharType="begin"/>
    </w:r>
    <w:r>
      <w:instrText xml:space="preserve"> SET KLIENT "DIFI-Direktoratet for Forvaltning og IKT" </w:instrText>
    </w:r>
    <w:r>
      <w:fldChar w:fldCharType="separate"/>
    </w:r>
    <w:r>
      <w:rPr>
        <w:rFonts w:ascii="Calibri" w:eastAsia="Calibri" w:hAnsi="Calibri"/>
        <w:lang w:val="en-GB"/>
      </w:rPr>
      <w:t>DIFI Agency for Public Management and eGovernment</w:t>
    </w:r>
    <w:r>
      <w:fldChar w:fldCharType="end"/>
    </w:r>
    <w:r>
      <w:fldChar w:fldCharType="begin"/>
    </w:r>
    <w:r>
      <w:instrText xml:space="preserve"> SET KLIENT2 "" </w:instrText>
    </w:r>
    <w:r>
      <w:fldChar w:fldCharType="separate"/>
    </w:r>
    <w:r>
      <w:rPr>
        <w:rFonts w:ascii="Calibri" w:eastAsia="Calibri" w:hAnsi="Calibri"/>
        <w:lang w:val="en-GB"/>
      </w:rPr>
      <w:t xml:space="preserve"> </w:t>
    </w:r>
    <w:r>
      <w:fldChar w:fldCharType="end"/>
    </w:r>
    <w:r>
      <w:fldChar w:fldCharType="begin"/>
    </w:r>
    <w:r>
      <w:instrText xml:space="preserve"> SET DOK_EIER "RRI" </w:instrText>
    </w:r>
    <w:r>
      <w:fldChar w:fldCharType="separate"/>
    </w:r>
    <w:r>
      <w:rPr>
        <w:rFonts w:ascii="Calibri" w:eastAsia="Calibri" w:hAnsi="Calibri"/>
        <w:lang w:val="en-GB"/>
      </w:rPr>
      <w:t>RRI</w:t>
    </w:r>
    <w:r>
      <w:fldChar w:fldCharType="end"/>
    </w:r>
    <w:r>
      <w:fldChar w:fldCharType="begin"/>
    </w:r>
    <w:r>
      <w:instrText xml:space="preserve"> SET SPRAK "No" </w:instrText>
    </w:r>
    <w:r>
      <w:fldChar w:fldCharType="separate"/>
    </w:r>
    <w:r>
      <w:rPr>
        <w:rFonts w:ascii="Calibri" w:eastAsia="Calibri" w:hAnsi="Calibri"/>
        <w:lang w:val="en-GB"/>
      </w:rPr>
      <w:t>No</w:t>
    </w:r>
    <w:r>
      <w:fldChar w:fldCharType="end"/>
    </w:r>
    <w:r>
      <w:fldChar w:fldCharType="begin"/>
    </w:r>
    <w:r>
      <w:instrText xml:space="preserve"> SET ANSV_PARTNER "IHB" </w:instrText>
    </w:r>
    <w:r>
      <w:fldChar w:fldCharType="separate"/>
    </w:r>
    <w:r>
      <w:rPr>
        <w:rFonts w:ascii="Calibri" w:eastAsia="Calibri" w:hAnsi="Calibri"/>
        <w:lang w:val="en-GB"/>
      </w:rPr>
      <w:t>IHB</w:t>
    </w:r>
    <w:r>
      <w:fldChar w:fldCharType="end"/>
    </w:r>
    <w:r>
      <w:fldChar w:fldCharType="begin"/>
    </w:r>
    <w:r>
      <w:instrText xml:space="preserve"> SET ANSV_PARTNER2 "" </w:instrText>
    </w:r>
    <w:r>
      <w:fldChar w:fldCharType="separate"/>
    </w:r>
    <w:r>
      <w:rPr>
        <w:rFonts w:ascii="Calibri" w:eastAsia="Calibri" w:hAnsi="Calibri"/>
        <w:lang w:val="en-GB"/>
      </w:rPr>
      <w:t xml:space="preserve"> </w:t>
    </w:r>
    <w:r>
      <w:fldChar w:fldCharType="end"/>
    </w:r>
    <w:r>
      <w:fldChar w:fldCharType="begin"/>
    </w:r>
    <w:r>
      <w:instrText xml:space="preserve"> SET KONTOR "Oslo" </w:instrText>
    </w:r>
    <w:r>
      <w:fldChar w:fldCharType="separate"/>
    </w:r>
    <w:r>
      <w:rPr>
        <w:rFonts w:ascii="Calibri" w:eastAsia="Calibri" w:hAnsi="Calibri"/>
        <w:lang w:val="en-GB"/>
      </w:rPr>
      <w:t>Oslo</w:t>
    </w:r>
    <w:r>
      <w:fldChar w:fldCharType="end"/>
    </w:r>
    <w:r>
      <w:fldChar w:fldCharType="begin"/>
    </w:r>
    <w:r>
      <w:instrText xml:space="preserve"> SET REVISJON "1" </w:instrText>
    </w:r>
    <w:r>
      <w:fldChar w:fldCharType="separate"/>
    </w:r>
    <w:r>
      <w:rPr>
        <w:rFonts w:ascii="Calibri" w:eastAsia="Calibri" w:hAnsi="Calibri"/>
        <w:lang w:val="en-GB"/>
      </w:rPr>
      <w:t>1</w:t>
    </w:r>
    <w:r>
      <w:fldChar w:fldCharType="end"/>
    </w:r>
    <w:r>
      <w:fldChar w:fldCharType="begin"/>
    </w:r>
    <w:r>
      <w:instrText xml:space="preserve"> SET DB_RNO "276" </w:instrText>
    </w:r>
    <w:r>
      <w:fldChar w:fldCharType="separate"/>
    </w:r>
    <w:r>
      <w:rPr>
        <w:rFonts w:ascii="Calibri" w:eastAsia="Calibri" w:hAnsi="Calibri"/>
        <w:lang w:val="en-GB"/>
      </w:rPr>
      <w:t>276</w:t>
    </w:r>
    <w:r>
      <w:fldChar w:fldCharType="end"/>
    </w:r>
    <w:r>
      <w:fldChar w:fldCharType="begin"/>
    </w:r>
    <w:r>
      <w:instrText xml:space="preserve"> SET OPPRETTET_AV "RRI" </w:instrText>
    </w:r>
    <w:r>
      <w:fldChar w:fldCharType="separate"/>
    </w:r>
    <w:r>
      <w:rPr>
        <w:rFonts w:ascii="Calibri" w:eastAsia="Calibri" w:hAnsi="Calibri"/>
        <w:lang w:val="en-GB"/>
      </w:rPr>
      <w:t>RRI</w:t>
    </w:r>
    <w:r>
      <w:fldChar w:fldCharType="end"/>
    </w:r>
    <w:r>
      <w:fldChar w:fldCharType="begin"/>
    </w:r>
    <w:r>
      <w:instrText xml:space="preserve"> SET DOC_ID "S-2008-0041292" </w:instrText>
    </w:r>
    <w:r>
      <w:fldChar w:fldCharType="separate"/>
    </w:r>
    <w:r>
      <w:rPr>
        <w:rFonts w:ascii="Calibri" w:eastAsia="Calibri" w:hAnsi="Calibri"/>
        <w:lang w:val="en-GB"/>
      </w:rPr>
      <w:t>S-2008-0041292</w:t>
    </w:r>
    <w:r>
      <w:fldChar w:fldCharType="end"/>
    </w:r>
    <w:r>
      <w:fldChar w:fldCharType="begin"/>
    </w:r>
    <w:r>
      <w:instrText xml:space="preserve"> SET SAKSNR "508535-002" </w:instrText>
    </w:r>
    <w:r>
      <w:fldChar w:fldCharType="separate"/>
    </w:r>
    <w:r>
      <w:rPr>
        <w:rFonts w:ascii="Calibri" w:eastAsia="Calibri" w:hAnsi="Calibri"/>
        <w:lang w:val="en-GB"/>
      </w:rPr>
      <w:t>508535-002</w:t>
    </w:r>
    <w:r>
      <w:fldChar w:fldCharType="end"/>
    </w:r>
    <w:r>
      <w:fldChar w:fldCharType="begin"/>
    </w:r>
    <w:r>
      <w:instrText xml:space="preserve"> SET SAKSNAVN "Brukes ikke" </w:instrText>
    </w:r>
    <w:r>
      <w:fldChar w:fldCharType="separate"/>
    </w:r>
    <w:r>
      <w:rPr>
        <w:rFonts w:ascii="Calibri" w:eastAsia="Calibri" w:hAnsi="Calibri"/>
        <w:lang w:val="en-GB"/>
      </w:rPr>
      <w:t>Not used</w:t>
    </w:r>
    <w:r>
      <w:fldChar w:fldCharType="end"/>
    </w:r>
    <w:r>
      <w:fldChar w:fldCharType="begin"/>
    </w:r>
    <w:r>
      <w:instrText xml:space="preserve"> SET TITTEL "SSA-D" </w:instrText>
    </w:r>
    <w:r>
      <w:fldChar w:fldCharType="separate"/>
    </w:r>
    <w:r>
      <w:rPr>
        <w:rFonts w:ascii="Calibri" w:eastAsia="Calibri" w:hAnsi="Calibri"/>
        <w:lang w:val="en-GB"/>
      </w:rPr>
      <w:t>SSA-D</w:t>
    </w:r>
    <w:r>
      <w:fldChar w:fldCharType="end"/>
    </w:r>
    <w:r>
      <w:fldChar w:fldCharType="begin"/>
    </w:r>
    <w:r>
      <w:instrText xml:space="preserve"> SET SAKSNAVN2 "" </w:instrText>
    </w:r>
    <w:r>
      <w:fldChar w:fldCharType="separate"/>
    </w:r>
    <w:r>
      <w:rPr>
        <w:rFonts w:ascii="Calibri" w:eastAsia="Calibri" w:hAnsi="Calibri"/>
        <w:lang w:val="en-GB"/>
      </w:rPr>
      <w:t xml:space="preserve"> </w:t>
    </w:r>
    <w:r>
      <w:fldChar w:fldCharType="end"/>
    </w:r>
    <w:r>
      <w:fldChar w:fldCharType="begin"/>
    </w:r>
    <w:r>
      <w:instrText xml:space="preserve"> SET KLIENT "DIFI-Direktoratet for Forvaltning og IKT" </w:instrText>
    </w:r>
    <w:r>
      <w:fldChar w:fldCharType="separate"/>
    </w:r>
    <w:r>
      <w:rPr>
        <w:rFonts w:ascii="Calibri" w:eastAsia="Calibri" w:hAnsi="Calibri"/>
        <w:lang w:val="en-GB"/>
      </w:rPr>
      <w:t>DIFI Agency for Public Management and eGovernment</w:t>
    </w:r>
    <w:r>
      <w:fldChar w:fldCharType="end"/>
    </w:r>
    <w:r>
      <w:fldChar w:fldCharType="begin"/>
    </w:r>
    <w:r>
      <w:instrText xml:space="preserve"> SET KLIENT2 "" </w:instrText>
    </w:r>
    <w:r>
      <w:fldChar w:fldCharType="separate"/>
    </w:r>
    <w:r>
      <w:rPr>
        <w:rFonts w:ascii="Calibri" w:eastAsia="Calibri" w:hAnsi="Calibri"/>
        <w:lang w:val="en-GB"/>
      </w:rPr>
      <w:t xml:space="preserve"> </w:t>
    </w:r>
    <w:r>
      <w:fldChar w:fldCharType="end"/>
    </w:r>
    <w:r>
      <w:fldChar w:fldCharType="begin"/>
    </w:r>
    <w:r>
      <w:instrText xml:space="preserve"> SET DOK_EIER "RRI" </w:instrText>
    </w:r>
    <w:r>
      <w:fldChar w:fldCharType="separate"/>
    </w:r>
    <w:r>
      <w:rPr>
        <w:rFonts w:ascii="Calibri" w:eastAsia="Calibri" w:hAnsi="Calibri"/>
        <w:lang w:val="en-GB"/>
      </w:rPr>
      <w:t>RRI</w:t>
    </w:r>
    <w:r>
      <w:fldChar w:fldCharType="end"/>
    </w:r>
    <w:r>
      <w:fldChar w:fldCharType="begin"/>
    </w:r>
    <w:r>
      <w:instrText xml:space="preserve"> SET SPRAK "No" </w:instrText>
    </w:r>
    <w:r>
      <w:fldChar w:fldCharType="separate"/>
    </w:r>
    <w:r>
      <w:rPr>
        <w:rFonts w:ascii="Calibri" w:eastAsia="Calibri" w:hAnsi="Calibri"/>
        <w:lang w:val="en-GB"/>
      </w:rPr>
      <w:t>No</w:t>
    </w:r>
    <w:r>
      <w:fldChar w:fldCharType="end"/>
    </w:r>
    <w:r>
      <w:fldChar w:fldCharType="begin"/>
    </w:r>
    <w:r>
      <w:instrText xml:space="preserve"> SET ANSV_PARTNER "IHB" </w:instrText>
    </w:r>
    <w:r>
      <w:fldChar w:fldCharType="separate"/>
    </w:r>
    <w:r>
      <w:rPr>
        <w:rFonts w:ascii="Calibri" w:eastAsia="Calibri" w:hAnsi="Calibri"/>
        <w:lang w:val="en-GB"/>
      </w:rPr>
      <w:t>IHB</w:t>
    </w:r>
    <w:r>
      <w:fldChar w:fldCharType="end"/>
    </w:r>
    <w:r>
      <w:fldChar w:fldCharType="begin"/>
    </w:r>
    <w:r>
      <w:instrText xml:space="preserve"> SET ANSV_PARTNER2 "" </w:instrText>
    </w:r>
    <w:r>
      <w:fldChar w:fldCharType="separate"/>
    </w:r>
    <w:r>
      <w:rPr>
        <w:rFonts w:ascii="Calibri" w:eastAsia="Calibri" w:hAnsi="Calibri"/>
        <w:lang w:val="en-GB"/>
      </w:rPr>
      <w:t xml:space="preserve"> </w:t>
    </w:r>
    <w:r>
      <w:fldChar w:fldCharType="end"/>
    </w:r>
    <w:r>
      <w:fldChar w:fldCharType="begin"/>
    </w:r>
    <w:r>
      <w:instrText xml:space="preserve"> SET KONTOR "Oslo" </w:instrText>
    </w:r>
    <w:r>
      <w:fldChar w:fldCharType="separate"/>
    </w:r>
    <w:r>
      <w:rPr>
        <w:rFonts w:ascii="Calibri" w:eastAsia="Calibri" w:hAnsi="Calibri"/>
        <w:lang w:val="en-GB"/>
      </w:rPr>
      <w:t>Oslo</w:t>
    </w:r>
    <w:r>
      <w:fldChar w:fldCharType="end"/>
    </w:r>
    <w:r>
      <w:fldChar w:fldCharType="begin"/>
    </w:r>
    <w:r>
      <w:instrText xml:space="preserve"> SET REVISJON "1" </w:instrText>
    </w:r>
    <w:r>
      <w:fldChar w:fldCharType="separate"/>
    </w:r>
    <w:r>
      <w:rPr>
        <w:rFonts w:ascii="Calibri" w:eastAsia="Calibri" w:hAnsi="Calibri"/>
        <w:lang w:val="en-GB"/>
      </w:rPr>
      <w:t>1</w:t>
    </w:r>
    <w:r>
      <w:fldChar w:fldCharType="end"/>
    </w:r>
    <w:r>
      <w:fldChar w:fldCharType="begin"/>
    </w:r>
    <w:r>
      <w:instrText xml:space="preserve"> SET DB_RNO "276" </w:instrText>
    </w:r>
    <w:r>
      <w:fldChar w:fldCharType="separate"/>
    </w:r>
    <w:r>
      <w:rPr>
        <w:rFonts w:ascii="Calibri" w:eastAsia="Calibri" w:hAnsi="Calibri"/>
        <w:lang w:val="en-GB"/>
      </w:rPr>
      <w:t>276</w:t>
    </w:r>
    <w:r>
      <w:fldChar w:fldCharType="end"/>
    </w:r>
    <w:r>
      <w:fldChar w:fldCharType="begin"/>
    </w:r>
    <w:r>
      <w:instrText xml:space="preserve"> SET OPPRETTET_AV "RRI" </w:instrText>
    </w:r>
    <w:r>
      <w:fldChar w:fldCharType="separate"/>
    </w:r>
    <w:r>
      <w:rPr>
        <w:rFonts w:ascii="Calibri" w:eastAsia="Calibri" w:hAnsi="Calibri"/>
        <w:lang w:val="en-GB"/>
      </w:rPr>
      <w:t>RRI</w:t>
    </w:r>
    <w:r>
      <w:fldChar w:fldCharType="end"/>
    </w:r>
    <w:r>
      <w:fldChar w:fldCharType="begin"/>
    </w:r>
    <w:r>
      <w:instrText xml:space="preserve"> SET DOC_ID "S-2008-0041292" </w:instrText>
    </w:r>
    <w:r>
      <w:fldChar w:fldCharType="separate"/>
    </w:r>
    <w:r>
      <w:rPr>
        <w:rFonts w:ascii="Calibri" w:eastAsia="Calibri" w:hAnsi="Calibri"/>
        <w:lang w:val="en-GB"/>
      </w:rPr>
      <w:t>S-2008-0041292</w:t>
    </w:r>
    <w:r>
      <w:fldChar w:fldCharType="end"/>
    </w:r>
    <w:r>
      <w:fldChar w:fldCharType="begin"/>
    </w:r>
    <w:r>
      <w:instrText xml:space="preserve"> SET SAKSNR "508535-002" </w:instrText>
    </w:r>
    <w:r>
      <w:fldChar w:fldCharType="separate"/>
    </w:r>
    <w:r>
      <w:rPr>
        <w:rFonts w:ascii="Calibri" w:eastAsia="Calibri" w:hAnsi="Calibri"/>
        <w:lang w:val="en-GB"/>
      </w:rPr>
      <w:t>508535-002</w:t>
    </w:r>
    <w:r>
      <w:fldChar w:fldCharType="end"/>
    </w:r>
    <w:r>
      <w:fldChar w:fldCharType="begin"/>
    </w:r>
    <w:r>
      <w:instrText xml:space="preserve"> SET SAKSNAVN "Brukes ikke" </w:instrText>
    </w:r>
    <w:r>
      <w:fldChar w:fldCharType="separate"/>
    </w:r>
    <w:r>
      <w:rPr>
        <w:rFonts w:ascii="Calibri" w:eastAsia="Calibri" w:hAnsi="Calibri"/>
        <w:lang w:val="en-GB"/>
      </w:rPr>
      <w:t>Not used</w:t>
    </w:r>
    <w:r>
      <w:fldChar w:fldCharType="end"/>
    </w:r>
    <w:r>
      <w:fldChar w:fldCharType="begin"/>
    </w:r>
    <w:r>
      <w:instrText xml:space="preserve"> SET TITTEL "SSA-D" </w:instrText>
    </w:r>
    <w:r>
      <w:fldChar w:fldCharType="separate"/>
    </w:r>
    <w:r>
      <w:rPr>
        <w:rFonts w:ascii="Calibri" w:eastAsia="Calibri" w:hAnsi="Calibri"/>
        <w:lang w:val="en-GB"/>
      </w:rPr>
      <w:t>SSA-D</w:t>
    </w:r>
    <w:r>
      <w:fldChar w:fldCharType="end"/>
    </w:r>
    <w:r>
      <w:fldChar w:fldCharType="begin"/>
    </w:r>
    <w:r>
      <w:instrText xml:space="preserve"> SET SAKSNAVN2 "" </w:instrText>
    </w:r>
    <w:r>
      <w:fldChar w:fldCharType="separate"/>
    </w:r>
    <w:r>
      <w:rPr>
        <w:rFonts w:ascii="Calibri" w:eastAsia="Calibri" w:hAnsi="Calibri"/>
        <w:lang w:val="en-GB"/>
      </w:rPr>
      <w:t xml:space="preserve"> </w:t>
    </w:r>
    <w:r>
      <w:fldChar w:fldCharType="end"/>
    </w:r>
    <w:r>
      <w:fldChar w:fldCharType="begin"/>
    </w:r>
    <w:r>
      <w:instrText xml:space="preserve"> SET KLIENT "DIFI-Direktoratet for Forvaltning og IKT" </w:instrText>
    </w:r>
    <w:r>
      <w:fldChar w:fldCharType="separate"/>
    </w:r>
    <w:r>
      <w:rPr>
        <w:rFonts w:ascii="Calibri" w:eastAsia="Calibri" w:hAnsi="Calibri"/>
        <w:lang w:val="en-GB"/>
      </w:rPr>
      <w:t>DIFI Agency for Public Management and eGovernment</w:t>
    </w:r>
    <w:r>
      <w:fldChar w:fldCharType="end"/>
    </w:r>
    <w:r>
      <w:fldChar w:fldCharType="begin"/>
    </w:r>
    <w:r>
      <w:instrText xml:space="preserve"> SET KLIENT2 "" </w:instrText>
    </w:r>
    <w:r>
      <w:fldChar w:fldCharType="separate"/>
    </w:r>
    <w:r>
      <w:rPr>
        <w:rFonts w:ascii="Calibri" w:eastAsia="Calibri" w:hAnsi="Calibri"/>
        <w:lang w:val="en-GB"/>
      </w:rPr>
      <w:t xml:space="preserve"> </w:t>
    </w:r>
    <w:r>
      <w:fldChar w:fldCharType="end"/>
    </w:r>
    <w:r>
      <w:fldChar w:fldCharType="begin"/>
    </w:r>
    <w:r>
      <w:instrText xml:space="preserve"> SET DOK_EIER "RRI" </w:instrText>
    </w:r>
    <w:r>
      <w:fldChar w:fldCharType="separate"/>
    </w:r>
    <w:r>
      <w:rPr>
        <w:rFonts w:ascii="Calibri" w:eastAsia="Calibri" w:hAnsi="Calibri"/>
        <w:lang w:val="en-GB"/>
      </w:rPr>
      <w:t>RRI</w:t>
    </w:r>
    <w:r>
      <w:fldChar w:fldCharType="end"/>
    </w:r>
    <w:r>
      <w:fldChar w:fldCharType="begin"/>
    </w:r>
    <w:r>
      <w:instrText xml:space="preserve"> SET SPRAK "No" </w:instrText>
    </w:r>
    <w:r>
      <w:fldChar w:fldCharType="separate"/>
    </w:r>
    <w:r>
      <w:rPr>
        <w:rFonts w:ascii="Calibri" w:eastAsia="Calibri" w:hAnsi="Calibri"/>
        <w:lang w:val="en-GB"/>
      </w:rPr>
      <w:t>No</w:t>
    </w:r>
    <w:r>
      <w:fldChar w:fldCharType="end"/>
    </w:r>
    <w:r>
      <w:fldChar w:fldCharType="begin"/>
    </w:r>
    <w:r>
      <w:instrText xml:space="preserve"> SET ANSV_PARTNER "IHB" </w:instrText>
    </w:r>
    <w:r>
      <w:fldChar w:fldCharType="separate"/>
    </w:r>
    <w:r>
      <w:rPr>
        <w:rFonts w:ascii="Calibri" w:eastAsia="Calibri" w:hAnsi="Calibri"/>
        <w:lang w:val="en-GB"/>
      </w:rPr>
      <w:t>IHB</w:t>
    </w:r>
    <w:r>
      <w:fldChar w:fldCharType="end"/>
    </w:r>
    <w:r>
      <w:fldChar w:fldCharType="begin"/>
    </w:r>
    <w:r>
      <w:instrText xml:space="preserve"> SET ANSV_PARTNER2 "" </w:instrText>
    </w:r>
    <w:r>
      <w:fldChar w:fldCharType="separate"/>
    </w:r>
    <w:r>
      <w:rPr>
        <w:rFonts w:ascii="Calibri" w:eastAsia="Calibri" w:hAnsi="Calibri"/>
        <w:lang w:val="en-GB"/>
      </w:rPr>
      <w:t xml:space="preserve"> </w:t>
    </w:r>
    <w:r>
      <w:fldChar w:fldCharType="end"/>
    </w:r>
    <w:r>
      <w:fldChar w:fldCharType="begin"/>
    </w:r>
    <w:r>
      <w:instrText xml:space="preserve"> SET KONTOR "Oslo" </w:instrText>
    </w:r>
    <w:r>
      <w:fldChar w:fldCharType="separate"/>
    </w:r>
    <w:r>
      <w:rPr>
        <w:rFonts w:ascii="Calibri" w:eastAsia="Calibri" w:hAnsi="Calibri"/>
        <w:lang w:val="en-GB"/>
      </w:rPr>
      <w:t>Oslo</w:t>
    </w:r>
    <w:r>
      <w:fldChar w:fldCharType="end"/>
    </w:r>
    <w:r>
      <w:fldChar w:fldCharType="begin"/>
    </w:r>
    <w:r>
      <w:instrText xml:space="preserve"> SET REVISJON "1" </w:instrText>
    </w:r>
    <w:r>
      <w:fldChar w:fldCharType="separate"/>
    </w:r>
    <w:r>
      <w:rPr>
        <w:rFonts w:ascii="Calibri" w:eastAsia="Calibri" w:hAnsi="Calibri"/>
        <w:lang w:val="en-GB"/>
      </w:rPr>
      <w:t>1</w:t>
    </w:r>
    <w:r>
      <w:fldChar w:fldCharType="end"/>
    </w:r>
    <w:r>
      <w:fldChar w:fldCharType="begin"/>
    </w:r>
    <w:r>
      <w:instrText xml:space="preserve"> SET DB_RNO "276" </w:instrText>
    </w:r>
    <w:r>
      <w:fldChar w:fldCharType="separate"/>
    </w:r>
    <w:r>
      <w:rPr>
        <w:rFonts w:ascii="Calibri" w:eastAsia="Calibri" w:hAnsi="Calibri"/>
        <w:lang w:val="en-GB"/>
      </w:rPr>
      <w:t>276</w:t>
    </w:r>
    <w:r>
      <w:fldChar w:fldCharType="end"/>
    </w:r>
    <w:r>
      <w:fldChar w:fldCharType="begin"/>
    </w:r>
    <w:r>
      <w:instrText xml:space="preserve"> SET OPPRETTET_AV "RRI" </w:instrText>
    </w:r>
    <w:r>
      <w:fldChar w:fldCharType="separate"/>
    </w:r>
    <w:r>
      <w:rPr>
        <w:rFonts w:ascii="Calibri" w:eastAsia="Calibri" w:hAnsi="Calibri"/>
        <w:lang w:val="en-GB"/>
      </w:rPr>
      <w:t>RRI</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B6D53" w14:textId="77777777" w:rsidR="002A7040" w:rsidRDefault="002A704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E6BFD" w14:textId="77777777" w:rsidR="002A7040" w:rsidRPr="00C30A3B" w:rsidRDefault="002A7040" w:rsidP="00C30A3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6E1EC" w14:textId="77777777" w:rsidR="002A7040" w:rsidRDefault="002A70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6A0002F8"/>
    <w:lvl w:ilvl="0">
      <w:start w:val="1"/>
      <w:numFmt w:val="decimal"/>
      <w:pStyle w:val="Heading1"/>
      <w:lvlText w:val="%1."/>
      <w:legacy w:legacy="1" w:legacySpace="0" w:legacyIndent="0"/>
      <w:lvlJc w:val="left"/>
      <w:rPr>
        <w:rFonts w:ascii="Arial" w:hAnsi="Arial" w:cs="Arial" w:hint="default"/>
        <w:color w:val="auto"/>
      </w:rPr>
    </w:lvl>
    <w:lvl w:ilvl="1">
      <w:start w:val="1"/>
      <w:numFmt w:val="decimal"/>
      <w:pStyle w:val="Heading2"/>
      <w:lvlText w:val="%1.%2"/>
      <w:legacy w:legacy="1" w:legacySpace="0" w:legacyIndent="0"/>
      <w:lvlJc w:val="left"/>
      <w:rPr>
        <w:rFonts w:ascii="Arial" w:hAnsi="Arial" w:cs="Arial" w:hint="default"/>
      </w:rPr>
    </w:lvl>
    <w:lvl w:ilvl="2">
      <w:start w:val="1"/>
      <w:numFmt w:val="decimal"/>
      <w:pStyle w:val="Heading3"/>
      <w:lvlText w:val="%1.%2.%3"/>
      <w:legacy w:legacy="1" w:legacySpace="0" w:legacyIndent="0"/>
      <w:lvlJc w:val="left"/>
    </w:lvl>
    <w:lvl w:ilvl="3">
      <w:start w:val="1"/>
      <w:numFmt w:val="decimal"/>
      <w:pStyle w:val="Heading4"/>
      <w:lvlText w:val="%1.%2.%3.%4"/>
      <w:legacy w:legacy="1" w:legacySpace="0" w:legacyIndent="0"/>
      <w:lvlJc w:val="left"/>
    </w:lvl>
    <w:lvl w:ilvl="4">
      <w:start w:val="1"/>
      <w:numFmt w:val="decimal"/>
      <w:pStyle w:val="Heading5"/>
      <w:lvlText w:val="%1.%2.%3.%4.%5"/>
      <w:legacy w:legacy="1" w:legacySpace="0" w:legacyIndent="0"/>
      <w:lvlJc w:val="left"/>
      <w:rPr>
        <w:rFonts w:ascii="Times New Roman" w:hAnsi="Times New Roman" w:cs="Times New Roman"/>
      </w:rPr>
    </w:lvl>
    <w:lvl w:ilvl="5">
      <w:start w:val="1"/>
      <w:numFmt w:val="decimal"/>
      <w:pStyle w:val="Heading6"/>
      <w:lvlText w:val="%1.%2.%3.%4.%5.%6"/>
      <w:legacy w:legacy="1" w:legacySpace="0" w:legacyIndent="0"/>
      <w:lvlJc w:val="left"/>
      <w:rPr>
        <w:rFonts w:ascii="Times New Roman" w:hAnsi="Times New Roman" w:cs="Times New Roman"/>
      </w:rPr>
    </w:lvl>
    <w:lvl w:ilvl="6">
      <w:start w:val="1"/>
      <w:numFmt w:val="decimal"/>
      <w:pStyle w:val="Heading7"/>
      <w:lvlText w:val="%1.%2.%3.%4.%5.%6.%7"/>
      <w:legacy w:legacy="1" w:legacySpace="0" w:legacyIndent="0"/>
      <w:lvlJc w:val="left"/>
      <w:rPr>
        <w:rFonts w:ascii="Times New Roman" w:hAnsi="Times New Roman" w:cs="Times New Roman"/>
      </w:rPr>
    </w:lvl>
    <w:lvl w:ilvl="7">
      <w:start w:val="1"/>
      <w:numFmt w:val="decimal"/>
      <w:pStyle w:val="Heading8"/>
      <w:lvlText w:val="%1.%2.%3.%4.%5.%6.%7.%8"/>
      <w:legacy w:legacy="1" w:legacySpace="0" w:legacyIndent="0"/>
      <w:lvlJc w:val="left"/>
      <w:rPr>
        <w:rFonts w:ascii="Times New Roman" w:hAnsi="Times New Roman" w:cs="Times New Roman"/>
      </w:rPr>
    </w:lvl>
    <w:lvl w:ilvl="8">
      <w:start w:val="1"/>
      <w:numFmt w:val="decimal"/>
      <w:pStyle w:val="Heading9"/>
      <w:lvlText w:val="%1.%2.%3.%4.%5.%6.%7.%8.%9"/>
      <w:legacy w:legacy="1" w:legacySpace="0" w:legacyIndent="0"/>
      <w:lvlJc w:val="left"/>
      <w:rPr>
        <w:rFonts w:ascii="Times New Roman" w:hAnsi="Times New Roman" w:cs="Times New Roman"/>
      </w:rPr>
    </w:lvl>
  </w:abstractNum>
  <w:abstractNum w:abstractNumId="1" w15:restartNumberingAfterBreak="0">
    <w:nsid w:val="00000006"/>
    <w:multiLevelType w:val="multilevel"/>
    <w:tmpl w:val="00000006"/>
    <w:name w:val="WW8Num20"/>
    <w:lvl w:ilvl="0">
      <w:start w:val="1"/>
      <w:numFmt w:val="decimal"/>
      <w:lvlText w:val="%1."/>
      <w:lvlJc w:val="left"/>
      <w:pPr>
        <w:tabs>
          <w:tab w:val="num" w:pos="360"/>
        </w:tabs>
        <w:ind w:left="360" w:hanging="360"/>
      </w:pPr>
      <w:rPr>
        <w:rFonts w:ascii="Times New Roman" w:hAnsi="Times New Roman" w:cs="Times New Roman"/>
      </w:rPr>
    </w:lvl>
    <w:lvl w:ilvl="1">
      <w:start w:val="1"/>
      <w:numFmt w:val="lowerLetter"/>
      <w:lvlText w:val="%2."/>
      <w:lvlJc w:val="left"/>
      <w:pPr>
        <w:tabs>
          <w:tab w:val="num" w:pos="1080"/>
        </w:tabs>
        <w:ind w:left="1080" w:hanging="360"/>
      </w:pPr>
      <w:rPr>
        <w:rFonts w:ascii="Times New Roman" w:hAnsi="Times New Roman" w:cs="Times New Roman"/>
      </w:rPr>
    </w:lvl>
    <w:lvl w:ilvl="2">
      <w:start w:val="1"/>
      <w:numFmt w:val="lowerRoman"/>
      <w:lvlText w:val="%3."/>
      <w:lvlJc w:val="right"/>
      <w:pPr>
        <w:tabs>
          <w:tab w:val="num" w:pos="1800"/>
        </w:tabs>
        <w:ind w:left="1800" w:hanging="180"/>
      </w:pPr>
      <w:rPr>
        <w:rFonts w:ascii="Times New Roman" w:hAnsi="Times New Roman" w:cs="Times New Roman"/>
      </w:rPr>
    </w:lvl>
    <w:lvl w:ilvl="3">
      <w:start w:val="1"/>
      <w:numFmt w:val="decimal"/>
      <w:lvlText w:val="%4."/>
      <w:lvlJc w:val="left"/>
      <w:pPr>
        <w:tabs>
          <w:tab w:val="num" w:pos="2520"/>
        </w:tabs>
        <w:ind w:left="2520" w:hanging="360"/>
      </w:pPr>
      <w:rPr>
        <w:rFonts w:ascii="Times New Roman" w:hAnsi="Times New Roman" w:cs="Times New Roman"/>
      </w:rPr>
    </w:lvl>
    <w:lvl w:ilvl="4">
      <w:start w:val="1"/>
      <w:numFmt w:val="lowerLetter"/>
      <w:lvlText w:val="%5."/>
      <w:lvlJc w:val="left"/>
      <w:pPr>
        <w:tabs>
          <w:tab w:val="num" w:pos="3240"/>
        </w:tabs>
        <w:ind w:left="3240" w:hanging="360"/>
      </w:pPr>
      <w:rPr>
        <w:rFonts w:ascii="Times New Roman" w:hAnsi="Times New Roman" w:cs="Times New Roman"/>
      </w:rPr>
    </w:lvl>
    <w:lvl w:ilvl="5">
      <w:start w:val="1"/>
      <w:numFmt w:val="lowerRoman"/>
      <w:lvlText w:val="%6."/>
      <w:lvlJc w:val="right"/>
      <w:pPr>
        <w:tabs>
          <w:tab w:val="num" w:pos="3960"/>
        </w:tabs>
        <w:ind w:left="3960" w:hanging="180"/>
      </w:pPr>
      <w:rPr>
        <w:rFonts w:ascii="Times New Roman" w:hAnsi="Times New Roman" w:cs="Times New Roman"/>
      </w:rPr>
    </w:lvl>
    <w:lvl w:ilvl="6">
      <w:start w:val="1"/>
      <w:numFmt w:val="decimal"/>
      <w:lvlText w:val="%7."/>
      <w:lvlJc w:val="left"/>
      <w:pPr>
        <w:tabs>
          <w:tab w:val="num" w:pos="4680"/>
        </w:tabs>
        <w:ind w:left="4680" w:hanging="360"/>
      </w:pPr>
      <w:rPr>
        <w:rFonts w:ascii="Times New Roman" w:hAnsi="Times New Roman" w:cs="Times New Roman"/>
      </w:rPr>
    </w:lvl>
    <w:lvl w:ilvl="7">
      <w:start w:val="1"/>
      <w:numFmt w:val="lowerLetter"/>
      <w:lvlText w:val="%8."/>
      <w:lvlJc w:val="left"/>
      <w:pPr>
        <w:tabs>
          <w:tab w:val="num" w:pos="5400"/>
        </w:tabs>
        <w:ind w:left="5400" w:hanging="360"/>
      </w:pPr>
      <w:rPr>
        <w:rFonts w:ascii="Times New Roman" w:hAnsi="Times New Roman" w:cs="Times New Roman"/>
      </w:rPr>
    </w:lvl>
    <w:lvl w:ilvl="8">
      <w:start w:val="1"/>
      <w:numFmt w:val="lowerRoman"/>
      <w:lvlText w:val="%9."/>
      <w:lvlJc w:val="right"/>
      <w:pPr>
        <w:tabs>
          <w:tab w:val="num" w:pos="6120"/>
        </w:tabs>
        <w:ind w:left="6120" w:hanging="180"/>
      </w:pPr>
      <w:rPr>
        <w:rFonts w:ascii="Times New Roman" w:hAnsi="Times New Roman" w:cs="Times New Roman"/>
      </w:rPr>
    </w:lvl>
  </w:abstractNum>
  <w:abstractNum w:abstractNumId="2" w15:restartNumberingAfterBreak="0">
    <w:nsid w:val="046A7A08"/>
    <w:multiLevelType w:val="hybridMultilevel"/>
    <w:tmpl w:val="59881132"/>
    <w:lvl w:ilvl="0" w:tplc="77D0C166">
      <w:start w:val="1"/>
      <w:numFmt w:val="decimal"/>
      <w:lvlText w:val="%1."/>
      <w:lvlJc w:val="left"/>
      <w:pPr>
        <w:ind w:left="720" w:hanging="360"/>
      </w:pPr>
      <w:rPr>
        <w:rFonts w:hint="default"/>
      </w:rPr>
    </w:lvl>
    <w:lvl w:ilvl="1" w:tplc="20162CD6" w:tentative="1">
      <w:start w:val="1"/>
      <w:numFmt w:val="lowerLetter"/>
      <w:lvlText w:val="%2."/>
      <w:lvlJc w:val="left"/>
      <w:pPr>
        <w:ind w:left="1440" w:hanging="360"/>
      </w:pPr>
    </w:lvl>
    <w:lvl w:ilvl="2" w:tplc="7C7AD4DA" w:tentative="1">
      <w:start w:val="1"/>
      <w:numFmt w:val="lowerRoman"/>
      <w:lvlText w:val="%3."/>
      <w:lvlJc w:val="right"/>
      <w:pPr>
        <w:ind w:left="2160" w:hanging="180"/>
      </w:pPr>
    </w:lvl>
    <w:lvl w:ilvl="3" w:tplc="413CFFDC" w:tentative="1">
      <w:start w:val="1"/>
      <w:numFmt w:val="decimal"/>
      <w:lvlText w:val="%4."/>
      <w:lvlJc w:val="left"/>
      <w:pPr>
        <w:ind w:left="2880" w:hanging="360"/>
      </w:pPr>
    </w:lvl>
    <w:lvl w:ilvl="4" w:tplc="5A9C907E" w:tentative="1">
      <w:start w:val="1"/>
      <w:numFmt w:val="lowerLetter"/>
      <w:lvlText w:val="%5."/>
      <w:lvlJc w:val="left"/>
      <w:pPr>
        <w:ind w:left="3600" w:hanging="360"/>
      </w:pPr>
    </w:lvl>
    <w:lvl w:ilvl="5" w:tplc="B44C5E1E" w:tentative="1">
      <w:start w:val="1"/>
      <w:numFmt w:val="lowerRoman"/>
      <w:lvlText w:val="%6."/>
      <w:lvlJc w:val="right"/>
      <w:pPr>
        <w:ind w:left="4320" w:hanging="180"/>
      </w:pPr>
    </w:lvl>
    <w:lvl w:ilvl="6" w:tplc="F85EF788" w:tentative="1">
      <w:start w:val="1"/>
      <w:numFmt w:val="decimal"/>
      <w:lvlText w:val="%7."/>
      <w:lvlJc w:val="left"/>
      <w:pPr>
        <w:ind w:left="5040" w:hanging="360"/>
      </w:pPr>
    </w:lvl>
    <w:lvl w:ilvl="7" w:tplc="D1B6F25E" w:tentative="1">
      <w:start w:val="1"/>
      <w:numFmt w:val="lowerLetter"/>
      <w:lvlText w:val="%8."/>
      <w:lvlJc w:val="left"/>
      <w:pPr>
        <w:ind w:left="5760" w:hanging="360"/>
      </w:pPr>
    </w:lvl>
    <w:lvl w:ilvl="8" w:tplc="C5DE5B18" w:tentative="1">
      <w:start w:val="1"/>
      <w:numFmt w:val="lowerRoman"/>
      <w:lvlText w:val="%9."/>
      <w:lvlJc w:val="right"/>
      <w:pPr>
        <w:ind w:left="6480" w:hanging="180"/>
      </w:pPr>
    </w:lvl>
  </w:abstractNum>
  <w:abstractNum w:abstractNumId="3" w15:restartNumberingAfterBreak="0">
    <w:nsid w:val="04ED21F2"/>
    <w:multiLevelType w:val="hybridMultilevel"/>
    <w:tmpl w:val="6024C932"/>
    <w:lvl w:ilvl="0" w:tplc="7B24761E">
      <w:start w:val="1"/>
      <w:numFmt w:val="decimal"/>
      <w:pStyle w:val="figurtekst"/>
      <w:lvlText w:val="%1."/>
      <w:lvlJc w:val="left"/>
      <w:pPr>
        <w:tabs>
          <w:tab w:val="num" w:pos="360"/>
        </w:tabs>
        <w:ind w:left="360" w:hanging="360"/>
      </w:pPr>
      <w:rPr>
        <w:rFonts w:ascii="Times New Roman" w:hAnsi="Times New Roman" w:cs="Times New Roman"/>
      </w:rPr>
    </w:lvl>
    <w:lvl w:ilvl="1" w:tplc="C8DACEA0">
      <w:start w:val="1"/>
      <w:numFmt w:val="bullet"/>
      <w:lvlText w:val="o"/>
      <w:lvlJc w:val="left"/>
      <w:pPr>
        <w:tabs>
          <w:tab w:val="num" w:pos="1440"/>
        </w:tabs>
        <w:ind w:left="1440" w:hanging="360"/>
      </w:pPr>
      <w:rPr>
        <w:rFonts w:ascii="Courier New" w:hAnsi="Courier New" w:cs="Courier New" w:hint="default"/>
      </w:rPr>
    </w:lvl>
    <w:lvl w:ilvl="2" w:tplc="4AB20538">
      <w:start w:val="1"/>
      <w:numFmt w:val="bullet"/>
      <w:lvlText w:val=""/>
      <w:lvlJc w:val="left"/>
      <w:pPr>
        <w:tabs>
          <w:tab w:val="num" w:pos="2160"/>
        </w:tabs>
        <w:ind w:left="2160" w:hanging="360"/>
      </w:pPr>
      <w:rPr>
        <w:rFonts w:ascii="Wingdings" w:hAnsi="Wingdings" w:cs="Times New Roman" w:hint="default"/>
      </w:rPr>
    </w:lvl>
    <w:lvl w:ilvl="3" w:tplc="8B46A0A6">
      <w:start w:val="1"/>
      <w:numFmt w:val="bullet"/>
      <w:lvlText w:val=""/>
      <w:lvlJc w:val="left"/>
      <w:pPr>
        <w:tabs>
          <w:tab w:val="num" w:pos="2880"/>
        </w:tabs>
        <w:ind w:left="2880" w:hanging="360"/>
      </w:pPr>
      <w:rPr>
        <w:rFonts w:ascii="Symbol" w:hAnsi="Symbol" w:cs="Times New Roman" w:hint="default"/>
      </w:rPr>
    </w:lvl>
    <w:lvl w:ilvl="4" w:tplc="8766C1E8">
      <w:start w:val="1"/>
      <w:numFmt w:val="bullet"/>
      <w:lvlText w:val="o"/>
      <w:lvlJc w:val="left"/>
      <w:pPr>
        <w:tabs>
          <w:tab w:val="num" w:pos="3600"/>
        </w:tabs>
        <w:ind w:left="3600" w:hanging="360"/>
      </w:pPr>
      <w:rPr>
        <w:rFonts w:ascii="Courier New" w:hAnsi="Courier New" w:cs="Courier New" w:hint="default"/>
      </w:rPr>
    </w:lvl>
    <w:lvl w:ilvl="5" w:tplc="616E31C4">
      <w:start w:val="1"/>
      <w:numFmt w:val="bullet"/>
      <w:lvlText w:val=""/>
      <w:lvlJc w:val="left"/>
      <w:pPr>
        <w:tabs>
          <w:tab w:val="num" w:pos="4320"/>
        </w:tabs>
        <w:ind w:left="4320" w:hanging="360"/>
      </w:pPr>
      <w:rPr>
        <w:rFonts w:ascii="Wingdings" w:hAnsi="Wingdings" w:cs="Times New Roman" w:hint="default"/>
      </w:rPr>
    </w:lvl>
    <w:lvl w:ilvl="6" w:tplc="A5B6B40E">
      <w:start w:val="1"/>
      <w:numFmt w:val="bullet"/>
      <w:lvlText w:val=""/>
      <w:lvlJc w:val="left"/>
      <w:pPr>
        <w:tabs>
          <w:tab w:val="num" w:pos="5040"/>
        </w:tabs>
        <w:ind w:left="5040" w:hanging="360"/>
      </w:pPr>
      <w:rPr>
        <w:rFonts w:ascii="Symbol" w:hAnsi="Symbol" w:cs="Times New Roman" w:hint="default"/>
      </w:rPr>
    </w:lvl>
    <w:lvl w:ilvl="7" w:tplc="305ED4F8">
      <w:start w:val="1"/>
      <w:numFmt w:val="bullet"/>
      <w:lvlText w:val="o"/>
      <w:lvlJc w:val="left"/>
      <w:pPr>
        <w:tabs>
          <w:tab w:val="num" w:pos="5760"/>
        </w:tabs>
        <w:ind w:left="5760" w:hanging="360"/>
      </w:pPr>
      <w:rPr>
        <w:rFonts w:ascii="Courier New" w:hAnsi="Courier New" w:cs="Courier New" w:hint="default"/>
      </w:rPr>
    </w:lvl>
    <w:lvl w:ilvl="8" w:tplc="E55CA620">
      <w:start w:val="1"/>
      <w:numFmt w:val="bullet"/>
      <w:lvlText w:val=""/>
      <w:lvlJc w:val="left"/>
      <w:pPr>
        <w:tabs>
          <w:tab w:val="num" w:pos="6480"/>
        </w:tabs>
        <w:ind w:left="6480" w:hanging="360"/>
      </w:pPr>
      <w:rPr>
        <w:rFonts w:ascii="Wingdings" w:hAnsi="Wingdings" w:cs="Times New Roman" w:hint="default"/>
      </w:rPr>
    </w:lvl>
  </w:abstractNum>
  <w:abstractNum w:abstractNumId="4" w15:restartNumberingAfterBreak="0">
    <w:nsid w:val="06D709D2"/>
    <w:multiLevelType w:val="hybridMultilevel"/>
    <w:tmpl w:val="DEBC72DC"/>
    <w:lvl w:ilvl="0" w:tplc="D0F010D8">
      <w:start w:val="1"/>
      <w:numFmt w:val="lowerRoman"/>
      <w:lvlText w:val="%1."/>
      <w:lvlJc w:val="right"/>
      <w:pPr>
        <w:ind w:left="720" w:hanging="360"/>
      </w:pPr>
    </w:lvl>
    <w:lvl w:ilvl="1" w:tplc="84566D7E">
      <w:start w:val="1"/>
      <w:numFmt w:val="lowerLetter"/>
      <w:lvlText w:val="%2."/>
      <w:lvlJc w:val="left"/>
      <w:pPr>
        <w:ind w:left="1440" w:hanging="360"/>
      </w:pPr>
    </w:lvl>
    <w:lvl w:ilvl="2" w:tplc="DB4A4BF0">
      <w:start w:val="1"/>
      <w:numFmt w:val="decimal"/>
      <w:lvlText w:val="%3."/>
      <w:lvlJc w:val="left"/>
      <w:pPr>
        <w:ind w:left="2340" w:hanging="360"/>
      </w:pPr>
      <w:rPr>
        <w:sz w:val="24"/>
        <w:szCs w:val="24"/>
      </w:rPr>
    </w:lvl>
    <w:lvl w:ilvl="3" w:tplc="8C307DA4">
      <w:start w:val="1"/>
      <w:numFmt w:val="decimal"/>
      <w:lvlText w:val="%4."/>
      <w:lvlJc w:val="left"/>
      <w:pPr>
        <w:ind w:left="2880" w:hanging="360"/>
      </w:pPr>
    </w:lvl>
    <w:lvl w:ilvl="4" w:tplc="5E2C1CEC" w:tentative="1">
      <w:start w:val="1"/>
      <w:numFmt w:val="lowerLetter"/>
      <w:lvlText w:val="%5."/>
      <w:lvlJc w:val="left"/>
      <w:pPr>
        <w:ind w:left="3600" w:hanging="360"/>
      </w:pPr>
    </w:lvl>
    <w:lvl w:ilvl="5" w:tplc="D904FC4C" w:tentative="1">
      <w:start w:val="1"/>
      <w:numFmt w:val="lowerRoman"/>
      <w:lvlText w:val="%6."/>
      <w:lvlJc w:val="right"/>
      <w:pPr>
        <w:ind w:left="4320" w:hanging="180"/>
      </w:pPr>
    </w:lvl>
    <w:lvl w:ilvl="6" w:tplc="AC6C5898" w:tentative="1">
      <w:start w:val="1"/>
      <w:numFmt w:val="decimal"/>
      <w:lvlText w:val="%7."/>
      <w:lvlJc w:val="left"/>
      <w:pPr>
        <w:ind w:left="5040" w:hanging="360"/>
      </w:pPr>
    </w:lvl>
    <w:lvl w:ilvl="7" w:tplc="492EBF18" w:tentative="1">
      <w:start w:val="1"/>
      <w:numFmt w:val="lowerLetter"/>
      <w:lvlText w:val="%8."/>
      <w:lvlJc w:val="left"/>
      <w:pPr>
        <w:ind w:left="5760" w:hanging="360"/>
      </w:pPr>
    </w:lvl>
    <w:lvl w:ilvl="8" w:tplc="B442F478" w:tentative="1">
      <w:start w:val="1"/>
      <w:numFmt w:val="lowerRoman"/>
      <w:lvlText w:val="%9."/>
      <w:lvlJc w:val="right"/>
      <w:pPr>
        <w:ind w:left="6480" w:hanging="180"/>
      </w:pPr>
    </w:lvl>
  </w:abstractNum>
  <w:abstractNum w:abstractNumId="5" w15:restartNumberingAfterBreak="0">
    <w:nsid w:val="079E610B"/>
    <w:multiLevelType w:val="hybridMultilevel"/>
    <w:tmpl w:val="9776F230"/>
    <w:lvl w:ilvl="0" w:tplc="B046FF66">
      <w:start w:val="1"/>
      <w:numFmt w:val="decimal"/>
      <w:lvlText w:val="%1."/>
      <w:lvlJc w:val="left"/>
      <w:pPr>
        <w:ind w:left="720" w:hanging="360"/>
      </w:pPr>
    </w:lvl>
    <w:lvl w:ilvl="1" w:tplc="B9A0B024" w:tentative="1">
      <w:start w:val="1"/>
      <w:numFmt w:val="lowerLetter"/>
      <w:lvlText w:val="%2."/>
      <w:lvlJc w:val="left"/>
      <w:pPr>
        <w:ind w:left="1440" w:hanging="360"/>
      </w:pPr>
    </w:lvl>
    <w:lvl w:ilvl="2" w:tplc="C14ACFBE" w:tentative="1">
      <w:start w:val="1"/>
      <w:numFmt w:val="lowerRoman"/>
      <w:lvlText w:val="%3."/>
      <w:lvlJc w:val="right"/>
      <w:pPr>
        <w:ind w:left="2160" w:hanging="180"/>
      </w:pPr>
    </w:lvl>
    <w:lvl w:ilvl="3" w:tplc="3E941F1C" w:tentative="1">
      <w:start w:val="1"/>
      <w:numFmt w:val="decimal"/>
      <w:lvlText w:val="%4."/>
      <w:lvlJc w:val="left"/>
      <w:pPr>
        <w:ind w:left="2880" w:hanging="360"/>
      </w:pPr>
    </w:lvl>
    <w:lvl w:ilvl="4" w:tplc="ED5C8924" w:tentative="1">
      <w:start w:val="1"/>
      <w:numFmt w:val="lowerLetter"/>
      <w:lvlText w:val="%5."/>
      <w:lvlJc w:val="left"/>
      <w:pPr>
        <w:ind w:left="3600" w:hanging="360"/>
      </w:pPr>
    </w:lvl>
    <w:lvl w:ilvl="5" w:tplc="D404494C" w:tentative="1">
      <w:start w:val="1"/>
      <w:numFmt w:val="lowerRoman"/>
      <w:lvlText w:val="%6."/>
      <w:lvlJc w:val="right"/>
      <w:pPr>
        <w:ind w:left="4320" w:hanging="180"/>
      </w:pPr>
    </w:lvl>
    <w:lvl w:ilvl="6" w:tplc="625825BC" w:tentative="1">
      <w:start w:val="1"/>
      <w:numFmt w:val="decimal"/>
      <w:lvlText w:val="%7."/>
      <w:lvlJc w:val="left"/>
      <w:pPr>
        <w:ind w:left="5040" w:hanging="360"/>
      </w:pPr>
    </w:lvl>
    <w:lvl w:ilvl="7" w:tplc="129EAA46" w:tentative="1">
      <w:start w:val="1"/>
      <w:numFmt w:val="lowerLetter"/>
      <w:lvlText w:val="%8."/>
      <w:lvlJc w:val="left"/>
      <w:pPr>
        <w:ind w:left="5760" w:hanging="360"/>
      </w:pPr>
    </w:lvl>
    <w:lvl w:ilvl="8" w:tplc="D4C64BE2" w:tentative="1">
      <w:start w:val="1"/>
      <w:numFmt w:val="lowerRoman"/>
      <w:lvlText w:val="%9."/>
      <w:lvlJc w:val="right"/>
      <w:pPr>
        <w:ind w:left="6480" w:hanging="180"/>
      </w:pPr>
    </w:lvl>
  </w:abstractNum>
  <w:abstractNum w:abstractNumId="6" w15:restartNumberingAfterBreak="0">
    <w:nsid w:val="0C4615B7"/>
    <w:multiLevelType w:val="hybridMultilevel"/>
    <w:tmpl w:val="275AF0AA"/>
    <w:lvl w:ilvl="0" w:tplc="CA9A0DD6">
      <w:start w:val="1"/>
      <w:numFmt w:val="decimal"/>
      <w:lvlText w:val="%1."/>
      <w:lvlJc w:val="left"/>
      <w:pPr>
        <w:ind w:left="720" w:hanging="360"/>
      </w:pPr>
      <w:rPr>
        <w:rFonts w:hint="default"/>
      </w:rPr>
    </w:lvl>
    <w:lvl w:ilvl="1" w:tplc="12B2972C" w:tentative="1">
      <w:start w:val="1"/>
      <w:numFmt w:val="bullet"/>
      <w:lvlText w:val="o"/>
      <w:lvlJc w:val="left"/>
      <w:pPr>
        <w:ind w:left="1440" w:hanging="360"/>
      </w:pPr>
      <w:rPr>
        <w:rFonts w:ascii="Courier New" w:hAnsi="Courier New" w:cs="Courier New" w:hint="default"/>
      </w:rPr>
    </w:lvl>
    <w:lvl w:ilvl="2" w:tplc="1CE4C11A" w:tentative="1">
      <w:start w:val="1"/>
      <w:numFmt w:val="bullet"/>
      <w:lvlText w:val=""/>
      <w:lvlJc w:val="left"/>
      <w:pPr>
        <w:ind w:left="2160" w:hanging="360"/>
      </w:pPr>
      <w:rPr>
        <w:rFonts w:ascii="Wingdings" w:hAnsi="Wingdings" w:hint="default"/>
      </w:rPr>
    </w:lvl>
    <w:lvl w:ilvl="3" w:tplc="AC6E75BC" w:tentative="1">
      <w:start w:val="1"/>
      <w:numFmt w:val="bullet"/>
      <w:lvlText w:val=""/>
      <w:lvlJc w:val="left"/>
      <w:pPr>
        <w:ind w:left="2880" w:hanging="360"/>
      </w:pPr>
      <w:rPr>
        <w:rFonts w:ascii="Symbol" w:hAnsi="Symbol" w:hint="default"/>
      </w:rPr>
    </w:lvl>
    <w:lvl w:ilvl="4" w:tplc="0E84263A" w:tentative="1">
      <w:start w:val="1"/>
      <w:numFmt w:val="bullet"/>
      <w:lvlText w:val="o"/>
      <w:lvlJc w:val="left"/>
      <w:pPr>
        <w:ind w:left="3600" w:hanging="360"/>
      </w:pPr>
      <w:rPr>
        <w:rFonts w:ascii="Courier New" w:hAnsi="Courier New" w:cs="Courier New" w:hint="default"/>
      </w:rPr>
    </w:lvl>
    <w:lvl w:ilvl="5" w:tplc="D69A93B8" w:tentative="1">
      <w:start w:val="1"/>
      <w:numFmt w:val="bullet"/>
      <w:lvlText w:val=""/>
      <w:lvlJc w:val="left"/>
      <w:pPr>
        <w:ind w:left="4320" w:hanging="360"/>
      </w:pPr>
      <w:rPr>
        <w:rFonts w:ascii="Wingdings" w:hAnsi="Wingdings" w:hint="default"/>
      </w:rPr>
    </w:lvl>
    <w:lvl w:ilvl="6" w:tplc="64A440D4" w:tentative="1">
      <w:start w:val="1"/>
      <w:numFmt w:val="bullet"/>
      <w:lvlText w:val=""/>
      <w:lvlJc w:val="left"/>
      <w:pPr>
        <w:ind w:left="5040" w:hanging="360"/>
      </w:pPr>
      <w:rPr>
        <w:rFonts w:ascii="Symbol" w:hAnsi="Symbol" w:hint="default"/>
      </w:rPr>
    </w:lvl>
    <w:lvl w:ilvl="7" w:tplc="603AF90A" w:tentative="1">
      <w:start w:val="1"/>
      <w:numFmt w:val="bullet"/>
      <w:lvlText w:val="o"/>
      <w:lvlJc w:val="left"/>
      <w:pPr>
        <w:ind w:left="5760" w:hanging="360"/>
      </w:pPr>
      <w:rPr>
        <w:rFonts w:ascii="Courier New" w:hAnsi="Courier New" w:cs="Courier New" w:hint="default"/>
      </w:rPr>
    </w:lvl>
    <w:lvl w:ilvl="8" w:tplc="8BA4AADA" w:tentative="1">
      <w:start w:val="1"/>
      <w:numFmt w:val="bullet"/>
      <w:lvlText w:val=""/>
      <w:lvlJc w:val="left"/>
      <w:pPr>
        <w:ind w:left="6480" w:hanging="360"/>
      </w:pPr>
      <w:rPr>
        <w:rFonts w:ascii="Wingdings" w:hAnsi="Wingdings" w:hint="default"/>
      </w:rPr>
    </w:lvl>
  </w:abstractNum>
  <w:abstractNum w:abstractNumId="7" w15:restartNumberingAfterBreak="0">
    <w:nsid w:val="0EF27AF9"/>
    <w:multiLevelType w:val="hybridMultilevel"/>
    <w:tmpl w:val="09CADE68"/>
    <w:lvl w:ilvl="0" w:tplc="E3A6E1C2">
      <w:start w:val="1"/>
      <w:numFmt w:val="decimal"/>
      <w:lvlText w:val="%1."/>
      <w:lvlJc w:val="left"/>
      <w:pPr>
        <w:ind w:left="720" w:hanging="360"/>
      </w:pPr>
      <w:rPr>
        <w:rFonts w:hint="default"/>
      </w:rPr>
    </w:lvl>
    <w:lvl w:ilvl="1" w:tplc="67CA4316" w:tentative="1">
      <w:start w:val="1"/>
      <w:numFmt w:val="lowerLetter"/>
      <w:lvlText w:val="%2."/>
      <w:lvlJc w:val="left"/>
      <w:pPr>
        <w:ind w:left="1440" w:hanging="360"/>
      </w:pPr>
    </w:lvl>
    <w:lvl w:ilvl="2" w:tplc="02BE8BE8" w:tentative="1">
      <w:start w:val="1"/>
      <w:numFmt w:val="lowerRoman"/>
      <w:lvlText w:val="%3."/>
      <w:lvlJc w:val="right"/>
      <w:pPr>
        <w:ind w:left="2160" w:hanging="180"/>
      </w:pPr>
    </w:lvl>
    <w:lvl w:ilvl="3" w:tplc="D3783526" w:tentative="1">
      <w:start w:val="1"/>
      <w:numFmt w:val="decimal"/>
      <w:lvlText w:val="%4."/>
      <w:lvlJc w:val="left"/>
      <w:pPr>
        <w:ind w:left="2880" w:hanging="360"/>
      </w:pPr>
    </w:lvl>
    <w:lvl w:ilvl="4" w:tplc="4F54B4EC" w:tentative="1">
      <w:start w:val="1"/>
      <w:numFmt w:val="lowerLetter"/>
      <w:lvlText w:val="%5."/>
      <w:lvlJc w:val="left"/>
      <w:pPr>
        <w:ind w:left="3600" w:hanging="360"/>
      </w:pPr>
    </w:lvl>
    <w:lvl w:ilvl="5" w:tplc="6882B1E0" w:tentative="1">
      <w:start w:val="1"/>
      <w:numFmt w:val="lowerRoman"/>
      <w:lvlText w:val="%6."/>
      <w:lvlJc w:val="right"/>
      <w:pPr>
        <w:ind w:left="4320" w:hanging="180"/>
      </w:pPr>
    </w:lvl>
    <w:lvl w:ilvl="6" w:tplc="7728970E" w:tentative="1">
      <w:start w:val="1"/>
      <w:numFmt w:val="decimal"/>
      <w:lvlText w:val="%7."/>
      <w:lvlJc w:val="left"/>
      <w:pPr>
        <w:ind w:left="5040" w:hanging="360"/>
      </w:pPr>
    </w:lvl>
    <w:lvl w:ilvl="7" w:tplc="5E4AA82C" w:tentative="1">
      <w:start w:val="1"/>
      <w:numFmt w:val="lowerLetter"/>
      <w:lvlText w:val="%8."/>
      <w:lvlJc w:val="left"/>
      <w:pPr>
        <w:ind w:left="5760" w:hanging="360"/>
      </w:pPr>
    </w:lvl>
    <w:lvl w:ilvl="8" w:tplc="496E75BC" w:tentative="1">
      <w:start w:val="1"/>
      <w:numFmt w:val="lowerRoman"/>
      <w:lvlText w:val="%9."/>
      <w:lvlJc w:val="right"/>
      <w:pPr>
        <w:ind w:left="6480" w:hanging="180"/>
      </w:pPr>
    </w:lvl>
  </w:abstractNum>
  <w:abstractNum w:abstractNumId="8" w15:restartNumberingAfterBreak="0">
    <w:nsid w:val="10D2694E"/>
    <w:multiLevelType w:val="hybridMultilevel"/>
    <w:tmpl w:val="A1164DE6"/>
    <w:lvl w:ilvl="0" w:tplc="83B2AF76">
      <w:start w:val="1"/>
      <w:numFmt w:val="decimal"/>
      <w:pStyle w:val="ListParagraph"/>
      <w:lvlText w:val="%1."/>
      <w:lvlJc w:val="left"/>
      <w:pPr>
        <w:tabs>
          <w:tab w:val="num" w:pos="720"/>
        </w:tabs>
        <w:ind w:left="720" w:hanging="360"/>
      </w:pPr>
    </w:lvl>
    <w:lvl w:ilvl="1" w:tplc="D084FF98">
      <w:start w:val="1"/>
      <w:numFmt w:val="lowerLetter"/>
      <w:lvlText w:val="%2."/>
      <w:lvlJc w:val="left"/>
      <w:pPr>
        <w:tabs>
          <w:tab w:val="num" w:pos="1440"/>
        </w:tabs>
        <w:ind w:left="1440" w:hanging="360"/>
      </w:pPr>
    </w:lvl>
    <w:lvl w:ilvl="2" w:tplc="0A04A8CE">
      <w:start w:val="1"/>
      <w:numFmt w:val="lowerRoman"/>
      <w:lvlText w:val="%3."/>
      <w:lvlJc w:val="right"/>
      <w:pPr>
        <w:tabs>
          <w:tab w:val="num" w:pos="2160"/>
        </w:tabs>
        <w:ind w:left="2160" w:hanging="180"/>
      </w:pPr>
    </w:lvl>
    <w:lvl w:ilvl="3" w:tplc="606A3A48">
      <w:start w:val="1"/>
      <w:numFmt w:val="decimal"/>
      <w:lvlText w:val="%4."/>
      <w:lvlJc w:val="left"/>
      <w:pPr>
        <w:tabs>
          <w:tab w:val="num" w:pos="2880"/>
        </w:tabs>
        <w:ind w:left="2880" w:hanging="360"/>
      </w:pPr>
    </w:lvl>
    <w:lvl w:ilvl="4" w:tplc="2C42677E">
      <w:start w:val="1"/>
      <w:numFmt w:val="lowerLetter"/>
      <w:lvlText w:val="%5."/>
      <w:lvlJc w:val="left"/>
      <w:pPr>
        <w:tabs>
          <w:tab w:val="num" w:pos="3600"/>
        </w:tabs>
        <w:ind w:left="3600" w:hanging="360"/>
      </w:pPr>
    </w:lvl>
    <w:lvl w:ilvl="5" w:tplc="D2F4943E">
      <w:start w:val="1"/>
      <w:numFmt w:val="lowerRoman"/>
      <w:lvlText w:val="%6."/>
      <w:lvlJc w:val="right"/>
      <w:pPr>
        <w:tabs>
          <w:tab w:val="num" w:pos="4320"/>
        </w:tabs>
        <w:ind w:left="4320" w:hanging="180"/>
      </w:pPr>
    </w:lvl>
    <w:lvl w:ilvl="6" w:tplc="AA786FDE">
      <w:start w:val="1"/>
      <w:numFmt w:val="decimal"/>
      <w:lvlText w:val="%7."/>
      <w:lvlJc w:val="left"/>
      <w:pPr>
        <w:tabs>
          <w:tab w:val="num" w:pos="5040"/>
        </w:tabs>
        <w:ind w:left="5040" w:hanging="360"/>
      </w:pPr>
    </w:lvl>
    <w:lvl w:ilvl="7" w:tplc="FD46154C">
      <w:start w:val="1"/>
      <w:numFmt w:val="lowerLetter"/>
      <w:lvlText w:val="%8."/>
      <w:lvlJc w:val="left"/>
      <w:pPr>
        <w:tabs>
          <w:tab w:val="num" w:pos="5760"/>
        </w:tabs>
        <w:ind w:left="5760" w:hanging="360"/>
      </w:pPr>
    </w:lvl>
    <w:lvl w:ilvl="8" w:tplc="51160FA2">
      <w:start w:val="1"/>
      <w:numFmt w:val="lowerRoman"/>
      <w:lvlText w:val="%9."/>
      <w:lvlJc w:val="right"/>
      <w:pPr>
        <w:tabs>
          <w:tab w:val="num" w:pos="6480"/>
        </w:tabs>
        <w:ind w:left="6480" w:hanging="180"/>
      </w:pPr>
    </w:lvl>
  </w:abstractNum>
  <w:abstractNum w:abstractNumId="9" w15:restartNumberingAfterBreak="0">
    <w:nsid w:val="1BE26FA6"/>
    <w:multiLevelType w:val="hybridMultilevel"/>
    <w:tmpl w:val="B31A759E"/>
    <w:lvl w:ilvl="0" w:tplc="2AA8FB92">
      <w:start w:val="1"/>
      <w:numFmt w:val="bullet"/>
      <w:pStyle w:val="Avtaleoverskrift"/>
      <w:lvlText w:val=""/>
      <w:lvlJc w:val="left"/>
      <w:pPr>
        <w:tabs>
          <w:tab w:val="num" w:pos="1080"/>
        </w:tabs>
        <w:ind w:left="1080" w:hanging="360"/>
      </w:pPr>
      <w:rPr>
        <w:rFonts w:ascii="Symbol" w:hAnsi="Symbol" w:cs="Times New Roman" w:hint="default"/>
      </w:rPr>
    </w:lvl>
    <w:lvl w:ilvl="1" w:tplc="CDE44EAE">
      <w:start w:val="1"/>
      <w:numFmt w:val="bullet"/>
      <w:lvlText w:val="o"/>
      <w:lvlJc w:val="left"/>
      <w:pPr>
        <w:tabs>
          <w:tab w:val="num" w:pos="1800"/>
        </w:tabs>
        <w:ind w:left="1800" w:hanging="360"/>
      </w:pPr>
      <w:rPr>
        <w:rFonts w:ascii="Courier New" w:hAnsi="Courier New" w:cs="Courier New" w:hint="default"/>
      </w:rPr>
    </w:lvl>
    <w:lvl w:ilvl="2" w:tplc="CCBCE36E">
      <w:start w:val="1"/>
      <w:numFmt w:val="bullet"/>
      <w:lvlText w:val=""/>
      <w:lvlJc w:val="left"/>
      <w:pPr>
        <w:tabs>
          <w:tab w:val="num" w:pos="2520"/>
        </w:tabs>
        <w:ind w:left="2520" w:hanging="360"/>
      </w:pPr>
      <w:rPr>
        <w:rFonts w:ascii="Wingdings" w:hAnsi="Wingdings" w:cs="Times New Roman" w:hint="default"/>
      </w:rPr>
    </w:lvl>
    <w:lvl w:ilvl="3" w:tplc="77F20306">
      <w:start w:val="1"/>
      <w:numFmt w:val="bullet"/>
      <w:lvlText w:val=""/>
      <w:lvlJc w:val="left"/>
      <w:pPr>
        <w:tabs>
          <w:tab w:val="num" w:pos="3240"/>
        </w:tabs>
        <w:ind w:left="3240" w:hanging="360"/>
      </w:pPr>
      <w:rPr>
        <w:rFonts w:ascii="Symbol" w:hAnsi="Symbol" w:cs="Times New Roman" w:hint="default"/>
      </w:rPr>
    </w:lvl>
    <w:lvl w:ilvl="4" w:tplc="7520AE54">
      <w:start w:val="1"/>
      <w:numFmt w:val="bullet"/>
      <w:lvlText w:val="o"/>
      <w:lvlJc w:val="left"/>
      <w:pPr>
        <w:tabs>
          <w:tab w:val="num" w:pos="3960"/>
        </w:tabs>
        <w:ind w:left="3960" w:hanging="360"/>
      </w:pPr>
      <w:rPr>
        <w:rFonts w:ascii="Courier New" w:hAnsi="Courier New" w:cs="Courier New" w:hint="default"/>
      </w:rPr>
    </w:lvl>
    <w:lvl w:ilvl="5" w:tplc="54944A5E">
      <w:start w:val="1"/>
      <w:numFmt w:val="bullet"/>
      <w:lvlText w:val=""/>
      <w:lvlJc w:val="left"/>
      <w:pPr>
        <w:tabs>
          <w:tab w:val="num" w:pos="4680"/>
        </w:tabs>
        <w:ind w:left="4680" w:hanging="360"/>
      </w:pPr>
      <w:rPr>
        <w:rFonts w:ascii="Wingdings" w:hAnsi="Wingdings" w:cs="Times New Roman" w:hint="default"/>
      </w:rPr>
    </w:lvl>
    <w:lvl w:ilvl="6" w:tplc="664291DC">
      <w:start w:val="1"/>
      <w:numFmt w:val="bullet"/>
      <w:lvlText w:val=""/>
      <w:lvlJc w:val="left"/>
      <w:pPr>
        <w:tabs>
          <w:tab w:val="num" w:pos="5400"/>
        </w:tabs>
        <w:ind w:left="5400" w:hanging="360"/>
      </w:pPr>
      <w:rPr>
        <w:rFonts w:ascii="Symbol" w:hAnsi="Symbol" w:cs="Times New Roman" w:hint="default"/>
      </w:rPr>
    </w:lvl>
    <w:lvl w:ilvl="7" w:tplc="2D521EB2">
      <w:start w:val="1"/>
      <w:numFmt w:val="bullet"/>
      <w:lvlText w:val="o"/>
      <w:lvlJc w:val="left"/>
      <w:pPr>
        <w:tabs>
          <w:tab w:val="num" w:pos="6120"/>
        </w:tabs>
        <w:ind w:left="6120" w:hanging="360"/>
      </w:pPr>
      <w:rPr>
        <w:rFonts w:ascii="Courier New" w:hAnsi="Courier New" w:cs="Courier New" w:hint="default"/>
      </w:rPr>
    </w:lvl>
    <w:lvl w:ilvl="8" w:tplc="FB3A8FBA">
      <w:start w:val="1"/>
      <w:numFmt w:val="bullet"/>
      <w:lvlText w:val=""/>
      <w:lvlJc w:val="left"/>
      <w:pPr>
        <w:tabs>
          <w:tab w:val="num" w:pos="6840"/>
        </w:tabs>
        <w:ind w:left="6840" w:hanging="360"/>
      </w:pPr>
      <w:rPr>
        <w:rFonts w:ascii="Wingdings" w:hAnsi="Wingdings" w:cs="Times New Roman" w:hint="default"/>
      </w:rPr>
    </w:lvl>
  </w:abstractNum>
  <w:abstractNum w:abstractNumId="10" w15:restartNumberingAfterBreak="0">
    <w:nsid w:val="234A7C9F"/>
    <w:multiLevelType w:val="hybridMultilevel"/>
    <w:tmpl w:val="4BE88D34"/>
    <w:lvl w:ilvl="0" w:tplc="A822B8B6">
      <w:start w:val="1"/>
      <w:numFmt w:val="decimal"/>
      <w:lvlText w:val="%1."/>
      <w:lvlJc w:val="left"/>
      <w:pPr>
        <w:ind w:left="720" w:hanging="360"/>
      </w:pPr>
      <w:rPr>
        <w:rFonts w:hint="default"/>
      </w:rPr>
    </w:lvl>
    <w:lvl w:ilvl="1" w:tplc="D18C5D48" w:tentative="1">
      <w:start w:val="1"/>
      <w:numFmt w:val="bullet"/>
      <w:lvlText w:val="o"/>
      <w:lvlJc w:val="left"/>
      <w:pPr>
        <w:ind w:left="1440" w:hanging="360"/>
      </w:pPr>
      <w:rPr>
        <w:rFonts w:ascii="Courier New" w:hAnsi="Courier New" w:cs="Courier New" w:hint="default"/>
      </w:rPr>
    </w:lvl>
    <w:lvl w:ilvl="2" w:tplc="0472F650" w:tentative="1">
      <w:start w:val="1"/>
      <w:numFmt w:val="bullet"/>
      <w:lvlText w:val=""/>
      <w:lvlJc w:val="left"/>
      <w:pPr>
        <w:ind w:left="2160" w:hanging="360"/>
      </w:pPr>
      <w:rPr>
        <w:rFonts w:ascii="Wingdings" w:hAnsi="Wingdings" w:hint="default"/>
      </w:rPr>
    </w:lvl>
    <w:lvl w:ilvl="3" w:tplc="DD14D680" w:tentative="1">
      <w:start w:val="1"/>
      <w:numFmt w:val="bullet"/>
      <w:lvlText w:val=""/>
      <w:lvlJc w:val="left"/>
      <w:pPr>
        <w:ind w:left="2880" w:hanging="360"/>
      </w:pPr>
      <w:rPr>
        <w:rFonts w:ascii="Symbol" w:hAnsi="Symbol" w:hint="default"/>
      </w:rPr>
    </w:lvl>
    <w:lvl w:ilvl="4" w:tplc="A6D26A86" w:tentative="1">
      <w:start w:val="1"/>
      <w:numFmt w:val="bullet"/>
      <w:lvlText w:val="o"/>
      <w:lvlJc w:val="left"/>
      <w:pPr>
        <w:ind w:left="3600" w:hanging="360"/>
      </w:pPr>
      <w:rPr>
        <w:rFonts w:ascii="Courier New" w:hAnsi="Courier New" w:cs="Courier New" w:hint="default"/>
      </w:rPr>
    </w:lvl>
    <w:lvl w:ilvl="5" w:tplc="FDF0A820" w:tentative="1">
      <w:start w:val="1"/>
      <w:numFmt w:val="bullet"/>
      <w:lvlText w:val=""/>
      <w:lvlJc w:val="left"/>
      <w:pPr>
        <w:ind w:left="4320" w:hanging="360"/>
      </w:pPr>
      <w:rPr>
        <w:rFonts w:ascii="Wingdings" w:hAnsi="Wingdings" w:hint="default"/>
      </w:rPr>
    </w:lvl>
    <w:lvl w:ilvl="6" w:tplc="42DA0EF6" w:tentative="1">
      <w:start w:val="1"/>
      <w:numFmt w:val="bullet"/>
      <w:lvlText w:val=""/>
      <w:lvlJc w:val="left"/>
      <w:pPr>
        <w:ind w:left="5040" w:hanging="360"/>
      </w:pPr>
      <w:rPr>
        <w:rFonts w:ascii="Symbol" w:hAnsi="Symbol" w:hint="default"/>
      </w:rPr>
    </w:lvl>
    <w:lvl w:ilvl="7" w:tplc="741A69E2" w:tentative="1">
      <w:start w:val="1"/>
      <w:numFmt w:val="bullet"/>
      <w:lvlText w:val="o"/>
      <w:lvlJc w:val="left"/>
      <w:pPr>
        <w:ind w:left="5760" w:hanging="360"/>
      </w:pPr>
      <w:rPr>
        <w:rFonts w:ascii="Courier New" w:hAnsi="Courier New" w:cs="Courier New" w:hint="default"/>
      </w:rPr>
    </w:lvl>
    <w:lvl w:ilvl="8" w:tplc="842ACC44" w:tentative="1">
      <w:start w:val="1"/>
      <w:numFmt w:val="bullet"/>
      <w:lvlText w:val=""/>
      <w:lvlJc w:val="left"/>
      <w:pPr>
        <w:ind w:left="6480" w:hanging="360"/>
      </w:pPr>
      <w:rPr>
        <w:rFonts w:ascii="Wingdings" w:hAnsi="Wingdings" w:hint="default"/>
      </w:rPr>
    </w:lvl>
  </w:abstractNum>
  <w:abstractNum w:abstractNumId="11" w15:restartNumberingAfterBreak="0">
    <w:nsid w:val="258176F8"/>
    <w:multiLevelType w:val="hybridMultilevel"/>
    <w:tmpl w:val="D966A74E"/>
    <w:lvl w:ilvl="0" w:tplc="EE8ACC04">
      <w:start w:val="1"/>
      <w:numFmt w:val="decimal"/>
      <w:lvlText w:val="%1."/>
      <w:lvlJc w:val="left"/>
      <w:pPr>
        <w:tabs>
          <w:tab w:val="num" w:pos="360"/>
        </w:tabs>
        <w:ind w:left="360" w:hanging="360"/>
      </w:pPr>
      <w:rPr>
        <w:rFonts w:ascii="Times New Roman" w:hAnsi="Times New Roman" w:cs="Times New Roman"/>
      </w:rPr>
    </w:lvl>
    <w:lvl w:ilvl="1" w:tplc="74960EE6">
      <w:start w:val="1"/>
      <w:numFmt w:val="lowerLetter"/>
      <w:lvlText w:val="%2)"/>
      <w:lvlJc w:val="left"/>
      <w:pPr>
        <w:tabs>
          <w:tab w:val="num" w:pos="1080"/>
        </w:tabs>
        <w:ind w:left="1080" w:hanging="360"/>
      </w:pPr>
      <w:rPr>
        <w:rFonts w:hint="default"/>
      </w:rPr>
    </w:lvl>
    <w:lvl w:ilvl="2" w:tplc="045C8146">
      <w:start w:val="1"/>
      <w:numFmt w:val="lowerRoman"/>
      <w:lvlText w:val="%3."/>
      <w:lvlJc w:val="right"/>
      <w:pPr>
        <w:tabs>
          <w:tab w:val="num" w:pos="1800"/>
        </w:tabs>
        <w:ind w:left="1800" w:hanging="180"/>
      </w:pPr>
      <w:rPr>
        <w:rFonts w:ascii="Times New Roman" w:hAnsi="Times New Roman" w:cs="Times New Roman"/>
      </w:rPr>
    </w:lvl>
    <w:lvl w:ilvl="3" w:tplc="D286F4CA">
      <w:start w:val="1"/>
      <w:numFmt w:val="decimal"/>
      <w:lvlText w:val="%4."/>
      <w:lvlJc w:val="left"/>
      <w:pPr>
        <w:tabs>
          <w:tab w:val="num" w:pos="2520"/>
        </w:tabs>
        <w:ind w:left="2520" w:hanging="360"/>
      </w:pPr>
      <w:rPr>
        <w:rFonts w:ascii="Times New Roman" w:hAnsi="Times New Roman" w:cs="Times New Roman"/>
      </w:rPr>
    </w:lvl>
    <w:lvl w:ilvl="4" w:tplc="70D659C2">
      <w:start w:val="1"/>
      <w:numFmt w:val="lowerLetter"/>
      <w:lvlText w:val="%5."/>
      <w:lvlJc w:val="left"/>
      <w:pPr>
        <w:tabs>
          <w:tab w:val="num" w:pos="3240"/>
        </w:tabs>
        <w:ind w:left="3240" w:hanging="360"/>
      </w:pPr>
      <w:rPr>
        <w:rFonts w:ascii="Times New Roman" w:hAnsi="Times New Roman" w:cs="Times New Roman"/>
      </w:rPr>
    </w:lvl>
    <w:lvl w:ilvl="5" w:tplc="C3A04904">
      <w:start w:val="1"/>
      <w:numFmt w:val="lowerRoman"/>
      <w:lvlText w:val="%6."/>
      <w:lvlJc w:val="right"/>
      <w:pPr>
        <w:tabs>
          <w:tab w:val="num" w:pos="3960"/>
        </w:tabs>
        <w:ind w:left="3960" w:hanging="180"/>
      </w:pPr>
      <w:rPr>
        <w:rFonts w:ascii="Times New Roman" w:hAnsi="Times New Roman" w:cs="Times New Roman"/>
      </w:rPr>
    </w:lvl>
    <w:lvl w:ilvl="6" w:tplc="AD98101C">
      <w:start w:val="1"/>
      <w:numFmt w:val="decimal"/>
      <w:lvlText w:val="%7."/>
      <w:lvlJc w:val="left"/>
      <w:pPr>
        <w:tabs>
          <w:tab w:val="num" w:pos="4680"/>
        </w:tabs>
        <w:ind w:left="4680" w:hanging="360"/>
      </w:pPr>
      <w:rPr>
        <w:rFonts w:ascii="Times New Roman" w:hAnsi="Times New Roman" w:cs="Times New Roman"/>
      </w:rPr>
    </w:lvl>
    <w:lvl w:ilvl="7" w:tplc="601A4A86">
      <w:start w:val="1"/>
      <w:numFmt w:val="lowerLetter"/>
      <w:lvlText w:val="%8."/>
      <w:lvlJc w:val="left"/>
      <w:pPr>
        <w:tabs>
          <w:tab w:val="num" w:pos="5400"/>
        </w:tabs>
        <w:ind w:left="5400" w:hanging="360"/>
      </w:pPr>
      <w:rPr>
        <w:rFonts w:ascii="Times New Roman" w:hAnsi="Times New Roman" w:cs="Times New Roman"/>
      </w:rPr>
    </w:lvl>
    <w:lvl w:ilvl="8" w:tplc="6CFEE888">
      <w:start w:val="1"/>
      <w:numFmt w:val="lowerRoman"/>
      <w:lvlText w:val="%9."/>
      <w:lvlJc w:val="right"/>
      <w:pPr>
        <w:tabs>
          <w:tab w:val="num" w:pos="6120"/>
        </w:tabs>
        <w:ind w:left="6120" w:hanging="180"/>
      </w:pPr>
      <w:rPr>
        <w:rFonts w:ascii="Times New Roman" w:hAnsi="Times New Roman" w:cs="Times New Roman"/>
      </w:rPr>
    </w:lvl>
  </w:abstractNum>
  <w:abstractNum w:abstractNumId="12" w15:restartNumberingAfterBreak="0">
    <w:nsid w:val="2B8A7D0E"/>
    <w:multiLevelType w:val="hybridMultilevel"/>
    <w:tmpl w:val="60644F12"/>
    <w:lvl w:ilvl="0" w:tplc="CC06A648">
      <w:start w:val="1"/>
      <w:numFmt w:val="decimal"/>
      <w:pStyle w:val="Forsidetittel2"/>
      <w:lvlText w:val="%1."/>
      <w:lvlJc w:val="left"/>
      <w:pPr>
        <w:tabs>
          <w:tab w:val="num" w:pos="360"/>
        </w:tabs>
        <w:ind w:left="360" w:hanging="360"/>
      </w:pPr>
      <w:rPr>
        <w:rFonts w:ascii="Times New Roman" w:hAnsi="Times New Roman" w:cs="Times New Roman"/>
      </w:rPr>
    </w:lvl>
    <w:lvl w:ilvl="1" w:tplc="9DBE0980">
      <w:start w:val="1"/>
      <w:numFmt w:val="lowerLetter"/>
      <w:pStyle w:val="Nummerliste2"/>
      <w:lvlText w:val="%2."/>
      <w:lvlJc w:val="left"/>
      <w:pPr>
        <w:tabs>
          <w:tab w:val="num" w:pos="1080"/>
        </w:tabs>
        <w:ind w:left="1080" w:hanging="360"/>
      </w:pPr>
      <w:rPr>
        <w:rFonts w:ascii="Times New Roman" w:hAnsi="Times New Roman" w:cs="Times New Roman" w:hint="default"/>
      </w:rPr>
    </w:lvl>
    <w:lvl w:ilvl="2" w:tplc="C6D2E834">
      <w:start w:val="1"/>
      <w:numFmt w:val="lowerRoman"/>
      <w:lvlText w:val="%3."/>
      <w:lvlJc w:val="right"/>
      <w:pPr>
        <w:tabs>
          <w:tab w:val="num" w:pos="1800"/>
        </w:tabs>
        <w:ind w:left="1800" w:hanging="180"/>
      </w:pPr>
      <w:rPr>
        <w:rFonts w:ascii="Times New Roman" w:hAnsi="Times New Roman" w:cs="Times New Roman"/>
      </w:rPr>
    </w:lvl>
    <w:lvl w:ilvl="3" w:tplc="AD7AA77E">
      <w:start w:val="1"/>
      <w:numFmt w:val="decimal"/>
      <w:lvlText w:val="%4."/>
      <w:lvlJc w:val="left"/>
      <w:pPr>
        <w:tabs>
          <w:tab w:val="num" w:pos="2520"/>
        </w:tabs>
        <w:ind w:left="2520" w:hanging="360"/>
      </w:pPr>
      <w:rPr>
        <w:rFonts w:ascii="Times New Roman" w:hAnsi="Times New Roman" w:cs="Times New Roman"/>
      </w:rPr>
    </w:lvl>
    <w:lvl w:ilvl="4" w:tplc="30F22FE2">
      <w:start w:val="1"/>
      <w:numFmt w:val="lowerLetter"/>
      <w:lvlText w:val="%5."/>
      <w:lvlJc w:val="left"/>
      <w:pPr>
        <w:tabs>
          <w:tab w:val="num" w:pos="3240"/>
        </w:tabs>
        <w:ind w:left="3240" w:hanging="360"/>
      </w:pPr>
      <w:rPr>
        <w:rFonts w:ascii="Times New Roman" w:hAnsi="Times New Roman" w:cs="Times New Roman"/>
      </w:rPr>
    </w:lvl>
    <w:lvl w:ilvl="5" w:tplc="569E7F18">
      <w:start w:val="1"/>
      <w:numFmt w:val="lowerRoman"/>
      <w:lvlText w:val="%6."/>
      <w:lvlJc w:val="right"/>
      <w:pPr>
        <w:tabs>
          <w:tab w:val="num" w:pos="3960"/>
        </w:tabs>
        <w:ind w:left="3960" w:hanging="180"/>
      </w:pPr>
      <w:rPr>
        <w:rFonts w:ascii="Times New Roman" w:hAnsi="Times New Roman" w:cs="Times New Roman"/>
      </w:rPr>
    </w:lvl>
    <w:lvl w:ilvl="6" w:tplc="56D6CC26">
      <w:start w:val="1"/>
      <w:numFmt w:val="decimal"/>
      <w:lvlText w:val="%7."/>
      <w:lvlJc w:val="left"/>
      <w:pPr>
        <w:tabs>
          <w:tab w:val="num" w:pos="4680"/>
        </w:tabs>
        <w:ind w:left="4680" w:hanging="360"/>
      </w:pPr>
      <w:rPr>
        <w:rFonts w:ascii="Times New Roman" w:hAnsi="Times New Roman" w:cs="Times New Roman"/>
      </w:rPr>
    </w:lvl>
    <w:lvl w:ilvl="7" w:tplc="79CE2EAA">
      <w:start w:val="1"/>
      <w:numFmt w:val="lowerLetter"/>
      <w:lvlText w:val="%8."/>
      <w:lvlJc w:val="left"/>
      <w:pPr>
        <w:tabs>
          <w:tab w:val="num" w:pos="5400"/>
        </w:tabs>
        <w:ind w:left="5400" w:hanging="360"/>
      </w:pPr>
      <w:rPr>
        <w:rFonts w:ascii="Times New Roman" w:hAnsi="Times New Roman" w:cs="Times New Roman"/>
      </w:rPr>
    </w:lvl>
    <w:lvl w:ilvl="8" w:tplc="BF548B62">
      <w:start w:val="1"/>
      <w:numFmt w:val="lowerRoman"/>
      <w:lvlText w:val="%9."/>
      <w:lvlJc w:val="right"/>
      <w:pPr>
        <w:tabs>
          <w:tab w:val="num" w:pos="6120"/>
        </w:tabs>
        <w:ind w:left="6120" w:hanging="180"/>
      </w:pPr>
      <w:rPr>
        <w:rFonts w:ascii="Times New Roman" w:hAnsi="Times New Roman" w:cs="Times New Roman"/>
      </w:rPr>
    </w:lvl>
  </w:abstractNum>
  <w:abstractNum w:abstractNumId="13" w15:restartNumberingAfterBreak="0">
    <w:nsid w:val="2DE61E99"/>
    <w:multiLevelType w:val="singleLevel"/>
    <w:tmpl w:val="4484F2AC"/>
    <w:lvl w:ilvl="0">
      <w:start w:val="1"/>
      <w:numFmt w:val="decimal"/>
      <w:pStyle w:val="Bokstavliste"/>
      <w:lvlText w:val="%1."/>
      <w:lvlJc w:val="left"/>
      <w:pPr>
        <w:tabs>
          <w:tab w:val="num" w:pos="454"/>
        </w:tabs>
        <w:ind w:left="454" w:hanging="454"/>
      </w:pPr>
      <w:rPr>
        <w:rFonts w:ascii="Times New Roman" w:hAnsi="Times New Roman" w:cs="Times New Roman" w:hint="default"/>
      </w:rPr>
    </w:lvl>
  </w:abstractNum>
  <w:abstractNum w:abstractNumId="14" w15:restartNumberingAfterBreak="0">
    <w:nsid w:val="2EBF1BA9"/>
    <w:multiLevelType w:val="hybridMultilevel"/>
    <w:tmpl w:val="182A72C4"/>
    <w:lvl w:ilvl="0" w:tplc="CF6E3DE4">
      <w:start w:val="1"/>
      <w:numFmt w:val="decimal"/>
      <w:lvlText w:val="%1."/>
      <w:lvlJc w:val="left"/>
      <w:pPr>
        <w:ind w:left="720" w:hanging="360"/>
      </w:pPr>
    </w:lvl>
    <w:lvl w:ilvl="1" w:tplc="E4647A5A" w:tentative="1">
      <w:start w:val="1"/>
      <w:numFmt w:val="lowerLetter"/>
      <w:lvlText w:val="%2."/>
      <w:lvlJc w:val="left"/>
      <w:pPr>
        <w:ind w:left="1440" w:hanging="360"/>
      </w:pPr>
    </w:lvl>
    <w:lvl w:ilvl="2" w:tplc="447E212A" w:tentative="1">
      <w:start w:val="1"/>
      <w:numFmt w:val="lowerRoman"/>
      <w:lvlText w:val="%3."/>
      <w:lvlJc w:val="right"/>
      <w:pPr>
        <w:ind w:left="2160" w:hanging="180"/>
      </w:pPr>
    </w:lvl>
    <w:lvl w:ilvl="3" w:tplc="9D601CAA" w:tentative="1">
      <w:start w:val="1"/>
      <w:numFmt w:val="decimal"/>
      <w:lvlText w:val="%4."/>
      <w:lvlJc w:val="left"/>
      <w:pPr>
        <w:ind w:left="2880" w:hanging="360"/>
      </w:pPr>
    </w:lvl>
    <w:lvl w:ilvl="4" w:tplc="E77AD858" w:tentative="1">
      <w:start w:val="1"/>
      <w:numFmt w:val="lowerLetter"/>
      <w:lvlText w:val="%5."/>
      <w:lvlJc w:val="left"/>
      <w:pPr>
        <w:ind w:left="3600" w:hanging="360"/>
      </w:pPr>
    </w:lvl>
    <w:lvl w:ilvl="5" w:tplc="691E0E0C" w:tentative="1">
      <w:start w:val="1"/>
      <w:numFmt w:val="lowerRoman"/>
      <w:lvlText w:val="%6."/>
      <w:lvlJc w:val="right"/>
      <w:pPr>
        <w:ind w:left="4320" w:hanging="180"/>
      </w:pPr>
    </w:lvl>
    <w:lvl w:ilvl="6" w:tplc="2618AE1A" w:tentative="1">
      <w:start w:val="1"/>
      <w:numFmt w:val="decimal"/>
      <w:lvlText w:val="%7."/>
      <w:lvlJc w:val="left"/>
      <w:pPr>
        <w:ind w:left="5040" w:hanging="360"/>
      </w:pPr>
    </w:lvl>
    <w:lvl w:ilvl="7" w:tplc="C3A2BEF2" w:tentative="1">
      <w:start w:val="1"/>
      <w:numFmt w:val="lowerLetter"/>
      <w:lvlText w:val="%8."/>
      <w:lvlJc w:val="left"/>
      <w:pPr>
        <w:ind w:left="5760" w:hanging="360"/>
      </w:pPr>
    </w:lvl>
    <w:lvl w:ilvl="8" w:tplc="E936783E" w:tentative="1">
      <w:start w:val="1"/>
      <w:numFmt w:val="lowerRoman"/>
      <w:lvlText w:val="%9."/>
      <w:lvlJc w:val="right"/>
      <w:pPr>
        <w:ind w:left="6480" w:hanging="180"/>
      </w:pPr>
    </w:lvl>
  </w:abstractNum>
  <w:abstractNum w:abstractNumId="15" w15:restartNumberingAfterBreak="0">
    <w:nsid w:val="3D797A8A"/>
    <w:multiLevelType w:val="hybridMultilevel"/>
    <w:tmpl w:val="2B4C7C54"/>
    <w:lvl w:ilvl="0" w:tplc="A3069C18">
      <w:start w:val="1"/>
      <w:numFmt w:val="bullet"/>
      <w:pStyle w:val="nummerertliste1"/>
      <w:lvlText w:val="-"/>
      <w:lvlJc w:val="left"/>
      <w:pPr>
        <w:tabs>
          <w:tab w:val="num" w:pos="1080"/>
        </w:tabs>
        <w:ind w:left="1080" w:hanging="360"/>
      </w:pPr>
      <w:rPr>
        <w:rFonts w:ascii="Times New Roman" w:hAnsi="Times New Roman" w:cs="Times New Roman" w:hint="default"/>
      </w:rPr>
    </w:lvl>
    <w:lvl w:ilvl="1" w:tplc="DE9240E6">
      <w:start w:val="1"/>
      <w:numFmt w:val="bullet"/>
      <w:lvlText w:val="o"/>
      <w:lvlJc w:val="left"/>
      <w:pPr>
        <w:tabs>
          <w:tab w:val="num" w:pos="1200"/>
        </w:tabs>
        <w:ind w:left="1200" w:hanging="360"/>
      </w:pPr>
      <w:rPr>
        <w:rFonts w:ascii="Courier New" w:hAnsi="Courier New" w:cs="Courier New" w:hint="default"/>
      </w:rPr>
    </w:lvl>
    <w:lvl w:ilvl="2" w:tplc="31FCF00C">
      <w:start w:val="1"/>
      <w:numFmt w:val="bullet"/>
      <w:lvlText w:val=""/>
      <w:lvlJc w:val="left"/>
      <w:pPr>
        <w:tabs>
          <w:tab w:val="num" w:pos="1920"/>
        </w:tabs>
        <w:ind w:left="1920" w:hanging="360"/>
      </w:pPr>
      <w:rPr>
        <w:rFonts w:ascii="Wingdings" w:hAnsi="Wingdings" w:cs="Times New Roman" w:hint="default"/>
      </w:rPr>
    </w:lvl>
    <w:lvl w:ilvl="3" w:tplc="AF3C0A8C">
      <w:start w:val="1"/>
      <w:numFmt w:val="bullet"/>
      <w:lvlText w:val=""/>
      <w:lvlJc w:val="left"/>
      <w:pPr>
        <w:tabs>
          <w:tab w:val="num" w:pos="2640"/>
        </w:tabs>
        <w:ind w:left="2640" w:hanging="360"/>
      </w:pPr>
      <w:rPr>
        <w:rFonts w:ascii="Symbol" w:hAnsi="Symbol" w:cs="Times New Roman" w:hint="default"/>
      </w:rPr>
    </w:lvl>
    <w:lvl w:ilvl="4" w:tplc="F7063020">
      <w:start w:val="1"/>
      <w:numFmt w:val="bullet"/>
      <w:lvlText w:val="o"/>
      <w:lvlJc w:val="left"/>
      <w:pPr>
        <w:tabs>
          <w:tab w:val="num" w:pos="3360"/>
        </w:tabs>
        <w:ind w:left="3360" w:hanging="360"/>
      </w:pPr>
      <w:rPr>
        <w:rFonts w:ascii="Courier New" w:hAnsi="Courier New" w:cs="Courier New" w:hint="default"/>
      </w:rPr>
    </w:lvl>
    <w:lvl w:ilvl="5" w:tplc="AEB49CEE">
      <w:start w:val="1"/>
      <w:numFmt w:val="bullet"/>
      <w:lvlText w:val=""/>
      <w:lvlJc w:val="left"/>
      <w:pPr>
        <w:tabs>
          <w:tab w:val="num" w:pos="4080"/>
        </w:tabs>
        <w:ind w:left="4080" w:hanging="360"/>
      </w:pPr>
      <w:rPr>
        <w:rFonts w:ascii="Wingdings" w:hAnsi="Wingdings" w:cs="Times New Roman" w:hint="default"/>
      </w:rPr>
    </w:lvl>
    <w:lvl w:ilvl="6" w:tplc="D72647BC">
      <w:start w:val="1"/>
      <w:numFmt w:val="bullet"/>
      <w:lvlText w:val=""/>
      <w:lvlJc w:val="left"/>
      <w:pPr>
        <w:tabs>
          <w:tab w:val="num" w:pos="4800"/>
        </w:tabs>
        <w:ind w:left="4800" w:hanging="360"/>
      </w:pPr>
      <w:rPr>
        <w:rFonts w:ascii="Symbol" w:hAnsi="Symbol" w:cs="Times New Roman" w:hint="default"/>
      </w:rPr>
    </w:lvl>
    <w:lvl w:ilvl="7" w:tplc="65F4AD32">
      <w:start w:val="1"/>
      <w:numFmt w:val="bullet"/>
      <w:lvlText w:val="o"/>
      <w:lvlJc w:val="left"/>
      <w:pPr>
        <w:tabs>
          <w:tab w:val="num" w:pos="5520"/>
        </w:tabs>
        <w:ind w:left="5520" w:hanging="360"/>
      </w:pPr>
      <w:rPr>
        <w:rFonts w:ascii="Courier New" w:hAnsi="Courier New" w:cs="Courier New" w:hint="default"/>
      </w:rPr>
    </w:lvl>
    <w:lvl w:ilvl="8" w:tplc="FAFC191C">
      <w:start w:val="1"/>
      <w:numFmt w:val="bullet"/>
      <w:lvlText w:val=""/>
      <w:lvlJc w:val="left"/>
      <w:pPr>
        <w:tabs>
          <w:tab w:val="num" w:pos="6240"/>
        </w:tabs>
        <w:ind w:left="6240" w:hanging="360"/>
      </w:pPr>
      <w:rPr>
        <w:rFonts w:ascii="Wingdings" w:hAnsi="Wingdings" w:cs="Times New Roman" w:hint="default"/>
      </w:rPr>
    </w:lvl>
  </w:abstractNum>
  <w:abstractNum w:abstractNumId="16" w15:restartNumberingAfterBreak="0">
    <w:nsid w:val="3F3875E5"/>
    <w:multiLevelType w:val="hybridMultilevel"/>
    <w:tmpl w:val="18362D94"/>
    <w:lvl w:ilvl="0" w:tplc="C0F049B4">
      <w:start w:val="1"/>
      <w:numFmt w:val="decimal"/>
      <w:lvlText w:val="%1."/>
      <w:lvlJc w:val="left"/>
      <w:pPr>
        <w:ind w:left="720" w:hanging="360"/>
      </w:pPr>
    </w:lvl>
    <w:lvl w:ilvl="1" w:tplc="E1CE2BB0" w:tentative="1">
      <w:start w:val="1"/>
      <w:numFmt w:val="lowerLetter"/>
      <w:lvlText w:val="%2."/>
      <w:lvlJc w:val="left"/>
      <w:pPr>
        <w:ind w:left="1440" w:hanging="360"/>
      </w:pPr>
    </w:lvl>
    <w:lvl w:ilvl="2" w:tplc="4DAAF1C0" w:tentative="1">
      <w:start w:val="1"/>
      <w:numFmt w:val="lowerRoman"/>
      <w:lvlText w:val="%3."/>
      <w:lvlJc w:val="right"/>
      <w:pPr>
        <w:ind w:left="2160" w:hanging="180"/>
      </w:pPr>
    </w:lvl>
    <w:lvl w:ilvl="3" w:tplc="0658D776" w:tentative="1">
      <w:start w:val="1"/>
      <w:numFmt w:val="decimal"/>
      <w:lvlText w:val="%4."/>
      <w:lvlJc w:val="left"/>
      <w:pPr>
        <w:ind w:left="2880" w:hanging="360"/>
      </w:pPr>
    </w:lvl>
    <w:lvl w:ilvl="4" w:tplc="5AD4CA84" w:tentative="1">
      <w:start w:val="1"/>
      <w:numFmt w:val="lowerLetter"/>
      <w:lvlText w:val="%5."/>
      <w:lvlJc w:val="left"/>
      <w:pPr>
        <w:ind w:left="3600" w:hanging="360"/>
      </w:pPr>
    </w:lvl>
    <w:lvl w:ilvl="5" w:tplc="DA1C0942" w:tentative="1">
      <w:start w:val="1"/>
      <w:numFmt w:val="lowerRoman"/>
      <w:lvlText w:val="%6."/>
      <w:lvlJc w:val="right"/>
      <w:pPr>
        <w:ind w:left="4320" w:hanging="180"/>
      </w:pPr>
    </w:lvl>
    <w:lvl w:ilvl="6" w:tplc="AD0A0B00" w:tentative="1">
      <w:start w:val="1"/>
      <w:numFmt w:val="decimal"/>
      <w:lvlText w:val="%7."/>
      <w:lvlJc w:val="left"/>
      <w:pPr>
        <w:ind w:left="5040" w:hanging="360"/>
      </w:pPr>
    </w:lvl>
    <w:lvl w:ilvl="7" w:tplc="7716FC24" w:tentative="1">
      <w:start w:val="1"/>
      <w:numFmt w:val="lowerLetter"/>
      <w:lvlText w:val="%8."/>
      <w:lvlJc w:val="left"/>
      <w:pPr>
        <w:ind w:left="5760" w:hanging="360"/>
      </w:pPr>
    </w:lvl>
    <w:lvl w:ilvl="8" w:tplc="BBDA4BE6" w:tentative="1">
      <w:start w:val="1"/>
      <w:numFmt w:val="lowerRoman"/>
      <w:lvlText w:val="%9."/>
      <w:lvlJc w:val="right"/>
      <w:pPr>
        <w:ind w:left="6480" w:hanging="180"/>
      </w:pPr>
    </w:lvl>
  </w:abstractNum>
  <w:abstractNum w:abstractNumId="17" w15:restartNumberingAfterBreak="0">
    <w:nsid w:val="40581EB1"/>
    <w:multiLevelType w:val="hybridMultilevel"/>
    <w:tmpl w:val="466CF974"/>
    <w:lvl w:ilvl="0" w:tplc="716A6974">
      <w:start w:val="3"/>
      <w:numFmt w:val="bullet"/>
      <w:pStyle w:val="liste"/>
      <w:lvlText w:val=""/>
      <w:lvlJc w:val="left"/>
      <w:pPr>
        <w:tabs>
          <w:tab w:val="num" w:pos="360"/>
        </w:tabs>
        <w:ind w:left="360" w:hanging="360"/>
      </w:pPr>
      <w:rPr>
        <w:rFonts w:ascii="Symbol" w:hAnsi="Symbol" w:cs="Times New Roman" w:hint="default"/>
        <w:b/>
        <w:i w:val="0"/>
        <w:color w:val="auto"/>
      </w:rPr>
    </w:lvl>
    <w:lvl w:ilvl="1" w:tplc="0080A278">
      <w:start w:val="1"/>
      <w:numFmt w:val="bullet"/>
      <w:lvlText w:val="o"/>
      <w:lvlJc w:val="left"/>
      <w:pPr>
        <w:tabs>
          <w:tab w:val="num" w:pos="1080"/>
        </w:tabs>
        <w:ind w:left="1080" w:hanging="360"/>
      </w:pPr>
      <w:rPr>
        <w:rFonts w:ascii="Courier New" w:hAnsi="Courier New" w:cs="Courier New" w:hint="default"/>
      </w:rPr>
    </w:lvl>
    <w:lvl w:ilvl="2" w:tplc="58982D04">
      <w:start w:val="1"/>
      <w:numFmt w:val="bullet"/>
      <w:lvlText w:val=""/>
      <w:lvlJc w:val="left"/>
      <w:pPr>
        <w:tabs>
          <w:tab w:val="num" w:pos="1800"/>
        </w:tabs>
        <w:ind w:left="1800" w:hanging="360"/>
      </w:pPr>
      <w:rPr>
        <w:rFonts w:ascii="Wingdings" w:hAnsi="Wingdings" w:cs="Times New Roman" w:hint="default"/>
      </w:rPr>
    </w:lvl>
    <w:lvl w:ilvl="3" w:tplc="7A94FAAE">
      <w:start w:val="1"/>
      <w:numFmt w:val="bullet"/>
      <w:lvlText w:val=""/>
      <w:lvlJc w:val="left"/>
      <w:pPr>
        <w:tabs>
          <w:tab w:val="num" w:pos="2520"/>
        </w:tabs>
        <w:ind w:left="2520" w:hanging="360"/>
      </w:pPr>
      <w:rPr>
        <w:rFonts w:ascii="Symbol" w:hAnsi="Symbol" w:cs="Times New Roman" w:hint="default"/>
      </w:rPr>
    </w:lvl>
    <w:lvl w:ilvl="4" w:tplc="78840540">
      <w:start w:val="1"/>
      <w:numFmt w:val="bullet"/>
      <w:lvlText w:val="o"/>
      <w:lvlJc w:val="left"/>
      <w:pPr>
        <w:tabs>
          <w:tab w:val="num" w:pos="3240"/>
        </w:tabs>
        <w:ind w:left="3240" w:hanging="360"/>
      </w:pPr>
      <w:rPr>
        <w:rFonts w:ascii="Courier New" w:hAnsi="Courier New" w:cs="Courier New" w:hint="default"/>
      </w:rPr>
    </w:lvl>
    <w:lvl w:ilvl="5" w:tplc="A702939A">
      <w:start w:val="1"/>
      <w:numFmt w:val="bullet"/>
      <w:lvlText w:val=""/>
      <w:lvlJc w:val="left"/>
      <w:pPr>
        <w:tabs>
          <w:tab w:val="num" w:pos="3960"/>
        </w:tabs>
        <w:ind w:left="3960" w:hanging="360"/>
      </w:pPr>
      <w:rPr>
        <w:rFonts w:ascii="Wingdings" w:hAnsi="Wingdings" w:cs="Times New Roman" w:hint="default"/>
      </w:rPr>
    </w:lvl>
    <w:lvl w:ilvl="6" w:tplc="279E2140">
      <w:start w:val="1"/>
      <w:numFmt w:val="bullet"/>
      <w:lvlText w:val=""/>
      <w:lvlJc w:val="left"/>
      <w:pPr>
        <w:tabs>
          <w:tab w:val="num" w:pos="4680"/>
        </w:tabs>
        <w:ind w:left="4680" w:hanging="360"/>
      </w:pPr>
      <w:rPr>
        <w:rFonts w:ascii="Symbol" w:hAnsi="Symbol" w:cs="Times New Roman" w:hint="default"/>
      </w:rPr>
    </w:lvl>
    <w:lvl w:ilvl="7" w:tplc="04AA4D14">
      <w:start w:val="1"/>
      <w:numFmt w:val="bullet"/>
      <w:lvlText w:val="o"/>
      <w:lvlJc w:val="left"/>
      <w:pPr>
        <w:tabs>
          <w:tab w:val="num" w:pos="5400"/>
        </w:tabs>
        <w:ind w:left="5400" w:hanging="360"/>
      </w:pPr>
      <w:rPr>
        <w:rFonts w:ascii="Courier New" w:hAnsi="Courier New" w:cs="Courier New" w:hint="default"/>
      </w:rPr>
    </w:lvl>
    <w:lvl w:ilvl="8" w:tplc="5CE646E6">
      <w:start w:val="1"/>
      <w:numFmt w:val="bullet"/>
      <w:lvlText w:val=""/>
      <w:lvlJc w:val="left"/>
      <w:pPr>
        <w:tabs>
          <w:tab w:val="num" w:pos="6120"/>
        </w:tabs>
        <w:ind w:left="6120" w:hanging="360"/>
      </w:pPr>
      <w:rPr>
        <w:rFonts w:ascii="Wingdings" w:hAnsi="Wingdings" w:cs="Times New Roman" w:hint="default"/>
      </w:rPr>
    </w:lvl>
  </w:abstractNum>
  <w:abstractNum w:abstractNumId="18" w15:restartNumberingAfterBreak="0">
    <w:nsid w:val="43085A87"/>
    <w:multiLevelType w:val="hybridMultilevel"/>
    <w:tmpl w:val="785CE350"/>
    <w:lvl w:ilvl="0" w:tplc="483A2BA4">
      <w:start w:val="3"/>
      <w:numFmt w:val="bullet"/>
      <w:pStyle w:val="bokstavliste3"/>
      <w:lvlText w:val="-"/>
      <w:lvlJc w:val="left"/>
      <w:pPr>
        <w:tabs>
          <w:tab w:val="num" w:pos="360"/>
        </w:tabs>
        <w:ind w:left="360" w:hanging="360"/>
      </w:pPr>
      <w:rPr>
        <w:rFonts w:ascii="Times New Roman" w:eastAsia="Times New Roman" w:hAnsi="Times New Roman" w:hint="default"/>
      </w:rPr>
    </w:lvl>
    <w:lvl w:ilvl="1" w:tplc="905A5E5A">
      <w:start w:val="1"/>
      <w:numFmt w:val="bullet"/>
      <w:lvlText w:val="o"/>
      <w:lvlJc w:val="left"/>
      <w:pPr>
        <w:tabs>
          <w:tab w:val="num" w:pos="1080"/>
        </w:tabs>
        <w:ind w:left="1080" w:hanging="360"/>
      </w:pPr>
      <w:rPr>
        <w:rFonts w:ascii="Courier New" w:hAnsi="Courier New" w:cs="Courier New" w:hint="default"/>
      </w:rPr>
    </w:lvl>
    <w:lvl w:ilvl="2" w:tplc="04D6DD0E">
      <w:start w:val="1"/>
      <w:numFmt w:val="bullet"/>
      <w:lvlText w:val=""/>
      <w:lvlJc w:val="left"/>
      <w:pPr>
        <w:tabs>
          <w:tab w:val="num" w:pos="1800"/>
        </w:tabs>
        <w:ind w:left="1800" w:hanging="360"/>
      </w:pPr>
      <w:rPr>
        <w:rFonts w:ascii="Wingdings" w:hAnsi="Wingdings" w:cs="Times New Roman" w:hint="default"/>
      </w:rPr>
    </w:lvl>
    <w:lvl w:ilvl="3" w:tplc="22AA4696">
      <w:start w:val="1"/>
      <w:numFmt w:val="bullet"/>
      <w:lvlText w:val=""/>
      <w:lvlJc w:val="left"/>
      <w:pPr>
        <w:tabs>
          <w:tab w:val="num" w:pos="2520"/>
        </w:tabs>
        <w:ind w:left="2520" w:hanging="360"/>
      </w:pPr>
      <w:rPr>
        <w:rFonts w:ascii="Symbol" w:hAnsi="Symbol" w:cs="Times New Roman" w:hint="default"/>
      </w:rPr>
    </w:lvl>
    <w:lvl w:ilvl="4" w:tplc="7A42C378">
      <w:start w:val="1"/>
      <w:numFmt w:val="bullet"/>
      <w:lvlText w:val="o"/>
      <w:lvlJc w:val="left"/>
      <w:pPr>
        <w:tabs>
          <w:tab w:val="num" w:pos="3240"/>
        </w:tabs>
        <w:ind w:left="3240" w:hanging="360"/>
      </w:pPr>
      <w:rPr>
        <w:rFonts w:ascii="Courier New" w:hAnsi="Courier New" w:cs="Courier New" w:hint="default"/>
      </w:rPr>
    </w:lvl>
    <w:lvl w:ilvl="5" w:tplc="4F30443A">
      <w:start w:val="1"/>
      <w:numFmt w:val="bullet"/>
      <w:lvlText w:val=""/>
      <w:lvlJc w:val="left"/>
      <w:pPr>
        <w:tabs>
          <w:tab w:val="num" w:pos="3960"/>
        </w:tabs>
        <w:ind w:left="3960" w:hanging="360"/>
      </w:pPr>
      <w:rPr>
        <w:rFonts w:ascii="Wingdings" w:hAnsi="Wingdings" w:cs="Times New Roman" w:hint="default"/>
      </w:rPr>
    </w:lvl>
    <w:lvl w:ilvl="6" w:tplc="F2F4FBB2">
      <w:start w:val="1"/>
      <w:numFmt w:val="bullet"/>
      <w:lvlText w:val=""/>
      <w:lvlJc w:val="left"/>
      <w:pPr>
        <w:tabs>
          <w:tab w:val="num" w:pos="4680"/>
        </w:tabs>
        <w:ind w:left="4680" w:hanging="360"/>
      </w:pPr>
      <w:rPr>
        <w:rFonts w:ascii="Symbol" w:hAnsi="Symbol" w:cs="Times New Roman" w:hint="default"/>
      </w:rPr>
    </w:lvl>
    <w:lvl w:ilvl="7" w:tplc="863E6B86">
      <w:start w:val="1"/>
      <w:numFmt w:val="bullet"/>
      <w:lvlText w:val="o"/>
      <w:lvlJc w:val="left"/>
      <w:pPr>
        <w:tabs>
          <w:tab w:val="num" w:pos="5400"/>
        </w:tabs>
        <w:ind w:left="5400" w:hanging="360"/>
      </w:pPr>
      <w:rPr>
        <w:rFonts w:ascii="Courier New" w:hAnsi="Courier New" w:cs="Courier New" w:hint="default"/>
      </w:rPr>
    </w:lvl>
    <w:lvl w:ilvl="8" w:tplc="6D36308E">
      <w:start w:val="1"/>
      <w:numFmt w:val="bullet"/>
      <w:lvlText w:val=""/>
      <w:lvlJc w:val="left"/>
      <w:pPr>
        <w:tabs>
          <w:tab w:val="num" w:pos="6120"/>
        </w:tabs>
        <w:ind w:left="6120" w:hanging="360"/>
      </w:pPr>
      <w:rPr>
        <w:rFonts w:ascii="Wingdings" w:hAnsi="Wingdings" w:cs="Times New Roman" w:hint="default"/>
      </w:rPr>
    </w:lvl>
  </w:abstractNum>
  <w:abstractNum w:abstractNumId="19" w15:restartNumberingAfterBreak="0">
    <w:nsid w:val="49C70F73"/>
    <w:multiLevelType w:val="hybridMultilevel"/>
    <w:tmpl w:val="D1064ECA"/>
    <w:lvl w:ilvl="0" w:tplc="80F6C138">
      <w:start w:val="1"/>
      <w:numFmt w:val="decimal"/>
      <w:lvlText w:val="%1."/>
      <w:lvlJc w:val="left"/>
      <w:pPr>
        <w:ind w:left="720" w:hanging="360"/>
      </w:pPr>
      <w:rPr>
        <w:rFonts w:hint="default"/>
        <w:i w:val="0"/>
        <w:iCs w:val="0"/>
      </w:rPr>
    </w:lvl>
    <w:lvl w:ilvl="1" w:tplc="3B3E13A4" w:tentative="1">
      <w:start w:val="1"/>
      <w:numFmt w:val="bullet"/>
      <w:lvlText w:val="o"/>
      <w:lvlJc w:val="left"/>
      <w:pPr>
        <w:ind w:left="1440" w:hanging="360"/>
      </w:pPr>
      <w:rPr>
        <w:rFonts w:ascii="Courier New" w:hAnsi="Courier New" w:cs="Courier New" w:hint="default"/>
      </w:rPr>
    </w:lvl>
    <w:lvl w:ilvl="2" w:tplc="BB2899AC" w:tentative="1">
      <w:start w:val="1"/>
      <w:numFmt w:val="bullet"/>
      <w:lvlText w:val=""/>
      <w:lvlJc w:val="left"/>
      <w:pPr>
        <w:ind w:left="2160" w:hanging="360"/>
      </w:pPr>
      <w:rPr>
        <w:rFonts w:ascii="Wingdings" w:hAnsi="Wingdings" w:hint="default"/>
      </w:rPr>
    </w:lvl>
    <w:lvl w:ilvl="3" w:tplc="E00A8B78" w:tentative="1">
      <w:start w:val="1"/>
      <w:numFmt w:val="bullet"/>
      <w:lvlText w:val=""/>
      <w:lvlJc w:val="left"/>
      <w:pPr>
        <w:ind w:left="2880" w:hanging="360"/>
      </w:pPr>
      <w:rPr>
        <w:rFonts w:ascii="Symbol" w:hAnsi="Symbol" w:hint="default"/>
      </w:rPr>
    </w:lvl>
    <w:lvl w:ilvl="4" w:tplc="F54C265E" w:tentative="1">
      <w:start w:val="1"/>
      <w:numFmt w:val="bullet"/>
      <w:lvlText w:val="o"/>
      <w:lvlJc w:val="left"/>
      <w:pPr>
        <w:ind w:left="3600" w:hanging="360"/>
      </w:pPr>
      <w:rPr>
        <w:rFonts w:ascii="Courier New" w:hAnsi="Courier New" w:cs="Courier New" w:hint="default"/>
      </w:rPr>
    </w:lvl>
    <w:lvl w:ilvl="5" w:tplc="4118900E" w:tentative="1">
      <w:start w:val="1"/>
      <w:numFmt w:val="bullet"/>
      <w:lvlText w:val=""/>
      <w:lvlJc w:val="left"/>
      <w:pPr>
        <w:ind w:left="4320" w:hanging="360"/>
      </w:pPr>
      <w:rPr>
        <w:rFonts w:ascii="Wingdings" w:hAnsi="Wingdings" w:hint="default"/>
      </w:rPr>
    </w:lvl>
    <w:lvl w:ilvl="6" w:tplc="D0F85F8E" w:tentative="1">
      <w:start w:val="1"/>
      <w:numFmt w:val="bullet"/>
      <w:lvlText w:val=""/>
      <w:lvlJc w:val="left"/>
      <w:pPr>
        <w:ind w:left="5040" w:hanging="360"/>
      </w:pPr>
      <w:rPr>
        <w:rFonts w:ascii="Symbol" w:hAnsi="Symbol" w:hint="default"/>
      </w:rPr>
    </w:lvl>
    <w:lvl w:ilvl="7" w:tplc="659C8B4E" w:tentative="1">
      <w:start w:val="1"/>
      <w:numFmt w:val="bullet"/>
      <w:lvlText w:val="o"/>
      <w:lvlJc w:val="left"/>
      <w:pPr>
        <w:ind w:left="5760" w:hanging="360"/>
      </w:pPr>
      <w:rPr>
        <w:rFonts w:ascii="Courier New" w:hAnsi="Courier New" w:cs="Courier New" w:hint="default"/>
      </w:rPr>
    </w:lvl>
    <w:lvl w:ilvl="8" w:tplc="9A125192" w:tentative="1">
      <w:start w:val="1"/>
      <w:numFmt w:val="bullet"/>
      <w:lvlText w:val=""/>
      <w:lvlJc w:val="left"/>
      <w:pPr>
        <w:ind w:left="6480" w:hanging="360"/>
      </w:pPr>
      <w:rPr>
        <w:rFonts w:ascii="Wingdings" w:hAnsi="Wingdings" w:hint="default"/>
      </w:rPr>
    </w:lvl>
  </w:abstractNum>
  <w:abstractNum w:abstractNumId="20" w15:restartNumberingAfterBreak="0">
    <w:nsid w:val="63B60CF5"/>
    <w:multiLevelType w:val="hybridMultilevel"/>
    <w:tmpl w:val="EB5811B2"/>
    <w:lvl w:ilvl="0" w:tplc="B7E2F076">
      <w:start w:val="1"/>
      <w:numFmt w:val="lowerLetter"/>
      <w:pStyle w:val="Tabellnavn"/>
      <w:lvlText w:val="%1."/>
      <w:lvlJc w:val="left"/>
      <w:pPr>
        <w:tabs>
          <w:tab w:val="num" w:pos="567"/>
        </w:tabs>
        <w:ind w:left="567" w:hanging="454"/>
      </w:pPr>
      <w:rPr>
        <w:rFonts w:ascii="Times New Roman" w:hAnsi="Times New Roman" w:cs="Times New Roman" w:hint="default"/>
      </w:rPr>
    </w:lvl>
    <w:lvl w:ilvl="1" w:tplc="97422644">
      <w:start w:val="1"/>
      <w:numFmt w:val="lowerLetter"/>
      <w:lvlText w:val="%2."/>
      <w:lvlJc w:val="left"/>
      <w:pPr>
        <w:tabs>
          <w:tab w:val="num" w:pos="1440"/>
        </w:tabs>
        <w:ind w:left="1440" w:hanging="360"/>
      </w:pPr>
      <w:rPr>
        <w:rFonts w:ascii="Times New Roman" w:hAnsi="Times New Roman" w:cs="Times New Roman"/>
      </w:rPr>
    </w:lvl>
    <w:lvl w:ilvl="2" w:tplc="87DCA2BA">
      <w:start w:val="1"/>
      <w:numFmt w:val="lowerRoman"/>
      <w:lvlText w:val="%3."/>
      <w:lvlJc w:val="right"/>
      <w:pPr>
        <w:tabs>
          <w:tab w:val="num" w:pos="2160"/>
        </w:tabs>
        <w:ind w:left="2160" w:hanging="180"/>
      </w:pPr>
      <w:rPr>
        <w:rFonts w:ascii="Times New Roman" w:hAnsi="Times New Roman" w:cs="Times New Roman"/>
      </w:rPr>
    </w:lvl>
    <w:lvl w:ilvl="3" w:tplc="53B001CC">
      <w:start w:val="1"/>
      <w:numFmt w:val="decimal"/>
      <w:lvlText w:val="%4."/>
      <w:lvlJc w:val="left"/>
      <w:pPr>
        <w:tabs>
          <w:tab w:val="num" w:pos="2880"/>
        </w:tabs>
        <w:ind w:left="2880" w:hanging="360"/>
      </w:pPr>
      <w:rPr>
        <w:rFonts w:ascii="Times New Roman" w:hAnsi="Times New Roman" w:cs="Times New Roman"/>
      </w:rPr>
    </w:lvl>
    <w:lvl w:ilvl="4" w:tplc="5EAC62AC">
      <w:start w:val="1"/>
      <w:numFmt w:val="lowerLetter"/>
      <w:lvlText w:val="%5."/>
      <w:lvlJc w:val="left"/>
      <w:pPr>
        <w:tabs>
          <w:tab w:val="num" w:pos="3600"/>
        </w:tabs>
        <w:ind w:left="3600" w:hanging="360"/>
      </w:pPr>
      <w:rPr>
        <w:rFonts w:ascii="Times New Roman" w:hAnsi="Times New Roman" w:cs="Times New Roman"/>
      </w:rPr>
    </w:lvl>
    <w:lvl w:ilvl="5" w:tplc="EB048838">
      <w:start w:val="1"/>
      <w:numFmt w:val="lowerRoman"/>
      <w:lvlText w:val="%6."/>
      <w:lvlJc w:val="right"/>
      <w:pPr>
        <w:tabs>
          <w:tab w:val="num" w:pos="4320"/>
        </w:tabs>
        <w:ind w:left="4320" w:hanging="180"/>
      </w:pPr>
      <w:rPr>
        <w:rFonts w:ascii="Times New Roman" w:hAnsi="Times New Roman" w:cs="Times New Roman"/>
      </w:rPr>
    </w:lvl>
    <w:lvl w:ilvl="6" w:tplc="71D2287C">
      <w:start w:val="1"/>
      <w:numFmt w:val="decimal"/>
      <w:lvlText w:val="%7."/>
      <w:lvlJc w:val="left"/>
      <w:pPr>
        <w:tabs>
          <w:tab w:val="num" w:pos="5040"/>
        </w:tabs>
        <w:ind w:left="5040" w:hanging="360"/>
      </w:pPr>
      <w:rPr>
        <w:rFonts w:ascii="Times New Roman" w:hAnsi="Times New Roman" w:cs="Times New Roman"/>
      </w:rPr>
    </w:lvl>
    <w:lvl w:ilvl="7" w:tplc="82AC6628">
      <w:start w:val="1"/>
      <w:numFmt w:val="lowerLetter"/>
      <w:lvlText w:val="%8."/>
      <w:lvlJc w:val="left"/>
      <w:pPr>
        <w:tabs>
          <w:tab w:val="num" w:pos="5760"/>
        </w:tabs>
        <w:ind w:left="5760" w:hanging="360"/>
      </w:pPr>
      <w:rPr>
        <w:rFonts w:ascii="Times New Roman" w:hAnsi="Times New Roman" w:cs="Times New Roman"/>
      </w:rPr>
    </w:lvl>
    <w:lvl w:ilvl="8" w:tplc="A75E6198">
      <w:start w:val="1"/>
      <w:numFmt w:val="lowerRoman"/>
      <w:lvlText w:val="%9."/>
      <w:lvlJc w:val="right"/>
      <w:pPr>
        <w:tabs>
          <w:tab w:val="num" w:pos="6480"/>
        </w:tabs>
        <w:ind w:left="6480" w:hanging="180"/>
      </w:pPr>
      <w:rPr>
        <w:rFonts w:ascii="Times New Roman" w:hAnsi="Times New Roman" w:cs="Times New Roman"/>
      </w:rPr>
    </w:lvl>
  </w:abstractNum>
  <w:abstractNum w:abstractNumId="21" w15:restartNumberingAfterBreak="0">
    <w:nsid w:val="64F30F65"/>
    <w:multiLevelType w:val="hybridMultilevel"/>
    <w:tmpl w:val="BD0026AE"/>
    <w:lvl w:ilvl="0" w:tplc="4208B508">
      <w:start w:val="1"/>
      <w:numFmt w:val="decimal"/>
      <w:lvlText w:val="%1."/>
      <w:lvlJc w:val="left"/>
      <w:pPr>
        <w:ind w:left="720" w:hanging="360"/>
      </w:pPr>
      <w:rPr>
        <w:rFonts w:hint="default"/>
      </w:rPr>
    </w:lvl>
    <w:lvl w:ilvl="1" w:tplc="7F9E6D14" w:tentative="1">
      <w:start w:val="1"/>
      <w:numFmt w:val="lowerLetter"/>
      <w:lvlText w:val="%2."/>
      <w:lvlJc w:val="left"/>
      <w:pPr>
        <w:ind w:left="1440" w:hanging="360"/>
      </w:pPr>
    </w:lvl>
    <w:lvl w:ilvl="2" w:tplc="0F78C796" w:tentative="1">
      <w:start w:val="1"/>
      <w:numFmt w:val="lowerRoman"/>
      <w:lvlText w:val="%3."/>
      <w:lvlJc w:val="right"/>
      <w:pPr>
        <w:ind w:left="2160" w:hanging="180"/>
      </w:pPr>
    </w:lvl>
    <w:lvl w:ilvl="3" w:tplc="3D7C5102" w:tentative="1">
      <w:start w:val="1"/>
      <w:numFmt w:val="decimal"/>
      <w:lvlText w:val="%4."/>
      <w:lvlJc w:val="left"/>
      <w:pPr>
        <w:ind w:left="2880" w:hanging="360"/>
      </w:pPr>
    </w:lvl>
    <w:lvl w:ilvl="4" w:tplc="3AF66802" w:tentative="1">
      <w:start w:val="1"/>
      <w:numFmt w:val="lowerLetter"/>
      <w:lvlText w:val="%5."/>
      <w:lvlJc w:val="left"/>
      <w:pPr>
        <w:ind w:left="3600" w:hanging="360"/>
      </w:pPr>
    </w:lvl>
    <w:lvl w:ilvl="5" w:tplc="6ECE7486" w:tentative="1">
      <w:start w:val="1"/>
      <w:numFmt w:val="lowerRoman"/>
      <w:lvlText w:val="%6."/>
      <w:lvlJc w:val="right"/>
      <w:pPr>
        <w:ind w:left="4320" w:hanging="180"/>
      </w:pPr>
    </w:lvl>
    <w:lvl w:ilvl="6" w:tplc="BDBA3C1E" w:tentative="1">
      <w:start w:val="1"/>
      <w:numFmt w:val="decimal"/>
      <w:lvlText w:val="%7."/>
      <w:lvlJc w:val="left"/>
      <w:pPr>
        <w:ind w:left="5040" w:hanging="360"/>
      </w:pPr>
    </w:lvl>
    <w:lvl w:ilvl="7" w:tplc="9C7A7BF6" w:tentative="1">
      <w:start w:val="1"/>
      <w:numFmt w:val="lowerLetter"/>
      <w:lvlText w:val="%8."/>
      <w:lvlJc w:val="left"/>
      <w:pPr>
        <w:ind w:left="5760" w:hanging="360"/>
      </w:pPr>
    </w:lvl>
    <w:lvl w:ilvl="8" w:tplc="0B94A660" w:tentative="1">
      <w:start w:val="1"/>
      <w:numFmt w:val="lowerRoman"/>
      <w:lvlText w:val="%9."/>
      <w:lvlJc w:val="right"/>
      <w:pPr>
        <w:ind w:left="6480" w:hanging="180"/>
      </w:pPr>
    </w:lvl>
  </w:abstractNum>
  <w:abstractNum w:abstractNumId="22" w15:restartNumberingAfterBreak="0">
    <w:nsid w:val="67ED3B27"/>
    <w:multiLevelType w:val="hybridMultilevel"/>
    <w:tmpl w:val="8EFA91BE"/>
    <w:lvl w:ilvl="0" w:tplc="C3DEBF98">
      <w:start w:val="1"/>
      <w:numFmt w:val="lowerLetter"/>
      <w:pStyle w:val="Bokstavliste2"/>
      <w:lvlText w:val="(%1)"/>
      <w:lvlJc w:val="left"/>
      <w:pPr>
        <w:tabs>
          <w:tab w:val="num" w:pos="840"/>
        </w:tabs>
        <w:ind w:left="840" w:hanging="480"/>
      </w:pPr>
      <w:rPr>
        <w:rFonts w:ascii="Times New Roman" w:hAnsi="Times New Roman" w:cs="Times New Roman" w:hint="default"/>
      </w:rPr>
    </w:lvl>
    <w:lvl w:ilvl="1" w:tplc="C6DEC3CA">
      <w:start w:val="1"/>
      <w:numFmt w:val="lowerLetter"/>
      <w:lvlText w:val="%2."/>
      <w:lvlJc w:val="left"/>
      <w:pPr>
        <w:tabs>
          <w:tab w:val="num" w:pos="1440"/>
        </w:tabs>
        <w:ind w:left="1440" w:hanging="360"/>
      </w:pPr>
      <w:rPr>
        <w:rFonts w:ascii="Times New Roman" w:hAnsi="Times New Roman" w:cs="Times New Roman"/>
      </w:rPr>
    </w:lvl>
    <w:lvl w:ilvl="2" w:tplc="D116B18E">
      <w:start w:val="1"/>
      <w:numFmt w:val="lowerRoman"/>
      <w:lvlText w:val="%3."/>
      <w:lvlJc w:val="right"/>
      <w:pPr>
        <w:tabs>
          <w:tab w:val="num" w:pos="2160"/>
        </w:tabs>
        <w:ind w:left="2160" w:hanging="180"/>
      </w:pPr>
      <w:rPr>
        <w:rFonts w:ascii="Times New Roman" w:hAnsi="Times New Roman" w:cs="Times New Roman"/>
      </w:rPr>
    </w:lvl>
    <w:lvl w:ilvl="3" w:tplc="467A1F20">
      <w:start w:val="1"/>
      <w:numFmt w:val="decimal"/>
      <w:lvlText w:val="%4."/>
      <w:lvlJc w:val="left"/>
      <w:pPr>
        <w:tabs>
          <w:tab w:val="num" w:pos="2880"/>
        </w:tabs>
        <w:ind w:left="2880" w:hanging="360"/>
      </w:pPr>
      <w:rPr>
        <w:rFonts w:ascii="Times New Roman" w:hAnsi="Times New Roman" w:cs="Times New Roman"/>
      </w:rPr>
    </w:lvl>
    <w:lvl w:ilvl="4" w:tplc="974EF4E0">
      <w:start w:val="1"/>
      <w:numFmt w:val="lowerLetter"/>
      <w:lvlText w:val="%5."/>
      <w:lvlJc w:val="left"/>
      <w:pPr>
        <w:tabs>
          <w:tab w:val="num" w:pos="3600"/>
        </w:tabs>
        <w:ind w:left="3600" w:hanging="360"/>
      </w:pPr>
      <w:rPr>
        <w:rFonts w:ascii="Times New Roman" w:hAnsi="Times New Roman" w:cs="Times New Roman"/>
      </w:rPr>
    </w:lvl>
    <w:lvl w:ilvl="5" w:tplc="D99263AA">
      <w:start w:val="1"/>
      <w:numFmt w:val="lowerRoman"/>
      <w:lvlText w:val="%6."/>
      <w:lvlJc w:val="right"/>
      <w:pPr>
        <w:tabs>
          <w:tab w:val="num" w:pos="4320"/>
        </w:tabs>
        <w:ind w:left="4320" w:hanging="180"/>
      </w:pPr>
      <w:rPr>
        <w:rFonts w:ascii="Times New Roman" w:hAnsi="Times New Roman" w:cs="Times New Roman"/>
      </w:rPr>
    </w:lvl>
    <w:lvl w:ilvl="6" w:tplc="DC6E09E6">
      <w:start w:val="1"/>
      <w:numFmt w:val="decimal"/>
      <w:lvlText w:val="%7."/>
      <w:lvlJc w:val="left"/>
      <w:pPr>
        <w:tabs>
          <w:tab w:val="num" w:pos="5040"/>
        </w:tabs>
        <w:ind w:left="5040" w:hanging="360"/>
      </w:pPr>
      <w:rPr>
        <w:rFonts w:ascii="Times New Roman" w:hAnsi="Times New Roman" w:cs="Times New Roman"/>
      </w:rPr>
    </w:lvl>
    <w:lvl w:ilvl="7" w:tplc="1BDC41EC">
      <w:start w:val="1"/>
      <w:numFmt w:val="lowerLetter"/>
      <w:lvlText w:val="%8."/>
      <w:lvlJc w:val="left"/>
      <w:pPr>
        <w:tabs>
          <w:tab w:val="num" w:pos="5760"/>
        </w:tabs>
        <w:ind w:left="5760" w:hanging="360"/>
      </w:pPr>
      <w:rPr>
        <w:rFonts w:ascii="Times New Roman" w:hAnsi="Times New Roman" w:cs="Times New Roman"/>
      </w:rPr>
    </w:lvl>
    <w:lvl w:ilvl="8" w:tplc="8A1A717C">
      <w:start w:val="1"/>
      <w:numFmt w:val="lowerRoman"/>
      <w:lvlText w:val="%9."/>
      <w:lvlJc w:val="right"/>
      <w:pPr>
        <w:tabs>
          <w:tab w:val="num" w:pos="6480"/>
        </w:tabs>
        <w:ind w:left="6480" w:hanging="180"/>
      </w:pPr>
      <w:rPr>
        <w:rFonts w:ascii="Times New Roman" w:hAnsi="Times New Roman" w:cs="Times New Roman"/>
      </w:rPr>
    </w:lvl>
  </w:abstractNum>
  <w:abstractNum w:abstractNumId="23" w15:restartNumberingAfterBreak="0">
    <w:nsid w:val="74DD032C"/>
    <w:multiLevelType w:val="hybridMultilevel"/>
    <w:tmpl w:val="28CEF268"/>
    <w:lvl w:ilvl="0" w:tplc="8788ECF2">
      <w:start w:val="1"/>
      <w:numFmt w:val="decimal"/>
      <w:lvlText w:val="%1."/>
      <w:lvlJc w:val="left"/>
      <w:pPr>
        <w:ind w:left="705" w:hanging="705"/>
      </w:pPr>
      <w:rPr>
        <w:rFonts w:hint="default"/>
      </w:rPr>
    </w:lvl>
    <w:lvl w:ilvl="1" w:tplc="A380D47C" w:tentative="1">
      <w:start w:val="1"/>
      <w:numFmt w:val="bullet"/>
      <w:lvlText w:val="o"/>
      <w:lvlJc w:val="left"/>
      <w:pPr>
        <w:ind w:left="1080" w:hanging="360"/>
      </w:pPr>
      <w:rPr>
        <w:rFonts w:ascii="Courier New" w:hAnsi="Courier New" w:cs="Courier New" w:hint="default"/>
      </w:rPr>
    </w:lvl>
    <w:lvl w:ilvl="2" w:tplc="2DE65418" w:tentative="1">
      <w:start w:val="1"/>
      <w:numFmt w:val="bullet"/>
      <w:lvlText w:val=""/>
      <w:lvlJc w:val="left"/>
      <w:pPr>
        <w:ind w:left="1800" w:hanging="360"/>
      </w:pPr>
      <w:rPr>
        <w:rFonts w:ascii="Wingdings" w:hAnsi="Wingdings" w:hint="default"/>
      </w:rPr>
    </w:lvl>
    <w:lvl w:ilvl="3" w:tplc="A9187586" w:tentative="1">
      <w:start w:val="1"/>
      <w:numFmt w:val="bullet"/>
      <w:lvlText w:val=""/>
      <w:lvlJc w:val="left"/>
      <w:pPr>
        <w:ind w:left="2520" w:hanging="360"/>
      </w:pPr>
      <w:rPr>
        <w:rFonts w:ascii="Symbol" w:hAnsi="Symbol" w:hint="default"/>
      </w:rPr>
    </w:lvl>
    <w:lvl w:ilvl="4" w:tplc="0C7E9D08" w:tentative="1">
      <w:start w:val="1"/>
      <w:numFmt w:val="bullet"/>
      <w:lvlText w:val="o"/>
      <w:lvlJc w:val="left"/>
      <w:pPr>
        <w:ind w:left="3240" w:hanging="360"/>
      </w:pPr>
      <w:rPr>
        <w:rFonts w:ascii="Courier New" w:hAnsi="Courier New" w:cs="Courier New" w:hint="default"/>
      </w:rPr>
    </w:lvl>
    <w:lvl w:ilvl="5" w:tplc="B67E97FC" w:tentative="1">
      <w:start w:val="1"/>
      <w:numFmt w:val="bullet"/>
      <w:lvlText w:val=""/>
      <w:lvlJc w:val="left"/>
      <w:pPr>
        <w:ind w:left="3960" w:hanging="360"/>
      </w:pPr>
      <w:rPr>
        <w:rFonts w:ascii="Wingdings" w:hAnsi="Wingdings" w:hint="default"/>
      </w:rPr>
    </w:lvl>
    <w:lvl w:ilvl="6" w:tplc="0ACCAB12" w:tentative="1">
      <w:start w:val="1"/>
      <w:numFmt w:val="bullet"/>
      <w:lvlText w:val=""/>
      <w:lvlJc w:val="left"/>
      <w:pPr>
        <w:ind w:left="4680" w:hanging="360"/>
      </w:pPr>
      <w:rPr>
        <w:rFonts w:ascii="Symbol" w:hAnsi="Symbol" w:hint="default"/>
      </w:rPr>
    </w:lvl>
    <w:lvl w:ilvl="7" w:tplc="737023BE" w:tentative="1">
      <w:start w:val="1"/>
      <w:numFmt w:val="bullet"/>
      <w:lvlText w:val="o"/>
      <w:lvlJc w:val="left"/>
      <w:pPr>
        <w:ind w:left="5400" w:hanging="360"/>
      </w:pPr>
      <w:rPr>
        <w:rFonts w:ascii="Courier New" w:hAnsi="Courier New" w:cs="Courier New" w:hint="default"/>
      </w:rPr>
    </w:lvl>
    <w:lvl w:ilvl="8" w:tplc="B9D0DC82" w:tentative="1">
      <w:start w:val="1"/>
      <w:numFmt w:val="bullet"/>
      <w:lvlText w:val=""/>
      <w:lvlJc w:val="left"/>
      <w:pPr>
        <w:ind w:left="6120" w:hanging="360"/>
      </w:pPr>
      <w:rPr>
        <w:rFonts w:ascii="Wingdings" w:hAnsi="Wingdings" w:hint="default"/>
      </w:rPr>
    </w:lvl>
  </w:abstractNum>
  <w:abstractNum w:abstractNumId="24" w15:restartNumberingAfterBreak="0">
    <w:nsid w:val="7655615C"/>
    <w:multiLevelType w:val="multilevel"/>
    <w:tmpl w:val="E8407ED2"/>
    <w:lvl w:ilvl="0">
      <w:start w:val="1"/>
      <w:numFmt w:val="decimal"/>
      <w:pStyle w:val="Bilag"/>
      <w:lvlText w:val="Bilag %1: "/>
      <w:lvlJc w:val="left"/>
      <w:pPr>
        <w:ind w:left="1985" w:hanging="1134"/>
      </w:pPr>
      <w:rPr>
        <w:rFonts w:hint="default"/>
        <w:b/>
        <w:i w:val="0"/>
      </w:rPr>
    </w:lvl>
    <w:lvl w:ilvl="1">
      <w:start w:val="1"/>
      <w:numFmt w:val="none"/>
      <w:suff w:val="nothing"/>
      <w:lvlText w:val=""/>
      <w:lvlJc w:val="left"/>
      <w:pPr>
        <w:ind w:left="851" w:firstLine="0"/>
      </w:pPr>
      <w:rPr>
        <w:rFonts w:hint="default"/>
      </w:rPr>
    </w:lvl>
    <w:lvl w:ilvl="2">
      <w:start w:val="1"/>
      <w:numFmt w:val="none"/>
      <w:suff w:val="nothing"/>
      <w:lvlText w:val=""/>
      <w:lvlJc w:val="left"/>
      <w:pPr>
        <w:ind w:left="851" w:firstLine="0"/>
      </w:pPr>
      <w:rPr>
        <w:rFonts w:hint="default"/>
      </w:rPr>
    </w:lvl>
    <w:lvl w:ilvl="3">
      <w:start w:val="1"/>
      <w:numFmt w:val="none"/>
      <w:suff w:val="nothing"/>
      <w:lvlText w:val=""/>
      <w:lvlJc w:val="left"/>
      <w:pPr>
        <w:ind w:left="851" w:firstLine="0"/>
      </w:pPr>
      <w:rPr>
        <w:rFonts w:hint="default"/>
      </w:rPr>
    </w:lvl>
    <w:lvl w:ilvl="4">
      <w:start w:val="1"/>
      <w:numFmt w:val="none"/>
      <w:suff w:val="nothing"/>
      <w:lvlText w:val=""/>
      <w:lvlJc w:val="left"/>
      <w:pPr>
        <w:ind w:left="851" w:firstLine="0"/>
      </w:pPr>
      <w:rPr>
        <w:rFonts w:hint="default"/>
      </w:rPr>
    </w:lvl>
    <w:lvl w:ilvl="5">
      <w:start w:val="1"/>
      <w:numFmt w:val="none"/>
      <w:suff w:val="nothing"/>
      <w:lvlText w:val=""/>
      <w:lvlJc w:val="left"/>
      <w:pPr>
        <w:ind w:left="851" w:firstLine="0"/>
      </w:pPr>
      <w:rPr>
        <w:rFonts w:hint="default"/>
      </w:rPr>
    </w:lvl>
    <w:lvl w:ilvl="6">
      <w:start w:val="1"/>
      <w:numFmt w:val="none"/>
      <w:suff w:val="nothing"/>
      <w:lvlText w:val=""/>
      <w:lvlJc w:val="left"/>
      <w:pPr>
        <w:ind w:left="851" w:firstLine="0"/>
      </w:pPr>
      <w:rPr>
        <w:rFonts w:hint="default"/>
      </w:rPr>
    </w:lvl>
    <w:lvl w:ilvl="7">
      <w:start w:val="1"/>
      <w:numFmt w:val="none"/>
      <w:suff w:val="nothing"/>
      <w:lvlText w:val=""/>
      <w:lvlJc w:val="left"/>
      <w:pPr>
        <w:ind w:left="851" w:firstLine="0"/>
      </w:pPr>
      <w:rPr>
        <w:rFonts w:hint="default"/>
      </w:rPr>
    </w:lvl>
    <w:lvl w:ilvl="8">
      <w:start w:val="1"/>
      <w:numFmt w:val="none"/>
      <w:suff w:val="nothing"/>
      <w:lvlText w:val=""/>
      <w:lvlJc w:val="left"/>
      <w:pPr>
        <w:ind w:left="851" w:firstLine="0"/>
      </w:pPr>
      <w:rPr>
        <w:rFonts w:hint="default"/>
      </w:rPr>
    </w:lvl>
  </w:abstractNum>
  <w:abstractNum w:abstractNumId="25" w15:restartNumberingAfterBreak="0">
    <w:nsid w:val="7B0D7385"/>
    <w:multiLevelType w:val="hybridMultilevel"/>
    <w:tmpl w:val="CC22C624"/>
    <w:lvl w:ilvl="0" w:tplc="A164066C">
      <w:start w:val="1"/>
      <w:numFmt w:val="decimal"/>
      <w:lvlText w:val="%1."/>
      <w:lvlJc w:val="left"/>
      <w:pPr>
        <w:tabs>
          <w:tab w:val="num" w:pos="360"/>
        </w:tabs>
        <w:ind w:left="360" w:hanging="360"/>
      </w:pPr>
      <w:rPr>
        <w:rFonts w:ascii="Times New Roman" w:hAnsi="Times New Roman" w:cs="Times New Roman"/>
      </w:rPr>
    </w:lvl>
    <w:lvl w:ilvl="1" w:tplc="B428DEF2">
      <w:start w:val="1"/>
      <w:numFmt w:val="decimal"/>
      <w:lvlText w:val="%2."/>
      <w:lvlJc w:val="left"/>
      <w:pPr>
        <w:ind w:left="720" w:hanging="360"/>
      </w:pPr>
    </w:lvl>
    <w:lvl w:ilvl="2" w:tplc="A63E3FCE">
      <w:start w:val="1"/>
      <w:numFmt w:val="lowerRoman"/>
      <w:lvlText w:val="%3."/>
      <w:lvlJc w:val="right"/>
      <w:pPr>
        <w:tabs>
          <w:tab w:val="num" w:pos="1800"/>
        </w:tabs>
        <w:ind w:left="1800" w:hanging="180"/>
      </w:pPr>
      <w:rPr>
        <w:rFonts w:ascii="Times New Roman" w:hAnsi="Times New Roman" w:cs="Times New Roman"/>
      </w:rPr>
    </w:lvl>
    <w:lvl w:ilvl="3" w:tplc="30D4851C">
      <w:start w:val="1"/>
      <w:numFmt w:val="decimal"/>
      <w:lvlText w:val="%4."/>
      <w:lvlJc w:val="left"/>
      <w:pPr>
        <w:tabs>
          <w:tab w:val="num" w:pos="2520"/>
        </w:tabs>
        <w:ind w:left="2520" w:hanging="360"/>
      </w:pPr>
      <w:rPr>
        <w:rFonts w:ascii="Times New Roman" w:hAnsi="Times New Roman" w:cs="Times New Roman"/>
      </w:rPr>
    </w:lvl>
    <w:lvl w:ilvl="4" w:tplc="28E8CC6C">
      <w:start w:val="1"/>
      <w:numFmt w:val="lowerLetter"/>
      <w:lvlText w:val="%5."/>
      <w:lvlJc w:val="left"/>
      <w:pPr>
        <w:tabs>
          <w:tab w:val="num" w:pos="3240"/>
        </w:tabs>
        <w:ind w:left="3240" w:hanging="360"/>
      </w:pPr>
      <w:rPr>
        <w:rFonts w:ascii="Times New Roman" w:hAnsi="Times New Roman" w:cs="Times New Roman"/>
      </w:rPr>
    </w:lvl>
    <w:lvl w:ilvl="5" w:tplc="D3D07BB8">
      <w:start w:val="1"/>
      <w:numFmt w:val="lowerRoman"/>
      <w:lvlText w:val="%6."/>
      <w:lvlJc w:val="right"/>
      <w:pPr>
        <w:tabs>
          <w:tab w:val="num" w:pos="3960"/>
        </w:tabs>
        <w:ind w:left="3960" w:hanging="180"/>
      </w:pPr>
      <w:rPr>
        <w:rFonts w:ascii="Times New Roman" w:hAnsi="Times New Roman" w:cs="Times New Roman"/>
      </w:rPr>
    </w:lvl>
    <w:lvl w:ilvl="6" w:tplc="DCFA0108">
      <w:start w:val="1"/>
      <w:numFmt w:val="decimal"/>
      <w:lvlText w:val="%7."/>
      <w:lvlJc w:val="left"/>
      <w:pPr>
        <w:tabs>
          <w:tab w:val="num" w:pos="4680"/>
        </w:tabs>
        <w:ind w:left="4680" w:hanging="360"/>
      </w:pPr>
      <w:rPr>
        <w:rFonts w:ascii="Times New Roman" w:hAnsi="Times New Roman" w:cs="Times New Roman"/>
      </w:rPr>
    </w:lvl>
    <w:lvl w:ilvl="7" w:tplc="CBB6A468">
      <w:start w:val="1"/>
      <w:numFmt w:val="lowerLetter"/>
      <w:lvlText w:val="%8."/>
      <w:lvlJc w:val="left"/>
      <w:pPr>
        <w:tabs>
          <w:tab w:val="num" w:pos="5400"/>
        </w:tabs>
        <w:ind w:left="5400" w:hanging="360"/>
      </w:pPr>
      <w:rPr>
        <w:rFonts w:ascii="Times New Roman" w:hAnsi="Times New Roman" w:cs="Times New Roman"/>
      </w:rPr>
    </w:lvl>
    <w:lvl w:ilvl="8" w:tplc="C14E6668">
      <w:start w:val="1"/>
      <w:numFmt w:val="lowerRoman"/>
      <w:lvlText w:val="%9."/>
      <w:lvlJc w:val="right"/>
      <w:pPr>
        <w:tabs>
          <w:tab w:val="num" w:pos="6120"/>
        </w:tabs>
        <w:ind w:left="6120" w:hanging="180"/>
      </w:pPr>
      <w:rPr>
        <w:rFonts w:ascii="Times New Roman" w:hAnsi="Times New Roman" w:cs="Times New Roman"/>
      </w:rPr>
    </w:lvl>
  </w:abstractNum>
  <w:num w:numId="1" w16cid:durableId="2022968176">
    <w:abstractNumId w:val="0"/>
  </w:num>
  <w:num w:numId="2" w16cid:durableId="155652815">
    <w:abstractNumId w:val="13"/>
  </w:num>
  <w:num w:numId="3" w16cid:durableId="1640722283">
    <w:abstractNumId w:val="12"/>
  </w:num>
  <w:num w:numId="4" w16cid:durableId="445924097">
    <w:abstractNumId w:val="20"/>
  </w:num>
  <w:num w:numId="5" w16cid:durableId="862595854">
    <w:abstractNumId w:val="15"/>
  </w:num>
  <w:num w:numId="6" w16cid:durableId="901215240">
    <w:abstractNumId w:val="22"/>
  </w:num>
  <w:num w:numId="7" w16cid:durableId="616571266">
    <w:abstractNumId w:val="18"/>
  </w:num>
  <w:num w:numId="8" w16cid:durableId="1680428947">
    <w:abstractNumId w:val="17"/>
  </w:num>
  <w:num w:numId="9" w16cid:durableId="781798765">
    <w:abstractNumId w:val="3"/>
  </w:num>
  <w:num w:numId="10" w16cid:durableId="1265267603">
    <w:abstractNumId w:val="9"/>
  </w:num>
  <w:num w:numId="11" w16cid:durableId="1715497506">
    <w:abstractNumId w:val="24"/>
  </w:num>
  <w:num w:numId="12" w16cid:durableId="1451776356">
    <w:abstractNumId w:val="8"/>
  </w:num>
  <w:num w:numId="13" w16cid:durableId="1664354721">
    <w:abstractNumId w:val="23"/>
  </w:num>
  <w:num w:numId="14" w16cid:durableId="1242527848">
    <w:abstractNumId w:val="16"/>
  </w:num>
  <w:num w:numId="15" w16cid:durableId="404649131">
    <w:abstractNumId w:val="6"/>
  </w:num>
  <w:num w:numId="16" w16cid:durableId="1648894122">
    <w:abstractNumId w:val="25"/>
  </w:num>
  <w:num w:numId="17" w16cid:durableId="403915700">
    <w:abstractNumId w:val="11"/>
  </w:num>
  <w:num w:numId="18" w16cid:durableId="576207800">
    <w:abstractNumId w:val="5"/>
  </w:num>
  <w:num w:numId="19" w16cid:durableId="482967282">
    <w:abstractNumId w:val="7"/>
  </w:num>
  <w:num w:numId="20" w16cid:durableId="1011183177">
    <w:abstractNumId w:val="2"/>
  </w:num>
  <w:num w:numId="21" w16cid:durableId="1636179688">
    <w:abstractNumId w:val="19"/>
  </w:num>
  <w:num w:numId="22" w16cid:durableId="954404226">
    <w:abstractNumId w:val="21"/>
  </w:num>
  <w:num w:numId="23" w16cid:durableId="1938638574">
    <w:abstractNumId w:val="4"/>
  </w:num>
  <w:num w:numId="24" w16cid:durableId="312178703">
    <w:abstractNumId w:val="14"/>
  </w:num>
  <w:num w:numId="25" w16cid:durableId="881672993">
    <w:abstractNumId w:val="10"/>
  </w:num>
  <w:num w:numId="26" w16cid:durableId="212175906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4194821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4"/>
  <w:removePersonalInformation/>
  <w:removeDateAndTime/>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409A"/>
    <w:rsid w:val="00000203"/>
    <w:rsid w:val="000005C5"/>
    <w:rsid w:val="0000092B"/>
    <w:rsid w:val="00000954"/>
    <w:rsid w:val="00000A45"/>
    <w:rsid w:val="00001FB7"/>
    <w:rsid w:val="00002278"/>
    <w:rsid w:val="000022AE"/>
    <w:rsid w:val="0000238C"/>
    <w:rsid w:val="00002510"/>
    <w:rsid w:val="00002B21"/>
    <w:rsid w:val="00002BB3"/>
    <w:rsid w:val="00002BE9"/>
    <w:rsid w:val="00002C80"/>
    <w:rsid w:val="00002F28"/>
    <w:rsid w:val="0000305C"/>
    <w:rsid w:val="00003699"/>
    <w:rsid w:val="000036FF"/>
    <w:rsid w:val="00003F6D"/>
    <w:rsid w:val="00004532"/>
    <w:rsid w:val="000045DA"/>
    <w:rsid w:val="0000485D"/>
    <w:rsid w:val="00004990"/>
    <w:rsid w:val="00004DDD"/>
    <w:rsid w:val="00004E2D"/>
    <w:rsid w:val="00004E31"/>
    <w:rsid w:val="00004E92"/>
    <w:rsid w:val="0000594D"/>
    <w:rsid w:val="00006015"/>
    <w:rsid w:val="00006BC7"/>
    <w:rsid w:val="00006CC5"/>
    <w:rsid w:val="00006D91"/>
    <w:rsid w:val="00007DBC"/>
    <w:rsid w:val="0001111B"/>
    <w:rsid w:val="00011182"/>
    <w:rsid w:val="000111BA"/>
    <w:rsid w:val="0001138B"/>
    <w:rsid w:val="00011766"/>
    <w:rsid w:val="00011BC9"/>
    <w:rsid w:val="00011FA7"/>
    <w:rsid w:val="00012419"/>
    <w:rsid w:val="00012979"/>
    <w:rsid w:val="00012983"/>
    <w:rsid w:val="00012BCF"/>
    <w:rsid w:val="00013492"/>
    <w:rsid w:val="00013550"/>
    <w:rsid w:val="00014423"/>
    <w:rsid w:val="00014609"/>
    <w:rsid w:val="0001469A"/>
    <w:rsid w:val="00014981"/>
    <w:rsid w:val="0001522F"/>
    <w:rsid w:val="00015E32"/>
    <w:rsid w:val="000163AB"/>
    <w:rsid w:val="0001732A"/>
    <w:rsid w:val="00017367"/>
    <w:rsid w:val="000177A9"/>
    <w:rsid w:val="00017DF7"/>
    <w:rsid w:val="00017FBE"/>
    <w:rsid w:val="00020A58"/>
    <w:rsid w:val="000213E1"/>
    <w:rsid w:val="000215EA"/>
    <w:rsid w:val="000216F2"/>
    <w:rsid w:val="00021AF3"/>
    <w:rsid w:val="00022582"/>
    <w:rsid w:val="0002268D"/>
    <w:rsid w:val="00022FD1"/>
    <w:rsid w:val="00023273"/>
    <w:rsid w:val="00023642"/>
    <w:rsid w:val="000238FB"/>
    <w:rsid w:val="00023A3E"/>
    <w:rsid w:val="00024AF5"/>
    <w:rsid w:val="00024B67"/>
    <w:rsid w:val="00024BAE"/>
    <w:rsid w:val="00025447"/>
    <w:rsid w:val="00025876"/>
    <w:rsid w:val="00026878"/>
    <w:rsid w:val="00026BB4"/>
    <w:rsid w:val="0002707D"/>
    <w:rsid w:val="000271FC"/>
    <w:rsid w:val="000279A6"/>
    <w:rsid w:val="00027FB2"/>
    <w:rsid w:val="00027FD6"/>
    <w:rsid w:val="0003080C"/>
    <w:rsid w:val="00030C26"/>
    <w:rsid w:val="00030D61"/>
    <w:rsid w:val="00030FF3"/>
    <w:rsid w:val="0003186D"/>
    <w:rsid w:val="00032ED0"/>
    <w:rsid w:val="00033334"/>
    <w:rsid w:val="000336AD"/>
    <w:rsid w:val="00033B28"/>
    <w:rsid w:val="00033DDD"/>
    <w:rsid w:val="000341BA"/>
    <w:rsid w:val="00034519"/>
    <w:rsid w:val="00035420"/>
    <w:rsid w:val="0003588F"/>
    <w:rsid w:val="000359C6"/>
    <w:rsid w:val="000360F7"/>
    <w:rsid w:val="000361CD"/>
    <w:rsid w:val="00036428"/>
    <w:rsid w:val="00036B89"/>
    <w:rsid w:val="00036EEB"/>
    <w:rsid w:val="000371DD"/>
    <w:rsid w:val="00037A75"/>
    <w:rsid w:val="00037D05"/>
    <w:rsid w:val="000401B5"/>
    <w:rsid w:val="0004045F"/>
    <w:rsid w:val="000406E2"/>
    <w:rsid w:val="00040AA7"/>
    <w:rsid w:val="00040B1B"/>
    <w:rsid w:val="00041001"/>
    <w:rsid w:val="00041214"/>
    <w:rsid w:val="00041D6F"/>
    <w:rsid w:val="000421F8"/>
    <w:rsid w:val="000424FA"/>
    <w:rsid w:val="000426D9"/>
    <w:rsid w:val="00042AB8"/>
    <w:rsid w:val="00042E44"/>
    <w:rsid w:val="00042FE2"/>
    <w:rsid w:val="0004370A"/>
    <w:rsid w:val="0004374F"/>
    <w:rsid w:val="00044315"/>
    <w:rsid w:val="00044889"/>
    <w:rsid w:val="00044943"/>
    <w:rsid w:val="000452DA"/>
    <w:rsid w:val="00045AB6"/>
    <w:rsid w:val="00045FCA"/>
    <w:rsid w:val="0004637B"/>
    <w:rsid w:val="0004681B"/>
    <w:rsid w:val="00046EFB"/>
    <w:rsid w:val="00047198"/>
    <w:rsid w:val="000474F8"/>
    <w:rsid w:val="00047A37"/>
    <w:rsid w:val="00047C15"/>
    <w:rsid w:val="00047D3E"/>
    <w:rsid w:val="0005085D"/>
    <w:rsid w:val="00050D9E"/>
    <w:rsid w:val="00050F2C"/>
    <w:rsid w:val="00051481"/>
    <w:rsid w:val="0005168B"/>
    <w:rsid w:val="00051698"/>
    <w:rsid w:val="00051BE2"/>
    <w:rsid w:val="000522CA"/>
    <w:rsid w:val="00052D29"/>
    <w:rsid w:val="00052D93"/>
    <w:rsid w:val="0005371A"/>
    <w:rsid w:val="00054020"/>
    <w:rsid w:val="000540C5"/>
    <w:rsid w:val="000544B5"/>
    <w:rsid w:val="00055189"/>
    <w:rsid w:val="00055AE6"/>
    <w:rsid w:val="00055DF5"/>
    <w:rsid w:val="0005602E"/>
    <w:rsid w:val="0005607C"/>
    <w:rsid w:val="00056A16"/>
    <w:rsid w:val="00056BDB"/>
    <w:rsid w:val="00056FA6"/>
    <w:rsid w:val="00057183"/>
    <w:rsid w:val="000572A2"/>
    <w:rsid w:val="00057425"/>
    <w:rsid w:val="0005752A"/>
    <w:rsid w:val="000576DC"/>
    <w:rsid w:val="00057D69"/>
    <w:rsid w:val="000606E2"/>
    <w:rsid w:val="00060BA9"/>
    <w:rsid w:val="00060E37"/>
    <w:rsid w:val="00061290"/>
    <w:rsid w:val="0006189A"/>
    <w:rsid w:val="00061C41"/>
    <w:rsid w:val="00061EDC"/>
    <w:rsid w:val="00061EEB"/>
    <w:rsid w:val="00062357"/>
    <w:rsid w:val="00062611"/>
    <w:rsid w:val="000629FF"/>
    <w:rsid w:val="00062F91"/>
    <w:rsid w:val="00063D57"/>
    <w:rsid w:val="00063EF1"/>
    <w:rsid w:val="00064331"/>
    <w:rsid w:val="00064493"/>
    <w:rsid w:val="00064B76"/>
    <w:rsid w:val="00064E81"/>
    <w:rsid w:val="00065479"/>
    <w:rsid w:val="000656C7"/>
    <w:rsid w:val="000657D3"/>
    <w:rsid w:val="0006596A"/>
    <w:rsid w:val="00065AC1"/>
    <w:rsid w:val="00065BFF"/>
    <w:rsid w:val="00065C30"/>
    <w:rsid w:val="0006616B"/>
    <w:rsid w:val="000664CD"/>
    <w:rsid w:val="0006653F"/>
    <w:rsid w:val="00066831"/>
    <w:rsid w:val="000668D5"/>
    <w:rsid w:val="00066B18"/>
    <w:rsid w:val="00066C1A"/>
    <w:rsid w:val="00067456"/>
    <w:rsid w:val="00067758"/>
    <w:rsid w:val="000678C8"/>
    <w:rsid w:val="00067A31"/>
    <w:rsid w:val="00067C8E"/>
    <w:rsid w:val="00067E39"/>
    <w:rsid w:val="00070A80"/>
    <w:rsid w:val="00070B63"/>
    <w:rsid w:val="00070B99"/>
    <w:rsid w:val="0007104F"/>
    <w:rsid w:val="0007111D"/>
    <w:rsid w:val="000711CA"/>
    <w:rsid w:val="00071D36"/>
    <w:rsid w:val="0007340D"/>
    <w:rsid w:val="00073414"/>
    <w:rsid w:val="00073A21"/>
    <w:rsid w:val="00073C36"/>
    <w:rsid w:val="00073C73"/>
    <w:rsid w:val="00074064"/>
    <w:rsid w:val="0007490B"/>
    <w:rsid w:val="00074FEE"/>
    <w:rsid w:val="00075123"/>
    <w:rsid w:val="00075239"/>
    <w:rsid w:val="00075240"/>
    <w:rsid w:val="00075995"/>
    <w:rsid w:val="00075D13"/>
    <w:rsid w:val="00075EA3"/>
    <w:rsid w:val="00076193"/>
    <w:rsid w:val="000765DA"/>
    <w:rsid w:val="000765F8"/>
    <w:rsid w:val="00076706"/>
    <w:rsid w:val="00076A4D"/>
    <w:rsid w:val="00076F44"/>
    <w:rsid w:val="000770C2"/>
    <w:rsid w:val="000779A4"/>
    <w:rsid w:val="00077D03"/>
    <w:rsid w:val="00077DC6"/>
    <w:rsid w:val="000804D3"/>
    <w:rsid w:val="000808B2"/>
    <w:rsid w:val="00080CC1"/>
    <w:rsid w:val="00080FF5"/>
    <w:rsid w:val="000811A6"/>
    <w:rsid w:val="0008158C"/>
    <w:rsid w:val="000815AC"/>
    <w:rsid w:val="0008180B"/>
    <w:rsid w:val="00081BFA"/>
    <w:rsid w:val="00081EEE"/>
    <w:rsid w:val="00082AC8"/>
    <w:rsid w:val="00082D9E"/>
    <w:rsid w:val="00083148"/>
    <w:rsid w:val="00083166"/>
    <w:rsid w:val="000831A0"/>
    <w:rsid w:val="00083864"/>
    <w:rsid w:val="00083ADC"/>
    <w:rsid w:val="00083CA4"/>
    <w:rsid w:val="0008530A"/>
    <w:rsid w:val="0008541A"/>
    <w:rsid w:val="000856F1"/>
    <w:rsid w:val="00085B48"/>
    <w:rsid w:val="00085EE8"/>
    <w:rsid w:val="00085F8C"/>
    <w:rsid w:val="00085FC9"/>
    <w:rsid w:val="000862F0"/>
    <w:rsid w:val="00086424"/>
    <w:rsid w:val="000867F5"/>
    <w:rsid w:val="00086E5C"/>
    <w:rsid w:val="00087119"/>
    <w:rsid w:val="000873B2"/>
    <w:rsid w:val="00087C3B"/>
    <w:rsid w:val="00090135"/>
    <w:rsid w:val="000901F9"/>
    <w:rsid w:val="0009161F"/>
    <w:rsid w:val="00091D49"/>
    <w:rsid w:val="00091EDA"/>
    <w:rsid w:val="00092016"/>
    <w:rsid w:val="0009264B"/>
    <w:rsid w:val="00092DDA"/>
    <w:rsid w:val="000932A3"/>
    <w:rsid w:val="0009332D"/>
    <w:rsid w:val="000939A4"/>
    <w:rsid w:val="000939A5"/>
    <w:rsid w:val="000948C2"/>
    <w:rsid w:val="00094D3E"/>
    <w:rsid w:val="00094DEC"/>
    <w:rsid w:val="00095209"/>
    <w:rsid w:val="00095683"/>
    <w:rsid w:val="0009585A"/>
    <w:rsid w:val="00095BAE"/>
    <w:rsid w:val="0009650F"/>
    <w:rsid w:val="00096672"/>
    <w:rsid w:val="0009730F"/>
    <w:rsid w:val="000973B9"/>
    <w:rsid w:val="00097942"/>
    <w:rsid w:val="000979B2"/>
    <w:rsid w:val="00097E6C"/>
    <w:rsid w:val="000A070E"/>
    <w:rsid w:val="000A09BF"/>
    <w:rsid w:val="000A0BD9"/>
    <w:rsid w:val="000A0C01"/>
    <w:rsid w:val="000A0D05"/>
    <w:rsid w:val="000A0FE8"/>
    <w:rsid w:val="000A1044"/>
    <w:rsid w:val="000A1328"/>
    <w:rsid w:val="000A14BF"/>
    <w:rsid w:val="000A1BAB"/>
    <w:rsid w:val="000A291E"/>
    <w:rsid w:val="000A3A20"/>
    <w:rsid w:val="000A3EFA"/>
    <w:rsid w:val="000A409A"/>
    <w:rsid w:val="000A4547"/>
    <w:rsid w:val="000A507D"/>
    <w:rsid w:val="000A5289"/>
    <w:rsid w:val="000A52F0"/>
    <w:rsid w:val="000A57AD"/>
    <w:rsid w:val="000A5A6D"/>
    <w:rsid w:val="000A5E42"/>
    <w:rsid w:val="000A61E2"/>
    <w:rsid w:val="000A744A"/>
    <w:rsid w:val="000A7625"/>
    <w:rsid w:val="000A766D"/>
    <w:rsid w:val="000B011E"/>
    <w:rsid w:val="000B011F"/>
    <w:rsid w:val="000B036A"/>
    <w:rsid w:val="000B038B"/>
    <w:rsid w:val="000B0D98"/>
    <w:rsid w:val="000B0ED3"/>
    <w:rsid w:val="000B10B2"/>
    <w:rsid w:val="000B1189"/>
    <w:rsid w:val="000B1244"/>
    <w:rsid w:val="000B1F32"/>
    <w:rsid w:val="000B204F"/>
    <w:rsid w:val="000B21B7"/>
    <w:rsid w:val="000B3131"/>
    <w:rsid w:val="000B33D8"/>
    <w:rsid w:val="000B3BB8"/>
    <w:rsid w:val="000B3FE0"/>
    <w:rsid w:val="000B4244"/>
    <w:rsid w:val="000B42D9"/>
    <w:rsid w:val="000B4466"/>
    <w:rsid w:val="000B4499"/>
    <w:rsid w:val="000B510E"/>
    <w:rsid w:val="000B563C"/>
    <w:rsid w:val="000B6201"/>
    <w:rsid w:val="000B63AE"/>
    <w:rsid w:val="000B63C5"/>
    <w:rsid w:val="000B65FF"/>
    <w:rsid w:val="000B707E"/>
    <w:rsid w:val="000B7DF9"/>
    <w:rsid w:val="000B7E0C"/>
    <w:rsid w:val="000C0B1E"/>
    <w:rsid w:val="000C18D8"/>
    <w:rsid w:val="000C1B75"/>
    <w:rsid w:val="000C1C3C"/>
    <w:rsid w:val="000C1D65"/>
    <w:rsid w:val="000C1D66"/>
    <w:rsid w:val="000C1E68"/>
    <w:rsid w:val="000C27D8"/>
    <w:rsid w:val="000C2DEB"/>
    <w:rsid w:val="000C2E0C"/>
    <w:rsid w:val="000C2F97"/>
    <w:rsid w:val="000C3D49"/>
    <w:rsid w:val="000C3DF4"/>
    <w:rsid w:val="000C3FDD"/>
    <w:rsid w:val="000C451F"/>
    <w:rsid w:val="000C4A2F"/>
    <w:rsid w:val="000C4AB2"/>
    <w:rsid w:val="000C4D13"/>
    <w:rsid w:val="000C507B"/>
    <w:rsid w:val="000C5458"/>
    <w:rsid w:val="000C58A8"/>
    <w:rsid w:val="000C7053"/>
    <w:rsid w:val="000C724E"/>
    <w:rsid w:val="000C744F"/>
    <w:rsid w:val="000C7511"/>
    <w:rsid w:val="000C759E"/>
    <w:rsid w:val="000C76BD"/>
    <w:rsid w:val="000C7B3B"/>
    <w:rsid w:val="000C7F32"/>
    <w:rsid w:val="000D034A"/>
    <w:rsid w:val="000D03C3"/>
    <w:rsid w:val="000D07AE"/>
    <w:rsid w:val="000D0905"/>
    <w:rsid w:val="000D0D6B"/>
    <w:rsid w:val="000D17B2"/>
    <w:rsid w:val="000D210B"/>
    <w:rsid w:val="000D244C"/>
    <w:rsid w:val="000D2537"/>
    <w:rsid w:val="000D26F3"/>
    <w:rsid w:val="000D37FC"/>
    <w:rsid w:val="000D3F3A"/>
    <w:rsid w:val="000D47DB"/>
    <w:rsid w:val="000D4BB2"/>
    <w:rsid w:val="000D5065"/>
    <w:rsid w:val="000D5314"/>
    <w:rsid w:val="000D534D"/>
    <w:rsid w:val="000D626B"/>
    <w:rsid w:val="000D679B"/>
    <w:rsid w:val="000D6AA9"/>
    <w:rsid w:val="000D6D31"/>
    <w:rsid w:val="000D6F7E"/>
    <w:rsid w:val="000D77F5"/>
    <w:rsid w:val="000D7953"/>
    <w:rsid w:val="000D796D"/>
    <w:rsid w:val="000D7CB9"/>
    <w:rsid w:val="000D7E24"/>
    <w:rsid w:val="000E0174"/>
    <w:rsid w:val="000E025B"/>
    <w:rsid w:val="000E0804"/>
    <w:rsid w:val="000E0B04"/>
    <w:rsid w:val="000E0CC2"/>
    <w:rsid w:val="000E0ED4"/>
    <w:rsid w:val="000E11DC"/>
    <w:rsid w:val="000E123B"/>
    <w:rsid w:val="000E1588"/>
    <w:rsid w:val="000E172E"/>
    <w:rsid w:val="000E1D92"/>
    <w:rsid w:val="000E2390"/>
    <w:rsid w:val="000E2B18"/>
    <w:rsid w:val="000E2CBB"/>
    <w:rsid w:val="000E30D0"/>
    <w:rsid w:val="000E32E0"/>
    <w:rsid w:val="000E36AA"/>
    <w:rsid w:val="000E3FB2"/>
    <w:rsid w:val="000E46C0"/>
    <w:rsid w:val="000E5371"/>
    <w:rsid w:val="000E6244"/>
    <w:rsid w:val="000E6AD7"/>
    <w:rsid w:val="000E6E9E"/>
    <w:rsid w:val="000E7392"/>
    <w:rsid w:val="000E74B8"/>
    <w:rsid w:val="000F0B43"/>
    <w:rsid w:val="000F1B22"/>
    <w:rsid w:val="000F21A8"/>
    <w:rsid w:val="000F27E8"/>
    <w:rsid w:val="000F2965"/>
    <w:rsid w:val="000F2D81"/>
    <w:rsid w:val="000F318B"/>
    <w:rsid w:val="000F4199"/>
    <w:rsid w:val="000F43E4"/>
    <w:rsid w:val="000F4765"/>
    <w:rsid w:val="000F47CD"/>
    <w:rsid w:val="000F4A4C"/>
    <w:rsid w:val="000F4FE2"/>
    <w:rsid w:val="000F5336"/>
    <w:rsid w:val="000F542E"/>
    <w:rsid w:val="000F5448"/>
    <w:rsid w:val="000F5757"/>
    <w:rsid w:val="000F5FC7"/>
    <w:rsid w:val="000F60AB"/>
    <w:rsid w:val="000F6107"/>
    <w:rsid w:val="000F63F5"/>
    <w:rsid w:val="000F6812"/>
    <w:rsid w:val="000F6ADD"/>
    <w:rsid w:val="000F6C38"/>
    <w:rsid w:val="000F718A"/>
    <w:rsid w:val="000F7404"/>
    <w:rsid w:val="00100194"/>
    <w:rsid w:val="0010090D"/>
    <w:rsid w:val="00100D3B"/>
    <w:rsid w:val="0010102D"/>
    <w:rsid w:val="00101625"/>
    <w:rsid w:val="00101B30"/>
    <w:rsid w:val="00101CF0"/>
    <w:rsid w:val="00102218"/>
    <w:rsid w:val="001025C8"/>
    <w:rsid w:val="001025CB"/>
    <w:rsid w:val="0010268C"/>
    <w:rsid w:val="001026CE"/>
    <w:rsid w:val="001030FA"/>
    <w:rsid w:val="00103811"/>
    <w:rsid w:val="001038B6"/>
    <w:rsid w:val="00103AFA"/>
    <w:rsid w:val="00104391"/>
    <w:rsid w:val="00105005"/>
    <w:rsid w:val="0010530D"/>
    <w:rsid w:val="001059BB"/>
    <w:rsid w:val="0010637D"/>
    <w:rsid w:val="00106977"/>
    <w:rsid w:val="00106EE6"/>
    <w:rsid w:val="0010733A"/>
    <w:rsid w:val="0010742B"/>
    <w:rsid w:val="001077F9"/>
    <w:rsid w:val="001078F4"/>
    <w:rsid w:val="0011035B"/>
    <w:rsid w:val="00110583"/>
    <w:rsid w:val="00110B4E"/>
    <w:rsid w:val="00110C23"/>
    <w:rsid w:val="00110F36"/>
    <w:rsid w:val="00110FD7"/>
    <w:rsid w:val="00111381"/>
    <w:rsid w:val="00111615"/>
    <w:rsid w:val="001117B4"/>
    <w:rsid w:val="00111C85"/>
    <w:rsid w:val="00111D4D"/>
    <w:rsid w:val="00111EBC"/>
    <w:rsid w:val="00112078"/>
    <w:rsid w:val="001121D8"/>
    <w:rsid w:val="00112310"/>
    <w:rsid w:val="0011257D"/>
    <w:rsid w:val="001135A1"/>
    <w:rsid w:val="00113712"/>
    <w:rsid w:val="0011378C"/>
    <w:rsid w:val="0011416E"/>
    <w:rsid w:val="0011429F"/>
    <w:rsid w:val="00114608"/>
    <w:rsid w:val="00114CE3"/>
    <w:rsid w:val="001151A9"/>
    <w:rsid w:val="0011529F"/>
    <w:rsid w:val="00115608"/>
    <w:rsid w:val="001156C3"/>
    <w:rsid w:val="0011712C"/>
    <w:rsid w:val="0011730F"/>
    <w:rsid w:val="001173FD"/>
    <w:rsid w:val="00117ABC"/>
    <w:rsid w:val="00117B48"/>
    <w:rsid w:val="00117DD2"/>
    <w:rsid w:val="00117F5D"/>
    <w:rsid w:val="00120B70"/>
    <w:rsid w:val="00121B35"/>
    <w:rsid w:val="00121B87"/>
    <w:rsid w:val="00122127"/>
    <w:rsid w:val="0012282C"/>
    <w:rsid w:val="00122834"/>
    <w:rsid w:val="00122842"/>
    <w:rsid w:val="001228C5"/>
    <w:rsid w:val="00122CC4"/>
    <w:rsid w:val="00123152"/>
    <w:rsid w:val="001238F6"/>
    <w:rsid w:val="00123D17"/>
    <w:rsid w:val="00123D52"/>
    <w:rsid w:val="00123F3F"/>
    <w:rsid w:val="00124386"/>
    <w:rsid w:val="001254FC"/>
    <w:rsid w:val="001255D2"/>
    <w:rsid w:val="00125603"/>
    <w:rsid w:val="00125A14"/>
    <w:rsid w:val="00125D53"/>
    <w:rsid w:val="00126A57"/>
    <w:rsid w:val="001271FF"/>
    <w:rsid w:val="0012731B"/>
    <w:rsid w:val="001308E2"/>
    <w:rsid w:val="00130EC5"/>
    <w:rsid w:val="00131270"/>
    <w:rsid w:val="00131968"/>
    <w:rsid w:val="001319F2"/>
    <w:rsid w:val="00131C83"/>
    <w:rsid w:val="00131D81"/>
    <w:rsid w:val="00132272"/>
    <w:rsid w:val="0013242A"/>
    <w:rsid w:val="0013255C"/>
    <w:rsid w:val="00132A18"/>
    <w:rsid w:val="0013316A"/>
    <w:rsid w:val="0013336A"/>
    <w:rsid w:val="00133388"/>
    <w:rsid w:val="001335EB"/>
    <w:rsid w:val="00133FBF"/>
    <w:rsid w:val="001341FE"/>
    <w:rsid w:val="0013420E"/>
    <w:rsid w:val="00134431"/>
    <w:rsid w:val="001344AB"/>
    <w:rsid w:val="001344C7"/>
    <w:rsid w:val="001345CB"/>
    <w:rsid w:val="00134697"/>
    <w:rsid w:val="00134978"/>
    <w:rsid w:val="00134994"/>
    <w:rsid w:val="0013519C"/>
    <w:rsid w:val="00135405"/>
    <w:rsid w:val="00135B48"/>
    <w:rsid w:val="00135C39"/>
    <w:rsid w:val="00135C3A"/>
    <w:rsid w:val="00135FC3"/>
    <w:rsid w:val="001360F8"/>
    <w:rsid w:val="001366D5"/>
    <w:rsid w:val="00136D75"/>
    <w:rsid w:val="00137318"/>
    <w:rsid w:val="00137443"/>
    <w:rsid w:val="00137543"/>
    <w:rsid w:val="001379A6"/>
    <w:rsid w:val="00137B2D"/>
    <w:rsid w:val="00137D89"/>
    <w:rsid w:val="001408BD"/>
    <w:rsid w:val="00140A84"/>
    <w:rsid w:val="00140D76"/>
    <w:rsid w:val="00140E59"/>
    <w:rsid w:val="00141162"/>
    <w:rsid w:val="00141833"/>
    <w:rsid w:val="00142002"/>
    <w:rsid w:val="00142501"/>
    <w:rsid w:val="00142536"/>
    <w:rsid w:val="00142856"/>
    <w:rsid w:val="00142A02"/>
    <w:rsid w:val="001432CE"/>
    <w:rsid w:val="00143DF6"/>
    <w:rsid w:val="00144A85"/>
    <w:rsid w:val="001455B2"/>
    <w:rsid w:val="001456D6"/>
    <w:rsid w:val="00145867"/>
    <w:rsid w:val="00145F32"/>
    <w:rsid w:val="00146DFC"/>
    <w:rsid w:val="00147770"/>
    <w:rsid w:val="0014798E"/>
    <w:rsid w:val="00147BB3"/>
    <w:rsid w:val="00150962"/>
    <w:rsid w:val="00150E4C"/>
    <w:rsid w:val="00151BC0"/>
    <w:rsid w:val="001520E8"/>
    <w:rsid w:val="0015281C"/>
    <w:rsid w:val="00152CEC"/>
    <w:rsid w:val="00152EBF"/>
    <w:rsid w:val="00152F2A"/>
    <w:rsid w:val="0015319F"/>
    <w:rsid w:val="00153786"/>
    <w:rsid w:val="0015386B"/>
    <w:rsid w:val="00153BF3"/>
    <w:rsid w:val="00153C5D"/>
    <w:rsid w:val="00154212"/>
    <w:rsid w:val="0015474F"/>
    <w:rsid w:val="001547CF"/>
    <w:rsid w:val="001552BC"/>
    <w:rsid w:val="001554D1"/>
    <w:rsid w:val="0015581F"/>
    <w:rsid w:val="001565FA"/>
    <w:rsid w:val="00156BDA"/>
    <w:rsid w:val="00157080"/>
    <w:rsid w:val="0015721A"/>
    <w:rsid w:val="001572B5"/>
    <w:rsid w:val="001573BD"/>
    <w:rsid w:val="001603DD"/>
    <w:rsid w:val="00160FDC"/>
    <w:rsid w:val="001617BB"/>
    <w:rsid w:val="00161944"/>
    <w:rsid w:val="00161E71"/>
    <w:rsid w:val="00162444"/>
    <w:rsid w:val="00162537"/>
    <w:rsid w:val="001625B9"/>
    <w:rsid w:val="00162FAB"/>
    <w:rsid w:val="001637D6"/>
    <w:rsid w:val="00163BA3"/>
    <w:rsid w:val="00163C3E"/>
    <w:rsid w:val="00163FE0"/>
    <w:rsid w:val="001647BD"/>
    <w:rsid w:val="00164866"/>
    <w:rsid w:val="00164EA1"/>
    <w:rsid w:val="001654ED"/>
    <w:rsid w:val="001655ED"/>
    <w:rsid w:val="00165D16"/>
    <w:rsid w:val="001669A1"/>
    <w:rsid w:val="001674DC"/>
    <w:rsid w:val="001676F4"/>
    <w:rsid w:val="00167D1A"/>
    <w:rsid w:val="0017027E"/>
    <w:rsid w:val="001703B8"/>
    <w:rsid w:val="00170BEF"/>
    <w:rsid w:val="00170CF1"/>
    <w:rsid w:val="00170E29"/>
    <w:rsid w:val="00171078"/>
    <w:rsid w:val="001710BF"/>
    <w:rsid w:val="00171917"/>
    <w:rsid w:val="00171AC3"/>
    <w:rsid w:val="00171CF9"/>
    <w:rsid w:val="0017246A"/>
    <w:rsid w:val="0017282C"/>
    <w:rsid w:val="00172B15"/>
    <w:rsid w:val="00172B88"/>
    <w:rsid w:val="00173342"/>
    <w:rsid w:val="0017373F"/>
    <w:rsid w:val="0017383D"/>
    <w:rsid w:val="00173E6D"/>
    <w:rsid w:val="00173F49"/>
    <w:rsid w:val="00174508"/>
    <w:rsid w:val="00174A55"/>
    <w:rsid w:val="00174FD8"/>
    <w:rsid w:val="00175164"/>
    <w:rsid w:val="00175326"/>
    <w:rsid w:val="0017560F"/>
    <w:rsid w:val="001756E7"/>
    <w:rsid w:val="0017574C"/>
    <w:rsid w:val="001761CD"/>
    <w:rsid w:val="00176FB9"/>
    <w:rsid w:val="001777E1"/>
    <w:rsid w:val="001779A0"/>
    <w:rsid w:val="0018070F"/>
    <w:rsid w:val="001807E0"/>
    <w:rsid w:val="00180984"/>
    <w:rsid w:val="00180AE8"/>
    <w:rsid w:val="00180CDA"/>
    <w:rsid w:val="00180EBF"/>
    <w:rsid w:val="00180F44"/>
    <w:rsid w:val="00181358"/>
    <w:rsid w:val="0018135D"/>
    <w:rsid w:val="001818F5"/>
    <w:rsid w:val="00181A56"/>
    <w:rsid w:val="00181C2C"/>
    <w:rsid w:val="00181C45"/>
    <w:rsid w:val="00181D45"/>
    <w:rsid w:val="00182309"/>
    <w:rsid w:val="00182D91"/>
    <w:rsid w:val="001834C9"/>
    <w:rsid w:val="00183A06"/>
    <w:rsid w:val="00183BEB"/>
    <w:rsid w:val="00183D2B"/>
    <w:rsid w:val="00184520"/>
    <w:rsid w:val="0018462F"/>
    <w:rsid w:val="00184644"/>
    <w:rsid w:val="00184BA2"/>
    <w:rsid w:val="00184D32"/>
    <w:rsid w:val="00184E13"/>
    <w:rsid w:val="0018560A"/>
    <w:rsid w:val="00185913"/>
    <w:rsid w:val="00185948"/>
    <w:rsid w:val="0018599B"/>
    <w:rsid w:val="00186B55"/>
    <w:rsid w:val="00186BAA"/>
    <w:rsid w:val="00186E14"/>
    <w:rsid w:val="00190085"/>
    <w:rsid w:val="001906D7"/>
    <w:rsid w:val="001907B5"/>
    <w:rsid w:val="00190AF5"/>
    <w:rsid w:val="00190F0C"/>
    <w:rsid w:val="00190FE6"/>
    <w:rsid w:val="001911EF"/>
    <w:rsid w:val="001922C5"/>
    <w:rsid w:val="00192365"/>
    <w:rsid w:val="0019249C"/>
    <w:rsid w:val="0019253B"/>
    <w:rsid w:val="001926FA"/>
    <w:rsid w:val="00193422"/>
    <w:rsid w:val="00193847"/>
    <w:rsid w:val="0019384F"/>
    <w:rsid w:val="001944FA"/>
    <w:rsid w:val="00194582"/>
    <w:rsid w:val="00195399"/>
    <w:rsid w:val="001955FB"/>
    <w:rsid w:val="00195CA4"/>
    <w:rsid w:val="00195CE1"/>
    <w:rsid w:val="00195F16"/>
    <w:rsid w:val="001971F2"/>
    <w:rsid w:val="0019758A"/>
    <w:rsid w:val="00197BE4"/>
    <w:rsid w:val="00197D9F"/>
    <w:rsid w:val="00197E83"/>
    <w:rsid w:val="001A063C"/>
    <w:rsid w:val="001A0B18"/>
    <w:rsid w:val="001A1088"/>
    <w:rsid w:val="001A2A7B"/>
    <w:rsid w:val="001A2D55"/>
    <w:rsid w:val="001A32F9"/>
    <w:rsid w:val="001A32FA"/>
    <w:rsid w:val="001A3392"/>
    <w:rsid w:val="001A3CF2"/>
    <w:rsid w:val="001A4691"/>
    <w:rsid w:val="001A4CD7"/>
    <w:rsid w:val="001A4E10"/>
    <w:rsid w:val="001A5803"/>
    <w:rsid w:val="001A5A8F"/>
    <w:rsid w:val="001A5B09"/>
    <w:rsid w:val="001A5B0E"/>
    <w:rsid w:val="001A5D9F"/>
    <w:rsid w:val="001A5F0F"/>
    <w:rsid w:val="001A673A"/>
    <w:rsid w:val="001A6ACC"/>
    <w:rsid w:val="001A6C33"/>
    <w:rsid w:val="001A766B"/>
    <w:rsid w:val="001A7D59"/>
    <w:rsid w:val="001B0042"/>
    <w:rsid w:val="001B0F1B"/>
    <w:rsid w:val="001B12EE"/>
    <w:rsid w:val="001B1699"/>
    <w:rsid w:val="001B1C3A"/>
    <w:rsid w:val="001B1D97"/>
    <w:rsid w:val="001B2252"/>
    <w:rsid w:val="001B2470"/>
    <w:rsid w:val="001B251B"/>
    <w:rsid w:val="001B2D93"/>
    <w:rsid w:val="001B3820"/>
    <w:rsid w:val="001B394A"/>
    <w:rsid w:val="001B3B3D"/>
    <w:rsid w:val="001B4A4F"/>
    <w:rsid w:val="001B4B10"/>
    <w:rsid w:val="001B4C21"/>
    <w:rsid w:val="001B5388"/>
    <w:rsid w:val="001B552D"/>
    <w:rsid w:val="001B5BD2"/>
    <w:rsid w:val="001B5BFC"/>
    <w:rsid w:val="001B673F"/>
    <w:rsid w:val="001B731C"/>
    <w:rsid w:val="001B78C7"/>
    <w:rsid w:val="001B797F"/>
    <w:rsid w:val="001B7D02"/>
    <w:rsid w:val="001B7F0C"/>
    <w:rsid w:val="001B7F72"/>
    <w:rsid w:val="001C037A"/>
    <w:rsid w:val="001C0C5D"/>
    <w:rsid w:val="001C24C4"/>
    <w:rsid w:val="001C27B0"/>
    <w:rsid w:val="001C2CB0"/>
    <w:rsid w:val="001C2D3E"/>
    <w:rsid w:val="001C2E29"/>
    <w:rsid w:val="001C328D"/>
    <w:rsid w:val="001C35AD"/>
    <w:rsid w:val="001C3B86"/>
    <w:rsid w:val="001C3C6C"/>
    <w:rsid w:val="001C3FA4"/>
    <w:rsid w:val="001C4740"/>
    <w:rsid w:val="001C4A5A"/>
    <w:rsid w:val="001C4D6A"/>
    <w:rsid w:val="001C529D"/>
    <w:rsid w:val="001C54EA"/>
    <w:rsid w:val="001C5733"/>
    <w:rsid w:val="001C57BF"/>
    <w:rsid w:val="001C59B4"/>
    <w:rsid w:val="001C663F"/>
    <w:rsid w:val="001C67BA"/>
    <w:rsid w:val="001C735F"/>
    <w:rsid w:val="001C7D25"/>
    <w:rsid w:val="001D03FA"/>
    <w:rsid w:val="001D0B34"/>
    <w:rsid w:val="001D0B66"/>
    <w:rsid w:val="001D11D1"/>
    <w:rsid w:val="001D172A"/>
    <w:rsid w:val="001D174B"/>
    <w:rsid w:val="001D18D4"/>
    <w:rsid w:val="001D1A2C"/>
    <w:rsid w:val="001D2248"/>
    <w:rsid w:val="001D2414"/>
    <w:rsid w:val="001D2D09"/>
    <w:rsid w:val="001D2E1D"/>
    <w:rsid w:val="001D303C"/>
    <w:rsid w:val="001D3889"/>
    <w:rsid w:val="001D38BD"/>
    <w:rsid w:val="001D38E3"/>
    <w:rsid w:val="001D3BDD"/>
    <w:rsid w:val="001D3DF8"/>
    <w:rsid w:val="001D3EA1"/>
    <w:rsid w:val="001D40F7"/>
    <w:rsid w:val="001D4131"/>
    <w:rsid w:val="001D4B66"/>
    <w:rsid w:val="001D5311"/>
    <w:rsid w:val="001D59DE"/>
    <w:rsid w:val="001D5BC2"/>
    <w:rsid w:val="001D5BE7"/>
    <w:rsid w:val="001D5CED"/>
    <w:rsid w:val="001D5F99"/>
    <w:rsid w:val="001D641B"/>
    <w:rsid w:val="001D64A3"/>
    <w:rsid w:val="001D6800"/>
    <w:rsid w:val="001D7358"/>
    <w:rsid w:val="001D76CD"/>
    <w:rsid w:val="001D77CC"/>
    <w:rsid w:val="001D797F"/>
    <w:rsid w:val="001D7A78"/>
    <w:rsid w:val="001D7FE9"/>
    <w:rsid w:val="001E0133"/>
    <w:rsid w:val="001E0638"/>
    <w:rsid w:val="001E076E"/>
    <w:rsid w:val="001E0A44"/>
    <w:rsid w:val="001E1341"/>
    <w:rsid w:val="001E1370"/>
    <w:rsid w:val="001E1A44"/>
    <w:rsid w:val="001E24DB"/>
    <w:rsid w:val="001E296F"/>
    <w:rsid w:val="001E2A7B"/>
    <w:rsid w:val="001E2BB6"/>
    <w:rsid w:val="001E2FA9"/>
    <w:rsid w:val="001E361D"/>
    <w:rsid w:val="001E3787"/>
    <w:rsid w:val="001E3824"/>
    <w:rsid w:val="001E46A3"/>
    <w:rsid w:val="001E4C1F"/>
    <w:rsid w:val="001E4CF4"/>
    <w:rsid w:val="001E5FD3"/>
    <w:rsid w:val="001E682E"/>
    <w:rsid w:val="001E755A"/>
    <w:rsid w:val="001E7672"/>
    <w:rsid w:val="001E76A9"/>
    <w:rsid w:val="001E7AF2"/>
    <w:rsid w:val="001E7C13"/>
    <w:rsid w:val="001E7D37"/>
    <w:rsid w:val="001E7EAB"/>
    <w:rsid w:val="001F00DD"/>
    <w:rsid w:val="001F03B4"/>
    <w:rsid w:val="001F078B"/>
    <w:rsid w:val="001F07FB"/>
    <w:rsid w:val="001F0C4D"/>
    <w:rsid w:val="001F163A"/>
    <w:rsid w:val="001F27BA"/>
    <w:rsid w:val="001F2B03"/>
    <w:rsid w:val="001F2CF7"/>
    <w:rsid w:val="001F2E2D"/>
    <w:rsid w:val="001F3391"/>
    <w:rsid w:val="001F3679"/>
    <w:rsid w:val="001F38EA"/>
    <w:rsid w:val="001F3AC8"/>
    <w:rsid w:val="001F3ADB"/>
    <w:rsid w:val="001F3BCE"/>
    <w:rsid w:val="001F3FE6"/>
    <w:rsid w:val="001F423D"/>
    <w:rsid w:val="001F4515"/>
    <w:rsid w:val="001F4916"/>
    <w:rsid w:val="001F4F34"/>
    <w:rsid w:val="001F508A"/>
    <w:rsid w:val="001F513C"/>
    <w:rsid w:val="001F541F"/>
    <w:rsid w:val="001F558C"/>
    <w:rsid w:val="001F5963"/>
    <w:rsid w:val="001F6241"/>
    <w:rsid w:val="001F63F8"/>
    <w:rsid w:val="001F64F9"/>
    <w:rsid w:val="001F6662"/>
    <w:rsid w:val="001F69C5"/>
    <w:rsid w:val="001F6AF2"/>
    <w:rsid w:val="001F6BD2"/>
    <w:rsid w:val="001F709C"/>
    <w:rsid w:val="001F71BD"/>
    <w:rsid w:val="001F770B"/>
    <w:rsid w:val="001F7AB9"/>
    <w:rsid w:val="001F7F1F"/>
    <w:rsid w:val="00200063"/>
    <w:rsid w:val="00200078"/>
    <w:rsid w:val="00200088"/>
    <w:rsid w:val="0020072C"/>
    <w:rsid w:val="00200EED"/>
    <w:rsid w:val="00201189"/>
    <w:rsid w:val="00201CB2"/>
    <w:rsid w:val="00201CCD"/>
    <w:rsid w:val="00201CFA"/>
    <w:rsid w:val="002026DD"/>
    <w:rsid w:val="00202850"/>
    <w:rsid w:val="00203163"/>
    <w:rsid w:val="0020356A"/>
    <w:rsid w:val="00203982"/>
    <w:rsid w:val="00203CCD"/>
    <w:rsid w:val="00204066"/>
    <w:rsid w:val="00204206"/>
    <w:rsid w:val="0020428E"/>
    <w:rsid w:val="0020450D"/>
    <w:rsid w:val="00204BA7"/>
    <w:rsid w:val="00204C64"/>
    <w:rsid w:val="002063C2"/>
    <w:rsid w:val="002065D9"/>
    <w:rsid w:val="00206749"/>
    <w:rsid w:val="00206A77"/>
    <w:rsid w:val="00206D6F"/>
    <w:rsid w:val="00207870"/>
    <w:rsid w:val="00207ACF"/>
    <w:rsid w:val="002102B1"/>
    <w:rsid w:val="0021123F"/>
    <w:rsid w:val="00211474"/>
    <w:rsid w:val="0021179E"/>
    <w:rsid w:val="00211E22"/>
    <w:rsid w:val="00211FA1"/>
    <w:rsid w:val="002120CA"/>
    <w:rsid w:val="0021371A"/>
    <w:rsid w:val="00213890"/>
    <w:rsid w:val="00213DC1"/>
    <w:rsid w:val="00214432"/>
    <w:rsid w:val="00214735"/>
    <w:rsid w:val="00214A8C"/>
    <w:rsid w:val="002150F9"/>
    <w:rsid w:val="0021548E"/>
    <w:rsid w:val="002157B2"/>
    <w:rsid w:val="00215C3F"/>
    <w:rsid w:val="00215D04"/>
    <w:rsid w:val="002163BD"/>
    <w:rsid w:val="00216961"/>
    <w:rsid w:val="0021696F"/>
    <w:rsid w:val="00216B79"/>
    <w:rsid w:val="00217A36"/>
    <w:rsid w:val="00217B33"/>
    <w:rsid w:val="0022058F"/>
    <w:rsid w:val="00220C61"/>
    <w:rsid w:val="002210B4"/>
    <w:rsid w:val="0022145C"/>
    <w:rsid w:val="002217E3"/>
    <w:rsid w:val="002218BE"/>
    <w:rsid w:val="0022192F"/>
    <w:rsid w:val="00221A74"/>
    <w:rsid w:val="00221E06"/>
    <w:rsid w:val="00221F98"/>
    <w:rsid w:val="00222066"/>
    <w:rsid w:val="0022243D"/>
    <w:rsid w:val="0022259A"/>
    <w:rsid w:val="0022312C"/>
    <w:rsid w:val="002233C8"/>
    <w:rsid w:val="0022418C"/>
    <w:rsid w:val="00224734"/>
    <w:rsid w:val="0022486F"/>
    <w:rsid w:val="0022517A"/>
    <w:rsid w:val="00225461"/>
    <w:rsid w:val="002259BD"/>
    <w:rsid w:val="00225BFF"/>
    <w:rsid w:val="00226844"/>
    <w:rsid w:val="002269E2"/>
    <w:rsid w:val="00226A09"/>
    <w:rsid w:val="00226A93"/>
    <w:rsid w:val="00226E4A"/>
    <w:rsid w:val="00226F47"/>
    <w:rsid w:val="00227015"/>
    <w:rsid w:val="0022725D"/>
    <w:rsid w:val="00230776"/>
    <w:rsid w:val="00230A6B"/>
    <w:rsid w:val="00230C04"/>
    <w:rsid w:val="002310B2"/>
    <w:rsid w:val="002312AF"/>
    <w:rsid w:val="00231410"/>
    <w:rsid w:val="00231627"/>
    <w:rsid w:val="00232FB8"/>
    <w:rsid w:val="00233637"/>
    <w:rsid w:val="00233941"/>
    <w:rsid w:val="00233AAD"/>
    <w:rsid w:val="00234BD2"/>
    <w:rsid w:val="002355D2"/>
    <w:rsid w:val="00235B02"/>
    <w:rsid w:val="00235D89"/>
    <w:rsid w:val="00235D9A"/>
    <w:rsid w:val="002360AE"/>
    <w:rsid w:val="0023622C"/>
    <w:rsid w:val="00236430"/>
    <w:rsid w:val="00236C21"/>
    <w:rsid w:val="00236CCC"/>
    <w:rsid w:val="00237137"/>
    <w:rsid w:val="002401DE"/>
    <w:rsid w:val="002404D5"/>
    <w:rsid w:val="0024061E"/>
    <w:rsid w:val="00240915"/>
    <w:rsid w:val="00240A2A"/>
    <w:rsid w:val="00240B83"/>
    <w:rsid w:val="00240D32"/>
    <w:rsid w:val="00241150"/>
    <w:rsid w:val="00241642"/>
    <w:rsid w:val="002422BD"/>
    <w:rsid w:val="0024342E"/>
    <w:rsid w:val="0024398D"/>
    <w:rsid w:val="00243FB4"/>
    <w:rsid w:val="00244CFE"/>
    <w:rsid w:val="00244D9F"/>
    <w:rsid w:val="00246366"/>
    <w:rsid w:val="00250028"/>
    <w:rsid w:val="0025013E"/>
    <w:rsid w:val="00250510"/>
    <w:rsid w:val="00250A88"/>
    <w:rsid w:val="00251816"/>
    <w:rsid w:val="00251C60"/>
    <w:rsid w:val="00251F09"/>
    <w:rsid w:val="002523CB"/>
    <w:rsid w:val="00252506"/>
    <w:rsid w:val="00252CAA"/>
    <w:rsid w:val="002530E7"/>
    <w:rsid w:val="00254960"/>
    <w:rsid w:val="00254966"/>
    <w:rsid w:val="00254C85"/>
    <w:rsid w:val="0025550A"/>
    <w:rsid w:val="00256263"/>
    <w:rsid w:val="00256537"/>
    <w:rsid w:val="00256579"/>
    <w:rsid w:val="002567BA"/>
    <w:rsid w:val="00256A2D"/>
    <w:rsid w:val="00256CAC"/>
    <w:rsid w:val="00256F55"/>
    <w:rsid w:val="00257164"/>
    <w:rsid w:val="0025738D"/>
    <w:rsid w:val="002578BB"/>
    <w:rsid w:val="00257DF8"/>
    <w:rsid w:val="00257FDB"/>
    <w:rsid w:val="002611F3"/>
    <w:rsid w:val="00261367"/>
    <w:rsid w:val="002634EE"/>
    <w:rsid w:val="002637E1"/>
    <w:rsid w:val="00263DEE"/>
    <w:rsid w:val="0026461A"/>
    <w:rsid w:val="00264701"/>
    <w:rsid w:val="00264B3A"/>
    <w:rsid w:val="00264CBE"/>
    <w:rsid w:val="00264F8C"/>
    <w:rsid w:val="0026518A"/>
    <w:rsid w:val="002656EB"/>
    <w:rsid w:val="002659C7"/>
    <w:rsid w:val="00265BCA"/>
    <w:rsid w:val="00265F3C"/>
    <w:rsid w:val="00266BB5"/>
    <w:rsid w:val="00267236"/>
    <w:rsid w:val="00267E4A"/>
    <w:rsid w:val="00267EAF"/>
    <w:rsid w:val="0027003F"/>
    <w:rsid w:val="00271023"/>
    <w:rsid w:val="002711F9"/>
    <w:rsid w:val="0027200C"/>
    <w:rsid w:val="00272106"/>
    <w:rsid w:val="00272474"/>
    <w:rsid w:val="002729FC"/>
    <w:rsid w:val="002736EE"/>
    <w:rsid w:val="00274693"/>
    <w:rsid w:val="002747AF"/>
    <w:rsid w:val="00275393"/>
    <w:rsid w:val="002758C3"/>
    <w:rsid w:val="00276398"/>
    <w:rsid w:val="002767F4"/>
    <w:rsid w:val="00276B2D"/>
    <w:rsid w:val="00276E8F"/>
    <w:rsid w:val="00276F47"/>
    <w:rsid w:val="00277727"/>
    <w:rsid w:val="00280077"/>
    <w:rsid w:val="00280D75"/>
    <w:rsid w:val="00281053"/>
    <w:rsid w:val="0028115A"/>
    <w:rsid w:val="002812F6"/>
    <w:rsid w:val="00281442"/>
    <w:rsid w:val="0028183A"/>
    <w:rsid w:val="002818DC"/>
    <w:rsid w:val="00281C7A"/>
    <w:rsid w:val="00281E23"/>
    <w:rsid w:val="00281F8A"/>
    <w:rsid w:val="00281FF0"/>
    <w:rsid w:val="00282388"/>
    <w:rsid w:val="00282C93"/>
    <w:rsid w:val="00283588"/>
    <w:rsid w:val="002835DA"/>
    <w:rsid w:val="00283A3A"/>
    <w:rsid w:val="0028485F"/>
    <w:rsid w:val="00284E53"/>
    <w:rsid w:val="002851C6"/>
    <w:rsid w:val="002856D3"/>
    <w:rsid w:val="00285981"/>
    <w:rsid w:val="00285A1B"/>
    <w:rsid w:val="00285ADD"/>
    <w:rsid w:val="002863CD"/>
    <w:rsid w:val="00286B42"/>
    <w:rsid w:val="00286D43"/>
    <w:rsid w:val="00286E62"/>
    <w:rsid w:val="00287359"/>
    <w:rsid w:val="002905B9"/>
    <w:rsid w:val="00291452"/>
    <w:rsid w:val="00291FCE"/>
    <w:rsid w:val="002922D1"/>
    <w:rsid w:val="0029296F"/>
    <w:rsid w:val="002929F7"/>
    <w:rsid w:val="00292D8B"/>
    <w:rsid w:val="00292E98"/>
    <w:rsid w:val="00292EE5"/>
    <w:rsid w:val="0029327E"/>
    <w:rsid w:val="0029378F"/>
    <w:rsid w:val="00293BAA"/>
    <w:rsid w:val="002942B1"/>
    <w:rsid w:val="002942D4"/>
    <w:rsid w:val="00294497"/>
    <w:rsid w:val="002945D2"/>
    <w:rsid w:val="00294E77"/>
    <w:rsid w:val="00294FAC"/>
    <w:rsid w:val="00294FD3"/>
    <w:rsid w:val="002953CE"/>
    <w:rsid w:val="00295882"/>
    <w:rsid w:val="00295CE6"/>
    <w:rsid w:val="002962C4"/>
    <w:rsid w:val="00296718"/>
    <w:rsid w:val="00296A26"/>
    <w:rsid w:val="00296AB2"/>
    <w:rsid w:val="00297242"/>
    <w:rsid w:val="00297D33"/>
    <w:rsid w:val="002A0010"/>
    <w:rsid w:val="002A0163"/>
    <w:rsid w:val="002A024B"/>
    <w:rsid w:val="002A0A4A"/>
    <w:rsid w:val="002A0C0A"/>
    <w:rsid w:val="002A128B"/>
    <w:rsid w:val="002A15CB"/>
    <w:rsid w:val="002A1B8D"/>
    <w:rsid w:val="002A2353"/>
    <w:rsid w:val="002A27F5"/>
    <w:rsid w:val="002A2D48"/>
    <w:rsid w:val="002A3146"/>
    <w:rsid w:val="002A4398"/>
    <w:rsid w:val="002A45C9"/>
    <w:rsid w:val="002A4A56"/>
    <w:rsid w:val="002A4B8E"/>
    <w:rsid w:val="002A5120"/>
    <w:rsid w:val="002A5A01"/>
    <w:rsid w:val="002A5B09"/>
    <w:rsid w:val="002A6895"/>
    <w:rsid w:val="002A6942"/>
    <w:rsid w:val="002A6B79"/>
    <w:rsid w:val="002A6E94"/>
    <w:rsid w:val="002A7040"/>
    <w:rsid w:val="002A7136"/>
    <w:rsid w:val="002A73CE"/>
    <w:rsid w:val="002A78E2"/>
    <w:rsid w:val="002A792C"/>
    <w:rsid w:val="002A7A91"/>
    <w:rsid w:val="002A7E83"/>
    <w:rsid w:val="002A7F03"/>
    <w:rsid w:val="002B01FD"/>
    <w:rsid w:val="002B0B92"/>
    <w:rsid w:val="002B0C32"/>
    <w:rsid w:val="002B0DFC"/>
    <w:rsid w:val="002B0FDC"/>
    <w:rsid w:val="002B15A8"/>
    <w:rsid w:val="002B1800"/>
    <w:rsid w:val="002B2158"/>
    <w:rsid w:val="002B2249"/>
    <w:rsid w:val="002B28D9"/>
    <w:rsid w:val="002B2D4F"/>
    <w:rsid w:val="002B3398"/>
    <w:rsid w:val="002B3C8E"/>
    <w:rsid w:val="002B3D23"/>
    <w:rsid w:val="002B4473"/>
    <w:rsid w:val="002B4616"/>
    <w:rsid w:val="002B48ED"/>
    <w:rsid w:val="002B4CD1"/>
    <w:rsid w:val="002B4ED3"/>
    <w:rsid w:val="002B54F4"/>
    <w:rsid w:val="002B5E3E"/>
    <w:rsid w:val="002B653E"/>
    <w:rsid w:val="002B6634"/>
    <w:rsid w:val="002B675A"/>
    <w:rsid w:val="002B677E"/>
    <w:rsid w:val="002B7BD4"/>
    <w:rsid w:val="002B7CBF"/>
    <w:rsid w:val="002C069F"/>
    <w:rsid w:val="002C074C"/>
    <w:rsid w:val="002C0DFC"/>
    <w:rsid w:val="002C144C"/>
    <w:rsid w:val="002C1530"/>
    <w:rsid w:val="002C1864"/>
    <w:rsid w:val="002C19EE"/>
    <w:rsid w:val="002C1B87"/>
    <w:rsid w:val="002C2681"/>
    <w:rsid w:val="002C2957"/>
    <w:rsid w:val="002C2A5B"/>
    <w:rsid w:val="002C2F09"/>
    <w:rsid w:val="002C3327"/>
    <w:rsid w:val="002C34DD"/>
    <w:rsid w:val="002C354A"/>
    <w:rsid w:val="002C3BE6"/>
    <w:rsid w:val="002C43D4"/>
    <w:rsid w:val="002C5233"/>
    <w:rsid w:val="002C5748"/>
    <w:rsid w:val="002C5B30"/>
    <w:rsid w:val="002C6D99"/>
    <w:rsid w:val="002C6F01"/>
    <w:rsid w:val="002C72B6"/>
    <w:rsid w:val="002D0267"/>
    <w:rsid w:val="002D043E"/>
    <w:rsid w:val="002D0AAC"/>
    <w:rsid w:val="002D16F5"/>
    <w:rsid w:val="002D22D1"/>
    <w:rsid w:val="002D235B"/>
    <w:rsid w:val="002D27AD"/>
    <w:rsid w:val="002D28CB"/>
    <w:rsid w:val="002D304F"/>
    <w:rsid w:val="002D4777"/>
    <w:rsid w:val="002D47BA"/>
    <w:rsid w:val="002D49C3"/>
    <w:rsid w:val="002D4BDF"/>
    <w:rsid w:val="002D4EF6"/>
    <w:rsid w:val="002D500C"/>
    <w:rsid w:val="002D50E5"/>
    <w:rsid w:val="002D5175"/>
    <w:rsid w:val="002D52ED"/>
    <w:rsid w:val="002D54A6"/>
    <w:rsid w:val="002D5829"/>
    <w:rsid w:val="002D5A98"/>
    <w:rsid w:val="002D6135"/>
    <w:rsid w:val="002D6380"/>
    <w:rsid w:val="002D6C61"/>
    <w:rsid w:val="002D717C"/>
    <w:rsid w:val="002D7208"/>
    <w:rsid w:val="002D7339"/>
    <w:rsid w:val="002D752D"/>
    <w:rsid w:val="002D7570"/>
    <w:rsid w:val="002D75D7"/>
    <w:rsid w:val="002D7694"/>
    <w:rsid w:val="002D78D6"/>
    <w:rsid w:val="002D7A4D"/>
    <w:rsid w:val="002D7BEA"/>
    <w:rsid w:val="002E007D"/>
    <w:rsid w:val="002E157D"/>
    <w:rsid w:val="002E1D02"/>
    <w:rsid w:val="002E2041"/>
    <w:rsid w:val="002E2596"/>
    <w:rsid w:val="002E260D"/>
    <w:rsid w:val="002E4247"/>
    <w:rsid w:val="002E4D76"/>
    <w:rsid w:val="002E5300"/>
    <w:rsid w:val="002E53B1"/>
    <w:rsid w:val="002E544F"/>
    <w:rsid w:val="002E54D0"/>
    <w:rsid w:val="002E5562"/>
    <w:rsid w:val="002E5CFE"/>
    <w:rsid w:val="002E6061"/>
    <w:rsid w:val="002E620B"/>
    <w:rsid w:val="002E6306"/>
    <w:rsid w:val="002E6E94"/>
    <w:rsid w:val="002E79EF"/>
    <w:rsid w:val="002F0131"/>
    <w:rsid w:val="002F02DC"/>
    <w:rsid w:val="002F062D"/>
    <w:rsid w:val="002F0CAC"/>
    <w:rsid w:val="002F0E4B"/>
    <w:rsid w:val="002F0ECA"/>
    <w:rsid w:val="002F12C6"/>
    <w:rsid w:val="002F149C"/>
    <w:rsid w:val="002F1967"/>
    <w:rsid w:val="002F19F6"/>
    <w:rsid w:val="002F1C99"/>
    <w:rsid w:val="002F2042"/>
    <w:rsid w:val="002F20DF"/>
    <w:rsid w:val="002F24E7"/>
    <w:rsid w:val="002F2556"/>
    <w:rsid w:val="002F2653"/>
    <w:rsid w:val="002F2685"/>
    <w:rsid w:val="002F281A"/>
    <w:rsid w:val="002F296F"/>
    <w:rsid w:val="002F2B2D"/>
    <w:rsid w:val="002F31D7"/>
    <w:rsid w:val="002F370B"/>
    <w:rsid w:val="002F3C8E"/>
    <w:rsid w:val="002F45DE"/>
    <w:rsid w:val="002F4C9E"/>
    <w:rsid w:val="002F4D44"/>
    <w:rsid w:val="002F4DDA"/>
    <w:rsid w:val="002F5320"/>
    <w:rsid w:val="002F5754"/>
    <w:rsid w:val="002F5A88"/>
    <w:rsid w:val="002F5C55"/>
    <w:rsid w:val="002F5C85"/>
    <w:rsid w:val="002F5D62"/>
    <w:rsid w:val="002F5DAD"/>
    <w:rsid w:val="002F6416"/>
    <w:rsid w:val="002F7041"/>
    <w:rsid w:val="002F70C4"/>
    <w:rsid w:val="002F7420"/>
    <w:rsid w:val="002F77CF"/>
    <w:rsid w:val="002F7FA6"/>
    <w:rsid w:val="00300ADB"/>
    <w:rsid w:val="003012D3"/>
    <w:rsid w:val="00301385"/>
    <w:rsid w:val="00301A46"/>
    <w:rsid w:val="00301EF4"/>
    <w:rsid w:val="003024E5"/>
    <w:rsid w:val="00302716"/>
    <w:rsid w:val="00302741"/>
    <w:rsid w:val="0030277E"/>
    <w:rsid w:val="00302A5A"/>
    <w:rsid w:val="00302DE5"/>
    <w:rsid w:val="003032FE"/>
    <w:rsid w:val="00303563"/>
    <w:rsid w:val="00303AB0"/>
    <w:rsid w:val="00303B60"/>
    <w:rsid w:val="00303DFC"/>
    <w:rsid w:val="0030426F"/>
    <w:rsid w:val="0030440E"/>
    <w:rsid w:val="00304466"/>
    <w:rsid w:val="00304636"/>
    <w:rsid w:val="003046C8"/>
    <w:rsid w:val="00304813"/>
    <w:rsid w:val="00304B98"/>
    <w:rsid w:val="00304CF0"/>
    <w:rsid w:val="00304F5F"/>
    <w:rsid w:val="00305118"/>
    <w:rsid w:val="003056DB"/>
    <w:rsid w:val="00305884"/>
    <w:rsid w:val="00305A59"/>
    <w:rsid w:val="00305D38"/>
    <w:rsid w:val="00305F10"/>
    <w:rsid w:val="003062BF"/>
    <w:rsid w:val="00306549"/>
    <w:rsid w:val="0030667F"/>
    <w:rsid w:val="00306867"/>
    <w:rsid w:val="0030754F"/>
    <w:rsid w:val="00307A05"/>
    <w:rsid w:val="0031017C"/>
    <w:rsid w:val="00310817"/>
    <w:rsid w:val="00310867"/>
    <w:rsid w:val="00310D97"/>
    <w:rsid w:val="00311345"/>
    <w:rsid w:val="00312ADE"/>
    <w:rsid w:val="00312BD5"/>
    <w:rsid w:val="003136F1"/>
    <w:rsid w:val="00314AC5"/>
    <w:rsid w:val="00314B46"/>
    <w:rsid w:val="00314BB2"/>
    <w:rsid w:val="00315060"/>
    <w:rsid w:val="00316064"/>
    <w:rsid w:val="003166DC"/>
    <w:rsid w:val="00316A56"/>
    <w:rsid w:val="00316C1E"/>
    <w:rsid w:val="00316C3C"/>
    <w:rsid w:val="00316D12"/>
    <w:rsid w:val="00316D4C"/>
    <w:rsid w:val="00316E44"/>
    <w:rsid w:val="00316E4F"/>
    <w:rsid w:val="003176EA"/>
    <w:rsid w:val="003177C7"/>
    <w:rsid w:val="00320098"/>
    <w:rsid w:val="003204F1"/>
    <w:rsid w:val="00320567"/>
    <w:rsid w:val="00320573"/>
    <w:rsid w:val="003207EE"/>
    <w:rsid w:val="00320810"/>
    <w:rsid w:val="003208C6"/>
    <w:rsid w:val="00320D20"/>
    <w:rsid w:val="003212E6"/>
    <w:rsid w:val="00321508"/>
    <w:rsid w:val="0032157D"/>
    <w:rsid w:val="00322035"/>
    <w:rsid w:val="003221C7"/>
    <w:rsid w:val="00322204"/>
    <w:rsid w:val="0032224D"/>
    <w:rsid w:val="00322359"/>
    <w:rsid w:val="00322384"/>
    <w:rsid w:val="00322DA9"/>
    <w:rsid w:val="00323AA6"/>
    <w:rsid w:val="00323C08"/>
    <w:rsid w:val="0032430C"/>
    <w:rsid w:val="003248DC"/>
    <w:rsid w:val="00324B7C"/>
    <w:rsid w:val="00324F42"/>
    <w:rsid w:val="003251B8"/>
    <w:rsid w:val="00325581"/>
    <w:rsid w:val="00325590"/>
    <w:rsid w:val="00326B9D"/>
    <w:rsid w:val="00326EC2"/>
    <w:rsid w:val="003275D3"/>
    <w:rsid w:val="0032776D"/>
    <w:rsid w:val="00327832"/>
    <w:rsid w:val="003278DD"/>
    <w:rsid w:val="00327954"/>
    <w:rsid w:val="00327CF5"/>
    <w:rsid w:val="00327EC2"/>
    <w:rsid w:val="0033006A"/>
    <w:rsid w:val="00330165"/>
    <w:rsid w:val="00330898"/>
    <w:rsid w:val="00330BB8"/>
    <w:rsid w:val="00331459"/>
    <w:rsid w:val="00331811"/>
    <w:rsid w:val="00331C18"/>
    <w:rsid w:val="0033247F"/>
    <w:rsid w:val="00332A54"/>
    <w:rsid w:val="00332DDB"/>
    <w:rsid w:val="00333C90"/>
    <w:rsid w:val="00333D97"/>
    <w:rsid w:val="003340C5"/>
    <w:rsid w:val="0033432A"/>
    <w:rsid w:val="003345E2"/>
    <w:rsid w:val="00334A5D"/>
    <w:rsid w:val="00334B15"/>
    <w:rsid w:val="00334EB2"/>
    <w:rsid w:val="0033548A"/>
    <w:rsid w:val="00335BB3"/>
    <w:rsid w:val="00335CD5"/>
    <w:rsid w:val="003360E4"/>
    <w:rsid w:val="00336236"/>
    <w:rsid w:val="0033641E"/>
    <w:rsid w:val="0033653B"/>
    <w:rsid w:val="00336B9E"/>
    <w:rsid w:val="003374C1"/>
    <w:rsid w:val="00337B43"/>
    <w:rsid w:val="00337D01"/>
    <w:rsid w:val="00337E08"/>
    <w:rsid w:val="00337E60"/>
    <w:rsid w:val="0034007E"/>
    <w:rsid w:val="00340479"/>
    <w:rsid w:val="003404CF"/>
    <w:rsid w:val="0034050A"/>
    <w:rsid w:val="003408B7"/>
    <w:rsid w:val="00340A85"/>
    <w:rsid w:val="00340B2D"/>
    <w:rsid w:val="0034147E"/>
    <w:rsid w:val="00341ADA"/>
    <w:rsid w:val="00342195"/>
    <w:rsid w:val="003422B7"/>
    <w:rsid w:val="00342A32"/>
    <w:rsid w:val="00342D27"/>
    <w:rsid w:val="00342DB0"/>
    <w:rsid w:val="0034317B"/>
    <w:rsid w:val="0034361E"/>
    <w:rsid w:val="00343817"/>
    <w:rsid w:val="00343D57"/>
    <w:rsid w:val="003447F7"/>
    <w:rsid w:val="00344CFB"/>
    <w:rsid w:val="00344EE2"/>
    <w:rsid w:val="003456E2"/>
    <w:rsid w:val="00345B40"/>
    <w:rsid w:val="00345B63"/>
    <w:rsid w:val="00345FD7"/>
    <w:rsid w:val="00346040"/>
    <w:rsid w:val="00346051"/>
    <w:rsid w:val="003462CA"/>
    <w:rsid w:val="00346545"/>
    <w:rsid w:val="003465F8"/>
    <w:rsid w:val="00346E99"/>
    <w:rsid w:val="00346F69"/>
    <w:rsid w:val="003473A2"/>
    <w:rsid w:val="00347D7D"/>
    <w:rsid w:val="003502B2"/>
    <w:rsid w:val="003504FC"/>
    <w:rsid w:val="00351832"/>
    <w:rsid w:val="00351A38"/>
    <w:rsid w:val="00351CC5"/>
    <w:rsid w:val="00351CEE"/>
    <w:rsid w:val="00352317"/>
    <w:rsid w:val="0035234D"/>
    <w:rsid w:val="00352A72"/>
    <w:rsid w:val="00352F62"/>
    <w:rsid w:val="003536AD"/>
    <w:rsid w:val="003544C9"/>
    <w:rsid w:val="0035462B"/>
    <w:rsid w:val="003549D7"/>
    <w:rsid w:val="00354B4D"/>
    <w:rsid w:val="003551E5"/>
    <w:rsid w:val="00355834"/>
    <w:rsid w:val="00355A71"/>
    <w:rsid w:val="00355DEC"/>
    <w:rsid w:val="00355E8C"/>
    <w:rsid w:val="003562E3"/>
    <w:rsid w:val="003565D0"/>
    <w:rsid w:val="00356D1D"/>
    <w:rsid w:val="003570D2"/>
    <w:rsid w:val="003575D8"/>
    <w:rsid w:val="003575F8"/>
    <w:rsid w:val="00357870"/>
    <w:rsid w:val="00357DDD"/>
    <w:rsid w:val="00360B70"/>
    <w:rsid w:val="0036243C"/>
    <w:rsid w:val="003628C3"/>
    <w:rsid w:val="00362EB6"/>
    <w:rsid w:val="003630BA"/>
    <w:rsid w:val="00363244"/>
    <w:rsid w:val="0036371B"/>
    <w:rsid w:val="00363B7D"/>
    <w:rsid w:val="0036405D"/>
    <w:rsid w:val="0036414D"/>
    <w:rsid w:val="003643AF"/>
    <w:rsid w:val="003646FB"/>
    <w:rsid w:val="00364BBC"/>
    <w:rsid w:val="00365004"/>
    <w:rsid w:val="003651B8"/>
    <w:rsid w:val="0036525D"/>
    <w:rsid w:val="00365733"/>
    <w:rsid w:val="003666D3"/>
    <w:rsid w:val="00366729"/>
    <w:rsid w:val="003668D1"/>
    <w:rsid w:val="00366913"/>
    <w:rsid w:val="00366919"/>
    <w:rsid w:val="00366985"/>
    <w:rsid w:val="003669E1"/>
    <w:rsid w:val="00366CB0"/>
    <w:rsid w:val="00367040"/>
    <w:rsid w:val="0036731F"/>
    <w:rsid w:val="00367B69"/>
    <w:rsid w:val="00367E3C"/>
    <w:rsid w:val="00370DA1"/>
    <w:rsid w:val="00370F07"/>
    <w:rsid w:val="003711B3"/>
    <w:rsid w:val="0037147D"/>
    <w:rsid w:val="00371C41"/>
    <w:rsid w:val="00372391"/>
    <w:rsid w:val="00372A5C"/>
    <w:rsid w:val="00373534"/>
    <w:rsid w:val="003735F5"/>
    <w:rsid w:val="003739DD"/>
    <w:rsid w:val="00373B4F"/>
    <w:rsid w:val="00373B8E"/>
    <w:rsid w:val="00373FA4"/>
    <w:rsid w:val="0037455C"/>
    <w:rsid w:val="00374D83"/>
    <w:rsid w:val="0037516F"/>
    <w:rsid w:val="003756E2"/>
    <w:rsid w:val="00375754"/>
    <w:rsid w:val="00375B41"/>
    <w:rsid w:val="00376D06"/>
    <w:rsid w:val="003773D3"/>
    <w:rsid w:val="00380016"/>
    <w:rsid w:val="00380217"/>
    <w:rsid w:val="00380348"/>
    <w:rsid w:val="00380474"/>
    <w:rsid w:val="003808D5"/>
    <w:rsid w:val="003808D6"/>
    <w:rsid w:val="00380B4B"/>
    <w:rsid w:val="00380E77"/>
    <w:rsid w:val="00380EDC"/>
    <w:rsid w:val="00381089"/>
    <w:rsid w:val="00381D6A"/>
    <w:rsid w:val="00381DC8"/>
    <w:rsid w:val="00382497"/>
    <w:rsid w:val="00382A00"/>
    <w:rsid w:val="00382B39"/>
    <w:rsid w:val="00382C45"/>
    <w:rsid w:val="00382F33"/>
    <w:rsid w:val="00383912"/>
    <w:rsid w:val="00384678"/>
    <w:rsid w:val="003847E7"/>
    <w:rsid w:val="0038492D"/>
    <w:rsid w:val="00384B88"/>
    <w:rsid w:val="003850F8"/>
    <w:rsid w:val="00385249"/>
    <w:rsid w:val="0038565E"/>
    <w:rsid w:val="00385CEC"/>
    <w:rsid w:val="00386367"/>
    <w:rsid w:val="00386D74"/>
    <w:rsid w:val="00386D76"/>
    <w:rsid w:val="00386D79"/>
    <w:rsid w:val="00386F8E"/>
    <w:rsid w:val="00386FB4"/>
    <w:rsid w:val="003872C1"/>
    <w:rsid w:val="003879C9"/>
    <w:rsid w:val="00387C04"/>
    <w:rsid w:val="00387C3A"/>
    <w:rsid w:val="0039024D"/>
    <w:rsid w:val="003906A3"/>
    <w:rsid w:val="00390759"/>
    <w:rsid w:val="003907C1"/>
    <w:rsid w:val="00390C2E"/>
    <w:rsid w:val="00390E9D"/>
    <w:rsid w:val="00390F2B"/>
    <w:rsid w:val="00390FA0"/>
    <w:rsid w:val="003913F8"/>
    <w:rsid w:val="00391468"/>
    <w:rsid w:val="00391B6D"/>
    <w:rsid w:val="00392066"/>
    <w:rsid w:val="00392671"/>
    <w:rsid w:val="00392884"/>
    <w:rsid w:val="00392B56"/>
    <w:rsid w:val="00392BEA"/>
    <w:rsid w:val="00392C9B"/>
    <w:rsid w:val="0039371A"/>
    <w:rsid w:val="00393746"/>
    <w:rsid w:val="003941CA"/>
    <w:rsid w:val="003948A3"/>
    <w:rsid w:val="00394B53"/>
    <w:rsid w:val="00394D39"/>
    <w:rsid w:val="00394E40"/>
    <w:rsid w:val="00395869"/>
    <w:rsid w:val="00395909"/>
    <w:rsid w:val="00395ABB"/>
    <w:rsid w:val="00395B56"/>
    <w:rsid w:val="00396705"/>
    <w:rsid w:val="00396725"/>
    <w:rsid w:val="0039679A"/>
    <w:rsid w:val="003967F1"/>
    <w:rsid w:val="00397DB3"/>
    <w:rsid w:val="003A00E9"/>
    <w:rsid w:val="003A0150"/>
    <w:rsid w:val="003A0200"/>
    <w:rsid w:val="003A0458"/>
    <w:rsid w:val="003A0DE3"/>
    <w:rsid w:val="003A10A5"/>
    <w:rsid w:val="003A1311"/>
    <w:rsid w:val="003A14EF"/>
    <w:rsid w:val="003A2600"/>
    <w:rsid w:val="003A268F"/>
    <w:rsid w:val="003A34C5"/>
    <w:rsid w:val="003A3644"/>
    <w:rsid w:val="003A39A3"/>
    <w:rsid w:val="003A3BD6"/>
    <w:rsid w:val="003A3BF1"/>
    <w:rsid w:val="003A3E31"/>
    <w:rsid w:val="003A4029"/>
    <w:rsid w:val="003A418E"/>
    <w:rsid w:val="003A464B"/>
    <w:rsid w:val="003A47B7"/>
    <w:rsid w:val="003A4AE8"/>
    <w:rsid w:val="003A4FEA"/>
    <w:rsid w:val="003A55AC"/>
    <w:rsid w:val="003A64EF"/>
    <w:rsid w:val="003A654C"/>
    <w:rsid w:val="003A6D2B"/>
    <w:rsid w:val="003A6E0C"/>
    <w:rsid w:val="003A75A5"/>
    <w:rsid w:val="003A7C79"/>
    <w:rsid w:val="003A7D96"/>
    <w:rsid w:val="003B00A1"/>
    <w:rsid w:val="003B07D0"/>
    <w:rsid w:val="003B0B6E"/>
    <w:rsid w:val="003B0D3B"/>
    <w:rsid w:val="003B0DB5"/>
    <w:rsid w:val="003B1136"/>
    <w:rsid w:val="003B1156"/>
    <w:rsid w:val="003B11F9"/>
    <w:rsid w:val="003B1E61"/>
    <w:rsid w:val="003B2013"/>
    <w:rsid w:val="003B26FB"/>
    <w:rsid w:val="003B2D97"/>
    <w:rsid w:val="003B3336"/>
    <w:rsid w:val="003B3C93"/>
    <w:rsid w:val="003B3D58"/>
    <w:rsid w:val="003B437E"/>
    <w:rsid w:val="003B4D0A"/>
    <w:rsid w:val="003B4D4A"/>
    <w:rsid w:val="003B5056"/>
    <w:rsid w:val="003B5727"/>
    <w:rsid w:val="003B623A"/>
    <w:rsid w:val="003B63D1"/>
    <w:rsid w:val="003B6652"/>
    <w:rsid w:val="003B66DE"/>
    <w:rsid w:val="003B6D75"/>
    <w:rsid w:val="003B6FEF"/>
    <w:rsid w:val="003B77D6"/>
    <w:rsid w:val="003B7AAD"/>
    <w:rsid w:val="003B7B0C"/>
    <w:rsid w:val="003B7D8F"/>
    <w:rsid w:val="003C00F2"/>
    <w:rsid w:val="003C014A"/>
    <w:rsid w:val="003C0C62"/>
    <w:rsid w:val="003C12A2"/>
    <w:rsid w:val="003C178A"/>
    <w:rsid w:val="003C1927"/>
    <w:rsid w:val="003C1C8D"/>
    <w:rsid w:val="003C2056"/>
    <w:rsid w:val="003C226A"/>
    <w:rsid w:val="003C25D8"/>
    <w:rsid w:val="003C2C7D"/>
    <w:rsid w:val="003C2E1B"/>
    <w:rsid w:val="003C3124"/>
    <w:rsid w:val="003C34F6"/>
    <w:rsid w:val="003C418E"/>
    <w:rsid w:val="003C4573"/>
    <w:rsid w:val="003C4B8F"/>
    <w:rsid w:val="003C4C9C"/>
    <w:rsid w:val="003C5CBD"/>
    <w:rsid w:val="003C5D64"/>
    <w:rsid w:val="003C5F00"/>
    <w:rsid w:val="003C697A"/>
    <w:rsid w:val="003C6AEB"/>
    <w:rsid w:val="003C6D20"/>
    <w:rsid w:val="003C6FE0"/>
    <w:rsid w:val="003C71F5"/>
    <w:rsid w:val="003C7886"/>
    <w:rsid w:val="003C78C5"/>
    <w:rsid w:val="003C7905"/>
    <w:rsid w:val="003C7AD4"/>
    <w:rsid w:val="003C7DDF"/>
    <w:rsid w:val="003D0134"/>
    <w:rsid w:val="003D0162"/>
    <w:rsid w:val="003D0330"/>
    <w:rsid w:val="003D0716"/>
    <w:rsid w:val="003D10CE"/>
    <w:rsid w:val="003D12BA"/>
    <w:rsid w:val="003D181D"/>
    <w:rsid w:val="003D187F"/>
    <w:rsid w:val="003D1A2D"/>
    <w:rsid w:val="003D1B43"/>
    <w:rsid w:val="003D1D07"/>
    <w:rsid w:val="003D26AC"/>
    <w:rsid w:val="003D2D9C"/>
    <w:rsid w:val="003D43FF"/>
    <w:rsid w:val="003D490B"/>
    <w:rsid w:val="003D4DE2"/>
    <w:rsid w:val="003D4E60"/>
    <w:rsid w:val="003D5696"/>
    <w:rsid w:val="003D79E4"/>
    <w:rsid w:val="003E0B2D"/>
    <w:rsid w:val="003E1203"/>
    <w:rsid w:val="003E18A6"/>
    <w:rsid w:val="003E190B"/>
    <w:rsid w:val="003E2388"/>
    <w:rsid w:val="003E23B9"/>
    <w:rsid w:val="003E2FE5"/>
    <w:rsid w:val="003E3268"/>
    <w:rsid w:val="003E361C"/>
    <w:rsid w:val="003E3A5A"/>
    <w:rsid w:val="003E3F89"/>
    <w:rsid w:val="003E44EA"/>
    <w:rsid w:val="003E5189"/>
    <w:rsid w:val="003E580D"/>
    <w:rsid w:val="003E5C48"/>
    <w:rsid w:val="003E65D3"/>
    <w:rsid w:val="003E668D"/>
    <w:rsid w:val="003E6809"/>
    <w:rsid w:val="003E73D1"/>
    <w:rsid w:val="003F0627"/>
    <w:rsid w:val="003F1C17"/>
    <w:rsid w:val="003F1D82"/>
    <w:rsid w:val="003F2981"/>
    <w:rsid w:val="003F2B82"/>
    <w:rsid w:val="003F2D3D"/>
    <w:rsid w:val="003F321A"/>
    <w:rsid w:val="003F343F"/>
    <w:rsid w:val="003F3B86"/>
    <w:rsid w:val="003F406B"/>
    <w:rsid w:val="003F422C"/>
    <w:rsid w:val="003F438A"/>
    <w:rsid w:val="003F4647"/>
    <w:rsid w:val="003F4684"/>
    <w:rsid w:val="003F49EE"/>
    <w:rsid w:val="003F4B1C"/>
    <w:rsid w:val="003F4C6F"/>
    <w:rsid w:val="003F4CB9"/>
    <w:rsid w:val="003F4D80"/>
    <w:rsid w:val="003F6260"/>
    <w:rsid w:val="003F63F4"/>
    <w:rsid w:val="003F6AEF"/>
    <w:rsid w:val="003F6AF8"/>
    <w:rsid w:val="003F6DD7"/>
    <w:rsid w:val="003F6E8E"/>
    <w:rsid w:val="003F7014"/>
    <w:rsid w:val="003F7FA4"/>
    <w:rsid w:val="0040071F"/>
    <w:rsid w:val="004009D9"/>
    <w:rsid w:val="00400CF3"/>
    <w:rsid w:val="00400DA0"/>
    <w:rsid w:val="00400E80"/>
    <w:rsid w:val="004015D3"/>
    <w:rsid w:val="0040219A"/>
    <w:rsid w:val="004029F9"/>
    <w:rsid w:val="00403012"/>
    <w:rsid w:val="00403ECA"/>
    <w:rsid w:val="0040450F"/>
    <w:rsid w:val="00404712"/>
    <w:rsid w:val="00404745"/>
    <w:rsid w:val="00405639"/>
    <w:rsid w:val="004056E6"/>
    <w:rsid w:val="00405AD4"/>
    <w:rsid w:val="00406041"/>
    <w:rsid w:val="004062BB"/>
    <w:rsid w:val="004065D2"/>
    <w:rsid w:val="00406618"/>
    <w:rsid w:val="004069BA"/>
    <w:rsid w:val="00406FEA"/>
    <w:rsid w:val="00407A8D"/>
    <w:rsid w:val="00407AA5"/>
    <w:rsid w:val="00407B24"/>
    <w:rsid w:val="00407EE7"/>
    <w:rsid w:val="00407F51"/>
    <w:rsid w:val="0041003D"/>
    <w:rsid w:val="00410D84"/>
    <w:rsid w:val="004111C3"/>
    <w:rsid w:val="004115FC"/>
    <w:rsid w:val="00412475"/>
    <w:rsid w:val="00412562"/>
    <w:rsid w:val="004128DD"/>
    <w:rsid w:val="00412F03"/>
    <w:rsid w:val="00413283"/>
    <w:rsid w:val="00413835"/>
    <w:rsid w:val="00413BBB"/>
    <w:rsid w:val="00413E8F"/>
    <w:rsid w:val="00413F88"/>
    <w:rsid w:val="00414AFB"/>
    <w:rsid w:val="00414FFB"/>
    <w:rsid w:val="00415089"/>
    <w:rsid w:val="004150A5"/>
    <w:rsid w:val="00416BBB"/>
    <w:rsid w:val="00416CA7"/>
    <w:rsid w:val="00416E06"/>
    <w:rsid w:val="0041796A"/>
    <w:rsid w:val="00417F41"/>
    <w:rsid w:val="004202BC"/>
    <w:rsid w:val="004203AC"/>
    <w:rsid w:val="00420F4D"/>
    <w:rsid w:val="00421431"/>
    <w:rsid w:val="004217CF"/>
    <w:rsid w:val="00421BAD"/>
    <w:rsid w:val="00421F52"/>
    <w:rsid w:val="004221AC"/>
    <w:rsid w:val="0042226A"/>
    <w:rsid w:val="0042255E"/>
    <w:rsid w:val="00422655"/>
    <w:rsid w:val="004227CE"/>
    <w:rsid w:val="00422830"/>
    <w:rsid w:val="004228E3"/>
    <w:rsid w:val="00422C27"/>
    <w:rsid w:val="00423263"/>
    <w:rsid w:val="0042401C"/>
    <w:rsid w:val="00424062"/>
    <w:rsid w:val="004243AF"/>
    <w:rsid w:val="00424440"/>
    <w:rsid w:val="004246E7"/>
    <w:rsid w:val="00424866"/>
    <w:rsid w:val="004249B8"/>
    <w:rsid w:val="00425308"/>
    <w:rsid w:val="00425C9F"/>
    <w:rsid w:val="00425EA1"/>
    <w:rsid w:val="00425EB9"/>
    <w:rsid w:val="00426AA5"/>
    <w:rsid w:val="004274DF"/>
    <w:rsid w:val="0042790A"/>
    <w:rsid w:val="00427D10"/>
    <w:rsid w:val="00427E7D"/>
    <w:rsid w:val="004309C3"/>
    <w:rsid w:val="00430ACB"/>
    <w:rsid w:val="00430D9B"/>
    <w:rsid w:val="00430DB3"/>
    <w:rsid w:val="00431A02"/>
    <w:rsid w:val="00431EEF"/>
    <w:rsid w:val="0043217F"/>
    <w:rsid w:val="00432713"/>
    <w:rsid w:val="00433267"/>
    <w:rsid w:val="00433402"/>
    <w:rsid w:val="0043353E"/>
    <w:rsid w:val="00433614"/>
    <w:rsid w:val="00433B65"/>
    <w:rsid w:val="00434107"/>
    <w:rsid w:val="00434783"/>
    <w:rsid w:val="00434A56"/>
    <w:rsid w:val="00434F50"/>
    <w:rsid w:val="00434F87"/>
    <w:rsid w:val="0043575C"/>
    <w:rsid w:val="004357BB"/>
    <w:rsid w:val="00436504"/>
    <w:rsid w:val="0043654A"/>
    <w:rsid w:val="00436563"/>
    <w:rsid w:val="004367DD"/>
    <w:rsid w:val="00436A50"/>
    <w:rsid w:val="00437FDF"/>
    <w:rsid w:val="004400D0"/>
    <w:rsid w:val="00440742"/>
    <w:rsid w:val="004411AF"/>
    <w:rsid w:val="0044226F"/>
    <w:rsid w:val="00442638"/>
    <w:rsid w:val="004436D4"/>
    <w:rsid w:val="00443ECB"/>
    <w:rsid w:val="00443F5D"/>
    <w:rsid w:val="00444310"/>
    <w:rsid w:val="004448DE"/>
    <w:rsid w:val="00444A7D"/>
    <w:rsid w:val="00444C6B"/>
    <w:rsid w:val="00444E3D"/>
    <w:rsid w:val="00444F4B"/>
    <w:rsid w:val="004451D2"/>
    <w:rsid w:val="0044563B"/>
    <w:rsid w:val="004456B2"/>
    <w:rsid w:val="00445CB0"/>
    <w:rsid w:val="00445CF1"/>
    <w:rsid w:val="004462F5"/>
    <w:rsid w:val="004465D5"/>
    <w:rsid w:val="00446612"/>
    <w:rsid w:val="00446667"/>
    <w:rsid w:val="004466D9"/>
    <w:rsid w:val="004471AB"/>
    <w:rsid w:val="0044754B"/>
    <w:rsid w:val="004502D6"/>
    <w:rsid w:val="004502E1"/>
    <w:rsid w:val="00450766"/>
    <w:rsid w:val="00450C89"/>
    <w:rsid w:val="00452754"/>
    <w:rsid w:val="00453ED2"/>
    <w:rsid w:val="00453F05"/>
    <w:rsid w:val="00453F49"/>
    <w:rsid w:val="0045428E"/>
    <w:rsid w:val="00454456"/>
    <w:rsid w:val="004544BD"/>
    <w:rsid w:val="004548D8"/>
    <w:rsid w:val="004548FB"/>
    <w:rsid w:val="00455144"/>
    <w:rsid w:val="0045539C"/>
    <w:rsid w:val="00455407"/>
    <w:rsid w:val="00455459"/>
    <w:rsid w:val="0045587D"/>
    <w:rsid w:val="00455B4D"/>
    <w:rsid w:val="00455D40"/>
    <w:rsid w:val="00456439"/>
    <w:rsid w:val="00456B06"/>
    <w:rsid w:val="00457562"/>
    <w:rsid w:val="0045766B"/>
    <w:rsid w:val="00457C43"/>
    <w:rsid w:val="00457EA7"/>
    <w:rsid w:val="004604D7"/>
    <w:rsid w:val="0046068B"/>
    <w:rsid w:val="00460946"/>
    <w:rsid w:val="00460E39"/>
    <w:rsid w:val="00461076"/>
    <w:rsid w:val="0046121F"/>
    <w:rsid w:val="004616CA"/>
    <w:rsid w:val="0046219E"/>
    <w:rsid w:val="00462358"/>
    <w:rsid w:val="004643D8"/>
    <w:rsid w:val="004644D4"/>
    <w:rsid w:val="004646BF"/>
    <w:rsid w:val="0046529F"/>
    <w:rsid w:val="0046554B"/>
    <w:rsid w:val="0046648F"/>
    <w:rsid w:val="0046682A"/>
    <w:rsid w:val="00467190"/>
    <w:rsid w:val="004674D3"/>
    <w:rsid w:val="004674E8"/>
    <w:rsid w:val="0046760C"/>
    <w:rsid w:val="004676EB"/>
    <w:rsid w:val="0047079D"/>
    <w:rsid w:val="00470B8B"/>
    <w:rsid w:val="00470CEF"/>
    <w:rsid w:val="00470FB4"/>
    <w:rsid w:val="004711A5"/>
    <w:rsid w:val="00471421"/>
    <w:rsid w:val="00471615"/>
    <w:rsid w:val="004716EC"/>
    <w:rsid w:val="004719D3"/>
    <w:rsid w:val="00471FC4"/>
    <w:rsid w:val="00472402"/>
    <w:rsid w:val="004725B2"/>
    <w:rsid w:val="00472736"/>
    <w:rsid w:val="004728CA"/>
    <w:rsid w:val="00472CED"/>
    <w:rsid w:val="00472DF5"/>
    <w:rsid w:val="004731EC"/>
    <w:rsid w:val="00473512"/>
    <w:rsid w:val="00473FEB"/>
    <w:rsid w:val="0047412F"/>
    <w:rsid w:val="00474320"/>
    <w:rsid w:val="00474CD8"/>
    <w:rsid w:val="00474DDE"/>
    <w:rsid w:val="00474E45"/>
    <w:rsid w:val="00474F40"/>
    <w:rsid w:val="0047539D"/>
    <w:rsid w:val="004759A8"/>
    <w:rsid w:val="00475A48"/>
    <w:rsid w:val="00476151"/>
    <w:rsid w:val="004763BB"/>
    <w:rsid w:val="004765EC"/>
    <w:rsid w:val="0047661A"/>
    <w:rsid w:val="00477C3B"/>
    <w:rsid w:val="004800C7"/>
    <w:rsid w:val="00480115"/>
    <w:rsid w:val="0048014E"/>
    <w:rsid w:val="00480345"/>
    <w:rsid w:val="0048046F"/>
    <w:rsid w:val="00480590"/>
    <w:rsid w:val="004805C5"/>
    <w:rsid w:val="00480CE9"/>
    <w:rsid w:val="00481134"/>
    <w:rsid w:val="0048152D"/>
    <w:rsid w:val="004816F6"/>
    <w:rsid w:val="004817AE"/>
    <w:rsid w:val="00481F75"/>
    <w:rsid w:val="004823B0"/>
    <w:rsid w:val="0048265D"/>
    <w:rsid w:val="00482C07"/>
    <w:rsid w:val="004833C3"/>
    <w:rsid w:val="00483DE3"/>
    <w:rsid w:val="00483E55"/>
    <w:rsid w:val="00484B40"/>
    <w:rsid w:val="004856CE"/>
    <w:rsid w:val="00485FF0"/>
    <w:rsid w:val="00486090"/>
    <w:rsid w:val="0048609F"/>
    <w:rsid w:val="0048643F"/>
    <w:rsid w:val="00486A20"/>
    <w:rsid w:val="00487115"/>
    <w:rsid w:val="00487562"/>
    <w:rsid w:val="004875A0"/>
    <w:rsid w:val="00487757"/>
    <w:rsid w:val="00490B78"/>
    <w:rsid w:val="00490D15"/>
    <w:rsid w:val="00490D95"/>
    <w:rsid w:val="00490FDB"/>
    <w:rsid w:val="004913C6"/>
    <w:rsid w:val="004914EA"/>
    <w:rsid w:val="00492D77"/>
    <w:rsid w:val="00492DC1"/>
    <w:rsid w:val="00493100"/>
    <w:rsid w:val="00493708"/>
    <w:rsid w:val="00493C6C"/>
    <w:rsid w:val="00494799"/>
    <w:rsid w:val="00494824"/>
    <w:rsid w:val="00494A57"/>
    <w:rsid w:val="00494D4B"/>
    <w:rsid w:val="00494EEB"/>
    <w:rsid w:val="0049580B"/>
    <w:rsid w:val="00495FBC"/>
    <w:rsid w:val="004963C8"/>
    <w:rsid w:val="00496EA9"/>
    <w:rsid w:val="00497041"/>
    <w:rsid w:val="00497B67"/>
    <w:rsid w:val="00497D41"/>
    <w:rsid w:val="00497DC0"/>
    <w:rsid w:val="004A016E"/>
    <w:rsid w:val="004A089B"/>
    <w:rsid w:val="004A11A8"/>
    <w:rsid w:val="004A11BF"/>
    <w:rsid w:val="004A27FA"/>
    <w:rsid w:val="004A2AEE"/>
    <w:rsid w:val="004A333E"/>
    <w:rsid w:val="004A3922"/>
    <w:rsid w:val="004A3E8C"/>
    <w:rsid w:val="004A432A"/>
    <w:rsid w:val="004A434C"/>
    <w:rsid w:val="004A444B"/>
    <w:rsid w:val="004A462B"/>
    <w:rsid w:val="004A47F9"/>
    <w:rsid w:val="004A4B8B"/>
    <w:rsid w:val="004A4BAD"/>
    <w:rsid w:val="004A4CA8"/>
    <w:rsid w:val="004A51B5"/>
    <w:rsid w:val="004A57B4"/>
    <w:rsid w:val="004A5FAC"/>
    <w:rsid w:val="004A6BAF"/>
    <w:rsid w:val="004A734F"/>
    <w:rsid w:val="004A74FF"/>
    <w:rsid w:val="004A7577"/>
    <w:rsid w:val="004A7D3F"/>
    <w:rsid w:val="004A7F61"/>
    <w:rsid w:val="004B005C"/>
    <w:rsid w:val="004B048A"/>
    <w:rsid w:val="004B0879"/>
    <w:rsid w:val="004B0C6C"/>
    <w:rsid w:val="004B105C"/>
    <w:rsid w:val="004B12B0"/>
    <w:rsid w:val="004B1FBA"/>
    <w:rsid w:val="004B2537"/>
    <w:rsid w:val="004B3048"/>
    <w:rsid w:val="004B3831"/>
    <w:rsid w:val="004B3B97"/>
    <w:rsid w:val="004B3D21"/>
    <w:rsid w:val="004B414A"/>
    <w:rsid w:val="004B442A"/>
    <w:rsid w:val="004B450F"/>
    <w:rsid w:val="004B570B"/>
    <w:rsid w:val="004B61EF"/>
    <w:rsid w:val="004B64DE"/>
    <w:rsid w:val="004B65DC"/>
    <w:rsid w:val="004B6826"/>
    <w:rsid w:val="004B68C4"/>
    <w:rsid w:val="004B6E86"/>
    <w:rsid w:val="004B734A"/>
    <w:rsid w:val="004B7373"/>
    <w:rsid w:val="004C0633"/>
    <w:rsid w:val="004C08C6"/>
    <w:rsid w:val="004C0C21"/>
    <w:rsid w:val="004C0D2B"/>
    <w:rsid w:val="004C0D90"/>
    <w:rsid w:val="004C0F8C"/>
    <w:rsid w:val="004C1200"/>
    <w:rsid w:val="004C132C"/>
    <w:rsid w:val="004C1AC1"/>
    <w:rsid w:val="004C2B1A"/>
    <w:rsid w:val="004C2FCE"/>
    <w:rsid w:val="004C349F"/>
    <w:rsid w:val="004C399E"/>
    <w:rsid w:val="004C403E"/>
    <w:rsid w:val="004C40CA"/>
    <w:rsid w:val="004C4236"/>
    <w:rsid w:val="004C49B5"/>
    <w:rsid w:val="004C5475"/>
    <w:rsid w:val="004C58D3"/>
    <w:rsid w:val="004C5BB5"/>
    <w:rsid w:val="004C5F67"/>
    <w:rsid w:val="004C65D0"/>
    <w:rsid w:val="004C6822"/>
    <w:rsid w:val="004C6B17"/>
    <w:rsid w:val="004C740E"/>
    <w:rsid w:val="004C75D8"/>
    <w:rsid w:val="004C7A9D"/>
    <w:rsid w:val="004D03EB"/>
    <w:rsid w:val="004D08BC"/>
    <w:rsid w:val="004D08C7"/>
    <w:rsid w:val="004D0B39"/>
    <w:rsid w:val="004D0C66"/>
    <w:rsid w:val="004D0ECF"/>
    <w:rsid w:val="004D0F2C"/>
    <w:rsid w:val="004D1AF7"/>
    <w:rsid w:val="004D1B73"/>
    <w:rsid w:val="004D25E1"/>
    <w:rsid w:val="004D276D"/>
    <w:rsid w:val="004D290E"/>
    <w:rsid w:val="004D2A78"/>
    <w:rsid w:val="004D2E12"/>
    <w:rsid w:val="004D2F59"/>
    <w:rsid w:val="004D3439"/>
    <w:rsid w:val="004D3A24"/>
    <w:rsid w:val="004D3B52"/>
    <w:rsid w:val="004D42A5"/>
    <w:rsid w:val="004D431C"/>
    <w:rsid w:val="004D4604"/>
    <w:rsid w:val="004D5334"/>
    <w:rsid w:val="004D533B"/>
    <w:rsid w:val="004D5640"/>
    <w:rsid w:val="004D6225"/>
    <w:rsid w:val="004D7C6D"/>
    <w:rsid w:val="004D7C95"/>
    <w:rsid w:val="004D7EE1"/>
    <w:rsid w:val="004D7F2B"/>
    <w:rsid w:val="004D7FAE"/>
    <w:rsid w:val="004E035B"/>
    <w:rsid w:val="004E0991"/>
    <w:rsid w:val="004E1C71"/>
    <w:rsid w:val="004E1CE0"/>
    <w:rsid w:val="004E1F7E"/>
    <w:rsid w:val="004E2071"/>
    <w:rsid w:val="004E237E"/>
    <w:rsid w:val="004E2AAF"/>
    <w:rsid w:val="004E2AD9"/>
    <w:rsid w:val="004E382A"/>
    <w:rsid w:val="004E3988"/>
    <w:rsid w:val="004E3BD4"/>
    <w:rsid w:val="004E3CE5"/>
    <w:rsid w:val="004E421B"/>
    <w:rsid w:val="004E4E43"/>
    <w:rsid w:val="004E5207"/>
    <w:rsid w:val="004E5560"/>
    <w:rsid w:val="004E5A90"/>
    <w:rsid w:val="004E60ED"/>
    <w:rsid w:val="004E64A4"/>
    <w:rsid w:val="004E683F"/>
    <w:rsid w:val="004E6958"/>
    <w:rsid w:val="004E6B89"/>
    <w:rsid w:val="004E6E59"/>
    <w:rsid w:val="004E6F95"/>
    <w:rsid w:val="004E71D3"/>
    <w:rsid w:val="004E7CF3"/>
    <w:rsid w:val="004F000C"/>
    <w:rsid w:val="004F0233"/>
    <w:rsid w:val="004F079B"/>
    <w:rsid w:val="004F0DA1"/>
    <w:rsid w:val="004F152A"/>
    <w:rsid w:val="004F1738"/>
    <w:rsid w:val="004F2124"/>
    <w:rsid w:val="004F21C4"/>
    <w:rsid w:val="004F23E9"/>
    <w:rsid w:val="004F2956"/>
    <w:rsid w:val="004F3075"/>
    <w:rsid w:val="004F31A9"/>
    <w:rsid w:val="004F3248"/>
    <w:rsid w:val="004F35F4"/>
    <w:rsid w:val="004F3837"/>
    <w:rsid w:val="004F394B"/>
    <w:rsid w:val="004F4644"/>
    <w:rsid w:val="004F4A6C"/>
    <w:rsid w:val="004F4AB8"/>
    <w:rsid w:val="004F4FAA"/>
    <w:rsid w:val="004F524C"/>
    <w:rsid w:val="004F547E"/>
    <w:rsid w:val="004F586D"/>
    <w:rsid w:val="004F5B4D"/>
    <w:rsid w:val="004F5E2F"/>
    <w:rsid w:val="004F5E4B"/>
    <w:rsid w:val="004F6241"/>
    <w:rsid w:val="004F6249"/>
    <w:rsid w:val="004F6484"/>
    <w:rsid w:val="004F6C41"/>
    <w:rsid w:val="004F7890"/>
    <w:rsid w:val="004F7B35"/>
    <w:rsid w:val="0050006D"/>
    <w:rsid w:val="0050036A"/>
    <w:rsid w:val="00500420"/>
    <w:rsid w:val="005004A2"/>
    <w:rsid w:val="00500978"/>
    <w:rsid w:val="00500B90"/>
    <w:rsid w:val="00500FE5"/>
    <w:rsid w:val="00501312"/>
    <w:rsid w:val="005018BE"/>
    <w:rsid w:val="00501A23"/>
    <w:rsid w:val="00501CA7"/>
    <w:rsid w:val="00502024"/>
    <w:rsid w:val="005024F4"/>
    <w:rsid w:val="005026CE"/>
    <w:rsid w:val="00502F65"/>
    <w:rsid w:val="005033AD"/>
    <w:rsid w:val="005036EB"/>
    <w:rsid w:val="005039DF"/>
    <w:rsid w:val="00503E91"/>
    <w:rsid w:val="00503EB5"/>
    <w:rsid w:val="00504074"/>
    <w:rsid w:val="0050532E"/>
    <w:rsid w:val="00505510"/>
    <w:rsid w:val="00505792"/>
    <w:rsid w:val="00506576"/>
    <w:rsid w:val="00507398"/>
    <w:rsid w:val="00507BCA"/>
    <w:rsid w:val="0051048E"/>
    <w:rsid w:val="00510521"/>
    <w:rsid w:val="00510C53"/>
    <w:rsid w:val="00510EB8"/>
    <w:rsid w:val="005116B7"/>
    <w:rsid w:val="0051191F"/>
    <w:rsid w:val="00511E5A"/>
    <w:rsid w:val="00511FBA"/>
    <w:rsid w:val="00513960"/>
    <w:rsid w:val="005139BF"/>
    <w:rsid w:val="00513BE1"/>
    <w:rsid w:val="00513CCB"/>
    <w:rsid w:val="0051437A"/>
    <w:rsid w:val="00515216"/>
    <w:rsid w:val="0051525C"/>
    <w:rsid w:val="005157E5"/>
    <w:rsid w:val="00515877"/>
    <w:rsid w:val="005158A7"/>
    <w:rsid w:val="005161BA"/>
    <w:rsid w:val="00516E01"/>
    <w:rsid w:val="0051701B"/>
    <w:rsid w:val="00517113"/>
    <w:rsid w:val="0051780E"/>
    <w:rsid w:val="00520EA5"/>
    <w:rsid w:val="005210C5"/>
    <w:rsid w:val="00521712"/>
    <w:rsid w:val="00521861"/>
    <w:rsid w:val="005219B0"/>
    <w:rsid w:val="0052241E"/>
    <w:rsid w:val="005227E3"/>
    <w:rsid w:val="00522B83"/>
    <w:rsid w:val="00522BD2"/>
    <w:rsid w:val="00522F3C"/>
    <w:rsid w:val="00523B18"/>
    <w:rsid w:val="00523B2A"/>
    <w:rsid w:val="00523E27"/>
    <w:rsid w:val="0052432B"/>
    <w:rsid w:val="00524838"/>
    <w:rsid w:val="00524D2A"/>
    <w:rsid w:val="00524E4D"/>
    <w:rsid w:val="00524F4A"/>
    <w:rsid w:val="00525122"/>
    <w:rsid w:val="00525590"/>
    <w:rsid w:val="00525FE1"/>
    <w:rsid w:val="005260BE"/>
    <w:rsid w:val="0052702D"/>
    <w:rsid w:val="00527493"/>
    <w:rsid w:val="005277AF"/>
    <w:rsid w:val="005277BF"/>
    <w:rsid w:val="0053048B"/>
    <w:rsid w:val="00530EDA"/>
    <w:rsid w:val="005311C1"/>
    <w:rsid w:val="0053168D"/>
    <w:rsid w:val="005317E0"/>
    <w:rsid w:val="005318FA"/>
    <w:rsid w:val="005319C7"/>
    <w:rsid w:val="0053214B"/>
    <w:rsid w:val="0053238E"/>
    <w:rsid w:val="00532659"/>
    <w:rsid w:val="00532D0D"/>
    <w:rsid w:val="005331F0"/>
    <w:rsid w:val="00533E6C"/>
    <w:rsid w:val="00534486"/>
    <w:rsid w:val="005345B4"/>
    <w:rsid w:val="00534B12"/>
    <w:rsid w:val="00534D3C"/>
    <w:rsid w:val="00535370"/>
    <w:rsid w:val="00535977"/>
    <w:rsid w:val="00535B96"/>
    <w:rsid w:val="0053643A"/>
    <w:rsid w:val="00536E33"/>
    <w:rsid w:val="00536F56"/>
    <w:rsid w:val="005371F3"/>
    <w:rsid w:val="00537977"/>
    <w:rsid w:val="00540271"/>
    <w:rsid w:val="005402A5"/>
    <w:rsid w:val="0054060E"/>
    <w:rsid w:val="00540865"/>
    <w:rsid w:val="00540B62"/>
    <w:rsid w:val="00541014"/>
    <w:rsid w:val="005413B6"/>
    <w:rsid w:val="00541655"/>
    <w:rsid w:val="00541BF7"/>
    <w:rsid w:val="005427DF"/>
    <w:rsid w:val="00542A4D"/>
    <w:rsid w:val="00543146"/>
    <w:rsid w:val="0054362A"/>
    <w:rsid w:val="00543C48"/>
    <w:rsid w:val="0054415C"/>
    <w:rsid w:val="00544BB7"/>
    <w:rsid w:val="00545FE8"/>
    <w:rsid w:val="0054651F"/>
    <w:rsid w:val="0054720C"/>
    <w:rsid w:val="00547271"/>
    <w:rsid w:val="005477AF"/>
    <w:rsid w:val="00547A18"/>
    <w:rsid w:val="00547A9D"/>
    <w:rsid w:val="00547CC1"/>
    <w:rsid w:val="00547F9B"/>
    <w:rsid w:val="00550DA9"/>
    <w:rsid w:val="00550E37"/>
    <w:rsid w:val="00551001"/>
    <w:rsid w:val="00551D0D"/>
    <w:rsid w:val="00552059"/>
    <w:rsid w:val="0055233F"/>
    <w:rsid w:val="005526C4"/>
    <w:rsid w:val="00553379"/>
    <w:rsid w:val="005537C2"/>
    <w:rsid w:val="0055393F"/>
    <w:rsid w:val="00553BEF"/>
    <w:rsid w:val="0055469C"/>
    <w:rsid w:val="00554D93"/>
    <w:rsid w:val="0055500D"/>
    <w:rsid w:val="00555644"/>
    <w:rsid w:val="00555980"/>
    <w:rsid w:val="0055638D"/>
    <w:rsid w:val="00556F9D"/>
    <w:rsid w:val="005575DF"/>
    <w:rsid w:val="00557A05"/>
    <w:rsid w:val="0056035B"/>
    <w:rsid w:val="0056076E"/>
    <w:rsid w:val="00560770"/>
    <w:rsid w:val="00560899"/>
    <w:rsid w:val="00561003"/>
    <w:rsid w:val="005615BF"/>
    <w:rsid w:val="0056195D"/>
    <w:rsid w:val="00561A76"/>
    <w:rsid w:val="00561C0D"/>
    <w:rsid w:val="00561C7F"/>
    <w:rsid w:val="00561DBF"/>
    <w:rsid w:val="00562216"/>
    <w:rsid w:val="0056230C"/>
    <w:rsid w:val="0056287B"/>
    <w:rsid w:val="00563005"/>
    <w:rsid w:val="00563590"/>
    <w:rsid w:val="00563E7A"/>
    <w:rsid w:val="00564020"/>
    <w:rsid w:val="00564082"/>
    <w:rsid w:val="005649F4"/>
    <w:rsid w:val="00565087"/>
    <w:rsid w:val="005654AC"/>
    <w:rsid w:val="00565983"/>
    <w:rsid w:val="00565B9C"/>
    <w:rsid w:val="00566418"/>
    <w:rsid w:val="0056657C"/>
    <w:rsid w:val="00566993"/>
    <w:rsid w:val="0056722B"/>
    <w:rsid w:val="00567382"/>
    <w:rsid w:val="005673CF"/>
    <w:rsid w:val="0056740A"/>
    <w:rsid w:val="00570198"/>
    <w:rsid w:val="00570550"/>
    <w:rsid w:val="00570B6E"/>
    <w:rsid w:val="005711F9"/>
    <w:rsid w:val="005712D0"/>
    <w:rsid w:val="00571A27"/>
    <w:rsid w:val="00571A3F"/>
    <w:rsid w:val="005725E6"/>
    <w:rsid w:val="005725F2"/>
    <w:rsid w:val="00572783"/>
    <w:rsid w:val="00573318"/>
    <w:rsid w:val="0057338E"/>
    <w:rsid w:val="005734C4"/>
    <w:rsid w:val="0057361D"/>
    <w:rsid w:val="005739CF"/>
    <w:rsid w:val="00573B1E"/>
    <w:rsid w:val="005743B3"/>
    <w:rsid w:val="0057459B"/>
    <w:rsid w:val="005752BC"/>
    <w:rsid w:val="0057540F"/>
    <w:rsid w:val="005759BE"/>
    <w:rsid w:val="005759E5"/>
    <w:rsid w:val="00575B48"/>
    <w:rsid w:val="00575CFA"/>
    <w:rsid w:val="005765B4"/>
    <w:rsid w:val="0057682E"/>
    <w:rsid w:val="00576B9A"/>
    <w:rsid w:val="00576BC0"/>
    <w:rsid w:val="00576CB7"/>
    <w:rsid w:val="005774B5"/>
    <w:rsid w:val="00577A41"/>
    <w:rsid w:val="00577D15"/>
    <w:rsid w:val="0058058E"/>
    <w:rsid w:val="0058084E"/>
    <w:rsid w:val="005808F5"/>
    <w:rsid w:val="00580D92"/>
    <w:rsid w:val="00580E21"/>
    <w:rsid w:val="00581508"/>
    <w:rsid w:val="00581588"/>
    <w:rsid w:val="00581870"/>
    <w:rsid w:val="00582230"/>
    <w:rsid w:val="00582403"/>
    <w:rsid w:val="0058240D"/>
    <w:rsid w:val="0058248D"/>
    <w:rsid w:val="005835EC"/>
    <w:rsid w:val="005839B8"/>
    <w:rsid w:val="00583B61"/>
    <w:rsid w:val="0058490C"/>
    <w:rsid w:val="00584B70"/>
    <w:rsid w:val="00585530"/>
    <w:rsid w:val="00586163"/>
    <w:rsid w:val="0058618D"/>
    <w:rsid w:val="00586360"/>
    <w:rsid w:val="00586EB6"/>
    <w:rsid w:val="00587170"/>
    <w:rsid w:val="005877D1"/>
    <w:rsid w:val="00587AED"/>
    <w:rsid w:val="00590224"/>
    <w:rsid w:val="005903F5"/>
    <w:rsid w:val="00590CB1"/>
    <w:rsid w:val="00591C85"/>
    <w:rsid w:val="0059272A"/>
    <w:rsid w:val="005929E9"/>
    <w:rsid w:val="00592EC5"/>
    <w:rsid w:val="00593DFB"/>
    <w:rsid w:val="00593F20"/>
    <w:rsid w:val="00594F4F"/>
    <w:rsid w:val="00595AE7"/>
    <w:rsid w:val="00595BA5"/>
    <w:rsid w:val="00595C8A"/>
    <w:rsid w:val="00595D8D"/>
    <w:rsid w:val="00597100"/>
    <w:rsid w:val="00597A7B"/>
    <w:rsid w:val="00597C4E"/>
    <w:rsid w:val="005A0472"/>
    <w:rsid w:val="005A0741"/>
    <w:rsid w:val="005A0BB8"/>
    <w:rsid w:val="005A0FAD"/>
    <w:rsid w:val="005A12CB"/>
    <w:rsid w:val="005A131E"/>
    <w:rsid w:val="005A13D5"/>
    <w:rsid w:val="005A13FB"/>
    <w:rsid w:val="005A203A"/>
    <w:rsid w:val="005A221F"/>
    <w:rsid w:val="005A288B"/>
    <w:rsid w:val="005A303D"/>
    <w:rsid w:val="005A3445"/>
    <w:rsid w:val="005A3613"/>
    <w:rsid w:val="005A3AFB"/>
    <w:rsid w:val="005A3C05"/>
    <w:rsid w:val="005A4640"/>
    <w:rsid w:val="005A4985"/>
    <w:rsid w:val="005A4996"/>
    <w:rsid w:val="005A4A76"/>
    <w:rsid w:val="005A4C7B"/>
    <w:rsid w:val="005A59A1"/>
    <w:rsid w:val="005A6469"/>
    <w:rsid w:val="005B006C"/>
    <w:rsid w:val="005B0220"/>
    <w:rsid w:val="005B02C8"/>
    <w:rsid w:val="005B0494"/>
    <w:rsid w:val="005B05C9"/>
    <w:rsid w:val="005B0B09"/>
    <w:rsid w:val="005B1384"/>
    <w:rsid w:val="005B148F"/>
    <w:rsid w:val="005B2DF3"/>
    <w:rsid w:val="005B32F1"/>
    <w:rsid w:val="005B378A"/>
    <w:rsid w:val="005B3F6E"/>
    <w:rsid w:val="005B3F7E"/>
    <w:rsid w:val="005B4F1F"/>
    <w:rsid w:val="005B55A6"/>
    <w:rsid w:val="005B5683"/>
    <w:rsid w:val="005B5A70"/>
    <w:rsid w:val="005B5B88"/>
    <w:rsid w:val="005B5C92"/>
    <w:rsid w:val="005B62BB"/>
    <w:rsid w:val="005B6373"/>
    <w:rsid w:val="005B6514"/>
    <w:rsid w:val="005B651D"/>
    <w:rsid w:val="005B688E"/>
    <w:rsid w:val="005B68A2"/>
    <w:rsid w:val="005B6A4C"/>
    <w:rsid w:val="005B7724"/>
    <w:rsid w:val="005C00C4"/>
    <w:rsid w:val="005C01F0"/>
    <w:rsid w:val="005C100A"/>
    <w:rsid w:val="005C188E"/>
    <w:rsid w:val="005C19A2"/>
    <w:rsid w:val="005C2471"/>
    <w:rsid w:val="005C2C83"/>
    <w:rsid w:val="005C2DAC"/>
    <w:rsid w:val="005C305B"/>
    <w:rsid w:val="005C3AC3"/>
    <w:rsid w:val="005C4228"/>
    <w:rsid w:val="005C42AE"/>
    <w:rsid w:val="005C498D"/>
    <w:rsid w:val="005C4AC6"/>
    <w:rsid w:val="005C4FBA"/>
    <w:rsid w:val="005C5626"/>
    <w:rsid w:val="005C5B5C"/>
    <w:rsid w:val="005C61D0"/>
    <w:rsid w:val="005C6211"/>
    <w:rsid w:val="005C626D"/>
    <w:rsid w:val="005C6C4E"/>
    <w:rsid w:val="005C6E0A"/>
    <w:rsid w:val="005C749F"/>
    <w:rsid w:val="005C77D1"/>
    <w:rsid w:val="005C794F"/>
    <w:rsid w:val="005C7B2D"/>
    <w:rsid w:val="005D03A5"/>
    <w:rsid w:val="005D04D3"/>
    <w:rsid w:val="005D0584"/>
    <w:rsid w:val="005D09D7"/>
    <w:rsid w:val="005D1287"/>
    <w:rsid w:val="005D14A1"/>
    <w:rsid w:val="005D14BA"/>
    <w:rsid w:val="005D1FE1"/>
    <w:rsid w:val="005D2295"/>
    <w:rsid w:val="005D2761"/>
    <w:rsid w:val="005D2BAA"/>
    <w:rsid w:val="005D350F"/>
    <w:rsid w:val="005D36FD"/>
    <w:rsid w:val="005D4AE2"/>
    <w:rsid w:val="005D4E54"/>
    <w:rsid w:val="005D55CA"/>
    <w:rsid w:val="005D573E"/>
    <w:rsid w:val="005D57B4"/>
    <w:rsid w:val="005D5893"/>
    <w:rsid w:val="005D5E4A"/>
    <w:rsid w:val="005D5ED7"/>
    <w:rsid w:val="005D64DF"/>
    <w:rsid w:val="005D65B7"/>
    <w:rsid w:val="005D668C"/>
    <w:rsid w:val="005D72C7"/>
    <w:rsid w:val="005D761C"/>
    <w:rsid w:val="005D7C67"/>
    <w:rsid w:val="005E08A9"/>
    <w:rsid w:val="005E0FE8"/>
    <w:rsid w:val="005E16C2"/>
    <w:rsid w:val="005E1AB9"/>
    <w:rsid w:val="005E1DDC"/>
    <w:rsid w:val="005E2430"/>
    <w:rsid w:val="005E2A95"/>
    <w:rsid w:val="005E2F22"/>
    <w:rsid w:val="005E3DE5"/>
    <w:rsid w:val="005E3EFD"/>
    <w:rsid w:val="005E429D"/>
    <w:rsid w:val="005E4983"/>
    <w:rsid w:val="005E5128"/>
    <w:rsid w:val="005E521C"/>
    <w:rsid w:val="005E536F"/>
    <w:rsid w:val="005E550D"/>
    <w:rsid w:val="005E5762"/>
    <w:rsid w:val="005E5DFA"/>
    <w:rsid w:val="005E604C"/>
    <w:rsid w:val="005E65F1"/>
    <w:rsid w:val="005E6D39"/>
    <w:rsid w:val="005E73C5"/>
    <w:rsid w:val="005E7595"/>
    <w:rsid w:val="005E775D"/>
    <w:rsid w:val="005F064F"/>
    <w:rsid w:val="005F0764"/>
    <w:rsid w:val="005F0793"/>
    <w:rsid w:val="005F08BD"/>
    <w:rsid w:val="005F0D38"/>
    <w:rsid w:val="005F0D5D"/>
    <w:rsid w:val="005F14F0"/>
    <w:rsid w:val="005F178F"/>
    <w:rsid w:val="005F2398"/>
    <w:rsid w:val="005F2BF8"/>
    <w:rsid w:val="005F3251"/>
    <w:rsid w:val="005F4182"/>
    <w:rsid w:val="005F4189"/>
    <w:rsid w:val="005F42E4"/>
    <w:rsid w:val="005F49F4"/>
    <w:rsid w:val="005F4FFA"/>
    <w:rsid w:val="005F507B"/>
    <w:rsid w:val="005F53E1"/>
    <w:rsid w:val="005F5D61"/>
    <w:rsid w:val="005F5F00"/>
    <w:rsid w:val="005F64BC"/>
    <w:rsid w:val="005F65E8"/>
    <w:rsid w:val="005F6CAC"/>
    <w:rsid w:val="005F7154"/>
    <w:rsid w:val="005F73C4"/>
    <w:rsid w:val="005F79AB"/>
    <w:rsid w:val="005F7B94"/>
    <w:rsid w:val="00601054"/>
    <w:rsid w:val="00601075"/>
    <w:rsid w:val="006011A5"/>
    <w:rsid w:val="00601682"/>
    <w:rsid w:val="00601C78"/>
    <w:rsid w:val="00601D3E"/>
    <w:rsid w:val="00601D98"/>
    <w:rsid w:val="00601FCE"/>
    <w:rsid w:val="006020C1"/>
    <w:rsid w:val="0060266B"/>
    <w:rsid w:val="00602AE9"/>
    <w:rsid w:val="006030DA"/>
    <w:rsid w:val="006033C7"/>
    <w:rsid w:val="0060349A"/>
    <w:rsid w:val="00603D50"/>
    <w:rsid w:val="00603DB2"/>
    <w:rsid w:val="00604095"/>
    <w:rsid w:val="00604604"/>
    <w:rsid w:val="00604C65"/>
    <w:rsid w:val="00604D79"/>
    <w:rsid w:val="00604EAF"/>
    <w:rsid w:val="00605443"/>
    <w:rsid w:val="00605A14"/>
    <w:rsid w:val="00605CCF"/>
    <w:rsid w:val="006065BF"/>
    <w:rsid w:val="00606730"/>
    <w:rsid w:val="00607576"/>
    <w:rsid w:val="00607B42"/>
    <w:rsid w:val="00607D66"/>
    <w:rsid w:val="0061031A"/>
    <w:rsid w:val="006104AC"/>
    <w:rsid w:val="00610929"/>
    <w:rsid w:val="00611409"/>
    <w:rsid w:val="00611707"/>
    <w:rsid w:val="00611FDC"/>
    <w:rsid w:val="00612059"/>
    <w:rsid w:val="006121EB"/>
    <w:rsid w:val="00612DF4"/>
    <w:rsid w:val="00613907"/>
    <w:rsid w:val="006144D8"/>
    <w:rsid w:val="00615B2A"/>
    <w:rsid w:val="00615BFC"/>
    <w:rsid w:val="00617A4F"/>
    <w:rsid w:val="00617AD9"/>
    <w:rsid w:val="0062003E"/>
    <w:rsid w:val="006200D4"/>
    <w:rsid w:val="00620511"/>
    <w:rsid w:val="00620FCB"/>
    <w:rsid w:val="006214F4"/>
    <w:rsid w:val="00621F31"/>
    <w:rsid w:val="00621FFD"/>
    <w:rsid w:val="00622176"/>
    <w:rsid w:val="0062243B"/>
    <w:rsid w:val="00622A2B"/>
    <w:rsid w:val="00622B70"/>
    <w:rsid w:val="00622F0C"/>
    <w:rsid w:val="00623A42"/>
    <w:rsid w:val="00623CF1"/>
    <w:rsid w:val="00623FB9"/>
    <w:rsid w:val="0062438A"/>
    <w:rsid w:val="00624F65"/>
    <w:rsid w:val="00624FBD"/>
    <w:rsid w:val="00625032"/>
    <w:rsid w:val="0062550C"/>
    <w:rsid w:val="00625780"/>
    <w:rsid w:val="006258D6"/>
    <w:rsid w:val="00625CB8"/>
    <w:rsid w:val="00625E1C"/>
    <w:rsid w:val="00626040"/>
    <w:rsid w:val="00626109"/>
    <w:rsid w:val="00626295"/>
    <w:rsid w:val="00626B9C"/>
    <w:rsid w:val="00626C7B"/>
    <w:rsid w:val="00626F5A"/>
    <w:rsid w:val="00627D02"/>
    <w:rsid w:val="00627D7A"/>
    <w:rsid w:val="0063046E"/>
    <w:rsid w:val="00630FFC"/>
    <w:rsid w:val="00631127"/>
    <w:rsid w:val="00631569"/>
    <w:rsid w:val="006316C9"/>
    <w:rsid w:val="006317E0"/>
    <w:rsid w:val="00632174"/>
    <w:rsid w:val="00632265"/>
    <w:rsid w:val="0063227C"/>
    <w:rsid w:val="00632DD3"/>
    <w:rsid w:val="0063317E"/>
    <w:rsid w:val="00633210"/>
    <w:rsid w:val="00633E2A"/>
    <w:rsid w:val="0063434A"/>
    <w:rsid w:val="00634498"/>
    <w:rsid w:val="006346B6"/>
    <w:rsid w:val="0063481B"/>
    <w:rsid w:val="00634A8B"/>
    <w:rsid w:val="00634E66"/>
    <w:rsid w:val="0063552E"/>
    <w:rsid w:val="00636067"/>
    <w:rsid w:val="00636607"/>
    <w:rsid w:val="00636631"/>
    <w:rsid w:val="00636A38"/>
    <w:rsid w:val="00637813"/>
    <w:rsid w:val="00637A53"/>
    <w:rsid w:val="00637B31"/>
    <w:rsid w:val="00637BC8"/>
    <w:rsid w:val="00637DE7"/>
    <w:rsid w:val="00637E25"/>
    <w:rsid w:val="00640AEB"/>
    <w:rsid w:val="00640E7A"/>
    <w:rsid w:val="006417F4"/>
    <w:rsid w:val="006419A4"/>
    <w:rsid w:val="00641C11"/>
    <w:rsid w:val="0064221A"/>
    <w:rsid w:val="00642275"/>
    <w:rsid w:val="006428A1"/>
    <w:rsid w:val="00642954"/>
    <w:rsid w:val="00642D02"/>
    <w:rsid w:val="00642EB1"/>
    <w:rsid w:val="00643207"/>
    <w:rsid w:val="00643B0B"/>
    <w:rsid w:val="00643DE8"/>
    <w:rsid w:val="006444A5"/>
    <w:rsid w:val="006445DB"/>
    <w:rsid w:val="006450DD"/>
    <w:rsid w:val="00645196"/>
    <w:rsid w:val="00645291"/>
    <w:rsid w:val="00645FB1"/>
    <w:rsid w:val="006463D4"/>
    <w:rsid w:val="00646470"/>
    <w:rsid w:val="00646A56"/>
    <w:rsid w:val="00646CCA"/>
    <w:rsid w:val="00646F5F"/>
    <w:rsid w:val="00647636"/>
    <w:rsid w:val="00647B2B"/>
    <w:rsid w:val="00647D0A"/>
    <w:rsid w:val="006514DA"/>
    <w:rsid w:val="006514E4"/>
    <w:rsid w:val="00651DEB"/>
    <w:rsid w:val="0065200E"/>
    <w:rsid w:val="00653650"/>
    <w:rsid w:val="00653937"/>
    <w:rsid w:val="0065406D"/>
    <w:rsid w:val="006543A5"/>
    <w:rsid w:val="006556A7"/>
    <w:rsid w:val="00655E1D"/>
    <w:rsid w:val="006563BE"/>
    <w:rsid w:val="00656620"/>
    <w:rsid w:val="006569A0"/>
    <w:rsid w:val="00656FAD"/>
    <w:rsid w:val="00657435"/>
    <w:rsid w:val="00657A2A"/>
    <w:rsid w:val="00657B2D"/>
    <w:rsid w:val="0066038C"/>
    <w:rsid w:val="00660CBD"/>
    <w:rsid w:val="0066170E"/>
    <w:rsid w:val="00661AC0"/>
    <w:rsid w:val="00661E2C"/>
    <w:rsid w:val="006627B2"/>
    <w:rsid w:val="00662BE0"/>
    <w:rsid w:val="00663422"/>
    <w:rsid w:val="006635B3"/>
    <w:rsid w:val="00663E23"/>
    <w:rsid w:val="00664285"/>
    <w:rsid w:val="006644DB"/>
    <w:rsid w:val="006648F5"/>
    <w:rsid w:val="00664C5B"/>
    <w:rsid w:val="00665155"/>
    <w:rsid w:val="00666390"/>
    <w:rsid w:val="00667745"/>
    <w:rsid w:val="006702CC"/>
    <w:rsid w:val="006705FC"/>
    <w:rsid w:val="006706AF"/>
    <w:rsid w:val="00670F92"/>
    <w:rsid w:val="0067157B"/>
    <w:rsid w:val="006716A6"/>
    <w:rsid w:val="006717B9"/>
    <w:rsid w:val="00671B51"/>
    <w:rsid w:val="00671DB8"/>
    <w:rsid w:val="00672048"/>
    <w:rsid w:val="00672189"/>
    <w:rsid w:val="006722E0"/>
    <w:rsid w:val="00672682"/>
    <w:rsid w:val="0067278F"/>
    <w:rsid w:val="006734E2"/>
    <w:rsid w:val="00673A99"/>
    <w:rsid w:val="00674C7A"/>
    <w:rsid w:val="00674F25"/>
    <w:rsid w:val="00674FE7"/>
    <w:rsid w:val="006755B9"/>
    <w:rsid w:val="006755C6"/>
    <w:rsid w:val="00675CE3"/>
    <w:rsid w:val="00675FCD"/>
    <w:rsid w:val="00676BA1"/>
    <w:rsid w:val="006773D7"/>
    <w:rsid w:val="0067763F"/>
    <w:rsid w:val="00680D6E"/>
    <w:rsid w:val="006816FF"/>
    <w:rsid w:val="006817A0"/>
    <w:rsid w:val="00681CDA"/>
    <w:rsid w:val="00681F97"/>
    <w:rsid w:val="00682588"/>
    <w:rsid w:val="006827FC"/>
    <w:rsid w:val="0068347C"/>
    <w:rsid w:val="006839BA"/>
    <w:rsid w:val="00683D57"/>
    <w:rsid w:val="006843B8"/>
    <w:rsid w:val="00684C24"/>
    <w:rsid w:val="00684E50"/>
    <w:rsid w:val="00684ED2"/>
    <w:rsid w:val="0068538B"/>
    <w:rsid w:val="0068655C"/>
    <w:rsid w:val="006865C0"/>
    <w:rsid w:val="00686C12"/>
    <w:rsid w:val="00686F7F"/>
    <w:rsid w:val="0068722F"/>
    <w:rsid w:val="00687BD4"/>
    <w:rsid w:val="00690CEA"/>
    <w:rsid w:val="0069115E"/>
    <w:rsid w:val="006913A4"/>
    <w:rsid w:val="006928B4"/>
    <w:rsid w:val="00692F6A"/>
    <w:rsid w:val="0069394A"/>
    <w:rsid w:val="00693B37"/>
    <w:rsid w:val="00693B46"/>
    <w:rsid w:val="006943B6"/>
    <w:rsid w:val="0069496B"/>
    <w:rsid w:val="00694B94"/>
    <w:rsid w:val="006956B8"/>
    <w:rsid w:val="00695A45"/>
    <w:rsid w:val="00695C74"/>
    <w:rsid w:val="006962B0"/>
    <w:rsid w:val="00696B26"/>
    <w:rsid w:val="00697160"/>
    <w:rsid w:val="0069732C"/>
    <w:rsid w:val="0069737F"/>
    <w:rsid w:val="00697696"/>
    <w:rsid w:val="0069782C"/>
    <w:rsid w:val="00697B16"/>
    <w:rsid w:val="00697C7C"/>
    <w:rsid w:val="00697CB6"/>
    <w:rsid w:val="00697FDC"/>
    <w:rsid w:val="006A021E"/>
    <w:rsid w:val="006A024B"/>
    <w:rsid w:val="006A0544"/>
    <w:rsid w:val="006A06E6"/>
    <w:rsid w:val="006A0769"/>
    <w:rsid w:val="006A0F2E"/>
    <w:rsid w:val="006A16E4"/>
    <w:rsid w:val="006A18BB"/>
    <w:rsid w:val="006A19C2"/>
    <w:rsid w:val="006A1AC5"/>
    <w:rsid w:val="006A1C47"/>
    <w:rsid w:val="006A1DD0"/>
    <w:rsid w:val="006A1DEC"/>
    <w:rsid w:val="006A1E6A"/>
    <w:rsid w:val="006A2C07"/>
    <w:rsid w:val="006A32A1"/>
    <w:rsid w:val="006A33C2"/>
    <w:rsid w:val="006A341B"/>
    <w:rsid w:val="006A347E"/>
    <w:rsid w:val="006A35BA"/>
    <w:rsid w:val="006A372C"/>
    <w:rsid w:val="006A3917"/>
    <w:rsid w:val="006A3964"/>
    <w:rsid w:val="006A3B00"/>
    <w:rsid w:val="006A3E5E"/>
    <w:rsid w:val="006A4207"/>
    <w:rsid w:val="006A45D1"/>
    <w:rsid w:val="006A4C24"/>
    <w:rsid w:val="006A4F05"/>
    <w:rsid w:val="006A4F1B"/>
    <w:rsid w:val="006A4F3E"/>
    <w:rsid w:val="006A500D"/>
    <w:rsid w:val="006A52CD"/>
    <w:rsid w:val="006A5BAB"/>
    <w:rsid w:val="006A60C3"/>
    <w:rsid w:val="006A62A5"/>
    <w:rsid w:val="006A6BD1"/>
    <w:rsid w:val="006A7664"/>
    <w:rsid w:val="006A7756"/>
    <w:rsid w:val="006A7DA9"/>
    <w:rsid w:val="006A7E2D"/>
    <w:rsid w:val="006B0ACB"/>
    <w:rsid w:val="006B0ADF"/>
    <w:rsid w:val="006B11FF"/>
    <w:rsid w:val="006B1B0A"/>
    <w:rsid w:val="006B21D7"/>
    <w:rsid w:val="006B29CA"/>
    <w:rsid w:val="006B3374"/>
    <w:rsid w:val="006B38E9"/>
    <w:rsid w:val="006B394B"/>
    <w:rsid w:val="006B3A1E"/>
    <w:rsid w:val="006B3D3F"/>
    <w:rsid w:val="006B46FB"/>
    <w:rsid w:val="006B52B8"/>
    <w:rsid w:val="006B5513"/>
    <w:rsid w:val="006B5687"/>
    <w:rsid w:val="006B5AE4"/>
    <w:rsid w:val="006B639D"/>
    <w:rsid w:val="006B63FE"/>
    <w:rsid w:val="006B6626"/>
    <w:rsid w:val="006B6B60"/>
    <w:rsid w:val="006B749C"/>
    <w:rsid w:val="006B760C"/>
    <w:rsid w:val="006B7CCF"/>
    <w:rsid w:val="006B7F1C"/>
    <w:rsid w:val="006C0198"/>
    <w:rsid w:val="006C08E1"/>
    <w:rsid w:val="006C09B2"/>
    <w:rsid w:val="006C13AD"/>
    <w:rsid w:val="006C16BC"/>
    <w:rsid w:val="006C1C1D"/>
    <w:rsid w:val="006C250C"/>
    <w:rsid w:val="006C2811"/>
    <w:rsid w:val="006C3218"/>
    <w:rsid w:val="006C36BF"/>
    <w:rsid w:val="006C3A4F"/>
    <w:rsid w:val="006C56C5"/>
    <w:rsid w:val="006C61BD"/>
    <w:rsid w:val="006C6570"/>
    <w:rsid w:val="006C694A"/>
    <w:rsid w:val="006C69EB"/>
    <w:rsid w:val="006C6B0D"/>
    <w:rsid w:val="006C6F16"/>
    <w:rsid w:val="006C6FD2"/>
    <w:rsid w:val="006C7476"/>
    <w:rsid w:val="006C76AE"/>
    <w:rsid w:val="006C77D6"/>
    <w:rsid w:val="006C7F42"/>
    <w:rsid w:val="006C7FB9"/>
    <w:rsid w:val="006D0447"/>
    <w:rsid w:val="006D04DD"/>
    <w:rsid w:val="006D052D"/>
    <w:rsid w:val="006D0E0B"/>
    <w:rsid w:val="006D11B1"/>
    <w:rsid w:val="006D1BAD"/>
    <w:rsid w:val="006D2AF7"/>
    <w:rsid w:val="006D2D63"/>
    <w:rsid w:val="006D3716"/>
    <w:rsid w:val="006D39E6"/>
    <w:rsid w:val="006D3E0D"/>
    <w:rsid w:val="006D4B57"/>
    <w:rsid w:val="006D4DCC"/>
    <w:rsid w:val="006D584F"/>
    <w:rsid w:val="006D5857"/>
    <w:rsid w:val="006D5DA5"/>
    <w:rsid w:val="006D5DE2"/>
    <w:rsid w:val="006D5FE3"/>
    <w:rsid w:val="006D60FB"/>
    <w:rsid w:val="006D6984"/>
    <w:rsid w:val="006D6AC2"/>
    <w:rsid w:val="006D7640"/>
    <w:rsid w:val="006D7B13"/>
    <w:rsid w:val="006D7BBA"/>
    <w:rsid w:val="006D7E47"/>
    <w:rsid w:val="006D7F73"/>
    <w:rsid w:val="006E061A"/>
    <w:rsid w:val="006E2292"/>
    <w:rsid w:val="006E29A0"/>
    <w:rsid w:val="006E39AD"/>
    <w:rsid w:val="006E3E15"/>
    <w:rsid w:val="006E4086"/>
    <w:rsid w:val="006E4E1C"/>
    <w:rsid w:val="006E4F09"/>
    <w:rsid w:val="006E5C5A"/>
    <w:rsid w:val="006E5C68"/>
    <w:rsid w:val="006E60DE"/>
    <w:rsid w:val="006E69C8"/>
    <w:rsid w:val="006E7576"/>
    <w:rsid w:val="006E7771"/>
    <w:rsid w:val="006E79A2"/>
    <w:rsid w:val="006F021D"/>
    <w:rsid w:val="006F0468"/>
    <w:rsid w:val="006F0508"/>
    <w:rsid w:val="006F06F2"/>
    <w:rsid w:val="006F074E"/>
    <w:rsid w:val="006F0DC0"/>
    <w:rsid w:val="006F119D"/>
    <w:rsid w:val="006F11A5"/>
    <w:rsid w:val="006F1619"/>
    <w:rsid w:val="006F1ECB"/>
    <w:rsid w:val="006F229C"/>
    <w:rsid w:val="006F3FFE"/>
    <w:rsid w:val="006F489C"/>
    <w:rsid w:val="006F4EF4"/>
    <w:rsid w:val="006F5067"/>
    <w:rsid w:val="006F588C"/>
    <w:rsid w:val="006F5F92"/>
    <w:rsid w:val="006F6346"/>
    <w:rsid w:val="006F66CE"/>
    <w:rsid w:val="006F6836"/>
    <w:rsid w:val="006F7878"/>
    <w:rsid w:val="006F7BC9"/>
    <w:rsid w:val="007003E4"/>
    <w:rsid w:val="00701191"/>
    <w:rsid w:val="00701AAF"/>
    <w:rsid w:val="00701BB9"/>
    <w:rsid w:val="00701E52"/>
    <w:rsid w:val="0070218E"/>
    <w:rsid w:val="00702347"/>
    <w:rsid w:val="007025BF"/>
    <w:rsid w:val="00702677"/>
    <w:rsid w:val="0070314B"/>
    <w:rsid w:val="0070349F"/>
    <w:rsid w:val="00703AC9"/>
    <w:rsid w:val="00703E13"/>
    <w:rsid w:val="00704192"/>
    <w:rsid w:val="00704513"/>
    <w:rsid w:val="00704715"/>
    <w:rsid w:val="0070497D"/>
    <w:rsid w:val="007049DB"/>
    <w:rsid w:val="00704D78"/>
    <w:rsid w:val="0070535E"/>
    <w:rsid w:val="00705406"/>
    <w:rsid w:val="00705760"/>
    <w:rsid w:val="0070606F"/>
    <w:rsid w:val="007066A0"/>
    <w:rsid w:val="00706E8E"/>
    <w:rsid w:val="00706ED3"/>
    <w:rsid w:val="00706F41"/>
    <w:rsid w:val="00707195"/>
    <w:rsid w:val="00707294"/>
    <w:rsid w:val="0070791B"/>
    <w:rsid w:val="007101BA"/>
    <w:rsid w:val="0071044F"/>
    <w:rsid w:val="00710510"/>
    <w:rsid w:val="007106BF"/>
    <w:rsid w:val="00710728"/>
    <w:rsid w:val="0071095B"/>
    <w:rsid w:val="00710969"/>
    <w:rsid w:val="00711076"/>
    <w:rsid w:val="00711805"/>
    <w:rsid w:val="00711A87"/>
    <w:rsid w:val="00711AAB"/>
    <w:rsid w:val="00711AF8"/>
    <w:rsid w:val="00712549"/>
    <w:rsid w:val="007125DD"/>
    <w:rsid w:val="007128DA"/>
    <w:rsid w:val="00713F9F"/>
    <w:rsid w:val="007143F5"/>
    <w:rsid w:val="00714A78"/>
    <w:rsid w:val="00714B1D"/>
    <w:rsid w:val="00714B88"/>
    <w:rsid w:val="00714BAA"/>
    <w:rsid w:val="0071501C"/>
    <w:rsid w:val="007159F2"/>
    <w:rsid w:val="00715B7D"/>
    <w:rsid w:val="00715EB7"/>
    <w:rsid w:val="00716915"/>
    <w:rsid w:val="00716A68"/>
    <w:rsid w:val="00716C1F"/>
    <w:rsid w:val="00716EBF"/>
    <w:rsid w:val="007170C9"/>
    <w:rsid w:val="007172A6"/>
    <w:rsid w:val="0071749F"/>
    <w:rsid w:val="007175E5"/>
    <w:rsid w:val="0071761C"/>
    <w:rsid w:val="00717830"/>
    <w:rsid w:val="007178D0"/>
    <w:rsid w:val="00717952"/>
    <w:rsid w:val="00717C50"/>
    <w:rsid w:val="0072011D"/>
    <w:rsid w:val="00720178"/>
    <w:rsid w:val="00720799"/>
    <w:rsid w:val="00720C3D"/>
    <w:rsid w:val="00720F1E"/>
    <w:rsid w:val="007210BF"/>
    <w:rsid w:val="00721660"/>
    <w:rsid w:val="00721685"/>
    <w:rsid w:val="00721A4F"/>
    <w:rsid w:val="0072235D"/>
    <w:rsid w:val="00722B59"/>
    <w:rsid w:val="00722D47"/>
    <w:rsid w:val="0072314D"/>
    <w:rsid w:val="007232EA"/>
    <w:rsid w:val="00723A22"/>
    <w:rsid w:val="00723E0F"/>
    <w:rsid w:val="00723F10"/>
    <w:rsid w:val="00724450"/>
    <w:rsid w:val="007246FF"/>
    <w:rsid w:val="00724851"/>
    <w:rsid w:val="00724F01"/>
    <w:rsid w:val="007254FF"/>
    <w:rsid w:val="00725702"/>
    <w:rsid w:val="00725740"/>
    <w:rsid w:val="0072597F"/>
    <w:rsid w:val="00726436"/>
    <w:rsid w:val="007271FB"/>
    <w:rsid w:val="00727798"/>
    <w:rsid w:val="007300AF"/>
    <w:rsid w:val="0073024B"/>
    <w:rsid w:val="007306B8"/>
    <w:rsid w:val="0073091B"/>
    <w:rsid w:val="00730B31"/>
    <w:rsid w:val="00730B83"/>
    <w:rsid w:val="00730DE1"/>
    <w:rsid w:val="00731191"/>
    <w:rsid w:val="00731522"/>
    <w:rsid w:val="00731674"/>
    <w:rsid w:val="00731F4C"/>
    <w:rsid w:val="0073289D"/>
    <w:rsid w:val="00732AD7"/>
    <w:rsid w:val="00732B4E"/>
    <w:rsid w:val="00732CA2"/>
    <w:rsid w:val="00733038"/>
    <w:rsid w:val="0073475D"/>
    <w:rsid w:val="0073478C"/>
    <w:rsid w:val="00734D9A"/>
    <w:rsid w:val="0073538B"/>
    <w:rsid w:val="00736098"/>
    <w:rsid w:val="007363EE"/>
    <w:rsid w:val="0073673E"/>
    <w:rsid w:val="00736839"/>
    <w:rsid w:val="00737E2C"/>
    <w:rsid w:val="00740467"/>
    <w:rsid w:val="0074224F"/>
    <w:rsid w:val="00742605"/>
    <w:rsid w:val="00742904"/>
    <w:rsid w:val="00742C21"/>
    <w:rsid w:val="00743377"/>
    <w:rsid w:val="00743881"/>
    <w:rsid w:val="00743A53"/>
    <w:rsid w:val="007443FD"/>
    <w:rsid w:val="0074440C"/>
    <w:rsid w:val="00744649"/>
    <w:rsid w:val="00744A83"/>
    <w:rsid w:val="00745614"/>
    <w:rsid w:val="00745893"/>
    <w:rsid w:val="00745E07"/>
    <w:rsid w:val="00746470"/>
    <w:rsid w:val="0074664A"/>
    <w:rsid w:val="00746912"/>
    <w:rsid w:val="00746A33"/>
    <w:rsid w:val="00746BB3"/>
    <w:rsid w:val="007471A6"/>
    <w:rsid w:val="00747236"/>
    <w:rsid w:val="007473AB"/>
    <w:rsid w:val="00747433"/>
    <w:rsid w:val="0074744F"/>
    <w:rsid w:val="00747638"/>
    <w:rsid w:val="007476EF"/>
    <w:rsid w:val="007500CC"/>
    <w:rsid w:val="00750306"/>
    <w:rsid w:val="00750769"/>
    <w:rsid w:val="00750FEF"/>
    <w:rsid w:val="007511EE"/>
    <w:rsid w:val="00751B5D"/>
    <w:rsid w:val="00752028"/>
    <w:rsid w:val="00752210"/>
    <w:rsid w:val="0075225A"/>
    <w:rsid w:val="0075246A"/>
    <w:rsid w:val="0075266A"/>
    <w:rsid w:val="007526A1"/>
    <w:rsid w:val="00752968"/>
    <w:rsid w:val="00752E3B"/>
    <w:rsid w:val="00752E8D"/>
    <w:rsid w:val="0075390E"/>
    <w:rsid w:val="00754688"/>
    <w:rsid w:val="007549E4"/>
    <w:rsid w:val="00754A34"/>
    <w:rsid w:val="00754A3E"/>
    <w:rsid w:val="00754AFB"/>
    <w:rsid w:val="00754C52"/>
    <w:rsid w:val="0075561E"/>
    <w:rsid w:val="007560C1"/>
    <w:rsid w:val="0075611A"/>
    <w:rsid w:val="00756207"/>
    <w:rsid w:val="0075640B"/>
    <w:rsid w:val="00756758"/>
    <w:rsid w:val="00756CC7"/>
    <w:rsid w:val="00756D85"/>
    <w:rsid w:val="00756F0B"/>
    <w:rsid w:val="0075729F"/>
    <w:rsid w:val="0075731D"/>
    <w:rsid w:val="00757692"/>
    <w:rsid w:val="007577D3"/>
    <w:rsid w:val="00757BCA"/>
    <w:rsid w:val="00757CBA"/>
    <w:rsid w:val="00757EF1"/>
    <w:rsid w:val="00760124"/>
    <w:rsid w:val="00760616"/>
    <w:rsid w:val="00760938"/>
    <w:rsid w:val="00761460"/>
    <w:rsid w:val="007615BA"/>
    <w:rsid w:val="0076175B"/>
    <w:rsid w:val="00762B77"/>
    <w:rsid w:val="00762EEB"/>
    <w:rsid w:val="00763149"/>
    <w:rsid w:val="00763221"/>
    <w:rsid w:val="00763439"/>
    <w:rsid w:val="00763513"/>
    <w:rsid w:val="00763BB3"/>
    <w:rsid w:val="00763FB1"/>
    <w:rsid w:val="007640E2"/>
    <w:rsid w:val="0076445B"/>
    <w:rsid w:val="007644F1"/>
    <w:rsid w:val="00764A48"/>
    <w:rsid w:val="00764B56"/>
    <w:rsid w:val="00764E1B"/>
    <w:rsid w:val="00765A73"/>
    <w:rsid w:val="0076631E"/>
    <w:rsid w:val="00767592"/>
    <w:rsid w:val="00767600"/>
    <w:rsid w:val="007677B3"/>
    <w:rsid w:val="00767A6E"/>
    <w:rsid w:val="00767C42"/>
    <w:rsid w:val="00771401"/>
    <w:rsid w:val="00771472"/>
    <w:rsid w:val="00771D1D"/>
    <w:rsid w:val="00771F3C"/>
    <w:rsid w:val="00772196"/>
    <w:rsid w:val="00772A02"/>
    <w:rsid w:val="00772ACC"/>
    <w:rsid w:val="00773031"/>
    <w:rsid w:val="00773267"/>
    <w:rsid w:val="0077328C"/>
    <w:rsid w:val="00773B6A"/>
    <w:rsid w:val="00773E5D"/>
    <w:rsid w:val="00775011"/>
    <w:rsid w:val="007757D4"/>
    <w:rsid w:val="00775A5F"/>
    <w:rsid w:val="007765E9"/>
    <w:rsid w:val="00776F56"/>
    <w:rsid w:val="0077704C"/>
    <w:rsid w:val="0077784E"/>
    <w:rsid w:val="00777B73"/>
    <w:rsid w:val="00780287"/>
    <w:rsid w:val="00780C65"/>
    <w:rsid w:val="007815C1"/>
    <w:rsid w:val="007824FA"/>
    <w:rsid w:val="007824FD"/>
    <w:rsid w:val="007828CC"/>
    <w:rsid w:val="00782EB1"/>
    <w:rsid w:val="00782F14"/>
    <w:rsid w:val="00783039"/>
    <w:rsid w:val="00783379"/>
    <w:rsid w:val="0078356F"/>
    <w:rsid w:val="0078684D"/>
    <w:rsid w:val="00786B5D"/>
    <w:rsid w:val="00787267"/>
    <w:rsid w:val="0078755C"/>
    <w:rsid w:val="00787E7E"/>
    <w:rsid w:val="007914CF"/>
    <w:rsid w:val="00791995"/>
    <w:rsid w:val="00791EC7"/>
    <w:rsid w:val="0079333D"/>
    <w:rsid w:val="00793649"/>
    <w:rsid w:val="00793A14"/>
    <w:rsid w:val="0079465A"/>
    <w:rsid w:val="00794BF9"/>
    <w:rsid w:val="007954EC"/>
    <w:rsid w:val="00795F5E"/>
    <w:rsid w:val="00796253"/>
    <w:rsid w:val="00796563"/>
    <w:rsid w:val="007966D2"/>
    <w:rsid w:val="00796AF6"/>
    <w:rsid w:val="00796C24"/>
    <w:rsid w:val="00796C3C"/>
    <w:rsid w:val="0079767C"/>
    <w:rsid w:val="007979E3"/>
    <w:rsid w:val="007A0684"/>
    <w:rsid w:val="007A0B50"/>
    <w:rsid w:val="007A0B74"/>
    <w:rsid w:val="007A0DE2"/>
    <w:rsid w:val="007A1295"/>
    <w:rsid w:val="007A13A1"/>
    <w:rsid w:val="007A150A"/>
    <w:rsid w:val="007A16C8"/>
    <w:rsid w:val="007A186D"/>
    <w:rsid w:val="007A1D2F"/>
    <w:rsid w:val="007A20AE"/>
    <w:rsid w:val="007A2495"/>
    <w:rsid w:val="007A2675"/>
    <w:rsid w:val="007A27F6"/>
    <w:rsid w:val="007A2D48"/>
    <w:rsid w:val="007A3F59"/>
    <w:rsid w:val="007A46AB"/>
    <w:rsid w:val="007A4EAC"/>
    <w:rsid w:val="007A59F7"/>
    <w:rsid w:val="007A5C50"/>
    <w:rsid w:val="007A5C86"/>
    <w:rsid w:val="007A5D53"/>
    <w:rsid w:val="007A5EA8"/>
    <w:rsid w:val="007A64CB"/>
    <w:rsid w:val="007A671C"/>
    <w:rsid w:val="007A6B35"/>
    <w:rsid w:val="007A73C5"/>
    <w:rsid w:val="007A7D84"/>
    <w:rsid w:val="007A7DB6"/>
    <w:rsid w:val="007B006D"/>
    <w:rsid w:val="007B00DA"/>
    <w:rsid w:val="007B03E2"/>
    <w:rsid w:val="007B06B1"/>
    <w:rsid w:val="007B0DA1"/>
    <w:rsid w:val="007B1460"/>
    <w:rsid w:val="007B152F"/>
    <w:rsid w:val="007B21D4"/>
    <w:rsid w:val="007B2307"/>
    <w:rsid w:val="007B246E"/>
    <w:rsid w:val="007B288A"/>
    <w:rsid w:val="007B2A0F"/>
    <w:rsid w:val="007B2E8C"/>
    <w:rsid w:val="007B30E7"/>
    <w:rsid w:val="007B358D"/>
    <w:rsid w:val="007B394E"/>
    <w:rsid w:val="007B3AD1"/>
    <w:rsid w:val="007B3FAD"/>
    <w:rsid w:val="007B4981"/>
    <w:rsid w:val="007B4B02"/>
    <w:rsid w:val="007B4C65"/>
    <w:rsid w:val="007B4D8D"/>
    <w:rsid w:val="007B50CB"/>
    <w:rsid w:val="007B5BEC"/>
    <w:rsid w:val="007B6A43"/>
    <w:rsid w:val="007B6B28"/>
    <w:rsid w:val="007B794B"/>
    <w:rsid w:val="007B7D75"/>
    <w:rsid w:val="007C0022"/>
    <w:rsid w:val="007C036B"/>
    <w:rsid w:val="007C04CF"/>
    <w:rsid w:val="007C067F"/>
    <w:rsid w:val="007C06C5"/>
    <w:rsid w:val="007C0DE0"/>
    <w:rsid w:val="007C0EC7"/>
    <w:rsid w:val="007C10C2"/>
    <w:rsid w:val="007C13E9"/>
    <w:rsid w:val="007C1547"/>
    <w:rsid w:val="007C1A49"/>
    <w:rsid w:val="007C2628"/>
    <w:rsid w:val="007C28A3"/>
    <w:rsid w:val="007C2EDB"/>
    <w:rsid w:val="007C2FDD"/>
    <w:rsid w:val="007C3E54"/>
    <w:rsid w:val="007C505C"/>
    <w:rsid w:val="007C57EB"/>
    <w:rsid w:val="007C5915"/>
    <w:rsid w:val="007C5D65"/>
    <w:rsid w:val="007C5D7D"/>
    <w:rsid w:val="007C6F97"/>
    <w:rsid w:val="007C7221"/>
    <w:rsid w:val="007C7404"/>
    <w:rsid w:val="007D04D8"/>
    <w:rsid w:val="007D1150"/>
    <w:rsid w:val="007D1264"/>
    <w:rsid w:val="007D149D"/>
    <w:rsid w:val="007D1E47"/>
    <w:rsid w:val="007D2386"/>
    <w:rsid w:val="007D24C3"/>
    <w:rsid w:val="007D259E"/>
    <w:rsid w:val="007D27A0"/>
    <w:rsid w:val="007D27BF"/>
    <w:rsid w:val="007D2C43"/>
    <w:rsid w:val="007D32D9"/>
    <w:rsid w:val="007D385C"/>
    <w:rsid w:val="007D386A"/>
    <w:rsid w:val="007D3C57"/>
    <w:rsid w:val="007D3DEB"/>
    <w:rsid w:val="007D415F"/>
    <w:rsid w:val="007D433C"/>
    <w:rsid w:val="007D43C8"/>
    <w:rsid w:val="007D4DA3"/>
    <w:rsid w:val="007D52CC"/>
    <w:rsid w:val="007D571E"/>
    <w:rsid w:val="007D5A44"/>
    <w:rsid w:val="007D5D46"/>
    <w:rsid w:val="007D651E"/>
    <w:rsid w:val="007D6B76"/>
    <w:rsid w:val="007D721A"/>
    <w:rsid w:val="007D7360"/>
    <w:rsid w:val="007D7F97"/>
    <w:rsid w:val="007E0319"/>
    <w:rsid w:val="007E037E"/>
    <w:rsid w:val="007E101E"/>
    <w:rsid w:val="007E114B"/>
    <w:rsid w:val="007E13D0"/>
    <w:rsid w:val="007E1FFA"/>
    <w:rsid w:val="007E230B"/>
    <w:rsid w:val="007E366F"/>
    <w:rsid w:val="007E372F"/>
    <w:rsid w:val="007E3D10"/>
    <w:rsid w:val="007E3DAF"/>
    <w:rsid w:val="007E4039"/>
    <w:rsid w:val="007E46AA"/>
    <w:rsid w:val="007E4860"/>
    <w:rsid w:val="007E5AF9"/>
    <w:rsid w:val="007E5E46"/>
    <w:rsid w:val="007E5FBD"/>
    <w:rsid w:val="007E6114"/>
    <w:rsid w:val="007E6118"/>
    <w:rsid w:val="007E66D4"/>
    <w:rsid w:val="007E67AB"/>
    <w:rsid w:val="007E6AE5"/>
    <w:rsid w:val="007E711A"/>
    <w:rsid w:val="007E7CAB"/>
    <w:rsid w:val="007E7DE0"/>
    <w:rsid w:val="007F0095"/>
    <w:rsid w:val="007F027F"/>
    <w:rsid w:val="007F11A6"/>
    <w:rsid w:val="007F1486"/>
    <w:rsid w:val="007F1A73"/>
    <w:rsid w:val="007F1E1B"/>
    <w:rsid w:val="007F2469"/>
    <w:rsid w:val="007F261C"/>
    <w:rsid w:val="007F26B9"/>
    <w:rsid w:val="007F2D0A"/>
    <w:rsid w:val="007F3955"/>
    <w:rsid w:val="007F3DE0"/>
    <w:rsid w:val="007F3FBD"/>
    <w:rsid w:val="007F493D"/>
    <w:rsid w:val="007F4A8B"/>
    <w:rsid w:val="007F4F40"/>
    <w:rsid w:val="007F5266"/>
    <w:rsid w:val="007F552E"/>
    <w:rsid w:val="007F55BB"/>
    <w:rsid w:val="007F5D55"/>
    <w:rsid w:val="007F65D2"/>
    <w:rsid w:val="007F68D0"/>
    <w:rsid w:val="007F7427"/>
    <w:rsid w:val="008005A5"/>
    <w:rsid w:val="0080109A"/>
    <w:rsid w:val="00801591"/>
    <w:rsid w:val="00801D3D"/>
    <w:rsid w:val="00802A67"/>
    <w:rsid w:val="00802AC3"/>
    <w:rsid w:val="00802F07"/>
    <w:rsid w:val="00803191"/>
    <w:rsid w:val="00803336"/>
    <w:rsid w:val="008033CF"/>
    <w:rsid w:val="00803A10"/>
    <w:rsid w:val="00803AE8"/>
    <w:rsid w:val="00803CD6"/>
    <w:rsid w:val="00804129"/>
    <w:rsid w:val="0080470B"/>
    <w:rsid w:val="00804787"/>
    <w:rsid w:val="008048B8"/>
    <w:rsid w:val="008049C9"/>
    <w:rsid w:val="00804B06"/>
    <w:rsid w:val="00804BD1"/>
    <w:rsid w:val="00804F38"/>
    <w:rsid w:val="0080515B"/>
    <w:rsid w:val="00805567"/>
    <w:rsid w:val="00805842"/>
    <w:rsid w:val="00805892"/>
    <w:rsid w:val="0080686D"/>
    <w:rsid w:val="00807484"/>
    <w:rsid w:val="00807C5A"/>
    <w:rsid w:val="00810323"/>
    <w:rsid w:val="00810437"/>
    <w:rsid w:val="00810731"/>
    <w:rsid w:val="00810E18"/>
    <w:rsid w:val="00810E88"/>
    <w:rsid w:val="00811F5D"/>
    <w:rsid w:val="00812E76"/>
    <w:rsid w:val="008133B7"/>
    <w:rsid w:val="0081376F"/>
    <w:rsid w:val="00813A7A"/>
    <w:rsid w:val="008151DF"/>
    <w:rsid w:val="00815781"/>
    <w:rsid w:val="0081593A"/>
    <w:rsid w:val="00815E80"/>
    <w:rsid w:val="00815E99"/>
    <w:rsid w:val="00815F92"/>
    <w:rsid w:val="0081678E"/>
    <w:rsid w:val="00816821"/>
    <w:rsid w:val="00816A84"/>
    <w:rsid w:val="00816BE2"/>
    <w:rsid w:val="00817CB8"/>
    <w:rsid w:val="0082019D"/>
    <w:rsid w:val="008202FC"/>
    <w:rsid w:val="008207C1"/>
    <w:rsid w:val="008209CA"/>
    <w:rsid w:val="00820B75"/>
    <w:rsid w:val="00820CDA"/>
    <w:rsid w:val="00820E13"/>
    <w:rsid w:val="00821254"/>
    <w:rsid w:val="0082128B"/>
    <w:rsid w:val="00821336"/>
    <w:rsid w:val="008214BD"/>
    <w:rsid w:val="0082181C"/>
    <w:rsid w:val="00821F6E"/>
    <w:rsid w:val="00822468"/>
    <w:rsid w:val="0082247B"/>
    <w:rsid w:val="008224F6"/>
    <w:rsid w:val="008225D7"/>
    <w:rsid w:val="008228BE"/>
    <w:rsid w:val="0082296E"/>
    <w:rsid w:val="00822D2E"/>
    <w:rsid w:val="0082335D"/>
    <w:rsid w:val="00824088"/>
    <w:rsid w:val="00824275"/>
    <w:rsid w:val="008258A4"/>
    <w:rsid w:val="00825DED"/>
    <w:rsid w:val="00826541"/>
    <w:rsid w:val="0082654E"/>
    <w:rsid w:val="008266E4"/>
    <w:rsid w:val="00826EA1"/>
    <w:rsid w:val="008274C1"/>
    <w:rsid w:val="0082750F"/>
    <w:rsid w:val="00827B03"/>
    <w:rsid w:val="008303DC"/>
    <w:rsid w:val="00830BEF"/>
    <w:rsid w:val="0083114C"/>
    <w:rsid w:val="008312DD"/>
    <w:rsid w:val="00831A0F"/>
    <w:rsid w:val="00831E7C"/>
    <w:rsid w:val="00831F29"/>
    <w:rsid w:val="008322E3"/>
    <w:rsid w:val="00833697"/>
    <w:rsid w:val="0083395F"/>
    <w:rsid w:val="00833C95"/>
    <w:rsid w:val="00834025"/>
    <w:rsid w:val="008349CA"/>
    <w:rsid w:val="0083504D"/>
    <w:rsid w:val="008353D0"/>
    <w:rsid w:val="00835446"/>
    <w:rsid w:val="00835848"/>
    <w:rsid w:val="00835B43"/>
    <w:rsid w:val="00835E0B"/>
    <w:rsid w:val="00835F21"/>
    <w:rsid w:val="00836CF0"/>
    <w:rsid w:val="008374AD"/>
    <w:rsid w:val="0084016C"/>
    <w:rsid w:val="008405EA"/>
    <w:rsid w:val="008408DD"/>
    <w:rsid w:val="008408FB"/>
    <w:rsid w:val="008413A8"/>
    <w:rsid w:val="0084156F"/>
    <w:rsid w:val="00841E33"/>
    <w:rsid w:val="00842D52"/>
    <w:rsid w:val="00842F6E"/>
    <w:rsid w:val="00843135"/>
    <w:rsid w:val="008435C7"/>
    <w:rsid w:val="00843BC5"/>
    <w:rsid w:val="00843E69"/>
    <w:rsid w:val="00844115"/>
    <w:rsid w:val="00844296"/>
    <w:rsid w:val="00844587"/>
    <w:rsid w:val="00844ABA"/>
    <w:rsid w:val="008457EB"/>
    <w:rsid w:val="0084616B"/>
    <w:rsid w:val="008466CE"/>
    <w:rsid w:val="008468FA"/>
    <w:rsid w:val="00846B5F"/>
    <w:rsid w:val="00846C66"/>
    <w:rsid w:val="00846CDC"/>
    <w:rsid w:val="00847188"/>
    <w:rsid w:val="00850035"/>
    <w:rsid w:val="00850040"/>
    <w:rsid w:val="008503AB"/>
    <w:rsid w:val="00850E94"/>
    <w:rsid w:val="00851A4C"/>
    <w:rsid w:val="00851AC6"/>
    <w:rsid w:val="00852174"/>
    <w:rsid w:val="008522DF"/>
    <w:rsid w:val="00852338"/>
    <w:rsid w:val="00852339"/>
    <w:rsid w:val="0085239E"/>
    <w:rsid w:val="00852779"/>
    <w:rsid w:val="00852EB1"/>
    <w:rsid w:val="00853343"/>
    <w:rsid w:val="0085355E"/>
    <w:rsid w:val="00853EFC"/>
    <w:rsid w:val="008540CD"/>
    <w:rsid w:val="008544BF"/>
    <w:rsid w:val="00854582"/>
    <w:rsid w:val="00854622"/>
    <w:rsid w:val="00854DE0"/>
    <w:rsid w:val="00854DED"/>
    <w:rsid w:val="008556FC"/>
    <w:rsid w:val="00856253"/>
    <w:rsid w:val="00856A30"/>
    <w:rsid w:val="00856D76"/>
    <w:rsid w:val="008571A0"/>
    <w:rsid w:val="00857CE5"/>
    <w:rsid w:val="00857D1C"/>
    <w:rsid w:val="00857E50"/>
    <w:rsid w:val="008602EE"/>
    <w:rsid w:val="0086049A"/>
    <w:rsid w:val="00860850"/>
    <w:rsid w:val="00860A58"/>
    <w:rsid w:val="00860AA3"/>
    <w:rsid w:val="00860C68"/>
    <w:rsid w:val="00861075"/>
    <w:rsid w:val="00861814"/>
    <w:rsid w:val="008619A7"/>
    <w:rsid w:val="008622FF"/>
    <w:rsid w:val="008623A8"/>
    <w:rsid w:val="00862A91"/>
    <w:rsid w:val="008630A9"/>
    <w:rsid w:val="00863285"/>
    <w:rsid w:val="00863400"/>
    <w:rsid w:val="00863E42"/>
    <w:rsid w:val="00863E80"/>
    <w:rsid w:val="008641E3"/>
    <w:rsid w:val="008643F9"/>
    <w:rsid w:val="00864547"/>
    <w:rsid w:val="0086459E"/>
    <w:rsid w:val="0086469A"/>
    <w:rsid w:val="00864BB4"/>
    <w:rsid w:val="00864D4B"/>
    <w:rsid w:val="00865789"/>
    <w:rsid w:val="008659AE"/>
    <w:rsid w:val="00865ED8"/>
    <w:rsid w:val="0086604F"/>
    <w:rsid w:val="00866788"/>
    <w:rsid w:val="0086682F"/>
    <w:rsid w:val="00866855"/>
    <w:rsid w:val="00866C9F"/>
    <w:rsid w:val="008672DC"/>
    <w:rsid w:val="008676D6"/>
    <w:rsid w:val="008677B5"/>
    <w:rsid w:val="008679BB"/>
    <w:rsid w:val="00867A38"/>
    <w:rsid w:val="00867A5C"/>
    <w:rsid w:val="00867FC5"/>
    <w:rsid w:val="008704B9"/>
    <w:rsid w:val="008705A5"/>
    <w:rsid w:val="008708B1"/>
    <w:rsid w:val="00870E5C"/>
    <w:rsid w:val="00871854"/>
    <w:rsid w:val="00871EAA"/>
    <w:rsid w:val="00872137"/>
    <w:rsid w:val="008727DF"/>
    <w:rsid w:val="00872867"/>
    <w:rsid w:val="00872BCC"/>
    <w:rsid w:val="0087338D"/>
    <w:rsid w:val="008734CD"/>
    <w:rsid w:val="00873C56"/>
    <w:rsid w:val="00873CC8"/>
    <w:rsid w:val="00873EBD"/>
    <w:rsid w:val="00874217"/>
    <w:rsid w:val="00874682"/>
    <w:rsid w:val="00874847"/>
    <w:rsid w:val="008748E8"/>
    <w:rsid w:val="00874AB7"/>
    <w:rsid w:val="00874BB1"/>
    <w:rsid w:val="00874F59"/>
    <w:rsid w:val="008750BA"/>
    <w:rsid w:val="008759F3"/>
    <w:rsid w:val="00875A57"/>
    <w:rsid w:val="00875DC1"/>
    <w:rsid w:val="008768DE"/>
    <w:rsid w:val="0087705A"/>
    <w:rsid w:val="00877794"/>
    <w:rsid w:val="00877AC8"/>
    <w:rsid w:val="00877BD4"/>
    <w:rsid w:val="00880528"/>
    <w:rsid w:val="008808AE"/>
    <w:rsid w:val="008809A2"/>
    <w:rsid w:val="008809E0"/>
    <w:rsid w:val="00880C12"/>
    <w:rsid w:val="00881319"/>
    <w:rsid w:val="0088185F"/>
    <w:rsid w:val="00881CBD"/>
    <w:rsid w:val="008820F2"/>
    <w:rsid w:val="008829C8"/>
    <w:rsid w:val="00883414"/>
    <w:rsid w:val="0088369B"/>
    <w:rsid w:val="00883E15"/>
    <w:rsid w:val="00883EF0"/>
    <w:rsid w:val="0088426D"/>
    <w:rsid w:val="008847B5"/>
    <w:rsid w:val="00884822"/>
    <w:rsid w:val="008850DE"/>
    <w:rsid w:val="0088616A"/>
    <w:rsid w:val="00886280"/>
    <w:rsid w:val="008862FF"/>
    <w:rsid w:val="0088638A"/>
    <w:rsid w:val="008867A9"/>
    <w:rsid w:val="00886E3C"/>
    <w:rsid w:val="0088737E"/>
    <w:rsid w:val="0088770C"/>
    <w:rsid w:val="0088776D"/>
    <w:rsid w:val="0088779A"/>
    <w:rsid w:val="008877F6"/>
    <w:rsid w:val="00887839"/>
    <w:rsid w:val="00890493"/>
    <w:rsid w:val="00890B71"/>
    <w:rsid w:val="00891073"/>
    <w:rsid w:val="0089115E"/>
    <w:rsid w:val="00891771"/>
    <w:rsid w:val="00891C0E"/>
    <w:rsid w:val="00891FD2"/>
    <w:rsid w:val="00893522"/>
    <w:rsid w:val="00893945"/>
    <w:rsid w:val="00893FEE"/>
    <w:rsid w:val="00894308"/>
    <w:rsid w:val="00894557"/>
    <w:rsid w:val="00894D4E"/>
    <w:rsid w:val="00895139"/>
    <w:rsid w:val="008959BB"/>
    <w:rsid w:val="00895C15"/>
    <w:rsid w:val="00895C17"/>
    <w:rsid w:val="00895EEA"/>
    <w:rsid w:val="00896771"/>
    <w:rsid w:val="008969E9"/>
    <w:rsid w:val="00896CDD"/>
    <w:rsid w:val="008971B8"/>
    <w:rsid w:val="00897655"/>
    <w:rsid w:val="00897AEF"/>
    <w:rsid w:val="008A03C9"/>
    <w:rsid w:val="008A0996"/>
    <w:rsid w:val="008A0F01"/>
    <w:rsid w:val="008A1AAB"/>
    <w:rsid w:val="008A1BD5"/>
    <w:rsid w:val="008A1C70"/>
    <w:rsid w:val="008A2B10"/>
    <w:rsid w:val="008A2E0E"/>
    <w:rsid w:val="008A3D32"/>
    <w:rsid w:val="008A3EBF"/>
    <w:rsid w:val="008A41C2"/>
    <w:rsid w:val="008A42F7"/>
    <w:rsid w:val="008A4429"/>
    <w:rsid w:val="008A47EC"/>
    <w:rsid w:val="008A501C"/>
    <w:rsid w:val="008A51FB"/>
    <w:rsid w:val="008A5662"/>
    <w:rsid w:val="008A5EB0"/>
    <w:rsid w:val="008A5FDC"/>
    <w:rsid w:val="008A66FE"/>
    <w:rsid w:val="008A68D5"/>
    <w:rsid w:val="008A68F8"/>
    <w:rsid w:val="008A6D8B"/>
    <w:rsid w:val="008A70D7"/>
    <w:rsid w:val="008A7188"/>
    <w:rsid w:val="008A7793"/>
    <w:rsid w:val="008A7E42"/>
    <w:rsid w:val="008B03C7"/>
    <w:rsid w:val="008B052F"/>
    <w:rsid w:val="008B0813"/>
    <w:rsid w:val="008B0919"/>
    <w:rsid w:val="008B0A03"/>
    <w:rsid w:val="008B1115"/>
    <w:rsid w:val="008B2395"/>
    <w:rsid w:val="008B2527"/>
    <w:rsid w:val="008B2C17"/>
    <w:rsid w:val="008B360E"/>
    <w:rsid w:val="008B385C"/>
    <w:rsid w:val="008B3DDA"/>
    <w:rsid w:val="008B4075"/>
    <w:rsid w:val="008B4B29"/>
    <w:rsid w:val="008B5104"/>
    <w:rsid w:val="008B558B"/>
    <w:rsid w:val="008B5592"/>
    <w:rsid w:val="008B57F5"/>
    <w:rsid w:val="008B585E"/>
    <w:rsid w:val="008B5A5E"/>
    <w:rsid w:val="008B5F63"/>
    <w:rsid w:val="008B61EC"/>
    <w:rsid w:val="008B63FC"/>
    <w:rsid w:val="008B67EC"/>
    <w:rsid w:val="008B6C92"/>
    <w:rsid w:val="008B6D84"/>
    <w:rsid w:val="008B6FE2"/>
    <w:rsid w:val="008B7F2C"/>
    <w:rsid w:val="008C0453"/>
    <w:rsid w:val="008C067A"/>
    <w:rsid w:val="008C0BF5"/>
    <w:rsid w:val="008C0C6D"/>
    <w:rsid w:val="008C0CAC"/>
    <w:rsid w:val="008C0CB8"/>
    <w:rsid w:val="008C0CDD"/>
    <w:rsid w:val="008C0DC7"/>
    <w:rsid w:val="008C1A59"/>
    <w:rsid w:val="008C254F"/>
    <w:rsid w:val="008C2766"/>
    <w:rsid w:val="008C2CC1"/>
    <w:rsid w:val="008C3259"/>
    <w:rsid w:val="008C32BA"/>
    <w:rsid w:val="008C37CD"/>
    <w:rsid w:val="008C49F7"/>
    <w:rsid w:val="008C4B21"/>
    <w:rsid w:val="008C55FE"/>
    <w:rsid w:val="008C58B5"/>
    <w:rsid w:val="008C5AAC"/>
    <w:rsid w:val="008C6D79"/>
    <w:rsid w:val="008C6F0E"/>
    <w:rsid w:val="008C753D"/>
    <w:rsid w:val="008C7A70"/>
    <w:rsid w:val="008C7CBC"/>
    <w:rsid w:val="008C7FFC"/>
    <w:rsid w:val="008D01DD"/>
    <w:rsid w:val="008D0A03"/>
    <w:rsid w:val="008D10BB"/>
    <w:rsid w:val="008D1323"/>
    <w:rsid w:val="008D20D6"/>
    <w:rsid w:val="008D2ABC"/>
    <w:rsid w:val="008D2FCF"/>
    <w:rsid w:val="008D3391"/>
    <w:rsid w:val="008D3491"/>
    <w:rsid w:val="008D35A1"/>
    <w:rsid w:val="008D3B85"/>
    <w:rsid w:val="008D4377"/>
    <w:rsid w:val="008D47B5"/>
    <w:rsid w:val="008D495D"/>
    <w:rsid w:val="008D62A3"/>
    <w:rsid w:val="008D6B3A"/>
    <w:rsid w:val="008D6E43"/>
    <w:rsid w:val="008D72CF"/>
    <w:rsid w:val="008D76CA"/>
    <w:rsid w:val="008D77D9"/>
    <w:rsid w:val="008D7949"/>
    <w:rsid w:val="008D7D63"/>
    <w:rsid w:val="008D7F0A"/>
    <w:rsid w:val="008D7FAB"/>
    <w:rsid w:val="008D7FBD"/>
    <w:rsid w:val="008E0044"/>
    <w:rsid w:val="008E019C"/>
    <w:rsid w:val="008E05C1"/>
    <w:rsid w:val="008E0734"/>
    <w:rsid w:val="008E09F8"/>
    <w:rsid w:val="008E10F4"/>
    <w:rsid w:val="008E151F"/>
    <w:rsid w:val="008E1823"/>
    <w:rsid w:val="008E1DF2"/>
    <w:rsid w:val="008E1F97"/>
    <w:rsid w:val="008E2782"/>
    <w:rsid w:val="008E2B6F"/>
    <w:rsid w:val="008E3A45"/>
    <w:rsid w:val="008E3E57"/>
    <w:rsid w:val="008E3E6C"/>
    <w:rsid w:val="008E48AA"/>
    <w:rsid w:val="008E5907"/>
    <w:rsid w:val="008E5A09"/>
    <w:rsid w:val="008E62AB"/>
    <w:rsid w:val="008E6720"/>
    <w:rsid w:val="008E689A"/>
    <w:rsid w:val="008E743E"/>
    <w:rsid w:val="008E74E5"/>
    <w:rsid w:val="008E798C"/>
    <w:rsid w:val="008E7AAC"/>
    <w:rsid w:val="008E7AFC"/>
    <w:rsid w:val="008E7B49"/>
    <w:rsid w:val="008F0225"/>
    <w:rsid w:val="008F0A98"/>
    <w:rsid w:val="008F0AC0"/>
    <w:rsid w:val="008F11C1"/>
    <w:rsid w:val="008F1574"/>
    <w:rsid w:val="008F1C21"/>
    <w:rsid w:val="008F21A3"/>
    <w:rsid w:val="008F2677"/>
    <w:rsid w:val="008F3107"/>
    <w:rsid w:val="008F506D"/>
    <w:rsid w:val="008F58C5"/>
    <w:rsid w:val="008F5A84"/>
    <w:rsid w:val="008F5B10"/>
    <w:rsid w:val="008F5EF0"/>
    <w:rsid w:val="008F6944"/>
    <w:rsid w:val="008F6A01"/>
    <w:rsid w:val="008F740B"/>
    <w:rsid w:val="008F773A"/>
    <w:rsid w:val="009005BD"/>
    <w:rsid w:val="00900B14"/>
    <w:rsid w:val="00900BAA"/>
    <w:rsid w:val="00901623"/>
    <w:rsid w:val="0090193F"/>
    <w:rsid w:val="00901B81"/>
    <w:rsid w:val="00901B8D"/>
    <w:rsid w:val="00901D44"/>
    <w:rsid w:val="00902983"/>
    <w:rsid w:val="00902BF9"/>
    <w:rsid w:val="00903383"/>
    <w:rsid w:val="0090358D"/>
    <w:rsid w:val="009037C5"/>
    <w:rsid w:val="00903F00"/>
    <w:rsid w:val="0090419C"/>
    <w:rsid w:val="009042D8"/>
    <w:rsid w:val="00904CDF"/>
    <w:rsid w:val="00904D5E"/>
    <w:rsid w:val="00905241"/>
    <w:rsid w:val="00905685"/>
    <w:rsid w:val="009067CA"/>
    <w:rsid w:val="0090694E"/>
    <w:rsid w:val="00906973"/>
    <w:rsid w:val="009069E6"/>
    <w:rsid w:val="00906D38"/>
    <w:rsid w:val="00907223"/>
    <w:rsid w:val="0090737A"/>
    <w:rsid w:val="0090756D"/>
    <w:rsid w:val="009075C4"/>
    <w:rsid w:val="009075FF"/>
    <w:rsid w:val="00907656"/>
    <w:rsid w:val="0090771C"/>
    <w:rsid w:val="0090778F"/>
    <w:rsid w:val="009078B9"/>
    <w:rsid w:val="00907E7C"/>
    <w:rsid w:val="009106ED"/>
    <w:rsid w:val="00910ABC"/>
    <w:rsid w:val="00910CB1"/>
    <w:rsid w:val="00911395"/>
    <w:rsid w:val="00911525"/>
    <w:rsid w:val="00912095"/>
    <w:rsid w:val="0091241B"/>
    <w:rsid w:val="00912598"/>
    <w:rsid w:val="009129C7"/>
    <w:rsid w:val="009129F0"/>
    <w:rsid w:val="00912AA9"/>
    <w:rsid w:val="009131BC"/>
    <w:rsid w:val="009132CC"/>
    <w:rsid w:val="009136A2"/>
    <w:rsid w:val="009136FA"/>
    <w:rsid w:val="0091404D"/>
    <w:rsid w:val="00914599"/>
    <w:rsid w:val="009145BD"/>
    <w:rsid w:val="00914EFB"/>
    <w:rsid w:val="00915149"/>
    <w:rsid w:val="00915887"/>
    <w:rsid w:val="00915B7F"/>
    <w:rsid w:val="00916295"/>
    <w:rsid w:val="00916DCD"/>
    <w:rsid w:val="009174C5"/>
    <w:rsid w:val="009176D1"/>
    <w:rsid w:val="00917EEB"/>
    <w:rsid w:val="009200FE"/>
    <w:rsid w:val="009205FA"/>
    <w:rsid w:val="00920C29"/>
    <w:rsid w:val="00921A00"/>
    <w:rsid w:val="00921F65"/>
    <w:rsid w:val="00922DB8"/>
    <w:rsid w:val="009233D7"/>
    <w:rsid w:val="00923887"/>
    <w:rsid w:val="009241F3"/>
    <w:rsid w:val="00924719"/>
    <w:rsid w:val="00924905"/>
    <w:rsid w:val="0092603D"/>
    <w:rsid w:val="009265C7"/>
    <w:rsid w:val="009266F4"/>
    <w:rsid w:val="00926788"/>
    <w:rsid w:val="00926F83"/>
    <w:rsid w:val="009302AD"/>
    <w:rsid w:val="0093068F"/>
    <w:rsid w:val="00930774"/>
    <w:rsid w:val="00930A84"/>
    <w:rsid w:val="00930F6D"/>
    <w:rsid w:val="009310EB"/>
    <w:rsid w:val="00931212"/>
    <w:rsid w:val="00931556"/>
    <w:rsid w:val="009315BF"/>
    <w:rsid w:val="009317D1"/>
    <w:rsid w:val="00932158"/>
    <w:rsid w:val="00932584"/>
    <w:rsid w:val="009331FA"/>
    <w:rsid w:val="00933556"/>
    <w:rsid w:val="009335BA"/>
    <w:rsid w:val="00933B62"/>
    <w:rsid w:val="00933D06"/>
    <w:rsid w:val="00933D4B"/>
    <w:rsid w:val="009340EC"/>
    <w:rsid w:val="00934326"/>
    <w:rsid w:val="00934603"/>
    <w:rsid w:val="00934955"/>
    <w:rsid w:val="009353A7"/>
    <w:rsid w:val="00935A11"/>
    <w:rsid w:val="00935E0F"/>
    <w:rsid w:val="0093741D"/>
    <w:rsid w:val="009376B6"/>
    <w:rsid w:val="00937DC0"/>
    <w:rsid w:val="00940B9A"/>
    <w:rsid w:val="00940E3E"/>
    <w:rsid w:val="009419A9"/>
    <w:rsid w:val="00942051"/>
    <w:rsid w:val="00942431"/>
    <w:rsid w:val="009425B0"/>
    <w:rsid w:val="0094364C"/>
    <w:rsid w:val="009437F5"/>
    <w:rsid w:val="00943E5F"/>
    <w:rsid w:val="00943F66"/>
    <w:rsid w:val="00944096"/>
    <w:rsid w:val="00944770"/>
    <w:rsid w:val="00944E18"/>
    <w:rsid w:val="00944E1D"/>
    <w:rsid w:val="0094501D"/>
    <w:rsid w:val="00945174"/>
    <w:rsid w:val="00945363"/>
    <w:rsid w:val="009454F1"/>
    <w:rsid w:val="00945872"/>
    <w:rsid w:val="00945D18"/>
    <w:rsid w:val="009461DE"/>
    <w:rsid w:val="009461F3"/>
    <w:rsid w:val="009464FB"/>
    <w:rsid w:val="0094666C"/>
    <w:rsid w:val="009468FB"/>
    <w:rsid w:val="00946A77"/>
    <w:rsid w:val="00946FA7"/>
    <w:rsid w:val="00947127"/>
    <w:rsid w:val="009472A2"/>
    <w:rsid w:val="00947323"/>
    <w:rsid w:val="0094732F"/>
    <w:rsid w:val="00947542"/>
    <w:rsid w:val="0094774E"/>
    <w:rsid w:val="00947D59"/>
    <w:rsid w:val="009503D2"/>
    <w:rsid w:val="00950A03"/>
    <w:rsid w:val="00950E32"/>
    <w:rsid w:val="00950FB3"/>
    <w:rsid w:val="009512F4"/>
    <w:rsid w:val="009516B8"/>
    <w:rsid w:val="00951C00"/>
    <w:rsid w:val="00952A94"/>
    <w:rsid w:val="00952BAF"/>
    <w:rsid w:val="00952D50"/>
    <w:rsid w:val="00953161"/>
    <w:rsid w:val="009536CD"/>
    <w:rsid w:val="00953DA4"/>
    <w:rsid w:val="00954036"/>
    <w:rsid w:val="009541BD"/>
    <w:rsid w:val="0095425C"/>
    <w:rsid w:val="00955985"/>
    <w:rsid w:val="00955DD7"/>
    <w:rsid w:val="00956149"/>
    <w:rsid w:val="009563C1"/>
    <w:rsid w:val="00956D2A"/>
    <w:rsid w:val="00956F92"/>
    <w:rsid w:val="0095708B"/>
    <w:rsid w:val="00957134"/>
    <w:rsid w:val="0095713A"/>
    <w:rsid w:val="0095796E"/>
    <w:rsid w:val="00957A4A"/>
    <w:rsid w:val="0096016E"/>
    <w:rsid w:val="009605C2"/>
    <w:rsid w:val="00960F08"/>
    <w:rsid w:val="009610BF"/>
    <w:rsid w:val="009619D3"/>
    <w:rsid w:val="00962255"/>
    <w:rsid w:val="0096246E"/>
    <w:rsid w:val="00963642"/>
    <w:rsid w:val="009638EC"/>
    <w:rsid w:val="009638F8"/>
    <w:rsid w:val="00964105"/>
    <w:rsid w:val="00964198"/>
    <w:rsid w:val="009644B5"/>
    <w:rsid w:val="00964814"/>
    <w:rsid w:val="00964B8B"/>
    <w:rsid w:val="00964C02"/>
    <w:rsid w:val="00965E8E"/>
    <w:rsid w:val="009660E0"/>
    <w:rsid w:val="009662A6"/>
    <w:rsid w:val="00966675"/>
    <w:rsid w:val="00966754"/>
    <w:rsid w:val="00966C45"/>
    <w:rsid w:val="00966FA4"/>
    <w:rsid w:val="00967064"/>
    <w:rsid w:val="00967385"/>
    <w:rsid w:val="009673F1"/>
    <w:rsid w:val="009677A9"/>
    <w:rsid w:val="00967E5E"/>
    <w:rsid w:val="00970AAE"/>
    <w:rsid w:val="00970C87"/>
    <w:rsid w:val="00970DB1"/>
    <w:rsid w:val="009712E3"/>
    <w:rsid w:val="00971484"/>
    <w:rsid w:val="009717A8"/>
    <w:rsid w:val="009724C7"/>
    <w:rsid w:val="00972FFD"/>
    <w:rsid w:val="00973C03"/>
    <w:rsid w:val="009744E1"/>
    <w:rsid w:val="00974AEA"/>
    <w:rsid w:val="00974C85"/>
    <w:rsid w:val="00975A95"/>
    <w:rsid w:val="00976447"/>
    <w:rsid w:val="00976679"/>
    <w:rsid w:val="009769F5"/>
    <w:rsid w:val="00976AFC"/>
    <w:rsid w:val="00976BC6"/>
    <w:rsid w:val="00976C18"/>
    <w:rsid w:val="00976D8F"/>
    <w:rsid w:val="00976E9E"/>
    <w:rsid w:val="00976F74"/>
    <w:rsid w:val="00977654"/>
    <w:rsid w:val="00977AE9"/>
    <w:rsid w:val="00977EEF"/>
    <w:rsid w:val="00980269"/>
    <w:rsid w:val="009803B7"/>
    <w:rsid w:val="009809A0"/>
    <w:rsid w:val="00980A05"/>
    <w:rsid w:val="00980A90"/>
    <w:rsid w:val="00980ADC"/>
    <w:rsid w:val="00980DE5"/>
    <w:rsid w:val="00980FB7"/>
    <w:rsid w:val="0098115B"/>
    <w:rsid w:val="0098123F"/>
    <w:rsid w:val="00981A48"/>
    <w:rsid w:val="00981B96"/>
    <w:rsid w:val="00981D22"/>
    <w:rsid w:val="00982119"/>
    <w:rsid w:val="009821B7"/>
    <w:rsid w:val="00982546"/>
    <w:rsid w:val="009826A1"/>
    <w:rsid w:val="0098276A"/>
    <w:rsid w:val="00982901"/>
    <w:rsid w:val="00982A0A"/>
    <w:rsid w:val="00982AB8"/>
    <w:rsid w:val="0098311F"/>
    <w:rsid w:val="009835B9"/>
    <w:rsid w:val="00983783"/>
    <w:rsid w:val="009840C5"/>
    <w:rsid w:val="00984104"/>
    <w:rsid w:val="0098414C"/>
    <w:rsid w:val="00984257"/>
    <w:rsid w:val="009844D8"/>
    <w:rsid w:val="0098479D"/>
    <w:rsid w:val="00984AB1"/>
    <w:rsid w:val="00984FC7"/>
    <w:rsid w:val="0098517C"/>
    <w:rsid w:val="00985432"/>
    <w:rsid w:val="009857D7"/>
    <w:rsid w:val="00985F27"/>
    <w:rsid w:val="009861E7"/>
    <w:rsid w:val="0098620D"/>
    <w:rsid w:val="00986B93"/>
    <w:rsid w:val="00986D89"/>
    <w:rsid w:val="00987954"/>
    <w:rsid w:val="00987D9C"/>
    <w:rsid w:val="0099053D"/>
    <w:rsid w:val="0099119C"/>
    <w:rsid w:val="0099189C"/>
    <w:rsid w:val="00991C2C"/>
    <w:rsid w:val="00991FD7"/>
    <w:rsid w:val="00992207"/>
    <w:rsid w:val="009923DA"/>
    <w:rsid w:val="0099259C"/>
    <w:rsid w:val="009938C4"/>
    <w:rsid w:val="00993D0A"/>
    <w:rsid w:val="00993DBF"/>
    <w:rsid w:val="009942DE"/>
    <w:rsid w:val="00994E18"/>
    <w:rsid w:val="0099516F"/>
    <w:rsid w:val="009957C8"/>
    <w:rsid w:val="00995B8F"/>
    <w:rsid w:val="00995BF1"/>
    <w:rsid w:val="00995EEF"/>
    <w:rsid w:val="00996279"/>
    <w:rsid w:val="0099654C"/>
    <w:rsid w:val="00996569"/>
    <w:rsid w:val="0099745B"/>
    <w:rsid w:val="00997652"/>
    <w:rsid w:val="0099794C"/>
    <w:rsid w:val="009A071C"/>
    <w:rsid w:val="009A0BD5"/>
    <w:rsid w:val="009A13BD"/>
    <w:rsid w:val="009A14D1"/>
    <w:rsid w:val="009A19C1"/>
    <w:rsid w:val="009A1AD3"/>
    <w:rsid w:val="009A1B97"/>
    <w:rsid w:val="009A1D9F"/>
    <w:rsid w:val="009A1E59"/>
    <w:rsid w:val="009A1F4D"/>
    <w:rsid w:val="009A20F6"/>
    <w:rsid w:val="009A230D"/>
    <w:rsid w:val="009A23EA"/>
    <w:rsid w:val="009A2CD3"/>
    <w:rsid w:val="009A2E38"/>
    <w:rsid w:val="009A2F15"/>
    <w:rsid w:val="009A3478"/>
    <w:rsid w:val="009A34C8"/>
    <w:rsid w:val="009A3573"/>
    <w:rsid w:val="009A3B44"/>
    <w:rsid w:val="009A4C11"/>
    <w:rsid w:val="009A4EE6"/>
    <w:rsid w:val="009A5ADC"/>
    <w:rsid w:val="009A5E5E"/>
    <w:rsid w:val="009A6006"/>
    <w:rsid w:val="009A6731"/>
    <w:rsid w:val="009A7874"/>
    <w:rsid w:val="009A78C4"/>
    <w:rsid w:val="009B0251"/>
    <w:rsid w:val="009B0320"/>
    <w:rsid w:val="009B0374"/>
    <w:rsid w:val="009B069F"/>
    <w:rsid w:val="009B0A6A"/>
    <w:rsid w:val="009B0AC1"/>
    <w:rsid w:val="009B0D21"/>
    <w:rsid w:val="009B0D22"/>
    <w:rsid w:val="009B0D6C"/>
    <w:rsid w:val="009B17BE"/>
    <w:rsid w:val="009B1CF4"/>
    <w:rsid w:val="009B2335"/>
    <w:rsid w:val="009B283E"/>
    <w:rsid w:val="009B2913"/>
    <w:rsid w:val="009B2F0D"/>
    <w:rsid w:val="009B3869"/>
    <w:rsid w:val="009B432A"/>
    <w:rsid w:val="009B4A71"/>
    <w:rsid w:val="009B4BFA"/>
    <w:rsid w:val="009B50CB"/>
    <w:rsid w:val="009B52A7"/>
    <w:rsid w:val="009B52C5"/>
    <w:rsid w:val="009B5604"/>
    <w:rsid w:val="009B5955"/>
    <w:rsid w:val="009B5DB9"/>
    <w:rsid w:val="009B5F6F"/>
    <w:rsid w:val="009B6005"/>
    <w:rsid w:val="009B605B"/>
    <w:rsid w:val="009B629E"/>
    <w:rsid w:val="009B6F48"/>
    <w:rsid w:val="009C1463"/>
    <w:rsid w:val="009C18D5"/>
    <w:rsid w:val="009C237A"/>
    <w:rsid w:val="009C2B0B"/>
    <w:rsid w:val="009C2D70"/>
    <w:rsid w:val="009C370A"/>
    <w:rsid w:val="009C3E66"/>
    <w:rsid w:val="009C423B"/>
    <w:rsid w:val="009C4716"/>
    <w:rsid w:val="009C4827"/>
    <w:rsid w:val="009C4A1F"/>
    <w:rsid w:val="009C4BCA"/>
    <w:rsid w:val="009C4BFE"/>
    <w:rsid w:val="009C508A"/>
    <w:rsid w:val="009C538D"/>
    <w:rsid w:val="009C601C"/>
    <w:rsid w:val="009C650B"/>
    <w:rsid w:val="009C6CF7"/>
    <w:rsid w:val="009C6F10"/>
    <w:rsid w:val="009C7244"/>
    <w:rsid w:val="009C729D"/>
    <w:rsid w:val="009C73AD"/>
    <w:rsid w:val="009C7849"/>
    <w:rsid w:val="009C7B1D"/>
    <w:rsid w:val="009C7CAD"/>
    <w:rsid w:val="009C7DFE"/>
    <w:rsid w:val="009D0433"/>
    <w:rsid w:val="009D0478"/>
    <w:rsid w:val="009D0E66"/>
    <w:rsid w:val="009D0FE4"/>
    <w:rsid w:val="009D12FB"/>
    <w:rsid w:val="009D1974"/>
    <w:rsid w:val="009D2600"/>
    <w:rsid w:val="009D265E"/>
    <w:rsid w:val="009D3189"/>
    <w:rsid w:val="009D362B"/>
    <w:rsid w:val="009D3D3D"/>
    <w:rsid w:val="009D42E5"/>
    <w:rsid w:val="009D453B"/>
    <w:rsid w:val="009D46E6"/>
    <w:rsid w:val="009D562E"/>
    <w:rsid w:val="009D568B"/>
    <w:rsid w:val="009D5A0E"/>
    <w:rsid w:val="009D5CAE"/>
    <w:rsid w:val="009D5D43"/>
    <w:rsid w:val="009D5DCF"/>
    <w:rsid w:val="009D64BC"/>
    <w:rsid w:val="009D667D"/>
    <w:rsid w:val="009D6CD3"/>
    <w:rsid w:val="009D71D4"/>
    <w:rsid w:val="009D7973"/>
    <w:rsid w:val="009D7A14"/>
    <w:rsid w:val="009E1086"/>
    <w:rsid w:val="009E12B1"/>
    <w:rsid w:val="009E1920"/>
    <w:rsid w:val="009E2252"/>
    <w:rsid w:val="009E229D"/>
    <w:rsid w:val="009E23D7"/>
    <w:rsid w:val="009E2426"/>
    <w:rsid w:val="009E285D"/>
    <w:rsid w:val="009E29E4"/>
    <w:rsid w:val="009E2CAD"/>
    <w:rsid w:val="009E34E0"/>
    <w:rsid w:val="009E43D3"/>
    <w:rsid w:val="009E44DC"/>
    <w:rsid w:val="009E4704"/>
    <w:rsid w:val="009E511B"/>
    <w:rsid w:val="009E54C1"/>
    <w:rsid w:val="009E568B"/>
    <w:rsid w:val="009E5808"/>
    <w:rsid w:val="009E5F30"/>
    <w:rsid w:val="009E60CC"/>
    <w:rsid w:val="009E6817"/>
    <w:rsid w:val="009E6985"/>
    <w:rsid w:val="009E70A4"/>
    <w:rsid w:val="009E71E2"/>
    <w:rsid w:val="009E7652"/>
    <w:rsid w:val="009E79C8"/>
    <w:rsid w:val="009E7A56"/>
    <w:rsid w:val="009F0291"/>
    <w:rsid w:val="009F02AE"/>
    <w:rsid w:val="009F0619"/>
    <w:rsid w:val="009F0718"/>
    <w:rsid w:val="009F0A1E"/>
    <w:rsid w:val="009F0DF9"/>
    <w:rsid w:val="009F1069"/>
    <w:rsid w:val="009F14FC"/>
    <w:rsid w:val="009F15F8"/>
    <w:rsid w:val="009F1DA1"/>
    <w:rsid w:val="009F2704"/>
    <w:rsid w:val="009F2897"/>
    <w:rsid w:val="009F2C8E"/>
    <w:rsid w:val="009F2DD1"/>
    <w:rsid w:val="009F3457"/>
    <w:rsid w:val="009F379F"/>
    <w:rsid w:val="009F3C7D"/>
    <w:rsid w:val="009F3E6F"/>
    <w:rsid w:val="009F4153"/>
    <w:rsid w:val="009F4206"/>
    <w:rsid w:val="009F470B"/>
    <w:rsid w:val="009F49D3"/>
    <w:rsid w:val="009F53D6"/>
    <w:rsid w:val="009F5C0F"/>
    <w:rsid w:val="009F5FF5"/>
    <w:rsid w:val="009F65E7"/>
    <w:rsid w:val="009F7A37"/>
    <w:rsid w:val="009F7E98"/>
    <w:rsid w:val="00A0003D"/>
    <w:rsid w:val="00A00092"/>
    <w:rsid w:val="00A0176A"/>
    <w:rsid w:val="00A01D8D"/>
    <w:rsid w:val="00A01E8A"/>
    <w:rsid w:val="00A01F53"/>
    <w:rsid w:val="00A02290"/>
    <w:rsid w:val="00A02369"/>
    <w:rsid w:val="00A0253F"/>
    <w:rsid w:val="00A0289D"/>
    <w:rsid w:val="00A02A12"/>
    <w:rsid w:val="00A02A35"/>
    <w:rsid w:val="00A02B43"/>
    <w:rsid w:val="00A032FC"/>
    <w:rsid w:val="00A034CB"/>
    <w:rsid w:val="00A03625"/>
    <w:rsid w:val="00A038FA"/>
    <w:rsid w:val="00A03B8A"/>
    <w:rsid w:val="00A0426E"/>
    <w:rsid w:val="00A0471E"/>
    <w:rsid w:val="00A05340"/>
    <w:rsid w:val="00A05672"/>
    <w:rsid w:val="00A057D6"/>
    <w:rsid w:val="00A05FA9"/>
    <w:rsid w:val="00A05FC4"/>
    <w:rsid w:val="00A06132"/>
    <w:rsid w:val="00A0622E"/>
    <w:rsid w:val="00A064FF"/>
    <w:rsid w:val="00A06893"/>
    <w:rsid w:val="00A074C4"/>
    <w:rsid w:val="00A076D0"/>
    <w:rsid w:val="00A07DAF"/>
    <w:rsid w:val="00A10733"/>
    <w:rsid w:val="00A10E52"/>
    <w:rsid w:val="00A111F6"/>
    <w:rsid w:val="00A118CC"/>
    <w:rsid w:val="00A11F9C"/>
    <w:rsid w:val="00A12A15"/>
    <w:rsid w:val="00A12CD1"/>
    <w:rsid w:val="00A12F44"/>
    <w:rsid w:val="00A136DF"/>
    <w:rsid w:val="00A14197"/>
    <w:rsid w:val="00A145C3"/>
    <w:rsid w:val="00A14D1D"/>
    <w:rsid w:val="00A1504D"/>
    <w:rsid w:val="00A150EA"/>
    <w:rsid w:val="00A15513"/>
    <w:rsid w:val="00A15631"/>
    <w:rsid w:val="00A158B7"/>
    <w:rsid w:val="00A15B0B"/>
    <w:rsid w:val="00A16255"/>
    <w:rsid w:val="00A1680D"/>
    <w:rsid w:val="00A16880"/>
    <w:rsid w:val="00A16B5E"/>
    <w:rsid w:val="00A16BA1"/>
    <w:rsid w:val="00A17853"/>
    <w:rsid w:val="00A17BAF"/>
    <w:rsid w:val="00A17E1A"/>
    <w:rsid w:val="00A17E1B"/>
    <w:rsid w:val="00A200A4"/>
    <w:rsid w:val="00A20A18"/>
    <w:rsid w:val="00A20A55"/>
    <w:rsid w:val="00A20CD8"/>
    <w:rsid w:val="00A20E00"/>
    <w:rsid w:val="00A211B0"/>
    <w:rsid w:val="00A21B2A"/>
    <w:rsid w:val="00A21CFE"/>
    <w:rsid w:val="00A2275F"/>
    <w:rsid w:val="00A22942"/>
    <w:rsid w:val="00A22948"/>
    <w:rsid w:val="00A22B86"/>
    <w:rsid w:val="00A22FDA"/>
    <w:rsid w:val="00A236A0"/>
    <w:rsid w:val="00A2387A"/>
    <w:rsid w:val="00A23BA7"/>
    <w:rsid w:val="00A23C4F"/>
    <w:rsid w:val="00A252CA"/>
    <w:rsid w:val="00A2556E"/>
    <w:rsid w:val="00A25799"/>
    <w:rsid w:val="00A25E16"/>
    <w:rsid w:val="00A260FF"/>
    <w:rsid w:val="00A26CF4"/>
    <w:rsid w:val="00A272EC"/>
    <w:rsid w:val="00A27E15"/>
    <w:rsid w:val="00A3024C"/>
    <w:rsid w:val="00A3053D"/>
    <w:rsid w:val="00A308E2"/>
    <w:rsid w:val="00A309E5"/>
    <w:rsid w:val="00A30AA3"/>
    <w:rsid w:val="00A30B0A"/>
    <w:rsid w:val="00A313D2"/>
    <w:rsid w:val="00A31549"/>
    <w:rsid w:val="00A3166C"/>
    <w:rsid w:val="00A31742"/>
    <w:rsid w:val="00A32E5F"/>
    <w:rsid w:val="00A337F4"/>
    <w:rsid w:val="00A33C65"/>
    <w:rsid w:val="00A341EB"/>
    <w:rsid w:val="00A34511"/>
    <w:rsid w:val="00A34A7C"/>
    <w:rsid w:val="00A354C4"/>
    <w:rsid w:val="00A35B06"/>
    <w:rsid w:val="00A35C81"/>
    <w:rsid w:val="00A35F49"/>
    <w:rsid w:val="00A363F9"/>
    <w:rsid w:val="00A36574"/>
    <w:rsid w:val="00A365FD"/>
    <w:rsid w:val="00A36A7B"/>
    <w:rsid w:val="00A36D7E"/>
    <w:rsid w:val="00A377DC"/>
    <w:rsid w:val="00A37E3F"/>
    <w:rsid w:val="00A4008A"/>
    <w:rsid w:val="00A4015B"/>
    <w:rsid w:val="00A40186"/>
    <w:rsid w:val="00A403E2"/>
    <w:rsid w:val="00A40492"/>
    <w:rsid w:val="00A407D8"/>
    <w:rsid w:val="00A40980"/>
    <w:rsid w:val="00A40C44"/>
    <w:rsid w:val="00A40D3B"/>
    <w:rsid w:val="00A41054"/>
    <w:rsid w:val="00A411DE"/>
    <w:rsid w:val="00A412D7"/>
    <w:rsid w:val="00A41AE6"/>
    <w:rsid w:val="00A41B9F"/>
    <w:rsid w:val="00A41D99"/>
    <w:rsid w:val="00A420A4"/>
    <w:rsid w:val="00A4269F"/>
    <w:rsid w:val="00A42A0F"/>
    <w:rsid w:val="00A42F1A"/>
    <w:rsid w:val="00A4355D"/>
    <w:rsid w:val="00A43941"/>
    <w:rsid w:val="00A4395B"/>
    <w:rsid w:val="00A43C9F"/>
    <w:rsid w:val="00A44803"/>
    <w:rsid w:val="00A44DBB"/>
    <w:rsid w:val="00A45369"/>
    <w:rsid w:val="00A45420"/>
    <w:rsid w:val="00A45BEC"/>
    <w:rsid w:val="00A466BF"/>
    <w:rsid w:val="00A476D0"/>
    <w:rsid w:val="00A47888"/>
    <w:rsid w:val="00A47C2A"/>
    <w:rsid w:val="00A47C3B"/>
    <w:rsid w:val="00A47FA8"/>
    <w:rsid w:val="00A502A9"/>
    <w:rsid w:val="00A50539"/>
    <w:rsid w:val="00A50980"/>
    <w:rsid w:val="00A50AD2"/>
    <w:rsid w:val="00A50E81"/>
    <w:rsid w:val="00A5123A"/>
    <w:rsid w:val="00A522E1"/>
    <w:rsid w:val="00A52395"/>
    <w:rsid w:val="00A52543"/>
    <w:rsid w:val="00A5287D"/>
    <w:rsid w:val="00A52B06"/>
    <w:rsid w:val="00A52CBF"/>
    <w:rsid w:val="00A52D0A"/>
    <w:rsid w:val="00A533B6"/>
    <w:rsid w:val="00A53579"/>
    <w:rsid w:val="00A541C3"/>
    <w:rsid w:val="00A54A7D"/>
    <w:rsid w:val="00A54C04"/>
    <w:rsid w:val="00A54FF1"/>
    <w:rsid w:val="00A56112"/>
    <w:rsid w:val="00A566AB"/>
    <w:rsid w:val="00A56F7B"/>
    <w:rsid w:val="00A572C6"/>
    <w:rsid w:val="00A5759F"/>
    <w:rsid w:val="00A5767E"/>
    <w:rsid w:val="00A57B38"/>
    <w:rsid w:val="00A605A9"/>
    <w:rsid w:val="00A60EF1"/>
    <w:rsid w:val="00A6152A"/>
    <w:rsid w:val="00A61662"/>
    <w:rsid w:val="00A62987"/>
    <w:rsid w:val="00A63B4D"/>
    <w:rsid w:val="00A64B00"/>
    <w:rsid w:val="00A64E3A"/>
    <w:rsid w:val="00A6515D"/>
    <w:rsid w:val="00A65C4D"/>
    <w:rsid w:val="00A669FC"/>
    <w:rsid w:val="00A66C4A"/>
    <w:rsid w:val="00A673FE"/>
    <w:rsid w:val="00A70046"/>
    <w:rsid w:val="00A70301"/>
    <w:rsid w:val="00A703A4"/>
    <w:rsid w:val="00A703D9"/>
    <w:rsid w:val="00A70451"/>
    <w:rsid w:val="00A71204"/>
    <w:rsid w:val="00A7164B"/>
    <w:rsid w:val="00A71672"/>
    <w:rsid w:val="00A71A31"/>
    <w:rsid w:val="00A71B0B"/>
    <w:rsid w:val="00A71E19"/>
    <w:rsid w:val="00A71E99"/>
    <w:rsid w:val="00A71F12"/>
    <w:rsid w:val="00A7211E"/>
    <w:rsid w:val="00A72883"/>
    <w:rsid w:val="00A72942"/>
    <w:rsid w:val="00A73120"/>
    <w:rsid w:val="00A73468"/>
    <w:rsid w:val="00A73631"/>
    <w:rsid w:val="00A73669"/>
    <w:rsid w:val="00A73F34"/>
    <w:rsid w:val="00A742BC"/>
    <w:rsid w:val="00A743A4"/>
    <w:rsid w:val="00A7441F"/>
    <w:rsid w:val="00A74C64"/>
    <w:rsid w:val="00A751FF"/>
    <w:rsid w:val="00A7544D"/>
    <w:rsid w:val="00A754DA"/>
    <w:rsid w:val="00A75965"/>
    <w:rsid w:val="00A75E2B"/>
    <w:rsid w:val="00A77520"/>
    <w:rsid w:val="00A80575"/>
    <w:rsid w:val="00A80D76"/>
    <w:rsid w:val="00A80DFE"/>
    <w:rsid w:val="00A817DD"/>
    <w:rsid w:val="00A81A22"/>
    <w:rsid w:val="00A81E9D"/>
    <w:rsid w:val="00A82086"/>
    <w:rsid w:val="00A825A9"/>
    <w:rsid w:val="00A82616"/>
    <w:rsid w:val="00A8279C"/>
    <w:rsid w:val="00A82A97"/>
    <w:rsid w:val="00A8317D"/>
    <w:rsid w:val="00A838E0"/>
    <w:rsid w:val="00A83EE0"/>
    <w:rsid w:val="00A83FF0"/>
    <w:rsid w:val="00A8413E"/>
    <w:rsid w:val="00A84373"/>
    <w:rsid w:val="00A849FC"/>
    <w:rsid w:val="00A84B57"/>
    <w:rsid w:val="00A84BAF"/>
    <w:rsid w:val="00A854E7"/>
    <w:rsid w:val="00A85C1A"/>
    <w:rsid w:val="00A86868"/>
    <w:rsid w:val="00A868C1"/>
    <w:rsid w:val="00A86E08"/>
    <w:rsid w:val="00A873ED"/>
    <w:rsid w:val="00A8775A"/>
    <w:rsid w:val="00A900D4"/>
    <w:rsid w:val="00A90260"/>
    <w:rsid w:val="00A908ED"/>
    <w:rsid w:val="00A9101E"/>
    <w:rsid w:val="00A9178F"/>
    <w:rsid w:val="00A9192E"/>
    <w:rsid w:val="00A921E3"/>
    <w:rsid w:val="00A927E7"/>
    <w:rsid w:val="00A9298F"/>
    <w:rsid w:val="00A92A76"/>
    <w:rsid w:val="00A92AB9"/>
    <w:rsid w:val="00A9372B"/>
    <w:rsid w:val="00A948DE"/>
    <w:rsid w:val="00A95C00"/>
    <w:rsid w:val="00A963D9"/>
    <w:rsid w:val="00A96935"/>
    <w:rsid w:val="00A9694C"/>
    <w:rsid w:val="00A96AE7"/>
    <w:rsid w:val="00A96B06"/>
    <w:rsid w:val="00A96C3F"/>
    <w:rsid w:val="00A97131"/>
    <w:rsid w:val="00A974E7"/>
    <w:rsid w:val="00A97726"/>
    <w:rsid w:val="00AA014B"/>
    <w:rsid w:val="00AA0236"/>
    <w:rsid w:val="00AA0583"/>
    <w:rsid w:val="00AA06CA"/>
    <w:rsid w:val="00AA09E0"/>
    <w:rsid w:val="00AA1110"/>
    <w:rsid w:val="00AA1600"/>
    <w:rsid w:val="00AA1D61"/>
    <w:rsid w:val="00AA1E0E"/>
    <w:rsid w:val="00AA1E67"/>
    <w:rsid w:val="00AA1F96"/>
    <w:rsid w:val="00AA2067"/>
    <w:rsid w:val="00AA2D6E"/>
    <w:rsid w:val="00AA2F75"/>
    <w:rsid w:val="00AA3029"/>
    <w:rsid w:val="00AA382B"/>
    <w:rsid w:val="00AA3DE1"/>
    <w:rsid w:val="00AA4048"/>
    <w:rsid w:val="00AA4511"/>
    <w:rsid w:val="00AA4731"/>
    <w:rsid w:val="00AA48B9"/>
    <w:rsid w:val="00AA4A86"/>
    <w:rsid w:val="00AA4C19"/>
    <w:rsid w:val="00AA4EAB"/>
    <w:rsid w:val="00AA5089"/>
    <w:rsid w:val="00AA7000"/>
    <w:rsid w:val="00AA78DC"/>
    <w:rsid w:val="00AA7D3B"/>
    <w:rsid w:val="00AB0034"/>
    <w:rsid w:val="00AB0AA8"/>
    <w:rsid w:val="00AB0AE7"/>
    <w:rsid w:val="00AB0B6B"/>
    <w:rsid w:val="00AB1773"/>
    <w:rsid w:val="00AB19D5"/>
    <w:rsid w:val="00AB1CDA"/>
    <w:rsid w:val="00AB1DB6"/>
    <w:rsid w:val="00AB1E97"/>
    <w:rsid w:val="00AB23CE"/>
    <w:rsid w:val="00AB2536"/>
    <w:rsid w:val="00AB29B3"/>
    <w:rsid w:val="00AB353C"/>
    <w:rsid w:val="00AB3AF0"/>
    <w:rsid w:val="00AB3FC9"/>
    <w:rsid w:val="00AB40F5"/>
    <w:rsid w:val="00AB47E6"/>
    <w:rsid w:val="00AB4F89"/>
    <w:rsid w:val="00AB5870"/>
    <w:rsid w:val="00AB5E5D"/>
    <w:rsid w:val="00AB64C5"/>
    <w:rsid w:val="00AB6691"/>
    <w:rsid w:val="00AB6778"/>
    <w:rsid w:val="00AB6D90"/>
    <w:rsid w:val="00AB6E5F"/>
    <w:rsid w:val="00AB700B"/>
    <w:rsid w:val="00AB70B0"/>
    <w:rsid w:val="00AB713F"/>
    <w:rsid w:val="00AB75D7"/>
    <w:rsid w:val="00AB7AC2"/>
    <w:rsid w:val="00AB7BD8"/>
    <w:rsid w:val="00AB7D2B"/>
    <w:rsid w:val="00AC02E3"/>
    <w:rsid w:val="00AC02EF"/>
    <w:rsid w:val="00AC030B"/>
    <w:rsid w:val="00AC0753"/>
    <w:rsid w:val="00AC0947"/>
    <w:rsid w:val="00AC0DE3"/>
    <w:rsid w:val="00AC14AE"/>
    <w:rsid w:val="00AC1C51"/>
    <w:rsid w:val="00AC251C"/>
    <w:rsid w:val="00AC2764"/>
    <w:rsid w:val="00AC330E"/>
    <w:rsid w:val="00AC3958"/>
    <w:rsid w:val="00AC3AFB"/>
    <w:rsid w:val="00AC4B84"/>
    <w:rsid w:val="00AC5218"/>
    <w:rsid w:val="00AC58F7"/>
    <w:rsid w:val="00AC5EE6"/>
    <w:rsid w:val="00AC74DB"/>
    <w:rsid w:val="00AC7ABD"/>
    <w:rsid w:val="00AD03B7"/>
    <w:rsid w:val="00AD058F"/>
    <w:rsid w:val="00AD0927"/>
    <w:rsid w:val="00AD138F"/>
    <w:rsid w:val="00AD2705"/>
    <w:rsid w:val="00AD2846"/>
    <w:rsid w:val="00AD2F72"/>
    <w:rsid w:val="00AD2FD1"/>
    <w:rsid w:val="00AD31C4"/>
    <w:rsid w:val="00AD3509"/>
    <w:rsid w:val="00AD3F11"/>
    <w:rsid w:val="00AD44B1"/>
    <w:rsid w:val="00AD47E4"/>
    <w:rsid w:val="00AD4A09"/>
    <w:rsid w:val="00AD4C41"/>
    <w:rsid w:val="00AD4F62"/>
    <w:rsid w:val="00AD5082"/>
    <w:rsid w:val="00AD519B"/>
    <w:rsid w:val="00AD55B1"/>
    <w:rsid w:val="00AD5742"/>
    <w:rsid w:val="00AD57AB"/>
    <w:rsid w:val="00AD5F3B"/>
    <w:rsid w:val="00AD60B7"/>
    <w:rsid w:val="00AD7756"/>
    <w:rsid w:val="00AE0047"/>
    <w:rsid w:val="00AE0148"/>
    <w:rsid w:val="00AE127C"/>
    <w:rsid w:val="00AE1A79"/>
    <w:rsid w:val="00AE1BA4"/>
    <w:rsid w:val="00AE230A"/>
    <w:rsid w:val="00AE23E1"/>
    <w:rsid w:val="00AE25B2"/>
    <w:rsid w:val="00AE25C0"/>
    <w:rsid w:val="00AE2EE6"/>
    <w:rsid w:val="00AE38EF"/>
    <w:rsid w:val="00AE3D39"/>
    <w:rsid w:val="00AE45D3"/>
    <w:rsid w:val="00AE4EA2"/>
    <w:rsid w:val="00AE5098"/>
    <w:rsid w:val="00AE5547"/>
    <w:rsid w:val="00AE5D5A"/>
    <w:rsid w:val="00AE6E48"/>
    <w:rsid w:val="00AE6FD4"/>
    <w:rsid w:val="00AE768C"/>
    <w:rsid w:val="00AE7AAB"/>
    <w:rsid w:val="00AE7AE9"/>
    <w:rsid w:val="00AE7C94"/>
    <w:rsid w:val="00AF01C7"/>
    <w:rsid w:val="00AF0BAA"/>
    <w:rsid w:val="00AF0D21"/>
    <w:rsid w:val="00AF1184"/>
    <w:rsid w:val="00AF1537"/>
    <w:rsid w:val="00AF23BE"/>
    <w:rsid w:val="00AF23E1"/>
    <w:rsid w:val="00AF24A1"/>
    <w:rsid w:val="00AF27A1"/>
    <w:rsid w:val="00AF30B6"/>
    <w:rsid w:val="00AF3664"/>
    <w:rsid w:val="00AF392A"/>
    <w:rsid w:val="00AF39CF"/>
    <w:rsid w:val="00AF43ED"/>
    <w:rsid w:val="00AF4678"/>
    <w:rsid w:val="00AF4B7D"/>
    <w:rsid w:val="00AF5493"/>
    <w:rsid w:val="00AF67E2"/>
    <w:rsid w:val="00AF7289"/>
    <w:rsid w:val="00AF7496"/>
    <w:rsid w:val="00AF7540"/>
    <w:rsid w:val="00AF770F"/>
    <w:rsid w:val="00AF7D0E"/>
    <w:rsid w:val="00AF7DFD"/>
    <w:rsid w:val="00B005E9"/>
    <w:rsid w:val="00B0098D"/>
    <w:rsid w:val="00B01A8E"/>
    <w:rsid w:val="00B01CDA"/>
    <w:rsid w:val="00B01DA7"/>
    <w:rsid w:val="00B01F95"/>
    <w:rsid w:val="00B0238F"/>
    <w:rsid w:val="00B023BC"/>
    <w:rsid w:val="00B024FE"/>
    <w:rsid w:val="00B02704"/>
    <w:rsid w:val="00B02A4B"/>
    <w:rsid w:val="00B02CB4"/>
    <w:rsid w:val="00B031C4"/>
    <w:rsid w:val="00B03730"/>
    <w:rsid w:val="00B048B1"/>
    <w:rsid w:val="00B0494C"/>
    <w:rsid w:val="00B04DFA"/>
    <w:rsid w:val="00B054A9"/>
    <w:rsid w:val="00B05B8F"/>
    <w:rsid w:val="00B05E15"/>
    <w:rsid w:val="00B061A1"/>
    <w:rsid w:val="00B06BB5"/>
    <w:rsid w:val="00B06CE6"/>
    <w:rsid w:val="00B06DFD"/>
    <w:rsid w:val="00B06ECC"/>
    <w:rsid w:val="00B074D3"/>
    <w:rsid w:val="00B07BC4"/>
    <w:rsid w:val="00B07C2A"/>
    <w:rsid w:val="00B07EF4"/>
    <w:rsid w:val="00B109F0"/>
    <w:rsid w:val="00B10DB0"/>
    <w:rsid w:val="00B11802"/>
    <w:rsid w:val="00B11862"/>
    <w:rsid w:val="00B12C19"/>
    <w:rsid w:val="00B1348B"/>
    <w:rsid w:val="00B13801"/>
    <w:rsid w:val="00B138E3"/>
    <w:rsid w:val="00B13B32"/>
    <w:rsid w:val="00B13F43"/>
    <w:rsid w:val="00B14020"/>
    <w:rsid w:val="00B1444C"/>
    <w:rsid w:val="00B145CA"/>
    <w:rsid w:val="00B14D84"/>
    <w:rsid w:val="00B15153"/>
    <w:rsid w:val="00B152AB"/>
    <w:rsid w:val="00B15507"/>
    <w:rsid w:val="00B1587B"/>
    <w:rsid w:val="00B15BEC"/>
    <w:rsid w:val="00B15C18"/>
    <w:rsid w:val="00B15D33"/>
    <w:rsid w:val="00B15D8D"/>
    <w:rsid w:val="00B1640D"/>
    <w:rsid w:val="00B166F5"/>
    <w:rsid w:val="00B16778"/>
    <w:rsid w:val="00B16C49"/>
    <w:rsid w:val="00B16CAF"/>
    <w:rsid w:val="00B1708F"/>
    <w:rsid w:val="00B1711F"/>
    <w:rsid w:val="00B17337"/>
    <w:rsid w:val="00B174EA"/>
    <w:rsid w:val="00B17563"/>
    <w:rsid w:val="00B17635"/>
    <w:rsid w:val="00B17638"/>
    <w:rsid w:val="00B20011"/>
    <w:rsid w:val="00B207DC"/>
    <w:rsid w:val="00B20AEB"/>
    <w:rsid w:val="00B218A2"/>
    <w:rsid w:val="00B219E5"/>
    <w:rsid w:val="00B21EC2"/>
    <w:rsid w:val="00B225C1"/>
    <w:rsid w:val="00B225E7"/>
    <w:rsid w:val="00B227C2"/>
    <w:rsid w:val="00B22967"/>
    <w:rsid w:val="00B234DD"/>
    <w:rsid w:val="00B23924"/>
    <w:rsid w:val="00B23FFA"/>
    <w:rsid w:val="00B247F1"/>
    <w:rsid w:val="00B24840"/>
    <w:rsid w:val="00B24A0B"/>
    <w:rsid w:val="00B24D48"/>
    <w:rsid w:val="00B24F3E"/>
    <w:rsid w:val="00B252AB"/>
    <w:rsid w:val="00B25698"/>
    <w:rsid w:val="00B25B67"/>
    <w:rsid w:val="00B2692F"/>
    <w:rsid w:val="00B26A43"/>
    <w:rsid w:val="00B26E47"/>
    <w:rsid w:val="00B2780D"/>
    <w:rsid w:val="00B27856"/>
    <w:rsid w:val="00B279DF"/>
    <w:rsid w:val="00B279FD"/>
    <w:rsid w:val="00B27FAF"/>
    <w:rsid w:val="00B3027C"/>
    <w:rsid w:val="00B3030F"/>
    <w:rsid w:val="00B30847"/>
    <w:rsid w:val="00B31434"/>
    <w:rsid w:val="00B31479"/>
    <w:rsid w:val="00B31AA7"/>
    <w:rsid w:val="00B321E0"/>
    <w:rsid w:val="00B322AA"/>
    <w:rsid w:val="00B330A2"/>
    <w:rsid w:val="00B330D8"/>
    <w:rsid w:val="00B331FD"/>
    <w:rsid w:val="00B336DF"/>
    <w:rsid w:val="00B33DBE"/>
    <w:rsid w:val="00B33DCB"/>
    <w:rsid w:val="00B348D0"/>
    <w:rsid w:val="00B34D60"/>
    <w:rsid w:val="00B34EA2"/>
    <w:rsid w:val="00B35390"/>
    <w:rsid w:val="00B35BD7"/>
    <w:rsid w:val="00B36235"/>
    <w:rsid w:val="00B36343"/>
    <w:rsid w:val="00B36EF5"/>
    <w:rsid w:val="00B37D68"/>
    <w:rsid w:val="00B40495"/>
    <w:rsid w:val="00B404F0"/>
    <w:rsid w:val="00B42999"/>
    <w:rsid w:val="00B42CB8"/>
    <w:rsid w:val="00B43159"/>
    <w:rsid w:val="00B4354A"/>
    <w:rsid w:val="00B43728"/>
    <w:rsid w:val="00B43A2F"/>
    <w:rsid w:val="00B43BBC"/>
    <w:rsid w:val="00B442E0"/>
    <w:rsid w:val="00B44521"/>
    <w:rsid w:val="00B4481D"/>
    <w:rsid w:val="00B448D0"/>
    <w:rsid w:val="00B44C73"/>
    <w:rsid w:val="00B45370"/>
    <w:rsid w:val="00B453D4"/>
    <w:rsid w:val="00B456AB"/>
    <w:rsid w:val="00B457FD"/>
    <w:rsid w:val="00B45DCD"/>
    <w:rsid w:val="00B45F71"/>
    <w:rsid w:val="00B4612D"/>
    <w:rsid w:val="00B46181"/>
    <w:rsid w:val="00B46739"/>
    <w:rsid w:val="00B4703F"/>
    <w:rsid w:val="00B471AF"/>
    <w:rsid w:val="00B50412"/>
    <w:rsid w:val="00B506AD"/>
    <w:rsid w:val="00B506BF"/>
    <w:rsid w:val="00B50B43"/>
    <w:rsid w:val="00B51223"/>
    <w:rsid w:val="00B51A1B"/>
    <w:rsid w:val="00B51AA5"/>
    <w:rsid w:val="00B51CBE"/>
    <w:rsid w:val="00B51D81"/>
    <w:rsid w:val="00B51DF8"/>
    <w:rsid w:val="00B52E5D"/>
    <w:rsid w:val="00B53582"/>
    <w:rsid w:val="00B53C7B"/>
    <w:rsid w:val="00B53FD3"/>
    <w:rsid w:val="00B541FC"/>
    <w:rsid w:val="00B549DF"/>
    <w:rsid w:val="00B54ADB"/>
    <w:rsid w:val="00B54B02"/>
    <w:rsid w:val="00B54F0C"/>
    <w:rsid w:val="00B550FB"/>
    <w:rsid w:val="00B552EA"/>
    <w:rsid w:val="00B556B4"/>
    <w:rsid w:val="00B55B98"/>
    <w:rsid w:val="00B56141"/>
    <w:rsid w:val="00B56163"/>
    <w:rsid w:val="00B568DE"/>
    <w:rsid w:val="00B56C52"/>
    <w:rsid w:val="00B56CD1"/>
    <w:rsid w:val="00B57153"/>
    <w:rsid w:val="00B57446"/>
    <w:rsid w:val="00B574BD"/>
    <w:rsid w:val="00B5773C"/>
    <w:rsid w:val="00B5795A"/>
    <w:rsid w:val="00B57AF6"/>
    <w:rsid w:val="00B6005E"/>
    <w:rsid w:val="00B6007E"/>
    <w:rsid w:val="00B60236"/>
    <w:rsid w:val="00B60417"/>
    <w:rsid w:val="00B60BD6"/>
    <w:rsid w:val="00B60D6A"/>
    <w:rsid w:val="00B61536"/>
    <w:rsid w:val="00B61C70"/>
    <w:rsid w:val="00B62AB2"/>
    <w:rsid w:val="00B62D12"/>
    <w:rsid w:val="00B62DB6"/>
    <w:rsid w:val="00B62F56"/>
    <w:rsid w:val="00B636D6"/>
    <w:rsid w:val="00B6399B"/>
    <w:rsid w:val="00B63AA5"/>
    <w:rsid w:val="00B6547E"/>
    <w:rsid w:val="00B6550A"/>
    <w:rsid w:val="00B6562F"/>
    <w:rsid w:val="00B65759"/>
    <w:rsid w:val="00B6576B"/>
    <w:rsid w:val="00B65EC3"/>
    <w:rsid w:val="00B6615D"/>
    <w:rsid w:val="00B666F3"/>
    <w:rsid w:val="00B668BF"/>
    <w:rsid w:val="00B66D58"/>
    <w:rsid w:val="00B66F36"/>
    <w:rsid w:val="00B67858"/>
    <w:rsid w:val="00B67EB4"/>
    <w:rsid w:val="00B705BB"/>
    <w:rsid w:val="00B708F0"/>
    <w:rsid w:val="00B70CAA"/>
    <w:rsid w:val="00B70E53"/>
    <w:rsid w:val="00B71330"/>
    <w:rsid w:val="00B71499"/>
    <w:rsid w:val="00B715BC"/>
    <w:rsid w:val="00B71879"/>
    <w:rsid w:val="00B71D4F"/>
    <w:rsid w:val="00B71FC8"/>
    <w:rsid w:val="00B7239B"/>
    <w:rsid w:val="00B726AA"/>
    <w:rsid w:val="00B7290E"/>
    <w:rsid w:val="00B7382B"/>
    <w:rsid w:val="00B73867"/>
    <w:rsid w:val="00B73EBD"/>
    <w:rsid w:val="00B7449C"/>
    <w:rsid w:val="00B759E4"/>
    <w:rsid w:val="00B75EE0"/>
    <w:rsid w:val="00B765C4"/>
    <w:rsid w:val="00B76A3C"/>
    <w:rsid w:val="00B76A9B"/>
    <w:rsid w:val="00B772F0"/>
    <w:rsid w:val="00B773FD"/>
    <w:rsid w:val="00B77513"/>
    <w:rsid w:val="00B802A9"/>
    <w:rsid w:val="00B80645"/>
    <w:rsid w:val="00B80873"/>
    <w:rsid w:val="00B80B0D"/>
    <w:rsid w:val="00B80C84"/>
    <w:rsid w:val="00B80E08"/>
    <w:rsid w:val="00B8111C"/>
    <w:rsid w:val="00B812F3"/>
    <w:rsid w:val="00B81CAA"/>
    <w:rsid w:val="00B81CB5"/>
    <w:rsid w:val="00B81DCB"/>
    <w:rsid w:val="00B82005"/>
    <w:rsid w:val="00B82037"/>
    <w:rsid w:val="00B82173"/>
    <w:rsid w:val="00B822D9"/>
    <w:rsid w:val="00B82B03"/>
    <w:rsid w:val="00B835F2"/>
    <w:rsid w:val="00B844AC"/>
    <w:rsid w:val="00B8470C"/>
    <w:rsid w:val="00B84A7B"/>
    <w:rsid w:val="00B84C55"/>
    <w:rsid w:val="00B84F86"/>
    <w:rsid w:val="00B85456"/>
    <w:rsid w:val="00B856BC"/>
    <w:rsid w:val="00B85915"/>
    <w:rsid w:val="00B859C5"/>
    <w:rsid w:val="00B85B3D"/>
    <w:rsid w:val="00B86780"/>
    <w:rsid w:val="00B86C2C"/>
    <w:rsid w:val="00B86D77"/>
    <w:rsid w:val="00B8705E"/>
    <w:rsid w:val="00B90162"/>
    <w:rsid w:val="00B91459"/>
    <w:rsid w:val="00B915C9"/>
    <w:rsid w:val="00B916F2"/>
    <w:rsid w:val="00B91C30"/>
    <w:rsid w:val="00B91C84"/>
    <w:rsid w:val="00B92125"/>
    <w:rsid w:val="00B922D3"/>
    <w:rsid w:val="00B9287D"/>
    <w:rsid w:val="00B930DC"/>
    <w:rsid w:val="00B930DF"/>
    <w:rsid w:val="00B931A7"/>
    <w:rsid w:val="00B93503"/>
    <w:rsid w:val="00B9363B"/>
    <w:rsid w:val="00B940B5"/>
    <w:rsid w:val="00B945AB"/>
    <w:rsid w:val="00B94C67"/>
    <w:rsid w:val="00B9513E"/>
    <w:rsid w:val="00B95347"/>
    <w:rsid w:val="00B955E5"/>
    <w:rsid w:val="00B958E8"/>
    <w:rsid w:val="00B95B32"/>
    <w:rsid w:val="00B95DCE"/>
    <w:rsid w:val="00B96324"/>
    <w:rsid w:val="00B9666C"/>
    <w:rsid w:val="00B9675B"/>
    <w:rsid w:val="00B96907"/>
    <w:rsid w:val="00B969ED"/>
    <w:rsid w:val="00B977AF"/>
    <w:rsid w:val="00B978EF"/>
    <w:rsid w:val="00B97A9B"/>
    <w:rsid w:val="00B97FD3"/>
    <w:rsid w:val="00BA08D8"/>
    <w:rsid w:val="00BA21B8"/>
    <w:rsid w:val="00BA23D0"/>
    <w:rsid w:val="00BA2DE0"/>
    <w:rsid w:val="00BA2F43"/>
    <w:rsid w:val="00BA3668"/>
    <w:rsid w:val="00BA37DA"/>
    <w:rsid w:val="00BA3868"/>
    <w:rsid w:val="00BA4219"/>
    <w:rsid w:val="00BA4355"/>
    <w:rsid w:val="00BA46E9"/>
    <w:rsid w:val="00BA498A"/>
    <w:rsid w:val="00BA4B5D"/>
    <w:rsid w:val="00BA562F"/>
    <w:rsid w:val="00BA5E0B"/>
    <w:rsid w:val="00BA5FDD"/>
    <w:rsid w:val="00BA66B8"/>
    <w:rsid w:val="00BA6B80"/>
    <w:rsid w:val="00BA6C9C"/>
    <w:rsid w:val="00BA70C2"/>
    <w:rsid w:val="00BA747E"/>
    <w:rsid w:val="00BB034F"/>
    <w:rsid w:val="00BB0AD8"/>
    <w:rsid w:val="00BB14AA"/>
    <w:rsid w:val="00BB1E52"/>
    <w:rsid w:val="00BB2334"/>
    <w:rsid w:val="00BB2650"/>
    <w:rsid w:val="00BB3542"/>
    <w:rsid w:val="00BB36D4"/>
    <w:rsid w:val="00BB3D84"/>
    <w:rsid w:val="00BB3F31"/>
    <w:rsid w:val="00BB4586"/>
    <w:rsid w:val="00BB464B"/>
    <w:rsid w:val="00BB4E48"/>
    <w:rsid w:val="00BB52C7"/>
    <w:rsid w:val="00BB5903"/>
    <w:rsid w:val="00BB5BD8"/>
    <w:rsid w:val="00BB5EA2"/>
    <w:rsid w:val="00BB62A4"/>
    <w:rsid w:val="00BB6B12"/>
    <w:rsid w:val="00BB7B68"/>
    <w:rsid w:val="00BB7CF0"/>
    <w:rsid w:val="00BB7FB7"/>
    <w:rsid w:val="00BC0159"/>
    <w:rsid w:val="00BC033A"/>
    <w:rsid w:val="00BC06F9"/>
    <w:rsid w:val="00BC12BF"/>
    <w:rsid w:val="00BC14B0"/>
    <w:rsid w:val="00BC1EC0"/>
    <w:rsid w:val="00BC1F6A"/>
    <w:rsid w:val="00BC22AB"/>
    <w:rsid w:val="00BC2FA7"/>
    <w:rsid w:val="00BC325E"/>
    <w:rsid w:val="00BC3AC7"/>
    <w:rsid w:val="00BC5A02"/>
    <w:rsid w:val="00BC5FCE"/>
    <w:rsid w:val="00BC60A7"/>
    <w:rsid w:val="00BC6107"/>
    <w:rsid w:val="00BC70F0"/>
    <w:rsid w:val="00BC7173"/>
    <w:rsid w:val="00BC7F80"/>
    <w:rsid w:val="00BD0AD8"/>
    <w:rsid w:val="00BD0CCF"/>
    <w:rsid w:val="00BD0F3B"/>
    <w:rsid w:val="00BD1483"/>
    <w:rsid w:val="00BD1B0D"/>
    <w:rsid w:val="00BD1FAE"/>
    <w:rsid w:val="00BD20D5"/>
    <w:rsid w:val="00BD2345"/>
    <w:rsid w:val="00BD2524"/>
    <w:rsid w:val="00BD26A8"/>
    <w:rsid w:val="00BD2BE3"/>
    <w:rsid w:val="00BD3A47"/>
    <w:rsid w:val="00BD41FC"/>
    <w:rsid w:val="00BD4289"/>
    <w:rsid w:val="00BD48EE"/>
    <w:rsid w:val="00BD4C37"/>
    <w:rsid w:val="00BD5522"/>
    <w:rsid w:val="00BD5816"/>
    <w:rsid w:val="00BD5AAD"/>
    <w:rsid w:val="00BD6EB1"/>
    <w:rsid w:val="00BD72A6"/>
    <w:rsid w:val="00BD7494"/>
    <w:rsid w:val="00BD7CAE"/>
    <w:rsid w:val="00BD7D2A"/>
    <w:rsid w:val="00BD7DE5"/>
    <w:rsid w:val="00BE0057"/>
    <w:rsid w:val="00BE0186"/>
    <w:rsid w:val="00BE02ED"/>
    <w:rsid w:val="00BE030B"/>
    <w:rsid w:val="00BE03DA"/>
    <w:rsid w:val="00BE0428"/>
    <w:rsid w:val="00BE08D0"/>
    <w:rsid w:val="00BE0B1E"/>
    <w:rsid w:val="00BE0D88"/>
    <w:rsid w:val="00BE1500"/>
    <w:rsid w:val="00BE1813"/>
    <w:rsid w:val="00BE1DC4"/>
    <w:rsid w:val="00BE306B"/>
    <w:rsid w:val="00BE31E2"/>
    <w:rsid w:val="00BE396C"/>
    <w:rsid w:val="00BE3C74"/>
    <w:rsid w:val="00BE3D55"/>
    <w:rsid w:val="00BE4D18"/>
    <w:rsid w:val="00BE5B95"/>
    <w:rsid w:val="00BE6406"/>
    <w:rsid w:val="00BE6A3E"/>
    <w:rsid w:val="00BE6D27"/>
    <w:rsid w:val="00BE6EF0"/>
    <w:rsid w:val="00BE701D"/>
    <w:rsid w:val="00BE7073"/>
    <w:rsid w:val="00BE771A"/>
    <w:rsid w:val="00BF029F"/>
    <w:rsid w:val="00BF0613"/>
    <w:rsid w:val="00BF0A96"/>
    <w:rsid w:val="00BF0D29"/>
    <w:rsid w:val="00BF241F"/>
    <w:rsid w:val="00BF257B"/>
    <w:rsid w:val="00BF2678"/>
    <w:rsid w:val="00BF2CC3"/>
    <w:rsid w:val="00BF2F52"/>
    <w:rsid w:val="00BF32A5"/>
    <w:rsid w:val="00BF34DA"/>
    <w:rsid w:val="00BF3769"/>
    <w:rsid w:val="00BF3F54"/>
    <w:rsid w:val="00BF41BC"/>
    <w:rsid w:val="00BF41C6"/>
    <w:rsid w:val="00BF42D9"/>
    <w:rsid w:val="00BF4B45"/>
    <w:rsid w:val="00BF4DDC"/>
    <w:rsid w:val="00BF5009"/>
    <w:rsid w:val="00BF5A07"/>
    <w:rsid w:val="00BF61B6"/>
    <w:rsid w:val="00BF67A5"/>
    <w:rsid w:val="00BF67EA"/>
    <w:rsid w:val="00BF689C"/>
    <w:rsid w:val="00BF712B"/>
    <w:rsid w:val="00BF7AAB"/>
    <w:rsid w:val="00BF7DA2"/>
    <w:rsid w:val="00C001EA"/>
    <w:rsid w:val="00C0077E"/>
    <w:rsid w:val="00C00A1E"/>
    <w:rsid w:val="00C01145"/>
    <w:rsid w:val="00C0117F"/>
    <w:rsid w:val="00C01400"/>
    <w:rsid w:val="00C0143A"/>
    <w:rsid w:val="00C01D64"/>
    <w:rsid w:val="00C02A66"/>
    <w:rsid w:val="00C03CCA"/>
    <w:rsid w:val="00C043E7"/>
    <w:rsid w:val="00C04446"/>
    <w:rsid w:val="00C0457B"/>
    <w:rsid w:val="00C0595F"/>
    <w:rsid w:val="00C059D0"/>
    <w:rsid w:val="00C05B3C"/>
    <w:rsid w:val="00C05D7D"/>
    <w:rsid w:val="00C06B9B"/>
    <w:rsid w:val="00C0772D"/>
    <w:rsid w:val="00C07A74"/>
    <w:rsid w:val="00C07E9D"/>
    <w:rsid w:val="00C10529"/>
    <w:rsid w:val="00C10922"/>
    <w:rsid w:val="00C10A8D"/>
    <w:rsid w:val="00C10C58"/>
    <w:rsid w:val="00C10CE7"/>
    <w:rsid w:val="00C10D0F"/>
    <w:rsid w:val="00C10E21"/>
    <w:rsid w:val="00C10E50"/>
    <w:rsid w:val="00C11D2F"/>
    <w:rsid w:val="00C11EEF"/>
    <w:rsid w:val="00C126CA"/>
    <w:rsid w:val="00C129CB"/>
    <w:rsid w:val="00C12FAC"/>
    <w:rsid w:val="00C130CD"/>
    <w:rsid w:val="00C131A8"/>
    <w:rsid w:val="00C1359E"/>
    <w:rsid w:val="00C139DE"/>
    <w:rsid w:val="00C13D42"/>
    <w:rsid w:val="00C1420D"/>
    <w:rsid w:val="00C1422A"/>
    <w:rsid w:val="00C1427B"/>
    <w:rsid w:val="00C14E37"/>
    <w:rsid w:val="00C155AE"/>
    <w:rsid w:val="00C15BB8"/>
    <w:rsid w:val="00C15D44"/>
    <w:rsid w:val="00C16EDF"/>
    <w:rsid w:val="00C17B92"/>
    <w:rsid w:val="00C17D70"/>
    <w:rsid w:val="00C17EB6"/>
    <w:rsid w:val="00C201A1"/>
    <w:rsid w:val="00C20255"/>
    <w:rsid w:val="00C2078E"/>
    <w:rsid w:val="00C208BB"/>
    <w:rsid w:val="00C20A79"/>
    <w:rsid w:val="00C21157"/>
    <w:rsid w:val="00C2166C"/>
    <w:rsid w:val="00C21B8A"/>
    <w:rsid w:val="00C21BAF"/>
    <w:rsid w:val="00C226F1"/>
    <w:rsid w:val="00C22834"/>
    <w:rsid w:val="00C22FBB"/>
    <w:rsid w:val="00C2303F"/>
    <w:rsid w:val="00C2365C"/>
    <w:rsid w:val="00C23B2D"/>
    <w:rsid w:val="00C23D12"/>
    <w:rsid w:val="00C23E4B"/>
    <w:rsid w:val="00C241F6"/>
    <w:rsid w:val="00C24A18"/>
    <w:rsid w:val="00C24AF9"/>
    <w:rsid w:val="00C24BDE"/>
    <w:rsid w:val="00C24ECE"/>
    <w:rsid w:val="00C2531A"/>
    <w:rsid w:val="00C25830"/>
    <w:rsid w:val="00C25B40"/>
    <w:rsid w:val="00C2691E"/>
    <w:rsid w:val="00C26B09"/>
    <w:rsid w:val="00C27181"/>
    <w:rsid w:val="00C2767E"/>
    <w:rsid w:val="00C27F1C"/>
    <w:rsid w:val="00C3019A"/>
    <w:rsid w:val="00C30338"/>
    <w:rsid w:val="00C30A3B"/>
    <w:rsid w:val="00C30CC7"/>
    <w:rsid w:val="00C30CE7"/>
    <w:rsid w:val="00C3167C"/>
    <w:rsid w:val="00C31C55"/>
    <w:rsid w:val="00C31D47"/>
    <w:rsid w:val="00C329D6"/>
    <w:rsid w:val="00C329DF"/>
    <w:rsid w:val="00C32AB7"/>
    <w:rsid w:val="00C32D9C"/>
    <w:rsid w:val="00C33794"/>
    <w:rsid w:val="00C34689"/>
    <w:rsid w:val="00C346E7"/>
    <w:rsid w:val="00C34C5A"/>
    <w:rsid w:val="00C34C9A"/>
    <w:rsid w:val="00C351F4"/>
    <w:rsid w:val="00C35381"/>
    <w:rsid w:val="00C35880"/>
    <w:rsid w:val="00C3631C"/>
    <w:rsid w:val="00C363C4"/>
    <w:rsid w:val="00C367DE"/>
    <w:rsid w:val="00C36A53"/>
    <w:rsid w:val="00C371C7"/>
    <w:rsid w:val="00C37D10"/>
    <w:rsid w:val="00C37D19"/>
    <w:rsid w:val="00C4002C"/>
    <w:rsid w:val="00C4053F"/>
    <w:rsid w:val="00C405B7"/>
    <w:rsid w:val="00C40C47"/>
    <w:rsid w:val="00C41663"/>
    <w:rsid w:val="00C41A51"/>
    <w:rsid w:val="00C41DD9"/>
    <w:rsid w:val="00C4266A"/>
    <w:rsid w:val="00C426D6"/>
    <w:rsid w:val="00C43269"/>
    <w:rsid w:val="00C43A9E"/>
    <w:rsid w:val="00C43CF1"/>
    <w:rsid w:val="00C43F4B"/>
    <w:rsid w:val="00C45A6A"/>
    <w:rsid w:val="00C474D6"/>
    <w:rsid w:val="00C4786E"/>
    <w:rsid w:val="00C47890"/>
    <w:rsid w:val="00C47B25"/>
    <w:rsid w:val="00C47E6E"/>
    <w:rsid w:val="00C50109"/>
    <w:rsid w:val="00C507AB"/>
    <w:rsid w:val="00C50D71"/>
    <w:rsid w:val="00C50FD8"/>
    <w:rsid w:val="00C514ED"/>
    <w:rsid w:val="00C51531"/>
    <w:rsid w:val="00C5213F"/>
    <w:rsid w:val="00C52246"/>
    <w:rsid w:val="00C5233D"/>
    <w:rsid w:val="00C52D1B"/>
    <w:rsid w:val="00C53CB6"/>
    <w:rsid w:val="00C53CDB"/>
    <w:rsid w:val="00C544B5"/>
    <w:rsid w:val="00C54964"/>
    <w:rsid w:val="00C54C5F"/>
    <w:rsid w:val="00C55081"/>
    <w:rsid w:val="00C554A3"/>
    <w:rsid w:val="00C55600"/>
    <w:rsid w:val="00C5617E"/>
    <w:rsid w:val="00C571B9"/>
    <w:rsid w:val="00C57380"/>
    <w:rsid w:val="00C57DFE"/>
    <w:rsid w:val="00C60041"/>
    <w:rsid w:val="00C60F4C"/>
    <w:rsid w:val="00C611A4"/>
    <w:rsid w:val="00C6258E"/>
    <w:rsid w:val="00C62A31"/>
    <w:rsid w:val="00C62F15"/>
    <w:rsid w:val="00C62FB2"/>
    <w:rsid w:val="00C6314F"/>
    <w:rsid w:val="00C63B5C"/>
    <w:rsid w:val="00C63BAD"/>
    <w:rsid w:val="00C63C6D"/>
    <w:rsid w:val="00C63CFF"/>
    <w:rsid w:val="00C63D6A"/>
    <w:rsid w:val="00C63E7F"/>
    <w:rsid w:val="00C64A94"/>
    <w:rsid w:val="00C652C6"/>
    <w:rsid w:val="00C654FB"/>
    <w:rsid w:val="00C65ED3"/>
    <w:rsid w:val="00C66D50"/>
    <w:rsid w:val="00C66DE3"/>
    <w:rsid w:val="00C6747C"/>
    <w:rsid w:val="00C6780A"/>
    <w:rsid w:val="00C67E48"/>
    <w:rsid w:val="00C67ED0"/>
    <w:rsid w:val="00C70AE9"/>
    <w:rsid w:val="00C70CCD"/>
    <w:rsid w:val="00C70D97"/>
    <w:rsid w:val="00C713CE"/>
    <w:rsid w:val="00C71546"/>
    <w:rsid w:val="00C718B9"/>
    <w:rsid w:val="00C718CE"/>
    <w:rsid w:val="00C71B03"/>
    <w:rsid w:val="00C71D90"/>
    <w:rsid w:val="00C71F08"/>
    <w:rsid w:val="00C72B00"/>
    <w:rsid w:val="00C72C09"/>
    <w:rsid w:val="00C72C58"/>
    <w:rsid w:val="00C736C4"/>
    <w:rsid w:val="00C74D5A"/>
    <w:rsid w:val="00C74EF0"/>
    <w:rsid w:val="00C75A48"/>
    <w:rsid w:val="00C75E93"/>
    <w:rsid w:val="00C7618B"/>
    <w:rsid w:val="00C76781"/>
    <w:rsid w:val="00C76B67"/>
    <w:rsid w:val="00C76BF6"/>
    <w:rsid w:val="00C76FC0"/>
    <w:rsid w:val="00C77460"/>
    <w:rsid w:val="00C7749C"/>
    <w:rsid w:val="00C7796C"/>
    <w:rsid w:val="00C807FB"/>
    <w:rsid w:val="00C8085D"/>
    <w:rsid w:val="00C8095C"/>
    <w:rsid w:val="00C80F5D"/>
    <w:rsid w:val="00C81116"/>
    <w:rsid w:val="00C81328"/>
    <w:rsid w:val="00C813E1"/>
    <w:rsid w:val="00C816AD"/>
    <w:rsid w:val="00C8205A"/>
    <w:rsid w:val="00C821B9"/>
    <w:rsid w:val="00C824FA"/>
    <w:rsid w:val="00C826E1"/>
    <w:rsid w:val="00C82EE0"/>
    <w:rsid w:val="00C8379E"/>
    <w:rsid w:val="00C83EC3"/>
    <w:rsid w:val="00C841FA"/>
    <w:rsid w:val="00C84314"/>
    <w:rsid w:val="00C8442B"/>
    <w:rsid w:val="00C850C8"/>
    <w:rsid w:val="00C8526B"/>
    <w:rsid w:val="00C85890"/>
    <w:rsid w:val="00C8636F"/>
    <w:rsid w:val="00C86605"/>
    <w:rsid w:val="00C86758"/>
    <w:rsid w:val="00C86CE1"/>
    <w:rsid w:val="00C86CF9"/>
    <w:rsid w:val="00C8748F"/>
    <w:rsid w:val="00C87658"/>
    <w:rsid w:val="00C9013D"/>
    <w:rsid w:val="00C9025D"/>
    <w:rsid w:val="00C90357"/>
    <w:rsid w:val="00C90CF6"/>
    <w:rsid w:val="00C90E89"/>
    <w:rsid w:val="00C91209"/>
    <w:rsid w:val="00C91381"/>
    <w:rsid w:val="00C91B36"/>
    <w:rsid w:val="00C91C1E"/>
    <w:rsid w:val="00C92780"/>
    <w:rsid w:val="00C92AFE"/>
    <w:rsid w:val="00C92E39"/>
    <w:rsid w:val="00C9313C"/>
    <w:rsid w:val="00C93B69"/>
    <w:rsid w:val="00C94C1F"/>
    <w:rsid w:val="00C94CFA"/>
    <w:rsid w:val="00C94E52"/>
    <w:rsid w:val="00C95082"/>
    <w:rsid w:val="00C95290"/>
    <w:rsid w:val="00C956F3"/>
    <w:rsid w:val="00C95CEA"/>
    <w:rsid w:val="00C95D10"/>
    <w:rsid w:val="00C96420"/>
    <w:rsid w:val="00C965DC"/>
    <w:rsid w:val="00C96B4E"/>
    <w:rsid w:val="00C96E44"/>
    <w:rsid w:val="00C96EF1"/>
    <w:rsid w:val="00C97212"/>
    <w:rsid w:val="00C975C1"/>
    <w:rsid w:val="00C9771D"/>
    <w:rsid w:val="00C97B0C"/>
    <w:rsid w:val="00CA0C7A"/>
    <w:rsid w:val="00CA11B2"/>
    <w:rsid w:val="00CA1A8E"/>
    <w:rsid w:val="00CA1B38"/>
    <w:rsid w:val="00CA1E6C"/>
    <w:rsid w:val="00CA227D"/>
    <w:rsid w:val="00CA2346"/>
    <w:rsid w:val="00CA2C02"/>
    <w:rsid w:val="00CA2D9F"/>
    <w:rsid w:val="00CA3A3A"/>
    <w:rsid w:val="00CA418D"/>
    <w:rsid w:val="00CA44D3"/>
    <w:rsid w:val="00CA4968"/>
    <w:rsid w:val="00CA496E"/>
    <w:rsid w:val="00CA4D7C"/>
    <w:rsid w:val="00CA5039"/>
    <w:rsid w:val="00CA520A"/>
    <w:rsid w:val="00CA52CF"/>
    <w:rsid w:val="00CA587A"/>
    <w:rsid w:val="00CA59B5"/>
    <w:rsid w:val="00CA5F6D"/>
    <w:rsid w:val="00CA634A"/>
    <w:rsid w:val="00CA6962"/>
    <w:rsid w:val="00CA6ADC"/>
    <w:rsid w:val="00CA73B5"/>
    <w:rsid w:val="00CA7601"/>
    <w:rsid w:val="00CA79A5"/>
    <w:rsid w:val="00CA7D62"/>
    <w:rsid w:val="00CA7E52"/>
    <w:rsid w:val="00CB02D8"/>
    <w:rsid w:val="00CB0727"/>
    <w:rsid w:val="00CB11A7"/>
    <w:rsid w:val="00CB11EF"/>
    <w:rsid w:val="00CB1354"/>
    <w:rsid w:val="00CB13C6"/>
    <w:rsid w:val="00CB18D6"/>
    <w:rsid w:val="00CB1E41"/>
    <w:rsid w:val="00CB24D9"/>
    <w:rsid w:val="00CB2695"/>
    <w:rsid w:val="00CB3388"/>
    <w:rsid w:val="00CB39EB"/>
    <w:rsid w:val="00CB3AC8"/>
    <w:rsid w:val="00CB3F0F"/>
    <w:rsid w:val="00CB4D6A"/>
    <w:rsid w:val="00CB5020"/>
    <w:rsid w:val="00CB5192"/>
    <w:rsid w:val="00CB5C48"/>
    <w:rsid w:val="00CB60BA"/>
    <w:rsid w:val="00CB638F"/>
    <w:rsid w:val="00CB646D"/>
    <w:rsid w:val="00CB7186"/>
    <w:rsid w:val="00CB75F3"/>
    <w:rsid w:val="00CB7ADD"/>
    <w:rsid w:val="00CB7EC3"/>
    <w:rsid w:val="00CC00FA"/>
    <w:rsid w:val="00CC0188"/>
    <w:rsid w:val="00CC02DD"/>
    <w:rsid w:val="00CC04B8"/>
    <w:rsid w:val="00CC067A"/>
    <w:rsid w:val="00CC0C18"/>
    <w:rsid w:val="00CC0DE3"/>
    <w:rsid w:val="00CC0DF3"/>
    <w:rsid w:val="00CC166E"/>
    <w:rsid w:val="00CC18C6"/>
    <w:rsid w:val="00CC1A92"/>
    <w:rsid w:val="00CC1B8B"/>
    <w:rsid w:val="00CC20C8"/>
    <w:rsid w:val="00CC2670"/>
    <w:rsid w:val="00CC2743"/>
    <w:rsid w:val="00CC274A"/>
    <w:rsid w:val="00CC3390"/>
    <w:rsid w:val="00CC341E"/>
    <w:rsid w:val="00CC37BF"/>
    <w:rsid w:val="00CC3BBB"/>
    <w:rsid w:val="00CC3C76"/>
    <w:rsid w:val="00CC4B0F"/>
    <w:rsid w:val="00CC5B01"/>
    <w:rsid w:val="00CC5C72"/>
    <w:rsid w:val="00CC5D33"/>
    <w:rsid w:val="00CC5D5C"/>
    <w:rsid w:val="00CC633A"/>
    <w:rsid w:val="00CC658C"/>
    <w:rsid w:val="00CC679C"/>
    <w:rsid w:val="00CC71A3"/>
    <w:rsid w:val="00CC71C5"/>
    <w:rsid w:val="00CC748A"/>
    <w:rsid w:val="00CC79B5"/>
    <w:rsid w:val="00CC7A06"/>
    <w:rsid w:val="00CC7DB8"/>
    <w:rsid w:val="00CC7E5E"/>
    <w:rsid w:val="00CC7E8F"/>
    <w:rsid w:val="00CD01CC"/>
    <w:rsid w:val="00CD04A2"/>
    <w:rsid w:val="00CD0B5F"/>
    <w:rsid w:val="00CD0C94"/>
    <w:rsid w:val="00CD0CF4"/>
    <w:rsid w:val="00CD0DBF"/>
    <w:rsid w:val="00CD1080"/>
    <w:rsid w:val="00CD15A0"/>
    <w:rsid w:val="00CD1958"/>
    <w:rsid w:val="00CD23B8"/>
    <w:rsid w:val="00CD24F3"/>
    <w:rsid w:val="00CD2C11"/>
    <w:rsid w:val="00CD2E13"/>
    <w:rsid w:val="00CD3164"/>
    <w:rsid w:val="00CD32E9"/>
    <w:rsid w:val="00CD371D"/>
    <w:rsid w:val="00CD3A22"/>
    <w:rsid w:val="00CD3EFB"/>
    <w:rsid w:val="00CD41C4"/>
    <w:rsid w:val="00CD41F3"/>
    <w:rsid w:val="00CD4396"/>
    <w:rsid w:val="00CD4508"/>
    <w:rsid w:val="00CD45F0"/>
    <w:rsid w:val="00CD4C44"/>
    <w:rsid w:val="00CD5041"/>
    <w:rsid w:val="00CD5063"/>
    <w:rsid w:val="00CD6572"/>
    <w:rsid w:val="00CD72D3"/>
    <w:rsid w:val="00CD77C0"/>
    <w:rsid w:val="00CD7C95"/>
    <w:rsid w:val="00CE0963"/>
    <w:rsid w:val="00CE0CF4"/>
    <w:rsid w:val="00CE1300"/>
    <w:rsid w:val="00CE1480"/>
    <w:rsid w:val="00CE17F1"/>
    <w:rsid w:val="00CE2110"/>
    <w:rsid w:val="00CE27AF"/>
    <w:rsid w:val="00CE2A26"/>
    <w:rsid w:val="00CE2B30"/>
    <w:rsid w:val="00CE2C0C"/>
    <w:rsid w:val="00CE2D8D"/>
    <w:rsid w:val="00CE3334"/>
    <w:rsid w:val="00CE35C3"/>
    <w:rsid w:val="00CE382A"/>
    <w:rsid w:val="00CE3A15"/>
    <w:rsid w:val="00CE40A3"/>
    <w:rsid w:val="00CE443F"/>
    <w:rsid w:val="00CE4814"/>
    <w:rsid w:val="00CE4AAB"/>
    <w:rsid w:val="00CE4AE9"/>
    <w:rsid w:val="00CE4C7E"/>
    <w:rsid w:val="00CE512C"/>
    <w:rsid w:val="00CE6872"/>
    <w:rsid w:val="00CE6AB8"/>
    <w:rsid w:val="00CE6BE1"/>
    <w:rsid w:val="00CE6D1B"/>
    <w:rsid w:val="00CE72BB"/>
    <w:rsid w:val="00CE7687"/>
    <w:rsid w:val="00CE7922"/>
    <w:rsid w:val="00CE7D32"/>
    <w:rsid w:val="00CF058A"/>
    <w:rsid w:val="00CF063C"/>
    <w:rsid w:val="00CF0E91"/>
    <w:rsid w:val="00CF1F92"/>
    <w:rsid w:val="00CF2319"/>
    <w:rsid w:val="00CF2351"/>
    <w:rsid w:val="00CF261E"/>
    <w:rsid w:val="00CF2705"/>
    <w:rsid w:val="00CF2A5A"/>
    <w:rsid w:val="00CF2B5F"/>
    <w:rsid w:val="00CF2C92"/>
    <w:rsid w:val="00CF2DAE"/>
    <w:rsid w:val="00CF2E2A"/>
    <w:rsid w:val="00CF3C5E"/>
    <w:rsid w:val="00CF3F13"/>
    <w:rsid w:val="00CF4606"/>
    <w:rsid w:val="00CF59FF"/>
    <w:rsid w:val="00CF5C8F"/>
    <w:rsid w:val="00CF6578"/>
    <w:rsid w:val="00CF6A06"/>
    <w:rsid w:val="00CF6C26"/>
    <w:rsid w:val="00CF6E6B"/>
    <w:rsid w:val="00CF6EB9"/>
    <w:rsid w:val="00CF738B"/>
    <w:rsid w:val="00CF7CF0"/>
    <w:rsid w:val="00D00310"/>
    <w:rsid w:val="00D00716"/>
    <w:rsid w:val="00D00E23"/>
    <w:rsid w:val="00D0147E"/>
    <w:rsid w:val="00D014CB"/>
    <w:rsid w:val="00D0152B"/>
    <w:rsid w:val="00D018CE"/>
    <w:rsid w:val="00D020A2"/>
    <w:rsid w:val="00D028B6"/>
    <w:rsid w:val="00D02C4A"/>
    <w:rsid w:val="00D02D0A"/>
    <w:rsid w:val="00D02DDD"/>
    <w:rsid w:val="00D02E5D"/>
    <w:rsid w:val="00D03906"/>
    <w:rsid w:val="00D03D0E"/>
    <w:rsid w:val="00D04E1D"/>
    <w:rsid w:val="00D04F71"/>
    <w:rsid w:val="00D053CD"/>
    <w:rsid w:val="00D05B23"/>
    <w:rsid w:val="00D0621F"/>
    <w:rsid w:val="00D064A0"/>
    <w:rsid w:val="00D06680"/>
    <w:rsid w:val="00D0772A"/>
    <w:rsid w:val="00D07A22"/>
    <w:rsid w:val="00D07F28"/>
    <w:rsid w:val="00D10004"/>
    <w:rsid w:val="00D10135"/>
    <w:rsid w:val="00D1018D"/>
    <w:rsid w:val="00D108D6"/>
    <w:rsid w:val="00D1119D"/>
    <w:rsid w:val="00D11338"/>
    <w:rsid w:val="00D115F6"/>
    <w:rsid w:val="00D118C1"/>
    <w:rsid w:val="00D11CA4"/>
    <w:rsid w:val="00D11D31"/>
    <w:rsid w:val="00D11D3E"/>
    <w:rsid w:val="00D12175"/>
    <w:rsid w:val="00D123DC"/>
    <w:rsid w:val="00D1243F"/>
    <w:rsid w:val="00D12988"/>
    <w:rsid w:val="00D130C7"/>
    <w:rsid w:val="00D13737"/>
    <w:rsid w:val="00D146EB"/>
    <w:rsid w:val="00D14C26"/>
    <w:rsid w:val="00D14DD3"/>
    <w:rsid w:val="00D151CF"/>
    <w:rsid w:val="00D1575C"/>
    <w:rsid w:val="00D1594D"/>
    <w:rsid w:val="00D159A4"/>
    <w:rsid w:val="00D15A02"/>
    <w:rsid w:val="00D163FA"/>
    <w:rsid w:val="00D16765"/>
    <w:rsid w:val="00D167A4"/>
    <w:rsid w:val="00D1717D"/>
    <w:rsid w:val="00D1734F"/>
    <w:rsid w:val="00D2093A"/>
    <w:rsid w:val="00D20B55"/>
    <w:rsid w:val="00D210B1"/>
    <w:rsid w:val="00D21B3B"/>
    <w:rsid w:val="00D21DC7"/>
    <w:rsid w:val="00D21E05"/>
    <w:rsid w:val="00D21E2C"/>
    <w:rsid w:val="00D21E90"/>
    <w:rsid w:val="00D21F0E"/>
    <w:rsid w:val="00D22108"/>
    <w:rsid w:val="00D22170"/>
    <w:rsid w:val="00D22FE5"/>
    <w:rsid w:val="00D235B0"/>
    <w:rsid w:val="00D23848"/>
    <w:rsid w:val="00D24E84"/>
    <w:rsid w:val="00D2547C"/>
    <w:rsid w:val="00D25E9C"/>
    <w:rsid w:val="00D26061"/>
    <w:rsid w:val="00D265FF"/>
    <w:rsid w:val="00D266A6"/>
    <w:rsid w:val="00D26847"/>
    <w:rsid w:val="00D26C03"/>
    <w:rsid w:val="00D271C1"/>
    <w:rsid w:val="00D27B19"/>
    <w:rsid w:val="00D27D79"/>
    <w:rsid w:val="00D308A6"/>
    <w:rsid w:val="00D30A9A"/>
    <w:rsid w:val="00D30D42"/>
    <w:rsid w:val="00D30ECD"/>
    <w:rsid w:val="00D31B8C"/>
    <w:rsid w:val="00D322A6"/>
    <w:rsid w:val="00D32CAD"/>
    <w:rsid w:val="00D3339A"/>
    <w:rsid w:val="00D335F4"/>
    <w:rsid w:val="00D33612"/>
    <w:rsid w:val="00D339DF"/>
    <w:rsid w:val="00D33B42"/>
    <w:rsid w:val="00D33CB0"/>
    <w:rsid w:val="00D34883"/>
    <w:rsid w:val="00D348F8"/>
    <w:rsid w:val="00D34F29"/>
    <w:rsid w:val="00D35382"/>
    <w:rsid w:val="00D355BA"/>
    <w:rsid w:val="00D356D0"/>
    <w:rsid w:val="00D35EEF"/>
    <w:rsid w:val="00D36725"/>
    <w:rsid w:val="00D36730"/>
    <w:rsid w:val="00D36C42"/>
    <w:rsid w:val="00D37BF3"/>
    <w:rsid w:val="00D37CD0"/>
    <w:rsid w:val="00D40080"/>
    <w:rsid w:val="00D40301"/>
    <w:rsid w:val="00D40502"/>
    <w:rsid w:val="00D4099E"/>
    <w:rsid w:val="00D40B71"/>
    <w:rsid w:val="00D40E69"/>
    <w:rsid w:val="00D414AD"/>
    <w:rsid w:val="00D414BD"/>
    <w:rsid w:val="00D4234E"/>
    <w:rsid w:val="00D42959"/>
    <w:rsid w:val="00D42C12"/>
    <w:rsid w:val="00D42FCE"/>
    <w:rsid w:val="00D43335"/>
    <w:rsid w:val="00D434ED"/>
    <w:rsid w:val="00D43697"/>
    <w:rsid w:val="00D438E2"/>
    <w:rsid w:val="00D4391C"/>
    <w:rsid w:val="00D44572"/>
    <w:rsid w:val="00D446A0"/>
    <w:rsid w:val="00D44C71"/>
    <w:rsid w:val="00D45368"/>
    <w:rsid w:val="00D45CCA"/>
    <w:rsid w:val="00D45D2F"/>
    <w:rsid w:val="00D4629A"/>
    <w:rsid w:val="00D46893"/>
    <w:rsid w:val="00D46F50"/>
    <w:rsid w:val="00D4725E"/>
    <w:rsid w:val="00D47A76"/>
    <w:rsid w:val="00D47D69"/>
    <w:rsid w:val="00D47DF5"/>
    <w:rsid w:val="00D47EE8"/>
    <w:rsid w:val="00D47FE4"/>
    <w:rsid w:val="00D5047A"/>
    <w:rsid w:val="00D504C6"/>
    <w:rsid w:val="00D505D8"/>
    <w:rsid w:val="00D50A30"/>
    <w:rsid w:val="00D50A92"/>
    <w:rsid w:val="00D50DEC"/>
    <w:rsid w:val="00D50E66"/>
    <w:rsid w:val="00D50F06"/>
    <w:rsid w:val="00D511D8"/>
    <w:rsid w:val="00D511DE"/>
    <w:rsid w:val="00D512F0"/>
    <w:rsid w:val="00D51A07"/>
    <w:rsid w:val="00D530FC"/>
    <w:rsid w:val="00D533DF"/>
    <w:rsid w:val="00D53526"/>
    <w:rsid w:val="00D535CD"/>
    <w:rsid w:val="00D538AE"/>
    <w:rsid w:val="00D53D54"/>
    <w:rsid w:val="00D53EA7"/>
    <w:rsid w:val="00D5420E"/>
    <w:rsid w:val="00D54838"/>
    <w:rsid w:val="00D54887"/>
    <w:rsid w:val="00D54D8B"/>
    <w:rsid w:val="00D552D6"/>
    <w:rsid w:val="00D552F3"/>
    <w:rsid w:val="00D55592"/>
    <w:rsid w:val="00D55777"/>
    <w:rsid w:val="00D56334"/>
    <w:rsid w:val="00D56951"/>
    <w:rsid w:val="00D56BFA"/>
    <w:rsid w:val="00D5741C"/>
    <w:rsid w:val="00D57792"/>
    <w:rsid w:val="00D57D76"/>
    <w:rsid w:val="00D602D3"/>
    <w:rsid w:val="00D603C7"/>
    <w:rsid w:val="00D604E6"/>
    <w:rsid w:val="00D61351"/>
    <w:rsid w:val="00D6148B"/>
    <w:rsid w:val="00D6211D"/>
    <w:rsid w:val="00D621C7"/>
    <w:rsid w:val="00D62559"/>
    <w:rsid w:val="00D62C1A"/>
    <w:rsid w:val="00D63065"/>
    <w:rsid w:val="00D63761"/>
    <w:rsid w:val="00D6432B"/>
    <w:rsid w:val="00D64F19"/>
    <w:rsid w:val="00D65C1D"/>
    <w:rsid w:val="00D65EFF"/>
    <w:rsid w:val="00D66E51"/>
    <w:rsid w:val="00D672CA"/>
    <w:rsid w:val="00D67601"/>
    <w:rsid w:val="00D679EF"/>
    <w:rsid w:val="00D701DD"/>
    <w:rsid w:val="00D710B2"/>
    <w:rsid w:val="00D71BB2"/>
    <w:rsid w:val="00D71E3F"/>
    <w:rsid w:val="00D73236"/>
    <w:rsid w:val="00D73391"/>
    <w:rsid w:val="00D73571"/>
    <w:rsid w:val="00D74043"/>
    <w:rsid w:val="00D746EC"/>
    <w:rsid w:val="00D74C74"/>
    <w:rsid w:val="00D74F29"/>
    <w:rsid w:val="00D74F7B"/>
    <w:rsid w:val="00D752B7"/>
    <w:rsid w:val="00D75842"/>
    <w:rsid w:val="00D763B1"/>
    <w:rsid w:val="00D76C1B"/>
    <w:rsid w:val="00D76EAA"/>
    <w:rsid w:val="00D771AF"/>
    <w:rsid w:val="00D773EB"/>
    <w:rsid w:val="00D775C1"/>
    <w:rsid w:val="00D77A5D"/>
    <w:rsid w:val="00D77C71"/>
    <w:rsid w:val="00D77DA1"/>
    <w:rsid w:val="00D805F6"/>
    <w:rsid w:val="00D80E5B"/>
    <w:rsid w:val="00D80F1C"/>
    <w:rsid w:val="00D80F90"/>
    <w:rsid w:val="00D80FFB"/>
    <w:rsid w:val="00D81296"/>
    <w:rsid w:val="00D81DBE"/>
    <w:rsid w:val="00D81E34"/>
    <w:rsid w:val="00D81F83"/>
    <w:rsid w:val="00D82C3D"/>
    <w:rsid w:val="00D831A1"/>
    <w:rsid w:val="00D83203"/>
    <w:rsid w:val="00D833C8"/>
    <w:rsid w:val="00D8368D"/>
    <w:rsid w:val="00D8422D"/>
    <w:rsid w:val="00D8446D"/>
    <w:rsid w:val="00D84769"/>
    <w:rsid w:val="00D84790"/>
    <w:rsid w:val="00D849D2"/>
    <w:rsid w:val="00D851EE"/>
    <w:rsid w:val="00D85881"/>
    <w:rsid w:val="00D85D38"/>
    <w:rsid w:val="00D85DA4"/>
    <w:rsid w:val="00D85ED1"/>
    <w:rsid w:val="00D8653F"/>
    <w:rsid w:val="00D867A4"/>
    <w:rsid w:val="00D86A13"/>
    <w:rsid w:val="00D86C28"/>
    <w:rsid w:val="00D86D42"/>
    <w:rsid w:val="00D870E5"/>
    <w:rsid w:val="00D87243"/>
    <w:rsid w:val="00D8799C"/>
    <w:rsid w:val="00D87FA1"/>
    <w:rsid w:val="00D9067A"/>
    <w:rsid w:val="00D90A0F"/>
    <w:rsid w:val="00D90CB4"/>
    <w:rsid w:val="00D90CFB"/>
    <w:rsid w:val="00D90E69"/>
    <w:rsid w:val="00D90F13"/>
    <w:rsid w:val="00D910F7"/>
    <w:rsid w:val="00D9123C"/>
    <w:rsid w:val="00D91861"/>
    <w:rsid w:val="00D92682"/>
    <w:rsid w:val="00D92997"/>
    <w:rsid w:val="00D934A5"/>
    <w:rsid w:val="00D93830"/>
    <w:rsid w:val="00D95231"/>
    <w:rsid w:val="00D95C04"/>
    <w:rsid w:val="00D96205"/>
    <w:rsid w:val="00D96ACE"/>
    <w:rsid w:val="00D97115"/>
    <w:rsid w:val="00D97481"/>
    <w:rsid w:val="00D97529"/>
    <w:rsid w:val="00D975A2"/>
    <w:rsid w:val="00D97646"/>
    <w:rsid w:val="00D978A4"/>
    <w:rsid w:val="00D97EA1"/>
    <w:rsid w:val="00DA0404"/>
    <w:rsid w:val="00DA047E"/>
    <w:rsid w:val="00DA07A5"/>
    <w:rsid w:val="00DA093D"/>
    <w:rsid w:val="00DA0F4A"/>
    <w:rsid w:val="00DA1158"/>
    <w:rsid w:val="00DA1791"/>
    <w:rsid w:val="00DA2148"/>
    <w:rsid w:val="00DA2643"/>
    <w:rsid w:val="00DA2806"/>
    <w:rsid w:val="00DA2F89"/>
    <w:rsid w:val="00DA3009"/>
    <w:rsid w:val="00DA322F"/>
    <w:rsid w:val="00DA343A"/>
    <w:rsid w:val="00DA3B3E"/>
    <w:rsid w:val="00DA3E70"/>
    <w:rsid w:val="00DA3FE6"/>
    <w:rsid w:val="00DA4602"/>
    <w:rsid w:val="00DA483D"/>
    <w:rsid w:val="00DA48D1"/>
    <w:rsid w:val="00DA5000"/>
    <w:rsid w:val="00DA50A0"/>
    <w:rsid w:val="00DA5240"/>
    <w:rsid w:val="00DA5E28"/>
    <w:rsid w:val="00DA616D"/>
    <w:rsid w:val="00DA61A1"/>
    <w:rsid w:val="00DA6320"/>
    <w:rsid w:val="00DA6A24"/>
    <w:rsid w:val="00DA6A37"/>
    <w:rsid w:val="00DA6CD3"/>
    <w:rsid w:val="00DA7086"/>
    <w:rsid w:val="00DA7661"/>
    <w:rsid w:val="00DA770F"/>
    <w:rsid w:val="00DA78D6"/>
    <w:rsid w:val="00DA792D"/>
    <w:rsid w:val="00DB0143"/>
    <w:rsid w:val="00DB0365"/>
    <w:rsid w:val="00DB044C"/>
    <w:rsid w:val="00DB08B2"/>
    <w:rsid w:val="00DB0AC4"/>
    <w:rsid w:val="00DB11CA"/>
    <w:rsid w:val="00DB1534"/>
    <w:rsid w:val="00DB1949"/>
    <w:rsid w:val="00DB1EF7"/>
    <w:rsid w:val="00DB1FAC"/>
    <w:rsid w:val="00DB23C3"/>
    <w:rsid w:val="00DB24A1"/>
    <w:rsid w:val="00DB25EE"/>
    <w:rsid w:val="00DB318A"/>
    <w:rsid w:val="00DB3611"/>
    <w:rsid w:val="00DB3819"/>
    <w:rsid w:val="00DB390B"/>
    <w:rsid w:val="00DB3BCF"/>
    <w:rsid w:val="00DB3C2A"/>
    <w:rsid w:val="00DB4B4D"/>
    <w:rsid w:val="00DB50F7"/>
    <w:rsid w:val="00DB54C2"/>
    <w:rsid w:val="00DB5766"/>
    <w:rsid w:val="00DB5A6D"/>
    <w:rsid w:val="00DB5DEC"/>
    <w:rsid w:val="00DB611C"/>
    <w:rsid w:val="00DB6170"/>
    <w:rsid w:val="00DB61C0"/>
    <w:rsid w:val="00DB65F1"/>
    <w:rsid w:val="00DB66BF"/>
    <w:rsid w:val="00DB69BF"/>
    <w:rsid w:val="00DB6F12"/>
    <w:rsid w:val="00DB7334"/>
    <w:rsid w:val="00DB77E7"/>
    <w:rsid w:val="00DB796C"/>
    <w:rsid w:val="00DB7B57"/>
    <w:rsid w:val="00DB7DA1"/>
    <w:rsid w:val="00DC02E9"/>
    <w:rsid w:val="00DC030A"/>
    <w:rsid w:val="00DC0641"/>
    <w:rsid w:val="00DC07C6"/>
    <w:rsid w:val="00DC08D9"/>
    <w:rsid w:val="00DC17E3"/>
    <w:rsid w:val="00DC1C69"/>
    <w:rsid w:val="00DC1DD8"/>
    <w:rsid w:val="00DC213F"/>
    <w:rsid w:val="00DC2771"/>
    <w:rsid w:val="00DC2BB5"/>
    <w:rsid w:val="00DC2E11"/>
    <w:rsid w:val="00DC2F52"/>
    <w:rsid w:val="00DC3663"/>
    <w:rsid w:val="00DC36A6"/>
    <w:rsid w:val="00DC391B"/>
    <w:rsid w:val="00DC3AF2"/>
    <w:rsid w:val="00DC4231"/>
    <w:rsid w:val="00DC47DC"/>
    <w:rsid w:val="00DC4D35"/>
    <w:rsid w:val="00DC4E88"/>
    <w:rsid w:val="00DC56F7"/>
    <w:rsid w:val="00DC5D8C"/>
    <w:rsid w:val="00DC6024"/>
    <w:rsid w:val="00DC6118"/>
    <w:rsid w:val="00DC61CB"/>
    <w:rsid w:val="00DC6682"/>
    <w:rsid w:val="00DC695F"/>
    <w:rsid w:val="00DC6F9C"/>
    <w:rsid w:val="00DC7379"/>
    <w:rsid w:val="00DC7847"/>
    <w:rsid w:val="00DC7F67"/>
    <w:rsid w:val="00DD034E"/>
    <w:rsid w:val="00DD0471"/>
    <w:rsid w:val="00DD05E3"/>
    <w:rsid w:val="00DD0B34"/>
    <w:rsid w:val="00DD0E46"/>
    <w:rsid w:val="00DD0F44"/>
    <w:rsid w:val="00DD1340"/>
    <w:rsid w:val="00DD1710"/>
    <w:rsid w:val="00DD1825"/>
    <w:rsid w:val="00DD1A30"/>
    <w:rsid w:val="00DD1A42"/>
    <w:rsid w:val="00DD2152"/>
    <w:rsid w:val="00DD2360"/>
    <w:rsid w:val="00DD23C7"/>
    <w:rsid w:val="00DD2734"/>
    <w:rsid w:val="00DD278F"/>
    <w:rsid w:val="00DD2C22"/>
    <w:rsid w:val="00DD36DA"/>
    <w:rsid w:val="00DD39F6"/>
    <w:rsid w:val="00DD3D3D"/>
    <w:rsid w:val="00DD3F1A"/>
    <w:rsid w:val="00DD418B"/>
    <w:rsid w:val="00DD42D4"/>
    <w:rsid w:val="00DD4E6B"/>
    <w:rsid w:val="00DD51D5"/>
    <w:rsid w:val="00DD52B4"/>
    <w:rsid w:val="00DD5957"/>
    <w:rsid w:val="00DD612A"/>
    <w:rsid w:val="00DD6529"/>
    <w:rsid w:val="00DD6625"/>
    <w:rsid w:val="00DD6A34"/>
    <w:rsid w:val="00DD6A56"/>
    <w:rsid w:val="00DD6EFF"/>
    <w:rsid w:val="00DD727A"/>
    <w:rsid w:val="00DD73E9"/>
    <w:rsid w:val="00DD7C33"/>
    <w:rsid w:val="00DD7D45"/>
    <w:rsid w:val="00DE12CE"/>
    <w:rsid w:val="00DE12D3"/>
    <w:rsid w:val="00DE1595"/>
    <w:rsid w:val="00DE1745"/>
    <w:rsid w:val="00DE1835"/>
    <w:rsid w:val="00DE1BDC"/>
    <w:rsid w:val="00DE1C90"/>
    <w:rsid w:val="00DE255E"/>
    <w:rsid w:val="00DE2E23"/>
    <w:rsid w:val="00DE32CA"/>
    <w:rsid w:val="00DE38E3"/>
    <w:rsid w:val="00DE3931"/>
    <w:rsid w:val="00DE3A58"/>
    <w:rsid w:val="00DE3AA2"/>
    <w:rsid w:val="00DE413D"/>
    <w:rsid w:val="00DE4624"/>
    <w:rsid w:val="00DE481B"/>
    <w:rsid w:val="00DE48CD"/>
    <w:rsid w:val="00DE4995"/>
    <w:rsid w:val="00DE4DE9"/>
    <w:rsid w:val="00DE5A49"/>
    <w:rsid w:val="00DE5C0E"/>
    <w:rsid w:val="00DE6116"/>
    <w:rsid w:val="00DE6FEA"/>
    <w:rsid w:val="00DE7728"/>
    <w:rsid w:val="00DE7766"/>
    <w:rsid w:val="00DE7E6D"/>
    <w:rsid w:val="00DF0481"/>
    <w:rsid w:val="00DF07C8"/>
    <w:rsid w:val="00DF0ADC"/>
    <w:rsid w:val="00DF0C4F"/>
    <w:rsid w:val="00DF0CA1"/>
    <w:rsid w:val="00DF0F52"/>
    <w:rsid w:val="00DF19AC"/>
    <w:rsid w:val="00DF26FB"/>
    <w:rsid w:val="00DF2DCA"/>
    <w:rsid w:val="00DF2E17"/>
    <w:rsid w:val="00DF2ED8"/>
    <w:rsid w:val="00DF3174"/>
    <w:rsid w:val="00DF32D7"/>
    <w:rsid w:val="00DF3A53"/>
    <w:rsid w:val="00DF3CD7"/>
    <w:rsid w:val="00DF3FB6"/>
    <w:rsid w:val="00DF4449"/>
    <w:rsid w:val="00DF5317"/>
    <w:rsid w:val="00DF567C"/>
    <w:rsid w:val="00DF608E"/>
    <w:rsid w:val="00DF676D"/>
    <w:rsid w:val="00DF727D"/>
    <w:rsid w:val="00DF7828"/>
    <w:rsid w:val="00DF785F"/>
    <w:rsid w:val="00DF7AD0"/>
    <w:rsid w:val="00E00207"/>
    <w:rsid w:val="00E00270"/>
    <w:rsid w:val="00E0043A"/>
    <w:rsid w:val="00E005D4"/>
    <w:rsid w:val="00E007AA"/>
    <w:rsid w:val="00E00F60"/>
    <w:rsid w:val="00E01A47"/>
    <w:rsid w:val="00E01E51"/>
    <w:rsid w:val="00E021D2"/>
    <w:rsid w:val="00E022AB"/>
    <w:rsid w:val="00E02608"/>
    <w:rsid w:val="00E029F9"/>
    <w:rsid w:val="00E02A34"/>
    <w:rsid w:val="00E02EE7"/>
    <w:rsid w:val="00E03203"/>
    <w:rsid w:val="00E035B1"/>
    <w:rsid w:val="00E04074"/>
    <w:rsid w:val="00E04B54"/>
    <w:rsid w:val="00E0547C"/>
    <w:rsid w:val="00E054F6"/>
    <w:rsid w:val="00E056BA"/>
    <w:rsid w:val="00E05F65"/>
    <w:rsid w:val="00E060C1"/>
    <w:rsid w:val="00E06888"/>
    <w:rsid w:val="00E06987"/>
    <w:rsid w:val="00E06ECE"/>
    <w:rsid w:val="00E0714C"/>
    <w:rsid w:val="00E07814"/>
    <w:rsid w:val="00E07C06"/>
    <w:rsid w:val="00E07F3D"/>
    <w:rsid w:val="00E10FB7"/>
    <w:rsid w:val="00E111D1"/>
    <w:rsid w:val="00E11C58"/>
    <w:rsid w:val="00E11DDA"/>
    <w:rsid w:val="00E1201B"/>
    <w:rsid w:val="00E1220E"/>
    <w:rsid w:val="00E12A51"/>
    <w:rsid w:val="00E136B7"/>
    <w:rsid w:val="00E15088"/>
    <w:rsid w:val="00E15460"/>
    <w:rsid w:val="00E154F9"/>
    <w:rsid w:val="00E15767"/>
    <w:rsid w:val="00E15DA7"/>
    <w:rsid w:val="00E15E09"/>
    <w:rsid w:val="00E15FEC"/>
    <w:rsid w:val="00E161A5"/>
    <w:rsid w:val="00E164F1"/>
    <w:rsid w:val="00E165B6"/>
    <w:rsid w:val="00E167F7"/>
    <w:rsid w:val="00E17683"/>
    <w:rsid w:val="00E178EB"/>
    <w:rsid w:val="00E17A7E"/>
    <w:rsid w:val="00E20861"/>
    <w:rsid w:val="00E20D5D"/>
    <w:rsid w:val="00E21000"/>
    <w:rsid w:val="00E2165E"/>
    <w:rsid w:val="00E21A42"/>
    <w:rsid w:val="00E22E7C"/>
    <w:rsid w:val="00E23013"/>
    <w:rsid w:val="00E231FF"/>
    <w:rsid w:val="00E238C4"/>
    <w:rsid w:val="00E23BA9"/>
    <w:rsid w:val="00E2452F"/>
    <w:rsid w:val="00E24747"/>
    <w:rsid w:val="00E24931"/>
    <w:rsid w:val="00E25874"/>
    <w:rsid w:val="00E25C90"/>
    <w:rsid w:val="00E25E34"/>
    <w:rsid w:val="00E260D2"/>
    <w:rsid w:val="00E26A1E"/>
    <w:rsid w:val="00E27089"/>
    <w:rsid w:val="00E2745A"/>
    <w:rsid w:val="00E27543"/>
    <w:rsid w:val="00E2786B"/>
    <w:rsid w:val="00E278B4"/>
    <w:rsid w:val="00E3015A"/>
    <w:rsid w:val="00E3062F"/>
    <w:rsid w:val="00E307E0"/>
    <w:rsid w:val="00E30847"/>
    <w:rsid w:val="00E31025"/>
    <w:rsid w:val="00E315FF"/>
    <w:rsid w:val="00E317C2"/>
    <w:rsid w:val="00E31D7C"/>
    <w:rsid w:val="00E31F08"/>
    <w:rsid w:val="00E32044"/>
    <w:rsid w:val="00E32754"/>
    <w:rsid w:val="00E331F7"/>
    <w:rsid w:val="00E344F0"/>
    <w:rsid w:val="00E34E45"/>
    <w:rsid w:val="00E3516F"/>
    <w:rsid w:val="00E360E9"/>
    <w:rsid w:val="00E363AE"/>
    <w:rsid w:val="00E3641E"/>
    <w:rsid w:val="00E3678D"/>
    <w:rsid w:val="00E368B2"/>
    <w:rsid w:val="00E37458"/>
    <w:rsid w:val="00E37905"/>
    <w:rsid w:val="00E37DA1"/>
    <w:rsid w:val="00E400DF"/>
    <w:rsid w:val="00E405F4"/>
    <w:rsid w:val="00E408C7"/>
    <w:rsid w:val="00E40985"/>
    <w:rsid w:val="00E409DC"/>
    <w:rsid w:val="00E40A70"/>
    <w:rsid w:val="00E40BBA"/>
    <w:rsid w:val="00E40DA5"/>
    <w:rsid w:val="00E41230"/>
    <w:rsid w:val="00E4188B"/>
    <w:rsid w:val="00E41A30"/>
    <w:rsid w:val="00E41BBF"/>
    <w:rsid w:val="00E42221"/>
    <w:rsid w:val="00E425B9"/>
    <w:rsid w:val="00E42AD2"/>
    <w:rsid w:val="00E42EF9"/>
    <w:rsid w:val="00E42F0C"/>
    <w:rsid w:val="00E42FC9"/>
    <w:rsid w:val="00E432CB"/>
    <w:rsid w:val="00E438B7"/>
    <w:rsid w:val="00E43B10"/>
    <w:rsid w:val="00E43DDA"/>
    <w:rsid w:val="00E43FB9"/>
    <w:rsid w:val="00E441D8"/>
    <w:rsid w:val="00E44311"/>
    <w:rsid w:val="00E44A36"/>
    <w:rsid w:val="00E45342"/>
    <w:rsid w:val="00E454B1"/>
    <w:rsid w:val="00E454B9"/>
    <w:rsid w:val="00E45752"/>
    <w:rsid w:val="00E45A34"/>
    <w:rsid w:val="00E45DE1"/>
    <w:rsid w:val="00E45ED4"/>
    <w:rsid w:val="00E45F52"/>
    <w:rsid w:val="00E45F98"/>
    <w:rsid w:val="00E46495"/>
    <w:rsid w:val="00E471EE"/>
    <w:rsid w:val="00E473EE"/>
    <w:rsid w:val="00E4757C"/>
    <w:rsid w:val="00E4762F"/>
    <w:rsid w:val="00E47632"/>
    <w:rsid w:val="00E47C44"/>
    <w:rsid w:val="00E5048C"/>
    <w:rsid w:val="00E50531"/>
    <w:rsid w:val="00E50E70"/>
    <w:rsid w:val="00E51138"/>
    <w:rsid w:val="00E513A9"/>
    <w:rsid w:val="00E515C9"/>
    <w:rsid w:val="00E51678"/>
    <w:rsid w:val="00E51E2C"/>
    <w:rsid w:val="00E52581"/>
    <w:rsid w:val="00E5265D"/>
    <w:rsid w:val="00E52793"/>
    <w:rsid w:val="00E52B6A"/>
    <w:rsid w:val="00E52FE0"/>
    <w:rsid w:val="00E5355B"/>
    <w:rsid w:val="00E53A5D"/>
    <w:rsid w:val="00E53D3A"/>
    <w:rsid w:val="00E53ED1"/>
    <w:rsid w:val="00E53F3E"/>
    <w:rsid w:val="00E543CC"/>
    <w:rsid w:val="00E544C6"/>
    <w:rsid w:val="00E54934"/>
    <w:rsid w:val="00E549DD"/>
    <w:rsid w:val="00E54D32"/>
    <w:rsid w:val="00E55430"/>
    <w:rsid w:val="00E55662"/>
    <w:rsid w:val="00E558D2"/>
    <w:rsid w:val="00E55A71"/>
    <w:rsid w:val="00E55D20"/>
    <w:rsid w:val="00E5648B"/>
    <w:rsid w:val="00E566D3"/>
    <w:rsid w:val="00E56C66"/>
    <w:rsid w:val="00E56CFF"/>
    <w:rsid w:val="00E57340"/>
    <w:rsid w:val="00E57425"/>
    <w:rsid w:val="00E57590"/>
    <w:rsid w:val="00E57B61"/>
    <w:rsid w:val="00E57EE7"/>
    <w:rsid w:val="00E604CE"/>
    <w:rsid w:val="00E605A5"/>
    <w:rsid w:val="00E6066A"/>
    <w:rsid w:val="00E61077"/>
    <w:rsid w:val="00E61362"/>
    <w:rsid w:val="00E61542"/>
    <w:rsid w:val="00E618CD"/>
    <w:rsid w:val="00E61A31"/>
    <w:rsid w:val="00E61DB1"/>
    <w:rsid w:val="00E627D5"/>
    <w:rsid w:val="00E62A54"/>
    <w:rsid w:val="00E62E41"/>
    <w:rsid w:val="00E638E2"/>
    <w:rsid w:val="00E63B4E"/>
    <w:rsid w:val="00E647AF"/>
    <w:rsid w:val="00E64B73"/>
    <w:rsid w:val="00E6567A"/>
    <w:rsid w:val="00E65886"/>
    <w:rsid w:val="00E65B3A"/>
    <w:rsid w:val="00E65CB8"/>
    <w:rsid w:val="00E65F46"/>
    <w:rsid w:val="00E6699E"/>
    <w:rsid w:val="00E672E7"/>
    <w:rsid w:val="00E67AF3"/>
    <w:rsid w:val="00E67EA8"/>
    <w:rsid w:val="00E70584"/>
    <w:rsid w:val="00E706BA"/>
    <w:rsid w:val="00E709A1"/>
    <w:rsid w:val="00E70D7A"/>
    <w:rsid w:val="00E710DD"/>
    <w:rsid w:val="00E718FD"/>
    <w:rsid w:val="00E71BE6"/>
    <w:rsid w:val="00E71EF0"/>
    <w:rsid w:val="00E729A1"/>
    <w:rsid w:val="00E72EFD"/>
    <w:rsid w:val="00E72F6D"/>
    <w:rsid w:val="00E73C79"/>
    <w:rsid w:val="00E73DD6"/>
    <w:rsid w:val="00E74548"/>
    <w:rsid w:val="00E74693"/>
    <w:rsid w:val="00E75020"/>
    <w:rsid w:val="00E7527B"/>
    <w:rsid w:val="00E753E0"/>
    <w:rsid w:val="00E755A8"/>
    <w:rsid w:val="00E75632"/>
    <w:rsid w:val="00E758C3"/>
    <w:rsid w:val="00E75BA0"/>
    <w:rsid w:val="00E7620F"/>
    <w:rsid w:val="00E768C3"/>
    <w:rsid w:val="00E76DE4"/>
    <w:rsid w:val="00E76FF9"/>
    <w:rsid w:val="00E77573"/>
    <w:rsid w:val="00E77E13"/>
    <w:rsid w:val="00E8007A"/>
    <w:rsid w:val="00E810B8"/>
    <w:rsid w:val="00E811EE"/>
    <w:rsid w:val="00E8126E"/>
    <w:rsid w:val="00E81940"/>
    <w:rsid w:val="00E81ED3"/>
    <w:rsid w:val="00E820A6"/>
    <w:rsid w:val="00E82191"/>
    <w:rsid w:val="00E83760"/>
    <w:rsid w:val="00E83CA1"/>
    <w:rsid w:val="00E84E26"/>
    <w:rsid w:val="00E85139"/>
    <w:rsid w:val="00E8517E"/>
    <w:rsid w:val="00E8528C"/>
    <w:rsid w:val="00E85572"/>
    <w:rsid w:val="00E85A76"/>
    <w:rsid w:val="00E85AE3"/>
    <w:rsid w:val="00E8622F"/>
    <w:rsid w:val="00E86CB1"/>
    <w:rsid w:val="00E8714D"/>
    <w:rsid w:val="00E8742A"/>
    <w:rsid w:val="00E875BE"/>
    <w:rsid w:val="00E87D8A"/>
    <w:rsid w:val="00E9018C"/>
    <w:rsid w:val="00E90844"/>
    <w:rsid w:val="00E90897"/>
    <w:rsid w:val="00E90FE2"/>
    <w:rsid w:val="00E91446"/>
    <w:rsid w:val="00E91505"/>
    <w:rsid w:val="00E91869"/>
    <w:rsid w:val="00E91AA1"/>
    <w:rsid w:val="00E91B4A"/>
    <w:rsid w:val="00E91D19"/>
    <w:rsid w:val="00E9210E"/>
    <w:rsid w:val="00E92563"/>
    <w:rsid w:val="00E92595"/>
    <w:rsid w:val="00E92CCF"/>
    <w:rsid w:val="00E92D6A"/>
    <w:rsid w:val="00E92DAF"/>
    <w:rsid w:val="00E9361E"/>
    <w:rsid w:val="00E93B9E"/>
    <w:rsid w:val="00E93D8E"/>
    <w:rsid w:val="00E93E81"/>
    <w:rsid w:val="00E940B4"/>
    <w:rsid w:val="00E94222"/>
    <w:rsid w:val="00E943C1"/>
    <w:rsid w:val="00E94727"/>
    <w:rsid w:val="00E949E2"/>
    <w:rsid w:val="00E950C3"/>
    <w:rsid w:val="00E956B7"/>
    <w:rsid w:val="00E957E4"/>
    <w:rsid w:val="00E959CE"/>
    <w:rsid w:val="00E95BDD"/>
    <w:rsid w:val="00E95C39"/>
    <w:rsid w:val="00E9617A"/>
    <w:rsid w:val="00E961FD"/>
    <w:rsid w:val="00E96692"/>
    <w:rsid w:val="00E96769"/>
    <w:rsid w:val="00E96897"/>
    <w:rsid w:val="00E9770E"/>
    <w:rsid w:val="00EA0BA7"/>
    <w:rsid w:val="00EA1114"/>
    <w:rsid w:val="00EA17A8"/>
    <w:rsid w:val="00EA1C34"/>
    <w:rsid w:val="00EA250E"/>
    <w:rsid w:val="00EA26DF"/>
    <w:rsid w:val="00EA2AC5"/>
    <w:rsid w:val="00EA35DD"/>
    <w:rsid w:val="00EA3A3A"/>
    <w:rsid w:val="00EA3AF4"/>
    <w:rsid w:val="00EA3FF3"/>
    <w:rsid w:val="00EA4A55"/>
    <w:rsid w:val="00EA4E4E"/>
    <w:rsid w:val="00EA4EA0"/>
    <w:rsid w:val="00EA4EB0"/>
    <w:rsid w:val="00EA4EFA"/>
    <w:rsid w:val="00EA539E"/>
    <w:rsid w:val="00EA57B8"/>
    <w:rsid w:val="00EA5866"/>
    <w:rsid w:val="00EA5C1D"/>
    <w:rsid w:val="00EA5EC9"/>
    <w:rsid w:val="00EA6311"/>
    <w:rsid w:val="00EA636D"/>
    <w:rsid w:val="00EA687C"/>
    <w:rsid w:val="00EA68FE"/>
    <w:rsid w:val="00EA6B4D"/>
    <w:rsid w:val="00EA6B8E"/>
    <w:rsid w:val="00EA6D23"/>
    <w:rsid w:val="00EA6E32"/>
    <w:rsid w:val="00EA6FA1"/>
    <w:rsid w:val="00EA6FEB"/>
    <w:rsid w:val="00EA78A2"/>
    <w:rsid w:val="00EA7DBD"/>
    <w:rsid w:val="00EB018F"/>
    <w:rsid w:val="00EB038C"/>
    <w:rsid w:val="00EB06D5"/>
    <w:rsid w:val="00EB07AE"/>
    <w:rsid w:val="00EB0E5B"/>
    <w:rsid w:val="00EB0F34"/>
    <w:rsid w:val="00EB0F48"/>
    <w:rsid w:val="00EB1157"/>
    <w:rsid w:val="00EB1396"/>
    <w:rsid w:val="00EB155E"/>
    <w:rsid w:val="00EB1673"/>
    <w:rsid w:val="00EB19C2"/>
    <w:rsid w:val="00EB1CA9"/>
    <w:rsid w:val="00EB1FEF"/>
    <w:rsid w:val="00EB2260"/>
    <w:rsid w:val="00EB2574"/>
    <w:rsid w:val="00EB2FB0"/>
    <w:rsid w:val="00EB329C"/>
    <w:rsid w:val="00EB38FA"/>
    <w:rsid w:val="00EB3EE2"/>
    <w:rsid w:val="00EB41AA"/>
    <w:rsid w:val="00EB46FB"/>
    <w:rsid w:val="00EB486B"/>
    <w:rsid w:val="00EB4E33"/>
    <w:rsid w:val="00EB51B7"/>
    <w:rsid w:val="00EB5206"/>
    <w:rsid w:val="00EB5472"/>
    <w:rsid w:val="00EB556D"/>
    <w:rsid w:val="00EB5913"/>
    <w:rsid w:val="00EB60DA"/>
    <w:rsid w:val="00EB62CA"/>
    <w:rsid w:val="00EB70FC"/>
    <w:rsid w:val="00EB745F"/>
    <w:rsid w:val="00EB7839"/>
    <w:rsid w:val="00EB7BBC"/>
    <w:rsid w:val="00EB7D95"/>
    <w:rsid w:val="00EB7F74"/>
    <w:rsid w:val="00EC0337"/>
    <w:rsid w:val="00EC05E7"/>
    <w:rsid w:val="00EC07FC"/>
    <w:rsid w:val="00EC0CDE"/>
    <w:rsid w:val="00EC0F3B"/>
    <w:rsid w:val="00EC0F52"/>
    <w:rsid w:val="00EC1492"/>
    <w:rsid w:val="00EC1646"/>
    <w:rsid w:val="00EC1A6C"/>
    <w:rsid w:val="00EC1FE8"/>
    <w:rsid w:val="00EC20D3"/>
    <w:rsid w:val="00EC2D2B"/>
    <w:rsid w:val="00EC2FBF"/>
    <w:rsid w:val="00EC3197"/>
    <w:rsid w:val="00EC3B5E"/>
    <w:rsid w:val="00EC41FC"/>
    <w:rsid w:val="00EC4EAD"/>
    <w:rsid w:val="00EC56C3"/>
    <w:rsid w:val="00EC56FB"/>
    <w:rsid w:val="00EC59FD"/>
    <w:rsid w:val="00EC6051"/>
    <w:rsid w:val="00EC6372"/>
    <w:rsid w:val="00EC66D3"/>
    <w:rsid w:val="00EC67A1"/>
    <w:rsid w:val="00EC6BBB"/>
    <w:rsid w:val="00EC7009"/>
    <w:rsid w:val="00EC747C"/>
    <w:rsid w:val="00EC752A"/>
    <w:rsid w:val="00ED03FA"/>
    <w:rsid w:val="00ED0758"/>
    <w:rsid w:val="00ED0806"/>
    <w:rsid w:val="00ED0838"/>
    <w:rsid w:val="00ED09F4"/>
    <w:rsid w:val="00ED09F9"/>
    <w:rsid w:val="00ED0B33"/>
    <w:rsid w:val="00ED0BF3"/>
    <w:rsid w:val="00ED0EF1"/>
    <w:rsid w:val="00ED12E3"/>
    <w:rsid w:val="00ED1B67"/>
    <w:rsid w:val="00ED1D4A"/>
    <w:rsid w:val="00ED237C"/>
    <w:rsid w:val="00ED2471"/>
    <w:rsid w:val="00ED256C"/>
    <w:rsid w:val="00ED2AEF"/>
    <w:rsid w:val="00ED2B99"/>
    <w:rsid w:val="00ED2CEE"/>
    <w:rsid w:val="00ED340B"/>
    <w:rsid w:val="00ED3800"/>
    <w:rsid w:val="00ED3F1E"/>
    <w:rsid w:val="00ED3F81"/>
    <w:rsid w:val="00ED4BB1"/>
    <w:rsid w:val="00ED52B5"/>
    <w:rsid w:val="00ED5776"/>
    <w:rsid w:val="00ED5987"/>
    <w:rsid w:val="00ED6128"/>
    <w:rsid w:val="00ED6278"/>
    <w:rsid w:val="00ED62B4"/>
    <w:rsid w:val="00ED6909"/>
    <w:rsid w:val="00ED6A4D"/>
    <w:rsid w:val="00ED7F86"/>
    <w:rsid w:val="00EE103A"/>
    <w:rsid w:val="00EE1B88"/>
    <w:rsid w:val="00EE1E44"/>
    <w:rsid w:val="00EE1F69"/>
    <w:rsid w:val="00EE2595"/>
    <w:rsid w:val="00EE25C1"/>
    <w:rsid w:val="00EE26F2"/>
    <w:rsid w:val="00EE2B2C"/>
    <w:rsid w:val="00EE2DB3"/>
    <w:rsid w:val="00EE360C"/>
    <w:rsid w:val="00EE3C55"/>
    <w:rsid w:val="00EE4237"/>
    <w:rsid w:val="00EE4811"/>
    <w:rsid w:val="00EE4A46"/>
    <w:rsid w:val="00EE4C52"/>
    <w:rsid w:val="00EE4EE2"/>
    <w:rsid w:val="00EE4F63"/>
    <w:rsid w:val="00EE4FBB"/>
    <w:rsid w:val="00EE5029"/>
    <w:rsid w:val="00EE54FD"/>
    <w:rsid w:val="00EE5564"/>
    <w:rsid w:val="00EE5E1B"/>
    <w:rsid w:val="00EE60B4"/>
    <w:rsid w:val="00EE6672"/>
    <w:rsid w:val="00EE68E8"/>
    <w:rsid w:val="00EE6BE3"/>
    <w:rsid w:val="00EE6C5E"/>
    <w:rsid w:val="00EE6E6C"/>
    <w:rsid w:val="00EF01D1"/>
    <w:rsid w:val="00EF06F5"/>
    <w:rsid w:val="00EF11AF"/>
    <w:rsid w:val="00EF139F"/>
    <w:rsid w:val="00EF159F"/>
    <w:rsid w:val="00EF189E"/>
    <w:rsid w:val="00EF18D9"/>
    <w:rsid w:val="00EF1BBF"/>
    <w:rsid w:val="00EF1DCB"/>
    <w:rsid w:val="00EF20C4"/>
    <w:rsid w:val="00EF250C"/>
    <w:rsid w:val="00EF283E"/>
    <w:rsid w:val="00EF2856"/>
    <w:rsid w:val="00EF2C7E"/>
    <w:rsid w:val="00EF3091"/>
    <w:rsid w:val="00EF3D93"/>
    <w:rsid w:val="00EF43C5"/>
    <w:rsid w:val="00EF45CA"/>
    <w:rsid w:val="00EF4744"/>
    <w:rsid w:val="00EF5075"/>
    <w:rsid w:val="00EF517D"/>
    <w:rsid w:val="00EF5229"/>
    <w:rsid w:val="00EF64C3"/>
    <w:rsid w:val="00EF6598"/>
    <w:rsid w:val="00EF70A8"/>
    <w:rsid w:val="00EF70B5"/>
    <w:rsid w:val="00EF760B"/>
    <w:rsid w:val="00EF786E"/>
    <w:rsid w:val="00EF79B1"/>
    <w:rsid w:val="00EF7B48"/>
    <w:rsid w:val="00EF7BA5"/>
    <w:rsid w:val="00F00068"/>
    <w:rsid w:val="00F001F1"/>
    <w:rsid w:val="00F0033A"/>
    <w:rsid w:val="00F00531"/>
    <w:rsid w:val="00F0057D"/>
    <w:rsid w:val="00F00956"/>
    <w:rsid w:val="00F00F96"/>
    <w:rsid w:val="00F01040"/>
    <w:rsid w:val="00F012E2"/>
    <w:rsid w:val="00F015A9"/>
    <w:rsid w:val="00F026FD"/>
    <w:rsid w:val="00F02765"/>
    <w:rsid w:val="00F027B8"/>
    <w:rsid w:val="00F027C6"/>
    <w:rsid w:val="00F03136"/>
    <w:rsid w:val="00F0383A"/>
    <w:rsid w:val="00F03A1F"/>
    <w:rsid w:val="00F03F7B"/>
    <w:rsid w:val="00F03FBA"/>
    <w:rsid w:val="00F0496D"/>
    <w:rsid w:val="00F04982"/>
    <w:rsid w:val="00F049FF"/>
    <w:rsid w:val="00F04DA6"/>
    <w:rsid w:val="00F0507D"/>
    <w:rsid w:val="00F0567B"/>
    <w:rsid w:val="00F06381"/>
    <w:rsid w:val="00F065B3"/>
    <w:rsid w:val="00F06C15"/>
    <w:rsid w:val="00F06DB7"/>
    <w:rsid w:val="00F06F47"/>
    <w:rsid w:val="00F073F4"/>
    <w:rsid w:val="00F07CC8"/>
    <w:rsid w:val="00F10078"/>
    <w:rsid w:val="00F10278"/>
    <w:rsid w:val="00F1060A"/>
    <w:rsid w:val="00F107FD"/>
    <w:rsid w:val="00F111AB"/>
    <w:rsid w:val="00F117A4"/>
    <w:rsid w:val="00F11E2C"/>
    <w:rsid w:val="00F12D44"/>
    <w:rsid w:val="00F12F2A"/>
    <w:rsid w:val="00F13628"/>
    <w:rsid w:val="00F136AD"/>
    <w:rsid w:val="00F14784"/>
    <w:rsid w:val="00F1495C"/>
    <w:rsid w:val="00F149B2"/>
    <w:rsid w:val="00F14FCD"/>
    <w:rsid w:val="00F16015"/>
    <w:rsid w:val="00F162D8"/>
    <w:rsid w:val="00F16A2D"/>
    <w:rsid w:val="00F16ADF"/>
    <w:rsid w:val="00F16C35"/>
    <w:rsid w:val="00F16D08"/>
    <w:rsid w:val="00F17103"/>
    <w:rsid w:val="00F1712E"/>
    <w:rsid w:val="00F17866"/>
    <w:rsid w:val="00F17D37"/>
    <w:rsid w:val="00F20910"/>
    <w:rsid w:val="00F20F5B"/>
    <w:rsid w:val="00F2116F"/>
    <w:rsid w:val="00F2148C"/>
    <w:rsid w:val="00F22757"/>
    <w:rsid w:val="00F22C65"/>
    <w:rsid w:val="00F22E1D"/>
    <w:rsid w:val="00F22E30"/>
    <w:rsid w:val="00F2304B"/>
    <w:rsid w:val="00F23194"/>
    <w:rsid w:val="00F23264"/>
    <w:rsid w:val="00F23468"/>
    <w:rsid w:val="00F23606"/>
    <w:rsid w:val="00F239B8"/>
    <w:rsid w:val="00F23A76"/>
    <w:rsid w:val="00F23F37"/>
    <w:rsid w:val="00F242EB"/>
    <w:rsid w:val="00F247A0"/>
    <w:rsid w:val="00F253D6"/>
    <w:rsid w:val="00F2602C"/>
    <w:rsid w:val="00F260FE"/>
    <w:rsid w:val="00F2681C"/>
    <w:rsid w:val="00F26A92"/>
    <w:rsid w:val="00F270C8"/>
    <w:rsid w:val="00F27181"/>
    <w:rsid w:val="00F278C0"/>
    <w:rsid w:val="00F27C04"/>
    <w:rsid w:val="00F27D47"/>
    <w:rsid w:val="00F27DA5"/>
    <w:rsid w:val="00F27DF7"/>
    <w:rsid w:val="00F3000B"/>
    <w:rsid w:val="00F304E2"/>
    <w:rsid w:val="00F3124B"/>
    <w:rsid w:val="00F31440"/>
    <w:rsid w:val="00F324D2"/>
    <w:rsid w:val="00F32E68"/>
    <w:rsid w:val="00F33B8C"/>
    <w:rsid w:val="00F33BFF"/>
    <w:rsid w:val="00F363C2"/>
    <w:rsid w:val="00F36849"/>
    <w:rsid w:val="00F3698A"/>
    <w:rsid w:val="00F36E43"/>
    <w:rsid w:val="00F3739C"/>
    <w:rsid w:val="00F37AD0"/>
    <w:rsid w:val="00F37EF0"/>
    <w:rsid w:val="00F37F1E"/>
    <w:rsid w:val="00F4057F"/>
    <w:rsid w:val="00F408F8"/>
    <w:rsid w:val="00F40A30"/>
    <w:rsid w:val="00F41016"/>
    <w:rsid w:val="00F4102F"/>
    <w:rsid w:val="00F41322"/>
    <w:rsid w:val="00F413A3"/>
    <w:rsid w:val="00F41954"/>
    <w:rsid w:val="00F41C07"/>
    <w:rsid w:val="00F41E85"/>
    <w:rsid w:val="00F42BBA"/>
    <w:rsid w:val="00F431D1"/>
    <w:rsid w:val="00F43FFF"/>
    <w:rsid w:val="00F44C26"/>
    <w:rsid w:val="00F456AD"/>
    <w:rsid w:val="00F457AC"/>
    <w:rsid w:val="00F457F8"/>
    <w:rsid w:val="00F45B41"/>
    <w:rsid w:val="00F45EAE"/>
    <w:rsid w:val="00F46F48"/>
    <w:rsid w:val="00F47012"/>
    <w:rsid w:val="00F4721B"/>
    <w:rsid w:val="00F47765"/>
    <w:rsid w:val="00F47AE5"/>
    <w:rsid w:val="00F47D54"/>
    <w:rsid w:val="00F47F65"/>
    <w:rsid w:val="00F47F91"/>
    <w:rsid w:val="00F50016"/>
    <w:rsid w:val="00F501D2"/>
    <w:rsid w:val="00F503B5"/>
    <w:rsid w:val="00F5050A"/>
    <w:rsid w:val="00F50AA6"/>
    <w:rsid w:val="00F50D56"/>
    <w:rsid w:val="00F50E35"/>
    <w:rsid w:val="00F50F60"/>
    <w:rsid w:val="00F51464"/>
    <w:rsid w:val="00F51BB9"/>
    <w:rsid w:val="00F51C93"/>
    <w:rsid w:val="00F51E60"/>
    <w:rsid w:val="00F51F4B"/>
    <w:rsid w:val="00F52DEA"/>
    <w:rsid w:val="00F532F3"/>
    <w:rsid w:val="00F534AE"/>
    <w:rsid w:val="00F53638"/>
    <w:rsid w:val="00F53AF8"/>
    <w:rsid w:val="00F54442"/>
    <w:rsid w:val="00F54EF4"/>
    <w:rsid w:val="00F558FD"/>
    <w:rsid w:val="00F55996"/>
    <w:rsid w:val="00F560C5"/>
    <w:rsid w:val="00F5629B"/>
    <w:rsid w:val="00F563E8"/>
    <w:rsid w:val="00F564C5"/>
    <w:rsid w:val="00F56686"/>
    <w:rsid w:val="00F56BD9"/>
    <w:rsid w:val="00F56D74"/>
    <w:rsid w:val="00F56DA0"/>
    <w:rsid w:val="00F57332"/>
    <w:rsid w:val="00F573E3"/>
    <w:rsid w:val="00F57F74"/>
    <w:rsid w:val="00F60328"/>
    <w:rsid w:val="00F6077A"/>
    <w:rsid w:val="00F60C20"/>
    <w:rsid w:val="00F60DED"/>
    <w:rsid w:val="00F612EE"/>
    <w:rsid w:val="00F6134F"/>
    <w:rsid w:val="00F61669"/>
    <w:rsid w:val="00F61AF0"/>
    <w:rsid w:val="00F61B18"/>
    <w:rsid w:val="00F61BEB"/>
    <w:rsid w:val="00F626BF"/>
    <w:rsid w:val="00F62A8D"/>
    <w:rsid w:val="00F62FD9"/>
    <w:rsid w:val="00F63BCF"/>
    <w:rsid w:val="00F645A9"/>
    <w:rsid w:val="00F64B43"/>
    <w:rsid w:val="00F64D1C"/>
    <w:rsid w:val="00F64DF3"/>
    <w:rsid w:val="00F64F99"/>
    <w:rsid w:val="00F64FDE"/>
    <w:rsid w:val="00F65390"/>
    <w:rsid w:val="00F65C16"/>
    <w:rsid w:val="00F65E9A"/>
    <w:rsid w:val="00F668E4"/>
    <w:rsid w:val="00F66F8D"/>
    <w:rsid w:val="00F6735F"/>
    <w:rsid w:val="00F70137"/>
    <w:rsid w:val="00F70626"/>
    <w:rsid w:val="00F70735"/>
    <w:rsid w:val="00F70C1F"/>
    <w:rsid w:val="00F71544"/>
    <w:rsid w:val="00F71E99"/>
    <w:rsid w:val="00F71F6C"/>
    <w:rsid w:val="00F720C5"/>
    <w:rsid w:val="00F72385"/>
    <w:rsid w:val="00F72950"/>
    <w:rsid w:val="00F72A5A"/>
    <w:rsid w:val="00F736CE"/>
    <w:rsid w:val="00F73AB4"/>
    <w:rsid w:val="00F73AE2"/>
    <w:rsid w:val="00F73C4F"/>
    <w:rsid w:val="00F73C70"/>
    <w:rsid w:val="00F73F26"/>
    <w:rsid w:val="00F74053"/>
    <w:rsid w:val="00F7442B"/>
    <w:rsid w:val="00F75509"/>
    <w:rsid w:val="00F759EB"/>
    <w:rsid w:val="00F765B6"/>
    <w:rsid w:val="00F768F1"/>
    <w:rsid w:val="00F76DB7"/>
    <w:rsid w:val="00F7700E"/>
    <w:rsid w:val="00F7730A"/>
    <w:rsid w:val="00F77502"/>
    <w:rsid w:val="00F77799"/>
    <w:rsid w:val="00F77B8A"/>
    <w:rsid w:val="00F803AD"/>
    <w:rsid w:val="00F81103"/>
    <w:rsid w:val="00F82609"/>
    <w:rsid w:val="00F82C54"/>
    <w:rsid w:val="00F837A5"/>
    <w:rsid w:val="00F837C2"/>
    <w:rsid w:val="00F839C2"/>
    <w:rsid w:val="00F839D8"/>
    <w:rsid w:val="00F83E7A"/>
    <w:rsid w:val="00F83E86"/>
    <w:rsid w:val="00F84235"/>
    <w:rsid w:val="00F8476D"/>
    <w:rsid w:val="00F8493C"/>
    <w:rsid w:val="00F85E3E"/>
    <w:rsid w:val="00F866D2"/>
    <w:rsid w:val="00F86C1F"/>
    <w:rsid w:val="00F87113"/>
    <w:rsid w:val="00F874EF"/>
    <w:rsid w:val="00F87791"/>
    <w:rsid w:val="00F877AE"/>
    <w:rsid w:val="00F878F2"/>
    <w:rsid w:val="00F87C2A"/>
    <w:rsid w:val="00F87FF8"/>
    <w:rsid w:val="00F901DC"/>
    <w:rsid w:val="00F90F0F"/>
    <w:rsid w:val="00F90F69"/>
    <w:rsid w:val="00F9144D"/>
    <w:rsid w:val="00F91805"/>
    <w:rsid w:val="00F9272F"/>
    <w:rsid w:val="00F92905"/>
    <w:rsid w:val="00F92949"/>
    <w:rsid w:val="00F93F22"/>
    <w:rsid w:val="00F94265"/>
    <w:rsid w:val="00F951E5"/>
    <w:rsid w:val="00F953F1"/>
    <w:rsid w:val="00F96AD7"/>
    <w:rsid w:val="00F973C9"/>
    <w:rsid w:val="00F97833"/>
    <w:rsid w:val="00FA0055"/>
    <w:rsid w:val="00FA0407"/>
    <w:rsid w:val="00FA19E2"/>
    <w:rsid w:val="00FA25C7"/>
    <w:rsid w:val="00FA29F4"/>
    <w:rsid w:val="00FA3155"/>
    <w:rsid w:val="00FA3738"/>
    <w:rsid w:val="00FA38AC"/>
    <w:rsid w:val="00FA4124"/>
    <w:rsid w:val="00FA419F"/>
    <w:rsid w:val="00FA446E"/>
    <w:rsid w:val="00FA471D"/>
    <w:rsid w:val="00FA4FC3"/>
    <w:rsid w:val="00FA561D"/>
    <w:rsid w:val="00FA6877"/>
    <w:rsid w:val="00FA6FED"/>
    <w:rsid w:val="00FA7044"/>
    <w:rsid w:val="00FA716B"/>
    <w:rsid w:val="00FA72CF"/>
    <w:rsid w:val="00FA72E8"/>
    <w:rsid w:val="00FA746D"/>
    <w:rsid w:val="00FA7DD1"/>
    <w:rsid w:val="00FB179A"/>
    <w:rsid w:val="00FB1AE5"/>
    <w:rsid w:val="00FB1CCB"/>
    <w:rsid w:val="00FB25DA"/>
    <w:rsid w:val="00FB294E"/>
    <w:rsid w:val="00FB3ADA"/>
    <w:rsid w:val="00FB4200"/>
    <w:rsid w:val="00FB4252"/>
    <w:rsid w:val="00FB47FF"/>
    <w:rsid w:val="00FB4823"/>
    <w:rsid w:val="00FB4F86"/>
    <w:rsid w:val="00FB5073"/>
    <w:rsid w:val="00FB5527"/>
    <w:rsid w:val="00FB5EB6"/>
    <w:rsid w:val="00FB61C2"/>
    <w:rsid w:val="00FB6228"/>
    <w:rsid w:val="00FB6724"/>
    <w:rsid w:val="00FB67BC"/>
    <w:rsid w:val="00FB6B48"/>
    <w:rsid w:val="00FB705D"/>
    <w:rsid w:val="00FB70E7"/>
    <w:rsid w:val="00FB7459"/>
    <w:rsid w:val="00FB7B71"/>
    <w:rsid w:val="00FB7CED"/>
    <w:rsid w:val="00FB7E4C"/>
    <w:rsid w:val="00FC0215"/>
    <w:rsid w:val="00FC0766"/>
    <w:rsid w:val="00FC0A3A"/>
    <w:rsid w:val="00FC0CD0"/>
    <w:rsid w:val="00FC1307"/>
    <w:rsid w:val="00FC1A96"/>
    <w:rsid w:val="00FC22A5"/>
    <w:rsid w:val="00FC2339"/>
    <w:rsid w:val="00FC2655"/>
    <w:rsid w:val="00FC3586"/>
    <w:rsid w:val="00FC3C20"/>
    <w:rsid w:val="00FC3DEC"/>
    <w:rsid w:val="00FC3E28"/>
    <w:rsid w:val="00FC4027"/>
    <w:rsid w:val="00FC415C"/>
    <w:rsid w:val="00FC4E3B"/>
    <w:rsid w:val="00FC5155"/>
    <w:rsid w:val="00FC5317"/>
    <w:rsid w:val="00FC556B"/>
    <w:rsid w:val="00FC6956"/>
    <w:rsid w:val="00FC6BA9"/>
    <w:rsid w:val="00FC72E2"/>
    <w:rsid w:val="00FC75EB"/>
    <w:rsid w:val="00FC785F"/>
    <w:rsid w:val="00FC7AE6"/>
    <w:rsid w:val="00FD03E8"/>
    <w:rsid w:val="00FD0E46"/>
    <w:rsid w:val="00FD16F9"/>
    <w:rsid w:val="00FD1738"/>
    <w:rsid w:val="00FD17EC"/>
    <w:rsid w:val="00FD224F"/>
    <w:rsid w:val="00FD2673"/>
    <w:rsid w:val="00FD2EC8"/>
    <w:rsid w:val="00FD4568"/>
    <w:rsid w:val="00FD4B4F"/>
    <w:rsid w:val="00FD6202"/>
    <w:rsid w:val="00FD6B0D"/>
    <w:rsid w:val="00FD6ED1"/>
    <w:rsid w:val="00FD6F64"/>
    <w:rsid w:val="00FD7041"/>
    <w:rsid w:val="00FD76E3"/>
    <w:rsid w:val="00FD79E0"/>
    <w:rsid w:val="00FE0400"/>
    <w:rsid w:val="00FE0600"/>
    <w:rsid w:val="00FE07D3"/>
    <w:rsid w:val="00FE0A21"/>
    <w:rsid w:val="00FE115B"/>
    <w:rsid w:val="00FE18B7"/>
    <w:rsid w:val="00FE1CBD"/>
    <w:rsid w:val="00FE1D31"/>
    <w:rsid w:val="00FE1D68"/>
    <w:rsid w:val="00FE2AE9"/>
    <w:rsid w:val="00FE2BF3"/>
    <w:rsid w:val="00FE2D12"/>
    <w:rsid w:val="00FE322C"/>
    <w:rsid w:val="00FE3640"/>
    <w:rsid w:val="00FE37C7"/>
    <w:rsid w:val="00FE3F3F"/>
    <w:rsid w:val="00FE4F46"/>
    <w:rsid w:val="00FE50DB"/>
    <w:rsid w:val="00FE5DB6"/>
    <w:rsid w:val="00FE5F6E"/>
    <w:rsid w:val="00FE6446"/>
    <w:rsid w:val="00FE6541"/>
    <w:rsid w:val="00FE6AB7"/>
    <w:rsid w:val="00FE7049"/>
    <w:rsid w:val="00FE719D"/>
    <w:rsid w:val="00FE78F7"/>
    <w:rsid w:val="00FF05F7"/>
    <w:rsid w:val="00FF09D9"/>
    <w:rsid w:val="00FF0C4E"/>
    <w:rsid w:val="00FF1023"/>
    <w:rsid w:val="00FF1DDD"/>
    <w:rsid w:val="00FF22B8"/>
    <w:rsid w:val="00FF288E"/>
    <w:rsid w:val="00FF2D48"/>
    <w:rsid w:val="00FF2DB8"/>
    <w:rsid w:val="00FF2DCB"/>
    <w:rsid w:val="00FF3B43"/>
    <w:rsid w:val="00FF3B44"/>
    <w:rsid w:val="00FF41CB"/>
    <w:rsid w:val="00FF4EB6"/>
    <w:rsid w:val="00FF51EF"/>
    <w:rsid w:val="00FF5274"/>
    <w:rsid w:val="00FF52D5"/>
    <w:rsid w:val="00FF5535"/>
    <w:rsid w:val="00FF593C"/>
    <w:rsid w:val="00FF5E0B"/>
    <w:rsid w:val="00FF6748"/>
    <w:rsid w:val="00FF6840"/>
    <w:rsid w:val="00FF6BB7"/>
    <w:rsid w:val="00FF6FE2"/>
    <w:rsid w:val="00FF74E4"/>
    <w:rsid w:val="00FF7768"/>
    <w:rsid w:val="00FF7DFE"/>
    <w:rsid w:val="00FF7E6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BEF54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b-NO"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1003"/>
  </w:style>
  <w:style w:type="paragraph" w:styleId="Heading1">
    <w:name w:val="heading 1"/>
    <w:basedOn w:val="Normal"/>
    <w:next w:val="Normal"/>
    <w:link w:val="Heading1Char1"/>
    <w:qFormat/>
    <w:rsid w:val="00BD2BE3"/>
    <w:pPr>
      <w:keepNext/>
      <w:keepLines/>
      <w:numPr>
        <w:numId w:val="1"/>
      </w:numPr>
      <w:spacing w:before="600" w:after="240"/>
      <w:ind w:hanging="851"/>
      <w:outlineLvl w:val="0"/>
    </w:pPr>
    <w:rPr>
      <w:rFonts w:ascii="Arial" w:eastAsia="Times New Roman" w:hAnsi="Arial" w:cs="Arial"/>
      <w:b/>
      <w:bCs/>
      <w:caps/>
      <w:kern w:val="28"/>
      <w:sz w:val="28"/>
      <w:szCs w:val="26"/>
      <w:lang w:eastAsia="nb-NO"/>
    </w:rPr>
  </w:style>
  <w:style w:type="paragraph" w:styleId="Heading2">
    <w:name w:val="heading 2"/>
    <w:aliases w:val="Overskrit 2,TF-Overskrit 2"/>
    <w:basedOn w:val="Normal"/>
    <w:next w:val="Normal"/>
    <w:link w:val="Heading2Char1"/>
    <w:qFormat/>
    <w:rsid w:val="00C32D9C"/>
    <w:pPr>
      <w:keepNext/>
      <w:keepLines/>
      <w:numPr>
        <w:ilvl w:val="1"/>
        <w:numId w:val="1"/>
      </w:numPr>
      <w:spacing w:before="120" w:after="240"/>
      <w:ind w:hanging="851"/>
      <w:outlineLvl w:val="1"/>
    </w:pPr>
    <w:rPr>
      <w:rFonts w:ascii="Arial" w:eastAsia="Times New Roman" w:hAnsi="Arial" w:cs="Arial"/>
      <w:b/>
      <w:bCs/>
      <w:smallCaps/>
      <w:lang w:eastAsia="nb-NO"/>
    </w:rPr>
  </w:style>
  <w:style w:type="paragraph" w:styleId="Heading3">
    <w:name w:val="heading 3"/>
    <w:basedOn w:val="Normal"/>
    <w:next w:val="Normal"/>
    <w:link w:val="Heading3Char1"/>
    <w:qFormat/>
    <w:rsid w:val="00C32D9C"/>
    <w:pPr>
      <w:keepNext/>
      <w:keepLines/>
      <w:numPr>
        <w:ilvl w:val="2"/>
        <w:numId w:val="1"/>
      </w:numPr>
      <w:spacing w:after="180"/>
      <w:ind w:hanging="851"/>
      <w:outlineLvl w:val="2"/>
    </w:pPr>
    <w:rPr>
      <w:rFonts w:ascii="Arial" w:eastAsia="Times New Roman" w:hAnsi="Arial" w:cs="Arial"/>
      <w:b/>
      <w:bCs/>
      <w:sz w:val="22"/>
      <w:szCs w:val="22"/>
      <w:lang w:eastAsia="nb-NO"/>
    </w:rPr>
  </w:style>
  <w:style w:type="paragraph" w:styleId="Heading4">
    <w:name w:val="heading 4"/>
    <w:basedOn w:val="Normal"/>
    <w:next w:val="Normal"/>
    <w:link w:val="Heading4Char1"/>
    <w:qFormat/>
    <w:rsid w:val="00E53ED1"/>
    <w:pPr>
      <w:keepNext/>
      <w:keepLines/>
      <w:widowControl w:val="0"/>
      <w:numPr>
        <w:ilvl w:val="3"/>
        <w:numId w:val="1"/>
      </w:numPr>
      <w:spacing w:before="240" w:after="60"/>
      <w:ind w:hanging="851"/>
      <w:outlineLvl w:val="3"/>
    </w:pPr>
    <w:rPr>
      <w:rFonts w:ascii="Arial" w:eastAsia="Times New Roman" w:hAnsi="Arial" w:cs="Arial"/>
      <w:b/>
      <w:bCs/>
      <w:i/>
      <w:iCs/>
      <w:sz w:val="22"/>
      <w:szCs w:val="22"/>
      <w:lang w:eastAsia="nb-NO"/>
    </w:rPr>
  </w:style>
  <w:style w:type="paragraph" w:styleId="Heading5">
    <w:name w:val="heading 5"/>
    <w:basedOn w:val="Normal"/>
    <w:next w:val="Normal"/>
    <w:link w:val="Heading5Char1"/>
    <w:rsid w:val="00BD2BE3"/>
    <w:pPr>
      <w:keepLines/>
      <w:widowControl w:val="0"/>
      <w:numPr>
        <w:ilvl w:val="4"/>
        <w:numId w:val="1"/>
      </w:numPr>
      <w:spacing w:before="240" w:after="60"/>
      <w:outlineLvl w:val="4"/>
    </w:pPr>
    <w:rPr>
      <w:rFonts w:ascii="Arial" w:eastAsia="Times New Roman" w:hAnsi="Arial" w:cs="Arial"/>
      <w:sz w:val="22"/>
      <w:szCs w:val="22"/>
      <w:lang w:eastAsia="nb-NO"/>
    </w:rPr>
  </w:style>
  <w:style w:type="paragraph" w:styleId="Heading6">
    <w:name w:val="heading 6"/>
    <w:basedOn w:val="Normal"/>
    <w:next w:val="Normal"/>
    <w:link w:val="Heading6Char1"/>
    <w:rsid w:val="00BD2BE3"/>
    <w:pPr>
      <w:keepLines/>
      <w:widowControl w:val="0"/>
      <w:numPr>
        <w:ilvl w:val="5"/>
        <w:numId w:val="1"/>
      </w:numPr>
      <w:spacing w:before="240" w:after="60"/>
      <w:outlineLvl w:val="5"/>
    </w:pPr>
    <w:rPr>
      <w:rFonts w:ascii="Arial" w:eastAsia="Times New Roman" w:hAnsi="Arial" w:cs="Arial"/>
      <w:i/>
      <w:iCs/>
      <w:sz w:val="22"/>
      <w:szCs w:val="22"/>
      <w:lang w:eastAsia="nb-NO"/>
    </w:rPr>
  </w:style>
  <w:style w:type="paragraph" w:styleId="Heading7">
    <w:name w:val="heading 7"/>
    <w:basedOn w:val="Normal"/>
    <w:next w:val="Normal"/>
    <w:link w:val="Heading7Char1"/>
    <w:rsid w:val="00BD2BE3"/>
    <w:pPr>
      <w:keepLines/>
      <w:widowControl w:val="0"/>
      <w:numPr>
        <w:ilvl w:val="6"/>
        <w:numId w:val="1"/>
      </w:numPr>
      <w:spacing w:before="240" w:after="60"/>
      <w:outlineLvl w:val="6"/>
    </w:pPr>
    <w:rPr>
      <w:rFonts w:ascii="Arial" w:eastAsia="Times New Roman" w:hAnsi="Arial" w:cs="Arial"/>
      <w:sz w:val="20"/>
      <w:szCs w:val="20"/>
      <w:lang w:eastAsia="nb-NO"/>
    </w:rPr>
  </w:style>
  <w:style w:type="paragraph" w:styleId="Heading8">
    <w:name w:val="heading 8"/>
    <w:basedOn w:val="Normal"/>
    <w:next w:val="Normal"/>
    <w:link w:val="Heading8Char1"/>
    <w:rsid w:val="00BD2BE3"/>
    <w:pPr>
      <w:keepLines/>
      <w:widowControl w:val="0"/>
      <w:numPr>
        <w:ilvl w:val="7"/>
        <w:numId w:val="1"/>
      </w:numPr>
      <w:spacing w:before="240" w:after="60"/>
      <w:outlineLvl w:val="7"/>
    </w:pPr>
    <w:rPr>
      <w:rFonts w:ascii="Arial" w:eastAsia="Times New Roman" w:hAnsi="Arial" w:cs="Arial"/>
      <w:i/>
      <w:iCs/>
      <w:sz w:val="20"/>
      <w:szCs w:val="20"/>
      <w:lang w:eastAsia="nb-NO"/>
    </w:rPr>
  </w:style>
  <w:style w:type="paragraph" w:styleId="Heading9">
    <w:name w:val="heading 9"/>
    <w:basedOn w:val="Normal"/>
    <w:next w:val="Normal"/>
    <w:link w:val="Heading9Char1"/>
    <w:rsid w:val="00BD2BE3"/>
    <w:pPr>
      <w:keepLines/>
      <w:widowControl w:val="0"/>
      <w:numPr>
        <w:ilvl w:val="8"/>
        <w:numId w:val="1"/>
      </w:numPr>
      <w:spacing w:before="240" w:after="60"/>
      <w:outlineLvl w:val="8"/>
    </w:pPr>
    <w:rPr>
      <w:rFonts w:ascii="Arial" w:eastAsia="Times New Roman" w:hAnsi="Arial" w:cs="Arial"/>
      <w:i/>
      <w:iCs/>
      <w:sz w:val="18"/>
      <w:szCs w:val="18"/>
      <w:lang w:eastAsia="nb-N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basedOn w:val="DefaultParagraphFont"/>
    <w:link w:val="Heading1"/>
    <w:rsid w:val="00BD2BE3"/>
    <w:rPr>
      <w:rFonts w:ascii="Arial" w:eastAsia="Times New Roman" w:hAnsi="Arial" w:cs="Arial"/>
      <w:b/>
      <w:bCs/>
      <w:caps/>
      <w:kern w:val="28"/>
      <w:sz w:val="28"/>
      <w:szCs w:val="26"/>
      <w:lang w:eastAsia="nb-NO"/>
    </w:rPr>
  </w:style>
  <w:style w:type="character" w:customStyle="1" w:styleId="Heading2Char1">
    <w:name w:val="Heading 2 Char1"/>
    <w:aliases w:val="Overskrit 2 Char,TF-Overskrit 2 Char"/>
    <w:basedOn w:val="DefaultParagraphFont"/>
    <w:link w:val="Heading2"/>
    <w:rsid w:val="00C32D9C"/>
    <w:rPr>
      <w:rFonts w:ascii="Arial" w:eastAsia="Times New Roman" w:hAnsi="Arial" w:cs="Arial"/>
      <w:b/>
      <w:bCs/>
      <w:smallCaps/>
      <w:lang w:eastAsia="nb-NO"/>
    </w:rPr>
  </w:style>
  <w:style w:type="character" w:customStyle="1" w:styleId="Heading3Char1">
    <w:name w:val="Heading 3 Char1"/>
    <w:basedOn w:val="DefaultParagraphFont"/>
    <w:link w:val="Heading3"/>
    <w:rsid w:val="00C32D9C"/>
    <w:rPr>
      <w:rFonts w:ascii="Arial" w:eastAsia="Times New Roman" w:hAnsi="Arial" w:cs="Arial"/>
      <w:b/>
      <w:bCs/>
      <w:sz w:val="22"/>
      <w:szCs w:val="22"/>
      <w:lang w:eastAsia="nb-NO"/>
    </w:rPr>
  </w:style>
  <w:style w:type="character" w:customStyle="1" w:styleId="Heading4Char1">
    <w:name w:val="Heading 4 Char1"/>
    <w:basedOn w:val="DefaultParagraphFont"/>
    <w:link w:val="Heading4"/>
    <w:rsid w:val="00E53ED1"/>
    <w:rPr>
      <w:rFonts w:ascii="Arial" w:eastAsia="Times New Roman" w:hAnsi="Arial" w:cs="Arial"/>
      <w:b/>
      <w:bCs/>
      <w:i/>
      <w:iCs/>
      <w:sz w:val="22"/>
      <w:szCs w:val="22"/>
      <w:lang w:eastAsia="nb-NO"/>
    </w:rPr>
  </w:style>
  <w:style w:type="character" w:customStyle="1" w:styleId="Heading5Char1">
    <w:name w:val="Heading 5 Char1"/>
    <w:basedOn w:val="DefaultParagraphFont"/>
    <w:link w:val="Heading5"/>
    <w:rsid w:val="00BD2BE3"/>
    <w:rPr>
      <w:rFonts w:ascii="Arial" w:eastAsia="Times New Roman" w:hAnsi="Arial" w:cs="Arial"/>
      <w:sz w:val="22"/>
      <w:szCs w:val="22"/>
      <w:lang w:eastAsia="nb-NO"/>
    </w:rPr>
  </w:style>
  <w:style w:type="character" w:customStyle="1" w:styleId="Heading6Char1">
    <w:name w:val="Heading 6 Char1"/>
    <w:basedOn w:val="DefaultParagraphFont"/>
    <w:link w:val="Heading6"/>
    <w:rsid w:val="00BD2BE3"/>
    <w:rPr>
      <w:rFonts w:ascii="Arial" w:eastAsia="Times New Roman" w:hAnsi="Arial" w:cs="Arial"/>
      <w:i/>
      <w:iCs/>
      <w:sz w:val="22"/>
      <w:szCs w:val="22"/>
      <w:lang w:eastAsia="nb-NO"/>
    </w:rPr>
  </w:style>
  <w:style w:type="character" w:customStyle="1" w:styleId="Heading7Char1">
    <w:name w:val="Heading 7 Char1"/>
    <w:basedOn w:val="DefaultParagraphFont"/>
    <w:link w:val="Heading7"/>
    <w:rsid w:val="00BD2BE3"/>
    <w:rPr>
      <w:rFonts w:ascii="Arial" w:eastAsia="Times New Roman" w:hAnsi="Arial" w:cs="Arial"/>
      <w:sz w:val="20"/>
      <w:szCs w:val="20"/>
      <w:lang w:eastAsia="nb-NO"/>
    </w:rPr>
  </w:style>
  <w:style w:type="character" w:customStyle="1" w:styleId="Heading8Char1">
    <w:name w:val="Heading 8 Char1"/>
    <w:basedOn w:val="DefaultParagraphFont"/>
    <w:link w:val="Heading8"/>
    <w:rsid w:val="00BD2BE3"/>
    <w:rPr>
      <w:rFonts w:ascii="Arial" w:eastAsia="Times New Roman" w:hAnsi="Arial" w:cs="Arial"/>
      <w:i/>
      <w:iCs/>
      <w:sz w:val="20"/>
      <w:szCs w:val="20"/>
      <w:lang w:eastAsia="nb-NO"/>
    </w:rPr>
  </w:style>
  <w:style w:type="character" w:customStyle="1" w:styleId="Heading9Char1">
    <w:name w:val="Heading 9 Char1"/>
    <w:basedOn w:val="DefaultParagraphFont"/>
    <w:link w:val="Heading9"/>
    <w:rsid w:val="00BD2BE3"/>
    <w:rPr>
      <w:rFonts w:ascii="Arial" w:eastAsia="Times New Roman" w:hAnsi="Arial" w:cs="Arial"/>
      <w:i/>
      <w:iCs/>
      <w:sz w:val="18"/>
      <w:szCs w:val="18"/>
      <w:lang w:eastAsia="nb-NO"/>
    </w:rPr>
  </w:style>
  <w:style w:type="paragraph" w:styleId="NormalWeb">
    <w:name w:val="Normal (Web)"/>
    <w:basedOn w:val="Normal"/>
    <w:semiHidden/>
    <w:unhideWhenUsed/>
    <w:rsid w:val="00FA0407"/>
    <w:pPr>
      <w:spacing w:before="100" w:beforeAutospacing="1" w:after="100" w:afterAutospacing="1"/>
    </w:pPr>
    <w:rPr>
      <w:rFonts w:ascii="Times New Roman" w:eastAsia="Times New Roman" w:hAnsi="Times New Roman" w:cs="Times New Roman"/>
      <w:lang w:eastAsia="nb-NO"/>
    </w:rPr>
  </w:style>
  <w:style w:type="character" w:styleId="Strong">
    <w:name w:val="Strong"/>
    <w:basedOn w:val="DefaultParagraphFont"/>
    <w:uiPriority w:val="22"/>
    <w:qFormat/>
    <w:rsid w:val="00FA0407"/>
    <w:rPr>
      <w:b/>
      <w:bCs/>
    </w:rPr>
  </w:style>
  <w:style w:type="character" w:customStyle="1" w:styleId="Heading1Char">
    <w:name w:val="Heading 1 Char"/>
    <w:rsid w:val="00BD2BE3"/>
    <w:rPr>
      <w:rFonts w:ascii="Cambria" w:hAnsi="Cambria" w:cs="Cambria"/>
      <w:b/>
      <w:bCs/>
      <w:kern w:val="32"/>
      <w:sz w:val="32"/>
      <w:szCs w:val="32"/>
    </w:rPr>
  </w:style>
  <w:style w:type="character" w:customStyle="1" w:styleId="Heading2Char">
    <w:name w:val="Heading 2 Char"/>
    <w:rsid w:val="00BD2BE3"/>
    <w:rPr>
      <w:rFonts w:ascii="Cambria" w:hAnsi="Cambria" w:cs="Cambria"/>
      <w:b/>
      <w:bCs/>
      <w:i/>
      <w:iCs/>
      <w:sz w:val="28"/>
      <w:szCs w:val="28"/>
    </w:rPr>
  </w:style>
  <w:style w:type="character" w:customStyle="1" w:styleId="Heading3Char">
    <w:name w:val="Heading 3 Char"/>
    <w:rsid w:val="00BD2BE3"/>
    <w:rPr>
      <w:rFonts w:ascii="Times New Roman" w:hAnsi="Times New Roman" w:cs="Times New Roman"/>
      <w:b/>
      <w:bCs/>
      <w:sz w:val="22"/>
      <w:szCs w:val="22"/>
      <w:lang w:val="nb-NO" w:eastAsia="nb-NO" w:bidi="ar-SA"/>
    </w:rPr>
  </w:style>
  <w:style w:type="character" w:customStyle="1" w:styleId="Heading4Char">
    <w:name w:val="Heading 4 Char"/>
    <w:rsid w:val="00BD2BE3"/>
    <w:rPr>
      <w:rFonts w:ascii="Calibri" w:hAnsi="Calibri" w:cs="Calibri"/>
      <w:b/>
      <w:bCs/>
      <w:sz w:val="28"/>
      <w:szCs w:val="28"/>
    </w:rPr>
  </w:style>
  <w:style w:type="character" w:customStyle="1" w:styleId="Heading5Char">
    <w:name w:val="Heading 5 Char"/>
    <w:rsid w:val="00BD2BE3"/>
    <w:rPr>
      <w:rFonts w:ascii="Calibri" w:hAnsi="Calibri" w:cs="Calibri"/>
      <w:b/>
      <w:bCs/>
      <w:i/>
      <w:iCs/>
      <w:sz w:val="26"/>
      <w:szCs w:val="26"/>
    </w:rPr>
  </w:style>
  <w:style w:type="character" w:customStyle="1" w:styleId="Heading6Char">
    <w:name w:val="Heading 6 Char"/>
    <w:rsid w:val="00BD2BE3"/>
    <w:rPr>
      <w:rFonts w:ascii="Calibri" w:hAnsi="Calibri" w:cs="Calibri"/>
      <w:b/>
      <w:bCs/>
      <w:sz w:val="22"/>
      <w:szCs w:val="22"/>
    </w:rPr>
  </w:style>
  <w:style w:type="character" w:customStyle="1" w:styleId="Heading7Char">
    <w:name w:val="Heading 7 Char"/>
    <w:rsid w:val="00BD2BE3"/>
    <w:rPr>
      <w:rFonts w:ascii="Calibri" w:hAnsi="Calibri" w:cs="Calibri"/>
      <w:sz w:val="24"/>
      <w:szCs w:val="24"/>
    </w:rPr>
  </w:style>
  <w:style w:type="character" w:customStyle="1" w:styleId="Heading8Char">
    <w:name w:val="Heading 8 Char"/>
    <w:rsid w:val="00BD2BE3"/>
    <w:rPr>
      <w:rFonts w:ascii="Calibri" w:hAnsi="Calibri" w:cs="Calibri"/>
      <w:i/>
      <w:iCs/>
      <w:sz w:val="24"/>
      <w:szCs w:val="24"/>
    </w:rPr>
  </w:style>
  <w:style w:type="character" w:customStyle="1" w:styleId="Heading9Char">
    <w:name w:val="Heading 9 Char"/>
    <w:rsid w:val="00BD2BE3"/>
    <w:rPr>
      <w:rFonts w:ascii="Cambria" w:hAnsi="Cambria" w:cs="Cambria"/>
      <w:sz w:val="22"/>
      <w:szCs w:val="22"/>
    </w:rPr>
  </w:style>
  <w:style w:type="paragraph" w:styleId="Header">
    <w:name w:val="header"/>
    <w:basedOn w:val="Normal"/>
    <w:link w:val="HeaderChar1"/>
    <w:semiHidden/>
    <w:qFormat/>
    <w:rsid w:val="00BD2BE3"/>
    <w:pPr>
      <w:keepLines/>
      <w:widowControl w:val="0"/>
      <w:tabs>
        <w:tab w:val="center" w:pos="4536"/>
        <w:tab w:val="right" w:pos="9072"/>
      </w:tabs>
    </w:pPr>
    <w:rPr>
      <w:rFonts w:eastAsia="Times New Roman" w:cs="Arial"/>
      <w:sz w:val="20"/>
      <w:szCs w:val="20"/>
      <w:lang w:eastAsia="nb-NO"/>
    </w:rPr>
  </w:style>
  <w:style w:type="character" w:customStyle="1" w:styleId="HeaderChar1">
    <w:name w:val="Header Char1"/>
    <w:basedOn w:val="DefaultParagraphFont"/>
    <w:link w:val="Header"/>
    <w:semiHidden/>
    <w:rsid w:val="00BD2BE3"/>
    <w:rPr>
      <w:rFonts w:eastAsia="Times New Roman" w:cs="Arial"/>
      <w:sz w:val="20"/>
      <w:szCs w:val="20"/>
      <w:lang w:eastAsia="nb-NO"/>
    </w:rPr>
  </w:style>
  <w:style w:type="character" w:customStyle="1" w:styleId="HeaderChar">
    <w:name w:val="Header Char"/>
    <w:rsid w:val="00BD2BE3"/>
    <w:rPr>
      <w:rFonts w:ascii="Times New Roman" w:hAnsi="Times New Roman" w:cs="Times New Roman"/>
      <w:sz w:val="22"/>
      <w:szCs w:val="22"/>
    </w:rPr>
  </w:style>
  <w:style w:type="paragraph" w:styleId="Footer">
    <w:name w:val="footer"/>
    <w:basedOn w:val="Normal"/>
    <w:link w:val="FooterChar1"/>
    <w:semiHidden/>
    <w:qFormat/>
    <w:rsid w:val="00BD2BE3"/>
    <w:pPr>
      <w:keepLines/>
      <w:widowControl w:val="0"/>
      <w:tabs>
        <w:tab w:val="center" w:pos="4536"/>
        <w:tab w:val="right" w:pos="9072"/>
      </w:tabs>
    </w:pPr>
    <w:rPr>
      <w:rFonts w:eastAsia="Times New Roman" w:cs="Arial"/>
      <w:smallCaps/>
      <w:sz w:val="20"/>
      <w:szCs w:val="20"/>
      <w:lang w:eastAsia="nb-NO"/>
    </w:rPr>
  </w:style>
  <w:style w:type="character" w:customStyle="1" w:styleId="FooterChar1">
    <w:name w:val="Footer Char1"/>
    <w:basedOn w:val="DefaultParagraphFont"/>
    <w:link w:val="Footer"/>
    <w:semiHidden/>
    <w:rsid w:val="00BD2BE3"/>
    <w:rPr>
      <w:rFonts w:eastAsia="Times New Roman" w:cs="Arial"/>
      <w:smallCaps/>
      <w:sz w:val="20"/>
      <w:szCs w:val="20"/>
      <w:lang w:eastAsia="nb-NO"/>
    </w:rPr>
  </w:style>
  <w:style w:type="character" w:customStyle="1" w:styleId="FooterChar">
    <w:name w:val="Footer Char"/>
    <w:rsid w:val="00BD2BE3"/>
    <w:rPr>
      <w:rFonts w:ascii="Times New Roman" w:hAnsi="Times New Roman" w:cs="Times New Roman"/>
      <w:sz w:val="22"/>
      <w:szCs w:val="22"/>
    </w:rPr>
  </w:style>
  <w:style w:type="character" w:styleId="PageNumber">
    <w:name w:val="page number"/>
    <w:semiHidden/>
    <w:rsid w:val="00BD2BE3"/>
    <w:rPr>
      <w:rFonts w:ascii="Times New Roman" w:hAnsi="Times New Roman" w:cs="Times New Roman"/>
    </w:rPr>
  </w:style>
  <w:style w:type="character" w:styleId="FollowedHyperlink">
    <w:name w:val="FollowedHyperlink"/>
    <w:semiHidden/>
    <w:rsid w:val="00BD2BE3"/>
    <w:rPr>
      <w:rFonts w:ascii="Times New Roman" w:hAnsi="Times New Roman" w:cs="Times New Roman"/>
      <w:color w:val="800080"/>
      <w:u w:val="single"/>
    </w:rPr>
  </w:style>
  <w:style w:type="paragraph" w:styleId="TOC1">
    <w:name w:val="toc 1"/>
    <w:basedOn w:val="Normal"/>
    <w:next w:val="Normal"/>
    <w:autoRedefine/>
    <w:uiPriority w:val="39"/>
    <w:qFormat/>
    <w:rsid w:val="00BD2BE3"/>
    <w:pPr>
      <w:keepLines/>
      <w:widowControl w:val="0"/>
      <w:tabs>
        <w:tab w:val="left" w:pos="440"/>
        <w:tab w:val="right" w:leader="dot" w:pos="8220"/>
      </w:tabs>
      <w:spacing w:before="120" w:after="120"/>
    </w:pPr>
    <w:rPr>
      <w:rFonts w:ascii="Calibri" w:eastAsia="Times New Roman" w:hAnsi="Calibri" w:cs="Arial"/>
      <w:b/>
      <w:bCs/>
      <w:caps/>
      <w:sz w:val="20"/>
      <w:szCs w:val="20"/>
      <w:lang w:eastAsia="nb-NO"/>
    </w:rPr>
  </w:style>
  <w:style w:type="paragraph" w:styleId="TOC2">
    <w:name w:val="toc 2"/>
    <w:basedOn w:val="Normal"/>
    <w:next w:val="Normal"/>
    <w:autoRedefine/>
    <w:uiPriority w:val="39"/>
    <w:qFormat/>
    <w:rsid w:val="00A8317D"/>
    <w:pPr>
      <w:keepLines/>
      <w:widowControl w:val="0"/>
      <w:tabs>
        <w:tab w:val="left" w:pos="880"/>
        <w:tab w:val="right" w:leader="dot" w:pos="8220"/>
      </w:tabs>
      <w:ind w:left="220"/>
    </w:pPr>
    <w:rPr>
      <w:rFonts w:ascii="Calibri" w:eastAsia="Times New Roman" w:hAnsi="Calibri" w:cs="Arial"/>
      <w:smallCaps/>
      <w:sz w:val="20"/>
      <w:szCs w:val="20"/>
      <w:lang w:eastAsia="nb-NO"/>
    </w:rPr>
  </w:style>
  <w:style w:type="paragraph" w:styleId="TOC3">
    <w:name w:val="toc 3"/>
    <w:basedOn w:val="Normal"/>
    <w:next w:val="Normal"/>
    <w:autoRedefine/>
    <w:uiPriority w:val="39"/>
    <w:qFormat/>
    <w:rsid w:val="00A8317D"/>
    <w:pPr>
      <w:keepLines/>
      <w:widowControl w:val="0"/>
      <w:tabs>
        <w:tab w:val="left" w:pos="1100"/>
        <w:tab w:val="right" w:leader="dot" w:pos="8210"/>
      </w:tabs>
      <w:ind w:left="440"/>
    </w:pPr>
    <w:rPr>
      <w:rFonts w:ascii="Calibri" w:eastAsia="Times New Roman" w:hAnsi="Calibri" w:cs="Arial"/>
      <w:i/>
      <w:iCs/>
      <w:sz w:val="20"/>
      <w:szCs w:val="20"/>
      <w:lang w:eastAsia="nb-NO"/>
    </w:rPr>
  </w:style>
  <w:style w:type="paragraph" w:styleId="Title">
    <w:name w:val="Title"/>
    <w:basedOn w:val="Normal"/>
    <w:link w:val="TitleChar1"/>
    <w:rsid w:val="00BD2BE3"/>
    <w:pPr>
      <w:framePr w:hSpace="181" w:wrap="around" w:vAnchor="page" w:hAnchor="page" w:x="1135" w:y="2836"/>
      <w:suppressOverlap/>
    </w:pPr>
    <w:rPr>
      <w:rFonts w:ascii="Arial" w:eastAsia="Calibri" w:hAnsi="Arial" w:cs="Arial"/>
      <w:b/>
      <w:color w:val="464646"/>
      <w:sz w:val="60"/>
      <w:szCs w:val="22"/>
    </w:rPr>
  </w:style>
  <w:style w:type="character" w:customStyle="1" w:styleId="TitleChar1">
    <w:name w:val="Title Char1"/>
    <w:basedOn w:val="DefaultParagraphFont"/>
    <w:link w:val="Title"/>
    <w:rsid w:val="00BD2BE3"/>
    <w:rPr>
      <w:rFonts w:ascii="Arial" w:eastAsia="Calibri" w:hAnsi="Arial" w:cs="Arial"/>
      <w:b/>
      <w:color w:val="464646"/>
      <w:sz w:val="60"/>
      <w:szCs w:val="22"/>
    </w:rPr>
  </w:style>
  <w:style w:type="character" w:customStyle="1" w:styleId="TitleChar">
    <w:name w:val="Title Char"/>
    <w:rsid w:val="00BD2BE3"/>
    <w:rPr>
      <w:rFonts w:ascii="Cambria" w:hAnsi="Cambria" w:cs="Cambria"/>
      <w:b/>
      <w:bCs/>
      <w:kern w:val="28"/>
      <w:sz w:val="32"/>
      <w:szCs w:val="32"/>
    </w:rPr>
  </w:style>
  <w:style w:type="character" w:styleId="Hyperlink">
    <w:name w:val="Hyperlink"/>
    <w:uiPriority w:val="99"/>
    <w:rsid w:val="00BD2BE3"/>
    <w:rPr>
      <w:rFonts w:ascii="Times New Roman" w:hAnsi="Times New Roman" w:cs="Times New Roman"/>
      <w:color w:val="0000FF"/>
      <w:u w:val="single"/>
    </w:rPr>
  </w:style>
  <w:style w:type="paragraph" w:styleId="TOC4">
    <w:name w:val="toc 4"/>
    <w:basedOn w:val="Normal"/>
    <w:next w:val="Normal"/>
    <w:autoRedefine/>
    <w:uiPriority w:val="39"/>
    <w:rsid w:val="00BD2BE3"/>
    <w:pPr>
      <w:keepLines/>
      <w:widowControl w:val="0"/>
      <w:ind w:left="660"/>
    </w:pPr>
    <w:rPr>
      <w:rFonts w:ascii="Calibri" w:eastAsia="Times New Roman" w:hAnsi="Calibri" w:cs="Arial"/>
      <w:sz w:val="18"/>
      <w:szCs w:val="18"/>
      <w:lang w:eastAsia="nb-NO"/>
    </w:rPr>
  </w:style>
  <w:style w:type="paragraph" w:styleId="TOC5">
    <w:name w:val="toc 5"/>
    <w:basedOn w:val="Normal"/>
    <w:next w:val="Normal"/>
    <w:autoRedefine/>
    <w:uiPriority w:val="39"/>
    <w:rsid w:val="00BD2BE3"/>
    <w:pPr>
      <w:keepLines/>
      <w:widowControl w:val="0"/>
      <w:ind w:left="880"/>
    </w:pPr>
    <w:rPr>
      <w:rFonts w:ascii="Calibri" w:eastAsia="Times New Roman" w:hAnsi="Calibri" w:cs="Arial"/>
      <w:sz w:val="18"/>
      <w:szCs w:val="18"/>
      <w:lang w:eastAsia="nb-NO"/>
    </w:rPr>
  </w:style>
  <w:style w:type="paragraph" w:styleId="TOC6">
    <w:name w:val="toc 6"/>
    <w:basedOn w:val="Normal"/>
    <w:next w:val="Normal"/>
    <w:autoRedefine/>
    <w:uiPriority w:val="39"/>
    <w:rsid w:val="00BD2BE3"/>
    <w:pPr>
      <w:keepLines/>
      <w:widowControl w:val="0"/>
      <w:ind w:left="1100"/>
    </w:pPr>
    <w:rPr>
      <w:rFonts w:ascii="Calibri" w:eastAsia="Times New Roman" w:hAnsi="Calibri" w:cs="Arial"/>
      <w:sz w:val="18"/>
      <w:szCs w:val="18"/>
      <w:lang w:eastAsia="nb-NO"/>
    </w:rPr>
  </w:style>
  <w:style w:type="paragraph" w:styleId="TOC7">
    <w:name w:val="toc 7"/>
    <w:basedOn w:val="Normal"/>
    <w:next w:val="Normal"/>
    <w:autoRedefine/>
    <w:uiPriority w:val="39"/>
    <w:rsid w:val="00BD2BE3"/>
    <w:pPr>
      <w:keepLines/>
      <w:widowControl w:val="0"/>
      <w:ind w:left="1320"/>
    </w:pPr>
    <w:rPr>
      <w:rFonts w:ascii="Calibri" w:eastAsia="Times New Roman" w:hAnsi="Calibri" w:cs="Arial"/>
      <w:sz w:val="18"/>
      <w:szCs w:val="18"/>
      <w:lang w:eastAsia="nb-NO"/>
    </w:rPr>
  </w:style>
  <w:style w:type="paragraph" w:styleId="TOC8">
    <w:name w:val="toc 8"/>
    <w:basedOn w:val="Normal"/>
    <w:next w:val="Normal"/>
    <w:autoRedefine/>
    <w:uiPriority w:val="39"/>
    <w:rsid w:val="00BD2BE3"/>
    <w:pPr>
      <w:keepLines/>
      <w:widowControl w:val="0"/>
      <w:ind w:left="1540"/>
    </w:pPr>
    <w:rPr>
      <w:rFonts w:ascii="Calibri" w:eastAsia="Times New Roman" w:hAnsi="Calibri" w:cs="Arial"/>
      <w:sz w:val="18"/>
      <w:szCs w:val="18"/>
      <w:lang w:eastAsia="nb-NO"/>
    </w:rPr>
  </w:style>
  <w:style w:type="paragraph" w:styleId="TOC9">
    <w:name w:val="toc 9"/>
    <w:basedOn w:val="Normal"/>
    <w:next w:val="Normal"/>
    <w:autoRedefine/>
    <w:uiPriority w:val="39"/>
    <w:rsid w:val="00BD2BE3"/>
    <w:pPr>
      <w:keepLines/>
      <w:widowControl w:val="0"/>
      <w:ind w:left="1760"/>
    </w:pPr>
    <w:rPr>
      <w:rFonts w:ascii="Calibri" w:eastAsia="Times New Roman" w:hAnsi="Calibri" w:cs="Arial"/>
      <w:sz w:val="18"/>
      <w:szCs w:val="18"/>
      <w:lang w:eastAsia="nb-NO"/>
    </w:rPr>
  </w:style>
  <w:style w:type="paragraph" w:customStyle="1" w:styleId="StilOverskrift2Hyre-0cm">
    <w:name w:val="Stil Overskrift 2 + Høyre:  -0 cm"/>
    <w:basedOn w:val="Heading2"/>
    <w:rsid w:val="00BD2BE3"/>
  </w:style>
  <w:style w:type="paragraph" w:styleId="FootnoteText">
    <w:name w:val="footnote text"/>
    <w:basedOn w:val="Normal"/>
    <w:link w:val="FootnoteTextChar1"/>
    <w:semiHidden/>
    <w:rsid w:val="00BD2BE3"/>
    <w:pPr>
      <w:keepLines/>
      <w:widowControl w:val="0"/>
      <w:spacing w:after="120"/>
    </w:pPr>
    <w:rPr>
      <w:rFonts w:ascii="Arial" w:eastAsia="Times New Roman" w:hAnsi="Arial" w:cs="Arial"/>
      <w:sz w:val="18"/>
      <w:szCs w:val="18"/>
      <w:lang w:eastAsia="nb-NO"/>
    </w:rPr>
  </w:style>
  <w:style w:type="character" w:customStyle="1" w:styleId="FootnoteTextChar1">
    <w:name w:val="Footnote Text Char1"/>
    <w:basedOn w:val="DefaultParagraphFont"/>
    <w:link w:val="FootnoteText"/>
    <w:semiHidden/>
    <w:rsid w:val="00BD2BE3"/>
    <w:rPr>
      <w:rFonts w:ascii="Arial" w:eastAsia="Times New Roman" w:hAnsi="Arial" w:cs="Arial"/>
      <w:sz w:val="18"/>
      <w:szCs w:val="18"/>
      <w:lang w:eastAsia="nb-NO"/>
    </w:rPr>
  </w:style>
  <w:style w:type="character" w:customStyle="1" w:styleId="FootnoteTextChar">
    <w:name w:val="Footnote Text Char"/>
    <w:rsid w:val="00BD2BE3"/>
    <w:rPr>
      <w:rFonts w:ascii="Times New Roman" w:hAnsi="Times New Roman" w:cs="Times New Roman"/>
    </w:rPr>
  </w:style>
  <w:style w:type="character" w:styleId="FootnoteReference">
    <w:name w:val="footnote reference"/>
    <w:semiHidden/>
    <w:rsid w:val="00BD2BE3"/>
    <w:rPr>
      <w:rFonts w:ascii="Times New Roman" w:hAnsi="Times New Roman" w:cs="Times New Roman"/>
      <w:vertAlign w:val="superscript"/>
    </w:rPr>
  </w:style>
  <w:style w:type="character" w:styleId="CommentReference">
    <w:name w:val="annotation reference"/>
    <w:semiHidden/>
    <w:rsid w:val="00BD2BE3"/>
    <w:rPr>
      <w:rFonts w:ascii="Times New Roman" w:hAnsi="Times New Roman" w:cs="Times New Roman"/>
      <w:sz w:val="16"/>
      <w:szCs w:val="16"/>
    </w:rPr>
  </w:style>
  <w:style w:type="paragraph" w:styleId="CommentText">
    <w:name w:val="annotation text"/>
    <w:basedOn w:val="Normal"/>
    <w:link w:val="CommentTextChar1"/>
    <w:rsid w:val="00BD2BE3"/>
    <w:pPr>
      <w:keepLines/>
      <w:widowControl w:val="0"/>
    </w:pPr>
    <w:rPr>
      <w:rFonts w:ascii="Arial" w:eastAsia="Times New Roman" w:hAnsi="Arial" w:cs="Arial"/>
      <w:sz w:val="22"/>
      <w:szCs w:val="22"/>
      <w:lang w:eastAsia="nb-NO"/>
    </w:rPr>
  </w:style>
  <w:style w:type="character" w:customStyle="1" w:styleId="CommentTextChar1">
    <w:name w:val="Comment Text Char1"/>
    <w:basedOn w:val="DefaultParagraphFont"/>
    <w:link w:val="CommentText"/>
    <w:rsid w:val="00BD2BE3"/>
    <w:rPr>
      <w:rFonts w:ascii="Arial" w:eastAsia="Times New Roman" w:hAnsi="Arial" w:cs="Arial"/>
      <w:sz w:val="22"/>
      <w:szCs w:val="22"/>
      <w:lang w:eastAsia="nb-NO"/>
    </w:rPr>
  </w:style>
  <w:style w:type="character" w:customStyle="1" w:styleId="CommentTextChar">
    <w:name w:val="Comment Text Char"/>
    <w:uiPriority w:val="99"/>
    <w:rsid w:val="00BD2BE3"/>
    <w:rPr>
      <w:rFonts w:ascii="Times New Roman" w:hAnsi="Times New Roman" w:cs="Times New Roman"/>
    </w:rPr>
  </w:style>
  <w:style w:type="paragraph" w:customStyle="1" w:styleId="BalloonText1">
    <w:name w:val="Balloon Text1"/>
    <w:basedOn w:val="Normal"/>
    <w:rsid w:val="00BD2BE3"/>
    <w:pPr>
      <w:keepLines/>
      <w:widowControl w:val="0"/>
    </w:pPr>
    <w:rPr>
      <w:rFonts w:ascii="Tahoma" w:eastAsia="Times New Roman" w:hAnsi="Tahoma" w:cs="Tahoma"/>
      <w:sz w:val="16"/>
      <w:szCs w:val="16"/>
      <w:lang w:eastAsia="nb-NO"/>
    </w:rPr>
  </w:style>
  <w:style w:type="character" w:customStyle="1" w:styleId="BalloonTextChar">
    <w:name w:val="Balloon Text Char"/>
    <w:rsid w:val="00BD2BE3"/>
    <w:rPr>
      <w:rFonts w:ascii="Times New Roman" w:hAnsi="Times New Roman" w:cs="Times New Roman"/>
      <w:sz w:val="2"/>
      <w:szCs w:val="2"/>
    </w:rPr>
  </w:style>
  <w:style w:type="paragraph" w:styleId="BodyText">
    <w:name w:val="Body Text"/>
    <w:basedOn w:val="Normal"/>
    <w:link w:val="BodyTextChar1"/>
    <w:semiHidden/>
    <w:rsid w:val="00BD2BE3"/>
    <w:pPr>
      <w:keepLines/>
      <w:widowControl w:val="0"/>
    </w:pPr>
    <w:rPr>
      <w:rFonts w:ascii="Arial" w:eastAsia="Times New Roman" w:hAnsi="Arial" w:cs="Arial"/>
      <w:i/>
      <w:iCs/>
      <w:sz w:val="22"/>
      <w:szCs w:val="22"/>
      <w:lang w:eastAsia="nb-NO"/>
    </w:rPr>
  </w:style>
  <w:style w:type="character" w:customStyle="1" w:styleId="BodyTextChar1">
    <w:name w:val="Body Text Char1"/>
    <w:basedOn w:val="DefaultParagraphFont"/>
    <w:link w:val="BodyText"/>
    <w:semiHidden/>
    <w:rsid w:val="00BD2BE3"/>
    <w:rPr>
      <w:rFonts w:ascii="Arial" w:eastAsia="Times New Roman" w:hAnsi="Arial" w:cs="Arial"/>
      <w:i/>
      <w:iCs/>
      <w:sz w:val="22"/>
      <w:szCs w:val="22"/>
      <w:lang w:eastAsia="nb-NO"/>
    </w:rPr>
  </w:style>
  <w:style w:type="character" w:customStyle="1" w:styleId="BodyTextChar">
    <w:name w:val="Body Text Char"/>
    <w:rsid w:val="00BD2BE3"/>
    <w:rPr>
      <w:rFonts w:ascii="Times New Roman" w:hAnsi="Times New Roman" w:cs="Times New Roman"/>
      <w:sz w:val="22"/>
      <w:szCs w:val="22"/>
    </w:rPr>
  </w:style>
  <w:style w:type="paragraph" w:customStyle="1" w:styleId="CommentSubject1">
    <w:name w:val="Comment Subject1"/>
    <w:basedOn w:val="CommentText"/>
    <w:next w:val="CommentText"/>
    <w:rsid w:val="00BD2BE3"/>
    <w:rPr>
      <w:b/>
      <w:bCs/>
    </w:rPr>
  </w:style>
  <w:style w:type="character" w:customStyle="1" w:styleId="CommentSubjectChar">
    <w:name w:val="Comment Subject Char"/>
    <w:rsid w:val="00BD2BE3"/>
    <w:rPr>
      <w:rFonts w:ascii="Times New Roman" w:hAnsi="Times New Roman" w:cs="Times New Roman"/>
      <w:b/>
      <w:bCs/>
      <w:sz w:val="20"/>
      <w:szCs w:val="20"/>
    </w:rPr>
  </w:style>
  <w:style w:type="paragraph" w:customStyle="1" w:styleId="BodyTextIndent1">
    <w:name w:val="Body Text Indent1"/>
    <w:basedOn w:val="Normal"/>
    <w:rsid w:val="00BD2BE3"/>
    <w:pPr>
      <w:widowControl w:val="0"/>
      <w:outlineLvl w:val="0"/>
    </w:pPr>
    <w:rPr>
      <w:rFonts w:ascii="Arial" w:eastAsia="Times New Roman" w:hAnsi="Arial" w:cs="Arial"/>
      <w:b/>
      <w:bCs/>
      <w:sz w:val="28"/>
      <w:szCs w:val="28"/>
      <w:lang w:eastAsia="nb-NO"/>
    </w:rPr>
  </w:style>
  <w:style w:type="character" w:customStyle="1" w:styleId="BodyTextIndentChar">
    <w:name w:val="Body Text Indent Char"/>
    <w:rsid w:val="00BD2BE3"/>
    <w:rPr>
      <w:rFonts w:ascii="Times New Roman" w:hAnsi="Times New Roman" w:cs="Times New Roman"/>
      <w:sz w:val="22"/>
      <w:szCs w:val="22"/>
    </w:rPr>
  </w:style>
  <w:style w:type="paragraph" w:styleId="PlainText">
    <w:name w:val="Plain Text"/>
    <w:basedOn w:val="Normal"/>
    <w:link w:val="PlainTextChar1"/>
    <w:semiHidden/>
    <w:rsid w:val="00BD2BE3"/>
    <w:pPr>
      <w:keepLines/>
      <w:widowControl w:val="0"/>
    </w:pPr>
    <w:rPr>
      <w:rFonts w:ascii="Courier New" w:eastAsia="Times New Roman" w:hAnsi="Courier New" w:cs="Courier New"/>
      <w:sz w:val="22"/>
      <w:szCs w:val="22"/>
      <w:lang w:eastAsia="nb-NO"/>
    </w:rPr>
  </w:style>
  <w:style w:type="character" w:customStyle="1" w:styleId="PlainTextChar1">
    <w:name w:val="Plain Text Char1"/>
    <w:basedOn w:val="DefaultParagraphFont"/>
    <w:link w:val="PlainText"/>
    <w:semiHidden/>
    <w:rsid w:val="00BD2BE3"/>
    <w:rPr>
      <w:rFonts w:ascii="Courier New" w:eastAsia="Times New Roman" w:hAnsi="Courier New" w:cs="Courier New"/>
      <w:sz w:val="22"/>
      <w:szCs w:val="22"/>
      <w:lang w:eastAsia="nb-NO"/>
    </w:rPr>
  </w:style>
  <w:style w:type="character" w:customStyle="1" w:styleId="PlainTextChar">
    <w:name w:val="Plain Text Char"/>
    <w:rsid w:val="00BD2BE3"/>
    <w:rPr>
      <w:rFonts w:ascii="Courier New" w:hAnsi="Courier New" w:cs="Courier New"/>
    </w:rPr>
  </w:style>
  <w:style w:type="paragraph" w:styleId="Date">
    <w:name w:val="Date"/>
    <w:basedOn w:val="Normal"/>
    <w:next w:val="Normal"/>
    <w:link w:val="DateChar1"/>
    <w:semiHidden/>
    <w:rsid w:val="00BD2BE3"/>
    <w:pPr>
      <w:keepLines/>
      <w:widowControl w:val="0"/>
    </w:pPr>
    <w:rPr>
      <w:rFonts w:ascii="Arial" w:eastAsia="Times New Roman" w:hAnsi="Arial" w:cs="Arial"/>
      <w:lang w:eastAsia="nb-NO"/>
    </w:rPr>
  </w:style>
  <w:style w:type="character" w:customStyle="1" w:styleId="DateChar1">
    <w:name w:val="Date Char1"/>
    <w:basedOn w:val="DefaultParagraphFont"/>
    <w:link w:val="Date"/>
    <w:semiHidden/>
    <w:rsid w:val="00BD2BE3"/>
    <w:rPr>
      <w:rFonts w:ascii="Arial" w:eastAsia="Times New Roman" w:hAnsi="Arial" w:cs="Arial"/>
      <w:lang w:eastAsia="nb-NO"/>
    </w:rPr>
  </w:style>
  <w:style w:type="character" w:customStyle="1" w:styleId="DateChar">
    <w:name w:val="Date Char"/>
    <w:rsid w:val="00BD2BE3"/>
    <w:rPr>
      <w:rFonts w:ascii="Times New Roman" w:hAnsi="Times New Roman" w:cs="Times New Roman"/>
      <w:sz w:val="22"/>
      <w:szCs w:val="22"/>
    </w:rPr>
  </w:style>
  <w:style w:type="paragraph" w:customStyle="1" w:styleId="undertittel">
    <w:name w:val="undertittel"/>
    <w:basedOn w:val="Normal"/>
    <w:qFormat/>
    <w:rsid w:val="004B1FBA"/>
    <w:rPr>
      <w:color w:val="012A4C"/>
      <w:sz w:val="36"/>
      <w:szCs w:val="36"/>
    </w:rPr>
  </w:style>
  <w:style w:type="paragraph" w:customStyle="1" w:styleId="Overskrift">
    <w:name w:val="Overskrift"/>
    <w:basedOn w:val="Heading1"/>
    <w:rsid w:val="00BD2BE3"/>
    <w:pPr>
      <w:numPr>
        <w:numId w:val="0"/>
      </w:numPr>
      <w:spacing w:before="400"/>
    </w:pPr>
  </w:style>
  <w:style w:type="paragraph" w:customStyle="1" w:styleId="Fetskrift11p">
    <w:name w:val="Fet skrift 11p"/>
    <w:basedOn w:val="Normal"/>
    <w:rsid w:val="00BD2BE3"/>
    <w:pPr>
      <w:keepLines/>
      <w:widowControl w:val="0"/>
    </w:pPr>
    <w:rPr>
      <w:rFonts w:ascii="Arial" w:eastAsia="Times New Roman" w:hAnsi="Arial" w:cs="Arial"/>
      <w:b/>
      <w:bCs/>
      <w:sz w:val="22"/>
      <w:szCs w:val="22"/>
      <w:lang w:eastAsia="nb-NO"/>
    </w:rPr>
  </w:style>
  <w:style w:type="paragraph" w:customStyle="1" w:styleId="Forsidetittel">
    <w:name w:val="Forsidetittel"/>
    <w:basedOn w:val="Normal"/>
    <w:rsid w:val="00BD2BE3"/>
    <w:pPr>
      <w:widowControl w:val="0"/>
      <w:autoSpaceDE w:val="0"/>
      <w:autoSpaceDN w:val="0"/>
      <w:adjustRightInd w:val="0"/>
    </w:pPr>
    <w:rPr>
      <w:rFonts w:ascii="Arial" w:eastAsia="MS P????" w:hAnsi="Arial" w:cs="Arial"/>
      <w:color w:val="061844"/>
      <w:sz w:val="80"/>
      <w:szCs w:val="80"/>
      <w:lang w:eastAsia="nb-NO"/>
    </w:rPr>
  </w:style>
  <w:style w:type="paragraph" w:customStyle="1" w:styleId="Forsidetopp">
    <w:name w:val="Forsidetopp"/>
    <w:basedOn w:val="Normal"/>
    <w:rsid w:val="00BD2BE3"/>
    <w:pPr>
      <w:widowControl w:val="0"/>
      <w:autoSpaceDE w:val="0"/>
      <w:autoSpaceDN w:val="0"/>
      <w:adjustRightInd w:val="0"/>
    </w:pPr>
    <w:rPr>
      <w:rFonts w:ascii="Arial" w:eastAsia="MS P????" w:hAnsi="Arial" w:cs="Arial"/>
      <w:color w:val="061844"/>
      <w:sz w:val="40"/>
      <w:szCs w:val="40"/>
      <w:lang w:eastAsia="nb-NO"/>
    </w:rPr>
  </w:style>
  <w:style w:type="paragraph" w:customStyle="1" w:styleId="Forsidetittel2">
    <w:name w:val="Forsidetittel 2"/>
    <w:basedOn w:val="BodyTextIndent1"/>
    <w:rsid w:val="00BD2BE3"/>
    <w:pPr>
      <w:numPr>
        <w:numId w:val="3"/>
      </w:numPr>
      <w:tabs>
        <w:tab w:val="clear" w:pos="360"/>
      </w:tabs>
      <w:ind w:left="0" w:firstLine="0"/>
    </w:pPr>
    <w:rPr>
      <w:rFonts w:eastAsia="MS P????"/>
      <w:b w:val="0"/>
      <w:bCs w:val="0"/>
      <w:color w:val="061844"/>
    </w:rPr>
  </w:style>
  <w:style w:type="paragraph" w:customStyle="1" w:styleId="nummerertliste1">
    <w:name w:val="nummerert liste 1"/>
    <w:basedOn w:val="Normal"/>
    <w:rsid w:val="00BD2BE3"/>
    <w:pPr>
      <w:numPr>
        <w:numId w:val="5"/>
      </w:numPr>
      <w:tabs>
        <w:tab w:val="clear" w:pos="1080"/>
        <w:tab w:val="num" w:pos="360"/>
      </w:tabs>
      <w:spacing w:after="180"/>
      <w:ind w:left="360"/>
    </w:pPr>
    <w:rPr>
      <w:rFonts w:ascii="Arial" w:eastAsia="Times New Roman" w:hAnsi="Arial" w:cs="Arial"/>
      <w:sz w:val="22"/>
      <w:szCs w:val="22"/>
      <w:lang w:eastAsia="nb-NO"/>
    </w:rPr>
  </w:style>
  <w:style w:type="paragraph" w:customStyle="1" w:styleId="Nummerertlisteinnrykk">
    <w:name w:val="Nummerert liste innrykk"/>
    <w:basedOn w:val="Normal"/>
    <w:rsid w:val="00BD2BE3"/>
    <w:pPr>
      <w:keepLines/>
      <w:widowControl w:val="0"/>
      <w:tabs>
        <w:tab w:val="num" w:pos="1080"/>
      </w:tabs>
      <w:ind w:left="1080" w:hanging="360"/>
    </w:pPr>
    <w:rPr>
      <w:rFonts w:ascii="Arial" w:eastAsia="Times New Roman" w:hAnsi="Arial" w:cs="Arial"/>
      <w:sz w:val="22"/>
      <w:szCs w:val="22"/>
      <w:lang w:eastAsia="nb-NO"/>
    </w:rPr>
  </w:style>
  <w:style w:type="paragraph" w:customStyle="1" w:styleId="Tabellnavn">
    <w:name w:val="Tabellnavn"/>
    <w:basedOn w:val="Normal"/>
    <w:rsid w:val="00BD2BE3"/>
    <w:pPr>
      <w:keepLines/>
      <w:widowControl w:val="0"/>
      <w:numPr>
        <w:numId w:val="4"/>
      </w:numPr>
      <w:tabs>
        <w:tab w:val="clear" w:pos="567"/>
      </w:tabs>
      <w:ind w:left="0" w:firstLine="0"/>
    </w:pPr>
    <w:rPr>
      <w:rFonts w:ascii="Arial" w:eastAsia="Times New Roman" w:hAnsi="Arial" w:cs="Arial"/>
      <w:i/>
      <w:iCs/>
      <w:sz w:val="22"/>
      <w:szCs w:val="22"/>
      <w:lang w:eastAsia="nb-NO"/>
    </w:rPr>
  </w:style>
  <w:style w:type="paragraph" w:customStyle="1" w:styleId="Bokstavliste">
    <w:name w:val="Bokstavliste"/>
    <w:basedOn w:val="Normal"/>
    <w:rsid w:val="00BD2BE3"/>
    <w:pPr>
      <w:keepLines/>
      <w:widowControl w:val="0"/>
      <w:numPr>
        <w:numId w:val="2"/>
      </w:numPr>
      <w:tabs>
        <w:tab w:val="clear" w:pos="454"/>
        <w:tab w:val="num" w:pos="567"/>
      </w:tabs>
      <w:spacing w:after="120"/>
      <w:ind w:left="567"/>
    </w:pPr>
    <w:rPr>
      <w:rFonts w:ascii="Arial" w:eastAsia="Times New Roman" w:hAnsi="Arial" w:cs="Arial"/>
      <w:sz w:val="22"/>
      <w:szCs w:val="22"/>
      <w:lang w:eastAsia="nb-NO"/>
    </w:rPr>
  </w:style>
  <w:style w:type="paragraph" w:customStyle="1" w:styleId="Nummerliste2">
    <w:name w:val="Nummerliste 2"/>
    <w:basedOn w:val="Normal"/>
    <w:rsid w:val="00BD2BE3"/>
    <w:pPr>
      <w:keepLines/>
      <w:widowControl w:val="0"/>
      <w:numPr>
        <w:ilvl w:val="1"/>
        <w:numId w:val="3"/>
      </w:numPr>
      <w:tabs>
        <w:tab w:val="clear" w:pos="1080"/>
        <w:tab w:val="num" w:pos="454"/>
      </w:tabs>
      <w:spacing w:after="120"/>
      <w:ind w:left="454" w:hanging="454"/>
      <w:outlineLvl w:val="0"/>
    </w:pPr>
    <w:rPr>
      <w:rFonts w:ascii="Arial" w:eastAsia="Times New Roman" w:hAnsi="Arial" w:cs="Arial"/>
      <w:sz w:val="22"/>
      <w:szCs w:val="22"/>
      <w:lang w:eastAsia="nb-NO"/>
    </w:rPr>
  </w:style>
  <w:style w:type="paragraph" w:customStyle="1" w:styleId="Bokstavliste2">
    <w:name w:val="Bokstavliste 2"/>
    <w:basedOn w:val="Normal"/>
    <w:rsid w:val="00BD2BE3"/>
    <w:pPr>
      <w:keepLines/>
      <w:widowControl w:val="0"/>
      <w:numPr>
        <w:numId w:val="6"/>
      </w:numPr>
      <w:tabs>
        <w:tab w:val="clear" w:pos="840"/>
        <w:tab w:val="num" w:pos="1080"/>
      </w:tabs>
      <w:spacing w:after="60"/>
      <w:ind w:left="1080" w:hanging="360"/>
    </w:pPr>
    <w:rPr>
      <w:rFonts w:ascii="Arial" w:eastAsia="Times New Roman" w:hAnsi="Arial" w:cs="Arial"/>
      <w:sz w:val="22"/>
      <w:szCs w:val="22"/>
      <w:lang w:eastAsia="nb-NO"/>
    </w:rPr>
  </w:style>
  <w:style w:type="paragraph" w:customStyle="1" w:styleId="bokstavliste3">
    <w:name w:val="bokstavliste 3"/>
    <w:basedOn w:val="Normal"/>
    <w:rsid w:val="00BD2BE3"/>
    <w:pPr>
      <w:keepLines/>
      <w:widowControl w:val="0"/>
      <w:numPr>
        <w:numId w:val="7"/>
      </w:numPr>
      <w:tabs>
        <w:tab w:val="clear" w:pos="360"/>
        <w:tab w:val="num" w:pos="840"/>
      </w:tabs>
      <w:ind w:left="840" w:hanging="480"/>
    </w:pPr>
    <w:rPr>
      <w:rFonts w:ascii="Arial" w:eastAsia="Times New Roman" w:hAnsi="Arial" w:cs="Arial"/>
      <w:sz w:val="22"/>
      <w:szCs w:val="22"/>
      <w:lang w:eastAsia="nb-NO"/>
    </w:rPr>
  </w:style>
  <w:style w:type="paragraph" w:customStyle="1" w:styleId="liste">
    <w:name w:val="liste"/>
    <w:basedOn w:val="Normal"/>
    <w:rsid w:val="00BD2BE3"/>
    <w:pPr>
      <w:widowControl w:val="0"/>
      <w:numPr>
        <w:numId w:val="8"/>
      </w:numPr>
      <w:autoSpaceDE w:val="0"/>
      <w:autoSpaceDN w:val="0"/>
      <w:adjustRightInd w:val="0"/>
      <w:spacing w:after="60"/>
    </w:pPr>
    <w:rPr>
      <w:rFonts w:ascii="Arial" w:eastAsia="Times New Roman" w:hAnsi="Arial" w:cs="Arial"/>
      <w:sz w:val="22"/>
      <w:szCs w:val="22"/>
      <w:lang w:eastAsia="nb-NO"/>
    </w:rPr>
  </w:style>
  <w:style w:type="paragraph" w:customStyle="1" w:styleId="kule1">
    <w:name w:val="kule 1"/>
    <w:basedOn w:val="liste"/>
    <w:rsid w:val="00BD2BE3"/>
  </w:style>
  <w:style w:type="paragraph" w:customStyle="1" w:styleId="definisjoner">
    <w:name w:val="definisjoner"/>
    <w:basedOn w:val="Normal"/>
    <w:rsid w:val="00BD2BE3"/>
    <w:pPr>
      <w:widowControl w:val="0"/>
      <w:autoSpaceDE w:val="0"/>
      <w:autoSpaceDN w:val="0"/>
      <w:adjustRightInd w:val="0"/>
      <w:spacing w:after="120"/>
    </w:pPr>
    <w:rPr>
      <w:rFonts w:ascii="Arial" w:eastAsia="Times New Roman" w:hAnsi="Arial" w:cs="Arial"/>
      <w:sz w:val="22"/>
      <w:szCs w:val="22"/>
      <w:lang w:eastAsia="nb-NO"/>
    </w:rPr>
  </w:style>
  <w:style w:type="paragraph" w:styleId="NormalIndent">
    <w:name w:val="Normal Indent"/>
    <w:basedOn w:val="Normal"/>
    <w:semiHidden/>
    <w:rsid w:val="00BD2BE3"/>
    <w:pPr>
      <w:keepLines/>
      <w:widowControl w:val="0"/>
      <w:ind w:left="708"/>
    </w:pPr>
    <w:rPr>
      <w:rFonts w:ascii="Arial" w:eastAsia="Times New Roman" w:hAnsi="Arial" w:cs="Arial"/>
      <w:lang w:eastAsia="nb-NO"/>
    </w:rPr>
  </w:style>
  <w:style w:type="paragraph" w:customStyle="1" w:styleId="Avtaleoverskrift">
    <w:name w:val="Avtale overskrift"/>
    <w:basedOn w:val="Overskrift"/>
    <w:rsid w:val="00BD2BE3"/>
    <w:pPr>
      <w:numPr>
        <w:numId w:val="10"/>
      </w:numPr>
      <w:tabs>
        <w:tab w:val="clear" w:pos="1080"/>
      </w:tabs>
      <w:spacing w:before="200"/>
      <w:ind w:left="0" w:firstLine="0"/>
      <w:jc w:val="center"/>
    </w:pPr>
    <w:rPr>
      <w:color w:val="0D162C"/>
      <w:sz w:val="24"/>
      <w:szCs w:val="24"/>
    </w:rPr>
  </w:style>
  <w:style w:type="paragraph" w:customStyle="1" w:styleId="kule">
    <w:name w:val="kule"/>
    <w:basedOn w:val="Normal"/>
    <w:rsid w:val="00BD2BE3"/>
    <w:pPr>
      <w:keepLines/>
      <w:widowControl w:val="0"/>
      <w:tabs>
        <w:tab w:val="num" w:pos="12"/>
        <w:tab w:val="num" w:pos="1080"/>
      </w:tabs>
      <w:ind w:left="732" w:hanging="360"/>
    </w:pPr>
    <w:rPr>
      <w:rFonts w:ascii="Arial" w:eastAsia="Times New Roman" w:hAnsi="Arial" w:cs="Arial"/>
      <w:sz w:val="22"/>
      <w:szCs w:val="22"/>
      <w:lang w:eastAsia="nb-NO"/>
    </w:rPr>
  </w:style>
  <w:style w:type="paragraph" w:customStyle="1" w:styleId="figurtekst">
    <w:name w:val="figurtekst"/>
    <w:basedOn w:val="BodyText"/>
    <w:rsid w:val="00BD2BE3"/>
    <w:pPr>
      <w:numPr>
        <w:numId w:val="9"/>
      </w:numPr>
      <w:tabs>
        <w:tab w:val="clear" w:pos="360"/>
      </w:tabs>
      <w:ind w:left="0" w:firstLine="0"/>
    </w:pPr>
  </w:style>
  <w:style w:type="paragraph" w:customStyle="1" w:styleId="Listenummer">
    <w:name w:val="Liste nummer"/>
    <w:basedOn w:val="Normal"/>
    <w:rsid w:val="00BD2BE3"/>
    <w:pPr>
      <w:keepLines/>
      <w:widowControl w:val="0"/>
      <w:tabs>
        <w:tab w:val="num" w:pos="360"/>
      </w:tabs>
      <w:ind w:left="360" w:hanging="360"/>
    </w:pPr>
    <w:rPr>
      <w:rFonts w:ascii="Arial" w:eastAsia="Times New Roman" w:hAnsi="Arial" w:cs="Arial"/>
      <w:sz w:val="22"/>
      <w:szCs w:val="22"/>
      <w:lang w:eastAsia="nb-NO"/>
    </w:rPr>
  </w:style>
  <w:style w:type="paragraph" w:customStyle="1" w:styleId="forord">
    <w:name w:val="forord"/>
    <w:basedOn w:val="Normal"/>
    <w:rsid w:val="00BD2BE3"/>
    <w:pPr>
      <w:widowControl w:val="0"/>
      <w:autoSpaceDE w:val="0"/>
      <w:autoSpaceDN w:val="0"/>
      <w:adjustRightInd w:val="0"/>
      <w:spacing w:after="120"/>
    </w:pPr>
    <w:rPr>
      <w:rFonts w:ascii="Arial" w:eastAsia="Times New Roman" w:hAnsi="Arial" w:cs="Arial"/>
      <w:sz w:val="22"/>
      <w:szCs w:val="22"/>
      <w:lang w:eastAsia="nb-NO"/>
    </w:rPr>
  </w:style>
  <w:style w:type="paragraph" w:styleId="BodyTextIndent">
    <w:name w:val="Body Text Indent"/>
    <w:basedOn w:val="Normal"/>
    <w:link w:val="BodyTextIndentChar1"/>
    <w:semiHidden/>
    <w:rsid w:val="00BD2BE3"/>
    <w:pPr>
      <w:widowControl w:val="0"/>
      <w:autoSpaceDE w:val="0"/>
      <w:autoSpaceDN w:val="0"/>
      <w:adjustRightInd w:val="0"/>
      <w:ind w:right="12"/>
    </w:pPr>
    <w:rPr>
      <w:rFonts w:ascii="Arial" w:eastAsia="Times New Roman" w:hAnsi="Arial" w:cs="Arial"/>
      <w:sz w:val="22"/>
      <w:szCs w:val="22"/>
      <w:lang w:eastAsia="nb-NO"/>
    </w:rPr>
  </w:style>
  <w:style w:type="character" w:customStyle="1" w:styleId="BodyTextIndentChar1">
    <w:name w:val="Body Text Indent Char1"/>
    <w:basedOn w:val="DefaultParagraphFont"/>
    <w:link w:val="BodyTextIndent"/>
    <w:semiHidden/>
    <w:rsid w:val="00BD2BE3"/>
    <w:rPr>
      <w:rFonts w:ascii="Arial" w:eastAsia="Times New Roman" w:hAnsi="Arial" w:cs="Arial"/>
      <w:sz w:val="22"/>
      <w:szCs w:val="22"/>
      <w:lang w:eastAsia="nb-NO"/>
    </w:rPr>
  </w:style>
  <w:style w:type="character" w:customStyle="1" w:styleId="BodyText2Char">
    <w:name w:val="Body Text 2 Char"/>
    <w:rsid w:val="00BD2BE3"/>
    <w:rPr>
      <w:rFonts w:ascii="Times New Roman" w:hAnsi="Times New Roman" w:cs="Times New Roman"/>
      <w:sz w:val="22"/>
      <w:szCs w:val="22"/>
    </w:rPr>
  </w:style>
  <w:style w:type="paragraph" w:styleId="BalloonText">
    <w:name w:val="Balloon Text"/>
    <w:basedOn w:val="Normal"/>
    <w:link w:val="BalloonTextChar1"/>
    <w:uiPriority w:val="99"/>
    <w:semiHidden/>
    <w:unhideWhenUsed/>
    <w:rsid w:val="00BD2BE3"/>
    <w:pPr>
      <w:keepLines/>
      <w:widowControl w:val="0"/>
    </w:pPr>
    <w:rPr>
      <w:rFonts w:ascii="Tahoma" w:eastAsia="Times New Roman" w:hAnsi="Tahoma" w:cs="Tahoma"/>
      <w:sz w:val="16"/>
      <w:szCs w:val="16"/>
      <w:lang w:eastAsia="nb-NO"/>
    </w:rPr>
  </w:style>
  <w:style w:type="character" w:customStyle="1" w:styleId="BalloonTextChar1">
    <w:name w:val="Balloon Text Char1"/>
    <w:basedOn w:val="DefaultParagraphFont"/>
    <w:link w:val="BalloonText"/>
    <w:uiPriority w:val="99"/>
    <w:semiHidden/>
    <w:rsid w:val="00BD2BE3"/>
    <w:rPr>
      <w:rFonts w:ascii="Tahoma" w:eastAsia="Times New Roman" w:hAnsi="Tahoma" w:cs="Tahoma"/>
      <w:sz w:val="16"/>
      <w:szCs w:val="16"/>
      <w:lang w:eastAsia="nb-NO"/>
    </w:rPr>
  </w:style>
  <w:style w:type="paragraph" w:customStyle="1" w:styleId="signatur">
    <w:name w:val="signatur"/>
    <w:basedOn w:val="Normal"/>
    <w:rsid w:val="00BD2BE3"/>
    <w:pPr>
      <w:tabs>
        <w:tab w:val="left" w:pos="4820"/>
      </w:tabs>
    </w:pPr>
    <w:rPr>
      <w:rFonts w:ascii="Arial" w:eastAsia="Times New Roman" w:hAnsi="Arial" w:cs="Arial"/>
      <w:sz w:val="22"/>
      <w:szCs w:val="20"/>
    </w:rPr>
  </w:style>
  <w:style w:type="paragraph" w:styleId="CommentSubject">
    <w:name w:val="annotation subject"/>
    <w:basedOn w:val="CommentText"/>
    <w:next w:val="CommentText"/>
    <w:link w:val="CommentSubjectChar1"/>
    <w:uiPriority w:val="99"/>
    <w:rsid w:val="00BD2BE3"/>
    <w:rPr>
      <w:b/>
      <w:bCs/>
      <w:sz w:val="20"/>
      <w:szCs w:val="20"/>
    </w:rPr>
  </w:style>
  <w:style w:type="character" w:customStyle="1" w:styleId="CommentSubjectChar1">
    <w:name w:val="Comment Subject Char1"/>
    <w:basedOn w:val="CommentTextChar1"/>
    <w:link w:val="CommentSubject"/>
    <w:uiPriority w:val="99"/>
    <w:rsid w:val="00BD2BE3"/>
    <w:rPr>
      <w:rFonts w:ascii="Arial" w:eastAsia="Times New Roman" w:hAnsi="Arial" w:cs="Arial"/>
      <w:b/>
      <w:bCs/>
      <w:sz w:val="20"/>
      <w:szCs w:val="20"/>
      <w:lang w:eastAsia="nb-NO"/>
    </w:rPr>
  </w:style>
  <w:style w:type="paragraph" w:customStyle="1" w:styleId="Merknadstekst1">
    <w:name w:val="Merknadstekst1"/>
    <w:basedOn w:val="Normal"/>
    <w:rsid w:val="00BD2BE3"/>
    <w:pPr>
      <w:suppressAutoHyphens/>
    </w:pPr>
    <w:rPr>
      <w:rFonts w:ascii="Arial" w:eastAsia="Times New Roman" w:hAnsi="Arial" w:cs="Times New Roman"/>
      <w:sz w:val="22"/>
      <w:szCs w:val="22"/>
      <w:lang w:eastAsia="ar-SA"/>
    </w:rPr>
  </w:style>
  <w:style w:type="paragraph" w:customStyle="1" w:styleId="TableContents">
    <w:name w:val="Table Contents"/>
    <w:basedOn w:val="Normal"/>
    <w:rsid w:val="00BD2BE3"/>
    <w:pPr>
      <w:suppressLineNumbers/>
      <w:suppressAutoHyphens/>
    </w:pPr>
    <w:rPr>
      <w:rFonts w:ascii="Arial" w:eastAsia="Times New Roman" w:hAnsi="Arial" w:cs="Times New Roman"/>
      <w:sz w:val="22"/>
      <w:szCs w:val="22"/>
      <w:lang w:eastAsia="ar-SA"/>
    </w:rPr>
  </w:style>
  <w:style w:type="paragraph" w:styleId="Revision">
    <w:name w:val="Revision"/>
    <w:hidden/>
    <w:uiPriority w:val="99"/>
    <w:semiHidden/>
    <w:rsid w:val="00BD2BE3"/>
    <w:rPr>
      <w:rFonts w:ascii="Arial" w:eastAsia="Times New Roman" w:hAnsi="Arial" w:cs="Arial"/>
      <w:sz w:val="22"/>
      <w:szCs w:val="22"/>
      <w:lang w:eastAsia="nb-NO"/>
    </w:rPr>
  </w:style>
  <w:style w:type="paragraph" w:styleId="TOCHeading">
    <w:name w:val="TOC Heading"/>
    <w:basedOn w:val="Heading1"/>
    <w:next w:val="Normal"/>
    <w:uiPriority w:val="39"/>
    <w:unhideWhenUsed/>
    <w:rsid w:val="00BD2BE3"/>
    <w:pPr>
      <w:numPr>
        <w:numId w:val="0"/>
      </w:numPr>
      <w:spacing w:before="480" w:after="0" w:line="276" w:lineRule="auto"/>
      <w:outlineLvl w:val="9"/>
    </w:pPr>
    <w:rPr>
      <w:rFonts w:ascii="Cambria" w:eastAsia="MS Gothic" w:hAnsi="Cambria" w:cs="Times New Roman"/>
      <w:caps w:val="0"/>
      <w:color w:val="365F91"/>
      <w:kern w:val="0"/>
      <w:szCs w:val="28"/>
      <w:lang w:val="en-US" w:eastAsia="ja-JP"/>
    </w:rPr>
  </w:style>
  <w:style w:type="paragraph" w:customStyle="1" w:styleId="Normalmedluftover">
    <w:name w:val="Normal med luft over"/>
    <w:basedOn w:val="Normal"/>
    <w:link w:val="NormalmedluftoverTegn"/>
    <w:qFormat/>
    <w:rsid w:val="0011378C"/>
    <w:pPr>
      <w:keepLines/>
      <w:widowControl w:val="0"/>
      <w:spacing w:before="140"/>
    </w:pPr>
    <w:rPr>
      <w:rFonts w:eastAsia="Times New Roman" w:cstheme="minorHAnsi"/>
      <w:lang w:val="nn-NO" w:eastAsia="nb-NO"/>
    </w:rPr>
  </w:style>
  <w:style w:type="character" w:customStyle="1" w:styleId="NormalmedluftoverTegn">
    <w:name w:val="Normal med luft over Tegn"/>
    <w:basedOn w:val="DefaultParagraphFont"/>
    <w:link w:val="Normalmedluftover"/>
    <w:rsid w:val="0011378C"/>
    <w:rPr>
      <w:rFonts w:eastAsia="Times New Roman" w:cstheme="minorHAnsi"/>
      <w:lang w:val="nn-NO" w:eastAsia="nb-NO"/>
    </w:rPr>
  </w:style>
  <w:style w:type="character" w:styleId="SubtleEmphasis">
    <w:name w:val="Subtle Emphasis"/>
    <w:basedOn w:val="DefaultParagraphFont"/>
    <w:uiPriority w:val="19"/>
    <w:rsid w:val="00BD2BE3"/>
    <w:rPr>
      <w:i/>
      <w:iCs/>
      <w:color w:val="404040" w:themeColor="text1" w:themeTint="BF"/>
    </w:rPr>
  </w:style>
  <w:style w:type="table" w:customStyle="1" w:styleId="Tabellrutenett1">
    <w:name w:val="Tabellrutenett1"/>
    <w:basedOn w:val="TableNormal"/>
    <w:next w:val="TableGrid"/>
    <w:uiPriority w:val="39"/>
    <w:rsid w:val="00BD2BE3"/>
    <w:rPr>
      <w:rFonts w:ascii="Calibri" w:eastAsia="Calibri" w:hAnsi="Calibri" w:cs="Arial"/>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BD2BE3"/>
    <w:rPr>
      <w:rFonts w:ascii="Times New Roman" w:eastAsia="Times New Roman" w:hAnsi="Times New Roman"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2">
    <w:name w:val="Tabellrutenett2"/>
    <w:basedOn w:val="TableNormal"/>
    <w:next w:val="TableGrid"/>
    <w:uiPriority w:val="39"/>
    <w:rsid w:val="00BD2BE3"/>
    <w:rPr>
      <w:rFonts w:ascii="Calibri" w:eastAsia="Calibri" w:hAnsi="Calibri" w:cs="Arial"/>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telforside">
    <w:name w:val="Tittel forside"/>
    <w:basedOn w:val="Normal"/>
    <w:link w:val="TittelforsideTegn"/>
    <w:qFormat/>
    <w:rsid w:val="00910CB1"/>
    <w:pPr>
      <w:spacing w:line="276" w:lineRule="auto"/>
    </w:pPr>
    <w:rPr>
      <w:rFonts w:ascii="Source Sans Pro SemiBold" w:hAnsi="Source Sans Pro SemiBold"/>
      <w:color w:val="012A4C"/>
      <w:sz w:val="48"/>
      <w:szCs w:val="48"/>
    </w:rPr>
  </w:style>
  <w:style w:type="character" w:customStyle="1" w:styleId="TittelforsideTegn">
    <w:name w:val="Tittel forside Tegn"/>
    <w:basedOn w:val="DefaultParagraphFont"/>
    <w:link w:val="Tittelforside"/>
    <w:rsid w:val="00910CB1"/>
    <w:rPr>
      <w:rFonts w:ascii="Source Sans Pro SemiBold" w:hAnsi="Source Sans Pro SemiBold"/>
      <w:color w:val="012A4C"/>
      <w:sz w:val="48"/>
      <w:szCs w:val="48"/>
    </w:rPr>
  </w:style>
  <w:style w:type="paragraph" w:customStyle="1" w:styleId="Tittelside2">
    <w:name w:val="Tittel side 2"/>
    <w:basedOn w:val="Title"/>
    <w:link w:val="Tittelside2Tegn"/>
    <w:qFormat/>
    <w:rsid w:val="00BD2BE3"/>
    <w:pPr>
      <w:pageBreakBefore/>
      <w:framePr w:hSpace="0" w:wrap="auto" w:vAnchor="margin" w:hAnchor="text" w:xAlign="left" w:yAlign="inline"/>
      <w:widowControl w:val="0"/>
      <w:suppressAutoHyphens/>
      <w:suppressOverlap w:val="0"/>
    </w:pPr>
    <w:rPr>
      <w:rFonts w:eastAsia="Times New Roman"/>
      <w:bCs/>
      <w:color w:val="auto"/>
      <w:sz w:val="28"/>
      <w:szCs w:val="28"/>
      <w:lang w:eastAsia="ar-SA"/>
    </w:rPr>
  </w:style>
  <w:style w:type="character" w:customStyle="1" w:styleId="Tittelside2Tegn">
    <w:name w:val="Tittel side 2 Tegn"/>
    <w:basedOn w:val="DefaultParagraphFont"/>
    <w:link w:val="Tittelside2"/>
    <w:rsid w:val="00BD2BE3"/>
    <w:rPr>
      <w:rFonts w:ascii="Arial" w:eastAsia="Times New Roman" w:hAnsi="Arial" w:cs="Arial"/>
      <w:b/>
      <w:bCs/>
      <w:sz w:val="28"/>
      <w:szCs w:val="28"/>
      <w:lang w:eastAsia="ar-SA"/>
    </w:rPr>
  </w:style>
  <w:style w:type="paragraph" w:customStyle="1" w:styleId="grnnfirkant">
    <w:name w:val="grønn firkant"/>
    <w:basedOn w:val="Normal"/>
    <w:link w:val="grnnfirkantTegn"/>
    <w:rsid w:val="00BD2BE3"/>
    <w:pPr>
      <w:keepLines/>
      <w:widowControl w:val="0"/>
      <w:jc w:val="center"/>
    </w:pPr>
    <w:rPr>
      <w:rFonts w:ascii="Arial" w:eastAsia="Times New Roman" w:hAnsi="Arial" w:cs="Arial"/>
      <w:b/>
      <w:bCs/>
      <w:color w:val="FFFFFF"/>
      <w:sz w:val="34"/>
      <w:szCs w:val="34"/>
      <w:lang w:eastAsia="nb-NO"/>
    </w:rPr>
  </w:style>
  <w:style w:type="character" w:customStyle="1" w:styleId="grnnfirkantTegn">
    <w:name w:val="grønn firkant Tegn"/>
    <w:basedOn w:val="DefaultParagraphFont"/>
    <w:link w:val="grnnfirkant"/>
    <w:rsid w:val="00BD2BE3"/>
    <w:rPr>
      <w:rFonts w:ascii="Arial" w:eastAsia="Times New Roman" w:hAnsi="Arial" w:cs="Arial"/>
      <w:b/>
      <w:bCs/>
      <w:color w:val="FFFFFF"/>
      <w:sz w:val="34"/>
      <w:szCs w:val="34"/>
      <w:lang w:eastAsia="nb-NO"/>
    </w:rPr>
  </w:style>
  <w:style w:type="character" w:customStyle="1" w:styleId="Omtale1">
    <w:name w:val="Omtale1"/>
    <w:basedOn w:val="DefaultParagraphFont"/>
    <w:uiPriority w:val="99"/>
    <w:semiHidden/>
    <w:unhideWhenUsed/>
    <w:rsid w:val="00F16ADF"/>
    <w:rPr>
      <w:color w:val="2B579A"/>
      <w:shd w:val="clear" w:color="auto" w:fill="E6E6E6"/>
    </w:rPr>
  </w:style>
  <w:style w:type="character" w:customStyle="1" w:styleId="Ulstomtale1">
    <w:name w:val="Uløst omtale1"/>
    <w:basedOn w:val="DefaultParagraphFont"/>
    <w:uiPriority w:val="99"/>
    <w:semiHidden/>
    <w:unhideWhenUsed/>
    <w:rsid w:val="00DD1A42"/>
    <w:rPr>
      <w:color w:val="605E5C"/>
      <w:shd w:val="clear" w:color="auto" w:fill="E1DFDD"/>
    </w:rPr>
  </w:style>
  <w:style w:type="character" w:customStyle="1" w:styleId="Omtale10">
    <w:name w:val="Omtale1_0"/>
    <w:basedOn w:val="DefaultParagraphFont"/>
    <w:uiPriority w:val="99"/>
    <w:semiHidden/>
    <w:unhideWhenUsed/>
    <w:rsid w:val="00D020A2"/>
    <w:rPr>
      <w:color w:val="2B579A"/>
      <w:shd w:val="clear" w:color="auto" w:fill="E6E6E6"/>
    </w:rPr>
  </w:style>
  <w:style w:type="paragraph" w:styleId="ListParagraph">
    <w:name w:val="List Paragraph"/>
    <w:basedOn w:val="Normal"/>
    <w:uiPriority w:val="34"/>
    <w:qFormat/>
    <w:rsid w:val="00B93503"/>
    <w:pPr>
      <w:keepLines/>
      <w:widowControl w:val="0"/>
      <w:numPr>
        <w:numId w:val="12"/>
      </w:numPr>
      <w:spacing w:line="276" w:lineRule="auto"/>
      <w:contextualSpacing/>
    </w:pPr>
    <w:rPr>
      <w:rFonts w:cstheme="minorHAnsi"/>
    </w:rPr>
  </w:style>
  <w:style w:type="paragraph" w:customStyle="1" w:styleId="Dato1">
    <w:name w:val="Dato1"/>
    <w:basedOn w:val="Normal"/>
    <w:next w:val="Normal"/>
    <w:rsid w:val="00A9372B"/>
    <w:pPr>
      <w:suppressAutoHyphens/>
    </w:pPr>
    <w:rPr>
      <w:rFonts w:ascii="Arial" w:eastAsia="Times New Roman" w:hAnsi="Arial" w:cs="Times New Roman"/>
      <w:lang w:eastAsia="ar-SA"/>
    </w:rPr>
  </w:style>
  <w:style w:type="character" w:customStyle="1" w:styleId="Ulstomtale2">
    <w:name w:val="Uløst omtale2"/>
    <w:basedOn w:val="DefaultParagraphFont"/>
    <w:uiPriority w:val="99"/>
    <w:semiHidden/>
    <w:unhideWhenUsed/>
    <w:rsid w:val="003A4029"/>
    <w:rPr>
      <w:color w:val="605E5C"/>
      <w:shd w:val="clear" w:color="auto" w:fill="E1DFDD"/>
    </w:rPr>
  </w:style>
  <w:style w:type="character" w:customStyle="1" w:styleId="Ulstomtale3">
    <w:name w:val="Uløst omtale3"/>
    <w:basedOn w:val="DefaultParagraphFont"/>
    <w:uiPriority w:val="99"/>
    <w:semiHidden/>
    <w:unhideWhenUsed/>
    <w:rsid w:val="00683D57"/>
    <w:rPr>
      <w:color w:val="605E5C"/>
      <w:shd w:val="clear" w:color="auto" w:fill="E1DFDD"/>
    </w:rPr>
  </w:style>
  <w:style w:type="paragraph" w:customStyle="1" w:styleId="Bilag">
    <w:name w:val="Bilag"/>
    <w:basedOn w:val="Normal"/>
    <w:next w:val="Normal"/>
    <w:uiPriority w:val="8"/>
    <w:rsid w:val="00F3000B"/>
    <w:pPr>
      <w:numPr>
        <w:numId w:val="11"/>
      </w:numPr>
    </w:pPr>
  </w:style>
  <w:style w:type="paragraph" w:customStyle="1" w:styleId="SSAforsidetopp">
    <w:name w:val="SSA forside topp"/>
    <w:basedOn w:val="Normal"/>
    <w:link w:val="SSAforsidetoppTegn"/>
    <w:rsid w:val="00561003"/>
    <w:pPr>
      <w:jc w:val="center"/>
    </w:pPr>
    <w:rPr>
      <w:color w:val="FFFFFF" w:themeColor="background1"/>
      <w:sz w:val="44"/>
      <w:szCs w:val="44"/>
    </w:rPr>
  </w:style>
  <w:style w:type="paragraph" w:customStyle="1" w:styleId="SSAtoppforside">
    <w:name w:val="SSA topp forside"/>
    <w:basedOn w:val="Normal"/>
    <w:qFormat/>
    <w:rsid w:val="002953CE"/>
    <w:pPr>
      <w:jc w:val="center"/>
    </w:pPr>
    <w:rPr>
      <w:color w:val="FFFFFF" w:themeColor="background1"/>
      <w:sz w:val="44"/>
      <w:szCs w:val="44"/>
    </w:rPr>
  </w:style>
  <w:style w:type="character" w:customStyle="1" w:styleId="Ulstomtale4">
    <w:name w:val="Uløst omtale4"/>
    <w:basedOn w:val="DefaultParagraphFont"/>
    <w:uiPriority w:val="99"/>
    <w:semiHidden/>
    <w:unhideWhenUsed/>
    <w:rsid w:val="008C0C6D"/>
    <w:rPr>
      <w:color w:val="605E5C"/>
      <w:shd w:val="clear" w:color="auto" w:fill="E1DFDD"/>
    </w:rPr>
  </w:style>
  <w:style w:type="character" w:customStyle="1" w:styleId="SSAforsidetoppTegn">
    <w:name w:val="SSA forside topp Tegn"/>
    <w:basedOn w:val="DefaultParagraphFont"/>
    <w:link w:val="SSAforsidetopp"/>
    <w:rsid w:val="00561003"/>
    <w:rPr>
      <w:color w:val="FFFFFF" w:themeColor="background1"/>
      <w:sz w:val="44"/>
      <w:szCs w:val="44"/>
    </w:rPr>
  </w:style>
  <w:style w:type="character" w:styleId="UnresolvedMention">
    <w:name w:val="Unresolved Mention"/>
    <w:basedOn w:val="DefaultParagraphFont"/>
    <w:uiPriority w:val="99"/>
    <w:semiHidden/>
    <w:unhideWhenUsed/>
    <w:rsid w:val="005E4983"/>
    <w:rPr>
      <w:color w:val="605E5C"/>
      <w:shd w:val="clear" w:color="auto" w:fill="E1DFDD"/>
    </w:rPr>
  </w:style>
  <w:style w:type="paragraph" w:customStyle="1" w:styleId="Normalar">
    <w:name w:val="Normal + ar"/>
    <w:basedOn w:val="Normal"/>
    <w:link w:val="NormalarTegn"/>
    <w:rsid w:val="001F03B4"/>
    <w:pPr>
      <w:keepLines/>
      <w:widowControl w:val="0"/>
    </w:pPr>
    <w:rPr>
      <w:rFonts w:ascii="Arial" w:eastAsia="Times New Roman" w:hAnsi="Arial" w:cs="Arial"/>
      <w:sz w:val="22"/>
      <w:szCs w:val="22"/>
      <w:lang w:eastAsia="nb-NO"/>
    </w:rPr>
  </w:style>
  <w:style w:type="character" w:customStyle="1" w:styleId="NormalarTegn">
    <w:name w:val="Normal + ar Tegn"/>
    <w:link w:val="Normalar"/>
    <w:rsid w:val="001F03B4"/>
    <w:rPr>
      <w:rFonts w:ascii="Arial" w:eastAsia="Times New Roman" w:hAnsi="Arial" w:cs="Arial"/>
      <w:sz w:val="22"/>
      <w:szCs w:val="22"/>
      <w:lang w:eastAsia="nb-NO"/>
    </w:rPr>
  </w:style>
  <w:style w:type="paragraph" w:customStyle="1" w:styleId="Overskriftavtale">
    <w:name w:val="Overskrift avtale"/>
    <w:basedOn w:val="Overskrift"/>
    <w:rsid w:val="00CA1A8E"/>
    <w:pPr>
      <w:keepLines w:val="0"/>
      <w:autoSpaceDE w:val="0"/>
      <w:autoSpaceDN w:val="0"/>
      <w:adjustRightInd w:val="0"/>
      <w:spacing w:before="200"/>
    </w:pPr>
  </w:style>
  <w:style w:type="paragraph" w:styleId="Subtitle">
    <w:name w:val="Subtitle"/>
    <w:basedOn w:val="Normal"/>
    <w:next w:val="Normal"/>
    <w:link w:val="SubtitleChar"/>
    <w:uiPriority w:val="11"/>
    <w:qFormat/>
    <w:rsid w:val="00CA1A8E"/>
    <w:pPr>
      <w:framePr w:hSpace="181" w:wrap="around" w:vAnchor="page" w:hAnchor="page" w:x="1135" w:y="2836"/>
      <w:suppressOverlap/>
    </w:pPr>
    <w:rPr>
      <w:rFonts w:ascii="Arial" w:eastAsia="Calibri" w:hAnsi="Arial" w:cs="Arial"/>
      <w:color w:val="464646"/>
      <w:sz w:val="44"/>
      <w:szCs w:val="22"/>
    </w:rPr>
  </w:style>
  <w:style w:type="character" w:customStyle="1" w:styleId="SubtitleChar">
    <w:name w:val="Subtitle Char"/>
    <w:basedOn w:val="DefaultParagraphFont"/>
    <w:link w:val="Subtitle"/>
    <w:uiPriority w:val="11"/>
    <w:rsid w:val="00CA1A8E"/>
    <w:rPr>
      <w:rFonts w:ascii="Arial" w:eastAsia="Calibri" w:hAnsi="Arial" w:cs="Arial"/>
      <w:color w:val="464646"/>
      <w:sz w:val="44"/>
      <w:szCs w:val="22"/>
    </w:rPr>
  </w:style>
  <w:style w:type="paragraph" w:customStyle="1" w:styleId="Grnnskrift">
    <w:name w:val="Grøønn skrift"/>
    <w:basedOn w:val="Normal"/>
    <w:link w:val="GrnnskriftTegn"/>
    <w:rsid w:val="00CA1A8E"/>
    <w:pPr>
      <w:framePr w:hSpace="181" w:wrap="around" w:vAnchor="page" w:hAnchor="page" w:x="1135" w:y="2836"/>
      <w:suppressOverlap/>
    </w:pPr>
    <w:rPr>
      <w:rFonts w:ascii="Arial" w:eastAsia="Calibri" w:hAnsi="Arial" w:cs="Arial"/>
      <w:color w:val="55B947"/>
      <w:sz w:val="36"/>
      <w:szCs w:val="22"/>
    </w:rPr>
  </w:style>
  <w:style w:type="character" w:customStyle="1" w:styleId="GrnnskriftTegn">
    <w:name w:val="Grøønn skrift Tegn"/>
    <w:basedOn w:val="DefaultParagraphFont"/>
    <w:link w:val="Grnnskrift"/>
    <w:rsid w:val="00CA1A8E"/>
    <w:rPr>
      <w:rFonts w:ascii="Arial" w:eastAsia="Calibri" w:hAnsi="Arial" w:cs="Arial"/>
      <w:color w:val="55B947"/>
      <w:sz w:val="36"/>
      <w:szCs w:val="22"/>
    </w:rPr>
  </w:style>
  <w:style w:type="paragraph" w:customStyle="1" w:styleId="Linjestil">
    <w:name w:val="Linjestil"/>
    <w:basedOn w:val="Normalmedluftover"/>
    <w:link w:val="LinjestilTegn"/>
    <w:rsid w:val="00CA1A8E"/>
    <w:pPr>
      <w:spacing w:before="0" w:after="100" w:afterAutospacing="1"/>
    </w:pPr>
    <w:rPr>
      <w:rFonts w:ascii="Arial" w:hAnsi="Arial" w:cs="Times New Roman"/>
      <w:bCs/>
      <w:sz w:val="22"/>
      <w:szCs w:val="22"/>
      <w:lang w:eastAsia="x-none"/>
    </w:rPr>
  </w:style>
  <w:style w:type="character" w:customStyle="1" w:styleId="LinjestilTegn">
    <w:name w:val="Linjestil Tegn"/>
    <w:basedOn w:val="NormalmedluftoverTegn"/>
    <w:link w:val="Linjestil"/>
    <w:rsid w:val="00CA1A8E"/>
    <w:rPr>
      <w:rFonts w:ascii="Arial" w:eastAsia="Times New Roman" w:hAnsi="Arial" w:cs="Times New Roman"/>
      <w:bCs/>
      <w:sz w:val="22"/>
      <w:szCs w:val="22"/>
      <w:lang w:val="nn-NO" w:eastAsia="x-none"/>
    </w:rPr>
  </w:style>
  <w:style w:type="character" w:styleId="Mention">
    <w:name w:val="Mention"/>
    <w:basedOn w:val="DefaultParagraphFont"/>
    <w:uiPriority w:val="99"/>
    <w:semiHidden/>
    <w:unhideWhenUsed/>
    <w:rsid w:val="00CA1A8E"/>
    <w:rPr>
      <w:color w:val="2B579A"/>
      <w:shd w:val="clear" w:color="auto" w:fill="E6E6E6"/>
    </w:rPr>
  </w:style>
  <w:style w:type="character" w:customStyle="1" w:styleId="normaltextrun">
    <w:name w:val="normaltextrun"/>
    <w:basedOn w:val="DefaultParagraphFont"/>
    <w:rsid w:val="00CA1A8E"/>
  </w:style>
  <w:style w:type="character" w:customStyle="1" w:styleId="eop">
    <w:name w:val="eop"/>
    <w:basedOn w:val="DefaultParagraphFont"/>
    <w:rsid w:val="00CA1A8E"/>
  </w:style>
  <w:style w:type="character" w:customStyle="1" w:styleId="spellingerror">
    <w:name w:val="spellingerror"/>
    <w:basedOn w:val="DefaultParagraphFont"/>
    <w:rsid w:val="00CA1A8E"/>
  </w:style>
  <w:style w:type="paragraph" w:styleId="NoSpacing">
    <w:name w:val="No Spacing"/>
    <w:uiPriority w:val="1"/>
    <w:qFormat/>
    <w:rsid w:val="001F508A"/>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18" Type="http://schemas.openxmlformats.org/officeDocument/2006/relationships/header" Target="header5.xml"/><Relationship Id="rId3" Type="http://schemas.openxmlformats.org/officeDocument/2006/relationships/settings" Target="settings.xml"/><Relationship Id="rId21" Type="http://schemas.openxmlformats.org/officeDocument/2006/relationships/customXml" Target="../customXml/item1.xml"/><Relationship Id="rId7" Type="http://schemas.openxmlformats.org/officeDocument/2006/relationships/image" Target="media/image1.png"/><Relationship Id="rId12" Type="http://schemas.openxmlformats.org/officeDocument/2006/relationships/footer" Target="foot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customXml" Target="../customXml/item3.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customXml" Target="../customXml/item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9D7FB0DB5833042BBF51C47626405F2" ma:contentTypeVersion="8" ma:contentTypeDescription="Opprett et nytt dokument." ma:contentTypeScope="" ma:versionID="8535347c70966f5b8ebdbad62aca4e5a">
  <xsd:schema xmlns:xsd="http://www.w3.org/2001/XMLSchema" xmlns:xs="http://www.w3.org/2001/XMLSchema" xmlns:p="http://schemas.microsoft.com/office/2006/metadata/properties" xmlns:ns2="1513441a-869d-4ca6-9a5d-0dcf745abc40" xmlns:ns3="e3ad5229-5a0b-4426-a083-a460b6fa103d" targetNamespace="http://schemas.microsoft.com/office/2006/metadata/properties" ma:root="true" ma:fieldsID="9b0dede52b17ad60b9b0bbec8d1a6f0c" ns2:_="" ns3:_="">
    <xsd:import namespace="1513441a-869d-4ca6-9a5d-0dcf745abc40"/>
    <xsd:import namespace="e3ad5229-5a0b-4426-a083-a460b6fa103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13441a-869d-4ca6-9a5d-0dcf745abc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ad5229-5a0b-4426-a083-a460b6fa103d" elementFormDefault="qualified">
    <xsd:import namespace="http://schemas.microsoft.com/office/2006/documentManagement/types"/>
    <xsd:import namespace="http://schemas.microsoft.com/office/infopath/2007/PartnerControls"/>
    <xsd:element name="SharedWithUsers" ma:index="12"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929D911-552E-4BBD-9428-1C25B6DDB29F}"/>
</file>

<file path=customXml/itemProps2.xml><?xml version="1.0" encoding="utf-8"?>
<ds:datastoreItem xmlns:ds="http://schemas.openxmlformats.org/officeDocument/2006/customXml" ds:itemID="{52A2075F-05C2-404E-91E1-FFD7DDFD0707}"/>
</file>

<file path=customXml/itemProps3.xml><?xml version="1.0" encoding="utf-8"?>
<ds:datastoreItem xmlns:ds="http://schemas.openxmlformats.org/officeDocument/2006/customXml" ds:itemID="{7B8FB713-5FA1-4553-A7CE-6D77EBC684EB}"/>
</file>

<file path=docProps/app.xml><?xml version="1.0" encoding="utf-8"?>
<Properties xmlns="http://schemas.openxmlformats.org/officeDocument/2006/extended-properties" xmlns:vt="http://schemas.openxmlformats.org/officeDocument/2006/docPropsVTypes">
  <Template>Normal.dotm</Template>
  <TotalTime>0</TotalTime>
  <Pages>1</Pages>
  <Words>19385</Words>
  <Characters>110496</Characters>
  <Application>Microsoft Office Word</Application>
  <DocSecurity>4</DocSecurity>
  <Lines>920</Lines>
  <Paragraphs>259</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129622</CharactersWithSpaces>
  <SharedDoc>false</SharedDoc>
  <HLinks>
    <vt:vector size="948" baseType="variant">
      <vt:variant>
        <vt:i4>1048639</vt:i4>
      </vt:variant>
      <vt:variant>
        <vt:i4>944</vt:i4>
      </vt:variant>
      <vt:variant>
        <vt:i4>0</vt:i4>
      </vt:variant>
      <vt:variant>
        <vt:i4>5</vt:i4>
      </vt:variant>
      <vt:variant>
        <vt:lpwstr/>
      </vt:variant>
      <vt:variant>
        <vt:lpwstr>_Toc229409483</vt:lpwstr>
      </vt:variant>
      <vt:variant>
        <vt:i4>1048639</vt:i4>
      </vt:variant>
      <vt:variant>
        <vt:i4>938</vt:i4>
      </vt:variant>
      <vt:variant>
        <vt:i4>0</vt:i4>
      </vt:variant>
      <vt:variant>
        <vt:i4>5</vt:i4>
      </vt:variant>
      <vt:variant>
        <vt:lpwstr/>
      </vt:variant>
      <vt:variant>
        <vt:lpwstr>_Toc229409482</vt:lpwstr>
      </vt:variant>
      <vt:variant>
        <vt:i4>1048639</vt:i4>
      </vt:variant>
      <vt:variant>
        <vt:i4>932</vt:i4>
      </vt:variant>
      <vt:variant>
        <vt:i4>0</vt:i4>
      </vt:variant>
      <vt:variant>
        <vt:i4>5</vt:i4>
      </vt:variant>
      <vt:variant>
        <vt:lpwstr/>
      </vt:variant>
      <vt:variant>
        <vt:lpwstr>_Toc229409481</vt:lpwstr>
      </vt:variant>
      <vt:variant>
        <vt:i4>1048639</vt:i4>
      </vt:variant>
      <vt:variant>
        <vt:i4>926</vt:i4>
      </vt:variant>
      <vt:variant>
        <vt:i4>0</vt:i4>
      </vt:variant>
      <vt:variant>
        <vt:i4>5</vt:i4>
      </vt:variant>
      <vt:variant>
        <vt:lpwstr/>
      </vt:variant>
      <vt:variant>
        <vt:lpwstr>_Toc229409480</vt:lpwstr>
      </vt:variant>
      <vt:variant>
        <vt:i4>2031679</vt:i4>
      </vt:variant>
      <vt:variant>
        <vt:i4>920</vt:i4>
      </vt:variant>
      <vt:variant>
        <vt:i4>0</vt:i4>
      </vt:variant>
      <vt:variant>
        <vt:i4>5</vt:i4>
      </vt:variant>
      <vt:variant>
        <vt:lpwstr/>
      </vt:variant>
      <vt:variant>
        <vt:lpwstr>_Toc229409479</vt:lpwstr>
      </vt:variant>
      <vt:variant>
        <vt:i4>2031679</vt:i4>
      </vt:variant>
      <vt:variant>
        <vt:i4>914</vt:i4>
      </vt:variant>
      <vt:variant>
        <vt:i4>0</vt:i4>
      </vt:variant>
      <vt:variant>
        <vt:i4>5</vt:i4>
      </vt:variant>
      <vt:variant>
        <vt:lpwstr/>
      </vt:variant>
      <vt:variant>
        <vt:lpwstr>_Toc229409478</vt:lpwstr>
      </vt:variant>
      <vt:variant>
        <vt:i4>2031679</vt:i4>
      </vt:variant>
      <vt:variant>
        <vt:i4>908</vt:i4>
      </vt:variant>
      <vt:variant>
        <vt:i4>0</vt:i4>
      </vt:variant>
      <vt:variant>
        <vt:i4>5</vt:i4>
      </vt:variant>
      <vt:variant>
        <vt:lpwstr/>
      </vt:variant>
      <vt:variant>
        <vt:lpwstr>_Toc229409477</vt:lpwstr>
      </vt:variant>
      <vt:variant>
        <vt:i4>2031679</vt:i4>
      </vt:variant>
      <vt:variant>
        <vt:i4>902</vt:i4>
      </vt:variant>
      <vt:variant>
        <vt:i4>0</vt:i4>
      </vt:variant>
      <vt:variant>
        <vt:i4>5</vt:i4>
      </vt:variant>
      <vt:variant>
        <vt:lpwstr/>
      </vt:variant>
      <vt:variant>
        <vt:lpwstr>_Toc229409476</vt:lpwstr>
      </vt:variant>
      <vt:variant>
        <vt:i4>2031679</vt:i4>
      </vt:variant>
      <vt:variant>
        <vt:i4>896</vt:i4>
      </vt:variant>
      <vt:variant>
        <vt:i4>0</vt:i4>
      </vt:variant>
      <vt:variant>
        <vt:i4>5</vt:i4>
      </vt:variant>
      <vt:variant>
        <vt:lpwstr/>
      </vt:variant>
      <vt:variant>
        <vt:lpwstr>_Toc229409475</vt:lpwstr>
      </vt:variant>
      <vt:variant>
        <vt:i4>2031679</vt:i4>
      </vt:variant>
      <vt:variant>
        <vt:i4>890</vt:i4>
      </vt:variant>
      <vt:variant>
        <vt:i4>0</vt:i4>
      </vt:variant>
      <vt:variant>
        <vt:i4>5</vt:i4>
      </vt:variant>
      <vt:variant>
        <vt:lpwstr/>
      </vt:variant>
      <vt:variant>
        <vt:lpwstr>_Toc229409474</vt:lpwstr>
      </vt:variant>
      <vt:variant>
        <vt:i4>2031679</vt:i4>
      </vt:variant>
      <vt:variant>
        <vt:i4>884</vt:i4>
      </vt:variant>
      <vt:variant>
        <vt:i4>0</vt:i4>
      </vt:variant>
      <vt:variant>
        <vt:i4>5</vt:i4>
      </vt:variant>
      <vt:variant>
        <vt:lpwstr/>
      </vt:variant>
      <vt:variant>
        <vt:lpwstr>_Toc229409473</vt:lpwstr>
      </vt:variant>
      <vt:variant>
        <vt:i4>2031679</vt:i4>
      </vt:variant>
      <vt:variant>
        <vt:i4>878</vt:i4>
      </vt:variant>
      <vt:variant>
        <vt:i4>0</vt:i4>
      </vt:variant>
      <vt:variant>
        <vt:i4>5</vt:i4>
      </vt:variant>
      <vt:variant>
        <vt:lpwstr/>
      </vt:variant>
      <vt:variant>
        <vt:lpwstr>_Toc229409472</vt:lpwstr>
      </vt:variant>
      <vt:variant>
        <vt:i4>2031679</vt:i4>
      </vt:variant>
      <vt:variant>
        <vt:i4>872</vt:i4>
      </vt:variant>
      <vt:variant>
        <vt:i4>0</vt:i4>
      </vt:variant>
      <vt:variant>
        <vt:i4>5</vt:i4>
      </vt:variant>
      <vt:variant>
        <vt:lpwstr/>
      </vt:variant>
      <vt:variant>
        <vt:lpwstr>_Toc229409471</vt:lpwstr>
      </vt:variant>
      <vt:variant>
        <vt:i4>2031679</vt:i4>
      </vt:variant>
      <vt:variant>
        <vt:i4>866</vt:i4>
      </vt:variant>
      <vt:variant>
        <vt:i4>0</vt:i4>
      </vt:variant>
      <vt:variant>
        <vt:i4>5</vt:i4>
      </vt:variant>
      <vt:variant>
        <vt:lpwstr/>
      </vt:variant>
      <vt:variant>
        <vt:lpwstr>_Toc229409470</vt:lpwstr>
      </vt:variant>
      <vt:variant>
        <vt:i4>1966143</vt:i4>
      </vt:variant>
      <vt:variant>
        <vt:i4>860</vt:i4>
      </vt:variant>
      <vt:variant>
        <vt:i4>0</vt:i4>
      </vt:variant>
      <vt:variant>
        <vt:i4>5</vt:i4>
      </vt:variant>
      <vt:variant>
        <vt:lpwstr/>
      </vt:variant>
      <vt:variant>
        <vt:lpwstr>_Toc229409469</vt:lpwstr>
      </vt:variant>
      <vt:variant>
        <vt:i4>1966143</vt:i4>
      </vt:variant>
      <vt:variant>
        <vt:i4>854</vt:i4>
      </vt:variant>
      <vt:variant>
        <vt:i4>0</vt:i4>
      </vt:variant>
      <vt:variant>
        <vt:i4>5</vt:i4>
      </vt:variant>
      <vt:variant>
        <vt:lpwstr/>
      </vt:variant>
      <vt:variant>
        <vt:lpwstr>_Toc229409468</vt:lpwstr>
      </vt:variant>
      <vt:variant>
        <vt:i4>1966143</vt:i4>
      </vt:variant>
      <vt:variant>
        <vt:i4>848</vt:i4>
      </vt:variant>
      <vt:variant>
        <vt:i4>0</vt:i4>
      </vt:variant>
      <vt:variant>
        <vt:i4>5</vt:i4>
      </vt:variant>
      <vt:variant>
        <vt:lpwstr/>
      </vt:variant>
      <vt:variant>
        <vt:lpwstr>_Toc229409467</vt:lpwstr>
      </vt:variant>
      <vt:variant>
        <vt:i4>1966143</vt:i4>
      </vt:variant>
      <vt:variant>
        <vt:i4>842</vt:i4>
      </vt:variant>
      <vt:variant>
        <vt:i4>0</vt:i4>
      </vt:variant>
      <vt:variant>
        <vt:i4>5</vt:i4>
      </vt:variant>
      <vt:variant>
        <vt:lpwstr/>
      </vt:variant>
      <vt:variant>
        <vt:lpwstr>_Toc229409466</vt:lpwstr>
      </vt:variant>
      <vt:variant>
        <vt:i4>1966143</vt:i4>
      </vt:variant>
      <vt:variant>
        <vt:i4>836</vt:i4>
      </vt:variant>
      <vt:variant>
        <vt:i4>0</vt:i4>
      </vt:variant>
      <vt:variant>
        <vt:i4>5</vt:i4>
      </vt:variant>
      <vt:variant>
        <vt:lpwstr/>
      </vt:variant>
      <vt:variant>
        <vt:lpwstr>_Toc229409465</vt:lpwstr>
      </vt:variant>
      <vt:variant>
        <vt:i4>1966143</vt:i4>
      </vt:variant>
      <vt:variant>
        <vt:i4>830</vt:i4>
      </vt:variant>
      <vt:variant>
        <vt:i4>0</vt:i4>
      </vt:variant>
      <vt:variant>
        <vt:i4>5</vt:i4>
      </vt:variant>
      <vt:variant>
        <vt:lpwstr/>
      </vt:variant>
      <vt:variant>
        <vt:lpwstr>_Toc229409464</vt:lpwstr>
      </vt:variant>
      <vt:variant>
        <vt:i4>1966143</vt:i4>
      </vt:variant>
      <vt:variant>
        <vt:i4>824</vt:i4>
      </vt:variant>
      <vt:variant>
        <vt:i4>0</vt:i4>
      </vt:variant>
      <vt:variant>
        <vt:i4>5</vt:i4>
      </vt:variant>
      <vt:variant>
        <vt:lpwstr/>
      </vt:variant>
      <vt:variant>
        <vt:lpwstr>_Toc229409463</vt:lpwstr>
      </vt:variant>
      <vt:variant>
        <vt:i4>1966143</vt:i4>
      </vt:variant>
      <vt:variant>
        <vt:i4>818</vt:i4>
      </vt:variant>
      <vt:variant>
        <vt:i4>0</vt:i4>
      </vt:variant>
      <vt:variant>
        <vt:i4>5</vt:i4>
      </vt:variant>
      <vt:variant>
        <vt:lpwstr/>
      </vt:variant>
      <vt:variant>
        <vt:lpwstr>_Toc229409462</vt:lpwstr>
      </vt:variant>
      <vt:variant>
        <vt:i4>1966143</vt:i4>
      </vt:variant>
      <vt:variant>
        <vt:i4>812</vt:i4>
      </vt:variant>
      <vt:variant>
        <vt:i4>0</vt:i4>
      </vt:variant>
      <vt:variant>
        <vt:i4>5</vt:i4>
      </vt:variant>
      <vt:variant>
        <vt:lpwstr/>
      </vt:variant>
      <vt:variant>
        <vt:lpwstr>_Toc229409461</vt:lpwstr>
      </vt:variant>
      <vt:variant>
        <vt:i4>1966143</vt:i4>
      </vt:variant>
      <vt:variant>
        <vt:i4>806</vt:i4>
      </vt:variant>
      <vt:variant>
        <vt:i4>0</vt:i4>
      </vt:variant>
      <vt:variant>
        <vt:i4>5</vt:i4>
      </vt:variant>
      <vt:variant>
        <vt:lpwstr/>
      </vt:variant>
      <vt:variant>
        <vt:lpwstr>_Toc229409460</vt:lpwstr>
      </vt:variant>
      <vt:variant>
        <vt:i4>1900607</vt:i4>
      </vt:variant>
      <vt:variant>
        <vt:i4>800</vt:i4>
      </vt:variant>
      <vt:variant>
        <vt:i4>0</vt:i4>
      </vt:variant>
      <vt:variant>
        <vt:i4>5</vt:i4>
      </vt:variant>
      <vt:variant>
        <vt:lpwstr/>
      </vt:variant>
      <vt:variant>
        <vt:lpwstr>_Toc229409459</vt:lpwstr>
      </vt:variant>
      <vt:variant>
        <vt:i4>1900607</vt:i4>
      </vt:variant>
      <vt:variant>
        <vt:i4>794</vt:i4>
      </vt:variant>
      <vt:variant>
        <vt:i4>0</vt:i4>
      </vt:variant>
      <vt:variant>
        <vt:i4>5</vt:i4>
      </vt:variant>
      <vt:variant>
        <vt:lpwstr/>
      </vt:variant>
      <vt:variant>
        <vt:lpwstr>_Toc229409458</vt:lpwstr>
      </vt:variant>
      <vt:variant>
        <vt:i4>1900607</vt:i4>
      </vt:variant>
      <vt:variant>
        <vt:i4>788</vt:i4>
      </vt:variant>
      <vt:variant>
        <vt:i4>0</vt:i4>
      </vt:variant>
      <vt:variant>
        <vt:i4>5</vt:i4>
      </vt:variant>
      <vt:variant>
        <vt:lpwstr/>
      </vt:variant>
      <vt:variant>
        <vt:lpwstr>_Toc229409457</vt:lpwstr>
      </vt:variant>
      <vt:variant>
        <vt:i4>1900607</vt:i4>
      </vt:variant>
      <vt:variant>
        <vt:i4>782</vt:i4>
      </vt:variant>
      <vt:variant>
        <vt:i4>0</vt:i4>
      </vt:variant>
      <vt:variant>
        <vt:i4>5</vt:i4>
      </vt:variant>
      <vt:variant>
        <vt:lpwstr/>
      </vt:variant>
      <vt:variant>
        <vt:lpwstr>_Toc229409456</vt:lpwstr>
      </vt:variant>
      <vt:variant>
        <vt:i4>1900607</vt:i4>
      </vt:variant>
      <vt:variant>
        <vt:i4>776</vt:i4>
      </vt:variant>
      <vt:variant>
        <vt:i4>0</vt:i4>
      </vt:variant>
      <vt:variant>
        <vt:i4>5</vt:i4>
      </vt:variant>
      <vt:variant>
        <vt:lpwstr/>
      </vt:variant>
      <vt:variant>
        <vt:lpwstr>_Toc229409455</vt:lpwstr>
      </vt:variant>
      <vt:variant>
        <vt:i4>1900607</vt:i4>
      </vt:variant>
      <vt:variant>
        <vt:i4>770</vt:i4>
      </vt:variant>
      <vt:variant>
        <vt:i4>0</vt:i4>
      </vt:variant>
      <vt:variant>
        <vt:i4>5</vt:i4>
      </vt:variant>
      <vt:variant>
        <vt:lpwstr/>
      </vt:variant>
      <vt:variant>
        <vt:lpwstr>_Toc229409454</vt:lpwstr>
      </vt:variant>
      <vt:variant>
        <vt:i4>1900607</vt:i4>
      </vt:variant>
      <vt:variant>
        <vt:i4>764</vt:i4>
      </vt:variant>
      <vt:variant>
        <vt:i4>0</vt:i4>
      </vt:variant>
      <vt:variant>
        <vt:i4>5</vt:i4>
      </vt:variant>
      <vt:variant>
        <vt:lpwstr/>
      </vt:variant>
      <vt:variant>
        <vt:lpwstr>_Toc229409453</vt:lpwstr>
      </vt:variant>
      <vt:variant>
        <vt:i4>1900607</vt:i4>
      </vt:variant>
      <vt:variant>
        <vt:i4>758</vt:i4>
      </vt:variant>
      <vt:variant>
        <vt:i4>0</vt:i4>
      </vt:variant>
      <vt:variant>
        <vt:i4>5</vt:i4>
      </vt:variant>
      <vt:variant>
        <vt:lpwstr/>
      </vt:variant>
      <vt:variant>
        <vt:lpwstr>_Toc229409452</vt:lpwstr>
      </vt:variant>
      <vt:variant>
        <vt:i4>1900607</vt:i4>
      </vt:variant>
      <vt:variant>
        <vt:i4>752</vt:i4>
      </vt:variant>
      <vt:variant>
        <vt:i4>0</vt:i4>
      </vt:variant>
      <vt:variant>
        <vt:i4>5</vt:i4>
      </vt:variant>
      <vt:variant>
        <vt:lpwstr/>
      </vt:variant>
      <vt:variant>
        <vt:lpwstr>_Toc229409451</vt:lpwstr>
      </vt:variant>
      <vt:variant>
        <vt:i4>1900607</vt:i4>
      </vt:variant>
      <vt:variant>
        <vt:i4>746</vt:i4>
      </vt:variant>
      <vt:variant>
        <vt:i4>0</vt:i4>
      </vt:variant>
      <vt:variant>
        <vt:i4>5</vt:i4>
      </vt:variant>
      <vt:variant>
        <vt:lpwstr/>
      </vt:variant>
      <vt:variant>
        <vt:lpwstr>_Toc229409450</vt:lpwstr>
      </vt:variant>
      <vt:variant>
        <vt:i4>1835071</vt:i4>
      </vt:variant>
      <vt:variant>
        <vt:i4>740</vt:i4>
      </vt:variant>
      <vt:variant>
        <vt:i4>0</vt:i4>
      </vt:variant>
      <vt:variant>
        <vt:i4>5</vt:i4>
      </vt:variant>
      <vt:variant>
        <vt:lpwstr/>
      </vt:variant>
      <vt:variant>
        <vt:lpwstr>_Toc229409449</vt:lpwstr>
      </vt:variant>
      <vt:variant>
        <vt:i4>1835071</vt:i4>
      </vt:variant>
      <vt:variant>
        <vt:i4>734</vt:i4>
      </vt:variant>
      <vt:variant>
        <vt:i4>0</vt:i4>
      </vt:variant>
      <vt:variant>
        <vt:i4>5</vt:i4>
      </vt:variant>
      <vt:variant>
        <vt:lpwstr/>
      </vt:variant>
      <vt:variant>
        <vt:lpwstr>_Toc229409448</vt:lpwstr>
      </vt:variant>
      <vt:variant>
        <vt:i4>1835071</vt:i4>
      </vt:variant>
      <vt:variant>
        <vt:i4>728</vt:i4>
      </vt:variant>
      <vt:variant>
        <vt:i4>0</vt:i4>
      </vt:variant>
      <vt:variant>
        <vt:i4>5</vt:i4>
      </vt:variant>
      <vt:variant>
        <vt:lpwstr/>
      </vt:variant>
      <vt:variant>
        <vt:lpwstr>_Toc229409447</vt:lpwstr>
      </vt:variant>
      <vt:variant>
        <vt:i4>1835071</vt:i4>
      </vt:variant>
      <vt:variant>
        <vt:i4>722</vt:i4>
      </vt:variant>
      <vt:variant>
        <vt:i4>0</vt:i4>
      </vt:variant>
      <vt:variant>
        <vt:i4>5</vt:i4>
      </vt:variant>
      <vt:variant>
        <vt:lpwstr/>
      </vt:variant>
      <vt:variant>
        <vt:lpwstr>_Toc229409446</vt:lpwstr>
      </vt:variant>
      <vt:variant>
        <vt:i4>1835071</vt:i4>
      </vt:variant>
      <vt:variant>
        <vt:i4>716</vt:i4>
      </vt:variant>
      <vt:variant>
        <vt:i4>0</vt:i4>
      </vt:variant>
      <vt:variant>
        <vt:i4>5</vt:i4>
      </vt:variant>
      <vt:variant>
        <vt:lpwstr/>
      </vt:variant>
      <vt:variant>
        <vt:lpwstr>_Toc229409445</vt:lpwstr>
      </vt:variant>
      <vt:variant>
        <vt:i4>1835071</vt:i4>
      </vt:variant>
      <vt:variant>
        <vt:i4>710</vt:i4>
      </vt:variant>
      <vt:variant>
        <vt:i4>0</vt:i4>
      </vt:variant>
      <vt:variant>
        <vt:i4>5</vt:i4>
      </vt:variant>
      <vt:variant>
        <vt:lpwstr/>
      </vt:variant>
      <vt:variant>
        <vt:lpwstr>_Toc229409444</vt:lpwstr>
      </vt:variant>
      <vt:variant>
        <vt:i4>1835071</vt:i4>
      </vt:variant>
      <vt:variant>
        <vt:i4>704</vt:i4>
      </vt:variant>
      <vt:variant>
        <vt:i4>0</vt:i4>
      </vt:variant>
      <vt:variant>
        <vt:i4>5</vt:i4>
      </vt:variant>
      <vt:variant>
        <vt:lpwstr/>
      </vt:variant>
      <vt:variant>
        <vt:lpwstr>_Toc229409443</vt:lpwstr>
      </vt:variant>
      <vt:variant>
        <vt:i4>1835071</vt:i4>
      </vt:variant>
      <vt:variant>
        <vt:i4>698</vt:i4>
      </vt:variant>
      <vt:variant>
        <vt:i4>0</vt:i4>
      </vt:variant>
      <vt:variant>
        <vt:i4>5</vt:i4>
      </vt:variant>
      <vt:variant>
        <vt:lpwstr/>
      </vt:variant>
      <vt:variant>
        <vt:lpwstr>_Toc229409442</vt:lpwstr>
      </vt:variant>
      <vt:variant>
        <vt:i4>1835071</vt:i4>
      </vt:variant>
      <vt:variant>
        <vt:i4>692</vt:i4>
      </vt:variant>
      <vt:variant>
        <vt:i4>0</vt:i4>
      </vt:variant>
      <vt:variant>
        <vt:i4>5</vt:i4>
      </vt:variant>
      <vt:variant>
        <vt:lpwstr/>
      </vt:variant>
      <vt:variant>
        <vt:lpwstr>_Toc229409441</vt:lpwstr>
      </vt:variant>
      <vt:variant>
        <vt:i4>1835071</vt:i4>
      </vt:variant>
      <vt:variant>
        <vt:i4>686</vt:i4>
      </vt:variant>
      <vt:variant>
        <vt:i4>0</vt:i4>
      </vt:variant>
      <vt:variant>
        <vt:i4>5</vt:i4>
      </vt:variant>
      <vt:variant>
        <vt:lpwstr/>
      </vt:variant>
      <vt:variant>
        <vt:lpwstr>_Toc229409440</vt:lpwstr>
      </vt:variant>
      <vt:variant>
        <vt:i4>1769535</vt:i4>
      </vt:variant>
      <vt:variant>
        <vt:i4>680</vt:i4>
      </vt:variant>
      <vt:variant>
        <vt:i4>0</vt:i4>
      </vt:variant>
      <vt:variant>
        <vt:i4>5</vt:i4>
      </vt:variant>
      <vt:variant>
        <vt:lpwstr/>
      </vt:variant>
      <vt:variant>
        <vt:lpwstr>_Toc229409439</vt:lpwstr>
      </vt:variant>
      <vt:variant>
        <vt:i4>1769535</vt:i4>
      </vt:variant>
      <vt:variant>
        <vt:i4>674</vt:i4>
      </vt:variant>
      <vt:variant>
        <vt:i4>0</vt:i4>
      </vt:variant>
      <vt:variant>
        <vt:i4>5</vt:i4>
      </vt:variant>
      <vt:variant>
        <vt:lpwstr/>
      </vt:variant>
      <vt:variant>
        <vt:lpwstr>_Toc229409438</vt:lpwstr>
      </vt:variant>
      <vt:variant>
        <vt:i4>1769535</vt:i4>
      </vt:variant>
      <vt:variant>
        <vt:i4>668</vt:i4>
      </vt:variant>
      <vt:variant>
        <vt:i4>0</vt:i4>
      </vt:variant>
      <vt:variant>
        <vt:i4>5</vt:i4>
      </vt:variant>
      <vt:variant>
        <vt:lpwstr/>
      </vt:variant>
      <vt:variant>
        <vt:lpwstr>_Toc229409437</vt:lpwstr>
      </vt:variant>
      <vt:variant>
        <vt:i4>1769535</vt:i4>
      </vt:variant>
      <vt:variant>
        <vt:i4>662</vt:i4>
      </vt:variant>
      <vt:variant>
        <vt:i4>0</vt:i4>
      </vt:variant>
      <vt:variant>
        <vt:i4>5</vt:i4>
      </vt:variant>
      <vt:variant>
        <vt:lpwstr/>
      </vt:variant>
      <vt:variant>
        <vt:lpwstr>_Toc229409436</vt:lpwstr>
      </vt:variant>
      <vt:variant>
        <vt:i4>1769535</vt:i4>
      </vt:variant>
      <vt:variant>
        <vt:i4>656</vt:i4>
      </vt:variant>
      <vt:variant>
        <vt:i4>0</vt:i4>
      </vt:variant>
      <vt:variant>
        <vt:i4>5</vt:i4>
      </vt:variant>
      <vt:variant>
        <vt:lpwstr/>
      </vt:variant>
      <vt:variant>
        <vt:lpwstr>_Toc229409435</vt:lpwstr>
      </vt:variant>
      <vt:variant>
        <vt:i4>1769535</vt:i4>
      </vt:variant>
      <vt:variant>
        <vt:i4>650</vt:i4>
      </vt:variant>
      <vt:variant>
        <vt:i4>0</vt:i4>
      </vt:variant>
      <vt:variant>
        <vt:i4>5</vt:i4>
      </vt:variant>
      <vt:variant>
        <vt:lpwstr/>
      </vt:variant>
      <vt:variant>
        <vt:lpwstr>_Toc229409434</vt:lpwstr>
      </vt:variant>
      <vt:variant>
        <vt:i4>1769535</vt:i4>
      </vt:variant>
      <vt:variant>
        <vt:i4>644</vt:i4>
      </vt:variant>
      <vt:variant>
        <vt:i4>0</vt:i4>
      </vt:variant>
      <vt:variant>
        <vt:i4>5</vt:i4>
      </vt:variant>
      <vt:variant>
        <vt:lpwstr/>
      </vt:variant>
      <vt:variant>
        <vt:lpwstr>_Toc229409433</vt:lpwstr>
      </vt:variant>
      <vt:variant>
        <vt:i4>1769535</vt:i4>
      </vt:variant>
      <vt:variant>
        <vt:i4>638</vt:i4>
      </vt:variant>
      <vt:variant>
        <vt:i4>0</vt:i4>
      </vt:variant>
      <vt:variant>
        <vt:i4>5</vt:i4>
      </vt:variant>
      <vt:variant>
        <vt:lpwstr/>
      </vt:variant>
      <vt:variant>
        <vt:lpwstr>_Toc229409432</vt:lpwstr>
      </vt:variant>
      <vt:variant>
        <vt:i4>1769535</vt:i4>
      </vt:variant>
      <vt:variant>
        <vt:i4>632</vt:i4>
      </vt:variant>
      <vt:variant>
        <vt:i4>0</vt:i4>
      </vt:variant>
      <vt:variant>
        <vt:i4>5</vt:i4>
      </vt:variant>
      <vt:variant>
        <vt:lpwstr/>
      </vt:variant>
      <vt:variant>
        <vt:lpwstr>_Toc229409431</vt:lpwstr>
      </vt:variant>
      <vt:variant>
        <vt:i4>1769535</vt:i4>
      </vt:variant>
      <vt:variant>
        <vt:i4>626</vt:i4>
      </vt:variant>
      <vt:variant>
        <vt:i4>0</vt:i4>
      </vt:variant>
      <vt:variant>
        <vt:i4>5</vt:i4>
      </vt:variant>
      <vt:variant>
        <vt:lpwstr/>
      </vt:variant>
      <vt:variant>
        <vt:lpwstr>_Toc229409430</vt:lpwstr>
      </vt:variant>
      <vt:variant>
        <vt:i4>1703999</vt:i4>
      </vt:variant>
      <vt:variant>
        <vt:i4>620</vt:i4>
      </vt:variant>
      <vt:variant>
        <vt:i4>0</vt:i4>
      </vt:variant>
      <vt:variant>
        <vt:i4>5</vt:i4>
      </vt:variant>
      <vt:variant>
        <vt:lpwstr/>
      </vt:variant>
      <vt:variant>
        <vt:lpwstr>_Toc229409429</vt:lpwstr>
      </vt:variant>
      <vt:variant>
        <vt:i4>1703999</vt:i4>
      </vt:variant>
      <vt:variant>
        <vt:i4>614</vt:i4>
      </vt:variant>
      <vt:variant>
        <vt:i4>0</vt:i4>
      </vt:variant>
      <vt:variant>
        <vt:i4>5</vt:i4>
      </vt:variant>
      <vt:variant>
        <vt:lpwstr/>
      </vt:variant>
      <vt:variant>
        <vt:lpwstr>_Toc229409428</vt:lpwstr>
      </vt:variant>
      <vt:variant>
        <vt:i4>1703999</vt:i4>
      </vt:variant>
      <vt:variant>
        <vt:i4>608</vt:i4>
      </vt:variant>
      <vt:variant>
        <vt:i4>0</vt:i4>
      </vt:variant>
      <vt:variant>
        <vt:i4>5</vt:i4>
      </vt:variant>
      <vt:variant>
        <vt:lpwstr/>
      </vt:variant>
      <vt:variant>
        <vt:lpwstr>_Toc229409427</vt:lpwstr>
      </vt:variant>
      <vt:variant>
        <vt:i4>1703999</vt:i4>
      </vt:variant>
      <vt:variant>
        <vt:i4>602</vt:i4>
      </vt:variant>
      <vt:variant>
        <vt:i4>0</vt:i4>
      </vt:variant>
      <vt:variant>
        <vt:i4>5</vt:i4>
      </vt:variant>
      <vt:variant>
        <vt:lpwstr/>
      </vt:variant>
      <vt:variant>
        <vt:lpwstr>_Toc229409426</vt:lpwstr>
      </vt:variant>
      <vt:variant>
        <vt:i4>1703999</vt:i4>
      </vt:variant>
      <vt:variant>
        <vt:i4>596</vt:i4>
      </vt:variant>
      <vt:variant>
        <vt:i4>0</vt:i4>
      </vt:variant>
      <vt:variant>
        <vt:i4>5</vt:i4>
      </vt:variant>
      <vt:variant>
        <vt:lpwstr/>
      </vt:variant>
      <vt:variant>
        <vt:lpwstr>_Toc229409425</vt:lpwstr>
      </vt:variant>
      <vt:variant>
        <vt:i4>1703999</vt:i4>
      </vt:variant>
      <vt:variant>
        <vt:i4>590</vt:i4>
      </vt:variant>
      <vt:variant>
        <vt:i4>0</vt:i4>
      </vt:variant>
      <vt:variant>
        <vt:i4>5</vt:i4>
      </vt:variant>
      <vt:variant>
        <vt:lpwstr/>
      </vt:variant>
      <vt:variant>
        <vt:lpwstr>_Toc229409424</vt:lpwstr>
      </vt:variant>
      <vt:variant>
        <vt:i4>1703999</vt:i4>
      </vt:variant>
      <vt:variant>
        <vt:i4>584</vt:i4>
      </vt:variant>
      <vt:variant>
        <vt:i4>0</vt:i4>
      </vt:variant>
      <vt:variant>
        <vt:i4>5</vt:i4>
      </vt:variant>
      <vt:variant>
        <vt:lpwstr/>
      </vt:variant>
      <vt:variant>
        <vt:lpwstr>_Toc229409423</vt:lpwstr>
      </vt:variant>
      <vt:variant>
        <vt:i4>1703999</vt:i4>
      </vt:variant>
      <vt:variant>
        <vt:i4>578</vt:i4>
      </vt:variant>
      <vt:variant>
        <vt:i4>0</vt:i4>
      </vt:variant>
      <vt:variant>
        <vt:i4>5</vt:i4>
      </vt:variant>
      <vt:variant>
        <vt:lpwstr/>
      </vt:variant>
      <vt:variant>
        <vt:lpwstr>_Toc229409422</vt:lpwstr>
      </vt:variant>
      <vt:variant>
        <vt:i4>1703999</vt:i4>
      </vt:variant>
      <vt:variant>
        <vt:i4>572</vt:i4>
      </vt:variant>
      <vt:variant>
        <vt:i4>0</vt:i4>
      </vt:variant>
      <vt:variant>
        <vt:i4>5</vt:i4>
      </vt:variant>
      <vt:variant>
        <vt:lpwstr/>
      </vt:variant>
      <vt:variant>
        <vt:lpwstr>_Toc229409421</vt:lpwstr>
      </vt:variant>
      <vt:variant>
        <vt:i4>1703999</vt:i4>
      </vt:variant>
      <vt:variant>
        <vt:i4>566</vt:i4>
      </vt:variant>
      <vt:variant>
        <vt:i4>0</vt:i4>
      </vt:variant>
      <vt:variant>
        <vt:i4>5</vt:i4>
      </vt:variant>
      <vt:variant>
        <vt:lpwstr/>
      </vt:variant>
      <vt:variant>
        <vt:lpwstr>_Toc229409420</vt:lpwstr>
      </vt:variant>
      <vt:variant>
        <vt:i4>1638463</vt:i4>
      </vt:variant>
      <vt:variant>
        <vt:i4>560</vt:i4>
      </vt:variant>
      <vt:variant>
        <vt:i4>0</vt:i4>
      </vt:variant>
      <vt:variant>
        <vt:i4>5</vt:i4>
      </vt:variant>
      <vt:variant>
        <vt:lpwstr/>
      </vt:variant>
      <vt:variant>
        <vt:lpwstr>_Toc229409419</vt:lpwstr>
      </vt:variant>
      <vt:variant>
        <vt:i4>1638463</vt:i4>
      </vt:variant>
      <vt:variant>
        <vt:i4>554</vt:i4>
      </vt:variant>
      <vt:variant>
        <vt:i4>0</vt:i4>
      </vt:variant>
      <vt:variant>
        <vt:i4>5</vt:i4>
      </vt:variant>
      <vt:variant>
        <vt:lpwstr/>
      </vt:variant>
      <vt:variant>
        <vt:lpwstr>_Toc229409418</vt:lpwstr>
      </vt:variant>
      <vt:variant>
        <vt:i4>1638463</vt:i4>
      </vt:variant>
      <vt:variant>
        <vt:i4>548</vt:i4>
      </vt:variant>
      <vt:variant>
        <vt:i4>0</vt:i4>
      </vt:variant>
      <vt:variant>
        <vt:i4>5</vt:i4>
      </vt:variant>
      <vt:variant>
        <vt:lpwstr/>
      </vt:variant>
      <vt:variant>
        <vt:lpwstr>_Toc229409417</vt:lpwstr>
      </vt:variant>
      <vt:variant>
        <vt:i4>1638463</vt:i4>
      </vt:variant>
      <vt:variant>
        <vt:i4>542</vt:i4>
      </vt:variant>
      <vt:variant>
        <vt:i4>0</vt:i4>
      </vt:variant>
      <vt:variant>
        <vt:i4>5</vt:i4>
      </vt:variant>
      <vt:variant>
        <vt:lpwstr/>
      </vt:variant>
      <vt:variant>
        <vt:lpwstr>_Toc229409416</vt:lpwstr>
      </vt:variant>
      <vt:variant>
        <vt:i4>1638463</vt:i4>
      </vt:variant>
      <vt:variant>
        <vt:i4>536</vt:i4>
      </vt:variant>
      <vt:variant>
        <vt:i4>0</vt:i4>
      </vt:variant>
      <vt:variant>
        <vt:i4>5</vt:i4>
      </vt:variant>
      <vt:variant>
        <vt:lpwstr/>
      </vt:variant>
      <vt:variant>
        <vt:lpwstr>_Toc229409415</vt:lpwstr>
      </vt:variant>
      <vt:variant>
        <vt:i4>1638463</vt:i4>
      </vt:variant>
      <vt:variant>
        <vt:i4>530</vt:i4>
      </vt:variant>
      <vt:variant>
        <vt:i4>0</vt:i4>
      </vt:variant>
      <vt:variant>
        <vt:i4>5</vt:i4>
      </vt:variant>
      <vt:variant>
        <vt:lpwstr/>
      </vt:variant>
      <vt:variant>
        <vt:lpwstr>_Toc229409414</vt:lpwstr>
      </vt:variant>
      <vt:variant>
        <vt:i4>1638463</vt:i4>
      </vt:variant>
      <vt:variant>
        <vt:i4>524</vt:i4>
      </vt:variant>
      <vt:variant>
        <vt:i4>0</vt:i4>
      </vt:variant>
      <vt:variant>
        <vt:i4>5</vt:i4>
      </vt:variant>
      <vt:variant>
        <vt:lpwstr/>
      </vt:variant>
      <vt:variant>
        <vt:lpwstr>_Toc229409413</vt:lpwstr>
      </vt:variant>
      <vt:variant>
        <vt:i4>1638463</vt:i4>
      </vt:variant>
      <vt:variant>
        <vt:i4>518</vt:i4>
      </vt:variant>
      <vt:variant>
        <vt:i4>0</vt:i4>
      </vt:variant>
      <vt:variant>
        <vt:i4>5</vt:i4>
      </vt:variant>
      <vt:variant>
        <vt:lpwstr/>
      </vt:variant>
      <vt:variant>
        <vt:lpwstr>_Toc229409412</vt:lpwstr>
      </vt:variant>
      <vt:variant>
        <vt:i4>1638463</vt:i4>
      </vt:variant>
      <vt:variant>
        <vt:i4>512</vt:i4>
      </vt:variant>
      <vt:variant>
        <vt:i4>0</vt:i4>
      </vt:variant>
      <vt:variant>
        <vt:i4>5</vt:i4>
      </vt:variant>
      <vt:variant>
        <vt:lpwstr/>
      </vt:variant>
      <vt:variant>
        <vt:lpwstr>_Toc229409411</vt:lpwstr>
      </vt:variant>
      <vt:variant>
        <vt:i4>1638463</vt:i4>
      </vt:variant>
      <vt:variant>
        <vt:i4>506</vt:i4>
      </vt:variant>
      <vt:variant>
        <vt:i4>0</vt:i4>
      </vt:variant>
      <vt:variant>
        <vt:i4>5</vt:i4>
      </vt:variant>
      <vt:variant>
        <vt:lpwstr/>
      </vt:variant>
      <vt:variant>
        <vt:lpwstr>_Toc229409410</vt:lpwstr>
      </vt:variant>
      <vt:variant>
        <vt:i4>1572927</vt:i4>
      </vt:variant>
      <vt:variant>
        <vt:i4>500</vt:i4>
      </vt:variant>
      <vt:variant>
        <vt:i4>0</vt:i4>
      </vt:variant>
      <vt:variant>
        <vt:i4>5</vt:i4>
      </vt:variant>
      <vt:variant>
        <vt:lpwstr/>
      </vt:variant>
      <vt:variant>
        <vt:lpwstr>_Toc229409409</vt:lpwstr>
      </vt:variant>
      <vt:variant>
        <vt:i4>1572927</vt:i4>
      </vt:variant>
      <vt:variant>
        <vt:i4>494</vt:i4>
      </vt:variant>
      <vt:variant>
        <vt:i4>0</vt:i4>
      </vt:variant>
      <vt:variant>
        <vt:i4>5</vt:i4>
      </vt:variant>
      <vt:variant>
        <vt:lpwstr/>
      </vt:variant>
      <vt:variant>
        <vt:lpwstr>_Toc229409408</vt:lpwstr>
      </vt:variant>
      <vt:variant>
        <vt:i4>1572927</vt:i4>
      </vt:variant>
      <vt:variant>
        <vt:i4>488</vt:i4>
      </vt:variant>
      <vt:variant>
        <vt:i4>0</vt:i4>
      </vt:variant>
      <vt:variant>
        <vt:i4>5</vt:i4>
      </vt:variant>
      <vt:variant>
        <vt:lpwstr/>
      </vt:variant>
      <vt:variant>
        <vt:lpwstr>_Toc229409407</vt:lpwstr>
      </vt:variant>
      <vt:variant>
        <vt:i4>1572927</vt:i4>
      </vt:variant>
      <vt:variant>
        <vt:i4>482</vt:i4>
      </vt:variant>
      <vt:variant>
        <vt:i4>0</vt:i4>
      </vt:variant>
      <vt:variant>
        <vt:i4>5</vt:i4>
      </vt:variant>
      <vt:variant>
        <vt:lpwstr/>
      </vt:variant>
      <vt:variant>
        <vt:lpwstr>_Toc229409406</vt:lpwstr>
      </vt:variant>
      <vt:variant>
        <vt:i4>1572927</vt:i4>
      </vt:variant>
      <vt:variant>
        <vt:i4>476</vt:i4>
      </vt:variant>
      <vt:variant>
        <vt:i4>0</vt:i4>
      </vt:variant>
      <vt:variant>
        <vt:i4>5</vt:i4>
      </vt:variant>
      <vt:variant>
        <vt:lpwstr/>
      </vt:variant>
      <vt:variant>
        <vt:lpwstr>_Toc229409405</vt:lpwstr>
      </vt:variant>
      <vt:variant>
        <vt:i4>1572927</vt:i4>
      </vt:variant>
      <vt:variant>
        <vt:i4>470</vt:i4>
      </vt:variant>
      <vt:variant>
        <vt:i4>0</vt:i4>
      </vt:variant>
      <vt:variant>
        <vt:i4>5</vt:i4>
      </vt:variant>
      <vt:variant>
        <vt:lpwstr/>
      </vt:variant>
      <vt:variant>
        <vt:lpwstr>_Toc229409404</vt:lpwstr>
      </vt:variant>
      <vt:variant>
        <vt:i4>1572927</vt:i4>
      </vt:variant>
      <vt:variant>
        <vt:i4>464</vt:i4>
      </vt:variant>
      <vt:variant>
        <vt:i4>0</vt:i4>
      </vt:variant>
      <vt:variant>
        <vt:i4>5</vt:i4>
      </vt:variant>
      <vt:variant>
        <vt:lpwstr/>
      </vt:variant>
      <vt:variant>
        <vt:lpwstr>_Toc229409403</vt:lpwstr>
      </vt:variant>
      <vt:variant>
        <vt:i4>1572927</vt:i4>
      </vt:variant>
      <vt:variant>
        <vt:i4>458</vt:i4>
      </vt:variant>
      <vt:variant>
        <vt:i4>0</vt:i4>
      </vt:variant>
      <vt:variant>
        <vt:i4>5</vt:i4>
      </vt:variant>
      <vt:variant>
        <vt:lpwstr/>
      </vt:variant>
      <vt:variant>
        <vt:lpwstr>_Toc229409402</vt:lpwstr>
      </vt:variant>
      <vt:variant>
        <vt:i4>1572927</vt:i4>
      </vt:variant>
      <vt:variant>
        <vt:i4>452</vt:i4>
      </vt:variant>
      <vt:variant>
        <vt:i4>0</vt:i4>
      </vt:variant>
      <vt:variant>
        <vt:i4>5</vt:i4>
      </vt:variant>
      <vt:variant>
        <vt:lpwstr/>
      </vt:variant>
      <vt:variant>
        <vt:lpwstr>_Toc229409401</vt:lpwstr>
      </vt:variant>
      <vt:variant>
        <vt:i4>1572927</vt:i4>
      </vt:variant>
      <vt:variant>
        <vt:i4>446</vt:i4>
      </vt:variant>
      <vt:variant>
        <vt:i4>0</vt:i4>
      </vt:variant>
      <vt:variant>
        <vt:i4>5</vt:i4>
      </vt:variant>
      <vt:variant>
        <vt:lpwstr/>
      </vt:variant>
      <vt:variant>
        <vt:lpwstr>_Toc229409400</vt:lpwstr>
      </vt:variant>
      <vt:variant>
        <vt:i4>1114168</vt:i4>
      </vt:variant>
      <vt:variant>
        <vt:i4>440</vt:i4>
      </vt:variant>
      <vt:variant>
        <vt:i4>0</vt:i4>
      </vt:variant>
      <vt:variant>
        <vt:i4>5</vt:i4>
      </vt:variant>
      <vt:variant>
        <vt:lpwstr/>
      </vt:variant>
      <vt:variant>
        <vt:lpwstr>_Toc229409399</vt:lpwstr>
      </vt:variant>
      <vt:variant>
        <vt:i4>1114168</vt:i4>
      </vt:variant>
      <vt:variant>
        <vt:i4>434</vt:i4>
      </vt:variant>
      <vt:variant>
        <vt:i4>0</vt:i4>
      </vt:variant>
      <vt:variant>
        <vt:i4>5</vt:i4>
      </vt:variant>
      <vt:variant>
        <vt:lpwstr/>
      </vt:variant>
      <vt:variant>
        <vt:lpwstr>_Toc229409398</vt:lpwstr>
      </vt:variant>
      <vt:variant>
        <vt:i4>1114168</vt:i4>
      </vt:variant>
      <vt:variant>
        <vt:i4>428</vt:i4>
      </vt:variant>
      <vt:variant>
        <vt:i4>0</vt:i4>
      </vt:variant>
      <vt:variant>
        <vt:i4>5</vt:i4>
      </vt:variant>
      <vt:variant>
        <vt:lpwstr/>
      </vt:variant>
      <vt:variant>
        <vt:lpwstr>_Toc229409397</vt:lpwstr>
      </vt:variant>
      <vt:variant>
        <vt:i4>1114168</vt:i4>
      </vt:variant>
      <vt:variant>
        <vt:i4>422</vt:i4>
      </vt:variant>
      <vt:variant>
        <vt:i4>0</vt:i4>
      </vt:variant>
      <vt:variant>
        <vt:i4>5</vt:i4>
      </vt:variant>
      <vt:variant>
        <vt:lpwstr/>
      </vt:variant>
      <vt:variant>
        <vt:lpwstr>_Toc229409396</vt:lpwstr>
      </vt:variant>
      <vt:variant>
        <vt:i4>1114168</vt:i4>
      </vt:variant>
      <vt:variant>
        <vt:i4>416</vt:i4>
      </vt:variant>
      <vt:variant>
        <vt:i4>0</vt:i4>
      </vt:variant>
      <vt:variant>
        <vt:i4>5</vt:i4>
      </vt:variant>
      <vt:variant>
        <vt:lpwstr/>
      </vt:variant>
      <vt:variant>
        <vt:lpwstr>_Toc229409395</vt:lpwstr>
      </vt:variant>
      <vt:variant>
        <vt:i4>1114168</vt:i4>
      </vt:variant>
      <vt:variant>
        <vt:i4>410</vt:i4>
      </vt:variant>
      <vt:variant>
        <vt:i4>0</vt:i4>
      </vt:variant>
      <vt:variant>
        <vt:i4>5</vt:i4>
      </vt:variant>
      <vt:variant>
        <vt:lpwstr/>
      </vt:variant>
      <vt:variant>
        <vt:lpwstr>_Toc229409394</vt:lpwstr>
      </vt:variant>
      <vt:variant>
        <vt:i4>1114168</vt:i4>
      </vt:variant>
      <vt:variant>
        <vt:i4>404</vt:i4>
      </vt:variant>
      <vt:variant>
        <vt:i4>0</vt:i4>
      </vt:variant>
      <vt:variant>
        <vt:i4>5</vt:i4>
      </vt:variant>
      <vt:variant>
        <vt:lpwstr/>
      </vt:variant>
      <vt:variant>
        <vt:lpwstr>_Toc229409393</vt:lpwstr>
      </vt:variant>
      <vt:variant>
        <vt:i4>1114168</vt:i4>
      </vt:variant>
      <vt:variant>
        <vt:i4>398</vt:i4>
      </vt:variant>
      <vt:variant>
        <vt:i4>0</vt:i4>
      </vt:variant>
      <vt:variant>
        <vt:i4>5</vt:i4>
      </vt:variant>
      <vt:variant>
        <vt:lpwstr/>
      </vt:variant>
      <vt:variant>
        <vt:lpwstr>_Toc229409392</vt:lpwstr>
      </vt:variant>
      <vt:variant>
        <vt:i4>1114168</vt:i4>
      </vt:variant>
      <vt:variant>
        <vt:i4>392</vt:i4>
      </vt:variant>
      <vt:variant>
        <vt:i4>0</vt:i4>
      </vt:variant>
      <vt:variant>
        <vt:i4>5</vt:i4>
      </vt:variant>
      <vt:variant>
        <vt:lpwstr/>
      </vt:variant>
      <vt:variant>
        <vt:lpwstr>_Toc229409391</vt:lpwstr>
      </vt:variant>
      <vt:variant>
        <vt:i4>1114168</vt:i4>
      </vt:variant>
      <vt:variant>
        <vt:i4>386</vt:i4>
      </vt:variant>
      <vt:variant>
        <vt:i4>0</vt:i4>
      </vt:variant>
      <vt:variant>
        <vt:i4>5</vt:i4>
      </vt:variant>
      <vt:variant>
        <vt:lpwstr/>
      </vt:variant>
      <vt:variant>
        <vt:lpwstr>_Toc229409390</vt:lpwstr>
      </vt:variant>
      <vt:variant>
        <vt:i4>1048632</vt:i4>
      </vt:variant>
      <vt:variant>
        <vt:i4>380</vt:i4>
      </vt:variant>
      <vt:variant>
        <vt:i4>0</vt:i4>
      </vt:variant>
      <vt:variant>
        <vt:i4>5</vt:i4>
      </vt:variant>
      <vt:variant>
        <vt:lpwstr/>
      </vt:variant>
      <vt:variant>
        <vt:lpwstr>_Toc229409389</vt:lpwstr>
      </vt:variant>
      <vt:variant>
        <vt:i4>1048632</vt:i4>
      </vt:variant>
      <vt:variant>
        <vt:i4>374</vt:i4>
      </vt:variant>
      <vt:variant>
        <vt:i4>0</vt:i4>
      </vt:variant>
      <vt:variant>
        <vt:i4>5</vt:i4>
      </vt:variant>
      <vt:variant>
        <vt:lpwstr/>
      </vt:variant>
      <vt:variant>
        <vt:lpwstr>_Toc229409388</vt:lpwstr>
      </vt:variant>
      <vt:variant>
        <vt:i4>1048632</vt:i4>
      </vt:variant>
      <vt:variant>
        <vt:i4>368</vt:i4>
      </vt:variant>
      <vt:variant>
        <vt:i4>0</vt:i4>
      </vt:variant>
      <vt:variant>
        <vt:i4>5</vt:i4>
      </vt:variant>
      <vt:variant>
        <vt:lpwstr/>
      </vt:variant>
      <vt:variant>
        <vt:lpwstr>_Toc229409387</vt:lpwstr>
      </vt:variant>
      <vt:variant>
        <vt:i4>1048632</vt:i4>
      </vt:variant>
      <vt:variant>
        <vt:i4>362</vt:i4>
      </vt:variant>
      <vt:variant>
        <vt:i4>0</vt:i4>
      </vt:variant>
      <vt:variant>
        <vt:i4>5</vt:i4>
      </vt:variant>
      <vt:variant>
        <vt:lpwstr/>
      </vt:variant>
      <vt:variant>
        <vt:lpwstr>_Toc229409386</vt:lpwstr>
      </vt:variant>
      <vt:variant>
        <vt:i4>1048632</vt:i4>
      </vt:variant>
      <vt:variant>
        <vt:i4>356</vt:i4>
      </vt:variant>
      <vt:variant>
        <vt:i4>0</vt:i4>
      </vt:variant>
      <vt:variant>
        <vt:i4>5</vt:i4>
      </vt:variant>
      <vt:variant>
        <vt:lpwstr/>
      </vt:variant>
      <vt:variant>
        <vt:lpwstr>_Toc229409385</vt:lpwstr>
      </vt:variant>
      <vt:variant>
        <vt:i4>1048632</vt:i4>
      </vt:variant>
      <vt:variant>
        <vt:i4>350</vt:i4>
      </vt:variant>
      <vt:variant>
        <vt:i4>0</vt:i4>
      </vt:variant>
      <vt:variant>
        <vt:i4>5</vt:i4>
      </vt:variant>
      <vt:variant>
        <vt:lpwstr/>
      </vt:variant>
      <vt:variant>
        <vt:lpwstr>_Toc229409384</vt:lpwstr>
      </vt:variant>
      <vt:variant>
        <vt:i4>1048632</vt:i4>
      </vt:variant>
      <vt:variant>
        <vt:i4>344</vt:i4>
      </vt:variant>
      <vt:variant>
        <vt:i4>0</vt:i4>
      </vt:variant>
      <vt:variant>
        <vt:i4>5</vt:i4>
      </vt:variant>
      <vt:variant>
        <vt:lpwstr/>
      </vt:variant>
      <vt:variant>
        <vt:lpwstr>_Toc229409383</vt:lpwstr>
      </vt:variant>
      <vt:variant>
        <vt:i4>1048632</vt:i4>
      </vt:variant>
      <vt:variant>
        <vt:i4>338</vt:i4>
      </vt:variant>
      <vt:variant>
        <vt:i4>0</vt:i4>
      </vt:variant>
      <vt:variant>
        <vt:i4>5</vt:i4>
      </vt:variant>
      <vt:variant>
        <vt:lpwstr/>
      </vt:variant>
      <vt:variant>
        <vt:lpwstr>_Toc229409382</vt:lpwstr>
      </vt:variant>
      <vt:variant>
        <vt:i4>1048632</vt:i4>
      </vt:variant>
      <vt:variant>
        <vt:i4>332</vt:i4>
      </vt:variant>
      <vt:variant>
        <vt:i4>0</vt:i4>
      </vt:variant>
      <vt:variant>
        <vt:i4>5</vt:i4>
      </vt:variant>
      <vt:variant>
        <vt:lpwstr/>
      </vt:variant>
      <vt:variant>
        <vt:lpwstr>_Toc229409381</vt:lpwstr>
      </vt:variant>
      <vt:variant>
        <vt:i4>1048632</vt:i4>
      </vt:variant>
      <vt:variant>
        <vt:i4>326</vt:i4>
      </vt:variant>
      <vt:variant>
        <vt:i4>0</vt:i4>
      </vt:variant>
      <vt:variant>
        <vt:i4>5</vt:i4>
      </vt:variant>
      <vt:variant>
        <vt:lpwstr/>
      </vt:variant>
      <vt:variant>
        <vt:lpwstr>_Toc229409380</vt:lpwstr>
      </vt:variant>
      <vt:variant>
        <vt:i4>2031672</vt:i4>
      </vt:variant>
      <vt:variant>
        <vt:i4>320</vt:i4>
      </vt:variant>
      <vt:variant>
        <vt:i4>0</vt:i4>
      </vt:variant>
      <vt:variant>
        <vt:i4>5</vt:i4>
      </vt:variant>
      <vt:variant>
        <vt:lpwstr/>
      </vt:variant>
      <vt:variant>
        <vt:lpwstr>_Toc229409379</vt:lpwstr>
      </vt:variant>
      <vt:variant>
        <vt:i4>2031672</vt:i4>
      </vt:variant>
      <vt:variant>
        <vt:i4>314</vt:i4>
      </vt:variant>
      <vt:variant>
        <vt:i4>0</vt:i4>
      </vt:variant>
      <vt:variant>
        <vt:i4>5</vt:i4>
      </vt:variant>
      <vt:variant>
        <vt:lpwstr/>
      </vt:variant>
      <vt:variant>
        <vt:lpwstr>_Toc229409378</vt:lpwstr>
      </vt:variant>
      <vt:variant>
        <vt:i4>2031672</vt:i4>
      </vt:variant>
      <vt:variant>
        <vt:i4>308</vt:i4>
      </vt:variant>
      <vt:variant>
        <vt:i4>0</vt:i4>
      </vt:variant>
      <vt:variant>
        <vt:i4>5</vt:i4>
      </vt:variant>
      <vt:variant>
        <vt:lpwstr/>
      </vt:variant>
      <vt:variant>
        <vt:lpwstr>_Toc229409377</vt:lpwstr>
      </vt:variant>
      <vt:variant>
        <vt:i4>2031672</vt:i4>
      </vt:variant>
      <vt:variant>
        <vt:i4>302</vt:i4>
      </vt:variant>
      <vt:variant>
        <vt:i4>0</vt:i4>
      </vt:variant>
      <vt:variant>
        <vt:i4>5</vt:i4>
      </vt:variant>
      <vt:variant>
        <vt:lpwstr/>
      </vt:variant>
      <vt:variant>
        <vt:lpwstr>_Toc229409376</vt:lpwstr>
      </vt:variant>
      <vt:variant>
        <vt:i4>2031672</vt:i4>
      </vt:variant>
      <vt:variant>
        <vt:i4>296</vt:i4>
      </vt:variant>
      <vt:variant>
        <vt:i4>0</vt:i4>
      </vt:variant>
      <vt:variant>
        <vt:i4>5</vt:i4>
      </vt:variant>
      <vt:variant>
        <vt:lpwstr/>
      </vt:variant>
      <vt:variant>
        <vt:lpwstr>_Toc229409375</vt:lpwstr>
      </vt:variant>
      <vt:variant>
        <vt:i4>2031672</vt:i4>
      </vt:variant>
      <vt:variant>
        <vt:i4>290</vt:i4>
      </vt:variant>
      <vt:variant>
        <vt:i4>0</vt:i4>
      </vt:variant>
      <vt:variant>
        <vt:i4>5</vt:i4>
      </vt:variant>
      <vt:variant>
        <vt:lpwstr/>
      </vt:variant>
      <vt:variant>
        <vt:lpwstr>_Toc229409374</vt:lpwstr>
      </vt:variant>
      <vt:variant>
        <vt:i4>2031672</vt:i4>
      </vt:variant>
      <vt:variant>
        <vt:i4>284</vt:i4>
      </vt:variant>
      <vt:variant>
        <vt:i4>0</vt:i4>
      </vt:variant>
      <vt:variant>
        <vt:i4>5</vt:i4>
      </vt:variant>
      <vt:variant>
        <vt:lpwstr/>
      </vt:variant>
      <vt:variant>
        <vt:lpwstr>_Toc229409373</vt:lpwstr>
      </vt:variant>
      <vt:variant>
        <vt:i4>2031672</vt:i4>
      </vt:variant>
      <vt:variant>
        <vt:i4>278</vt:i4>
      </vt:variant>
      <vt:variant>
        <vt:i4>0</vt:i4>
      </vt:variant>
      <vt:variant>
        <vt:i4>5</vt:i4>
      </vt:variant>
      <vt:variant>
        <vt:lpwstr/>
      </vt:variant>
      <vt:variant>
        <vt:lpwstr>_Toc229409372</vt:lpwstr>
      </vt:variant>
      <vt:variant>
        <vt:i4>2031672</vt:i4>
      </vt:variant>
      <vt:variant>
        <vt:i4>272</vt:i4>
      </vt:variant>
      <vt:variant>
        <vt:i4>0</vt:i4>
      </vt:variant>
      <vt:variant>
        <vt:i4>5</vt:i4>
      </vt:variant>
      <vt:variant>
        <vt:lpwstr/>
      </vt:variant>
      <vt:variant>
        <vt:lpwstr>_Toc229409371</vt:lpwstr>
      </vt:variant>
      <vt:variant>
        <vt:i4>2031672</vt:i4>
      </vt:variant>
      <vt:variant>
        <vt:i4>266</vt:i4>
      </vt:variant>
      <vt:variant>
        <vt:i4>0</vt:i4>
      </vt:variant>
      <vt:variant>
        <vt:i4>5</vt:i4>
      </vt:variant>
      <vt:variant>
        <vt:lpwstr/>
      </vt:variant>
      <vt:variant>
        <vt:lpwstr>_Toc229409370</vt:lpwstr>
      </vt:variant>
      <vt:variant>
        <vt:i4>1966136</vt:i4>
      </vt:variant>
      <vt:variant>
        <vt:i4>260</vt:i4>
      </vt:variant>
      <vt:variant>
        <vt:i4>0</vt:i4>
      </vt:variant>
      <vt:variant>
        <vt:i4>5</vt:i4>
      </vt:variant>
      <vt:variant>
        <vt:lpwstr/>
      </vt:variant>
      <vt:variant>
        <vt:lpwstr>_Toc229409369</vt:lpwstr>
      </vt:variant>
      <vt:variant>
        <vt:i4>1966136</vt:i4>
      </vt:variant>
      <vt:variant>
        <vt:i4>254</vt:i4>
      </vt:variant>
      <vt:variant>
        <vt:i4>0</vt:i4>
      </vt:variant>
      <vt:variant>
        <vt:i4>5</vt:i4>
      </vt:variant>
      <vt:variant>
        <vt:lpwstr/>
      </vt:variant>
      <vt:variant>
        <vt:lpwstr>_Toc229409368</vt:lpwstr>
      </vt:variant>
      <vt:variant>
        <vt:i4>1966136</vt:i4>
      </vt:variant>
      <vt:variant>
        <vt:i4>248</vt:i4>
      </vt:variant>
      <vt:variant>
        <vt:i4>0</vt:i4>
      </vt:variant>
      <vt:variant>
        <vt:i4>5</vt:i4>
      </vt:variant>
      <vt:variant>
        <vt:lpwstr/>
      </vt:variant>
      <vt:variant>
        <vt:lpwstr>_Toc229409367</vt:lpwstr>
      </vt:variant>
      <vt:variant>
        <vt:i4>1966136</vt:i4>
      </vt:variant>
      <vt:variant>
        <vt:i4>242</vt:i4>
      </vt:variant>
      <vt:variant>
        <vt:i4>0</vt:i4>
      </vt:variant>
      <vt:variant>
        <vt:i4>5</vt:i4>
      </vt:variant>
      <vt:variant>
        <vt:lpwstr/>
      </vt:variant>
      <vt:variant>
        <vt:lpwstr>_Toc229409366</vt:lpwstr>
      </vt:variant>
      <vt:variant>
        <vt:i4>1966136</vt:i4>
      </vt:variant>
      <vt:variant>
        <vt:i4>236</vt:i4>
      </vt:variant>
      <vt:variant>
        <vt:i4>0</vt:i4>
      </vt:variant>
      <vt:variant>
        <vt:i4>5</vt:i4>
      </vt:variant>
      <vt:variant>
        <vt:lpwstr/>
      </vt:variant>
      <vt:variant>
        <vt:lpwstr>_Toc229409365</vt:lpwstr>
      </vt:variant>
      <vt:variant>
        <vt:i4>1966136</vt:i4>
      </vt:variant>
      <vt:variant>
        <vt:i4>230</vt:i4>
      </vt:variant>
      <vt:variant>
        <vt:i4>0</vt:i4>
      </vt:variant>
      <vt:variant>
        <vt:i4>5</vt:i4>
      </vt:variant>
      <vt:variant>
        <vt:lpwstr/>
      </vt:variant>
      <vt:variant>
        <vt:lpwstr>_Toc229409364</vt:lpwstr>
      </vt:variant>
      <vt:variant>
        <vt:i4>1966136</vt:i4>
      </vt:variant>
      <vt:variant>
        <vt:i4>224</vt:i4>
      </vt:variant>
      <vt:variant>
        <vt:i4>0</vt:i4>
      </vt:variant>
      <vt:variant>
        <vt:i4>5</vt:i4>
      </vt:variant>
      <vt:variant>
        <vt:lpwstr/>
      </vt:variant>
      <vt:variant>
        <vt:lpwstr>_Toc229409363</vt:lpwstr>
      </vt:variant>
      <vt:variant>
        <vt:i4>1966136</vt:i4>
      </vt:variant>
      <vt:variant>
        <vt:i4>218</vt:i4>
      </vt:variant>
      <vt:variant>
        <vt:i4>0</vt:i4>
      </vt:variant>
      <vt:variant>
        <vt:i4>5</vt:i4>
      </vt:variant>
      <vt:variant>
        <vt:lpwstr/>
      </vt:variant>
      <vt:variant>
        <vt:lpwstr>_Toc229409362</vt:lpwstr>
      </vt:variant>
      <vt:variant>
        <vt:i4>1966136</vt:i4>
      </vt:variant>
      <vt:variant>
        <vt:i4>212</vt:i4>
      </vt:variant>
      <vt:variant>
        <vt:i4>0</vt:i4>
      </vt:variant>
      <vt:variant>
        <vt:i4>5</vt:i4>
      </vt:variant>
      <vt:variant>
        <vt:lpwstr/>
      </vt:variant>
      <vt:variant>
        <vt:lpwstr>_Toc229409361</vt:lpwstr>
      </vt:variant>
      <vt:variant>
        <vt:i4>1966136</vt:i4>
      </vt:variant>
      <vt:variant>
        <vt:i4>206</vt:i4>
      </vt:variant>
      <vt:variant>
        <vt:i4>0</vt:i4>
      </vt:variant>
      <vt:variant>
        <vt:i4>5</vt:i4>
      </vt:variant>
      <vt:variant>
        <vt:lpwstr/>
      </vt:variant>
      <vt:variant>
        <vt:lpwstr>_Toc229409360</vt:lpwstr>
      </vt:variant>
      <vt:variant>
        <vt:i4>1900600</vt:i4>
      </vt:variant>
      <vt:variant>
        <vt:i4>200</vt:i4>
      </vt:variant>
      <vt:variant>
        <vt:i4>0</vt:i4>
      </vt:variant>
      <vt:variant>
        <vt:i4>5</vt:i4>
      </vt:variant>
      <vt:variant>
        <vt:lpwstr/>
      </vt:variant>
      <vt:variant>
        <vt:lpwstr>_Toc229409359</vt:lpwstr>
      </vt:variant>
      <vt:variant>
        <vt:i4>1900600</vt:i4>
      </vt:variant>
      <vt:variant>
        <vt:i4>194</vt:i4>
      </vt:variant>
      <vt:variant>
        <vt:i4>0</vt:i4>
      </vt:variant>
      <vt:variant>
        <vt:i4>5</vt:i4>
      </vt:variant>
      <vt:variant>
        <vt:lpwstr/>
      </vt:variant>
      <vt:variant>
        <vt:lpwstr>_Toc229409358</vt:lpwstr>
      </vt:variant>
      <vt:variant>
        <vt:i4>1900600</vt:i4>
      </vt:variant>
      <vt:variant>
        <vt:i4>188</vt:i4>
      </vt:variant>
      <vt:variant>
        <vt:i4>0</vt:i4>
      </vt:variant>
      <vt:variant>
        <vt:i4>5</vt:i4>
      </vt:variant>
      <vt:variant>
        <vt:lpwstr/>
      </vt:variant>
      <vt:variant>
        <vt:lpwstr>_Toc229409357</vt:lpwstr>
      </vt:variant>
      <vt:variant>
        <vt:i4>1900600</vt:i4>
      </vt:variant>
      <vt:variant>
        <vt:i4>182</vt:i4>
      </vt:variant>
      <vt:variant>
        <vt:i4>0</vt:i4>
      </vt:variant>
      <vt:variant>
        <vt:i4>5</vt:i4>
      </vt:variant>
      <vt:variant>
        <vt:lpwstr/>
      </vt:variant>
      <vt:variant>
        <vt:lpwstr>_Toc229409356</vt:lpwstr>
      </vt:variant>
      <vt:variant>
        <vt:i4>1900600</vt:i4>
      </vt:variant>
      <vt:variant>
        <vt:i4>176</vt:i4>
      </vt:variant>
      <vt:variant>
        <vt:i4>0</vt:i4>
      </vt:variant>
      <vt:variant>
        <vt:i4>5</vt:i4>
      </vt:variant>
      <vt:variant>
        <vt:lpwstr/>
      </vt:variant>
      <vt:variant>
        <vt:lpwstr>_Toc229409355</vt:lpwstr>
      </vt:variant>
      <vt:variant>
        <vt:i4>1900600</vt:i4>
      </vt:variant>
      <vt:variant>
        <vt:i4>170</vt:i4>
      </vt:variant>
      <vt:variant>
        <vt:i4>0</vt:i4>
      </vt:variant>
      <vt:variant>
        <vt:i4>5</vt:i4>
      </vt:variant>
      <vt:variant>
        <vt:lpwstr/>
      </vt:variant>
      <vt:variant>
        <vt:lpwstr>_Toc229409354</vt:lpwstr>
      </vt:variant>
      <vt:variant>
        <vt:i4>1900600</vt:i4>
      </vt:variant>
      <vt:variant>
        <vt:i4>164</vt:i4>
      </vt:variant>
      <vt:variant>
        <vt:i4>0</vt:i4>
      </vt:variant>
      <vt:variant>
        <vt:i4>5</vt:i4>
      </vt:variant>
      <vt:variant>
        <vt:lpwstr/>
      </vt:variant>
      <vt:variant>
        <vt:lpwstr>_Toc229409353</vt:lpwstr>
      </vt:variant>
      <vt:variant>
        <vt:i4>1900600</vt:i4>
      </vt:variant>
      <vt:variant>
        <vt:i4>158</vt:i4>
      </vt:variant>
      <vt:variant>
        <vt:i4>0</vt:i4>
      </vt:variant>
      <vt:variant>
        <vt:i4>5</vt:i4>
      </vt:variant>
      <vt:variant>
        <vt:lpwstr/>
      </vt:variant>
      <vt:variant>
        <vt:lpwstr>_Toc229409352</vt:lpwstr>
      </vt:variant>
      <vt:variant>
        <vt:i4>1900600</vt:i4>
      </vt:variant>
      <vt:variant>
        <vt:i4>152</vt:i4>
      </vt:variant>
      <vt:variant>
        <vt:i4>0</vt:i4>
      </vt:variant>
      <vt:variant>
        <vt:i4>5</vt:i4>
      </vt:variant>
      <vt:variant>
        <vt:lpwstr/>
      </vt:variant>
      <vt:variant>
        <vt:lpwstr>_Toc229409351</vt:lpwstr>
      </vt:variant>
      <vt:variant>
        <vt:i4>1900600</vt:i4>
      </vt:variant>
      <vt:variant>
        <vt:i4>146</vt:i4>
      </vt:variant>
      <vt:variant>
        <vt:i4>0</vt:i4>
      </vt:variant>
      <vt:variant>
        <vt:i4>5</vt:i4>
      </vt:variant>
      <vt:variant>
        <vt:lpwstr/>
      </vt:variant>
      <vt:variant>
        <vt:lpwstr>_Toc229409350</vt:lpwstr>
      </vt:variant>
      <vt:variant>
        <vt:i4>1835064</vt:i4>
      </vt:variant>
      <vt:variant>
        <vt:i4>140</vt:i4>
      </vt:variant>
      <vt:variant>
        <vt:i4>0</vt:i4>
      </vt:variant>
      <vt:variant>
        <vt:i4>5</vt:i4>
      </vt:variant>
      <vt:variant>
        <vt:lpwstr/>
      </vt:variant>
      <vt:variant>
        <vt:lpwstr>_Toc229409349</vt:lpwstr>
      </vt:variant>
      <vt:variant>
        <vt:i4>1835064</vt:i4>
      </vt:variant>
      <vt:variant>
        <vt:i4>134</vt:i4>
      </vt:variant>
      <vt:variant>
        <vt:i4>0</vt:i4>
      </vt:variant>
      <vt:variant>
        <vt:i4>5</vt:i4>
      </vt:variant>
      <vt:variant>
        <vt:lpwstr/>
      </vt:variant>
      <vt:variant>
        <vt:lpwstr>_Toc229409348</vt:lpwstr>
      </vt:variant>
      <vt:variant>
        <vt:i4>1835064</vt:i4>
      </vt:variant>
      <vt:variant>
        <vt:i4>128</vt:i4>
      </vt:variant>
      <vt:variant>
        <vt:i4>0</vt:i4>
      </vt:variant>
      <vt:variant>
        <vt:i4>5</vt:i4>
      </vt:variant>
      <vt:variant>
        <vt:lpwstr/>
      </vt:variant>
      <vt:variant>
        <vt:lpwstr>_Toc229409347</vt:lpwstr>
      </vt:variant>
      <vt:variant>
        <vt:i4>1835064</vt:i4>
      </vt:variant>
      <vt:variant>
        <vt:i4>122</vt:i4>
      </vt:variant>
      <vt:variant>
        <vt:i4>0</vt:i4>
      </vt:variant>
      <vt:variant>
        <vt:i4>5</vt:i4>
      </vt:variant>
      <vt:variant>
        <vt:lpwstr/>
      </vt:variant>
      <vt:variant>
        <vt:lpwstr>_Toc229409346</vt:lpwstr>
      </vt:variant>
      <vt:variant>
        <vt:i4>1835064</vt:i4>
      </vt:variant>
      <vt:variant>
        <vt:i4>116</vt:i4>
      </vt:variant>
      <vt:variant>
        <vt:i4>0</vt:i4>
      </vt:variant>
      <vt:variant>
        <vt:i4>5</vt:i4>
      </vt:variant>
      <vt:variant>
        <vt:lpwstr/>
      </vt:variant>
      <vt:variant>
        <vt:lpwstr>_Toc229409345</vt:lpwstr>
      </vt:variant>
      <vt:variant>
        <vt:i4>1835064</vt:i4>
      </vt:variant>
      <vt:variant>
        <vt:i4>110</vt:i4>
      </vt:variant>
      <vt:variant>
        <vt:i4>0</vt:i4>
      </vt:variant>
      <vt:variant>
        <vt:i4>5</vt:i4>
      </vt:variant>
      <vt:variant>
        <vt:lpwstr/>
      </vt:variant>
      <vt:variant>
        <vt:lpwstr>_Toc229409344</vt:lpwstr>
      </vt:variant>
      <vt:variant>
        <vt:i4>1835064</vt:i4>
      </vt:variant>
      <vt:variant>
        <vt:i4>104</vt:i4>
      </vt:variant>
      <vt:variant>
        <vt:i4>0</vt:i4>
      </vt:variant>
      <vt:variant>
        <vt:i4>5</vt:i4>
      </vt:variant>
      <vt:variant>
        <vt:lpwstr/>
      </vt:variant>
      <vt:variant>
        <vt:lpwstr>_Toc229409343</vt:lpwstr>
      </vt:variant>
      <vt:variant>
        <vt:i4>1835064</vt:i4>
      </vt:variant>
      <vt:variant>
        <vt:i4>98</vt:i4>
      </vt:variant>
      <vt:variant>
        <vt:i4>0</vt:i4>
      </vt:variant>
      <vt:variant>
        <vt:i4>5</vt:i4>
      </vt:variant>
      <vt:variant>
        <vt:lpwstr/>
      </vt:variant>
      <vt:variant>
        <vt:lpwstr>_Toc229409342</vt:lpwstr>
      </vt:variant>
      <vt:variant>
        <vt:i4>1835064</vt:i4>
      </vt:variant>
      <vt:variant>
        <vt:i4>92</vt:i4>
      </vt:variant>
      <vt:variant>
        <vt:i4>0</vt:i4>
      </vt:variant>
      <vt:variant>
        <vt:i4>5</vt:i4>
      </vt:variant>
      <vt:variant>
        <vt:lpwstr/>
      </vt:variant>
      <vt:variant>
        <vt:lpwstr>_Toc229409341</vt:lpwstr>
      </vt:variant>
      <vt:variant>
        <vt:i4>1835064</vt:i4>
      </vt:variant>
      <vt:variant>
        <vt:i4>86</vt:i4>
      </vt:variant>
      <vt:variant>
        <vt:i4>0</vt:i4>
      </vt:variant>
      <vt:variant>
        <vt:i4>5</vt:i4>
      </vt:variant>
      <vt:variant>
        <vt:lpwstr/>
      </vt:variant>
      <vt:variant>
        <vt:lpwstr>_Toc229409340</vt:lpwstr>
      </vt:variant>
      <vt:variant>
        <vt:i4>1769528</vt:i4>
      </vt:variant>
      <vt:variant>
        <vt:i4>80</vt:i4>
      </vt:variant>
      <vt:variant>
        <vt:i4>0</vt:i4>
      </vt:variant>
      <vt:variant>
        <vt:i4>5</vt:i4>
      </vt:variant>
      <vt:variant>
        <vt:lpwstr/>
      </vt:variant>
      <vt:variant>
        <vt:lpwstr>_Toc229409339</vt:lpwstr>
      </vt:variant>
      <vt:variant>
        <vt:i4>1769528</vt:i4>
      </vt:variant>
      <vt:variant>
        <vt:i4>74</vt:i4>
      </vt:variant>
      <vt:variant>
        <vt:i4>0</vt:i4>
      </vt:variant>
      <vt:variant>
        <vt:i4>5</vt:i4>
      </vt:variant>
      <vt:variant>
        <vt:lpwstr/>
      </vt:variant>
      <vt:variant>
        <vt:lpwstr>_Toc229409338</vt:lpwstr>
      </vt:variant>
      <vt:variant>
        <vt:i4>1769528</vt:i4>
      </vt:variant>
      <vt:variant>
        <vt:i4>68</vt:i4>
      </vt:variant>
      <vt:variant>
        <vt:i4>0</vt:i4>
      </vt:variant>
      <vt:variant>
        <vt:i4>5</vt:i4>
      </vt:variant>
      <vt:variant>
        <vt:lpwstr/>
      </vt:variant>
      <vt:variant>
        <vt:lpwstr>_Toc229409337</vt:lpwstr>
      </vt:variant>
      <vt:variant>
        <vt:i4>1769528</vt:i4>
      </vt:variant>
      <vt:variant>
        <vt:i4>62</vt:i4>
      </vt:variant>
      <vt:variant>
        <vt:i4>0</vt:i4>
      </vt:variant>
      <vt:variant>
        <vt:i4>5</vt:i4>
      </vt:variant>
      <vt:variant>
        <vt:lpwstr/>
      </vt:variant>
      <vt:variant>
        <vt:lpwstr>_Toc229409336</vt:lpwstr>
      </vt:variant>
      <vt:variant>
        <vt:i4>1769528</vt:i4>
      </vt:variant>
      <vt:variant>
        <vt:i4>56</vt:i4>
      </vt:variant>
      <vt:variant>
        <vt:i4>0</vt:i4>
      </vt:variant>
      <vt:variant>
        <vt:i4>5</vt:i4>
      </vt:variant>
      <vt:variant>
        <vt:lpwstr/>
      </vt:variant>
      <vt:variant>
        <vt:lpwstr>_Toc229409335</vt:lpwstr>
      </vt:variant>
      <vt:variant>
        <vt:i4>1769528</vt:i4>
      </vt:variant>
      <vt:variant>
        <vt:i4>50</vt:i4>
      </vt:variant>
      <vt:variant>
        <vt:i4>0</vt:i4>
      </vt:variant>
      <vt:variant>
        <vt:i4>5</vt:i4>
      </vt:variant>
      <vt:variant>
        <vt:lpwstr/>
      </vt:variant>
      <vt:variant>
        <vt:lpwstr>_Toc229409334</vt:lpwstr>
      </vt:variant>
      <vt:variant>
        <vt:i4>1769528</vt:i4>
      </vt:variant>
      <vt:variant>
        <vt:i4>44</vt:i4>
      </vt:variant>
      <vt:variant>
        <vt:i4>0</vt:i4>
      </vt:variant>
      <vt:variant>
        <vt:i4>5</vt:i4>
      </vt:variant>
      <vt:variant>
        <vt:lpwstr/>
      </vt:variant>
      <vt:variant>
        <vt:lpwstr>_Toc229409333</vt:lpwstr>
      </vt:variant>
      <vt:variant>
        <vt:i4>1769528</vt:i4>
      </vt:variant>
      <vt:variant>
        <vt:i4>38</vt:i4>
      </vt:variant>
      <vt:variant>
        <vt:i4>0</vt:i4>
      </vt:variant>
      <vt:variant>
        <vt:i4>5</vt:i4>
      </vt:variant>
      <vt:variant>
        <vt:lpwstr/>
      </vt:variant>
      <vt:variant>
        <vt:lpwstr>_Toc229409332</vt:lpwstr>
      </vt:variant>
      <vt:variant>
        <vt:i4>1769528</vt:i4>
      </vt:variant>
      <vt:variant>
        <vt:i4>32</vt:i4>
      </vt:variant>
      <vt:variant>
        <vt:i4>0</vt:i4>
      </vt:variant>
      <vt:variant>
        <vt:i4>5</vt:i4>
      </vt:variant>
      <vt:variant>
        <vt:lpwstr/>
      </vt:variant>
      <vt:variant>
        <vt:lpwstr>_Toc229409331</vt:lpwstr>
      </vt:variant>
      <vt:variant>
        <vt:i4>1769528</vt:i4>
      </vt:variant>
      <vt:variant>
        <vt:i4>26</vt:i4>
      </vt:variant>
      <vt:variant>
        <vt:i4>0</vt:i4>
      </vt:variant>
      <vt:variant>
        <vt:i4>5</vt:i4>
      </vt:variant>
      <vt:variant>
        <vt:lpwstr/>
      </vt:variant>
      <vt:variant>
        <vt:lpwstr>_Toc229409330</vt:lpwstr>
      </vt:variant>
      <vt:variant>
        <vt:i4>1703992</vt:i4>
      </vt:variant>
      <vt:variant>
        <vt:i4>20</vt:i4>
      </vt:variant>
      <vt:variant>
        <vt:i4>0</vt:i4>
      </vt:variant>
      <vt:variant>
        <vt:i4>5</vt:i4>
      </vt:variant>
      <vt:variant>
        <vt:lpwstr/>
      </vt:variant>
      <vt:variant>
        <vt:lpwstr>_Toc229409329</vt:lpwstr>
      </vt:variant>
      <vt:variant>
        <vt:i4>1703992</vt:i4>
      </vt:variant>
      <vt:variant>
        <vt:i4>14</vt:i4>
      </vt:variant>
      <vt:variant>
        <vt:i4>0</vt:i4>
      </vt:variant>
      <vt:variant>
        <vt:i4>5</vt:i4>
      </vt:variant>
      <vt:variant>
        <vt:lpwstr/>
      </vt:variant>
      <vt:variant>
        <vt:lpwstr>_Toc229409328</vt:lpwstr>
      </vt:variant>
      <vt:variant>
        <vt:i4>1703992</vt:i4>
      </vt:variant>
      <vt:variant>
        <vt:i4>8</vt:i4>
      </vt:variant>
      <vt:variant>
        <vt:i4>0</vt:i4>
      </vt:variant>
      <vt:variant>
        <vt:i4>5</vt:i4>
      </vt:variant>
      <vt:variant>
        <vt:lpwstr/>
      </vt:variant>
      <vt:variant>
        <vt:lpwstr>_Toc229409327</vt:lpwstr>
      </vt:variant>
      <vt:variant>
        <vt:i4>1703992</vt:i4>
      </vt:variant>
      <vt:variant>
        <vt:i4>2</vt:i4>
      </vt:variant>
      <vt:variant>
        <vt:i4>0</vt:i4>
      </vt:variant>
      <vt:variant>
        <vt:i4>5</vt:i4>
      </vt:variant>
      <vt:variant>
        <vt:lpwstr/>
      </vt:variant>
      <vt:variant>
        <vt:lpwstr>_Toc229409326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2026-05-11T23:28:00Z</dcterms:created>
  <dcterms:modified xsi:type="dcterms:W3CDTF">2026-05-11T14:29:00Z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0x01010009D7FB0DB5833042BBF51C47626405F2</vt:lpwstr>
  </property>
</Properties>
</file>