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72B" w:rsidRPr="003C2B3A" w:rsidRDefault="0004772B" w:rsidP="0004772B">
      <w:pPr>
        <w:shd w:val="clear" w:color="auto" w:fill="FFFFFF"/>
        <w:spacing w:after="135" w:line="540" w:lineRule="atLeast"/>
        <w:outlineLvl w:val="1"/>
        <w:rPr>
          <w:rFonts w:ascii="source sans" w:eastAsia="Times New Roman" w:hAnsi="source sans" w:cs="Arial"/>
          <w:b/>
          <w:bCs/>
          <w:color w:val="000000"/>
          <w:spacing w:val="-30"/>
          <w:kern w:val="36"/>
          <w:sz w:val="54"/>
          <w:szCs w:val="54"/>
        </w:rPr>
      </w:pPr>
      <w:bookmarkStart w:id="0" w:name="_GoBack"/>
      <w:bookmarkEnd w:id="0"/>
      <w:r w:rsidRPr="003C2B3A">
        <w:rPr>
          <w:rFonts w:ascii="source sans" w:hAnsi="source sans"/>
          <w:b/>
          <w:color w:val="000000"/>
          <w:spacing w:val="-30"/>
          <w:kern w:val="36"/>
          <w:sz w:val="54"/>
        </w:rPr>
        <w:t>Best value procurement: dommer frem til nå</w:t>
      </w:r>
    </w:p>
    <w:p w:rsidR="0004772B" w:rsidRPr="003C2B3A" w:rsidRDefault="0004772B" w:rsidP="0004772B">
      <w:pPr>
        <w:shd w:val="clear" w:color="auto" w:fill="FFFFFF"/>
        <w:spacing w:before="100" w:beforeAutospacing="1" w:after="100" w:afterAutospacing="1" w:line="240" w:lineRule="atLeast"/>
        <w:textAlignment w:val="top"/>
        <w:rPr>
          <w:rFonts w:ascii="source sans" w:eastAsia="Times New Roman" w:hAnsi="source sans" w:cs="Arial"/>
          <w:color w:val="000000"/>
          <w:sz w:val="18"/>
          <w:szCs w:val="18"/>
        </w:rPr>
      </w:pPr>
      <w:r w:rsidRPr="003C2B3A">
        <w:rPr>
          <w:rFonts w:ascii="source sans" w:hAnsi="source sans"/>
          <w:color w:val="000000"/>
          <w:sz w:val="18"/>
        </w:rPr>
        <w:t xml:space="preserve">14. oktober 2015 </w:t>
      </w:r>
    </w:p>
    <w:p w:rsidR="0004772B" w:rsidRPr="003C2B3A" w:rsidRDefault="00AA0AC4" w:rsidP="0004772B">
      <w:pPr>
        <w:numPr>
          <w:ilvl w:val="0"/>
          <w:numId w:val="18"/>
        </w:numPr>
        <w:shd w:val="clear" w:color="auto" w:fill="FFFFFF"/>
        <w:spacing w:before="100" w:beforeAutospacing="1" w:after="100" w:afterAutospacing="1" w:line="240" w:lineRule="atLeast"/>
        <w:ind w:left="0"/>
        <w:textAlignment w:val="top"/>
        <w:rPr>
          <w:rFonts w:ascii="source sans" w:eastAsia="Times New Roman" w:hAnsi="source sans" w:cs="Arial"/>
          <w:vanish/>
          <w:color w:val="000000"/>
          <w:sz w:val="18"/>
          <w:szCs w:val="18"/>
        </w:rPr>
      </w:pPr>
      <w:hyperlink r:id="rId8" w:anchor="disqus_thread">
        <w:r w:rsidR="0004772B" w:rsidRPr="003C2B3A">
          <w:rPr>
            <w:rFonts w:ascii="source sans" w:hAnsi="source sans"/>
            <w:vanish/>
            <w:color w:val="7A98BC"/>
            <w:sz w:val="18"/>
          </w:rPr>
          <w:t> </w:t>
        </w:r>
      </w:hyperlink>
    </w:p>
    <w:p w:rsidR="0004772B" w:rsidRPr="003C2B3A" w:rsidRDefault="00AA0AC4" w:rsidP="0004772B">
      <w:pPr>
        <w:spacing w:after="0" w:line="360" w:lineRule="atLeast"/>
        <w:rPr>
          <w:rFonts w:ascii="Arial" w:eastAsia="Times New Roman" w:hAnsi="Arial" w:cs="Arial"/>
          <w:color w:val="000000"/>
          <w:sz w:val="21"/>
          <w:szCs w:val="21"/>
        </w:rPr>
      </w:pPr>
      <w:hyperlink r:id="rId9">
        <w:r w:rsidR="0004772B" w:rsidRPr="003C2B3A">
          <w:rPr>
            <w:rFonts w:ascii="Arial" w:hAnsi="Arial"/>
            <w:b/>
            <w:color w:val="7A98BC"/>
            <w:sz w:val="21"/>
          </w:rPr>
          <w:t>Av en av våre forfattere</w:t>
        </w:r>
      </w:hyperlink>
      <w:r w:rsidR="0004772B" w:rsidRPr="003C2B3A">
        <w:rPr>
          <w:rFonts w:ascii="Arial" w:hAnsi="Arial"/>
          <w:b/>
          <w:color w:val="000000"/>
          <w:sz w:val="21"/>
        </w:rPr>
        <w:t xml:space="preserve"> </w:t>
      </w:r>
    </w:p>
    <w:p w:rsidR="0004772B" w:rsidRPr="003C2B3A" w:rsidRDefault="0004772B" w:rsidP="0004772B">
      <w:pPr>
        <w:spacing w:after="180" w:line="360" w:lineRule="atLeast"/>
        <w:rPr>
          <w:rFonts w:ascii="Arial" w:eastAsia="Times New Roman" w:hAnsi="Arial" w:cs="Arial"/>
          <w:color w:val="000000"/>
          <w:sz w:val="21"/>
          <w:szCs w:val="21"/>
        </w:rPr>
      </w:pPr>
      <w:r w:rsidRPr="003C2B3A">
        <w:rPr>
          <w:rFonts w:ascii="Arial" w:hAnsi="Arial"/>
          <w:color w:val="000000"/>
          <w:sz w:val="21"/>
        </w:rPr>
        <w:t xml:space="preserve">Det finnes ikke mange dommer om best value procurement (prestasjonsinnkjøp) enda. I løpet av de siste tre årene har det ikke vært mer enn ti (publiserte) avgjørelser. Dermed er det enda mer interessant å ta en nærmere titt på disse avgjørelsene. En oversikt i et nøtteskall, hvor vi ser på vurderingen av risiko- og </w:t>
      </w:r>
      <w:r w:rsidR="00641F64">
        <w:rPr>
          <w:rFonts w:ascii="Arial" w:hAnsi="Arial"/>
          <w:color w:val="000000"/>
          <w:sz w:val="21"/>
        </w:rPr>
        <w:t>merverdi</w:t>
      </w:r>
      <w:r w:rsidR="00566EBD" w:rsidRPr="003C2B3A">
        <w:rPr>
          <w:rFonts w:ascii="Arial" w:hAnsi="Arial"/>
          <w:color w:val="000000"/>
          <w:sz w:val="21"/>
        </w:rPr>
        <w:t>vurderingen</w:t>
      </w:r>
      <w:r w:rsidRPr="003C2B3A">
        <w:rPr>
          <w:rFonts w:ascii="Arial" w:hAnsi="Arial"/>
          <w:color w:val="000000"/>
          <w:sz w:val="21"/>
        </w:rPr>
        <w:t xml:space="preserve">, vurderingen av gyldigheten i konkretiseringsfasen og intervjuet </w:t>
      </w:r>
      <w:r>
        <w:rPr>
          <w:rFonts w:ascii="Arial" w:hAnsi="Arial"/>
          <w:color w:val="000000"/>
          <w:sz w:val="21"/>
        </w:rPr>
        <w:t>av</w:t>
      </w:r>
      <w:r w:rsidRPr="003C2B3A">
        <w:rPr>
          <w:rFonts w:ascii="Arial" w:hAnsi="Arial"/>
          <w:color w:val="000000"/>
          <w:sz w:val="21"/>
        </w:rPr>
        <w:t xml:space="preserve"> nøkkelpersonene.</w:t>
      </w:r>
    </w:p>
    <w:p w:rsidR="0004772B" w:rsidRPr="003C2B3A" w:rsidRDefault="0004772B" w:rsidP="0004772B">
      <w:pPr>
        <w:spacing w:after="180" w:line="360" w:lineRule="atLeast"/>
        <w:rPr>
          <w:rFonts w:ascii="Arial" w:hAnsi="Arial"/>
          <w:color w:val="000000"/>
          <w:sz w:val="21"/>
        </w:rPr>
      </w:pPr>
      <w:r w:rsidRPr="003C2B3A">
        <w:rPr>
          <w:rFonts w:ascii="Arial" w:hAnsi="Arial"/>
          <w:color w:val="000000"/>
          <w:sz w:val="21"/>
        </w:rPr>
        <w:t xml:space="preserve">I en dom fra tingretten i Den Haag (11. mai 2012, </w:t>
      </w:r>
      <w:hyperlink r:id="rId10">
        <w:r w:rsidRPr="003C2B3A">
          <w:rPr>
            <w:rFonts w:ascii="Arial" w:hAnsi="Arial"/>
            <w:color w:val="7A98BC"/>
            <w:sz w:val="21"/>
          </w:rPr>
          <w:t>ECLI:NL:RBSGR:2012:BW6061</w:t>
        </w:r>
      </w:hyperlink>
      <w:r w:rsidRPr="003C2B3A">
        <w:rPr>
          <w:rFonts w:ascii="Arial" w:hAnsi="Arial"/>
          <w:color w:val="000000"/>
          <w:sz w:val="21"/>
        </w:rPr>
        <w:t>) dreide det seg om en</w:t>
      </w:r>
      <w:r w:rsidR="00566EBD">
        <w:rPr>
          <w:rFonts w:ascii="Arial" w:hAnsi="Arial"/>
          <w:color w:val="000000"/>
          <w:sz w:val="21"/>
        </w:rPr>
        <w:t xml:space="preserve"> tilbyders</w:t>
      </w:r>
      <w:r w:rsidRPr="003C2B3A">
        <w:rPr>
          <w:rFonts w:ascii="Arial" w:hAnsi="Arial"/>
          <w:color w:val="000000"/>
          <w:sz w:val="21"/>
        </w:rPr>
        <w:t xml:space="preserve"> </w:t>
      </w:r>
      <w:r w:rsidR="00566EBD">
        <w:rPr>
          <w:rFonts w:ascii="Arial" w:hAnsi="Arial"/>
          <w:color w:val="000000"/>
          <w:sz w:val="21"/>
        </w:rPr>
        <w:t>merverdi</w:t>
      </w:r>
      <w:r w:rsidRPr="003C2B3A">
        <w:rPr>
          <w:rFonts w:ascii="Arial" w:hAnsi="Arial"/>
          <w:color w:val="000000"/>
          <w:sz w:val="21"/>
        </w:rPr>
        <w:t>- og risikovurdering som ble negativt vurdert med fire poeng. Den klagende tilbyderen anførte at fire poeng kun kan gis når "selv en blind person kan se at det er dårlig". Dommeren som behandler midlertidige forføyninger</w:t>
      </w:r>
      <w:r w:rsidR="00566EBD">
        <w:rPr>
          <w:rFonts w:ascii="Arial" w:hAnsi="Arial"/>
          <w:color w:val="000000"/>
          <w:sz w:val="21"/>
        </w:rPr>
        <w:t>,</w:t>
      </w:r>
      <w:r w:rsidRPr="003C2B3A">
        <w:rPr>
          <w:rFonts w:ascii="Arial" w:hAnsi="Arial"/>
          <w:color w:val="000000"/>
          <w:sz w:val="21"/>
        </w:rPr>
        <w:t xml:space="preserve"> </w:t>
      </w:r>
      <w:r w:rsidR="00566EBD">
        <w:rPr>
          <w:rFonts w:ascii="Arial" w:hAnsi="Arial"/>
          <w:color w:val="000000"/>
          <w:sz w:val="21"/>
        </w:rPr>
        <w:t>ble</w:t>
      </w:r>
      <w:r w:rsidR="00566EBD" w:rsidRPr="003C2B3A">
        <w:rPr>
          <w:rFonts w:ascii="Arial" w:hAnsi="Arial"/>
          <w:color w:val="000000"/>
          <w:sz w:val="21"/>
        </w:rPr>
        <w:t xml:space="preserve"> </w:t>
      </w:r>
      <w:r w:rsidRPr="003C2B3A">
        <w:rPr>
          <w:rFonts w:ascii="Arial" w:hAnsi="Arial"/>
          <w:color w:val="000000"/>
          <w:sz w:val="21"/>
        </w:rPr>
        <w:t>ganske fort ferdig med saken. Det ble avgjort at utgangspunktet må være at oppdragsgiveren har en stor vurderingsfrihet. Dommeren som behandler midlertidige forføyninger</w:t>
      </w:r>
      <w:r w:rsidR="00566EBD">
        <w:rPr>
          <w:rFonts w:ascii="Arial" w:hAnsi="Arial"/>
          <w:color w:val="000000"/>
          <w:sz w:val="21"/>
        </w:rPr>
        <w:t>,</w:t>
      </w:r>
      <w:r w:rsidRPr="003C2B3A">
        <w:rPr>
          <w:rFonts w:ascii="Arial" w:hAnsi="Arial"/>
          <w:color w:val="000000"/>
          <w:sz w:val="21"/>
        </w:rPr>
        <w:t xml:space="preserve"> kan kun si noe om selve poengvurderingen </w:t>
      </w:r>
      <w:r w:rsidR="00566EBD">
        <w:rPr>
          <w:rFonts w:ascii="Arial" w:hAnsi="Arial"/>
          <w:color w:val="000000"/>
          <w:sz w:val="21"/>
        </w:rPr>
        <w:t xml:space="preserve">gjort av </w:t>
      </w:r>
      <w:r w:rsidR="00525E6E">
        <w:rPr>
          <w:rFonts w:ascii="Arial" w:hAnsi="Arial"/>
          <w:color w:val="000000"/>
          <w:sz w:val="21"/>
        </w:rPr>
        <w:t>evalueringskomiteen</w:t>
      </w:r>
      <w:r w:rsidRPr="003C2B3A">
        <w:rPr>
          <w:rFonts w:ascii="Arial" w:hAnsi="Arial"/>
          <w:color w:val="000000"/>
          <w:sz w:val="21"/>
        </w:rPr>
        <w:t xml:space="preserve">, hvor man må se om </w:t>
      </w:r>
      <w:r w:rsidR="00566EBD" w:rsidRPr="003C2B3A">
        <w:rPr>
          <w:rFonts w:ascii="Arial" w:hAnsi="Arial"/>
          <w:color w:val="000000"/>
          <w:sz w:val="21"/>
        </w:rPr>
        <w:t>poeng</w:t>
      </w:r>
      <w:r w:rsidR="00566EBD">
        <w:rPr>
          <w:rFonts w:ascii="Arial" w:hAnsi="Arial"/>
          <w:color w:val="000000"/>
          <w:sz w:val="21"/>
        </w:rPr>
        <w:t>givningen</w:t>
      </w:r>
      <w:r w:rsidR="00566EBD" w:rsidRPr="003C2B3A">
        <w:rPr>
          <w:rFonts w:ascii="Arial" w:hAnsi="Arial"/>
          <w:color w:val="000000"/>
          <w:sz w:val="21"/>
        </w:rPr>
        <w:t xml:space="preserve"> </w:t>
      </w:r>
      <w:r w:rsidR="00566EBD">
        <w:rPr>
          <w:rFonts w:ascii="Arial" w:hAnsi="Arial"/>
          <w:color w:val="000000"/>
          <w:sz w:val="21"/>
        </w:rPr>
        <w:t>skjer</w:t>
      </w:r>
      <w:r w:rsidR="00566EBD" w:rsidRPr="003C2B3A">
        <w:rPr>
          <w:rFonts w:ascii="Arial" w:hAnsi="Arial"/>
          <w:color w:val="000000"/>
          <w:sz w:val="21"/>
        </w:rPr>
        <w:t xml:space="preserve"> </w:t>
      </w:r>
      <w:r w:rsidRPr="003C2B3A">
        <w:rPr>
          <w:rFonts w:ascii="Arial" w:hAnsi="Arial"/>
          <w:color w:val="000000"/>
          <w:sz w:val="21"/>
        </w:rPr>
        <w:t>innenfor</w:t>
      </w:r>
      <w:r w:rsidR="00566EBD">
        <w:rPr>
          <w:rFonts w:ascii="Arial" w:hAnsi="Arial"/>
          <w:color w:val="000000"/>
          <w:sz w:val="21"/>
        </w:rPr>
        <w:t xml:space="preserve"> rammen av</w:t>
      </w:r>
      <w:r w:rsidRPr="003C2B3A">
        <w:rPr>
          <w:rFonts w:ascii="Arial" w:hAnsi="Arial"/>
          <w:color w:val="000000"/>
          <w:sz w:val="21"/>
        </w:rPr>
        <w:t xml:space="preserve"> vurderingsfrihet og om </w:t>
      </w:r>
      <w:r w:rsidR="00DD6A37">
        <w:rPr>
          <w:rFonts w:ascii="Arial" w:hAnsi="Arial"/>
          <w:color w:val="000000"/>
          <w:sz w:val="21"/>
        </w:rPr>
        <w:t>evaluering</w:t>
      </w:r>
      <w:r w:rsidRPr="003C2B3A">
        <w:rPr>
          <w:rFonts w:ascii="Arial" w:hAnsi="Arial"/>
          <w:color w:val="000000"/>
          <w:sz w:val="21"/>
        </w:rPr>
        <w:t xml:space="preserve">en har skjedd </w:t>
      </w:r>
      <w:r w:rsidR="00566EBD">
        <w:rPr>
          <w:rFonts w:ascii="Arial" w:hAnsi="Arial"/>
          <w:color w:val="000000"/>
          <w:sz w:val="21"/>
        </w:rPr>
        <w:t>i henhold til</w:t>
      </w:r>
      <w:r w:rsidRPr="003C2B3A">
        <w:rPr>
          <w:rFonts w:ascii="Arial" w:hAnsi="Arial"/>
          <w:color w:val="000000"/>
          <w:sz w:val="21"/>
        </w:rPr>
        <w:t xml:space="preserve"> forskriftene. Det ble ikke fastslått at </w:t>
      </w:r>
      <w:r w:rsidR="00DD6A37">
        <w:rPr>
          <w:rFonts w:ascii="Arial" w:hAnsi="Arial"/>
          <w:color w:val="000000"/>
          <w:sz w:val="21"/>
        </w:rPr>
        <w:t>evaluering</w:t>
      </w:r>
      <w:r w:rsidRPr="003C2B3A">
        <w:rPr>
          <w:rFonts w:ascii="Arial" w:hAnsi="Arial"/>
          <w:color w:val="000000"/>
          <w:sz w:val="21"/>
        </w:rPr>
        <w:t xml:space="preserve">en ikke oppfylte kriteriene og dermed forble </w:t>
      </w:r>
      <w:r w:rsidR="00DD6A37">
        <w:rPr>
          <w:rFonts w:ascii="Arial" w:hAnsi="Arial"/>
          <w:color w:val="000000"/>
          <w:sz w:val="21"/>
        </w:rPr>
        <w:t>evaluering</w:t>
      </w:r>
      <w:r w:rsidRPr="003C2B3A">
        <w:rPr>
          <w:rFonts w:ascii="Arial" w:hAnsi="Arial"/>
          <w:color w:val="000000"/>
          <w:sz w:val="21"/>
        </w:rPr>
        <w:t xml:space="preserve">en uendret. Se også dommen </w:t>
      </w:r>
      <w:r w:rsidR="00566EBD">
        <w:rPr>
          <w:rFonts w:ascii="Arial" w:hAnsi="Arial"/>
          <w:color w:val="000000"/>
          <w:sz w:val="21"/>
        </w:rPr>
        <w:t>fra</w:t>
      </w:r>
      <w:r w:rsidR="00566EBD" w:rsidRPr="003C2B3A">
        <w:rPr>
          <w:rFonts w:ascii="Arial" w:hAnsi="Arial"/>
          <w:color w:val="000000"/>
          <w:sz w:val="21"/>
        </w:rPr>
        <w:t xml:space="preserve"> </w:t>
      </w:r>
      <w:r w:rsidRPr="003C2B3A">
        <w:rPr>
          <w:rFonts w:ascii="Arial" w:hAnsi="Arial"/>
          <w:color w:val="000000"/>
          <w:sz w:val="21"/>
        </w:rPr>
        <w:t xml:space="preserve">tingretten i Rotterdam den 17. februar 2014, ECLI:NL:RBROT:2014:1486. </w:t>
      </w:r>
    </w:p>
    <w:p w:rsidR="0004772B" w:rsidRPr="003C2B3A" w:rsidRDefault="0004772B" w:rsidP="0004772B">
      <w:pPr>
        <w:spacing w:after="180" w:line="360" w:lineRule="atLeast"/>
        <w:rPr>
          <w:rFonts w:ascii="Arial" w:eastAsia="Times New Roman" w:hAnsi="Arial" w:cs="Arial"/>
          <w:color w:val="000000"/>
          <w:sz w:val="21"/>
          <w:szCs w:val="21"/>
        </w:rPr>
      </w:pPr>
      <w:r w:rsidRPr="003C2B3A">
        <w:rPr>
          <w:rFonts w:ascii="Arial" w:hAnsi="Arial"/>
          <w:color w:val="000000"/>
          <w:sz w:val="21"/>
        </w:rPr>
        <w:t xml:space="preserve">I anbudssaken </w:t>
      </w:r>
      <w:r w:rsidR="00566EBD">
        <w:rPr>
          <w:rFonts w:ascii="Arial" w:hAnsi="Arial"/>
          <w:color w:val="000000"/>
          <w:sz w:val="21"/>
        </w:rPr>
        <w:t>angående</w:t>
      </w:r>
      <w:r w:rsidR="00566EBD" w:rsidRPr="003C2B3A">
        <w:rPr>
          <w:rFonts w:ascii="Arial" w:hAnsi="Arial"/>
          <w:color w:val="000000"/>
          <w:sz w:val="21"/>
        </w:rPr>
        <w:t xml:space="preserve"> </w:t>
      </w:r>
      <w:r w:rsidRPr="003C2B3A">
        <w:rPr>
          <w:rFonts w:ascii="Arial" w:hAnsi="Arial"/>
          <w:color w:val="000000"/>
          <w:sz w:val="21"/>
        </w:rPr>
        <w:t>N23 Westfrisiaveien (tingretten</w:t>
      </w:r>
      <w:r w:rsidR="00FB5E82">
        <w:rPr>
          <w:rFonts w:ascii="Arial" w:hAnsi="Arial"/>
          <w:color w:val="000000"/>
          <w:sz w:val="21"/>
        </w:rPr>
        <w:t xml:space="preserve"> i</w:t>
      </w:r>
      <w:r w:rsidRPr="003C2B3A">
        <w:rPr>
          <w:rFonts w:ascii="Arial" w:hAnsi="Arial"/>
          <w:color w:val="000000"/>
          <w:sz w:val="21"/>
        </w:rPr>
        <w:t xml:space="preserve"> Noord-Holland, 21. mars 2014, ECLI:NL:RBNHO:2014:2536) dreide det seg om at tilbudet til BAM </w:t>
      </w:r>
      <w:r w:rsidR="00FB5E82">
        <w:rPr>
          <w:rFonts w:ascii="Arial" w:hAnsi="Arial"/>
          <w:color w:val="000000"/>
          <w:sz w:val="21"/>
        </w:rPr>
        <w:t>fremstod</w:t>
      </w:r>
      <w:r w:rsidRPr="003C2B3A">
        <w:rPr>
          <w:rFonts w:ascii="Arial" w:hAnsi="Arial"/>
          <w:color w:val="000000"/>
          <w:sz w:val="21"/>
        </w:rPr>
        <w:t xml:space="preserve"> som angivelig vinner i </w:t>
      </w:r>
      <w:r w:rsidR="00DD6A37">
        <w:rPr>
          <w:rFonts w:ascii="Arial" w:hAnsi="Arial"/>
          <w:color w:val="000000"/>
          <w:sz w:val="21"/>
        </w:rPr>
        <w:t>evaluering</w:t>
      </w:r>
      <w:r w:rsidRPr="003C2B3A">
        <w:rPr>
          <w:rFonts w:ascii="Arial" w:hAnsi="Arial"/>
          <w:color w:val="000000"/>
          <w:sz w:val="21"/>
        </w:rPr>
        <w:t xml:space="preserve">sfasen, men i den følgende konkretiseringsfasen ble det likevel erklært ugyldig.  Dommeren som behandlet den midlertidige forføyningen kom frem til den logiske </w:t>
      </w:r>
      <w:r w:rsidR="00FB5E82">
        <w:rPr>
          <w:rFonts w:ascii="Arial" w:hAnsi="Arial"/>
          <w:color w:val="000000"/>
          <w:sz w:val="21"/>
        </w:rPr>
        <w:t>slutning</w:t>
      </w:r>
      <w:r w:rsidRPr="003C2B3A">
        <w:rPr>
          <w:rFonts w:ascii="Arial" w:hAnsi="Arial"/>
          <w:color w:val="000000"/>
          <w:sz w:val="21"/>
        </w:rPr>
        <w:t>en at ved BVP</w:t>
      </w:r>
      <w:r w:rsidR="00FB5E82">
        <w:rPr>
          <w:rFonts w:ascii="Arial" w:hAnsi="Arial"/>
          <w:color w:val="000000"/>
          <w:sz w:val="21"/>
        </w:rPr>
        <w:t>-</w:t>
      </w:r>
      <w:r w:rsidR="00FB5E82" w:rsidRPr="003C2B3A">
        <w:rPr>
          <w:rFonts w:ascii="Arial" w:hAnsi="Arial"/>
          <w:color w:val="000000"/>
          <w:sz w:val="21"/>
        </w:rPr>
        <w:t>anbudsprose</w:t>
      </w:r>
      <w:r w:rsidR="00FB5E82">
        <w:rPr>
          <w:rFonts w:ascii="Arial" w:hAnsi="Arial"/>
          <w:color w:val="000000"/>
          <w:sz w:val="21"/>
        </w:rPr>
        <w:t>sser</w:t>
      </w:r>
      <w:r w:rsidR="00FB5E82" w:rsidRPr="003C2B3A">
        <w:rPr>
          <w:rFonts w:ascii="Arial" w:hAnsi="Arial"/>
          <w:color w:val="000000"/>
          <w:sz w:val="21"/>
        </w:rPr>
        <w:t xml:space="preserve"> </w:t>
      </w:r>
      <w:r w:rsidRPr="003C2B3A">
        <w:rPr>
          <w:rFonts w:ascii="Arial" w:hAnsi="Arial"/>
          <w:color w:val="000000"/>
          <w:sz w:val="21"/>
        </w:rPr>
        <w:t xml:space="preserve">er konkretiseringsfasen ment for å gjøre en grundig </w:t>
      </w:r>
      <w:r w:rsidR="00DD6A37">
        <w:rPr>
          <w:rFonts w:ascii="Arial" w:hAnsi="Arial"/>
          <w:color w:val="000000"/>
          <w:sz w:val="21"/>
        </w:rPr>
        <w:t>evaluering</w:t>
      </w:r>
      <w:r w:rsidRPr="003C2B3A">
        <w:rPr>
          <w:rFonts w:ascii="Arial" w:hAnsi="Arial"/>
          <w:color w:val="000000"/>
          <w:sz w:val="21"/>
        </w:rPr>
        <w:t xml:space="preserve"> av tilbudet for på den måten å kunne avgjøre om tilbudet er gyldig. Fordi BAM ikke kunne motbevise de ugyldighetene som ble fremmet av </w:t>
      </w:r>
      <w:r w:rsidR="002A4DD7">
        <w:rPr>
          <w:rFonts w:ascii="Arial" w:hAnsi="Arial"/>
          <w:color w:val="000000"/>
          <w:sz w:val="21"/>
        </w:rPr>
        <w:t>provinsen</w:t>
      </w:r>
      <w:r w:rsidRPr="003C2B3A">
        <w:rPr>
          <w:rFonts w:ascii="Arial" w:hAnsi="Arial"/>
          <w:color w:val="000000"/>
          <w:sz w:val="21"/>
        </w:rPr>
        <w:t>, gikk BAM glipp av arbeid for godt over 200 millioner. I en avgjørelse av tingretten</w:t>
      </w:r>
      <w:r w:rsidR="00FB5E82">
        <w:rPr>
          <w:rFonts w:ascii="Arial" w:hAnsi="Arial"/>
          <w:color w:val="000000"/>
          <w:sz w:val="21"/>
        </w:rPr>
        <w:t xml:space="preserve"> i</w:t>
      </w:r>
      <w:r w:rsidRPr="003C2B3A">
        <w:rPr>
          <w:rFonts w:ascii="Arial" w:hAnsi="Arial"/>
          <w:color w:val="000000"/>
          <w:sz w:val="21"/>
        </w:rPr>
        <w:t xml:space="preserve"> Den Haag den 7. mai 2014, ECLI:NL:RBDHA:2014:5633, ble et tilbud som var utelukket i seleksjonsfasen, likevel erklært gyldig etter en grundigere </w:t>
      </w:r>
      <w:r w:rsidR="00DD6A37">
        <w:rPr>
          <w:rFonts w:ascii="Arial" w:hAnsi="Arial"/>
          <w:color w:val="000000"/>
          <w:sz w:val="21"/>
        </w:rPr>
        <w:t>evaluering</w:t>
      </w:r>
      <w:r w:rsidRPr="003C2B3A">
        <w:rPr>
          <w:rFonts w:ascii="Arial" w:hAnsi="Arial"/>
          <w:color w:val="000000"/>
          <w:sz w:val="21"/>
        </w:rPr>
        <w:t xml:space="preserve"> av </w:t>
      </w:r>
      <w:r w:rsidR="00525E6E">
        <w:rPr>
          <w:rFonts w:ascii="Arial" w:hAnsi="Arial"/>
          <w:color w:val="000000"/>
          <w:sz w:val="21"/>
        </w:rPr>
        <w:t>evalueringskomiteen</w:t>
      </w:r>
      <w:r w:rsidRPr="003C2B3A">
        <w:rPr>
          <w:rFonts w:ascii="Arial" w:hAnsi="Arial"/>
          <w:color w:val="000000"/>
          <w:sz w:val="21"/>
        </w:rPr>
        <w:t xml:space="preserve">. I følge en avgjørelse </w:t>
      </w:r>
      <w:r w:rsidR="00FB5E82">
        <w:rPr>
          <w:rFonts w:ascii="Arial" w:hAnsi="Arial"/>
          <w:color w:val="000000"/>
          <w:sz w:val="21"/>
        </w:rPr>
        <w:t>fra</w:t>
      </w:r>
      <w:r w:rsidR="00FB5E82" w:rsidRPr="003C2B3A">
        <w:rPr>
          <w:rFonts w:ascii="Arial" w:hAnsi="Arial"/>
          <w:color w:val="000000"/>
          <w:sz w:val="21"/>
        </w:rPr>
        <w:t xml:space="preserve"> </w:t>
      </w:r>
      <w:r w:rsidRPr="003C2B3A">
        <w:rPr>
          <w:rFonts w:ascii="Arial" w:hAnsi="Arial"/>
          <w:color w:val="000000"/>
          <w:sz w:val="21"/>
        </w:rPr>
        <w:t>tingretten</w:t>
      </w:r>
      <w:r w:rsidR="00FB5E82">
        <w:rPr>
          <w:rFonts w:ascii="Arial" w:hAnsi="Arial"/>
          <w:color w:val="000000"/>
          <w:sz w:val="21"/>
        </w:rPr>
        <w:t xml:space="preserve"> i</w:t>
      </w:r>
      <w:r w:rsidRPr="003C2B3A">
        <w:rPr>
          <w:rFonts w:ascii="Arial" w:hAnsi="Arial"/>
          <w:color w:val="000000"/>
          <w:sz w:val="21"/>
        </w:rPr>
        <w:t xml:space="preserve"> Den Haag den 19. juni 2014, ECLI:NL:RBDHA:2014:7938, </w:t>
      </w:r>
      <w:r w:rsidR="00FB5E82">
        <w:rPr>
          <w:rFonts w:ascii="Arial" w:hAnsi="Arial"/>
          <w:color w:val="000000"/>
          <w:sz w:val="21"/>
        </w:rPr>
        <w:t>innebærer en grundig</w:t>
      </w:r>
      <w:r w:rsidRPr="003C2B3A">
        <w:rPr>
          <w:rFonts w:ascii="Arial" w:hAnsi="Arial"/>
          <w:color w:val="000000"/>
          <w:sz w:val="21"/>
        </w:rPr>
        <w:t xml:space="preserve"> vurdering i konkretiseringsfasen en </w:t>
      </w:r>
      <w:r w:rsidR="00DD6A37">
        <w:rPr>
          <w:rFonts w:ascii="Arial" w:hAnsi="Arial"/>
          <w:color w:val="000000"/>
          <w:sz w:val="21"/>
        </w:rPr>
        <w:t>evaluering</w:t>
      </w:r>
      <w:r w:rsidRPr="003C2B3A">
        <w:rPr>
          <w:rFonts w:ascii="Arial" w:hAnsi="Arial"/>
          <w:color w:val="000000"/>
          <w:sz w:val="21"/>
        </w:rPr>
        <w:t xml:space="preserve"> av hele tilbudet, blant annet tilbudsprisen, og altså ikke bare en vurdering av utarbeidelsen av handlingsplanen. </w:t>
      </w:r>
    </w:p>
    <w:p w:rsidR="0004772B" w:rsidRPr="003C2B3A" w:rsidRDefault="0004772B" w:rsidP="0004772B">
      <w:pPr>
        <w:spacing w:after="180" w:line="360" w:lineRule="atLeast"/>
        <w:rPr>
          <w:rFonts w:ascii="Arial" w:eastAsia="Times New Roman" w:hAnsi="Arial" w:cs="Arial"/>
          <w:color w:val="000000"/>
          <w:sz w:val="21"/>
          <w:szCs w:val="21"/>
        </w:rPr>
      </w:pPr>
      <w:r w:rsidRPr="003C2B3A">
        <w:rPr>
          <w:rFonts w:ascii="Arial" w:hAnsi="Arial"/>
          <w:color w:val="000000"/>
          <w:sz w:val="21"/>
        </w:rPr>
        <w:t xml:space="preserve">Intervjuer er et </w:t>
      </w:r>
      <w:r w:rsidR="00FB5E82">
        <w:rPr>
          <w:rFonts w:ascii="Arial" w:hAnsi="Arial"/>
          <w:color w:val="000000"/>
          <w:sz w:val="21"/>
        </w:rPr>
        <w:t>verktøy</w:t>
      </w:r>
      <w:r w:rsidR="00FB5E82" w:rsidRPr="003C2B3A">
        <w:rPr>
          <w:rFonts w:ascii="Arial" w:hAnsi="Arial"/>
          <w:color w:val="000000"/>
          <w:sz w:val="21"/>
        </w:rPr>
        <w:t xml:space="preserve"> </w:t>
      </w:r>
      <w:r w:rsidRPr="003C2B3A">
        <w:rPr>
          <w:rFonts w:ascii="Arial" w:hAnsi="Arial"/>
          <w:color w:val="000000"/>
          <w:sz w:val="21"/>
        </w:rPr>
        <w:t xml:space="preserve">som </w:t>
      </w:r>
      <w:r w:rsidR="00FB5E82">
        <w:rPr>
          <w:rFonts w:ascii="Arial" w:hAnsi="Arial"/>
          <w:color w:val="000000"/>
          <w:sz w:val="21"/>
        </w:rPr>
        <w:t xml:space="preserve">ofte </w:t>
      </w:r>
      <w:r w:rsidRPr="003C2B3A">
        <w:rPr>
          <w:rFonts w:ascii="Arial" w:hAnsi="Arial"/>
          <w:color w:val="000000"/>
          <w:sz w:val="21"/>
        </w:rPr>
        <w:t>brukes BVP</w:t>
      </w:r>
      <w:r w:rsidR="00FB5E82">
        <w:rPr>
          <w:rFonts w:ascii="Arial" w:hAnsi="Arial"/>
          <w:color w:val="000000"/>
          <w:sz w:val="21"/>
        </w:rPr>
        <w:t>-anbudsprosesser</w:t>
      </w:r>
      <w:r w:rsidRPr="003C2B3A">
        <w:rPr>
          <w:rFonts w:ascii="Arial" w:hAnsi="Arial"/>
          <w:color w:val="000000"/>
          <w:sz w:val="21"/>
        </w:rPr>
        <w:t xml:space="preserve">. Dommeren som behandlet </w:t>
      </w:r>
      <w:r w:rsidR="00A83727">
        <w:rPr>
          <w:rFonts w:ascii="Arial" w:hAnsi="Arial"/>
          <w:color w:val="000000"/>
          <w:sz w:val="21"/>
        </w:rPr>
        <w:t>en</w:t>
      </w:r>
      <w:r w:rsidR="00A83727" w:rsidRPr="003C2B3A">
        <w:rPr>
          <w:rFonts w:ascii="Arial" w:hAnsi="Arial"/>
          <w:color w:val="000000"/>
          <w:sz w:val="21"/>
        </w:rPr>
        <w:t xml:space="preserve"> </w:t>
      </w:r>
      <w:r w:rsidRPr="003C2B3A">
        <w:rPr>
          <w:rFonts w:ascii="Arial" w:hAnsi="Arial"/>
          <w:color w:val="000000"/>
          <w:sz w:val="21"/>
        </w:rPr>
        <w:t>midlertidige forføyningen i tingretten Breda</w:t>
      </w:r>
      <w:r w:rsidR="00FB5E82">
        <w:rPr>
          <w:rFonts w:ascii="Arial" w:hAnsi="Arial"/>
          <w:color w:val="000000"/>
          <w:sz w:val="21"/>
        </w:rPr>
        <w:t>,</w:t>
      </w:r>
      <w:r w:rsidRPr="003C2B3A">
        <w:rPr>
          <w:rFonts w:ascii="Arial" w:hAnsi="Arial"/>
          <w:color w:val="000000"/>
          <w:sz w:val="21"/>
        </w:rPr>
        <w:t xml:space="preserve"> avsa dom den 29. juli 2015 ECLI:NL:RBZWB:2015:5028 i en sak hvor en tilbyder synets at oppdragsgiveren hadde vært </w:t>
      </w:r>
      <w:r w:rsidR="00A83727">
        <w:rPr>
          <w:rFonts w:ascii="Arial" w:hAnsi="Arial"/>
          <w:color w:val="000000"/>
          <w:sz w:val="21"/>
        </w:rPr>
        <w:t>urettmessig</w:t>
      </w:r>
      <w:r w:rsidR="00A83727" w:rsidRPr="003C2B3A">
        <w:rPr>
          <w:rFonts w:ascii="Arial" w:hAnsi="Arial"/>
          <w:color w:val="000000"/>
          <w:sz w:val="21"/>
        </w:rPr>
        <w:t xml:space="preserve"> </w:t>
      </w:r>
      <w:r w:rsidRPr="003C2B3A">
        <w:rPr>
          <w:rFonts w:ascii="Arial" w:hAnsi="Arial"/>
          <w:color w:val="000000"/>
          <w:sz w:val="21"/>
        </w:rPr>
        <w:t xml:space="preserve">subjektiv </w:t>
      </w:r>
      <w:r w:rsidR="00A83727">
        <w:rPr>
          <w:rFonts w:ascii="Arial" w:hAnsi="Arial"/>
          <w:color w:val="000000"/>
          <w:sz w:val="21"/>
        </w:rPr>
        <w:t>i</w:t>
      </w:r>
      <w:r w:rsidR="00A83727" w:rsidRPr="003C2B3A">
        <w:rPr>
          <w:rFonts w:ascii="Arial" w:hAnsi="Arial"/>
          <w:color w:val="000000"/>
          <w:sz w:val="21"/>
        </w:rPr>
        <w:t xml:space="preserve"> </w:t>
      </w:r>
      <w:r w:rsidRPr="003C2B3A">
        <w:rPr>
          <w:rFonts w:ascii="Arial" w:hAnsi="Arial"/>
          <w:color w:val="000000"/>
          <w:sz w:val="21"/>
        </w:rPr>
        <w:t xml:space="preserve">vurderingen av intervjuet. I </w:t>
      </w:r>
      <w:r w:rsidR="00DD6A37">
        <w:rPr>
          <w:rFonts w:ascii="Arial" w:hAnsi="Arial"/>
          <w:color w:val="000000"/>
          <w:sz w:val="21"/>
        </w:rPr>
        <w:t>evaluering</w:t>
      </w:r>
      <w:r w:rsidRPr="003C2B3A">
        <w:rPr>
          <w:rFonts w:ascii="Arial" w:hAnsi="Arial"/>
          <w:color w:val="000000"/>
          <w:sz w:val="21"/>
        </w:rPr>
        <w:t xml:space="preserve">en ble det nemlig beskrevet at </w:t>
      </w:r>
      <w:r w:rsidRPr="003C2B3A">
        <w:rPr>
          <w:rFonts w:ascii="Arial" w:hAnsi="Arial"/>
          <w:color w:val="000000"/>
          <w:sz w:val="21"/>
        </w:rPr>
        <w:lastRenderedPageBreak/>
        <w:t xml:space="preserve">oppdragsgiveren hadde en negativ følelse fordi </w:t>
      </w:r>
      <w:r w:rsidR="00A83727">
        <w:rPr>
          <w:rFonts w:ascii="Arial" w:hAnsi="Arial"/>
          <w:color w:val="000000"/>
          <w:sz w:val="21"/>
        </w:rPr>
        <w:t>de</w:t>
      </w:r>
      <w:r w:rsidR="00A83727" w:rsidRPr="003C2B3A">
        <w:rPr>
          <w:rFonts w:ascii="Arial" w:hAnsi="Arial"/>
          <w:color w:val="000000"/>
          <w:sz w:val="21"/>
        </w:rPr>
        <w:t xml:space="preserve"> </w:t>
      </w:r>
      <w:r w:rsidRPr="003C2B3A">
        <w:rPr>
          <w:rFonts w:ascii="Arial" w:hAnsi="Arial"/>
          <w:color w:val="000000"/>
          <w:sz w:val="21"/>
        </w:rPr>
        <w:t xml:space="preserve">mente at </w:t>
      </w:r>
      <w:r w:rsidR="00A83727">
        <w:rPr>
          <w:rFonts w:ascii="Arial" w:hAnsi="Arial"/>
          <w:color w:val="000000"/>
          <w:sz w:val="21"/>
        </w:rPr>
        <w:t>de</w:t>
      </w:r>
      <w:r w:rsidR="00A83727" w:rsidRPr="003C2B3A">
        <w:rPr>
          <w:rFonts w:ascii="Arial" w:hAnsi="Arial"/>
          <w:color w:val="000000"/>
          <w:sz w:val="21"/>
        </w:rPr>
        <w:t xml:space="preserve"> </w:t>
      </w:r>
      <w:r w:rsidR="00A83727">
        <w:rPr>
          <w:rFonts w:ascii="Arial" w:hAnsi="Arial"/>
          <w:color w:val="000000"/>
          <w:sz w:val="21"/>
        </w:rPr>
        <w:t>oppfattet</w:t>
      </w:r>
      <w:r w:rsidRPr="003C2B3A">
        <w:rPr>
          <w:rFonts w:ascii="Arial" w:hAnsi="Arial"/>
          <w:color w:val="000000"/>
          <w:sz w:val="21"/>
        </w:rPr>
        <w:t xml:space="preserve"> motvilje mot oppdragsgiveren. Fordi oppdragsgiveren ikke hadde </w:t>
      </w:r>
      <w:r w:rsidR="00A83727">
        <w:rPr>
          <w:rFonts w:ascii="Arial" w:hAnsi="Arial"/>
          <w:color w:val="000000"/>
          <w:sz w:val="21"/>
        </w:rPr>
        <w:t>begrunnet</w:t>
      </w:r>
      <w:r w:rsidR="00A83727" w:rsidRPr="003C2B3A">
        <w:rPr>
          <w:rFonts w:ascii="Arial" w:hAnsi="Arial"/>
          <w:color w:val="000000"/>
          <w:sz w:val="21"/>
        </w:rPr>
        <w:t xml:space="preserve"> </w:t>
      </w:r>
      <w:r w:rsidRPr="003C2B3A">
        <w:rPr>
          <w:rFonts w:ascii="Arial" w:hAnsi="Arial"/>
          <w:color w:val="000000"/>
          <w:sz w:val="21"/>
        </w:rPr>
        <w:t xml:space="preserve">godt nok at det (også) viste seg i intervjuet at den teoretiske handlingsplanen ikke var i samsvar med </w:t>
      </w:r>
      <w:r w:rsidR="000F0F00">
        <w:rPr>
          <w:rFonts w:ascii="Arial" w:hAnsi="Arial"/>
          <w:color w:val="000000"/>
          <w:sz w:val="21"/>
        </w:rPr>
        <w:t>nøkkelpersonens</w:t>
      </w:r>
      <w:r w:rsidR="000F0F00" w:rsidRPr="003C2B3A">
        <w:rPr>
          <w:rFonts w:ascii="Arial" w:hAnsi="Arial"/>
          <w:color w:val="000000"/>
          <w:sz w:val="21"/>
        </w:rPr>
        <w:t xml:space="preserve"> </w:t>
      </w:r>
      <w:r w:rsidRPr="003C2B3A">
        <w:rPr>
          <w:rFonts w:ascii="Arial" w:hAnsi="Arial"/>
          <w:color w:val="000000"/>
          <w:sz w:val="21"/>
        </w:rPr>
        <w:t xml:space="preserve">faktiske plan, ble det vurdert at saken ikke trengte å behandles innholdsmessig i tingretten. I en viktig avgjørelse </w:t>
      </w:r>
      <w:r w:rsidR="000F0F00">
        <w:rPr>
          <w:rFonts w:ascii="Arial" w:hAnsi="Arial"/>
          <w:color w:val="000000"/>
          <w:sz w:val="21"/>
        </w:rPr>
        <w:t>fra</w:t>
      </w:r>
      <w:r w:rsidR="000F0F00" w:rsidRPr="003C2B3A">
        <w:rPr>
          <w:rFonts w:ascii="Arial" w:hAnsi="Arial"/>
          <w:color w:val="000000"/>
          <w:sz w:val="21"/>
        </w:rPr>
        <w:t xml:space="preserve"> </w:t>
      </w:r>
      <w:r w:rsidRPr="003C2B3A">
        <w:rPr>
          <w:rFonts w:ascii="Arial" w:hAnsi="Arial"/>
          <w:color w:val="000000"/>
          <w:sz w:val="21"/>
        </w:rPr>
        <w:t>Lagmannsretten</w:t>
      </w:r>
      <w:r w:rsidR="000F0F00">
        <w:rPr>
          <w:rFonts w:ascii="Arial" w:hAnsi="Arial"/>
          <w:color w:val="000000"/>
          <w:sz w:val="21"/>
        </w:rPr>
        <w:t xml:space="preserve"> i</w:t>
      </w:r>
      <w:r w:rsidRPr="003C2B3A">
        <w:rPr>
          <w:rFonts w:ascii="Arial" w:hAnsi="Arial"/>
          <w:color w:val="000000"/>
          <w:sz w:val="21"/>
        </w:rPr>
        <w:t xml:space="preserve"> Den Haag, 17. mai 2015, ECLI:NL:GHDHA:2015:413, ble det avgjort at det ikke per definisjon er umulig å </w:t>
      </w:r>
      <w:r w:rsidR="000F0F00">
        <w:rPr>
          <w:rFonts w:ascii="Arial" w:hAnsi="Arial"/>
          <w:color w:val="000000"/>
          <w:sz w:val="21"/>
        </w:rPr>
        <w:t xml:space="preserve">benytte </w:t>
      </w:r>
      <w:r w:rsidRPr="003C2B3A">
        <w:rPr>
          <w:rFonts w:ascii="Arial" w:hAnsi="Arial"/>
          <w:color w:val="000000"/>
          <w:sz w:val="21"/>
        </w:rPr>
        <w:t xml:space="preserve">intervju i en </w:t>
      </w:r>
      <w:r w:rsidR="000F0F00" w:rsidRPr="003C2B3A">
        <w:rPr>
          <w:rFonts w:ascii="Arial" w:hAnsi="Arial"/>
          <w:color w:val="000000"/>
          <w:sz w:val="21"/>
        </w:rPr>
        <w:t>anbudsprose</w:t>
      </w:r>
      <w:r w:rsidR="000F0F00">
        <w:rPr>
          <w:rFonts w:ascii="Arial" w:hAnsi="Arial"/>
          <w:color w:val="000000"/>
          <w:sz w:val="21"/>
        </w:rPr>
        <w:t>ss</w:t>
      </w:r>
      <w:r w:rsidRPr="003C2B3A">
        <w:rPr>
          <w:rFonts w:ascii="Arial" w:hAnsi="Arial"/>
          <w:color w:val="000000"/>
          <w:sz w:val="21"/>
        </w:rPr>
        <w:t>. Spørsmål skal da ikke gjøres tilgjengelige på forhånd, men man skal gi tydelig informasjon om hva som forventes. Man må også gjøre det tydelig på forhånd hva som blir vurdert</w:t>
      </w:r>
      <w:r w:rsidR="000F0F00">
        <w:rPr>
          <w:rFonts w:ascii="Arial" w:hAnsi="Arial"/>
          <w:color w:val="000000"/>
          <w:sz w:val="21"/>
        </w:rPr>
        <w:t>,</w:t>
      </w:r>
      <w:r w:rsidRPr="003C2B3A">
        <w:rPr>
          <w:rFonts w:ascii="Arial" w:hAnsi="Arial"/>
          <w:color w:val="000000"/>
          <w:sz w:val="21"/>
        </w:rPr>
        <w:t xml:space="preserve"> og unngå uklare vurderingsbegrep. Også beskrivelsen av </w:t>
      </w:r>
      <w:r w:rsidR="000F0F00">
        <w:rPr>
          <w:rFonts w:ascii="Arial" w:hAnsi="Arial"/>
          <w:color w:val="000000"/>
          <w:sz w:val="21"/>
        </w:rPr>
        <w:t xml:space="preserve">oppdragets </w:t>
      </w:r>
      <w:r w:rsidRPr="003C2B3A">
        <w:rPr>
          <w:rFonts w:ascii="Arial" w:hAnsi="Arial"/>
          <w:color w:val="000000"/>
          <w:sz w:val="21"/>
        </w:rPr>
        <w:t>målsetninge</w:t>
      </w:r>
      <w:r w:rsidR="000F0F00">
        <w:rPr>
          <w:rFonts w:ascii="Arial" w:hAnsi="Arial"/>
          <w:color w:val="000000"/>
          <w:sz w:val="21"/>
        </w:rPr>
        <w:t>r</w:t>
      </w:r>
      <w:r w:rsidRPr="003C2B3A">
        <w:rPr>
          <w:rFonts w:ascii="Arial" w:hAnsi="Arial"/>
          <w:color w:val="000000"/>
          <w:sz w:val="21"/>
        </w:rPr>
        <w:t xml:space="preserve"> skal ifølge tingretten i Arnhem (6. mai 2015 ECLI:NL:RBGEL:2015:3398) gi et tydelig nok bilde av hva oppdragsgiveren egentlig ønsker, slik at oppdragstakerne kan beskrive konkrete løsninger. </w:t>
      </w:r>
    </w:p>
    <w:p w:rsidR="0004772B" w:rsidRPr="006023E3" w:rsidRDefault="0004772B" w:rsidP="0004772B">
      <w:pPr>
        <w:spacing w:line="360" w:lineRule="atLeast"/>
        <w:rPr>
          <w:rFonts w:ascii="Arial" w:eastAsia="Times New Roman" w:hAnsi="Arial" w:cs="Arial"/>
          <w:color w:val="000000"/>
          <w:sz w:val="21"/>
          <w:szCs w:val="21"/>
          <w:lang w:val="en-US"/>
        </w:rPr>
      </w:pPr>
      <w:r w:rsidRPr="00B56F5F">
        <w:rPr>
          <w:rFonts w:ascii="Arial" w:hAnsi="Arial"/>
          <w:b/>
          <w:color w:val="000000"/>
          <w:sz w:val="21"/>
          <w:lang w:val="en-US"/>
        </w:rPr>
        <w:t xml:space="preserve">Joost Haest </w:t>
      </w:r>
      <w:r w:rsidRPr="00B56F5F">
        <w:rPr>
          <w:rFonts w:ascii="Arial" w:eastAsia="Times New Roman" w:hAnsi="Arial" w:cs="Arial"/>
          <w:b/>
          <w:bCs/>
          <w:color w:val="000000"/>
          <w:sz w:val="21"/>
          <w:szCs w:val="21"/>
          <w:lang w:val="en-US"/>
        </w:rPr>
        <w:br/>
      </w:r>
      <w:r w:rsidRPr="00206D6F">
        <w:rPr>
          <w:rFonts w:ascii="Arial" w:hAnsi="Arial"/>
          <w:b/>
          <w:color w:val="000000"/>
          <w:sz w:val="21"/>
          <w:lang w:val="en-US"/>
        </w:rPr>
        <w:t>Severijn Hulshof advocaten</w:t>
      </w:r>
      <w:r w:rsidRPr="002A4DD7">
        <w:rPr>
          <w:rFonts w:ascii="Arial" w:hAnsi="Arial"/>
          <w:color w:val="000000"/>
          <w:sz w:val="21"/>
          <w:lang w:val="en-US"/>
        </w:rPr>
        <w:t xml:space="preserve"> </w:t>
      </w:r>
    </w:p>
    <w:p w:rsidR="0004772B" w:rsidRPr="00542F30" w:rsidRDefault="0004772B" w:rsidP="0004772B">
      <w:pPr>
        <w:rPr>
          <w:lang w:val="en-US"/>
        </w:rPr>
      </w:pPr>
    </w:p>
    <w:p w:rsidR="0004772B" w:rsidRPr="00641F64" w:rsidRDefault="0004772B" w:rsidP="0004772B">
      <w:pPr>
        <w:rPr>
          <w:lang w:val="en-US"/>
        </w:rPr>
      </w:pPr>
    </w:p>
    <w:p w:rsidR="0004772B" w:rsidRPr="00641F64" w:rsidRDefault="0004772B" w:rsidP="0004772B">
      <w:pPr>
        <w:rPr>
          <w:lang w:val="en-US"/>
        </w:rPr>
      </w:pPr>
    </w:p>
    <w:p w:rsidR="0004772B" w:rsidRPr="00CF13AC" w:rsidRDefault="0004772B" w:rsidP="0004772B">
      <w:pPr>
        <w:rPr>
          <w:lang w:val="en-US"/>
        </w:rPr>
      </w:pPr>
    </w:p>
    <w:p w:rsidR="0004772B" w:rsidRPr="00B56F5F" w:rsidRDefault="0004772B" w:rsidP="0004772B">
      <w:pPr>
        <w:rPr>
          <w:lang w:val="en-US"/>
        </w:rPr>
      </w:pPr>
    </w:p>
    <w:p w:rsidR="0004772B" w:rsidRPr="00B56F5F" w:rsidRDefault="0004772B" w:rsidP="0004772B">
      <w:pPr>
        <w:rPr>
          <w:lang w:val="en-US"/>
        </w:rPr>
      </w:pPr>
    </w:p>
    <w:p w:rsidR="0004772B" w:rsidRPr="00B56F5F" w:rsidRDefault="0004772B" w:rsidP="0004772B">
      <w:pPr>
        <w:rPr>
          <w:lang w:val="en-US"/>
        </w:rPr>
      </w:pPr>
    </w:p>
    <w:p w:rsidR="0004772B" w:rsidRPr="00B56F5F" w:rsidRDefault="0004772B" w:rsidP="0004772B">
      <w:pPr>
        <w:rPr>
          <w:lang w:val="en-US"/>
        </w:rPr>
      </w:pPr>
    </w:p>
    <w:p w:rsidR="0004772B" w:rsidRPr="00B56F5F" w:rsidRDefault="0004772B" w:rsidP="0004772B">
      <w:pPr>
        <w:rPr>
          <w:lang w:val="en-US"/>
        </w:rPr>
      </w:pPr>
    </w:p>
    <w:p w:rsidR="0004772B" w:rsidRPr="00B56F5F" w:rsidRDefault="0004772B" w:rsidP="0004772B">
      <w:pPr>
        <w:rPr>
          <w:lang w:val="en-US"/>
        </w:rPr>
      </w:pPr>
    </w:p>
    <w:p w:rsidR="0004772B" w:rsidRPr="00B56F5F" w:rsidRDefault="0004772B" w:rsidP="0004772B">
      <w:pPr>
        <w:rPr>
          <w:lang w:val="en-US"/>
        </w:rPr>
      </w:pPr>
    </w:p>
    <w:p w:rsidR="0004772B" w:rsidRPr="00B56F5F" w:rsidRDefault="0004772B" w:rsidP="0004772B">
      <w:pPr>
        <w:rPr>
          <w:lang w:val="en-US"/>
        </w:rPr>
      </w:pPr>
    </w:p>
    <w:p w:rsidR="0004772B" w:rsidRPr="00B56F5F" w:rsidRDefault="0004772B" w:rsidP="0004772B">
      <w:pPr>
        <w:rPr>
          <w:lang w:val="en-US"/>
        </w:rPr>
      </w:pPr>
    </w:p>
    <w:p w:rsidR="0004772B" w:rsidRPr="00B56F5F" w:rsidRDefault="0004772B" w:rsidP="0004772B">
      <w:pPr>
        <w:rPr>
          <w:lang w:val="en-US"/>
        </w:rPr>
      </w:pPr>
    </w:p>
    <w:p w:rsidR="0004772B" w:rsidRPr="00B56F5F" w:rsidRDefault="0004772B" w:rsidP="0004772B">
      <w:pPr>
        <w:rPr>
          <w:lang w:val="en-US"/>
        </w:rPr>
      </w:pPr>
    </w:p>
    <w:p w:rsidR="0004772B" w:rsidRPr="00B56F5F" w:rsidRDefault="0004772B" w:rsidP="0004772B">
      <w:pPr>
        <w:rPr>
          <w:lang w:val="en-US"/>
        </w:rPr>
      </w:pPr>
    </w:p>
    <w:p w:rsidR="0004772B" w:rsidRPr="00B56F5F" w:rsidRDefault="0004772B" w:rsidP="0004772B">
      <w:pPr>
        <w:rPr>
          <w:lang w:val="en-US"/>
        </w:rPr>
      </w:pPr>
    </w:p>
    <w:p w:rsidR="0004772B" w:rsidRPr="00B56F5F" w:rsidRDefault="0004772B" w:rsidP="0004772B">
      <w:pPr>
        <w:pBdr>
          <w:top w:val="single" w:sz="6" w:space="15" w:color="D9D9D9"/>
        </w:pBdr>
        <w:spacing w:after="0" w:line="210" w:lineRule="atLeast"/>
        <w:outlineLvl w:val="2"/>
        <w:rPr>
          <w:rFonts w:ascii="Verdana" w:eastAsia="Times New Roman" w:hAnsi="Verdana" w:cs="Times New Roman"/>
          <w:b/>
          <w:bCs/>
          <w:color w:val="333333"/>
          <w:sz w:val="34"/>
          <w:szCs w:val="34"/>
          <w:lang w:val="en-US"/>
        </w:rPr>
      </w:pPr>
      <w:r w:rsidRPr="00B56F5F">
        <w:rPr>
          <w:rFonts w:ascii="Verdana" w:hAnsi="Verdana"/>
          <w:b/>
          <w:color w:val="333333"/>
          <w:sz w:val="34"/>
          <w:lang w:val="en-US"/>
        </w:rPr>
        <w:t xml:space="preserve">ECLI:NL:RBSGR:2012:BW6061 </w:t>
      </w:r>
    </w:p>
    <w:p w:rsidR="0004772B" w:rsidRPr="003C2B3A" w:rsidRDefault="0004772B" w:rsidP="0004772B">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color w:val="000000"/>
          <w:sz w:val="18"/>
        </w:rPr>
        <w:t xml:space="preserve">Permanent link: </w:t>
      </w:r>
      <w:r w:rsidRPr="003C2B3A">
        <w:rPr>
          <w:rFonts w:ascii="Times New Roman" w:eastAsia="Times New Roman" w:hAnsi="Times New Roman" w:cs="Times New Roman"/>
          <w:color w:val="000000"/>
          <w:sz w:val="18"/>
          <w:szCs w:val="18"/>
        </w:rPr>
        <w:br/>
      </w:r>
      <w:r w:rsidRPr="003C2B3A">
        <w:rPr>
          <w:rFonts w:ascii="Times New Roman" w:eastAsia="Times New Roman" w:hAnsi="Times New Roman" w:cs="Times New Roman"/>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in;height:18pt" o:ole="">
            <v:imagedata r:id="rId11" o:title=""/>
          </v:shape>
          <w:control r:id="rId12" w:name="DefaultOcxName19" w:shapeid="_x0000_i1036"/>
        </w:objec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lastRenderedPageBreak/>
        <w:t>Instans</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Tingretten i Den Haag</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Dato dom</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11-05-2012</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Datum publisering</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 xml:space="preserve">16-05-2012 </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Saksnummer</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415969 - KG ZA 12-323</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Rettsområde</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Privatrett</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Spesielle kjennetegn</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Midlertidig forføyning</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Innholds indikasjon</w:t>
      </w:r>
    </w:p>
    <w:p w:rsidR="0004772B" w:rsidRPr="003C2B3A" w:rsidRDefault="0004772B" w:rsidP="0004772B">
      <w:pPr>
        <w:spacing w:after="375"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 xml:space="preserve">Midlertidig forføyning: anbudslovgivning. Ugyldighet og </w:t>
      </w:r>
      <w:r w:rsidR="00DD6A37">
        <w:rPr>
          <w:rFonts w:ascii="Times New Roman" w:hAnsi="Times New Roman"/>
          <w:color w:val="333333"/>
          <w:sz w:val="20"/>
        </w:rPr>
        <w:t>evaluering</w:t>
      </w:r>
      <w:r w:rsidRPr="003C2B3A">
        <w:rPr>
          <w:rFonts w:ascii="Times New Roman" w:hAnsi="Times New Roman"/>
          <w:color w:val="333333"/>
          <w:sz w:val="20"/>
        </w:rPr>
        <w:t xml:space="preserve"> av tilbudet. På den ene siden har det ikke blitt sannsynliggjort at oppdragsgiveren senere i </w:t>
      </w:r>
      <w:r w:rsidR="00161E84">
        <w:rPr>
          <w:rFonts w:ascii="Times New Roman" w:hAnsi="Times New Roman"/>
          <w:color w:val="333333"/>
          <w:sz w:val="20"/>
        </w:rPr>
        <w:t>prosessen</w:t>
      </w:r>
      <w:r w:rsidRPr="003C2B3A">
        <w:rPr>
          <w:rFonts w:ascii="Times New Roman" w:hAnsi="Times New Roman"/>
          <w:color w:val="333333"/>
          <w:sz w:val="20"/>
        </w:rPr>
        <w:t xml:space="preserve"> har erklært tilbudet ugyldig på riktig grunnlag. Samtidig har det ikke blitt sannsynliggjort at </w:t>
      </w:r>
      <w:r w:rsidR="00AA3799">
        <w:rPr>
          <w:rFonts w:ascii="Times New Roman" w:hAnsi="Times New Roman"/>
          <w:color w:val="333333"/>
          <w:sz w:val="20"/>
        </w:rPr>
        <w:t>evalueringskomiteen</w:t>
      </w:r>
      <w:r w:rsidR="00195A47" w:rsidRPr="003C2B3A">
        <w:rPr>
          <w:rFonts w:ascii="Times New Roman" w:hAnsi="Times New Roman"/>
          <w:color w:val="333333"/>
          <w:sz w:val="20"/>
        </w:rPr>
        <w:t xml:space="preserve"> </w:t>
      </w:r>
      <w:r w:rsidRPr="003C2B3A">
        <w:rPr>
          <w:rFonts w:ascii="Times New Roman" w:hAnsi="Times New Roman"/>
          <w:color w:val="333333"/>
          <w:sz w:val="20"/>
        </w:rPr>
        <w:t xml:space="preserve">har </w:t>
      </w:r>
      <w:r w:rsidR="00AA3799">
        <w:rPr>
          <w:rFonts w:ascii="Times New Roman" w:hAnsi="Times New Roman"/>
          <w:color w:val="333333"/>
          <w:sz w:val="20"/>
        </w:rPr>
        <w:t>gitt</w:t>
      </w:r>
      <w:r w:rsidR="00AA3799" w:rsidRPr="003C2B3A">
        <w:rPr>
          <w:rFonts w:ascii="Times New Roman" w:hAnsi="Times New Roman"/>
          <w:color w:val="333333"/>
          <w:sz w:val="20"/>
        </w:rPr>
        <w:t xml:space="preserve"> </w:t>
      </w:r>
      <w:r w:rsidRPr="003C2B3A">
        <w:rPr>
          <w:rFonts w:ascii="Times New Roman" w:hAnsi="Times New Roman"/>
          <w:color w:val="333333"/>
          <w:sz w:val="20"/>
        </w:rPr>
        <w:t xml:space="preserve">tilbudet </w:t>
      </w:r>
      <w:r w:rsidR="00AA3799">
        <w:rPr>
          <w:rFonts w:ascii="Times New Roman" w:hAnsi="Times New Roman"/>
          <w:color w:val="333333"/>
          <w:sz w:val="20"/>
        </w:rPr>
        <w:t>en for lav poengsum</w:t>
      </w:r>
      <w:r w:rsidRPr="003C2B3A">
        <w:rPr>
          <w:rFonts w:ascii="Times New Roman" w:hAnsi="Times New Roman"/>
          <w:color w:val="333333"/>
          <w:sz w:val="20"/>
        </w:rPr>
        <w:t>.</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Nettsted:</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 xml:space="preserve">Rechtspraak.nl </w:t>
      </w:r>
      <w:r w:rsidRPr="003C2B3A">
        <w:rPr>
          <w:rFonts w:ascii="Times New Roman" w:eastAsia="Times New Roman" w:hAnsi="Times New Roman" w:cs="Times New Roman"/>
          <w:color w:val="333333"/>
          <w:sz w:val="20"/>
          <w:szCs w:val="20"/>
        </w:rPr>
        <w:br/>
      </w:r>
      <w:r w:rsidRPr="003C2B3A">
        <w:rPr>
          <w:rFonts w:ascii="Times New Roman" w:hAnsi="Times New Roman"/>
          <w:color w:val="333333"/>
          <w:sz w:val="20"/>
        </w:rPr>
        <w:t xml:space="preserve">JAAN 2012/107 </w:t>
      </w:r>
    </w:p>
    <w:p w:rsidR="0004772B" w:rsidRPr="003C2B3A" w:rsidRDefault="0004772B" w:rsidP="0004772B">
      <w:pPr>
        <w:spacing w:after="75" w:line="180" w:lineRule="atLeast"/>
        <w:outlineLvl w:val="3"/>
        <w:rPr>
          <w:rFonts w:ascii="Verdana" w:eastAsia="Times New Roman" w:hAnsi="Verdana" w:cs="Times New Roman"/>
          <w:b/>
          <w:bCs/>
          <w:color w:val="333333"/>
          <w:sz w:val="28"/>
          <w:szCs w:val="28"/>
        </w:rPr>
      </w:pPr>
      <w:r w:rsidRPr="003C2B3A">
        <w:rPr>
          <w:rFonts w:ascii="Verdana" w:hAnsi="Verdana"/>
          <w:b/>
          <w:color w:val="333333"/>
          <w:sz w:val="28"/>
        </w:rPr>
        <w:t>Dom</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Tingretten i Den Haag</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Sektor privatrett - midlertidig forføyning</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saksnummer: 415969 / KG ZA 12-323</w:t>
      </w:r>
    </w:p>
    <w:p w:rsidR="0004772B" w:rsidRPr="003C2B3A" w:rsidRDefault="0004772B" w:rsidP="0004772B">
      <w:pPr>
        <w:spacing w:after="0" w:line="270" w:lineRule="atLeast"/>
        <w:rPr>
          <w:rFonts w:ascii="Verdana" w:hAnsi="Verdana"/>
          <w:color w:val="000000"/>
          <w:sz w:val="18"/>
        </w:rPr>
      </w:pP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Avgjørelse i midlertidig forføyning datert 11. mai 2012</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i saken mellom</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ansvarlig selskap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Fa. Gebr. Van der Lee,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etablert i Hagestein (Vianen kommune),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saksøker,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advokat A. Stellingwerf Beintema i Amsterdam,</w:t>
      </w:r>
    </w:p>
    <w:p w:rsidR="0004772B" w:rsidRPr="003C2B3A" w:rsidRDefault="0004772B" w:rsidP="0004772B">
      <w:pPr>
        <w:spacing w:after="0" w:line="270" w:lineRule="atLeast"/>
        <w:rPr>
          <w:rFonts w:ascii="Verdana" w:hAnsi="Verdana"/>
          <w:color w:val="000000"/>
          <w:sz w:val="18"/>
        </w:rPr>
      </w:pP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mot: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Den nederlandske staten (Departementet for Infrastruktur og Miljø)</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etablert i 's-Gravenhage,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saksøkte,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advokat J.E. Palm i 's-Gravenhage,</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med intervensjon av:</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1. de Combinatie Vissers Ploegmakers B.V. / F.P.H. Ploegmakers B.V.,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etablert i Erp (Veghel kommune)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2. </w:t>
      </w:r>
      <w:r w:rsidR="00AA3799">
        <w:rPr>
          <w:rFonts w:ascii="Verdana" w:hAnsi="Verdana"/>
          <w:color w:val="000000"/>
          <w:sz w:val="18"/>
        </w:rPr>
        <w:t xml:space="preserve">det private </w:t>
      </w:r>
      <w:r w:rsidRPr="003C2B3A">
        <w:rPr>
          <w:rFonts w:ascii="Verdana" w:hAnsi="Verdana"/>
          <w:color w:val="000000"/>
          <w:sz w:val="18"/>
        </w:rPr>
        <w:t>selskapet med begrenset ansvar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Vissers Ploegmakers B.V.,</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etablert i Erp (Veghel kommune),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lastRenderedPageBreak/>
        <w:t xml:space="preserve">3. </w:t>
      </w:r>
      <w:r w:rsidR="00AA3799">
        <w:rPr>
          <w:rFonts w:ascii="Verdana" w:hAnsi="Verdana"/>
          <w:color w:val="000000"/>
          <w:sz w:val="18"/>
        </w:rPr>
        <w:t xml:space="preserve">det private </w:t>
      </w:r>
      <w:r w:rsidRPr="003C2B3A">
        <w:rPr>
          <w:rFonts w:ascii="Verdana" w:hAnsi="Verdana"/>
          <w:color w:val="000000"/>
          <w:sz w:val="18"/>
        </w:rPr>
        <w:t>selskapet med begrenset ansvar</w:t>
      </w:r>
    </w:p>
    <w:p w:rsidR="0004772B" w:rsidRPr="00AA0AC4" w:rsidRDefault="0004772B" w:rsidP="0004772B">
      <w:pPr>
        <w:spacing w:after="75" w:line="270" w:lineRule="atLeast"/>
        <w:rPr>
          <w:rFonts w:ascii="Verdana" w:eastAsia="Times New Roman" w:hAnsi="Verdana" w:cs="Times New Roman"/>
          <w:color w:val="000000"/>
          <w:sz w:val="18"/>
          <w:szCs w:val="18"/>
          <w:lang w:val="en-US"/>
        </w:rPr>
      </w:pPr>
      <w:r w:rsidRPr="00AA0AC4">
        <w:rPr>
          <w:rFonts w:ascii="Verdana" w:hAnsi="Verdana"/>
          <w:color w:val="000000"/>
          <w:sz w:val="18"/>
          <w:lang w:val="en-US"/>
        </w:rPr>
        <w:t xml:space="preserve">F.P.H. Ploegmakers B.V.,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etablert i Vinkel (Maasdonk kommune),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advokat L.C. van den Berg i 's-Gravenhage.</w:t>
      </w:r>
    </w:p>
    <w:p w:rsidR="0004772B" w:rsidRPr="003C2B3A" w:rsidRDefault="0004772B" w:rsidP="0004772B">
      <w:pPr>
        <w:spacing w:after="0" w:line="270" w:lineRule="atLeast"/>
        <w:rPr>
          <w:rFonts w:ascii="Verdana" w:hAnsi="Verdana"/>
          <w:color w:val="000000"/>
          <w:sz w:val="18"/>
        </w:rPr>
      </w:pP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Partene blir heretter  </w:t>
      </w:r>
      <w:r w:rsidR="00AA3799">
        <w:rPr>
          <w:rFonts w:ascii="Verdana" w:hAnsi="Verdana"/>
          <w:color w:val="000000"/>
          <w:sz w:val="18"/>
        </w:rPr>
        <w:t xml:space="preserve"> omtalt som henholdsvis</w:t>
      </w:r>
      <w:r w:rsidRPr="003C2B3A">
        <w:rPr>
          <w:rFonts w:ascii="Verdana" w:hAnsi="Verdana"/>
          <w:color w:val="000000"/>
          <w:sz w:val="18"/>
        </w:rPr>
        <w:t xml:space="preserve"> "Van der Lee", "Staten" og "de Combinatie".</w:t>
      </w:r>
    </w:p>
    <w:p w:rsidR="0004772B" w:rsidRPr="003C2B3A" w:rsidRDefault="0004772B" w:rsidP="0004772B">
      <w:pPr>
        <w:spacing w:after="0" w:line="270" w:lineRule="atLeast"/>
        <w:rPr>
          <w:rFonts w:ascii="Verdana" w:hAnsi="Verdana"/>
          <w:color w:val="000000"/>
          <w:sz w:val="18"/>
        </w:rPr>
      </w:pP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1. </w:t>
      </w:r>
      <w:r w:rsidR="00AA3799" w:rsidRPr="003C2B3A">
        <w:rPr>
          <w:rFonts w:ascii="Verdana" w:hAnsi="Verdana"/>
          <w:color w:val="000000"/>
          <w:sz w:val="18"/>
        </w:rPr>
        <w:t>Prose</w:t>
      </w:r>
      <w:r w:rsidR="00AA3799">
        <w:rPr>
          <w:rFonts w:ascii="Verdana" w:hAnsi="Verdana"/>
          <w:color w:val="000000"/>
          <w:sz w:val="18"/>
        </w:rPr>
        <w:t>ssen</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1.1. Van de</w:t>
      </w:r>
      <w:r w:rsidR="003D2186">
        <w:rPr>
          <w:rFonts w:ascii="Verdana" w:hAnsi="Verdana"/>
          <w:color w:val="000000"/>
          <w:sz w:val="18"/>
        </w:rPr>
        <w:t>r</w:t>
      </w:r>
      <w:r w:rsidRPr="003C2B3A">
        <w:rPr>
          <w:rFonts w:ascii="Verdana" w:hAnsi="Verdana"/>
          <w:color w:val="000000"/>
          <w:sz w:val="18"/>
        </w:rPr>
        <w:t xml:space="preserve"> Lee </w:t>
      </w:r>
      <w:r w:rsidR="003D2186">
        <w:rPr>
          <w:rFonts w:ascii="Verdana" w:hAnsi="Verdana"/>
          <w:color w:val="000000"/>
          <w:sz w:val="18"/>
        </w:rPr>
        <w:t xml:space="preserve"> leverte</w:t>
      </w:r>
      <w:r w:rsidRPr="003C2B3A">
        <w:rPr>
          <w:rFonts w:ascii="Verdana" w:hAnsi="Verdana"/>
          <w:color w:val="000000"/>
          <w:sz w:val="18"/>
        </w:rPr>
        <w:t xml:space="preserve"> den 27. mars 2012</w:t>
      </w:r>
      <w:r w:rsidR="003D2186">
        <w:rPr>
          <w:rFonts w:ascii="Verdana" w:hAnsi="Verdana"/>
          <w:color w:val="000000"/>
          <w:sz w:val="18"/>
        </w:rPr>
        <w:t xml:space="preserve"> en begjæring om</w:t>
      </w:r>
      <w:r w:rsidRPr="003C2B3A">
        <w:rPr>
          <w:rFonts w:ascii="Verdana" w:hAnsi="Verdana"/>
          <w:color w:val="000000"/>
          <w:sz w:val="18"/>
        </w:rPr>
        <w:t xml:space="preserve"> </w:t>
      </w:r>
      <w:r w:rsidR="00AA3799">
        <w:rPr>
          <w:rFonts w:ascii="Verdana" w:hAnsi="Verdana"/>
          <w:color w:val="000000"/>
          <w:sz w:val="18"/>
        </w:rPr>
        <w:t>midlertidig forføyning mot staten</w:t>
      </w:r>
      <w:r w:rsidR="003D2186">
        <w:rPr>
          <w:rFonts w:ascii="Verdana" w:hAnsi="Verdana"/>
          <w:color w:val="000000"/>
          <w:sz w:val="18"/>
        </w:rPr>
        <w:t xml:space="preserve"> med </w:t>
      </w:r>
      <w:r w:rsidR="006254A9">
        <w:rPr>
          <w:rFonts w:ascii="Verdana" w:hAnsi="Verdana"/>
          <w:color w:val="000000"/>
          <w:sz w:val="18"/>
        </w:rPr>
        <w:t>rettsmøte med</w:t>
      </w:r>
      <w:r w:rsidRPr="003C2B3A">
        <w:rPr>
          <w:rFonts w:ascii="Verdana" w:hAnsi="Verdana"/>
          <w:color w:val="000000"/>
          <w:sz w:val="18"/>
        </w:rPr>
        <w:t xml:space="preserve"> tingrettsdommeren den 17. april 2012. </w:t>
      </w:r>
      <w:r w:rsidR="006254A9">
        <w:rPr>
          <w:rFonts w:ascii="Verdana" w:hAnsi="Verdana"/>
          <w:color w:val="000000"/>
          <w:sz w:val="18"/>
        </w:rPr>
        <w:t>Den muntlige forhandlingen</w:t>
      </w:r>
      <w:r w:rsidRPr="003C2B3A">
        <w:rPr>
          <w:rFonts w:ascii="Verdana" w:hAnsi="Verdana"/>
          <w:color w:val="000000"/>
          <w:sz w:val="18"/>
        </w:rPr>
        <w:t xml:space="preserve"> skal finne sted den 2. mai 2012.</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1.2. De Combinatie har søkt om intervensjon i saken mellom Van der Lee og Staten. Under </w:t>
      </w:r>
      <w:r w:rsidR="00387A9F">
        <w:rPr>
          <w:rFonts w:ascii="Verdana" w:hAnsi="Verdana"/>
          <w:color w:val="000000"/>
          <w:sz w:val="18"/>
        </w:rPr>
        <w:t>den muntlige forhandlingen</w:t>
      </w:r>
      <w:r w:rsidRPr="003C2B3A">
        <w:rPr>
          <w:rFonts w:ascii="Verdana" w:hAnsi="Verdana"/>
          <w:color w:val="000000"/>
          <w:sz w:val="18"/>
        </w:rPr>
        <w:t xml:space="preserve"> den 2. mai 2012 </w:t>
      </w:r>
      <w:r w:rsidR="006254A9">
        <w:rPr>
          <w:rFonts w:ascii="Verdana" w:hAnsi="Verdana"/>
          <w:color w:val="000000"/>
          <w:sz w:val="18"/>
        </w:rPr>
        <w:t>forklarte</w:t>
      </w:r>
      <w:r w:rsidR="006254A9" w:rsidRPr="003C2B3A">
        <w:rPr>
          <w:rFonts w:ascii="Verdana" w:hAnsi="Verdana"/>
          <w:color w:val="000000"/>
          <w:sz w:val="18"/>
        </w:rPr>
        <w:t xml:space="preserve"> </w:t>
      </w:r>
      <w:r w:rsidRPr="003C2B3A">
        <w:rPr>
          <w:rFonts w:ascii="Verdana" w:hAnsi="Verdana"/>
          <w:color w:val="000000"/>
          <w:sz w:val="18"/>
        </w:rPr>
        <w:t xml:space="preserve">Van der Lee og Staten at de ikke har noen innvendinger mot intervensjonen. De Combinatie har deretter blitt </w:t>
      </w:r>
      <w:r w:rsidR="008A61E6">
        <w:rPr>
          <w:rFonts w:ascii="Verdana" w:hAnsi="Verdana"/>
          <w:color w:val="000000"/>
          <w:sz w:val="18"/>
        </w:rPr>
        <w:t>akseptert</w:t>
      </w:r>
      <w:r w:rsidR="008A61E6" w:rsidRPr="003C2B3A">
        <w:rPr>
          <w:rFonts w:ascii="Verdana" w:hAnsi="Verdana"/>
          <w:color w:val="000000"/>
          <w:sz w:val="18"/>
        </w:rPr>
        <w:t xml:space="preserve"> </w:t>
      </w:r>
      <w:r w:rsidRPr="003C2B3A">
        <w:rPr>
          <w:rFonts w:ascii="Verdana" w:hAnsi="Verdana"/>
          <w:color w:val="000000"/>
          <w:sz w:val="18"/>
        </w:rPr>
        <w:t xml:space="preserve">som tredjepart ettersom </w:t>
      </w:r>
      <w:r w:rsidR="008A61E6">
        <w:rPr>
          <w:rFonts w:ascii="Verdana" w:hAnsi="Verdana"/>
          <w:color w:val="000000"/>
          <w:sz w:val="18"/>
        </w:rPr>
        <w:t>de</w:t>
      </w:r>
      <w:r w:rsidR="008A61E6" w:rsidRPr="003C2B3A">
        <w:rPr>
          <w:rFonts w:ascii="Verdana" w:hAnsi="Verdana"/>
          <w:color w:val="000000"/>
          <w:sz w:val="18"/>
        </w:rPr>
        <w:t xml:space="preserve"> </w:t>
      </w:r>
      <w:r w:rsidRPr="003C2B3A">
        <w:rPr>
          <w:rFonts w:ascii="Verdana" w:hAnsi="Verdana"/>
          <w:color w:val="000000"/>
          <w:sz w:val="18"/>
        </w:rPr>
        <w:t xml:space="preserve">har sannsynliggjort </w:t>
      </w:r>
      <w:r w:rsidR="008A61E6">
        <w:rPr>
          <w:rFonts w:ascii="Verdana" w:hAnsi="Verdana"/>
          <w:color w:val="000000"/>
          <w:sz w:val="18"/>
        </w:rPr>
        <w:t>å ha</w:t>
      </w:r>
      <w:r w:rsidRPr="003C2B3A">
        <w:rPr>
          <w:rFonts w:ascii="Verdana" w:hAnsi="Verdana"/>
          <w:color w:val="000000"/>
          <w:sz w:val="18"/>
        </w:rPr>
        <w:t xml:space="preserve"> nok egeninteresse i saken. </w:t>
      </w:r>
      <w:r w:rsidR="008A61E6">
        <w:rPr>
          <w:rFonts w:ascii="Verdana" w:hAnsi="Verdana"/>
          <w:color w:val="000000"/>
          <w:sz w:val="18"/>
        </w:rPr>
        <w:t>Dessuten</w:t>
      </w:r>
      <w:r w:rsidRPr="003C2B3A">
        <w:rPr>
          <w:rFonts w:ascii="Verdana" w:hAnsi="Verdana"/>
          <w:color w:val="000000"/>
          <w:sz w:val="18"/>
        </w:rPr>
        <w:t xml:space="preserve"> har det ikke </w:t>
      </w:r>
      <w:r w:rsidR="008A61E6">
        <w:rPr>
          <w:rFonts w:ascii="Verdana" w:hAnsi="Verdana"/>
          <w:color w:val="000000"/>
          <w:sz w:val="18"/>
        </w:rPr>
        <w:t>kommet frem</w:t>
      </w:r>
      <w:r w:rsidRPr="003C2B3A">
        <w:rPr>
          <w:rFonts w:ascii="Verdana" w:hAnsi="Verdana"/>
          <w:color w:val="000000"/>
          <w:sz w:val="18"/>
        </w:rPr>
        <w:t xml:space="preserve"> at </w:t>
      </w:r>
      <w:r w:rsidR="008A61E6">
        <w:rPr>
          <w:rFonts w:ascii="Verdana" w:hAnsi="Verdana"/>
          <w:color w:val="000000"/>
          <w:sz w:val="18"/>
        </w:rPr>
        <w:t>intervensjonen</w:t>
      </w:r>
      <w:r w:rsidR="008A61E6" w:rsidRPr="003C2B3A">
        <w:rPr>
          <w:rFonts w:ascii="Verdana" w:hAnsi="Verdana"/>
          <w:color w:val="000000"/>
          <w:sz w:val="18"/>
        </w:rPr>
        <w:t xml:space="preserve"> </w:t>
      </w:r>
      <w:r w:rsidRPr="003C2B3A">
        <w:rPr>
          <w:rFonts w:ascii="Verdana" w:hAnsi="Verdana"/>
          <w:color w:val="000000"/>
          <w:sz w:val="18"/>
        </w:rPr>
        <w:t xml:space="preserve">står i veien for kravet om </w:t>
      </w:r>
      <w:r w:rsidR="008A61E6">
        <w:rPr>
          <w:rFonts w:ascii="Verdana" w:hAnsi="Verdana"/>
          <w:color w:val="000000"/>
          <w:sz w:val="18"/>
        </w:rPr>
        <w:t>hurtig saksgang i midlertidige forføyninger og god prosesskikk</w:t>
      </w:r>
      <w:r w:rsidRPr="003C2B3A">
        <w:rPr>
          <w:rFonts w:ascii="Verdana" w:hAnsi="Verdana"/>
          <w:color w:val="000000"/>
          <w:sz w:val="18"/>
        </w:rPr>
        <w:t>.</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1.3. Avgjørelse tas i dag.</w:t>
      </w:r>
    </w:p>
    <w:p w:rsidR="0004772B" w:rsidRPr="003C2B3A" w:rsidRDefault="0004772B" w:rsidP="0004772B">
      <w:pPr>
        <w:spacing w:after="0" w:line="270" w:lineRule="atLeast"/>
        <w:rPr>
          <w:rFonts w:ascii="Verdana" w:hAnsi="Verdana"/>
          <w:color w:val="000000"/>
          <w:sz w:val="18"/>
        </w:rPr>
      </w:pP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2. Sakens bakgrunn</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På grunnlag av de foreliggende dokumentene og de muntlige forhandlingene under saksbehandlingen den 2. mai 2012 tas det utgangspunkt i følgende. </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2.1. Den 29. august 2011 </w:t>
      </w:r>
      <w:r w:rsidR="008A61E6">
        <w:rPr>
          <w:rFonts w:ascii="Verdana" w:hAnsi="Verdana"/>
          <w:color w:val="000000"/>
          <w:sz w:val="18"/>
        </w:rPr>
        <w:t>kunngjorde</w:t>
      </w:r>
      <w:r w:rsidR="008A61E6" w:rsidRPr="003C2B3A">
        <w:rPr>
          <w:rFonts w:ascii="Verdana" w:hAnsi="Verdana"/>
          <w:color w:val="000000"/>
          <w:sz w:val="18"/>
        </w:rPr>
        <w:t xml:space="preserve"> </w:t>
      </w:r>
      <w:r w:rsidRPr="003C2B3A">
        <w:rPr>
          <w:rFonts w:ascii="Verdana" w:hAnsi="Verdana"/>
          <w:color w:val="000000"/>
          <w:sz w:val="18"/>
        </w:rPr>
        <w:t xml:space="preserve">Rijkswaterstaat Noord-Brabant (heretter: "RWS") på vegne av Staten den ikke-offentliggjorte europeiske </w:t>
      </w:r>
      <w:r w:rsidR="008A61E6" w:rsidRPr="003C2B3A">
        <w:rPr>
          <w:rFonts w:ascii="Verdana" w:hAnsi="Verdana"/>
          <w:color w:val="000000"/>
          <w:sz w:val="18"/>
        </w:rPr>
        <w:t>anbudsprose</w:t>
      </w:r>
      <w:r w:rsidR="008A61E6">
        <w:rPr>
          <w:rFonts w:ascii="Verdana" w:hAnsi="Verdana"/>
          <w:color w:val="000000"/>
          <w:sz w:val="18"/>
        </w:rPr>
        <w:t>ssen</w:t>
      </w:r>
      <w:r w:rsidR="008A61E6" w:rsidRPr="003C2B3A">
        <w:rPr>
          <w:rFonts w:ascii="Verdana" w:hAnsi="Verdana"/>
          <w:color w:val="000000"/>
          <w:sz w:val="18"/>
        </w:rPr>
        <w:t xml:space="preserve"> </w:t>
      </w:r>
      <w:r w:rsidRPr="003C2B3A">
        <w:rPr>
          <w:rFonts w:ascii="Verdana" w:hAnsi="Verdana"/>
          <w:color w:val="000000"/>
          <w:sz w:val="18"/>
        </w:rPr>
        <w:t xml:space="preserve">for utvikling og utføring av oppgraderingen av Zuid-Willemsvaart Den Dungen-Veghel. Anbudsreglementet "Aanbestedingsreglement Werken 2005 (ARW 2005)" ble </w:t>
      </w:r>
      <w:r w:rsidR="008A61E6">
        <w:rPr>
          <w:rFonts w:ascii="Verdana" w:hAnsi="Verdana"/>
          <w:color w:val="000000"/>
          <w:sz w:val="18"/>
        </w:rPr>
        <w:t>erklært</w:t>
      </w:r>
      <w:r w:rsidR="008A61E6" w:rsidRPr="003C2B3A">
        <w:rPr>
          <w:rFonts w:ascii="Verdana" w:hAnsi="Verdana"/>
          <w:color w:val="000000"/>
          <w:sz w:val="18"/>
        </w:rPr>
        <w:t xml:space="preserve"> </w:t>
      </w:r>
      <w:r w:rsidRPr="003C2B3A">
        <w:rPr>
          <w:rFonts w:ascii="Verdana" w:hAnsi="Verdana"/>
          <w:color w:val="000000"/>
          <w:sz w:val="18"/>
        </w:rPr>
        <w:t>gjeldende for prose</w:t>
      </w:r>
      <w:r w:rsidR="008A61E6">
        <w:rPr>
          <w:rFonts w:ascii="Verdana" w:hAnsi="Verdana"/>
          <w:color w:val="000000"/>
          <w:sz w:val="18"/>
        </w:rPr>
        <w:t>ssen</w:t>
      </w:r>
      <w:r w:rsidRPr="003C2B3A">
        <w:rPr>
          <w:rFonts w:ascii="Verdana" w:hAnsi="Verdana"/>
          <w:color w:val="000000"/>
          <w:sz w:val="18"/>
        </w:rPr>
        <w:t xml:space="preserve">. Tildelingskriteriet er det "økonomisk </w:t>
      </w:r>
      <w:r w:rsidR="008A61E6">
        <w:rPr>
          <w:rFonts w:ascii="Verdana" w:hAnsi="Verdana"/>
          <w:color w:val="000000"/>
          <w:sz w:val="18"/>
        </w:rPr>
        <w:t xml:space="preserve">mest </w:t>
      </w:r>
      <w:r w:rsidRPr="003C2B3A">
        <w:rPr>
          <w:rFonts w:ascii="Verdana" w:hAnsi="Verdana"/>
          <w:color w:val="000000"/>
          <w:sz w:val="18"/>
        </w:rPr>
        <w:t xml:space="preserve">gunstige tilbudet" (heretter kalt "emvi").  </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2.2. Vilkårene for anbudet er blant annet nedskrevet i "Deltakelses- og </w:t>
      </w:r>
      <w:r w:rsidR="00DD6A37">
        <w:rPr>
          <w:rFonts w:ascii="Verdana" w:hAnsi="Verdana"/>
          <w:color w:val="000000"/>
          <w:sz w:val="18"/>
        </w:rPr>
        <w:t>evaluering</w:t>
      </w:r>
      <w:r w:rsidRPr="003C2B3A">
        <w:rPr>
          <w:rFonts w:ascii="Verdana" w:hAnsi="Verdana"/>
          <w:color w:val="000000"/>
          <w:sz w:val="18"/>
        </w:rPr>
        <w:t xml:space="preserve">sdokumentet Ikke-Offentliggjort </w:t>
      </w:r>
      <w:r w:rsidR="008A61E6" w:rsidRPr="003C2B3A">
        <w:rPr>
          <w:rFonts w:ascii="Verdana" w:hAnsi="Verdana"/>
          <w:color w:val="000000"/>
          <w:sz w:val="18"/>
        </w:rPr>
        <w:t>Prose</w:t>
      </w:r>
      <w:r w:rsidR="008A61E6">
        <w:rPr>
          <w:rFonts w:ascii="Verdana" w:hAnsi="Verdana"/>
          <w:color w:val="000000"/>
          <w:sz w:val="18"/>
        </w:rPr>
        <w:t>ss</w:t>
      </w:r>
      <w:r w:rsidRPr="003C2B3A">
        <w:rPr>
          <w:rFonts w:ascii="Verdana" w:hAnsi="Verdana"/>
          <w:color w:val="000000"/>
          <w:sz w:val="18"/>
        </w:rPr>
        <w:t xml:space="preserve">" (heretter: "Deltakelses- og </w:t>
      </w:r>
      <w:r w:rsidR="00DD6A37">
        <w:rPr>
          <w:rFonts w:ascii="Verdana" w:hAnsi="Verdana"/>
          <w:color w:val="000000"/>
          <w:sz w:val="18"/>
        </w:rPr>
        <w:t>evaluering</w:t>
      </w:r>
      <w:r w:rsidRPr="003C2B3A">
        <w:rPr>
          <w:rFonts w:ascii="Verdana" w:hAnsi="Verdana"/>
          <w:color w:val="000000"/>
          <w:sz w:val="18"/>
        </w:rPr>
        <w:t xml:space="preserve">sdokument") som alle de utvalgte deltakerne har </w:t>
      </w:r>
      <w:r w:rsidR="008A61E6">
        <w:rPr>
          <w:rFonts w:ascii="Verdana" w:hAnsi="Verdana"/>
          <w:color w:val="000000"/>
          <w:sz w:val="18"/>
        </w:rPr>
        <w:t>mottatt</w:t>
      </w:r>
      <w:r w:rsidRPr="003C2B3A">
        <w:rPr>
          <w:rFonts w:ascii="Verdana" w:hAnsi="Verdana"/>
          <w:color w:val="000000"/>
          <w:sz w:val="18"/>
        </w:rPr>
        <w:t xml:space="preserve">. I tillegg har det blitt </w:t>
      </w:r>
      <w:r w:rsidR="0061308D">
        <w:rPr>
          <w:rFonts w:ascii="Verdana" w:hAnsi="Verdana"/>
          <w:color w:val="000000"/>
          <w:sz w:val="18"/>
        </w:rPr>
        <w:t>utsendt</w:t>
      </w:r>
      <w:r w:rsidRPr="003C2B3A">
        <w:rPr>
          <w:rFonts w:ascii="Verdana" w:hAnsi="Verdana"/>
          <w:color w:val="000000"/>
          <w:sz w:val="18"/>
        </w:rPr>
        <w:t xml:space="preserve"> fem veiledende kunngjøringer hvor det gis svar på spørsmål fra deltakerne.</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2.3. </w:t>
      </w:r>
      <w:r w:rsidR="0061308D" w:rsidRPr="003C2B3A">
        <w:rPr>
          <w:rFonts w:ascii="Verdana" w:hAnsi="Verdana"/>
          <w:color w:val="000000"/>
          <w:sz w:val="18"/>
        </w:rPr>
        <w:t>Anbudsprose</w:t>
      </w:r>
      <w:r w:rsidR="0061308D">
        <w:rPr>
          <w:rFonts w:ascii="Verdana" w:hAnsi="Verdana"/>
          <w:color w:val="000000"/>
          <w:sz w:val="18"/>
        </w:rPr>
        <w:t>ssen</w:t>
      </w:r>
      <w:r w:rsidR="0061308D" w:rsidRPr="003C2B3A">
        <w:rPr>
          <w:rFonts w:ascii="Verdana" w:hAnsi="Verdana"/>
          <w:color w:val="000000"/>
          <w:sz w:val="18"/>
        </w:rPr>
        <w:t xml:space="preserve"> </w:t>
      </w:r>
      <w:r w:rsidRPr="003C2B3A">
        <w:rPr>
          <w:rFonts w:ascii="Verdana" w:hAnsi="Verdana"/>
          <w:color w:val="000000"/>
          <w:sz w:val="18"/>
        </w:rPr>
        <w:t xml:space="preserve">er delt inn i tre faser </w:t>
      </w:r>
      <w:r w:rsidR="0061308D">
        <w:rPr>
          <w:rFonts w:ascii="Verdana" w:hAnsi="Verdana"/>
          <w:color w:val="000000"/>
          <w:sz w:val="18"/>
        </w:rPr>
        <w:t>i henhold til</w:t>
      </w:r>
      <w:r w:rsidRPr="003C2B3A">
        <w:rPr>
          <w:rFonts w:ascii="Verdana" w:hAnsi="Verdana"/>
          <w:color w:val="000000"/>
          <w:sz w:val="18"/>
        </w:rPr>
        <w:t xml:space="preserve"> filosofien </w:t>
      </w:r>
      <w:r w:rsidR="0061308D">
        <w:rPr>
          <w:rFonts w:ascii="Verdana" w:hAnsi="Verdana"/>
          <w:color w:val="000000"/>
          <w:sz w:val="18"/>
        </w:rPr>
        <w:t>bak</w:t>
      </w:r>
      <w:r w:rsidRPr="003C2B3A">
        <w:rPr>
          <w:rFonts w:ascii="Verdana" w:hAnsi="Verdana"/>
          <w:color w:val="000000"/>
          <w:sz w:val="18"/>
        </w:rPr>
        <w:t xml:space="preserve"> "Best Value Procurement" (heretter: "BPV"), hvor kvalitet vektlegges tungt. Etter at det økonomisk </w:t>
      </w:r>
      <w:r w:rsidR="0061308D">
        <w:rPr>
          <w:rFonts w:ascii="Verdana" w:hAnsi="Verdana"/>
          <w:color w:val="000000"/>
          <w:sz w:val="18"/>
        </w:rPr>
        <w:t xml:space="preserve">mest </w:t>
      </w:r>
      <w:r w:rsidRPr="003C2B3A">
        <w:rPr>
          <w:rFonts w:ascii="Verdana" w:hAnsi="Verdana"/>
          <w:color w:val="000000"/>
          <w:sz w:val="18"/>
        </w:rPr>
        <w:t xml:space="preserve">gunstige tilbudet har blitt </w:t>
      </w:r>
      <w:r w:rsidR="0061308D">
        <w:rPr>
          <w:rFonts w:ascii="Verdana" w:hAnsi="Verdana"/>
          <w:color w:val="000000"/>
          <w:sz w:val="18"/>
        </w:rPr>
        <w:t>fastslått</w:t>
      </w:r>
      <w:r w:rsidR="0061308D" w:rsidRPr="003C2B3A">
        <w:rPr>
          <w:rFonts w:ascii="Verdana" w:hAnsi="Verdana"/>
          <w:color w:val="000000"/>
          <w:sz w:val="18"/>
        </w:rPr>
        <w:t xml:space="preserve"> </w:t>
      </w:r>
      <w:r w:rsidRPr="003C2B3A">
        <w:rPr>
          <w:rFonts w:ascii="Verdana" w:hAnsi="Verdana"/>
          <w:color w:val="000000"/>
          <w:sz w:val="18"/>
        </w:rPr>
        <w:t>(fase 1), gjennomgår man en såkalt "</w:t>
      </w:r>
      <w:r w:rsidR="00525E6E">
        <w:rPr>
          <w:rFonts w:ascii="Verdana" w:hAnsi="Verdana"/>
          <w:color w:val="000000"/>
          <w:sz w:val="18"/>
        </w:rPr>
        <w:t>konkretiseringsfase</w:t>
      </w:r>
      <w:r w:rsidRPr="003C2B3A">
        <w:rPr>
          <w:rFonts w:ascii="Verdana" w:hAnsi="Verdana"/>
          <w:color w:val="000000"/>
          <w:sz w:val="18"/>
        </w:rPr>
        <w:t>" med den angivelige oppdragstakeren (fase 2). Denne fasen har som mål å verifisere at den angivelige oppdragstakeren</w:t>
      </w:r>
      <w:r w:rsidR="0061308D">
        <w:rPr>
          <w:rFonts w:ascii="Verdana" w:hAnsi="Verdana"/>
          <w:color w:val="000000"/>
          <w:sz w:val="18"/>
        </w:rPr>
        <w:t>s tilbud</w:t>
      </w:r>
      <w:r w:rsidRPr="003C2B3A">
        <w:rPr>
          <w:rFonts w:ascii="Verdana" w:hAnsi="Verdana"/>
          <w:color w:val="000000"/>
          <w:sz w:val="18"/>
        </w:rPr>
        <w:t xml:space="preserve"> også innfrir alle kravene på et mer detaljert nivå. Dersom det ikke er tilfelle, blir det tilbudet lagt til side som ugyldig og man </w:t>
      </w:r>
      <w:r w:rsidR="0061308D">
        <w:rPr>
          <w:rFonts w:ascii="Verdana" w:hAnsi="Verdana"/>
          <w:color w:val="000000"/>
          <w:sz w:val="18"/>
        </w:rPr>
        <w:t xml:space="preserve">påbegynner </w:t>
      </w:r>
      <w:r w:rsidRPr="003C2B3A">
        <w:rPr>
          <w:rFonts w:ascii="Verdana" w:hAnsi="Verdana"/>
          <w:color w:val="000000"/>
          <w:sz w:val="18"/>
        </w:rPr>
        <w:t>"</w:t>
      </w:r>
      <w:r w:rsidR="00525E6E">
        <w:rPr>
          <w:rFonts w:ascii="Verdana" w:hAnsi="Verdana"/>
          <w:color w:val="000000"/>
          <w:sz w:val="18"/>
        </w:rPr>
        <w:t>konkretiseringsfasen</w:t>
      </w:r>
      <w:r w:rsidRPr="003C2B3A">
        <w:rPr>
          <w:rFonts w:ascii="Verdana" w:hAnsi="Verdana"/>
          <w:color w:val="000000"/>
          <w:sz w:val="18"/>
        </w:rPr>
        <w:t>" med den neste deltakeren på listen. Dersom "</w:t>
      </w:r>
      <w:r w:rsidR="00525E6E">
        <w:rPr>
          <w:rFonts w:ascii="Verdana" w:hAnsi="Verdana"/>
          <w:color w:val="000000"/>
          <w:sz w:val="18"/>
        </w:rPr>
        <w:t>konkretiseringsfasen</w:t>
      </w:r>
      <w:r w:rsidRPr="003C2B3A">
        <w:rPr>
          <w:rFonts w:ascii="Verdana" w:hAnsi="Verdana"/>
          <w:color w:val="000000"/>
          <w:sz w:val="18"/>
        </w:rPr>
        <w:t xml:space="preserve">" </w:t>
      </w:r>
      <w:r w:rsidR="00525E6E">
        <w:rPr>
          <w:rFonts w:ascii="Verdana" w:hAnsi="Verdana"/>
          <w:color w:val="000000"/>
          <w:sz w:val="18"/>
        </w:rPr>
        <w:t>er vellykket,</w:t>
      </w:r>
      <w:r w:rsidRPr="003C2B3A">
        <w:rPr>
          <w:rFonts w:ascii="Verdana" w:hAnsi="Verdana"/>
          <w:color w:val="000000"/>
          <w:sz w:val="18"/>
        </w:rPr>
        <w:t xml:space="preserve"> begynner fase 3 hvor kontrakt</w:t>
      </w:r>
      <w:r w:rsidR="00525E6E">
        <w:rPr>
          <w:rFonts w:ascii="Verdana" w:hAnsi="Verdana"/>
          <w:color w:val="000000"/>
          <w:sz w:val="18"/>
        </w:rPr>
        <w:t xml:space="preserve"> underskrives</w:t>
      </w:r>
      <w:r w:rsidRPr="003C2B3A">
        <w:rPr>
          <w:rFonts w:ascii="Verdana" w:hAnsi="Verdana"/>
          <w:color w:val="000000"/>
          <w:sz w:val="18"/>
        </w:rPr>
        <w:t xml:space="preserve"> og oppdraget utføres.</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2.4. I følge deltakelses- og </w:t>
      </w:r>
      <w:r w:rsidR="00DD6A37">
        <w:rPr>
          <w:rFonts w:ascii="Verdana" w:hAnsi="Verdana"/>
          <w:color w:val="000000"/>
          <w:sz w:val="18"/>
        </w:rPr>
        <w:t>evaluering</w:t>
      </w:r>
      <w:r w:rsidRPr="003C2B3A">
        <w:rPr>
          <w:rFonts w:ascii="Verdana" w:hAnsi="Verdana"/>
          <w:color w:val="000000"/>
          <w:sz w:val="18"/>
        </w:rPr>
        <w:t xml:space="preserve">sdokumentet blir det økonomisk </w:t>
      </w:r>
      <w:r w:rsidR="0061308D">
        <w:rPr>
          <w:rFonts w:ascii="Verdana" w:hAnsi="Verdana"/>
          <w:color w:val="000000"/>
          <w:sz w:val="18"/>
        </w:rPr>
        <w:t>mest gunstige</w:t>
      </w:r>
      <w:r w:rsidRPr="003C2B3A">
        <w:rPr>
          <w:rFonts w:ascii="Verdana" w:hAnsi="Verdana"/>
          <w:color w:val="000000"/>
          <w:sz w:val="18"/>
        </w:rPr>
        <w:t xml:space="preserve"> tilbudet </w:t>
      </w:r>
      <w:r w:rsidR="0061308D">
        <w:rPr>
          <w:rFonts w:ascii="Verdana" w:hAnsi="Verdana"/>
          <w:color w:val="000000"/>
          <w:sz w:val="18"/>
        </w:rPr>
        <w:t>avgjort i henhold til</w:t>
      </w:r>
      <w:r w:rsidRPr="003C2B3A">
        <w:rPr>
          <w:rFonts w:ascii="Verdana" w:hAnsi="Verdana"/>
          <w:color w:val="000000"/>
          <w:sz w:val="18"/>
        </w:rPr>
        <w:t xml:space="preserve"> disse tildelingskriteriene: (1a) Risikovurdering</w:t>
      </w:r>
      <w:r w:rsidR="0061308D">
        <w:rPr>
          <w:rFonts w:ascii="Verdana" w:hAnsi="Verdana"/>
          <w:color w:val="000000"/>
          <w:sz w:val="18"/>
        </w:rPr>
        <w:t xml:space="preserve"> av</w:t>
      </w:r>
      <w:r w:rsidRPr="003C2B3A">
        <w:rPr>
          <w:rFonts w:ascii="Verdana" w:hAnsi="Verdana"/>
          <w:color w:val="000000"/>
          <w:sz w:val="18"/>
        </w:rPr>
        <w:t xml:space="preserve"> oppdragsgiver, (1b) Risikovurdering </w:t>
      </w:r>
      <w:r w:rsidR="0061308D">
        <w:rPr>
          <w:rFonts w:ascii="Verdana" w:hAnsi="Verdana"/>
          <w:color w:val="000000"/>
          <w:sz w:val="18"/>
        </w:rPr>
        <w:t xml:space="preserve">av </w:t>
      </w:r>
      <w:r w:rsidRPr="003C2B3A">
        <w:rPr>
          <w:rFonts w:ascii="Verdana" w:hAnsi="Verdana"/>
          <w:color w:val="000000"/>
          <w:sz w:val="18"/>
        </w:rPr>
        <w:t xml:space="preserve">oppdragstaker, (1c) </w:t>
      </w:r>
      <w:r w:rsidR="00641F64">
        <w:rPr>
          <w:rFonts w:ascii="Verdana" w:hAnsi="Verdana"/>
          <w:color w:val="000000"/>
          <w:sz w:val="18"/>
        </w:rPr>
        <w:t>Merverdi</w:t>
      </w:r>
      <w:r w:rsidR="0061308D" w:rsidRPr="003C2B3A">
        <w:rPr>
          <w:rFonts w:ascii="Verdana" w:hAnsi="Verdana"/>
          <w:color w:val="000000"/>
          <w:sz w:val="18"/>
        </w:rPr>
        <w:t>vurdering</w:t>
      </w:r>
      <w:r w:rsidRPr="003C2B3A">
        <w:rPr>
          <w:rFonts w:ascii="Verdana" w:hAnsi="Verdana"/>
          <w:color w:val="000000"/>
          <w:sz w:val="18"/>
        </w:rPr>
        <w:t xml:space="preserve">, (1d) Intervju </w:t>
      </w:r>
      <w:r w:rsidR="0061308D">
        <w:rPr>
          <w:rFonts w:ascii="Verdana" w:hAnsi="Verdana"/>
          <w:color w:val="000000"/>
          <w:sz w:val="18"/>
        </w:rPr>
        <w:t xml:space="preserve">med </w:t>
      </w:r>
      <w:r w:rsidRPr="003C2B3A">
        <w:rPr>
          <w:rFonts w:ascii="Verdana" w:hAnsi="Verdana"/>
          <w:color w:val="000000"/>
          <w:sz w:val="18"/>
        </w:rPr>
        <w:t>nøkkelpersoner og (2) Pris.</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2.5. Paragraf 2.3.3 i deltakelses- og </w:t>
      </w:r>
      <w:r w:rsidR="00DD6A37">
        <w:rPr>
          <w:rFonts w:ascii="Verdana" w:hAnsi="Verdana"/>
          <w:color w:val="000000"/>
          <w:sz w:val="18"/>
        </w:rPr>
        <w:t>evaluering</w:t>
      </w:r>
      <w:r w:rsidRPr="003C2B3A">
        <w:rPr>
          <w:rFonts w:ascii="Verdana" w:hAnsi="Verdana"/>
          <w:color w:val="000000"/>
          <w:sz w:val="18"/>
        </w:rPr>
        <w:t xml:space="preserve">sdokumentet </w:t>
      </w:r>
      <w:r w:rsidR="0061308D">
        <w:rPr>
          <w:rFonts w:ascii="Verdana" w:hAnsi="Verdana"/>
          <w:color w:val="000000"/>
          <w:sz w:val="18"/>
        </w:rPr>
        <w:t>sier</w:t>
      </w:r>
      <w:r w:rsidRPr="003C2B3A">
        <w:rPr>
          <w:rFonts w:ascii="Verdana" w:hAnsi="Verdana"/>
          <w:color w:val="000000"/>
          <w:sz w:val="18"/>
        </w:rPr>
        <w:t xml:space="preserve"> følgende </w:t>
      </w:r>
      <w:r w:rsidR="0061308D">
        <w:rPr>
          <w:rFonts w:ascii="Verdana" w:hAnsi="Verdana"/>
          <w:color w:val="000000"/>
          <w:sz w:val="18"/>
        </w:rPr>
        <w:t>angående</w:t>
      </w:r>
      <w:r w:rsidRPr="003C2B3A">
        <w:rPr>
          <w:rFonts w:ascii="Verdana" w:hAnsi="Verdana"/>
          <w:color w:val="000000"/>
          <w:sz w:val="18"/>
        </w:rPr>
        <w:t xml:space="preserve"> dokumentet "Risikovurdering </w:t>
      </w:r>
      <w:r w:rsidR="0061308D">
        <w:rPr>
          <w:rFonts w:ascii="Verdana" w:hAnsi="Verdana"/>
          <w:color w:val="000000"/>
          <w:sz w:val="18"/>
        </w:rPr>
        <w:t xml:space="preserve">av </w:t>
      </w:r>
      <w:r w:rsidRPr="003C2B3A">
        <w:rPr>
          <w:rFonts w:ascii="Verdana" w:hAnsi="Verdana"/>
          <w:color w:val="000000"/>
          <w:sz w:val="18"/>
        </w:rPr>
        <w:t>oppdragsgiver", som tilhører de såkalte "kvalitative dokumentene":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"I risikovurderingen </w:t>
      </w:r>
      <w:r w:rsidR="0061308D">
        <w:rPr>
          <w:rFonts w:ascii="Verdana" w:hAnsi="Verdana"/>
          <w:color w:val="000000"/>
          <w:sz w:val="18"/>
        </w:rPr>
        <w:t xml:space="preserve">av </w:t>
      </w:r>
      <w:r w:rsidRPr="003C2B3A">
        <w:rPr>
          <w:rFonts w:ascii="Verdana" w:hAnsi="Verdana"/>
          <w:color w:val="000000"/>
          <w:sz w:val="18"/>
        </w:rPr>
        <w:t>oppdragsgiveren skal de viktigste risikofaktorene for oppdragsgiveren identifiseres. Den potensielle leverandøren skal prioritere de identifiserte risikofaktorene og oppgi kontrolltiltak. Resultatet av risikovurderingen skal registreres i vedlegg E som har blitt tilsendt."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lastRenderedPageBreak/>
        <w:t>Vedlegg E består av en tabell hvor 9 eller flere risikofaktorer og de tilhørende kontrolltiltakene kan beskrives. I denne tabellen står det: "Gi en prioritering av de identifiserte risikofaktorene her (største/viktigste risikofaktorer først)".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I vedlegg B </w:t>
      </w:r>
      <w:r w:rsidR="0061308D">
        <w:rPr>
          <w:rFonts w:ascii="Verdana" w:hAnsi="Verdana"/>
          <w:color w:val="000000"/>
          <w:sz w:val="18"/>
        </w:rPr>
        <w:t>er det opplyst</w:t>
      </w:r>
      <w:r w:rsidRPr="003C2B3A">
        <w:rPr>
          <w:rFonts w:ascii="Verdana" w:hAnsi="Verdana"/>
          <w:color w:val="000000"/>
          <w:sz w:val="18"/>
        </w:rPr>
        <w:t xml:space="preserve"> følgende om hva som er viktig når det gjelder risikovurderingen </w:t>
      </w:r>
      <w:r w:rsidR="0061308D">
        <w:rPr>
          <w:rFonts w:ascii="Verdana" w:hAnsi="Verdana"/>
          <w:color w:val="000000"/>
          <w:sz w:val="18"/>
        </w:rPr>
        <w:t>av</w:t>
      </w:r>
      <w:r w:rsidR="0061308D" w:rsidRPr="003C2B3A">
        <w:rPr>
          <w:rFonts w:ascii="Verdana" w:hAnsi="Verdana"/>
          <w:color w:val="000000"/>
          <w:sz w:val="18"/>
        </w:rPr>
        <w:t xml:space="preserve"> </w:t>
      </w:r>
      <w:r w:rsidRPr="003C2B3A">
        <w:rPr>
          <w:rFonts w:ascii="Verdana" w:hAnsi="Verdana"/>
          <w:color w:val="000000"/>
          <w:sz w:val="18"/>
        </w:rPr>
        <w:t xml:space="preserve">oppdragsgiveren: (1) Identifisering av de viktigste risikofaktorene, (2) Identifisering </w:t>
      </w:r>
      <w:r w:rsidR="0061308D">
        <w:rPr>
          <w:rFonts w:ascii="Verdana" w:hAnsi="Verdana"/>
          <w:color w:val="000000"/>
          <w:sz w:val="18"/>
        </w:rPr>
        <w:t xml:space="preserve">av </w:t>
      </w:r>
      <w:r w:rsidRPr="003C2B3A">
        <w:rPr>
          <w:rFonts w:ascii="Verdana" w:hAnsi="Verdana"/>
          <w:color w:val="000000"/>
          <w:sz w:val="18"/>
        </w:rPr>
        <w:t xml:space="preserve">effektive kontrolltiltak, (3) SMART og (4) Ambisjon og engasjement.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2.6. I paragraf 2.3.4 av deltakelses- og </w:t>
      </w:r>
      <w:r w:rsidR="00DD6A37">
        <w:rPr>
          <w:rFonts w:ascii="Verdana" w:hAnsi="Verdana"/>
          <w:color w:val="000000"/>
          <w:sz w:val="18"/>
        </w:rPr>
        <w:t>evaluering</w:t>
      </w:r>
      <w:r w:rsidRPr="003C2B3A">
        <w:rPr>
          <w:rFonts w:ascii="Verdana" w:hAnsi="Verdana"/>
          <w:color w:val="000000"/>
          <w:sz w:val="18"/>
        </w:rPr>
        <w:t xml:space="preserve">sdokumentet har følgende blitt bestemt med hensyn til dokumentene som skal leveres inn sammen med tilbudet: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"Ved innleveringen skal følgende dokumenter vedlegges i henhold til vedlegg A. (...) Dersom disse dokumentene (...) ikke innleveres eller innleveres ufullstendig</w:t>
      </w:r>
      <w:r w:rsidR="0061308D">
        <w:rPr>
          <w:rFonts w:ascii="Verdana" w:hAnsi="Verdana"/>
          <w:color w:val="000000"/>
          <w:sz w:val="18"/>
        </w:rPr>
        <w:t>,</w:t>
      </w:r>
      <w:r w:rsidRPr="003C2B3A">
        <w:rPr>
          <w:rFonts w:ascii="Verdana" w:hAnsi="Verdana"/>
          <w:color w:val="000000"/>
          <w:sz w:val="18"/>
        </w:rPr>
        <w:t xml:space="preserve"> er tilbudet ugyldig." Videre er det bestemt at tilbudet ved innlevering skal inneholde en tidsplan i hovedtrekk. Her står følgende nevnt: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"Tidsplanen består av maksimalt 1 A3 side og inneholder minst hovedaktivitetene (inkl. aktivitetene og </w:t>
      </w:r>
      <w:r w:rsidR="00B7052B">
        <w:rPr>
          <w:rFonts w:ascii="Verdana" w:hAnsi="Verdana"/>
          <w:color w:val="000000"/>
          <w:sz w:val="18"/>
        </w:rPr>
        <w:t xml:space="preserve">oppdragsgivers </w:t>
      </w:r>
      <w:r w:rsidRPr="003C2B3A">
        <w:rPr>
          <w:rFonts w:ascii="Verdana" w:hAnsi="Verdana"/>
          <w:color w:val="000000"/>
          <w:sz w:val="18"/>
        </w:rPr>
        <w:t>risikofaktore</w:t>
      </w:r>
      <w:r w:rsidR="00B7052B">
        <w:rPr>
          <w:rFonts w:ascii="Verdana" w:hAnsi="Verdana"/>
          <w:color w:val="000000"/>
          <w:sz w:val="18"/>
        </w:rPr>
        <w:t>r</w:t>
      </w:r>
      <w:r w:rsidRPr="003C2B3A">
        <w:rPr>
          <w:rFonts w:ascii="Verdana" w:hAnsi="Verdana"/>
          <w:color w:val="000000"/>
          <w:sz w:val="18"/>
        </w:rPr>
        <w:t xml:space="preserve"> og </w:t>
      </w:r>
      <w:r w:rsidR="00B7052B">
        <w:rPr>
          <w:rFonts w:ascii="Verdana" w:hAnsi="Verdana"/>
          <w:color w:val="000000"/>
          <w:sz w:val="18"/>
        </w:rPr>
        <w:t>merverdimuligheter</w:t>
      </w:r>
      <w:r w:rsidRPr="003C2B3A">
        <w:rPr>
          <w:rFonts w:ascii="Verdana" w:hAnsi="Verdana"/>
          <w:color w:val="000000"/>
          <w:sz w:val="18"/>
        </w:rPr>
        <w:t>), de viktigste milepælene og kritiske situasjoner.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I den fjerde veiledende kunngjøringen står det følgende om paragraf 2.3.4 under punktene 4-5 og 4-6:</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"Teksten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"Tilbyderen skal levere inn en tidsplan i hovedtrekk</w:t>
      </w:r>
      <w:r w:rsidR="00054279">
        <w:rPr>
          <w:rFonts w:ascii="Verdana" w:hAnsi="Verdana"/>
          <w:color w:val="000000"/>
          <w:sz w:val="18"/>
        </w:rPr>
        <w:t xml:space="preserve"> </w:t>
      </w:r>
      <w:r w:rsidR="00B7052B">
        <w:rPr>
          <w:rFonts w:ascii="Verdana" w:hAnsi="Verdana"/>
          <w:color w:val="000000"/>
          <w:sz w:val="18"/>
        </w:rPr>
        <w:t>sammen</w:t>
      </w:r>
      <w:r w:rsidRPr="003C2B3A">
        <w:rPr>
          <w:rFonts w:ascii="Verdana" w:hAnsi="Verdana"/>
          <w:color w:val="000000"/>
          <w:sz w:val="18"/>
        </w:rPr>
        <w:t xml:space="preserve"> med tilbudet sitt." har blitt byttet ut med "Tilbyderen skal levere inn en grunnleggende tidsplan i hovedtrekk </w:t>
      </w:r>
      <w:r w:rsidR="00054279">
        <w:rPr>
          <w:rFonts w:ascii="Verdana" w:hAnsi="Verdana"/>
          <w:color w:val="000000"/>
          <w:sz w:val="18"/>
        </w:rPr>
        <w:t xml:space="preserve">sammen </w:t>
      </w:r>
      <w:r w:rsidRPr="003C2B3A">
        <w:rPr>
          <w:rFonts w:ascii="Verdana" w:hAnsi="Verdana"/>
          <w:color w:val="000000"/>
          <w:sz w:val="18"/>
        </w:rPr>
        <w:t xml:space="preserve">med tilbudet sitt. I denne grunnleggende tidsplanen er </w:t>
      </w:r>
      <w:r w:rsidR="00054279">
        <w:rPr>
          <w:rFonts w:ascii="Verdana" w:hAnsi="Verdana"/>
          <w:color w:val="000000"/>
          <w:sz w:val="18"/>
        </w:rPr>
        <w:t>merverdimulighetene</w:t>
      </w:r>
      <w:r w:rsidR="00054279" w:rsidRPr="003C2B3A">
        <w:rPr>
          <w:rFonts w:ascii="Verdana" w:hAnsi="Verdana"/>
          <w:color w:val="000000"/>
          <w:sz w:val="18"/>
        </w:rPr>
        <w:t xml:space="preserve"> </w:t>
      </w:r>
      <w:r w:rsidRPr="003C2B3A">
        <w:rPr>
          <w:rFonts w:ascii="Verdana" w:hAnsi="Verdana"/>
          <w:color w:val="000000"/>
          <w:sz w:val="18"/>
        </w:rPr>
        <w:t>ikke tatt med."</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Den følgende teksten har blitt tilføyd: "Dersom </w:t>
      </w:r>
      <w:r w:rsidR="00054279">
        <w:rPr>
          <w:rFonts w:ascii="Verdana" w:hAnsi="Verdana"/>
          <w:color w:val="000000"/>
          <w:sz w:val="18"/>
        </w:rPr>
        <w:t>merverdimulighetene</w:t>
      </w:r>
      <w:r w:rsidR="00054279" w:rsidRPr="003C2B3A">
        <w:rPr>
          <w:rFonts w:ascii="Verdana" w:hAnsi="Verdana"/>
          <w:color w:val="000000"/>
          <w:sz w:val="18"/>
        </w:rPr>
        <w:t xml:space="preserve"> </w:t>
      </w:r>
      <w:r w:rsidRPr="003C2B3A">
        <w:rPr>
          <w:rFonts w:ascii="Verdana" w:hAnsi="Verdana"/>
          <w:color w:val="000000"/>
          <w:sz w:val="18"/>
        </w:rPr>
        <w:t>fører til en endring av den grunnleggende tidsplanen, skal tilbyderen tydeliggjøre dette for seg."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I den femte veiledende kunngjøringen står det i spørsmål 96 også følgende om tidsplanen som skal innleveres:</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"Denne tidsplanen blir vurdert i henhold til hvor fullstendig den er og i henhold til gyldigheten."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2.7. Når det gjelder </w:t>
      </w:r>
      <w:r w:rsidR="00DD6A37">
        <w:rPr>
          <w:rFonts w:ascii="Verdana" w:hAnsi="Verdana"/>
          <w:color w:val="000000"/>
          <w:sz w:val="18"/>
        </w:rPr>
        <w:t>evaluering</w:t>
      </w:r>
      <w:r w:rsidRPr="003C2B3A">
        <w:rPr>
          <w:rFonts w:ascii="Verdana" w:hAnsi="Verdana"/>
          <w:color w:val="000000"/>
          <w:sz w:val="18"/>
        </w:rPr>
        <w:t xml:space="preserve">en </w:t>
      </w:r>
      <w:r w:rsidR="00054279">
        <w:rPr>
          <w:rFonts w:ascii="Verdana" w:hAnsi="Verdana"/>
          <w:color w:val="000000"/>
          <w:sz w:val="18"/>
        </w:rPr>
        <w:t>tilsier</w:t>
      </w:r>
      <w:r w:rsidR="00054279" w:rsidRPr="003C2B3A">
        <w:rPr>
          <w:rFonts w:ascii="Verdana" w:hAnsi="Verdana"/>
          <w:color w:val="000000"/>
          <w:sz w:val="18"/>
        </w:rPr>
        <w:t xml:space="preserve"> </w:t>
      </w:r>
      <w:r w:rsidRPr="003C2B3A">
        <w:rPr>
          <w:rFonts w:ascii="Verdana" w:hAnsi="Verdana"/>
          <w:color w:val="000000"/>
          <w:sz w:val="18"/>
        </w:rPr>
        <w:t xml:space="preserve">deltakelses- og </w:t>
      </w:r>
      <w:r w:rsidR="00DD6A37">
        <w:rPr>
          <w:rFonts w:ascii="Verdana" w:hAnsi="Verdana"/>
          <w:color w:val="000000"/>
          <w:sz w:val="18"/>
        </w:rPr>
        <w:t>evaluering</w:t>
      </w:r>
      <w:r w:rsidRPr="003C2B3A">
        <w:rPr>
          <w:rFonts w:ascii="Verdana" w:hAnsi="Verdana"/>
          <w:color w:val="000000"/>
          <w:sz w:val="18"/>
        </w:rPr>
        <w:t xml:space="preserve">sdokumentet </w:t>
      </w:r>
      <w:r w:rsidR="00054279">
        <w:rPr>
          <w:rFonts w:ascii="Verdana" w:hAnsi="Verdana"/>
          <w:color w:val="000000"/>
          <w:sz w:val="18"/>
        </w:rPr>
        <w:t>under</w:t>
      </w:r>
      <w:r w:rsidR="00054279" w:rsidRPr="003C2B3A">
        <w:rPr>
          <w:rFonts w:ascii="Verdana" w:hAnsi="Verdana"/>
          <w:color w:val="000000"/>
          <w:sz w:val="18"/>
        </w:rPr>
        <w:t xml:space="preserve"> </w:t>
      </w:r>
      <w:r w:rsidRPr="003C2B3A">
        <w:rPr>
          <w:rFonts w:ascii="Verdana" w:hAnsi="Verdana"/>
          <w:color w:val="000000"/>
          <w:sz w:val="18"/>
        </w:rPr>
        <w:t>paragraf 4.2.4</w:t>
      </w:r>
      <w:r w:rsidR="00054279">
        <w:rPr>
          <w:rFonts w:ascii="Verdana" w:hAnsi="Verdana"/>
          <w:color w:val="000000"/>
          <w:sz w:val="18"/>
        </w:rPr>
        <w:t xml:space="preserve"> </w:t>
      </w:r>
      <w:r w:rsidRPr="003C2B3A">
        <w:rPr>
          <w:rFonts w:ascii="Verdana" w:hAnsi="Verdana"/>
          <w:color w:val="000000"/>
          <w:sz w:val="18"/>
        </w:rPr>
        <w:t>det følgende: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 a. </w:t>
      </w:r>
      <w:r w:rsidR="00DD6A37">
        <w:rPr>
          <w:rFonts w:ascii="Verdana" w:hAnsi="Verdana"/>
          <w:color w:val="000000"/>
          <w:sz w:val="18"/>
        </w:rPr>
        <w:t>Evaluering</w:t>
      </w:r>
      <w:r w:rsidRPr="003C2B3A">
        <w:rPr>
          <w:rFonts w:ascii="Verdana" w:hAnsi="Verdana"/>
          <w:color w:val="000000"/>
          <w:sz w:val="18"/>
        </w:rPr>
        <w:t xml:space="preserve"> </w:t>
      </w:r>
      <w:r w:rsidR="00054279">
        <w:rPr>
          <w:rFonts w:ascii="Verdana" w:hAnsi="Verdana"/>
          <w:color w:val="000000"/>
          <w:sz w:val="18"/>
        </w:rPr>
        <w:t xml:space="preserve">av </w:t>
      </w:r>
      <w:r w:rsidRPr="003C2B3A">
        <w:rPr>
          <w:rFonts w:ascii="Verdana" w:hAnsi="Verdana"/>
          <w:color w:val="000000"/>
          <w:sz w:val="18"/>
        </w:rPr>
        <w:t>kvalitative dokumenter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w:t>
      </w:r>
    </w:p>
    <w:p w:rsidR="0004772B" w:rsidRPr="003C2B3A" w:rsidRDefault="00DD6A37"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Evaluering</w:t>
      </w:r>
      <w:r w:rsidR="0004772B" w:rsidRPr="003C2B3A">
        <w:rPr>
          <w:rFonts w:ascii="Verdana" w:hAnsi="Verdana"/>
          <w:color w:val="000000"/>
          <w:sz w:val="18"/>
        </w:rPr>
        <w:t xml:space="preserve">en </w:t>
      </w:r>
      <w:r w:rsidR="00054279">
        <w:rPr>
          <w:rFonts w:ascii="Verdana" w:hAnsi="Verdana"/>
          <w:color w:val="000000"/>
          <w:sz w:val="18"/>
        </w:rPr>
        <w:t>blir foretatt</w:t>
      </w:r>
      <w:r w:rsidR="0004772B" w:rsidRPr="003C2B3A">
        <w:rPr>
          <w:rFonts w:ascii="Verdana" w:hAnsi="Verdana"/>
          <w:color w:val="000000"/>
          <w:sz w:val="18"/>
        </w:rPr>
        <w:t xml:space="preserve"> av den tidligere nevnte </w:t>
      </w:r>
      <w:r>
        <w:rPr>
          <w:rFonts w:ascii="Verdana" w:hAnsi="Verdana"/>
          <w:color w:val="000000"/>
          <w:sz w:val="18"/>
        </w:rPr>
        <w:t>evalueringskomiteen</w:t>
      </w:r>
      <w:r w:rsidR="0004772B" w:rsidRPr="003C2B3A">
        <w:rPr>
          <w:rFonts w:ascii="Verdana" w:hAnsi="Verdana"/>
          <w:color w:val="000000"/>
          <w:sz w:val="18"/>
        </w:rPr>
        <w:t xml:space="preserve">. (...) </w:t>
      </w:r>
      <w:r>
        <w:rPr>
          <w:rFonts w:ascii="Verdana" w:hAnsi="Verdana"/>
          <w:color w:val="000000"/>
          <w:sz w:val="18"/>
        </w:rPr>
        <w:t>Evaluering</w:t>
      </w:r>
      <w:r w:rsidR="0004772B" w:rsidRPr="003C2B3A">
        <w:rPr>
          <w:rFonts w:ascii="Verdana" w:hAnsi="Verdana"/>
          <w:color w:val="000000"/>
          <w:sz w:val="18"/>
        </w:rPr>
        <w:t xml:space="preserve">en skjer trinnvis, </w:t>
      </w:r>
      <w:r w:rsidR="00054279">
        <w:rPr>
          <w:rFonts w:ascii="Verdana" w:hAnsi="Verdana"/>
          <w:color w:val="000000"/>
          <w:sz w:val="18"/>
        </w:rPr>
        <w:t>som følger</w:t>
      </w:r>
      <w:r w:rsidR="0004772B" w:rsidRPr="003C2B3A">
        <w:rPr>
          <w:rFonts w:ascii="Verdana" w:hAnsi="Verdana"/>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 Medlemmene av </w:t>
      </w:r>
      <w:r w:rsidR="00054279">
        <w:rPr>
          <w:rFonts w:ascii="Verdana" w:hAnsi="Verdana"/>
          <w:color w:val="000000"/>
          <w:sz w:val="18"/>
        </w:rPr>
        <w:t>evalueringsgruppene</w:t>
      </w:r>
      <w:r w:rsidRPr="003C2B3A">
        <w:rPr>
          <w:rFonts w:ascii="Verdana" w:hAnsi="Verdana"/>
          <w:color w:val="000000"/>
          <w:sz w:val="18"/>
        </w:rPr>
        <w:t xml:space="preserve"> vurderer dokumentene uavhengig av hverandre</w:t>
      </w:r>
      <w:r w:rsidR="00054279">
        <w:rPr>
          <w:rFonts w:ascii="Verdana" w:hAnsi="Verdana"/>
          <w:color w:val="000000"/>
          <w:sz w:val="18"/>
        </w:rPr>
        <w:t>, basert på egen kompetanse</w:t>
      </w:r>
      <w:r w:rsidRPr="003C2B3A">
        <w:rPr>
          <w:rFonts w:ascii="Verdana" w:hAnsi="Verdana"/>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 </w:t>
      </w:r>
      <w:r w:rsidR="00054279">
        <w:rPr>
          <w:rFonts w:ascii="Verdana" w:hAnsi="Verdana"/>
          <w:color w:val="000000"/>
          <w:sz w:val="18"/>
        </w:rPr>
        <w:t>I evalueringsgruppene</w:t>
      </w:r>
      <w:r w:rsidRPr="003C2B3A">
        <w:rPr>
          <w:rFonts w:ascii="Verdana" w:hAnsi="Verdana"/>
          <w:color w:val="000000"/>
          <w:sz w:val="18"/>
        </w:rPr>
        <w:t xml:space="preserve"> blir poengene og </w:t>
      </w:r>
      <w:r w:rsidR="00525E6E">
        <w:rPr>
          <w:rFonts w:ascii="Verdana" w:hAnsi="Verdana"/>
          <w:color w:val="000000"/>
          <w:sz w:val="18"/>
        </w:rPr>
        <w:t>begrunnelsen</w:t>
      </w:r>
      <w:r w:rsidR="00525E6E" w:rsidRPr="003C2B3A">
        <w:rPr>
          <w:rFonts w:ascii="Verdana" w:hAnsi="Verdana"/>
          <w:color w:val="000000"/>
          <w:sz w:val="18"/>
        </w:rPr>
        <w:t xml:space="preserve"> </w:t>
      </w:r>
      <w:r w:rsidR="00542F30">
        <w:rPr>
          <w:rFonts w:ascii="Verdana" w:hAnsi="Verdana"/>
          <w:color w:val="000000"/>
          <w:sz w:val="18"/>
        </w:rPr>
        <w:t>av</w:t>
      </w:r>
      <w:r w:rsidR="00054279">
        <w:rPr>
          <w:rFonts w:ascii="Verdana" w:hAnsi="Verdana"/>
          <w:color w:val="000000"/>
          <w:sz w:val="18"/>
        </w:rPr>
        <w:t>gitt</w:t>
      </w:r>
      <w:r w:rsidR="00525E6E" w:rsidRPr="003C2B3A">
        <w:rPr>
          <w:rFonts w:ascii="Verdana" w:hAnsi="Verdana"/>
          <w:color w:val="000000"/>
          <w:sz w:val="18"/>
        </w:rPr>
        <w:t xml:space="preserve"> </w:t>
      </w:r>
      <w:r w:rsidRPr="003C2B3A">
        <w:rPr>
          <w:rFonts w:ascii="Verdana" w:hAnsi="Verdana"/>
          <w:color w:val="000000"/>
          <w:sz w:val="18"/>
        </w:rPr>
        <w:t>i fellesskap.</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 </w:t>
      </w:r>
      <w:r w:rsidR="00525E6E">
        <w:rPr>
          <w:rFonts w:ascii="Verdana" w:hAnsi="Verdana"/>
          <w:color w:val="000000"/>
          <w:sz w:val="18"/>
        </w:rPr>
        <w:t>L</w:t>
      </w:r>
      <w:r w:rsidRPr="003C2B3A">
        <w:rPr>
          <w:rFonts w:ascii="Verdana" w:hAnsi="Verdana"/>
          <w:color w:val="000000"/>
          <w:sz w:val="18"/>
        </w:rPr>
        <w:t xml:space="preserve">ederne </w:t>
      </w:r>
      <w:r w:rsidR="00525E6E">
        <w:rPr>
          <w:rFonts w:ascii="Verdana" w:hAnsi="Verdana"/>
          <w:color w:val="000000"/>
          <w:sz w:val="18"/>
        </w:rPr>
        <w:t>i</w:t>
      </w:r>
      <w:r w:rsidRPr="003C2B3A">
        <w:rPr>
          <w:rFonts w:ascii="Verdana" w:hAnsi="Verdana"/>
          <w:color w:val="000000"/>
          <w:sz w:val="18"/>
        </w:rPr>
        <w:t xml:space="preserve"> begge gruppene </w:t>
      </w:r>
      <w:r w:rsidR="00525E6E">
        <w:rPr>
          <w:rFonts w:ascii="Verdana" w:hAnsi="Verdana"/>
          <w:color w:val="000000"/>
          <w:sz w:val="18"/>
        </w:rPr>
        <w:t>av</w:t>
      </w:r>
      <w:r w:rsidR="00542F30">
        <w:rPr>
          <w:rFonts w:ascii="Verdana" w:hAnsi="Verdana"/>
          <w:color w:val="000000"/>
          <w:sz w:val="18"/>
        </w:rPr>
        <w:t>gir</w:t>
      </w:r>
      <w:r w:rsidR="00525E6E" w:rsidRPr="003C2B3A">
        <w:rPr>
          <w:rFonts w:ascii="Verdana" w:hAnsi="Verdana"/>
          <w:color w:val="000000"/>
          <w:sz w:val="18"/>
        </w:rPr>
        <w:t xml:space="preserve"> </w:t>
      </w:r>
      <w:r w:rsidRPr="003C2B3A">
        <w:rPr>
          <w:rFonts w:ascii="Verdana" w:hAnsi="Verdana"/>
          <w:color w:val="000000"/>
          <w:sz w:val="18"/>
        </w:rPr>
        <w:t xml:space="preserve">de </w:t>
      </w:r>
      <w:r w:rsidR="00054279">
        <w:rPr>
          <w:rFonts w:ascii="Verdana" w:hAnsi="Verdana"/>
          <w:color w:val="000000"/>
          <w:sz w:val="18"/>
        </w:rPr>
        <w:t>endelige</w:t>
      </w:r>
      <w:r w:rsidR="00054279" w:rsidRPr="003C2B3A">
        <w:rPr>
          <w:rFonts w:ascii="Verdana" w:hAnsi="Verdana"/>
          <w:color w:val="000000"/>
          <w:sz w:val="18"/>
        </w:rPr>
        <w:t xml:space="preserve"> </w:t>
      </w:r>
      <w:r w:rsidR="00542F30">
        <w:rPr>
          <w:rFonts w:ascii="Verdana" w:hAnsi="Verdana"/>
          <w:color w:val="000000"/>
          <w:sz w:val="18"/>
        </w:rPr>
        <w:t>samlede</w:t>
      </w:r>
      <w:r w:rsidR="00542F30" w:rsidRPr="003C2B3A">
        <w:rPr>
          <w:rFonts w:ascii="Verdana" w:hAnsi="Verdana"/>
          <w:color w:val="000000"/>
          <w:sz w:val="18"/>
        </w:rPr>
        <w:t xml:space="preserve"> </w:t>
      </w:r>
      <w:r w:rsidRPr="003C2B3A">
        <w:rPr>
          <w:rFonts w:ascii="Verdana" w:hAnsi="Verdana"/>
          <w:color w:val="000000"/>
          <w:sz w:val="18"/>
        </w:rPr>
        <w:t xml:space="preserve">poengene og </w:t>
      </w:r>
      <w:r w:rsidR="00542F30">
        <w:rPr>
          <w:rFonts w:ascii="Verdana" w:hAnsi="Verdana"/>
          <w:color w:val="000000"/>
          <w:sz w:val="18"/>
        </w:rPr>
        <w:t>begrunnelsene</w:t>
      </w:r>
      <w:r w:rsidR="00542F30" w:rsidRPr="003C2B3A">
        <w:rPr>
          <w:rFonts w:ascii="Verdana" w:hAnsi="Verdana"/>
          <w:color w:val="000000"/>
          <w:sz w:val="18"/>
        </w:rPr>
        <w:t xml:space="preserve"> </w:t>
      </w:r>
      <w:r w:rsidRPr="003C2B3A">
        <w:rPr>
          <w:rFonts w:ascii="Verdana" w:hAnsi="Verdana"/>
          <w:color w:val="000000"/>
          <w:sz w:val="18"/>
        </w:rPr>
        <w:t xml:space="preserve">under ledelse av </w:t>
      </w:r>
      <w:r w:rsidR="00DD6A37">
        <w:rPr>
          <w:rFonts w:ascii="Verdana" w:hAnsi="Verdana"/>
          <w:color w:val="000000"/>
          <w:sz w:val="18"/>
        </w:rPr>
        <w:t>evalueringskomiteen</w:t>
      </w:r>
      <w:r w:rsidR="00542F30">
        <w:rPr>
          <w:rFonts w:ascii="Verdana" w:hAnsi="Verdana"/>
          <w:color w:val="000000"/>
          <w:sz w:val="18"/>
        </w:rPr>
        <w:t>s leder</w:t>
      </w:r>
      <w:r w:rsidRPr="003C2B3A">
        <w:rPr>
          <w:rFonts w:ascii="Verdana" w:hAnsi="Verdana"/>
          <w:color w:val="000000"/>
          <w:sz w:val="18"/>
        </w:rPr>
        <w:t xml:space="preserve">. </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Ikke før de </w:t>
      </w:r>
      <w:r w:rsidR="00542F30">
        <w:rPr>
          <w:rFonts w:ascii="Verdana" w:hAnsi="Verdana"/>
          <w:color w:val="000000"/>
          <w:sz w:val="18"/>
        </w:rPr>
        <w:t>endelige</w:t>
      </w:r>
      <w:r w:rsidR="00542F30" w:rsidRPr="003C2B3A">
        <w:rPr>
          <w:rFonts w:ascii="Verdana" w:hAnsi="Verdana"/>
          <w:color w:val="000000"/>
          <w:sz w:val="18"/>
        </w:rPr>
        <w:t xml:space="preserve"> </w:t>
      </w:r>
      <w:r w:rsidRPr="003C2B3A">
        <w:rPr>
          <w:rFonts w:ascii="Verdana" w:hAnsi="Verdana"/>
          <w:color w:val="000000"/>
          <w:sz w:val="18"/>
        </w:rPr>
        <w:t xml:space="preserve">poengene og </w:t>
      </w:r>
      <w:r w:rsidR="00DD6A37">
        <w:rPr>
          <w:rFonts w:ascii="Verdana" w:hAnsi="Verdana"/>
          <w:color w:val="000000"/>
          <w:sz w:val="18"/>
        </w:rPr>
        <w:t>begrunnelsen</w:t>
      </w:r>
      <w:r w:rsidR="00DD6A37" w:rsidRPr="003C2B3A">
        <w:rPr>
          <w:rFonts w:ascii="Verdana" w:hAnsi="Verdana"/>
          <w:color w:val="000000"/>
          <w:sz w:val="18"/>
        </w:rPr>
        <w:t xml:space="preserve"> </w:t>
      </w:r>
      <w:r w:rsidRPr="003C2B3A">
        <w:rPr>
          <w:rFonts w:ascii="Verdana" w:hAnsi="Verdana"/>
          <w:color w:val="000000"/>
          <w:sz w:val="18"/>
        </w:rPr>
        <w:t xml:space="preserve">av de kvalitative dokumentene har blitt </w:t>
      </w:r>
      <w:r w:rsidR="00DD6A37">
        <w:rPr>
          <w:rFonts w:ascii="Verdana" w:hAnsi="Verdana"/>
          <w:color w:val="000000"/>
          <w:sz w:val="18"/>
        </w:rPr>
        <w:t>avg</w:t>
      </w:r>
      <w:r w:rsidR="00542F30">
        <w:rPr>
          <w:rFonts w:ascii="Verdana" w:hAnsi="Verdana"/>
          <w:color w:val="000000"/>
          <w:sz w:val="18"/>
        </w:rPr>
        <w:t>itt</w:t>
      </w:r>
      <w:r w:rsidR="00DD6A37" w:rsidRPr="003C2B3A">
        <w:rPr>
          <w:rFonts w:ascii="Verdana" w:hAnsi="Verdana"/>
          <w:color w:val="000000"/>
          <w:sz w:val="18"/>
        </w:rPr>
        <w:t xml:space="preserve"> </w:t>
      </w:r>
      <w:r w:rsidRPr="003C2B3A">
        <w:rPr>
          <w:rFonts w:ascii="Verdana" w:hAnsi="Verdana"/>
          <w:color w:val="000000"/>
          <w:sz w:val="18"/>
        </w:rPr>
        <w:t xml:space="preserve">per kriterium, begynner </w:t>
      </w:r>
      <w:r w:rsidR="00DD6A37">
        <w:rPr>
          <w:rFonts w:ascii="Verdana" w:hAnsi="Verdana"/>
          <w:color w:val="000000"/>
          <w:sz w:val="18"/>
        </w:rPr>
        <w:t>evaluering</w:t>
      </w:r>
      <w:r w:rsidRPr="003C2B3A">
        <w:rPr>
          <w:rFonts w:ascii="Verdana" w:hAnsi="Verdana"/>
          <w:color w:val="000000"/>
          <w:sz w:val="18"/>
        </w:rPr>
        <w:t>en ved hjelp av intervjuer.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b. </w:t>
      </w:r>
      <w:r w:rsidR="00DD6A37">
        <w:rPr>
          <w:rFonts w:ascii="Verdana" w:hAnsi="Verdana"/>
          <w:color w:val="000000"/>
          <w:sz w:val="18"/>
        </w:rPr>
        <w:t>Evaluering</w:t>
      </w:r>
      <w:r w:rsidRPr="003C2B3A">
        <w:rPr>
          <w:rFonts w:ascii="Verdana" w:hAnsi="Verdana"/>
          <w:color w:val="000000"/>
          <w:sz w:val="18"/>
        </w:rPr>
        <w:t xml:space="preserve"> av øvrige dokumenter som skal leveres inn med tilbudet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Tidsplanen og begrunnelsen av prosjektorganisasjonen som leveres inn </w:t>
      </w:r>
      <w:r w:rsidR="00DD6A37">
        <w:rPr>
          <w:rFonts w:ascii="Verdana" w:hAnsi="Verdana"/>
          <w:color w:val="000000"/>
          <w:sz w:val="18"/>
        </w:rPr>
        <w:t xml:space="preserve">sammen </w:t>
      </w:r>
      <w:r w:rsidRPr="003C2B3A">
        <w:rPr>
          <w:rFonts w:ascii="Verdana" w:hAnsi="Verdana"/>
          <w:color w:val="000000"/>
          <w:sz w:val="18"/>
        </w:rPr>
        <w:t>med tilbudet</w:t>
      </w:r>
      <w:r w:rsidR="00DD6A37">
        <w:rPr>
          <w:rFonts w:ascii="Verdana" w:hAnsi="Verdana"/>
          <w:color w:val="000000"/>
          <w:sz w:val="18"/>
        </w:rPr>
        <w:t>,</w:t>
      </w:r>
      <w:r w:rsidRPr="003C2B3A">
        <w:rPr>
          <w:rFonts w:ascii="Verdana" w:hAnsi="Verdana"/>
          <w:color w:val="000000"/>
          <w:sz w:val="18"/>
        </w:rPr>
        <w:t xml:space="preserve"> blir ikke vurdert innholdsmessig av </w:t>
      </w:r>
      <w:r w:rsidR="00DD6A37">
        <w:rPr>
          <w:rFonts w:ascii="Verdana" w:hAnsi="Verdana"/>
          <w:color w:val="000000"/>
          <w:sz w:val="18"/>
        </w:rPr>
        <w:t>evalueringskomiteen.</w:t>
      </w:r>
      <w:r w:rsidRPr="003C2B3A">
        <w:rPr>
          <w:rFonts w:ascii="Verdana" w:hAnsi="Verdana"/>
          <w:color w:val="000000"/>
          <w:sz w:val="18"/>
        </w:rPr>
        <w:t xml:space="preserve"> </w:t>
      </w:r>
      <w:r w:rsidR="00DD6A37">
        <w:rPr>
          <w:rFonts w:ascii="Verdana" w:hAnsi="Verdana"/>
          <w:color w:val="000000"/>
          <w:sz w:val="18"/>
        </w:rPr>
        <w:t>D</w:t>
      </w:r>
      <w:r w:rsidRPr="003C2B3A">
        <w:rPr>
          <w:rFonts w:ascii="Verdana" w:hAnsi="Verdana"/>
          <w:color w:val="000000"/>
          <w:sz w:val="18"/>
        </w:rPr>
        <w:t xml:space="preserve">et blir kun vurdert om de er fullstendige. </w:t>
      </w:r>
      <w:r w:rsidR="00DD6A37">
        <w:rPr>
          <w:rFonts w:ascii="Verdana" w:hAnsi="Verdana"/>
          <w:color w:val="000000"/>
          <w:sz w:val="18"/>
        </w:rPr>
        <w:t>Dokumentinnholdet</w:t>
      </w:r>
      <w:r w:rsidRPr="003C2B3A">
        <w:rPr>
          <w:rFonts w:ascii="Verdana" w:hAnsi="Verdana"/>
          <w:color w:val="000000"/>
          <w:sz w:val="18"/>
        </w:rPr>
        <w:t xml:space="preserve"> blir diskutert under intervjuene."</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2.8. </w:t>
      </w:r>
      <w:r w:rsidR="00DD6A37">
        <w:rPr>
          <w:rFonts w:ascii="Verdana" w:hAnsi="Verdana"/>
          <w:color w:val="000000"/>
          <w:sz w:val="18"/>
        </w:rPr>
        <w:t>Poengsummene</w:t>
      </w:r>
      <w:r w:rsidR="00DD6A37" w:rsidRPr="003C2B3A">
        <w:rPr>
          <w:rFonts w:ascii="Verdana" w:hAnsi="Verdana"/>
          <w:color w:val="000000"/>
          <w:sz w:val="18"/>
        </w:rPr>
        <w:t xml:space="preserve"> </w:t>
      </w:r>
      <w:r w:rsidRPr="003C2B3A">
        <w:rPr>
          <w:rFonts w:ascii="Verdana" w:hAnsi="Verdana"/>
          <w:color w:val="000000"/>
          <w:sz w:val="18"/>
        </w:rPr>
        <w:t xml:space="preserve">som kan tildeles av vurderingskommisjonen er 2, 4, 6, 8 og 10, hvor 10 </w:t>
      </w:r>
      <w:r w:rsidR="00DD6A37">
        <w:rPr>
          <w:rFonts w:ascii="Verdana" w:hAnsi="Verdana"/>
          <w:color w:val="000000"/>
          <w:sz w:val="18"/>
        </w:rPr>
        <w:t>poeng er den beste poengsummen</w:t>
      </w:r>
      <w:r w:rsidRPr="003C2B3A">
        <w:rPr>
          <w:rFonts w:ascii="Verdana" w:hAnsi="Verdana"/>
          <w:color w:val="000000"/>
          <w:sz w:val="18"/>
        </w:rPr>
        <w:t xml:space="preserve">. 6 er </w:t>
      </w:r>
      <w:r w:rsidR="00DD6A37">
        <w:rPr>
          <w:rFonts w:ascii="Verdana" w:hAnsi="Verdana"/>
          <w:color w:val="000000"/>
          <w:sz w:val="18"/>
        </w:rPr>
        <w:t>en nøytral poengsum,</w:t>
      </w:r>
      <w:r w:rsidRPr="003C2B3A">
        <w:rPr>
          <w:rFonts w:ascii="Verdana" w:hAnsi="Verdana"/>
          <w:color w:val="000000"/>
          <w:sz w:val="18"/>
        </w:rPr>
        <w:t xml:space="preserve"> og for å få en 4 eller 8</w:t>
      </w:r>
      <w:r w:rsidR="00DD6A37">
        <w:rPr>
          <w:rFonts w:ascii="Verdana" w:hAnsi="Verdana"/>
          <w:color w:val="000000"/>
          <w:sz w:val="18"/>
        </w:rPr>
        <w:t>,</w:t>
      </w:r>
      <w:r w:rsidRPr="003C2B3A">
        <w:rPr>
          <w:rFonts w:ascii="Verdana" w:hAnsi="Verdana"/>
          <w:color w:val="000000"/>
          <w:sz w:val="18"/>
        </w:rPr>
        <w:t xml:space="preserve"> skal den </w:t>
      </w:r>
      <w:r w:rsidRPr="003C2B3A">
        <w:rPr>
          <w:rFonts w:ascii="Verdana" w:hAnsi="Verdana"/>
          <w:color w:val="000000"/>
          <w:sz w:val="18"/>
        </w:rPr>
        <w:lastRenderedPageBreak/>
        <w:t>delen vurderes som "</w:t>
      </w:r>
      <w:r w:rsidR="00DD6A37">
        <w:rPr>
          <w:rFonts w:ascii="Verdana" w:hAnsi="Verdana"/>
          <w:color w:val="000000"/>
          <w:sz w:val="18"/>
        </w:rPr>
        <w:t>markant</w:t>
      </w:r>
      <w:r w:rsidR="00DD6A37" w:rsidRPr="003C2B3A">
        <w:rPr>
          <w:rFonts w:ascii="Verdana" w:hAnsi="Verdana"/>
          <w:color w:val="000000"/>
          <w:sz w:val="18"/>
        </w:rPr>
        <w:t xml:space="preserve"> </w:t>
      </w:r>
      <w:r w:rsidRPr="003C2B3A">
        <w:rPr>
          <w:rFonts w:ascii="Verdana" w:hAnsi="Verdana"/>
          <w:color w:val="000000"/>
          <w:sz w:val="18"/>
        </w:rPr>
        <w:t>dårligere enn 6" eller "</w:t>
      </w:r>
      <w:r w:rsidR="00DD6A37">
        <w:rPr>
          <w:rFonts w:ascii="Verdana" w:hAnsi="Verdana"/>
          <w:color w:val="000000"/>
          <w:sz w:val="18"/>
        </w:rPr>
        <w:t>markant</w:t>
      </w:r>
      <w:r w:rsidR="00DD6A37" w:rsidRPr="003C2B3A">
        <w:rPr>
          <w:rFonts w:ascii="Verdana" w:hAnsi="Verdana"/>
          <w:color w:val="000000"/>
          <w:sz w:val="18"/>
        </w:rPr>
        <w:t xml:space="preserve"> </w:t>
      </w:r>
      <w:r w:rsidRPr="003C2B3A">
        <w:rPr>
          <w:rFonts w:ascii="Verdana" w:hAnsi="Verdana"/>
          <w:color w:val="000000"/>
          <w:sz w:val="18"/>
        </w:rPr>
        <w:t>bedre enn 6". Tildelingen av poeng skjer blant annet ved hjelp av å sammenligne tilbudene med hverandre.</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2.9. Blant </w:t>
      </w:r>
      <w:r w:rsidR="00DD6A37">
        <w:rPr>
          <w:rFonts w:ascii="Verdana" w:hAnsi="Verdana"/>
          <w:color w:val="000000"/>
          <w:sz w:val="18"/>
        </w:rPr>
        <w:t>flere har</w:t>
      </w:r>
      <w:r w:rsidR="00DD6A37" w:rsidRPr="003C2B3A">
        <w:rPr>
          <w:rFonts w:ascii="Verdana" w:hAnsi="Verdana"/>
          <w:color w:val="000000"/>
          <w:sz w:val="18"/>
        </w:rPr>
        <w:t xml:space="preserve"> </w:t>
      </w:r>
      <w:r w:rsidRPr="003C2B3A">
        <w:rPr>
          <w:rFonts w:ascii="Verdana" w:hAnsi="Verdana"/>
          <w:color w:val="000000"/>
          <w:sz w:val="18"/>
        </w:rPr>
        <w:t xml:space="preserve">Van der Lee og de Combinatie </w:t>
      </w:r>
      <w:r w:rsidR="00DD6A37">
        <w:rPr>
          <w:rFonts w:ascii="Verdana" w:hAnsi="Verdana"/>
          <w:color w:val="000000"/>
          <w:sz w:val="18"/>
        </w:rPr>
        <w:t>levert tilbud i</w:t>
      </w:r>
      <w:r w:rsidRPr="003C2B3A">
        <w:rPr>
          <w:rFonts w:ascii="Verdana" w:hAnsi="Verdana"/>
          <w:color w:val="000000"/>
          <w:sz w:val="18"/>
        </w:rPr>
        <w:t xml:space="preserve"> </w:t>
      </w:r>
      <w:r w:rsidR="00542F30" w:rsidRPr="003C2B3A">
        <w:rPr>
          <w:rFonts w:ascii="Verdana" w:hAnsi="Verdana"/>
          <w:color w:val="000000"/>
          <w:sz w:val="18"/>
        </w:rPr>
        <w:t>anbudsprose</w:t>
      </w:r>
      <w:r w:rsidR="00542F30">
        <w:rPr>
          <w:rFonts w:ascii="Verdana" w:hAnsi="Verdana"/>
          <w:color w:val="000000"/>
          <w:sz w:val="18"/>
        </w:rPr>
        <w:t>ssen</w:t>
      </w:r>
      <w:r w:rsidRPr="003C2B3A">
        <w:rPr>
          <w:rFonts w:ascii="Verdana" w:hAnsi="Verdana"/>
          <w:color w:val="000000"/>
          <w:sz w:val="18"/>
        </w:rPr>
        <w:t xml:space="preserve">. Van der Lee har blant annet inkludert en risikovurdering </w:t>
      </w:r>
      <w:r w:rsidR="00DD6A37">
        <w:rPr>
          <w:rFonts w:ascii="Verdana" w:hAnsi="Verdana"/>
          <w:color w:val="000000"/>
          <w:sz w:val="18"/>
        </w:rPr>
        <w:t xml:space="preserve">av </w:t>
      </w:r>
      <w:r w:rsidRPr="003C2B3A">
        <w:rPr>
          <w:rFonts w:ascii="Verdana" w:hAnsi="Verdana"/>
          <w:color w:val="000000"/>
          <w:sz w:val="18"/>
        </w:rPr>
        <w:t>oppdragsgiver i tilbudet sitt. I risikovurderingen som Van der Lee har levert inn</w:t>
      </w:r>
      <w:r w:rsidR="00DD6A37">
        <w:rPr>
          <w:rFonts w:ascii="Verdana" w:hAnsi="Verdana"/>
          <w:color w:val="000000"/>
          <w:sz w:val="18"/>
        </w:rPr>
        <w:t>,</w:t>
      </w:r>
      <w:r w:rsidRPr="003C2B3A">
        <w:rPr>
          <w:rFonts w:ascii="Verdana" w:hAnsi="Verdana"/>
          <w:color w:val="000000"/>
          <w:sz w:val="18"/>
        </w:rPr>
        <w:t xml:space="preserve"> blir det beskrevet ni risikofaktorer. Etter </w:t>
      </w:r>
      <w:r w:rsidR="00DD6A37">
        <w:rPr>
          <w:rFonts w:ascii="Verdana" w:hAnsi="Verdana"/>
          <w:color w:val="000000"/>
          <w:sz w:val="18"/>
        </w:rPr>
        <w:t>innleveringen av tilbudene</w:t>
      </w:r>
      <w:r w:rsidR="00DD6A37" w:rsidRPr="003C2B3A">
        <w:rPr>
          <w:rFonts w:ascii="Verdana" w:hAnsi="Verdana"/>
          <w:color w:val="000000"/>
          <w:sz w:val="18"/>
        </w:rPr>
        <w:t xml:space="preserve"> </w:t>
      </w:r>
      <w:r w:rsidRPr="003C2B3A">
        <w:rPr>
          <w:rFonts w:ascii="Verdana" w:hAnsi="Verdana"/>
          <w:color w:val="000000"/>
          <w:sz w:val="18"/>
        </w:rPr>
        <w:t>har intervjuene som er beskrevet i 2.4</w:t>
      </w:r>
      <w:r w:rsidR="00DD6A37">
        <w:rPr>
          <w:rFonts w:ascii="Verdana" w:hAnsi="Verdana"/>
          <w:color w:val="000000"/>
          <w:sz w:val="18"/>
        </w:rPr>
        <w:t>,</w:t>
      </w:r>
      <w:r w:rsidRPr="003C2B3A">
        <w:rPr>
          <w:rFonts w:ascii="Verdana" w:hAnsi="Verdana"/>
          <w:color w:val="000000"/>
          <w:sz w:val="18"/>
        </w:rPr>
        <w:t xml:space="preserve"> </w:t>
      </w:r>
      <w:r w:rsidR="00542F30">
        <w:rPr>
          <w:rFonts w:ascii="Verdana" w:hAnsi="Verdana"/>
          <w:color w:val="000000"/>
          <w:sz w:val="18"/>
        </w:rPr>
        <w:t>blitt foretatt</w:t>
      </w:r>
      <w:r w:rsidRPr="003C2B3A">
        <w:rPr>
          <w:rFonts w:ascii="Verdana" w:hAnsi="Verdana"/>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2.10. I brev av 13. mars 2012 </w:t>
      </w:r>
      <w:r w:rsidR="00DD6A37">
        <w:rPr>
          <w:rFonts w:ascii="Verdana" w:hAnsi="Verdana"/>
          <w:color w:val="000000"/>
          <w:sz w:val="18"/>
        </w:rPr>
        <w:t>ga</w:t>
      </w:r>
      <w:r w:rsidR="00DD6A37" w:rsidRPr="003C2B3A">
        <w:rPr>
          <w:rFonts w:ascii="Verdana" w:hAnsi="Verdana"/>
          <w:color w:val="000000"/>
          <w:sz w:val="18"/>
        </w:rPr>
        <w:t xml:space="preserve"> </w:t>
      </w:r>
      <w:r w:rsidRPr="003C2B3A">
        <w:rPr>
          <w:rFonts w:ascii="Verdana" w:hAnsi="Verdana"/>
          <w:color w:val="000000"/>
          <w:sz w:val="18"/>
        </w:rPr>
        <w:t xml:space="preserve">RWS beskjed til Van der Lee at de Combinatie hadde det økonomisk </w:t>
      </w:r>
      <w:r w:rsidR="00DD6A37">
        <w:rPr>
          <w:rFonts w:ascii="Verdana" w:hAnsi="Verdana"/>
          <w:color w:val="000000"/>
          <w:sz w:val="18"/>
        </w:rPr>
        <w:t xml:space="preserve">mest </w:t>
      </w:r>
      <w:r w:rsidRPr="003C2B3A">
        <w:rPr>
          <w:rFonts w:ascii="Verdana" w:hAnsi="Verdana"/>
          <w:color w:val="000000"/>
          <w:sz w:val="18"/>
        </w:rPr>
        <w:t xml:space="preserve">gunstige tilbudet. I vedlegg 2 som ble sendt sammen med brevet blir det </w:t>
      </w:r>
      <w:r w:rsidR="00DD6A37">
        <w:rPr>
          <w:rFonts w:ascii="Verdana" w:hAnsi="Verdana"/>
          <w:color w:val="000000"/>
          <w:sz w:val="18"/>
        </w:rPr>
        <w:t>opplyst</w:t>
      </w:r>
      <w:r w:rsidR="00DD6A37" w:rsidRPr="003C2B3A">
        <w:rPr>
          <w:rFonts w:ascii="Verdana" w:hAnsi="Verdana"/>
          <w:color w:val="000000"/>
          <w:sz w:val="18"/>
        </w:rPr>
        <w:t xml:space="preserve"> </w:t>
      </w:r>
      <w:r w:rsidRPr="003C2B3A">
        <w:rPr>
          <w:rFonts w:ascii="Verdana" w:hAnsi="Verdana"/>
          <w:color w:val="000000"/>
          <w:sz w:val="18"/>
        </w:rPr>
        <w:t xml:space="preserve">følgende om </w:t>
      </w:r>
      <w:r w:rsidR="00DD6A37">
        <w:rPr>
          <w:rFonts w:ascii="Verdana" w:hAnsi="Verdana"/>
          <w:color w:val="000000"/>
          <w:sz w:val="18"/>
        </w:rPr>
        <w:t>evalueringen</w:t>
      </w:r>
      <w:r w:rsidR="00DD6A37" w:rsidRPr="003C2B3A">
        <w:rPr>
          <w:rFonts w:ascii="Verdana" w:hAnsi="Verdana"/>
          <w:color w:val="000000"/>
          <w:sz w:val="18"/>
        </w:rPr>
        <w:t xml:space="preserve"> </w:t>
      </w:r>
      <w:r w:rsidRPr="003C2B3A">
        <w:rPr>
          <w:rFonts w:ascii="Verdana" w:hAnsi="Verdana"/>
          <w:color w:val="000000"/>
          <w:sz w:val="18"/>
        </w:rPr>
        <w:t xml:space="preserve">av </w:t>
      </w:r>
      <w:r w:rsidR="00DD6A37" w:rsidRPr="003C2B3A">
        <w:rPr>
          <w:rFonts w:ascii="Verdana" w:hAnsi="Verdana"/>
          <w:color w:val="000000"/>
          <w:sz w:val="18"/>
        </w:rPr>
        <w:t>Van der Lee</w:t>
      </w:r>
      <w:r w:rsidR="00DD6A37">
        <w:rPr>
          <w:rFonts w:ascii="Verdana" w:hAnsi="Verdana"/>
          <w:color w:val="000000"/>
          <w:sz w:val="18"/>
        </w:rPr>
        <w:t>s</w:t>
      </w:r>
      <w:r w:rsidR="00DD6A37" w:rsidRPr="003C2B3A">
        <w:rPr>
          <w:rFonts w:ascii="Verdana" w:hAnsi="Verdana"/>
          <w:color w:val="000000"/>
          <w:sz w:val="18"/>
        </w:rPr>
        <w:t xml:space="preserve"> </w:t>
      </w:r>
      <w:r w:rsidRPr="003C2B3A">
        <w:rPr>
          <w:rFonts w:ascii="Verdana" w:hAnsi="Verdana"/>
          <w:color w:val="000000"/>
          <w:sz w:val="18"/>
        </w:rPr>
        <w:t>risikovurdering: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"Tilbudet ditt inneholder </w:t>
      </w:r>
      <w:r w:rsidR="00DD6A37">
        <w:rPr>
          <w:rFonts w:ascii="Verdana" w:hAnsi="Verdana"/>
          <w:color w:val="000000"/>
          <w:sz w:val="18"/>
        </w:rPr>
        <w:t>betydelig</w:t>
      </w:r>
      <w:r w:rsidR="00DD6A37" w:rsidRPr="003C2B3A">
        <w:rPr>
          <w:rFonts w:ascii="Verdana" w:hAnsi="Verdana"/>
          <w:color w:val="000000"/>
          <w:sz w:val="18"/>
        </w:rPr>
        <w:t xml:space="preserve"> </w:t>
      </w:r>
      <w:r w:rsidRPr="003C2B3A">
        <w:rPr>
          <w:rFonts w:ascii="Verdana" w:hAnsi="Verdana"/>
          <w:color w:val="000000"/>
          <w:sz w:val="18"/>
        </w:rPr>
        <w:t xml:space="preserve">negativ informasjonen i henhold til (...) nevnte punkter i EMVI-tabellen. På grunnlag av dette vurderer vi dette kriteriet som </w:t>
      </w:r>
      <w:r w:rsidR="00DD6A37">
        <w:rPr>
          <w:rFonts w:ascii="Verdana" w:hAnsi="Verdana"/>
          <w:color w:val="000000"/>
          <w:sz w:val="18"/>
        </w:rPr>
        <w:t>markant</w:t>
      </w:r>
      <w:r w:rsidR="00DD6A37" w:rsidRPr="003C2B3A">
        <w:rPr>
          <w:rFonts w:ascii="Verdana" w:hAnsi="Verdana"/>
          <w:color w:val="000000"/>
          <w:sz w:val="18"/>
        </w:rPr>
        <w:t xml:space="preserve"> </w:t>
      </w:r>
      <w:r w:rsidRPr="003C2B3A">
        <w:rPr>
          <w:rFonts w:ascii="Verdana" w:hAnsi="Verdana"/>
          <w:color w:val="000000"/>
          <w:sz w:val="18"/>
        </w:rPr>
        <w:t xml:space="preserve">dårligere enn </w:t>
      </w:r>
      <w:r w:rsidR="00DD6A37">
        <w:rPr>
          <w:rFonts w:ascii="Verdana" w:hAnsi="Verdana"/>
          <w:color w:val="000000"/>
          <w:sz w:val="18"/>
        </w:rPr>
        <w:t>en nøytral poengsum tilsier.</w:t>
      </w:r>
    </w:p>
    <w:p w:rsidR="0004772B" w:rsidRPr="003C2B3A" w:rsidRDefault="00F50868" w:rsidP="0004772B">
      <w:pPr>
        <w:spacing w:after="0" w:line="270" w:lineRule="atLeast"/>
        <w:rPr>
          <w:rFonts w:ascii="Verdana" w:eastAsia="Times New Roman" w:hAnsi="Verdana" w:cs="Times New Roman"/>
          <w:color w:val="000000"/>
          <w:sz w:val="18"/>
          <w:szCs w:val="18"/>
        </w:rPr>
      </w:pPr>
      <w:r>
        <w:rPr>
          <w:rFonts w:ascii="Verdana" w:hAnsi="Verdana"/>
          <w:color w:val="000000"/>
          <w:sz w:val="18"/>
        </w:rPr>
        <w:t>Begrunnelsen for at det er gitt 4 for</w:t>
      </w:r>
      <w:r w:rsidR="0004772B" w:rsidRPr="003C2B3A">
        <w:rPr>
          <w:rFonts w:ascii="Verdana" w:hAnsi="Verdana"/>
          <w:color w:val="000000"/>
          <w:sz w:val="18"/>
        </w:rPr>
        <w:t xml:space="preserve"> risikovurderingen </w:t>
      </w:r>
      <w:r>
        <w:rPr>
          <w:rFonts w:ascii="Verdana" w:hAnsi="Verdana"/>
          <w:color w:val="000000"/>
          <w:sz w:val="18"/>
        </w:rPr>
        <w:t>av</w:t>
      </w:r>
      <w:r w:rsidRPr="003C2B3A">
        <w:rPr>
          <w:rFonts w:ascii="Verdana" w:hAnsi="Verdana"/>
          <w:color w:val="000000"/>
          <w:sz w:val="18"/>
        </w:rPr>
        <w:t xml:space="preserve"> </w:t>
      </w:r>
      <w:r w:rsidR="0004772B" w:rsidRPr="003C2B3A">
        <w:rPr>
          <w:rFonts w:ascii="Verdana" w:hAnsi="Verdana"/>
          <w:color w:val="000000"/>
          <w:sz w:val="18"/>
        </w:rPr>
        <w:t>oppdragsgiveren</w:t>
      </w:r>
      <w:r w:rsidR="00DD6A37">
        <w:rPr>
          <w:rFonts w:ascii="Verdana" w:hAnsi="Verdana"/>
          <w:color w:val="000000"/>
          <w:sz w:val="18"/>
        </w:rPr>
        <w:t>,</w:t>
      </w:r>
      <w:r w:rsidR="0004772B" w:rsidRPr="003C2B3A">
        <w:rPr>
          <w:rFonts w:ascii="Verdana" w:hAnsi="Verdana"/>
          <w:color w:val="000000"/>
          <w:sz w:val="18"/>
        </w:rPr>
        <w:t xml:space="preserve"> er at noen av de nevnte risikofaktorene faller innenfor tilbyderen</w:t>
      </w:r>
      <w:r>
        <w:rPr>
          <w:rFonts w:ascii="Verdana" w:hAnsi="Verdana"/>
          <w:color w:val="000000"/>
          <w:sz w:val="18"/>
        </w:rPr>
        <w:t>s innflytelsessfære</w:t>
      </w:r>
      <w:r w:rsidR="0004772B" w:rsidRPr="003C2B3A">
        <w:rPr>
          <w:rFonts w:ascii="Verdana" w:hAnsi="Verdana"/>
          <w:color w:val="000000"/>
          <w:sz w:val="18"/>
        </w:rPr>
        <w:t xml:space="preserve"> i stedet for innenfor oppdragsgiveren</w:t>
      </w:r>
      <w:r>
        <w:rPr>
          <w:rFonts w:ascii="Verdana" w:hAnsi="Verdana"/>
          <w:color w:val="000000"/>
          <w:sz w:val="18"/>
        </w:rPr>
        <w:t>s innflytelsessfære</w:t>
      </w:r>
      <w:r w:rsidR="0004772B" w:rsidRPr="003C2B3A">
        <w:rPr>
          <w:rFonts w:ascii="Verdana" w:hAnsi="Verdana"/>
          <w:color w:val="000000"/>
          <w:sz w:val="18"/>
        </w:rPr>
        <w:t>. Det er ikke tydelig</w:t>
      </w:r>
      <w:r>
        <w:rPr>
          <w:rFonts w:ascii="Verdana" w:hAnsi="Verdana"/>
          <w:color w:val="000000"/>
          <w:sz w:val="18"/>
        </w:rPr>
        <w:t>gjort</w:t>
      </w:r>
      <w:r w:rsidR="0004772B" w:rsidRPr="003C2B3A">
        <w:rPr>
          <w:rFonts w:ascii="Verdana" w:hAnsi="Verdana"/>
          <w:color w:val="000000"/>
          <w:sz w:val="18"/>
        </w:rPr>
        <w:t xml:space="preserve"> hvorfor de nevnte risikofaktorene er viktige. Utarbeidelsen av risikofaktorene når det gjelder effektivitet, SMART og engasjement er meget moderat."</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2.11. Den 19. mars 2012 var det en samtale mellom Van der Lee og RWS. Her </w:t>
      </w:r>
      <w:r w:rsidR="00F50868">
        <w:rPr>
          <w:rFonts w:ascii="Verdana" w:hAnsi="Verdana"/>
          <w:color w:val="000000"/>
          <w:sz w:val="18"/>
        </w:rPr>
        <w:t>ble</w:t>
      </w:r>
      <w:r w:rsidRPr="003C2B3A">
        <w:rPr>
          <w:rFonts w:ascii="Verdana" w:hAnsi="Verdana"/>
          <w:color w:val="000000"/>
          <w:sz w:val="18"/>
        </w:rPr>
        <w:t xml:space="preserve"> kvalitetsvurderingen </w:t>
      </w:r>
      <w:r w:rsidR="00F50868">
        <w:rPr>
          <w:rFonts w:ascii="Verdana" w:hAnsi="Verdana"/>
          <w:color w:val="000000"/>
          <w:sz w:val="18"/>
        </w:rPr>
        <w:t>i</w:t>
      </w:r>
      <w:r w:rsidRPr="003C2B3A">
        <w:rPr>
          <w:rFonts w:ascii="Verdana" w:hAnsi="Verdana"/>
          <w:color w:val="000000"/>
          <w:sz w:val="18"/>
        </w:rPr>
        <w:t xml:space="preserve"> Van der Lee</w:t>
      </w:r>
      <w:r w:rsidR="00F50868">
        <w:rPr>
          <w:rFonts w:ascii="Verdana" w:hAnsi="Verdana"/>
          <w:color w:val="000000"/>
          <w:sz w:val="18"/>
        </w:rPr>
        <w:t>s tilbud diskutert</w:t>
      </w:r>
      <w:r w:rsidRPr="003C2B3A">
        <w:rPr>
          <w:rFonts w:ascii="Verdana" w:hAnsi="Verdana"/>
          <w:color w:val="000000"/>
          <w:sz w:val="18"/>
        </w:rPr>
        <w:t>.</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2.12. Van der Lee har i et brev til RWS datert 20. mars 2012 gjengitt samtalen som fant sted den 19. mars 2012 og påklaget den negative vurderingen. I følge Van der Lee er den helhetlige vurderingen en følge av risikofaktorene 3 og 4, mens risikofaktorene 8 og 9 var vurdert som "bra" av RWS.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2.13. I brev av 23. mars 2012 </w:t>
      </w:r>
      <w:r w:rsidR="00F50868">
        <w:rPr>
          <w:rFonts w:ascii="Verdana" w:hAnsi="Verdana"/>
          <w:color w:val="000000"/>
          <w:sz w:val="18"/>
        </w:rPr>
        <w:t>meddelte</w:t>
      </w:r>
      <w:r w:rsidR="00F50868" w:rsidRPr="003C2B3A">
        <w:rPr>
          <w:rFonts w:ascii="Verdana" w:hAnsi="Verdana"/>
          <w:color w:val="000000"/>
          <w:sz w:val="18"/>
        </w:rPr>
        <w:t xml:space="preserve"> </w:t>
      </w:r>
      <w:r w:rsidRPr="003C2B3A">
        <w:rPr>
          <w:rFonts w:ascii="Verdana" w:hAnsi="Verdana"/>
          <w:color w:val="000000"/>
          <w:sz w:val="18"/>
        </w:rPr>
        <w:t>(advokaten til) RWS følgende til (advokaten til) Van der Lee: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"Tildelingsbeslutningen datert 13. mars som har blitt sendt til din klient</w:t>
      </w:r>
      <w:r w:rsidR="00F50868">
        <w:rPr>
          <w:rFonts w:ascii="Verdana" w:hAnsi="Verdana"/>
          <w:color w:val="000000"/>
          <w:sz w:val="18"/>
        </w:rPr>
        <w:t>,</w:t>
      </w:r>
      <w:r w:rsidRPr="003C2B3A">
        <w:rPr>
          <w:rFonts w:ascii="Verdana" w:hAnsi="Verdana"/>
          <w:color w:val="000000"/>
          <w:sz w:val="18"/>
        </w:rPr>
        <w:t xml:space="preserve"> inneholdt allerede alle de relevante </w:t>
      </w:r>
      <w:r w:rsidR="00F50868">
        <w:rPr>
          <w:rFonts w:ascii="Verdana" w:hAnsi="Verdana"/>
          <w:color w:val="000000"/>
          <w:sz w:val="18"/>
        </w:rPr>
        <w:t>begrunnelsene</w:t>
      </w:r>
      <w:r w:rsidR="00F50868" w:rsidRPr="003C2B3A">
        <w:rPr>
          <w:rFonts w:ascii="Verdana" w:hAnsi="Verdana"/>
          <w:color w:val="000000"/>
          <w:sz w:val="18"/>
        </w:rPr>
        <w:t xml:space="preserve"> </w:t>
      </w:r>
      <w:r w:rsidRPr="003C2B3A">
        <w:rPr>
          <w:rFonts w:ascii="Verdana" w:hAnsi="Verdana"/>
          <w:color w:val="000000"/>
          <w:sz w:val="18"/>
        </w:rPr>
        <w:t xml:space="preserve">for denne </w:t>
      </w:r>
      <w:r w:rsidR="00F50868">
        <w:rPr>
          <w:rFonts w:ascii="Verdana" w:hAnsi="Verdana"/>
          <w:color w:val="000000"/>
          <w:sz w:val="18"/>
        </w:rPr>
        <w:t>avgjørelsen</w:t>
      </w:r>
      <w:r w:rsidRPr="003C2B3A">
        <w:rPr>
          <w:rFonts w:ascii="Verdana" w:hAnsi="Verdana"/>
          <w:color w:val="000000"/>
          <w:sz w:val="18"/>
        </w:rPr>
        <w:t xml:space="preserve">: samtalen datert 19. mars - av din klient kalt "evaluering" - inneholdt kun en mer detaljert forklaring av nevnte </w:t>
      </w:r>
      <w:r w:rsidR="00F50868">
        <w:rPr>
          <w:rFonts w:ascii="Verdana" w:hAnsi="Verdana"/>
          <w:color w:val="000000"/>
          <w:sz w:val="18"/>
        </w:rPr>
        <w:t>begrunnelser</w:t>
      </w:r>
      <w:r w:rsidRPr="003C2B3A">
        <w:rPr>
          <w:rFonts w:ascii="Verdana" w:hAnsi="Verdana"/>
          <w:color w:val="000000"/>
          <w:sz w:val="18"/>
        </w:rPr>
        <w:t>."</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2.14. I (ikke inkludert) brev av 17. mars 2012 </w:t>
      </w:r>
      <w:r w:rsidR="00F50868">
        <w:rPr>
          <w:rFonts w:ascii="Verdana" w:hAnsi="Verdana"/>
          <w:color w:val="000000"/>
          <w:sz w:val="18"/>
        </w:rPr>
        <w:t xml:space="preserve">meddelte </w:t>
      </w:r>
      <w:r w:rsidRPr="003C2B3A">
        <w:rPr>
          <w:rFonts w:ascii="Verdana" w:hAnsi="Verdana"/>
          <w:color w:val="000000"/>
          <w:sz w:val="18"/>
        </w:rPr>
        <w:t>RWS til Van der Lee at tilbudet har blitt erklært ugyldig ettersom aktivitetene og oppdragsgiveren</w:t>
      </w:r>
      <w:r w:rsidR="00F50868">
        <w:rPr>
          <w:rFonts w:ascii="Verdana" w:hAnsi="Verdana"/>
          <w:color w:val="000000"/>
          <w:sz w:val="18"/>
        </w:rPr>
        <w:t>s risikofaktorer</w:t>
      </w:r>
      <w:r w:rsidRPr="003C2B3A">
        <w:rPr>
          <w:rFonts w:ascii="Verdana" w:hAnsi="Verdana"/>
          <w:color w:val="000000"/>
          <w:sz w:val="18"/>
        </w:rPr>
        <w:t xml:space="preserve"> mangler i den grunnleggende tidsplanen.</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3. Tvisten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3.1. Van der Lee har, saklig gjengitt, følgende krav:</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prinsipalt: at </w:t>
      </w:r>
      <w:r w:rsidR="00F50868">
        <w:rPr>
          <w:rFonts w:ascii="Verdana" w:hAnsi="Verdana"/>
          <w:color w:val="000000"/>
          <w:sz w:val="18"/>
        </w:rPr>
        <w:t>s</w:t>
      </w:r>
      <w:r w:rsidRPr="003C2B3A">
        <w:rPr>
          <w:rFonts w:ascii="Verdana" w:hAnsi="Verdana"/>
          <w:color w:val="000000"/>
          <w:sz w:val="18"/>
        </w:rPr>
        <w:t xml:space="preserve">taten tillater Van der Lee </w:t>
      </w:r>
      <w:r w:rsidR="007F170A">
        <w:rPr>
          <w:rFonts w:ascii="Verdana" w:hAnsi="Verdana"/>
          <w:color w:val="000000"/>
          <w:sz w:val="18"/>
        </w:rPr>
        <w:t>å delta i konkretiseringsfasen</w:t>
      </w:r>
      <w:r w:rsidRPr="003C2B3A">
        <w:rPr>
          <w:rFonts w:ascii="Verdana" w:hAnsi="Verdana"/>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subsidiært: (a) at </w:t>
      </w:r>
      <w:r w:rsidR="00F50868">
        <w:rPr>
          <w:rFonts w:ascii="Verdana" w:hAnsi="Verdana"/>
          <w:color w:val="000000"/>
          <w:sz w:val="18"/>
        </w:rPr>
        <w:t>s</w:t>
      </w:r>
      <w:r w:rsidRPr="003C2B3A">
        <w:rPr>
          <w:rFonts w:ascii="Verdana" w:hAnsi="Verdana"/>
          <w:color w:val="000000"/>
          <w:sz w:val="18"/>
        </w:rPr>
        <w:t xml:space="preserve">taten skal la alle tilbudene vurderes av en ny, ekstern </w:t>
      </w:r>
      <w:r w:rsidR="007F170A">
        <w:rPr>
          <w:rFonts w:ascii="Verdana" w:hAnsi="Verdana"/>
          <w:color w:val="000000"/>
          <w:sz w:val="18"/>
        </w:rPr>
        <w:t>evalueringskomite</w:t>
      </w:r>
      <w:r w:rsidR="007F170A" w:rsidRPr="003C2B3A">
        <w:rPr>
          <w:rFonts w:ascii="Verdana" w:hAnsi="Verdana"/>
          <w:color w:val="000000"/>
          <w:sz w:val="18"/>
        </w:rPr>
        <w:t xml:space="preserve"> </w:t>
      </w:r>
      <w:r w:rsidRPr="003C2B3A">
        <w:rPr>
          <w:rFonts w:ascii="Verdana" w:hAnsi="Verdana"/>
          <w:color w:val="000000"/>
          <w:sz w:val="18"/>
        </w:rPr>
        <w:t xml:space="preserve">som er uavhengig av staten, med </w:t>
      </w:r>
      <w:r w:rsidR="007F170A">
        <w:rPr>
          <w:rFonts w:ascii="Verdana" w:hAnsi="Verdana"/>
          <w:color w:val="000000"/>
          <w:sz w:val="18"/>
        </w:rPr>
        <w:t>fokus på</w:t>
      </w:r>
      <w:r w:rsidRPr="003C2B3A">
        <w:rPr>
          <w:rFonts w:ascii="Verdana" w:hAnsi="Verdana"/>
          <w:color w:val="000000"/>
          <w:sz w:val="18"/>
        </w:rPr>
        <w:t xml:space="preserve"> det som blir </w:t>
      </w:r>
      <w:r w:rsidR="00F50868">
        <w:rPr>
          <w:rFonts w:ascii="Verdana" w:hAnsi="Verdana"/>
          <w:color w:val="000000"/>
          <w:sz w:val="18"/>
        </w:rPr>
        <w:t>besluttet</w:t>
      </w:r>
      <w:r w:rsidR="00F50868" w:rsidRPr="003C2B3A">
        <w:rPr>
          <w:rFonts w:ascii="Verdana" w:hAnsi="Verdana"/>
          <w:color w:val="000000"/>
          <w:sz w:val="18"/>
        </w:rPr>
        <w:t xml:space="preserve"> </w:t>
      </w:r>
      <w:r w:rsidRPr="003C2B3A">
        <w:rPr>
          <w:rFonts w:ascii="Verdana" w:hAnsi="Verdana"/>
          <w:color w:val="000000"/>
          <w:sz w:val="18"/>
        </w:rPr>
        <w:t xml:space="preserve">i denne dommen; og (b) at staten etter den nye </w:t>
      </w:r>
      <w:r w:rsidR="007F170A">
        <w:rPr>
          <w:rFonts w:ascii="Verdana" w:hAnsi="Verdana"/>
          <w:color w:val="000000"/>
          <w:sz w:val="18"/>
        </w:rPr>
        <w:t>evalueringen</w:t>
      </w:r>
      <w:r w:rsidR="007F170A" w:rsidRPr="003C2B3A">
        <w:rPr>
          <w:rFonts w:ascii="Verdana" w:hAnsi="Verdana"/>
          <w:color w:val="000000"/>
          <w:sz w:val="18"/>
        </w:rPr>
        <w:t xml:space="preserve"> </w:t>
      </w:r>
      <w:r w:rsidRPr="003C2B3A">
        <w:rPr>
          <w:rFonts w:ascii="Verdana" w:hAnsi="Verdana"/>
          <w:color w:val="000000"/>
          <w:sz w:val="18"/>
        </w:rPr>
        <w:t xml:space="preserve">skal </w:t>
      </w:r>
      <w:r w:rsidR="007F170A">
        <w:rPr>
          <w:rFonts w:ascii="Verdana" w:hAnsi="Verdana"/>
          <w:color w:val="000000"/>
          <w:sz w:val="18"/>
        </w:rPr>
        <w:t>fatte</w:t>
      </w:r>
      <w:r w:rsidRPr="003C2B3A">
        <w:rPr>
          <w:rFonts w:ascii="Verdana" w:hAnsi="Verdana"/>
          <w:color w:val="000000"/>
          <w:sz w:val="18"/>
        </w:rPr>
        <w:t xml:space="preserve"> ny beslutning </w:t>
      </w:r>
      <w:r w:rsidR="00F50868">
        <w:rPr>
          <w:rFonts w:ascii="Verdana" w:hAnsi="Verdana"/>
          <w:color w:val="000000"/>
          <w:sz w:val="18"/>
        </w:rPr>
        <w:t xml:space="preserve">innen to uker </w:t>
      </w:r>
      <w:r w:rsidRPr="003C2B3A">
        <w:rPr>
          <w:rFonts w:ascii="Verdana" w:hAnsi="Verdana"/>
          <w:color w:val="000000"/>
          <w:sz w:val="18"/>
        </w:rPr>
        <w:t xml:space="preserve">om </w:t>
      </w:r>
      <w:r w:rsidR="00F50868">
        <w:rPr>
          <w:rFonts w:ascii="Verdana" w:hAnsi="Verdana"/>
          <w:color w:val="000000"/>
          <w:sz w:val="18"/>
        </w:rPr>
        <w:t xml:space="preserve">hvorvidt </w:t>
      </w:r>
      <w:r w:rsidRPr="003C2B3A">
        <w:rPr>
          <w:rFonts w:ascii="Verdana" w:hAnsi="Verdana"/>
          <w:color w:val="000000"/>
          <w:sz w:val="18"/>
        </w:rPr>
        <w:t xml:space="preserve">Van der Lee </w:t>
      </w:r>
      <w:r w:rsidR="007F170A">
        <w:rPr>
          <w:rFonts w:ascii="Verdana" w:hAnsi="Verdana"/>
          <w:color w:val="000000"/>
          <w:sz w:val="18"/>
        </w:rPr>
        <w:t>gis adgang</w:t>
      </w:r>
      <w:r w:rsidRPr="003C2B3A">
        <w:rPr>
          <w:rFonts w:ascii="Verdana" w:hAnsi="Verdana"/>
          <w:color w:val="000000"/>
          <w:sz w:val="18"/>
        </w:rPr>
        <w:t xml:space="preserve"> til </w:t>
      </w:r>
      <w:r w:rsidR="007F170A">
        <w:rPr>
          <w:rFonts w:ascii="Verdana" w:hAnsi="Verdana"/>
          <w:color w:val="000000"/>
          <w:sz w:val="18"/>
        </w:rPr>
        <w:t>konkretiseringsfasen</w:t>
      </w:r>
      <w:r w:rsidRPr="003C2B3A">
        <w:rPr>
          <w:rFonts w:ascii="Verdana" w:hAnsi="Verdana"/>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mer subsidiært: at staten </w:t>
      </w:r>
      <w:r w:rsidR="004A5114">
        <w:rPr>
          <w:rFonts w:ascii="Verdana" w:hAnsi="Verdana"/>
          <w:color w:val="000000"/>
          <w:sz w:val="18"/>
        </w:rPr>
        <w:t xml:space="preserve">på ny </w:t>
      </w:r>
      <w:r w:rsidRPr="003C2B3A">
        <w:rPr>
          <w:rFonts w:ascii="Verdana" w:hAnsi="Verdana"/>
          <w:color w:val="000000"/>
          <w:sz w:val="18"/>
        </w:rPr>
        <w:t>skal legge ut det gjeldende oppdraget på anbud;</w:t>
      </w:r>
    </w:p>
    <w:p w:rsidR="0004772B" w:rsidRPr="003C2B3A" w:rsidRDefault="0004772B"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atter subsidiært</w:t>
      </w:r>
      <w:r w:rsidRPr="003C2B3A">
        <w:rPr>
          <w:rFonts w:ascii="Verdana" w:hAnsi="Verdana"/>
          <w:color w:val="000000"/>
          <w:sz w:val="18"/>
        </w:rPr>
        <w:t>: ta en passende beslutning;</w:t>
      </w:r>
      <w:r>
        <w:rPr>
          <w:rFonts w:ascii="Verdana" w:hAnsi="Verdana"/>
          <w:color w:val="000000"/>
          <w:sz w:val="18"/>
        </w:rPr>
        <w:t xml:space="preserve"> </w:t>
      </w:r>
      <w:r w:rsidRPr="003C2B3A">
        <w:rPr>
          <w:rFonts w:ascii="Verdana" w:hAnsi="Verdana"/>
          <w:color w:val="000000"/>
          <w:sz w:val="18"/>
        </w:rPr>
        <w:t>og dersom ikke kravene oppfylles</w:t>
      </w:r>
      <w:r w:rsidR="004A5114">
        <w:rPr>
          <w:rFonts w:ascii="Verdana" w:hAnsi="Verdana"/>
          <w:color w:val="000000"/>
          <w:sz w:val="18"/>
        </w:rPr>
        <w:t>,</w:t>
      </w:r>
      <w:r w:rsidRPr="003C2B3A">
        <w:rPr>
          <w:rFonts w:ascii="Verdana" w:hAnsi="Verdana"/>
          <w:color w:val="000000"/>
          <w:sz w:val="18"/>
        </w:rPr>
        <w:t xml:space="preserve"> skal det pålegges tvangsmulkt</w:t>
      </w:r>
      <w:r w:rsidR="004A5114">
        <w:rPr>
          <w:rFonts w:ascii="Verdana" w:hAnsi="Verdana"/>
          <w:color w:val="000000"/>
          <w:sz w:val="18"/>
        </w:rPr>
        <w:t>,</w:t>
      </w:r>
      <w:r w:rsidRPr="003C2B3A">
        <w:rPr>
          <w:rFonts w:ascii="Verdana" w:hAnsi="Verdana"/>
          <w:color w:val="000000"/>
          <w:sz w:val="18"/>
        </w:rPr>
        <w:t xml:space="preserve"> og staten skal dømmes til å betale saksomkostningene.</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3.2. Van der Lee har følgende argumentasjon. RWS har feilaktig vurdert risikovurderingen </w:t>
      </w:r>
      <w:r w:rsidR="004A5114">
        <w:rPr>
          <w:rFonts w:ascii="Verdana" w:hAnsi="Verdana"/>
          <w:color w:val="000000"/>
          <w:sz w:val="18"/>
        </w:rPr>
        <w:t>av</w:t>
      </w:r>
      <w:r w:rsidR="004A5114" w:rsidRPr="003C2B3A">
        <w:rPr>
          <w:rFonts w:ascii="Verdana" w:hAnsi="Verdana"/>
          <w:color w:val="000000"/>
          <w:sz w:val="18"/>
        </w:rPr>
        <w:t xml:space="preserve"> </w:t>
      </w:r>
      <w:r w:rsidRPr="003C2B3A">
        <w:rPr>
          <w:rFonts w:ascii="Verdana" w:hAnsi="Verdana"/>
          <w:color w:val="000000"/>
          <w:sz w:val="18"/>
        </w:rPr>
        <w:t>oppdragsgiveren som ble innlevert av Van der Lee</w:t>
      </w:r>
      <w:r w:rsidR="004A5114">
        <w:rPr>
          <w:rFonts w:ascii="Verdana" w:hAnsi="Verdana"/>
          <w:color w:val="000000"/>
          <w:sz w:val="18"/>
        </w:rPr>
        <w:t>,</w:t>
      </w:r>
      <w:r w:rsidRPr="003C2B3A">
        <w:rPr>
          <w:rFonts w:ascii="Verdana" w:hAnsi="Verdana"/>
          <w:color w:val="000000"/>
          <w:sz w:val="18"/>
        </w:rPr>
        <w:t xml:space="preserve"> med </w:t>
      </w:r>
      <w:r w:rsidR="004A5114">
        <w:rPr>
          <w:rFonts w:ascii="Verdana" w:hAnsi="Verdana"/>
          <w:color w:val="000000"/>
          <w:sz w:val="18"/>
        </w:rPr>
        <w:t>poengsummen</w:t>
      </w:r>
      <w:r w:rsidR="004A5114" w:rsidRPr="003C2B3A">
        <w:rPr>
          <w:rFonts w:ascii="Verdana" w:hAnsi="Verdana"/>
          <w:color w:val="000000"/>
          <w:sz w:val="18"/>
        </w:rPr>
        <w:t xml:space="preserve"> </w:t>
      </w:r>
      <w:r w:rsidRPr="003C2B3A">
        <w:rPr>
          <w:rFonts w:ascii="Verdana" w:hAnsi="Verdana"/>
          <w:color w:val="000000"/>
          <w:sz w:val="18"/>
        </w:rPr>
        <w:t xml:space="preserve">4. Også tatt i betrakting den utdypende forklaringen som senere ble gitt av RWS at kun to av de </w:t>
      </w:r>
      <w:r w:rsidR="004A5114">
        <w:rPr>
          <w:rFonts w:ascii="Verdana" w:hAnsi="Verdana"/>
          <w:color w:val="000000"/>
          <w:sz w:val="18"/>
        </w:rPr>
        <w:t>ni</w:t>
      </w:r>
      <w:r w:rsidRPr="003C2B3A">
        <w:rPr>
          <w:rFonts w:ascii="Verdana" w:hAnsi="Verdana"/>
          <w:color w:val="000000"/>
          <w:sz w:val="18"/>
        </w:rPr>
        <w:t xml:space="preserve"> risikofaktorene ble vurdert som dårlige, hadde ikke RWS kunnet vurdere hele denne delen som "</w:t>
      </w:r>
      <w:r w:rsidR="004A5114">
        <w:rPr>
          <w:rFonts w:ascii="Verdana" w:hAnsi="Verdana"/>
          <w:color w:val="000000"/>
          <w:sz w:val="18"/>
        </w:rPr>
        <w:t>markant</w:t>
      </w:r>
      <w:r w:rsidR="004A5114" w:rsidRPr="003C2B3A">
        <w:rPr>
          <w:rFonts w:ascii="Verdana" w:hAnsi="Verdana"/>
          <w:color w:val="000000"/>
          <w:sz w:val="18"/>
        </w:rPr>
        <w:t xml:space="preserve"> </w:t>
      </w:r>
      <w:r w:rsidRPr="003C2B3A">
        <w:rPr>
          <w:rFonts w:ascii="Verdana" w:hAnsi="Verdana"/>
          <w:color w:val="000000"/>
          <w:sz w:val="18"/>
        </w:rPr>
        <w:t xml:space="preserve">negativ" uten videre begrunnelse. Dersom denne delen hadde blitt </w:t>
      </w:r>
      <w:r w:rsidR="004A5114">
        <w:rPr>
          <w:rFonts w:ascii="Verdana" w:hAnsi="Verdana"/>
          <w:color w:val="000000"/>
          <w:sz w:val="18"/>
        </w:rPr>
        <w:t>gitt poengsummen</w:t>
      </w:r>
      <w:r w:rsidRPr="003C2B3A">
        <w:rPr>
          <w:rFonts w:ascii="Verdana" w:hAnsi="Verdana"/>
          <w:color w:val="000000"/>
          <w:sz w:val="18"/>
        </w:rPr>
        <w:t xml:space="preserve"> 6, hadde Van der Lee fått </w:t>
      </w:r>
      <w:r w:rsidR="004A5114">
        <w:rPr>
          <w:rFonts w:ascii="Verdana" w:hAnsi="Verdana"/>
          <w:color w:val="000000"/>
          <w:sz w:val="18"/>
        </w:rPr>
        <w:t>den</w:t>
      </w:r>
      <w:r w:rsidR="004A5114" w:rsidRPr="003C2B3A">
        <w:rPr>
          <w:rFonts w:ascii="Verdana" w:hAnsi="Verdana"/>
          <w:color w:val="000000"/>
          <w:sz w:val="18"/>
        </w:rPr>
        <w:t xml:space="preserve"> </w:t>
      </w:r>
      <w:r w:rsidRPr="003C2B3A">
        <w:rPr>
          <w:rFonts w:ascii="Verdana" w:hAnsi="Verdana"/>
          <w:color w:val="000000"/>
          <w:sz w:val="18"/>
        </w:rPr>
        <w:t xml:space="preserve">høyeste </w:t>
      </w:r>
      <w:r w:rsidR="004A5114" w:rsidRPr="003C2B3A">
        <w:rPr>
          <w:rFonts w:ascii="Verdana" w:hAnsi="Verdana"/>
          <w:color w:val="000000"/>
          <w:sz w:val="18"/>
        </w:rPr>
        <w:t>poeng</w:t>
      </w:r>
      <w:r w:rsidR="004A5114">
        <w:rPr>
          <w:rFonts w:ascii="Verdana" w:hAnsi="Verdana"/>
          <w:color w:val="000000"/>
          <w:sz w:val="18"/>
        </w:rPr>
        <w:t>summen,</w:t>
      </w:r>
      <w:r w:rsidR="004A5114" w:rsidRPr="003C2B3A">
        <w:rPr>
          <w:rFonts w:ascii="Verdana" w:hAnsi="Verdana"/>
          <w:color w:val="000000"/>
          <w:sz w:val="18"/>
        </w:rPr>
        <w:t xml:space="preserve"> </w:t>
      </w:r>
      <w:r w:rsidRPr="003C2B3A">
        <w:rPr>
          <w:rFonts w:ascii="Verdana" w:hAnsi="Verdana"/>
          <w:color w:val="000000"/>
          <w:sz w:val="18"/>
        </w:rPr>
        <w:t>og</w:t>
      </w:r>
      <w:r w:rsidR="004A5114">
        <w:rPr>
          <w:rFonts w:ascii="Verdana" w:hAnsi="Verdana"/>
          <w:color w:val="000000"/>
          <w:sz w:val="18"/>
        </w:rPr>
        <w:t xml:space="preserve"> han</w:t>
      </w:r>
      <w:r w:rsidRPr="003C2B3A">
        <w:rPr>
          <w:rFonts w:ascii="Verdana" w:hAnsi="Verdana"/>
          <w:color w:val="000000"/>
          <w:sz w:val="18"/>
        </w:rPr>
        <w:t xml:space="preserve"> hadde gått videre til </w:t>
      </w:r>
      <w:r w:rsidR="007F170A">
        <w:rPr>
          <w:rFonts w:ascii="Verdana" w:hAnsi="Verdana"/>
          <w:color w:val="000000"/>
          <w:sz w:val="18"/>
        </w:rPr>
        <w:t>konkretiserings</w:t>
      </w:r>
      <w:r w:rsidRPr="003C2B3A">
        <w:rPr>
          <w:rFonts w:ascii="Verdana" w:hAnsi="Verdana"/>
          <w:color w:val="000000"/>
          <w:sz w:val="18"/>
        </w:rPr>
        <w:t xml:space="preserve">fasen. At RWS erklærte </w:t>
      </w:r>
      <w:r w:rsidR="00B93562">
        <w:rPr>
          <w:rFonts w:ascii="Verdana" w:hAnsi="Verdana"/>
          <w:color w:val="000000"/>
          <w:sz w:val="18"/>
        </w:rPr>
        <w:t>tilbudet</w:t>
      </w:r>
      <w:r w:rsidR="00B93562" w:rsidRPr="003C2B3A">
        <w:rPr>
          <w:rFonts w:ascii="Verdana" w:hAnsi="Verdana"/>
          <w:color w:val="000000"/>
          <w:sz w:val="18"/>
        </w:rPr>
        <w:t xml:space="preserve"> </w:t>
      </w:r>
      <w:r w:rsidRPr="003C2B3A">
        <w:rPr>
          <w:rFonts w:ascii="Verdana" w:hAnsi="Verdana"/>
          <w:color w:val="000000"/>
          <w:sz w:val="18"/>
        </w:rPr>
        <w:t>ugyldig</w:t>
      </w:r>
      <w:r w:rsidR="00B93562">
        <w:rPr>
          <w:rFonts w:ascii="Verdana" w:hAnsi="Verdana"/>
          <w:color w:val="000000"/>
          <w:sz w:val="18"/>
        </w:rPr>
        <w:t>,</w:t>
      </w:r>
      <w:r w:rsidRPr="003C2B3A">
        <w:rPr>
          <w:rFonts w:ascii="Verdana" w:hAnsi="Verdana"/>
          <w:color w:val="000000"/>
          <w:sz w:val="18"/>
        </w:rPr>
        <w:t xml:space="preserve"> er i strid med åpenhets- og likhetsprinsippet. I tillegg inneholdt Van der Lee</w:t>
      </w:r>
      <w:r w:rsidR="00216BC1">
        <w:rPr>
          <w:rFonts w:ascii="Verdana" w:hAnsi="Verdana"/>
          <w:color w:val="000000"/>
          <w:sz w:val="18"/>
        </w:rPr>
        <w:t>s</w:t>
      </w:r>
      <w:r w:rsidRPr="003C2B3A">
        <w:rPr>
          <w:rFonts w:ascii="Verdana" w:hAnsi="Verdana"/>
          <w:color w:val="000000"/>
          <w:sz w:val="18"/>
        </w:rPr>
        <w:t xml:space="preserve"> innleverte tidsplan absolutt en vurdering av </w:t>
      </w:r>
      <w:r w:rsidR="00216BC1" w:rsidRPr="003C2B3A">
        <w:rPr>
          <w:rFonts w:ascii="Verdana" w:hAnsi="Verdana"/>
          <w:color w:val="000000"/>
          <w:sz w:val="18"/>
        </w:rPr>
        <w:t>oppdrag</w:t>
      </w:r>
      <w:r w:rsidR="00216BC1">
        <w:rPr>
          <w:rFonts w:ascii="Verdana" w:hAnsi="Verdana"/>
          <w:color w:val="000000"/>
          <w:sz w:val="18"/>
        </w:rPr>
        <w:t xml:space="preserve">sgivers </w:t>
      </w:r>
      <w:r w:rsidR="00216BC1" w:rsidRPr="003C2B3A">
        <w:rPr>
          <w:rFonts w:ascii="Verdana" w:hAnsi="Verdana"/>
          <w:color w:val="000000"/>
          <w:sz w:val="18"/>
        </w:rPr>
        <w:t xml:space="preserve">risikofaktorer </w:t>
      </w:r>
      <w:r w:rsidRPr="003C2B3A">
        <w:rPr>
          <w:rFonts w:ascii="Verdana" w:hAnsi="Verdana"/>
          <w:color w:val="000000"/>
          <w:sz w:val="18"/>
        </w:rPr>
        <w:t xml:space="preserve">og aktiviteter. På </w:t>
      </w:r>
      <w:r w:rsidRPr="003C2B3A">
        <w:rPr>
          <w:rFonts w:ascii="Verdana" w:hAnsi="Verdana"/>
          <w:color w:val="000000"/>
          <w:sz w:val="18"/>
        </w:rPr>
        <w:lastRenderedPageBreak/>
        <w:t xml:space="preserve">grunnlag av dette kreves det at Van der Lee </w:t>
      </w:r>
      <w:r w:rsidR="00216BC1">
        <w:rPr>
          <w:rFonts w:ascii="Verdana" w:hAnsi="Verdana"/>
          <w:color w:val="000000"/>
          <w:sz w:val="18"/>
        </w:rPr>
        <w:t>inviteres</w:t>
      </w:r>
      <w:r w:rsidR="00216BC1" w:rsidRPr="003C2B3A">
        <w:rPr>
          <w:rFonts w:ascii="Verdana" w:hAnsi="Verdana"/>
          <w:color w:val="000000"/>
          <w:sz w:val="18"/>
        </w:rPr>
        <w:t xml:space="preserve"> </w:t>
      </w:r>
      <w:r w:rsidRPr="003C2B3A">
        <w:rPr>
          <w:rFonts w:ascii="Verdana" w:hAnsi="Verdana"/>
          <w:color w:val="000000"/>
          <w:sz w:val="18"/>
        </w:rPr>
        <w:t xml:space="preserve">til </w:t>
      </w:r>
      <w:r w:rsidR="007F170A">
        <w:rPr>
          <w:rFonts w:ascii="Verdana" w:hAnsi="Verdana"/>
          <w:color w:val="000000"/>
          <w:sz w:val="18"/>
        </w:rPr>
        <w:t>konkretiserings</w:t>
      </w:r>
      <w:r w:rsidRPr="003C2B3A">
        <w:rPr>
          <w:rFonts w:ascii="Verdana" w:hAnsi="Verdana"/>
          <w:color w:val="000000"/>
          <w:sz w:val="18"/>
        </w:rPr>
        <w:t xml:space="preserve">fasen. Eller eventuelt skal alle tilbudene vurderes på nytt. Dersom det blir </w:t>
      </w:r>
      <w:r w:rsidR="00216BC1">
        <w:rPr>
          <w:rFonts w:ascii="Verdana" w:hAnsi="Verdana"/>
          <w:color w:val="000000"/>
          <w:sz w:val="18"/>
        </w:rPr>
        <w:t>besluttet</w:t>
      </w:r>
      <w:r w:rsidR="00216BC1" w:rsidRPr="003C2B3A">
        <w:rPr>
          <w:rFonts w:ascii="Verdana" w:hAnsi="Verdana"/>
          <w:color w:val="000000"/>
          <w:sz w:val="18"/>
        </w:rPr>
        <w:t xml:space="preserve"> </w:t>
      </w:r>
      <w:r w:rsidRPr="003C2B3A">
        <w:rPr>
          <w:rFonts w:ascii="Verdana" w:hAnsi="Verdana"/>
          <w:color w:val="000000"/>
          <w:sz w:val="18"/>
        </w:rPr>
        <w:t>at alle tilbudene er ugyldige etter en grundig ny vurdering, skal det utlyses et nytt anbud.</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3.3. Staten og de Combinatie konkluderer hver for seg at Van der Lee</w:t>
      </w:r>
      <w:r w:rsidR="00216BC1">
        <w:rPr>
          <w:rFonts w:ascii="Verdana" w:hAnsi="Verdana"/>
          <w:color w:val="000000"/>
          <w:sz w:val="18"/>
        </w:rPr>
        <w:t xml:space="preserve">s </w:t>
      </w:r>
      <w:r w:rsidRPr="003C2B3A">
        <w:rPr>
          <w:rFonts w:ascii="Verdana" w:hAnsi="Verdana"/>
          <w:color w:val="000000"/>
          <w:sz w:val="18"/>
        </w:rPr>
        <w:t>krav skal avvises.</w:t>
      </w:r>
    </w:p>
    <w:p w:rsidR="0004772B" w:rsidRPr="003C2B3A" w:rsidRDefault="0004772B" w:rsidP="0004772B">
      <w:pPr>
        <w:spacing w:after="0" w:line="270" w:lineRule="atLeast"/>
        <w:rPr>
          <w:rFonts w:ascii="Verdana" w:hAnsi="Verdana"/>
          <w:color w:val="000000"/>
          <w:sz w:val="18"/>
        </w:rPr>
      </w:pP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4. Vurdering av tvisten</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4.1. I denne </w:t>
      </w:r>
      <w:r w:rsidR="00216BC1" w:rsidRPr="003C2B3A">
        <w:rPr>
          <w:rFonts w:ascii="Verdana" w:hAnsi="Verdana"/>
          <w:color w:val="000000"/>
          <w:sz w:val="18"/>
        </w:rPr>
        <w:t>prose</w:t>
      </w:r>
      <w:r w:rsidR="00216BC1">
        <w:rPr>
          <w:rFonts w:ascii="Verdana" w:hAnsi="Verdana"/>
          <w:color w:val="000000"/>
          <w:sz w:val="18"/>
        </w:rPr>
        <w:t>ssen</w:t>
      </w:r>
      <w:r w:rsidR="00216BC1" w:rsidRPr="003C2B3A">
        <w:rPr>
          <w:rFonts w:ascii="Verdana" w:hAnsi="Verdana"/>
          <w:color w:val="000000"/>
          <w:sz w:val="18"/>
        </w:rPr>
        <w:t xml:space="preserve"> </w:t>
      </w:r>
      <w:r w:rsidRPr="003C2B3A">
        <w:rPr>
          <w:rFonts w:ascii="Verdana" w:hAnsi="Verdana"/>
          <w:color w:val="000000"/>
          <w:sz w:val="18"/>
        </w:rPr>
        <w:t xml:space="preserve">skal det vurderes om RWS har hatt gyldige grunner </w:t>
      </w:r>
      <w:r w:rsidR="00216BC1">
        <w:rPr>
          <w:rFonts w:ascii="Verdana" w:hAnsi="Verdana"/>
          <w:color w:val="000000"/>
          <w:sz w:val="18"/>
        </w:rPr>
        <w:t>til</w:t>
      </w:r>
      <w:r w:rsidR="00216BC1" w:rsidRPr="003C2B3A">
        <w:rPr>
          <w:rFonts w:ascii="Verdana" w:hAnsi="Verdana"/>
          <w:color w:val="000000"/>
          <w:sz w:val="18"/>
        </w:rPr>
        <w:t xml:space="preserve"> </w:t>
      </w:r>
      <w:r w:rsidRPr="003C2B3A">
        <w:rPr>
          <w:rFonts w:ascii="Verdana" w:hAnsi="Verdana"/>
          <w:color w:val="000000"/>
          <w:sz w:val="18"/>
        </w:rPr>
        <w:t>å erklære Van der Lee</w:t>
      </w:r>
      <w:r w:rsidR="00216BC1">
        <w:rPr>
          <w:rFonts w:ascii="Verdana" w:hAnsi="Verdana"/>
          <w:color w:val="000000"/>
          <w:sz w:val="18"/>
        </w:rPr>
        <w:t>s tilbud</w:t>
      </w:r>
      <w:r w:rsidRPr="003C2B3A">
        <w:rPr>
          <w:rFonts w:ascii="Verdana" w:hAnsi="Verdana"/>
          <w:color w:val="000000"/>
          <w:sz w:val="18"/>
        </w:rPr>
        <w:t xml:space="preserve"> ugyldig</w:t>
      </w:r>
      <w:r w:rsidR="00216BC1">
        <w:rPr>
          <w:rFonts w:ascii="Verdana" w:hAnsi="Verdana"/>
          <w:color w:val="000000"/>
          <w:sz w:val="18"/>
        </w:rPr>
        <w:t>,</w:t>
      </w:r>
      <w:r w:rsidRPr="003C2B3A">
        <w:rPr>
          <w:rFonts w:ascii="Verdana" w:hAnsi="Verdana"/>
          <w:color w:val="000000"/>
          <w:sz w:val="18"/>
        </w:rPr>
        <w:t xml:space="preserve"> og om </w:t>
      </w:r>
      <w:r w:rsidR="00216BC1">
        <w:rPr>
          <w:rFonts w:ascii="Verdana" w:hAnsi="Verdana"/>
          <w:color w:val="000000"/>
          <w:sz w:val="18"/>
        </w:rPr>
        <w:t>det var rimelig å</w:t>
      </w:r>
      <w:r w:rsidRPr="003C2B3A">
        <w:rPr>
          <w:rFonts w:ascii="Verdana" w:hAnsi="Verdana"/>
          <w:color w:val="000000"/>
          <w:sz w:val="18"/>
        </w:rPr>
        <w:t xml:space="preserve"> vurdere del-kriteriet "risikovurdering </w:t>
      </w:r>
      <w:r w:rsidR="00216BC1">
        <w:rPr>
          <w:rFonts w:ascii="Verdana" w:hAnsi="Verdana"/>
          <w:color w:val="000000"/>
          <w:sz w:val="18"/>
        </w:rPr>
        <w:t xml:space="preserve">av </w:t>
      </w:r>
      <w:r w:rsidRPr="003C2B3A">
        <w:rPr>
          <w:rFonts w:ascii="Verdana" w:hAnsi="Verdana"/>
          <w:color w:val="000000"/>
          <w:sz w:val="18"/>
        </w:rPr>
        <w:t xml:space="preserve">oppdragsgiver" </w:t>
      </w:r>
      <w:r w:rsidR="00216BC1">
        <w:rPr>
          <w:rFonts w:ascii="Verdana" w:hAnsi="Verdana"/>
          <w:color w:val="000000"/>
          <w:sz w:val="18"/>
        </w:rPr>
        <w:t>til poengsummen</w:t>
      </w:r>
      <w:r w:rsidRPr="003C2B3A">
        <w:rPr>
          <w:rFonts w:ascii="Verdana" w:hAnsi="Verdana"/>
          <w:color w:val="000000"/>
          <w:sz w:val="18"/>
        </w:rPr>
        <w:t xml:space="preserve"> 4.</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Ugyldighet</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4.2. Det må </w:t>
      </w:r>
      <w:r w:rsidR="00216BC1">
        <w:rPr>
          <w:rFonts w:ascii="Verdana" w:hAnsi="Verdana"/>
          <w:color w:val="000000"/>
          <w:sz w:val="18"/>
        </w:rPr>
        <w:t>innrømmes overfor</w:t>
      </w:r>
      <w:r w:rsidR="00216BC1" w:rsidRPr="003C2B3A">
        <w:rPr>
          <w:rFonts w:ascii="Verdana" w:hAnsi="Verdana"/>
          <w:color w:val="000000"/>
          <w:sz w:val="18"/>
        </w:rPr>
        <w:t xml:space="preserve"> </w:t>
      </w:r>
      <w:r w:rsidRPr="003C2B3A">
        <w:rPr>
          <w:rFonts w:ascii="Verdana" w:hAnsi="Verdana"/>
          <w:color w:val="000000"/>
          <w:sz w:val="18"/>
        </w:rPr>
        <w:t xml:space="preserve">Van der Lee at det er uheldig når, slik som her, oppdragsgiveren </w:t>
      </w:r>
      <w:r w:rsidR="00216BC1">
        <w:rPr>
          <w:rFonts w:ascii="Verdana" w:hAnsi="Verdana"/>
          <w:color w:val="000000"/>
          <w:sz w:val="18"/>
        </w:rPr>
        <w:t xml:space="preserve">på et </w:t>
      </w:r>
      <w:r w:rsidRPr="003C2B3A">
        <w:rPr>
          <w:rFonts w:ascii="Verdana" w:hAnsi="Verdana"/>
          <w:color w:val="000000"/>
          <w:sz w:val="18"/>
        </w:rPr>
        <w:t>senere</w:t>
      </w:r>
      <w:r w:rsidR="00216BC1">
        <w:rPr>
          <w:rFonts w:ascii="Verdana" w:hAnsi="Verdana"/>
          <w:color w:val="000000"/>
          <w:sz w:val="18"/>
        </w:rPr>
        <w:t xml:space="preserve"> tidspunkt</w:t>
      </w:r>
      <w:r w:rsidRPr="003C2B3A">
        <w:rPr>
          <w:rFonts w:ascii="Verdana" w:hAnsi="Verdana"/>
          <w:color w:val="000000"/>
          <w:sz w:val="18"/>
        </w:rPr>
        <w:t xml:space="preserve"> kommer med andre relevante grunner </w:t>
      </w:r>
      <w:r w:rsidR="00216BC1">
        <w:rPr>
          <w:rFonts w:ascii="Verdana" w:hAnsi="Verdana"/>
          <w:color w:val="000000"/>
          <w:sz w:val="18"/>
        </w:rPr>
        <w:t>for tildelingen</w:t>
      </w:r>
      <w:r w:rsidRPr="003C2B3A">
        <w:rPr>
          <w:rFonts w:ascii="Verdana" w:hAnsi="Verdana"/>
          <w:color w:val="000000"/>
          <w:sz w:val="18"/>
        </w:rPr>
        <w:t xml:space="preserve"> etter at oppdraget allerede har blitt tildelt </w:t>
      </w:r>
      <w:r w:rsidR="00216BC1">
        <w:rPr>
          <w:rFonts w:ascii="Verdana" w:hAnsi="Verdana"/>
          <w:color w:val="000000"/>
          <w:sz w:val="18"/>
        </w:rPr>
        <w:t>og tildelingen begrunnet</w:t>
      </w:r>
      <w:r w:rsidRPr="003C2B3A">
        <w:rPr>
          <w:rFonts w:ascii="Verdana" w:hAnsi="Verdana"/>
          <w:color w:val="000000"/>
          <w:sz w:val="18"/>
        </w:rPr>
        <w:t xml:space="preserve">(også kalt anbudsbeslutning). Likevel er ikke denne arbeidsmåten i strid med prinsippene </w:t>
      </w:r>
      <w:r w:rsidR="00216BC1">
        <w:rPr>
          <w:rFonts w:ascii="Verdana" w:hAnsi="Verdana"/>
          <w:color w:val="000000"/>
          <w:sz w:val="18"/>
        </w:rPr>
        <w:t>i</w:t>
      </w:r>
      <w:r w:rsidR="00216BC1" w:rsidRPr="003C2B3A">
        <w:rPr>
          <w:rFonts w:ascii="Verdana" w:hAnsi="Verdana"/>
          <w:color w:val="000000"/>
          <w:sz w:val="18"/>
        </w:rPr>
        <w:t xml:space="preserve"> </w:t>
      </w:r>
      <w:r w:rsidRPr="003C2B3A">
        <w:rPr>
          <w:rFonts w:ascii="Verdana" w:hAnsi="Verdana"/>
          <w:color w:val="000000"/>
          <w:sz w:val="18"/>
        </w:rPr>
        <w:t xml:space="preserve">anbudslovgivningen. Slik som dommeren i den midlertidige forføyningen har </w:t>
      </w:r>
      <w:r w:rsidR="00216BC1">
        <w:rPr>
          <w:rFonts w:ascii="Verdana" w:hAnsi="Verdana"/>
          <w:color w:val="000000"/>
          <w:sz w:val="18"/>
        </w:rPr>
        <w:t>besluttet</w:t>
      </w:r>
      <w:r w:rsidR="00216BC1" w:rsidRPr="003C2B3A">
        <w:rPr>
          <w:rFonts w:ascii="Verdana" w:hAnsi="Verdana"/>
          <w:color w:val="000000"/>
          <w:sz w:val="18"/>
        </w:rPr>
        <w:t xml:space="preserve"> </w:t>
      </w:r>
      <w:r w:rsidRPr="003C2B3A">
        <w:rPr>
          <w:rFonts w:ascii="Verdana" w:hAnsi="Verdana"/>
          <w:color w:val="000000"/>
          <w:sz w:val="18"/>
        </w:rPr>
        <w:t>i dommene av 22. februar 2012 (LJN BV8345 og BV8382)</w:t>
      </w:r>
      <w:r w:rsidR="00216BC1">
        <w:rPr>
          <w:rFonts w:ascii="Verdana" w:hAnsi="Verdana"/>
          <w:color w:val="000000"/>
          <w:sz w:val="18"/>
        </w:rPr>
        <w:t>,</w:t>
      </w:r>
      <w:r w:rsidRPr="003C2B3A">
        <w:rPr>
          <w:rFonts w:ascii="Verdana" w:hAnsi="Verdana"/>
          <w:color w:val="000000"/>
          <w:sz w:val="18"/>
        </w:rPr>
        <w:t xml:space="preserve"> </w:t>
      </w:r>
      <w:r w:rsidR="00BF1AAD">
        <w:rPr>
          <w:rFonts w:ascii="Verdana" w:hAnsi="Verdana"/>
          <w:color w:val="000000"/>
          <w:sz w:val="18"/>
        </w:rPr>
        <w:t>har det vist</w:t>
      </w:r>
      <w:r w:rsidRPr="003C2B3A">
        <w:rPr>
          <w:rFonts w:ascii="Verdana" w:hAnsi="Verdana"/>
          <w:color w:val="000000"/>
          <w:sz w:val="18"/>
        </w:rPr>
        <w:t xml:space="preserve"> seg i den parlamentariske historien angående paragraf 6 i loven "Wet implementatie rechtsbeschermingsrichtlijnen aanbesteden (Wira)" [loven om implementeringen av rettsbeskyttelsesretningslinjene for anbud] at ikke (direkte) å komme med alle de relevante grunnene som har ført til den begrunnelsen</w:t>
      </w:r>
      <w:r w:rsidR="00BF1AAD">
        <w:rPr>
          <w:rFonts w:ascii="Verdana" w:hAnsi="Verdana"/>
          <w:color w:val="000000"/>
          <w:sz w:val="18"/>
        </w:rPr>
        <w:t>,</w:t>
      </w:r>
      <w:r w:rsidRPr="003C2B3A">
        <w:rPr>
          <w:rFonts w:ascii="Verdana" w:hAnsi="Verdana"/>
          <w:color w:val="000000"/>
          <w:sz w:val="18"/>
        </w:rPr>
        <w:t xml:space="preserve"> kun kan føre til forlengelse av den såkalte "</w:t>
      </w:r>
      <w:r w:rsidR="00460524">
        <w:rPr>
          <w:rFonts w:ascii="Verdana" w:hAnsi="Verdana"/>
          <w:color w:val="000000"/>
          <w:sz w:val="18"/>
        </w:rPr>
        <w:t>karensperioden</w:t>
      </w:r>
      <w:r w:rsidRPr="003C2B3A">
        <w:rPr>
          <w:rFonts w:ascii="Verdana" w:hAnsi="Verdana"/>
          <w:color w:val="000000"/>
          <w:sz w:val="18"/>
        </w:rPr>
        <w:t xml:space="preserve">" og ikke (også) til </w:t>
      </w:r>
      <w:r w:rsidR="00596F6F">
        <w:rPr>
          <w:rFonts w:ascii="Verdana" w:hAnsi="Verdana"/>
          <w:color w:val="000000"/>
          <w:sz w:val="18"/>
        </w:rPr>
        <w:t>ugyldigerklæring</w:t>
      </w:r>
      <w:r w:rsidRPr="003C2B3A">
        <w:rPr>
          <w:rFonts w:ascii="Verdana" w:hAnsi="Verdana"/>
          <w:color w:val="000000"/>
          <w:sz w:val="18"/>
        </w:rPr>
        <w:t xml:space="preserve"> av tildelingsbeslutningen.</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4.3. Man kan heller ikke finne </w:t>
      </w:r>
      <w:r w:rsidR="00BF1AAD">
        <w:rPr>
          <w:rFonts w:ascii="Verdana" w:hAnsi="Verdana"/>
          <w:color w:val="000000"/>
          <w:sz w:val="18"/>
        </w:rPr>
        <w:t>holdepunkter for</w:t>
      </w:r>
      <w:r w:rsidRPr="003C2B3A">
        <w:rPr>
          <w:rFonts w:ascii="Verdana" w:hAnsi="Verdana"/>
          <w:color w:val="000000"/>
          <w:sz w:val="18"/>
        </w:rPr>
        <w:t xml:space="preserve"> at de senere oppgitte grunnene ikke skulle kunne tas med i vurderingen av </w:t>
      </w:r>
      <w:r w:rsidR="00BF1AAD">
        <w:rPr>
          <w:rFonts w:ascii="Verdana" w:hAnsi="Verdana"/>
          <w:color w:val="000000"/>
          <w:sz w:val="18"/>
        </w:rPr>
        <w:t>tildelings</w:t>
      </w:r>
      <w:r w:rsidRPr="003C2B3A">
        <w:rPr>
          <w:rFonts w:ascii="Verdana" w:hAnsi="Verdana"/>
          <w:color w:val="000000"/>
          <w:sz w:val="18"/>
        </w:rPr>
        <w:t>beslutningen. Det å ignorere en slik grunn</w:t>
      </w:r>
      <w:r w:rsidR="00BF1AAD">
        <w:rPr>
          <w:rFonts w:ascii="Verdana" w:hAnsi="Verdana"/>
          <w:color w:val="000000"/>
          <w:sz w:val="18"/>
        </w:rPr>
        <w:t>,</w:t>
      </w:r>
      <w:r w:rsidRPr="003C2B3A">
        <w:rPr>
          <w:rFonts w:ascii="Verdana" w:hAnsi="Verdana"/>
          <w:color w:val="000000"/>
          <w:sz w:val="18"/>
        </w:rPr>
        <w:t xml:space="preserve"> ville nemlig føre til en tildeling på grunnlag av et ugyldig eller ufullstendig tilbud, noe som klart</w:t>
      </w:r>
      <w:r w:rsidR="00BF1AAD">
        <w:rPr>
          <w:rFonts w:ascii="Verdana" w:hAnsi="Verdana"/>
          <w:color w:val="000000"/>
          <w:sz w:val="18"/>
        </w:rPr>
        <w:t xml:space="preserve"> er</w:t>
      </w:r>
      <w:r w:rsidRPr="003C2B3A">
        <w:rPr>
          <w:rFonts w:ascii="Verdana" w:hAnsi="Verdana"/>
          <w:color w:val="000000"/>
          <w:sz w:val="18"/>
        </w:rPr>
        <w:t xml:space="preserve"> i strid med likhetsprinsippet.</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4.4. </w:t>
      </w:r>
      <w:r w:rsidR="00BF1AAD">
        <w:rPr>
          <w:rFonts w:ascii="Verdana" w:hAnsi="Verdana"/>
          <w:color w:val="000000"/>
          <w:sz w:val="18"/>
        </w:rPr>
        <w:t>Siden</w:t>
      </w:r>
      <w:r w:rsidRPr="003C2B3A">
        <w:rPr>
          <w:rFonts w:ascii="Verdana" w:hAnsi="Verdana"/>
          <w:color w:val="000000"/>
          <w:sz w:val="18"/>
        </w:rPr>
        <w:t xml:space="preserve"> Van der Lee </w:t>
      </w:r>
      <w:r w:rsidR="00BF1AAD">
        <w:rPr>
          <w:rFonts w:ascii="Verdana" w:hAnsi="Verdana"/>
          <w:color w:val="000000"/>
          <w:sz w:val="18"/>
        </w:rPr>
        <w:t xml:space="preserve">ble </w:t>
      </w:r>
      <w:r w:rsidRPr="003C2B3A">
        <w:rPr>
          <w:rFonts w:ascii="Verdana" w:hAnsi="Verdana"/>
          <w:color w:val="000000"/>
          <w:sz w:val="18"/>
        </w:rPr>
        <w:t xml:space="preserve">informert om - den av RWS påståtte - ugyldigheten allerede </w:t>
      </w:r>
      <w:r w:rsidR="00BF1AAD">
        <w:rPr>
          <w:rFonts w:ascii="Verdana" w:hAnsi="Verdana"/>
          <w:color w:val="000000"/>
          <w:sz w:val="18"/>
        </w:rPr>
        <w:t>i</w:t>
      </w:r>
      <w:r w:rsidR="00BF1AAD" w:rsidRPr="003C2B3A">
        <w:rPr>
          <w:rFonts w:ascii="Verdana" w:hAnsi="Verdana"/>
          <w:color w:val="000000"/>
          <w:sz w:val="18"/>
        </w:rPr>
        <w:t xml:space="preserve"> </w:t>
      </w:r>
      <w:r w:rsidRPr="003C2B3A">
        <w:rPr>
          <w:rFonts w:ascii="Verdana" w:hAnsi="Verdana"/>
          <w:color w:val="000000"/>
          <w:sz w:val="18"/>
        </w:rPr>
        <w:t xml:space="preserve">brev av 17. april 2012, og Van der Lee har </w:t>
      </w:r>
      <w:r w:rsidR="00BF1AAD">
        <w:rPr>
          <w:rFonts w:ascii="Verdana" w:hAnsi="Verdana"/>
          <w:color w:val="000000"/>
          <w:sz w:val="18"/>
        </w:rPr>
        <w:t>sendt omfattende klage</w:t>
      </w:r>
      <w:r w:rsidR="00BF1AAD" w:rsidRPr="003C2B3A">
        <w:rPr>
          <w:rFonts w:ascii="Verdana" w:hAnsi="Verdana"/>
          <w:color w:val="000000"/>
          <w:sz w:val="18"/>
        </w:rPr>
        <w:t xml:space="preserve"> </w:t>
      </w:r>
      <w:r w:rsidRPr="003C2B3A">
        <w:rPr>
          <w:rFonts w:ascii="Verdana" w:hAnsi="Verdana"/>
          <w:color w:val="000000"/>
          <w:sz w:val="18"/>
        </w:rPr>
        <w:t xml:space="preserve">på denne ugyldigheten, er ikke interessene hans skadet vesentlig. Ugyldigheten som har blitt påstått av RWS skal derfor tas med i vurderingen av kravene til Van der Lee. </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4.5. </w:t>
      </w:r>
      <w:r w:rsidR="00BF1AAD">
        <w:rPr>
          <w:rFonts w:ascii="Verdana" w:hAnsi="Verdana"/>
          <w:color w:val="000000"/>
          <w:sz w:val="18"/>
        </w:rPr>
        <w:t>A</w:t>
      </w:r>
      <w:r w:rsidRPr="003C2B3A">
        <w:rPr>
          <w:rFonts w:ascii="Verdana" w:hAnsi="Verdana"/>
          <w:color w:val="000000"/>
          <w:sz w:val="18"/>
        </w:rPr>
        <w:t xml:space="preserve">lt dette </w:t>
      </w:r>
      <w:r w:rsidR="00BF1AAD">
        <w:rPr>
          <w:rFonts w:ascii="Verdana" w:hAnsi="Verdana"/>
          <w:color w:val="000000"/>
          <w:sz w:val="18"/>
        </w:rPr>
        <w:t xml:space="preserve">tatt </w:t>
      </w:r>
      <w:r w:rsidRPr="003C2B3A">
        <w:rPr>
          <w:rFonts w:ascii="Verdana" w:hAnsi="Verdana"/>
          <w:color w:val="000000"/>
          <w:sz w:val="18"/>
        </w:rPr>
        <w:t xml:space="preserve">i betraktning skal det derfor undersøkes om RWS med rette </w:t>
      </w:r>
      <w:r w:rsidR="00BF1AAD">
        <w:rPr>
          <w:rFonts w:ascii="Verdana" w:hAnsi="Verdana"/>
          <w:color w:val="000000"/>
          <w:sz w:val="18"/>
        </w:rPr>
        <w:t>kan hevde</w:t>
      </w:r>
      <w:r w:rsidRPr="003C2B3A">
        <w:rPr>
          <w:rFonts w:ascii="Verdana" w:hAnsi="Verdana"/>
          <w:color w:val="000000"/>
          <w:sz w:val="18"/>
        </w:rPr>
        <w:t xml:space="preserve"> at tidsplanen som ble innlevert av Van der Lee</w:t>
      </w:r>
      <w:r w:rsidR="00BF1AAD">
        <w:rPr>
          <w:rFonts w:ascii="Verdana" w:hAnsi="Verdana"/>
          <w:color w:val="000000"/>
          <w:sz w:val="18"/>
        </w:rPr>
        <w:t>,</w:t>
      </w:r>
      <w:r w:rsidRPr="003C2B3A">
        <w:rPr>
          <w:rFonts w:ascii="Verdana" w:hAnsi="Verdana"/>
          <w:color w:val="000000"/>
          <w:sz w:val="18"/>
        </w:rPr>
        <w:t xml:space="preserve"> ikke oppfylte kravene som ble stilt til den. Tvisten mellom partene dreier seg om spørsmålet om Van der Lee har </w:t>
      </w:r>
      <w:r w:rsidR="00BF1AAD">
        <w:rPr>
          <w:rFonts w:ascii="Verdana" w:hAnsi="Verdana"/>
          <w:color w:val="000000"/>
          <w:sz w:val="18"/>
        </w:rPr>
        <w:t>beskrevet</w:t>
      </w:r>
      <w:r w:rsidR="00BF1AAD" w:rsidRPr="003C2B3A">
        <w:rPr>
          <w:rFonts w:ascii="Verdana" w:hAnsi="Verdana"/>
          <w:color w:val="000000"/>
          <w:sz w:val="18"/>
        </w:rPr>
        <w:t xml:space="preserve"> </w:t>
      </w:r>
      <w:r w:rsidRPr="003C2B3A">
        <w:rPr>
          <w:rFonts w:ascii="Verdana" w:hAnsi="Verdana"/>
          <w:color w:val="000000"/>
          <w:sz w:val="18"/>
        </w:rPr>
        <w:t>aktivitetene og oppdragsgiveren</w:t>
      </w:r>
      <w:r w:rsidR="00BF1AAD">
        <w:rPr>
          <w:rFonts w:ascii="Verdana" w:hAnsi="Verdana"/>
          <w:color w:val="000000"/>
          <w:sz w:val="18"/>
        </w:rPr>
        <w:t>s risikofaktorer</w:t>
      </w:r>
      <w:r w:rsidRPr="003C2B3A">
        <w:rPr>
          <w:rFonts w:ascii="Verdana" w:hAnsi="Verdana"/>
          <w:color w:val="000000"/>
          <w:sz w:val="18"/>
        </w:rPr>
        <w:t xml:space="preserve"> på den foreskrevne måten.</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4.6. Ut fra informasjonen som er </w:t>
      </w:r>
      <w:r w:rsidR="00BF1AAD">
        <w:rPr>
          <w:rFonts w:ascii="Verdana" w:hAnsi="Verdana"/>
          <w:color w:val="000000"/>
          <w:sz w:val="18"/>
        </w:rPr>
        <w:t>hentet</w:t>
      </w:r>
      <w:r w:rsidR="00BF1AAD" w:rsidRPr="003C2B3A">
        <w:rPr>
          <w:rFonts w:ascii="Verdana" w:hAnsi="Verdana"/>
          <w:color w:val="000000"/>
          <w:sz w:val="18"/>
        </w:rPr>
        <w:t xml:space="preserve"> </w:t>
      </w:r>
      <w:r w:rsidRPr="003C2B3A">
        <w:rPr>
          <w:rFonts w:ascii="Verdana" w:hAnsi="Verdana"/>
          <w:color w:val="000000"/>
          <w:sz w:val="18"/>
        </w:rPr>
        <w:t>fra deltakelses- og vurderingsdokumentet og den veiledende kunngjøringen under punkt 2.6, viser det seg at den grunnleggende tidsplanen som skal leveres inn sammen med tilbudet</w:t>
      </w:r>
      <w:r w:rsidR="00BF1AAD">
        <w:rPr>
          <w:rFonts w:ascii="Verdana" w:hAnsi="Verdana"/>
          <w:color w:val="000000"/>
          <w:sz w:val="18"/>
        </w:rPr>
        <w:t>,</w:t>
      </w:r>
      <w:r w:rsidRPr="003C2B3A">
        <w:rPr>
          <w:rFonts w:ascii="Verdana" w:hAnsi="Verdana"/>
          <w:color w:val="000000"/>
          <w:sz w:val="18"/>
        </w:rPr>
        <w:t xml:space="preserve"> skal "inneholde" </w:t>
      </w:r>
      <w:r w:rsidR="00BF1AAD">
        <w:rPr>
          <w:rFonts w:ascii="Verdana" w:hAnsi="Verdana"/>
          <w:color w:val="000000"/>
          <w:sz w:val="18"/>
        </w:rPr>
        <w:t xml:space="preserve">oppdragsgiverens </w:t>
      </w:r>
      <w:r w:rsidRPr="003C2B3A">
        <w:rPr>
          <w:rFonts w:ascii="Verdana" w:hAnsi="Verdana"/>
          <w:color w:val="000000"/>
          <w:sz w:val="18"/>
        </w:rPr>
        <w:t>risikofaktore</w:t>
      </w:r>
      <w:r w:rsidR="00BF1AAD">
        <w:rPr>
          <w:rFonts w:ascii="Verdana" w:hAnsi="Verdana"/>
          <w:color w:val="000000"/>
          <w:sz w:val="18"/>
        </w:rPr>
        <w:t>r</w:t>
      </w:r>
      <w:r w:rsidRPr="003C2B3A">
        <w:rPr>
          <w:rFonts w:ascii="Verdana" w:hAnsi="Verdana"/>
          <w:color w:val="000000"/>
          <w:sz w:val="18"/>
        </w:rPr>
        <w:t xml:space="preserve"> og aktivitete</w:t>
      </w:r>
      <w:r w:rsidR="00BF1AAD">
        <w:rPr>
          <w:rFonts w:ascii="Verdana" w:hAnsi="Verdana"/>
          <w:color w:val="000000"/>
          <w:sz w:val="18"/>
        </w:rPr>
        <w:t>r</w:t>
      </w:r>
      <w:r w:rsidRPr="003C2B3A">
        <w:rPr>
          <w:rFonts w:ascii="Verdana" w:hAnsi="Verdana"/>
          <w:color w:val="000000"/>
          <w:sz w:val="18"/>
        </w:rPr>
        <w:t xml:space="preserve">. Dersom de mangler, er </w:t>
      </w:r>
      <w:r w:rsidR="00BF1AAD">
        <w:rPr>
          <w:rFonts w:ascii="Verdana" w:hAnsi="Verdana"/>
          <w:color w:val="000000"/>
          <w:sz w:val="18"/>
        </w:rPr>
        <w:t>tilbudet</w:t>
      </w:r>
      <w:r w:rsidRPr="003C2B3A">
        <w:rPr>
          <w:rFonts w:ascii="Verdana" w:hAnsi="Verdana"/>
          <w:color w:val="000000"/>
          <w:sz w:val="18"/>
        </w:rPr>
        <w:t xml:space="preserve"> ugyldig. Derimot er det ikke beskrevet på hvilken måte disse risikofaktorene og aktivitetene skal tas med i tidsplanen. Nå som den etterspurte tidsplanen gjaldt en "tidsplan i hovedtrekk" som ikke trengte en utdypende forklaring, kan retten ikke komme frem til at den grunnleggende planen som ble innlevert av Van der Lee ikke oppfylte de stilte kravene. Dermed kunne ikke Van der Lee</w:t>
      </w:r>
      <w:r w:rsidR="00BF1AAD">
        <w:rPr>
          <w:rFonts w:ascii="Verdana" w:hAnsi="Verdana"/>
          <w:color w:val="000000"/>
          <w:sz w:val="18"/>
        </w:rPr>
        <w:t>s tilbud</w:t>
      </w:r>
      <w:r w:rsidRPr="003C2B3A">
        <w:rPr>
          <w:rFonts w:ascii="Verdana" w:hAnsi="Verdana"/>
          <w:color w:val="000000"/>
          <w:sz w:val="18"/>
        </w:rPr>
        <w:t xml:space="preserve"> legges til side som ugyldig på grunn av den manglende fullstendige tidsplanen.</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Vurdering risikovurdering</w:t>
      </w:r>
      <w:r w:rsidR="00BF1AAD">
        <w:rPr>
          <w:rFonts w:ascii="Verdana" w:hAnsi="Verdana"/>
          <w:color w:val="000000"/>
          <w:sz w:val="18"/>
        </w:rPr>
        <w:t xml:space="preserve"> av</w:t>
      </w:r>
      <w:r w:rsidRPr="003C2B3A">
        <w:rPr>
          <w:rFonts w:ascii="Verdana" w:hAnsi="Verdana"/>
          <w:color w:val="000000"/>
          <w:sz w:val="18"/>
        </w:rPr>
        <w:t xml:space="preserve"> oppdragsgiver</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4.7. Mellom partene </w:t>
      </w:r>
      <w:r w:rsidR="00BF1AAD">
        <w:rPr>
          <w:rFonts w:ascii="Verdana" w:hAnsi="Verdana"/>
          <w:color w:val="000000"/>
          <w:sz w:val="18"/>
        </w:rPr>
        <w:t>er det fastslått</w:t>
      </w:r>
      <w:r w:rsidRPr="003C2B3A">
        <w:rPr>
          <w:rFonts w:ascii="Verdana" w:hAnsi="Verdana"/>
          <w:color w:val="000000"/>
          <w:sz w:val="18"/>
        </w:rPr>
        <w:t xml:space="preserve"> at dersom </w:t>
      </w:r>
      <w:r w:rsidR="00BF1AAD">
        <w:rPr>
          <w:rFonts w:ascii="Verdana" w:hAnsi="Verdana"/>
          <w:color w:val="000000"/>
          <w:sz w:val="18"/>
        </w:rPr>
        <w:t>Van der Lees</w:t>
      </w:r>
      <w:r w:rsidR="00BF1AAD" w:rsidRPr="003C2B3A">
        <w:rPr>
          <w:rFonts w:ascii="Verdana" w:hAnsi="Verdana"/>
          <w:color w:val="000000"/>
          <w:sz w:val="18"/>
        </w:rPr>
        <w:t xml:space="preserve"> </w:t>
      </w:r>
      <w:r w:rsidRPr="003C2B3A">
        <w:rPr>
          <w:rFonts w:ascii="Verdana" w:hAnsi="Verdana"/>
          <w:color w:val="000000"/>
          <w:sz w:val="18"/>
        </w:rPr>
        <w:t xml:space="preserve">innleverte risikovurderingen hadde fått </w:t>
      </w:r>
      <w:r w:rsidR="00BF1AAD">
        <w:rPr>
          <w:rFonts w:ascii="Verdana" w:hAnsi="Verdana"/>
          <w:color w:val="000000"/>
          <w:sz w:val="18"/>
        </w:rPr>
        <w:t>den</w:t>
      </w:r>
      <w:r w:rsidR="00BF1AAD" w:rsidRPr="003C2B3A">
        <w:rPr>
          <w:rFonts w:ascii="Verdana" w:hAnsi="Verdana"/>
          <w:color w:val="000000"/>
          <w:sz w:val="18"/>
        </w:rPr>
        <w:t xml:space="preserve"> </w:t>
      </w:r>
      <w:r w:rsidRPr="003C2B3A">
        <w:rPr>
          <w:rFonts w:ascii="Verdana" w:hAnsi="Verdana"/>
          <w:color w:val="000000"/>
          <w:sz w:val="18"/>
        </w:rPr>
        <w:t xml:space="preserve">(nøytrale) </w:t>
      </w:r>
      <w:r w:rsidR="00BF1AAD">
        <w:rPr>
          <w:rFonts w:ascii="Verdana" w:hAnsi="Verdana"/>
          <w:color w:val="000000"/>
          <w:sz w:val="18"/>
        </w:rPr>
        <w:t>poengsummen</w:t>
      </w:r>
      <w:r w:rsidR="00BF1AAD" w:rsidRPr="003C2B3A">
        <w:rPr>
          <w:rFonts w:ascii="Verdana" w:hAnsi="Verdana"/>
          <w:color w:val="000000"/>
          <w:sz w:val="18"/>
        </w:rPr>
        <w:t xml:space="preserve"> </w:t>
      </w:r>
      <w:r w:rsidRPr="003C2B3A">
        <w:rPr>
          <w:rFonts w:ascii="Verdana" w:hAnsi="Verdana"/>
          <w:color w:val="000000"/>
          <w:sz w:val="18"/>
        </w:rPr>
        <w:t xml:space="preserve">6 i stedet for </w:t>
      </w:r>
      <w:r w:rsidR="00BF1AAD">
        <w:rPr>
          <w:rFonts w:ascii="Verdana" w:hAnsi="Verdana"/>
          <w:color w:val="000000"/>
          <w:sz w:val="18"/>
        </w:rPr>
        <w:t>den</w:t>
      </w:r>
      <w:r w:rsidR="00BF1AAD" w:rsidRPr="003C2B3A">
        <w:rPr>
          <w:rFonts w:ascii="Verdana" w:hAnsi="Verdana"/>
          <w:color w:val="000000"/>
          <w:sz w:val="18"/>
        </w:rPr>
        <w:t xml:space="preserve"> </w:t>
      </w:r>
      <w:r w:rsidRPr="003C2B3A">
        <w:rPr>
          <w:rFonts w:ascii="Verdana" w:hAnsi="Verdana"/>
          <w:color w:val="000000"/>
          <w:sz w:val="18"/>
        </w:rPr>
        <w:t>(</w:t>
      </w:r>
      <w:r w:rsidR="00BF1AAD">
        <w:rPr>
          <w:rFonts w:ascii="Verdana" w:hAnsi="Verdana"/>
          <w:color w:val="000000"/>
          <w:sz w:val="18"/>
        </w:rPr>
        <w:t>markant</w:t>
      </w:r>
      <w:r w:rsidR="00BF1AAD" w:rsidRPr="003C2B3A">
        <w:rPr>
          <w:rFonts w:ascii="Verdana" w:hAnsi="Verdana"/>
          <w:color w:val="000000"/>
          <w:sz w:val="18"/>
        </w:rPr>
        <w:t xml:space="preserve"> </w:t>
      </w:r>
      <w:r w:rsidRPr="003C2B3A">
        <w:rPr>
          <w:rFonts w:ascii="Verdana" w:hAnsi="Verdana"/>
          <w:color w:val="000000"/>
          <w:sz w:val="18"/>
        </w:rPr>
        <w:t xml:space="preserve">negative) </w:t>
      </w:r>
      <w:r w:rsidR="00BF1AAD">
        <w:rPr>
          <w:rFonts w:ascii="Verdana" w:hAnsi="Verdana"/>
          <w:color w:val="000000"/>
          <w:sz w:val="18"/>
        </w:rPr>
        <w:t>poengsummen</w:t>
      </w:r>
      <w:r w:rsidR="00BF1AAD" w:rsidRPr="003C2B3A">
        <w:rPr>
          <w:rFonts w:ascii="Verdana" w:hAnsi="Verdana"/>
          <w:color w:val="000000"/>
          <w:sz w:val="18"/>
        </w:rPr>
        <w:t xml:space="preserve"> </w:t>
      </w:r>
      <w:r w:rsidRPr="003C2B3A">
        <w:rPr>
          <w:rFonts w:ascii="Verdana" w:hAnsi="Verdana"/>
          <w:color w:val="000000"/>
          <w:sz w:val="18"/>
        </w:rPr>
        <w:t xml:space="preserve">4, </w:t>
      </w:r>
      <w:r w:rsidR="00BF1AAD">
        <w:rPr>
          <w:rFonts w:ascii="Verdana" w:hAnsi="Verdana"/>
          <w:color w:val="000000"/>
          <w:sz w:val="18"/>
        </w:rPr>
        <w:t>hadde</w:t>
      </w:r>
      <w:r w:rsidRPr="003C2B3A">
        <w:rPr>
          <w:rFonts w:ascii="Verdana" w:hAnsi="Verdana"/>
          <w:color w:val="000000"/>
          <w:sz w:val="18"/>
        </w:rPr>
        <w:t xml:space="preserve"> ikke de Combinatie, men Van der Lee blitt </w:t>
      </w:r>
      <w:r w:rsidR="00BF1AAD">
        <w:rPr>
          <w:rFonts w:ascii="Verdana" w:hAnsi="Verdana"/>
          <w:color w:val="000000"/>
          <w:sz w:val="18"/>
        </w:rPr>
        <w:t>invitert</w:t>
      </w:r>
      <w:r w:rsidR="00BF1AAD" w:rsidRPr="003C2B3A">
        <w:rPr>
          <w:rFonts w:ascii="Verdana" w:hAnsi="Verdana"/>
          <w:color w:val="000000"/>
          <w:sz w:val="18"/>
        </w:rPr>
        <w:t xml:space="preserve"> </w:t>
      </w:r>
      <w:r w:rsidRPr="003C2B3A">
        <w:rPr>
          <w:rFonts w:ascii="Verdana" w:hAnsi="Verdana"/>
          <w:color w:val="000000"/>
          <w:sz w:val="18"/>
        </w:rPr>
        <w:t xml:space="preserve">til </w:t>
      </w:r>
      <w:r w:rsidR="007F170A">
        <w:rPr>
          <w:rFonts w:ascii="Verdana" w:hAnsi="Verdana"/>
          <w:color w:val="000000"/>
          <w:sz w:val="18"/>
        </w:rPr>
        <w:t>konkretiserings</w:t>
      </w:r>
      <w:r w:rsidRPr="003C2B3A">
        <w:rPr>
          <w:rFonts w:ascii="Verdana" w:hAnsi="Verdana"/>
          <w:color w:val="000000"/>
          <w:sz w:val="18"/>
        </w:rPr>
        <w:t xml:space="preserve">fasen. Van der Lee har </w:t>
      </w:r>
      <w:r w:rsidR="00BF1AAD">
        <w:rPr>
          <w:rFonts w:ascii="Verdana" w:hAnsi="Verdana"/>
          <w:color w:val="000000"/>
          <w:sz w:val="18"/>
        </w:rPr>
        <w:t>inntatt</w:t>
      </w:r>
      <w:r w:rsidRPr="003C2B3A">
        <w:rPr>
          <w:rFonts w:ascii="Verdana" w:hAnsi="Verdana"/>
          <w:color w:val="000000"/>
          <w:sz w:val="18"/>
        </w:rPr>
        <w:t xml:space="preserve"> det standpunktet at risikovurderingen </w:t>
      </w:r>
      <w:r w:rsidR="00BF1AAD">
        <w:rPr>
          <w:rFonts w:ascii="Verdana" w:hAnsi="Verdana"/>
          <w:color w:val="000000"/>
          <w:sz w:val="18"/>
        </w:rPr>
        <w:t>av</w:t>
      </w:r>
      <w:r w:rsidR="00BF1AAD" w:rsidRPr="003C2B3A">
        <w:rPr>
          <w:rFonts w:ascii="Verdana" w:hAnsi="Verdana"/>
          <w:color w:val="000000"/>
          <w:sz w:val="18"/>
        </w:rPr>
        <w:t xml:space="preserve"> </w:t>
      </w:r>
      <w:r w:rsidRPr="003C2B3A">
        <w:rPr>
          <w:rFonts w:ascii="Verdana" w:hAnsi="Verdana"/>
          <w:color w:val="000000"/>
          <w:sz w:val="18"/>
        </w:rPr>
        <w:t xml:space="preserve">oppdragsgiveren i tilbudet hans har blitt feilaktig vurdert med at det inneholder </w:t>
      </w:r>
      <w:r w:rsidR="00BF1AAD">
        <w:rPr>
          <w:rFonts w:ascii="Verdana" w:hAnsi="Verdana"/>
          <w:color w:val="000000"/>
          <w:sz w:val="18"/>
        </w:rPr>
        <w:t>markant</w:t>
      </w:r>
      <w:r w:rsidR="00BF1AAD" w:rsidRPr="003C2B3A">
        <w:rPr>
          <w:rFonts w:ascii="Verdana" w:hAnsi="Verdana"/>
          <w:color w:val="000000"/>
          <w:sz w:val="18"/>
        </w:rPr>
        <w:t xml:space="preserve"> </w:t>
      </w:r>
      <w:r w:rsidRPr="003C2B3A">
        <w:rPr>
          <w:rFonts w:ascii="Verdana" w:hAnsi="Verdana"/>
          <w:color w:val="000000"/>
          <w:sz w:val="18"/>
        </w:rPr>
        <w:t xml:space="preserve">negativ informasjon og at det på grunnlag av BVP minst burde ha blitt vurdert med en 6.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4.8. Standpunktet </w:t>
      </w:r>
      <w:r w:rsidR="00BF1AAD">
        <w:rPr>
          <w:rFonts w:ascii="Verdana" w:hAnsi="Verdana"/>
          <w:color w:val="000000"/>
          <w:sz w:val="18"/>
        </w:rPr>
        <w:t xml:space="preserve">om </w:t>
      </w:r>
      <w:r w:rsidRPr="003C2B3A">
        <w:rPr>
          <w:rFonts w:ascii="Verdana" w:hAnsi="Verdana"/>
          <w:color w:val="000000"/>
          <w:sz w:val="18"/>
        </w:rPr>
        <w:t xml:space="preserve">at risikovurderingen </w:t>
      </w:r>
      <w:r w:rsidR="00BF1AAD">
        <w:rPr>
          <w:rFonts w:ascii="Verdana" w:hAnsi="Verdana"/>
          <w:color w:val="000000"/>
          <w:sz w:val="18"/>
        </w:rPr>
        <w:t>av</w:t>
      </w:r>
      <w:r w:rsidR="00BF1AAD" w:rsidRPr="003C2B3A">
        <w:rPr>
          <w:rFonts w:ascii="Verdana" w:hAnsi="Verdana"/>
          <w:color w:val="000000"/>
          <w:sz w:val="18"/>
        </w:rPr>
        <w:t xml:space="preserve"> </w:t>
      </w:r>
      <w:r w:rsidRPr="003C2B3A">
        <w:rPr>
          <w:rFonts w:ascii="Verdana" w:hAnsi="Verdana"/>
          <w:color w:val="000000"/>
          <w:sz w:val="18"/>
        </w:rPr>
        <w:t xml:space="preserve">oppdragsgiveren skulle ha blitt vurdert med </w:t>
      </w:r>
      <w:r w:rsidR="00BF1AAD">
        <w:rPr>
          <w:rFonts w:ascii="Verdana" w:hAnsi="Verdana"/>
          <w:color w:val="000000"/>
          <w:sz w:val="18"/>
        </w:rPr>
        <w:t>poengsummen</w:t>
      </w:r>
      <w:r w:rsidR="00BF1AAD" w:rsidRPr="003C2B3A">
        <w:rPr>
          <w:rFonts w:ascii="Verdana" w:hAnsi="Verdana"/>
          <w:color w:val="000000"/>
          <w:sz w:val="18"/>
        </w:rPr>
        <w:t xml:space="preserve"> </w:t>
      </w:r>
      <w:r w:rsidRPr="003C2B3A">
        <w:rPr>
          <w:rFonts w:ascii="Verdana" w:hAnsi="Verdana"/>
          <w:color w:val="000000"/>
          <w:sz w:val="18"/>
        </w:rPr>
        <w:t>6</w:t>
      </w:r>
      <w:r w:rsidR="00BF1AAD">
        <w:rPr>
          <w:rFonts w:ascii="Verdana" w:hAnsi="Verdana"/>
          <w:color w:val="000000"/>
          <w:sz w:val="18"/>
        </w:rPr>
        <w:t>,</w:t>
      </w:r>
      <w:r w:rsidRPr="003C2B3A">
        <w:rPr>
          <w:rFonts w:ascii="Verdana" w:hAnsi="Verdana"/>
          <w:color w:val="000000"/>
          <w:sz w:val="18"/>
        </w:rPr>
        <w:t xml:space="preserve"> underbygges av Van der Lee med at </w:t>
      </w:r>
      <w:r w:rsidR="00BF1AAD">
        <w:rPr>
          <w:rFonts w:ascii="Verdana" w:hAnsi="Verdana"/>
          <w:color w:val="000000"/>
          <w:sz w:val="18"/>
        </w:rPr>
        <w:t>begrunnelsen for</w:t>
      </w:r>
      <w:r w:rsidRPr="003C2B3A">
        <w:rPr>
          <w:rFonts w:ascii="Verdana" w:hAnsi="Verdana"/>
          <w:color w:val="000000"/>
          <w:sz w:val="18"/>
        </w:rPr>
        <w:t xml:space="preserve"> tildelingsintensjonen i kombinasjon med samtalen som fant sted den 19. mars 2012 viste at kun to av de ni nevnte </w:t>
      </w:r>
      <w:r w:rsidRPr="003C2B3A">
        <w:rPr>
          <w:rFonts w:ascii="Verdana" w:hAnsi="Verdana"/>
          <w:color w:val="000000"/>
          <w:sz w:val="18"/>
        </w:rPr>
        <w:lastRenderedPageBreak/>
        <w:t xml:space="preserve">risikofaktorene ble vurdert som negative. I tillegg </w:t>
      </w:r>
      <w:r w:rsidR="00BF1AAD">
        <w:rPr>
          <w:rFonts w:ascii="Verdana" w:hAnsi="Verdana"/>
          <w:color w:val="000000"/>
          <w:sz w:val="18"/>
        </w:rPr>
        <w:t>er</w:t>
      </w:r>
      <w:r w:rsidR="00BF1AAD" w:rsidRPr="003C2B3A">
        <w:rPr>
          <w:rFonts w:ascii="Verdana" w:hAnsi="Verdana"/>
          <w:color w:val="000000"/>
          <w:sz w:val="18"/>
        </w:rPr>
        <w:t xml:space="preserve"> </w:t>
      </w:r>
      <w:r w:rsidRPr="003C2B3A">
        <w:rPr>
          <w:rFonts w:ascii="Verdana" w:hAnsi="Verdana"/>
          <w:color w:val="000000"/>
          <w:sz w:val="18"/>
        </w:rPr>
        <w:t xml:space="preserve">Van der Lee </w:t>
      </w:r>
      <w:r w:rsidR="00BF1AAD">
        <w:rPr>
          <w:rFonts w:ascii="Verdana" w:hAnsi="Verdana"/>
          <w:color w:val="000000"/>
          <w:sz w:val="18"/>
        </w:rPr>
        <w:t>av den mening</w:t>
      </w:r>
      <w:r w:rsidRPr="003C2B3A">
        <w:rPr>
          <w:rFonts w:ascii="Verdana" w:hAnsi="Verdana"/>
          <w:color w:val="000000"/>
          <w:sz w:val="18"/>
        </w:rPr>
        <w:t xml:space="preserve"> at den av RWS krevde </w:t>
      </w:r>
      <w:r w:rsidR="00BF1AAD">
        <w:rPr>
          <w:rFonts w:ascii="Verdana" w:hAnsi="Verdana"/>
          <w:color w:val="000000"/>
          <w:sz w:val="18"/>
        </w:rPr>
        <w:t>begrunnelsen</w:t>
      </w:r>
      <w:r w:rsidR="00BF1AAD" w:rsidRPr="003C2B3A">
        <w:rPr>
          <w:rFonts w:ascii="Verdana" w:hAnsi="Verdana"/>
          <w:color w:val="000000"/>
          <w:sz w:val="18"/>
        </w:rPr>
        <w:t xml:space="preserve"> </w:t>
      </w:r>
      <w:r w:rsidRPr="003C2B3A">
        <w:rPr>
          <w:rFonts w:ascii="Verdana" w:hAnsi="Verdana"/>
          <w:color w:val="000000"/>
          <w:sz w:val="18"/>
        </w:rPr>
        <w:t xml:space="preserve">- sett i ettertid - aldri hadde passet i det foreskrevne formatet. I følge Van der Lee hadde RWS måtte stole på at de, </w:t>
      </w:r>
      <w:r w:rsidR="00BF1AAD">
        <w:rPr>
          <w:rFonts w:ascii="Verdana" w:hAnsi="Verdana"/>
          <w:color w:val="000000"/>
          <w:sz w:val="18"/>
        </w:rPr>
        <w:t>med god kompetanse</w:t>
      </w:r>
      <w:r w:rsidRPr="003C2B3A">
        <w:rPr>
          <w:rFonts w:ascii="Verdana" w:hAnsi="Verdana"/>
          <w:color w:val="000000"/>
          <w:sz w:val="18"/>
        </w:rPr>
        <w:t xml:space="preserve">, var i stand til å </w:t>
      </w:r>
      <w:r w:rsidR="00BF1AAD">
        <w:rPr>
          <w:rFonts w:ascii="Verdana" w:hAnsi="Verdana"/>
          <w:color w:val="000000"/>
          <w:sz w:val="18"/>
        </w:rPr>
        <w:t>håndtere</w:t>
      </w:r>
      <w:r w:rsidR="00BF1AAD" w:rsidRPr="003C2B3A">
        <w:rPr>
          <w:rFonts w:ascii="Verdana" w:hAnsi="Verdana"/>
          <w:color w:val="000000"/>
          <w:sz w:val="18"/>
        </w:rPr>
        <w:t xml:space="preserve"> </w:t>
      </w:r>
      <w:r w:rsidRPr="003C2B3A">
        <w:rPr>
          <w:rFonts w:ascii="Verdana" w:hAnsi="Verdana"/>
          <w:color w:val="000000"/>
          <w:sz w:val="18"/>
        </w:rPr>
        <w:t xml:space="preserve">risikofaktorene og hadde kunnet utdype de angitte risikofaktorene og kontrolltiltakene </w:t>
      </w:r>
      <w:r w:rsidR="00BF1AAD">
        <w:rPr>
          <w:rFonts w:ascii="Verdana" w:hAnsi="Verdana"/>
          <w:color w:val="000000"/>
          <w:sz w:val="18"/>
        </w:rPr>
        <w:t>under</w:t>
      </w:r>
      <w:r w:rsidR="00BF1AAD" w:rsidRPr="003C2B3A">
        <w:rPr>
          <w:rFonts w:ascii="Verdana" w:hAnsi="Verdana"/>
          <w:color w:val="000000"/>
          <w:sz w:val="18"/>
        </w:rPr>
        <w:t xml:space="preserve"> </w:t>
      </w:r>
      <w:r w:rsidRPr="003C2B3A">
        <w:rPr>
          <w:rFonts w:ascii="Verdana" w:hAnsi="Verdana"/>
          <w:color w:val="000000"/>
          <w:sz w:val="18"/>
        </w:rPr>
        <w:t>intervjuene og</w:t>
      </w:r>
      <w:r w:rsidR="00BF1AAD">
        <w:rPr>
          <w:rFonts w:ascii="Verdana" w:hAnsi="Verdana"/>
          <w:color w:val="000000"/>
          <w:sz w:val="18"/>
        </w:rPr>
        <w:t xml:space="preserve"> i</w:t>
      </w:r>
      <w:r w:rsidRPr="003C2B3A">
        <w:rPr>
          <w:rFonts w:ascii="Verdana" w:hAnsi="Verdana"/>
          <w:color w:val="000000"/>
          <w:sz w:val="18"/>
        </w:rPr>
        <w:t xml:space="preserve"> </w:t>
      </w:r>
      <w:r w:rsidR="007F170A">
        <w:rPr>
          <w:rFonts w:ascii="Verdana" w:hAnsi="Verdana"/>
          <w:color w:val="000000"/>
          <w:sz w:val="18"/>
        </w:rPr>
        <w:t>konkretiserings</w:t>
      </w:r>
      <w:r w:rsidRPr="003C2B3A">
        <w:rPr>
          <w:rFonts w:ascii="Verdana" w:hAnsi="Verdana"/>
          <w:color w:val="000000"/>
          <w:sz w:val="18"/>
        </w:rPr>
        <w:t xml:space="preserve">fasen. I følge den </w:t>
      </w:r>
      <w:r w:rsidR="00BF1AAD">
        <w:rPr>
          <w:rFonts w:ascii="Verdana" w:hAnsi="Verdana"/>
          <w:color w:val="000000"/>
          <w:sz w:val="18"/>
        </w:rPr>
        <w:t>anvendte</w:t>
      </w:r>
      <w:r w:rsidR="00BF1AAD" w:rsidRPr="003C2B3A">
        <w:rPr>
          <w:rFonts w:ascii="Verdana" w:hAnsi="Verdana"/>
          <w:color w:val="000000"/>
          <w:sz w:val="18"/>
        </w:rPr>
        <w:t xml:space="preserve"> </w:t>
      </w:r>
      <w:r w:rsidRPr="003C2B3A">
        <w:rPr>
          <w:rFonts w:ascii="Verdana" w:hAnsi="Verdana"/>
          <w:color w:val="000000"/>
          <w:sz w:val="18"/>
        </w:rPr>
        <w:t>BVP kan poeng</w:t>
      </w:r>
      <w:r w:rsidR="00BF1AAD">
        <w:rPr>
          <w:rFonts w:ascii="Verdana" w:hAnsi="Verdana"/>
          <w:color w:val="000000"/>
          <w:sz w:val="18"/>
        </w:rPr>
        <w:t>summen</w:t>
      </w:r>
      <w:r w:rsidRPr="003C2B3A">
        <w:rPr>
          <w:rFonts w:ascii="Verdana" w:hAnsi="Verdana"/>
          <w:color w:val="000000"/>
          <w:sz w:val="18"/>
        </w:rPr>
        <w:t xml:space="preserve"> 4 kun </w:t>
      </w:r>
      <w:r w:rsidR="00BF1AAD">
        <w:rPr>
          <w:rFonts w:ascii="Verdana" w:hAnsi="Verdana"/>
          <w:color w:val="000000"/>
          <w:sz w:val="18"/>
        </w:rPr>
        <w:t>gis</w:t>
      </w:r>
      <w:r w:rsidR="00BF1AAD" w:rsidRPr="003C2B3A">
        <w:rPr>
          <w:rFonts w:ascii="Verdana" w:hAnsi="Verdana"/>
          <w:color w:val="000000"/>
          <w:sz w:val="18"/>
        </w:rPr>
        <w:t xml:space="preserve"> </w:t>
      </w:r>
      <w:r w:rsidRPr="003C2B3A">
        <w:rPr>
          <w:rFonts w:ascii="Verdana" w:hAnsi="Verdana"/>
          <w:color w:val="000000"/>
          <w:sz w:val="18"/>
        </w:rPr>
        <w:t>dersom "en blind person kan se at det er dårlig", ifølge Van der Lee.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Derimot har RWS </w:t>
      </w:r>
      <w:r w:rsidR="00BF1AAD">
        <w:rPr>
          <w:rFonts w:ascii="Verdana" w:hAnsi="Verdana"/>
          <w:color w:val="000000"/>
          <w:sz w:val="18"/>
        </w:rPr>
        <w:t>begrunnet</w:t>
      </w:r>
      <w:r w:rsidR="00BF1AAD" w:rsidRPr="003C2B3A">
        <w:rPr>
          <w:rFonts w:ascii="Verdana" w:hAnsi="Verdana"/>
          <w:color w:val="000000"/>
          <w:sz w:val="18"/>
        </w:rPr>
        <w:t xml:space="preserve"> </w:t>
      </w:r>
      <w:r w:rsidRPr="003C2B3A">
        <w:rPr>
          <w:rFonts w:ascii="Verdana" w:hAnsi="Verdana"/>
          <w:color w:val="000000"/>
          <w:sz w:val="18"/>
        </w:rPr>
        <w:t xml:space="preserve">at </w:t>
      </w:r>
      <w:r w:rsidR="00BF1AAD">
        <w:rPr>
          <w:rFonts w:ascii="Verdana" w:hAnsi="Verdana"/>
          <w:color w:val="000000"/>
          <w:sz w:val="18"/>
        </w:rPr>
        <w:t xml:space="preserve">Van der Lees </w:t>
      </w:r>
      <w:r w:rsidR="00117D91" w:rsidRPr="003C2B3A">
        <w:rPr>
          <w:rFonts w:ascii="Verdana" w:hAnsi="Verdana"/>
          <w:color w:val="000000"/>
          <w:sz w:val="18"/>
        </w:rPr>
        <w:t>risikovurdering av</w:t>
      </w:r>
      <w:r w:rsidRPr="003C2B3A">
        <w:rPr>
          <w:rFonts w:ascii="Verdana" w:hAnsi="Verdana"/>
          <w:color w:val="000000"/>
          <w:sz w:val="18"/>
        </w:rPr>
        <w:t xml:space="preserve"> oppdragsgiveren ble vurdert som "generelt" dårlig. RWS henviser til den i deres øyne feilaktige prioriteringen av risikofaktorene.</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4.9. Ved vurderingen av dette tvistepunktet må det tas utgangspunkt i at RWS som anbudsgiver har en stor vurderingsfrihet. Det betyr at dommeren i den midlertidige forføyningen kun kan </w:t>
      </w:r>
      <w:r w:rsidR="00BF1AAD">
        <w:rPr>
          <w:rFonts w:ascii="Verdana" w:hAnsi="Verdana"/>
          <w:color w:val="000000"/>
          <w:sz w:val="18"/>
        </w:rPr>
        <w:t>foreta</w:t>
      </w:r>
      <w:r w:rsidR="00BF1AAD" w:rsidRPr="003C2B3A">
        <w:rPr>
          <w:rFonts w:ascii="Verdana" w:hAnsi="Verdana"/>
          <w:color w:val="000000"/>
          <w:sz w:val="18"/>
        </w:rPr>
        <w:t xml:space="preserve"> </w:t>
      </w:r>
      <w:r w:rsidRPr="003C2B3A">
        <w:rPr>
          <w:rFonts w:ascii="Verdana" w:hAnsi="Verdana"/>
          <w:color w:val="000000"/>
          <w:sz w:val="18"/>
        </w:rPr>
        <w:t xml:space="preserve">en </w:t>
      </w:r>
      <w:r w:rsidR="00BF1AAD">
        <w:rPr>
          <w:rFonts w:ascii="Verdana" w:hAnsi="Verdana"/>
          <w:color w:val="000000"/>
          <w:sz w:val="18"/>
        </w:rPr>
        <w:t>begrenset</w:t>
      </w:r>
      <w:r w:rsidR="00BF1AAD" w:rsidRPr="003C2B3A">
        <w:rPr>
          <w:rFonts w:ascii="Verdana" w:hAnsi="Verdana"/>
          <w:color w:val="000000"/>
          <w:sz w:val="18"/>
        </w:rPr>
        <w:t xml:space="preserve"> </w:t>
      </w:r>
      <w:r w:rsidR="00BF1AAD">
        <w:rPr>
          <w:rFonts w:ascii="Verdana" w:hAnsi="Verdana"/>
          <w:color w:val="000000"/>
          <w:sz w:val="18"/>
        </w:rPr>
        <w:t>vurdering</w:t>
      </w:r>
      <w:r w:rsidR="00BF1AAD" w:rsidRPr="003C2B3A">
        <w:rPr>
          <w:rFonts w:ascii="Verdana" w:hAnsi="Verdana"/>
          <w:color w:val="000000"/>
          <w:sz w:val="18"/>
        </w:rPr>
        <w:t xml:space="preserve"> </w:t>
      </w:r>
      <w:r w:rsidRPr="003C2B3A">
        <w:rPr>
          <w:rFonts w:ascii="Verdana" w:hAnsi="Verdana"/>
          <w:color w:val="000000"/>
          <w:sz w:val="18"/>
        </w:rPr>
        <w:t xml:space="preserve">av om poengene som har blitt gitt av </w:t>
      </w:r>
      <w:r w:rsidR="00BF1AAD">
        <w:rPr>
          <w:rFonts w:ascii="Verdana" w:hAnsi="Verdana"/>
          <w:color w:val="000000"/>
          <w:sz w:val="18"/>
        </w:rPr>
        <w:t>evalueringskomiteen,</w:t>
      </w:r>
      <w:r w:rsidR="00BF1AAD" w:rsidRPr="003C2B3A">
        <w:rPr>
          <w:rFonts w:ascii="Verdana" w:hAnsi="Verdana"/>
          <w:color w:val="000000"/>
          <w:sz w:val="18"/>
        </w:rPr>
        <w:t xml:space="preserve"> </w:t>
      </w:r>
      <w:r w:rsidRPr="003C2B3A">
        <w:rPr>
          <w:rFonts w:ascii="Verdana" w:hAnsi="Verdana"/>
          <w:color w:val="000000"/>
          <w:sz w:val="18"/>
        </w:rPr>
        <w:t xml:space="preserve">har blitt </w:t>
      </w:r>
      <w:r w:rsidR="00BF1AAD">
        <w:rPr>
          <w:rFonts w:ascii="Verdana" w:hAnsi="Verdana"/>
          <w:color w:val="000000"/>
          <w:sz w:val="18"/>
        </w:rPr>
        <w:t>gitt</w:t>
      </w:r>
      <w:r w:rsidR="00BF1AAD" w:rsidRPr="003C2B3A">
        <w:rPr>
          <w:rFonts w:ascii="Verdana" w:hAnsi="Verdana"/>
          <w:color w:val="000000"/>
          <w:sz w:val="18"/>
        </w:rPr>
        <w:t xml:space="preserve"> </w:t>
      </w:r>
      <w:r w:rsidRPr="003C2B3A">
        <w:rPr>
          <w:rFonts w:ascii="Verdana" w:hAnsi="Verdana"/>
          <w:color w:val="000000"/>
          <w:sz w:val="18"/>
        </w:rPr>
        <w:t>innen vurderingsfriheten deres og om vurderingen har skjedd på foreskreven måte.</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4.10. Ved vurderingen av </w:t>
      </w:r>
      <w:r w:rsidR="00BF1AAD">
        <w:rPr>
          <w:rFonts w:ascii="Verdana" w:hAnsi="Verdana"/>
          <w:color w:val="000000"/>
          <w:sz w:val="18"/>
        </w:rPr>
        <w:t>poengsummen</w:t>
      </w:r>
      <w:r w:rsidR="00BF1AAD" w:rsidRPr="003C2B3A">
        <w:rPr>
          <w:rFonts w:ascii="Verdana" w:hAnsi="Verdana"/>
          <w:color w:val="000000"/>
          <w:sz w:val="18"/>
        </w:rPr>
        <w:t xml:space="preserve"> </w:t>
      </w:r>
      <w:r w:rsidRPr="003C2B3A">
        <w:rPr>
          <w:rFonts w:ascii="Verdana" w:hAnsi="Verdana"/>
          <w:color w:val="000000"/>
          <w:sz w:val="18"/>
        </w:rPr>
        <w:t xml:space="preserve">som har blitt gitt av RWS for risikovurderingen </w:t>
      </w:r>
      <w:r w:rsidR="00DE78AA">
        <w:rPr>
          <w:rFonts w:ascii="Verdana" w:hAnsi="Verdana"/>
          <w:color w:val="000000"/>
          <w:sz w:val="18"/>
        </w:rPr>
        <w:t>av</w:t>
      </w:r>
      <w:r w:rsidRPr="003C2B3A">
        <w:rPr>
          <w:rFonts w:ascii="Verdana" w:hAnsi="Verdana"/>
          <w:color w:val="000000"/>
          <w:sz w:val="18"/>
        </w:rPr>
        <w:t xml:space="preserve"> oppdragsgiveren som ble innlevert av Van der Lee</w:t>
      </w:r>
      <w:r w:rsidR="00DE78AA">
        <w:rPr>
          <w:rFonts w:ascii="Verdana" w:hAnsi="Verdana"/>
          <w:color w:val="000000"/>
          <w:sz w:val="18"/>
        </w:rPr>
        <w:t>,</w:t>
      </w:r>
      <w:r w:rsidRPr="003C2B3A">
        <w:rPr>
          <w:rFonts w:ascii="Verdana" w:hAnsi="Verdana"/>
          <w:color w:val="000000"/>
          <w:sz w:val="18"/>
        </w:rPr>
        <w:t xml:space="preserve"> skal det tas utgangspunkt i </w:t>
      </w:r>
      <w:r w:rsidR="00DE78AA">
        <w:rPr>
          <w:rFonts w:ascii="Verdana" w:hAnsi="Verdana"/>
          <w:color w:val="000000"/>
          <w:sz w:val="18"/>
        </w:rPr>
        <w:t>begrunnelsene</w:t>
      </w:r>
      <w:r w:rsidR="00DE78AA" w:rsidRPr="003C2B3A">
        <w:rPr>
          <w:rFonts w:ascii="Verdana" w:hAnsi="Verdana"/>
          <w:color w:val="000000"/>
          <w:sz w:val="18"/>
        </w:rPr>
        <w:t xml:space="preserve"> </w:t>
      </w:r>
      <w:r w:rsidRPr="003C2B3A">
        <w:rPr>
          <w:rFonts w:ascii="Verdana" w:hAnsi="Verdana"/>
          <w:color w:val="000000"/>
          <w:sz w:val="18"/>
        </w:rPr>
        <w:t xml:space="preserve">som ble gitt i vedlegg 2 </w:t>
      </w:r>
      <w:r w:rsidR="00DE78AA">
        <w:rPr>
          <w:rFonts w:ascii="Verdana" w:hAnsi="Verdana"/>
          <w:color w:val="000000"/>
          <w:sz w:val="18"/>
        </w:rPr>
        <w:t>i</w:t>
      </w:r>
      <w:r w:rsidR="00DE78AA" w:rsidRPr="003C2B3A">
        <w:rPr>
          <w:rFonts w:ascii="Verdana" w:hAnsi="Verdana"/>
          <w:color w:val="000000"/>
          <w:sz w:val="18"/>
        </w:rPr>
        <w:t xml:space="preserve"> </w:t>
      </w:r>
      <w:r w:rsidRPr="003C2B3A">
        <w:rPr>
          <w:rFonts w:ascii="Verdana" w:hAnsi="Verdana"/>
          <w:color w:val="000000"/>
          <w:sz w:val="18"/>
        </w:rPr>
        <w:t xml:space="preserve">brevet datert 13. mars 2012. Av denne under 2.10 nevnte </w:t>
      </w:r>
      <w:r w:rsidR="00DE78AA">
        <w:rPr>
          <w:rFonts w:ascii="Verdana" w:hAnsi="Verdana"/>
          <w:color w:val="000000"/>
          <w:sz w:val="18"/>
        </w:rPr>
        <w:t>begrunnelsen</w:t>
      </w:r>
      <w:r w:rsidR="00DE78AA" w:rsidRPr="003C2B3A">
        <w:rPr>
          <w:rFonts w:ascii="Verdana" w:hAnsi="Verdana"/>
          <w:color w:val="000000"/>
          <w:sz w:val="18"/>
        </w:rPr>
        <w:t xml:space="preserve"> </w:t>
      </w:r>
      <w:r w:rsidRPr="003C2B3A">
        <w:rPr>
          <w:rFonts w:ascii="Verdana" w:hAnsi="Verdana"/>
          <w:color w:val="000000"/>
          <w:sz w:val="18"/>
        </w:rPr>
        <w:t xml:space="preserve">kan det ikke avledes at kun to av de ni meldte risikofaktorene har blitt vurdert som "dårlige". Det </w:t>
      </w:r>
      <w:r w:rsidR="00DE78AA">
        <w:rPr>
          <w:rFonts w:ascii="Verdana" w:hAnsi="Verdana"/>
          <w:color w:val="000000"/>
          <w:sz w:val="18"/>
        </w:rPr>
        <w:t>handler</w:t>
      </w:r>
      <w:r w:rsidR="00DE78AA" w:rsidRPr="003C2B3A">
        <w:rPr>
          <w:rFonts w:ascii="Verdana" w:hAnsi="Verdana"/>
          <w:color w:val="000000"/>
          <w:sz w:val="18"/>
        </w:rPr>
        <w:t xml:space="preserve"> </w:t>
      </w:r>
      <w:r w:rsidRPr="003C2B3A">
        <w:rPr>
          <w:rFonts w:ascii="Verdana" w:hAnsi="Verdana"/>
          <w:color w:val="000000"/>
          <w:sz w:val="18"/>
        </w:rPr>
        <w:t xml:space="preserve">nemlig om de (av Van de Lee) nevnte risikofaktorene. </w:t>
      </w:r>
      <w:r w:rsidR="00DE78AA">
        <w:rPr>
          <w:rFonts w:ascii="Verdana" w:hAnsi="Verdana"/>
          <w:color w:val="000000"/>
          <w:sz w:val="18"/>
        </w:rPr>
        <w:t>RWS hevder at</w:t>
      </w:r>
      <w:r w:rsidRPr="003C2B3A">
        <w:rPr>
          <w:rFonts w:ascii="Verdana" w:hAnsi="Verdana"/>
          <w:color w:val="000000"/>
          <w:sz w:val="18"/>
        </w:rPr>
        <w:t xml:space="preserve"> </w:t>
      </w:r>
      <w:r w:rsidR="00DE78AA">
        <w:rPr>
          <w:rFonts w:ascii="Verdana" w:hAnsi="Verdana"/>
          <w:color w:val="000000"/>
          <w:sz w:val="18"/>
        </w:rPr>
        <w:t xml:space="preserve">noen av </w:t>
      </w:r>
      <w:r w:rsidRPr="003C2B3A">
        <w:rPr>
          <w:rFonts w:ascii="Verdana" w:hAnsi="Verdana"/>
          <w:color w:val="000000"/>
          <w:sz w:val="18"/>
        </w:rPr>
        <w:t xml:space="preserve">disse risikofaktorene faller innenfor </w:t>
      </w:r>
      <w:r w:rsidR="00DE78AA">
        <w:rPr>
          <w:rFonts w:ascii="Verdana" w:hAnsi="Verdana"/>
          <w:color w:val="000000"/>
          <w:sz w:val="18"/>
        </w:rPr>
        <w:t xml:space="preserve">deltakerens </w:t>
      </w:r>
      <w:r w:rsidR="00DE78AA" w:rsidRPr="003C2B3A">
        <w:rPr>
          <w:rFonts w:ascii="Verdana" w:hAnsi="Verdana"/>
          <w:color w:val="000000"/>
          <w:sz w:val="18"/>
        </w:rPr>
        <w:t>innflytelses</w:t>
      </w:r>
      <w:r w:rsidR="00DE78AA">
        <w:rPr>
          <w:rFonts w:ascii="Verdana" w:hAnsi="Verdana"/>
          <w:color w:val="000000"/>
          <w:sz w:val="18"/>
        </w:rPr>
        <w:t>sfære</w:t>
      </w:r>
      <w:r w:rsidRPr="003C2B3A">
        <w:rPr>
          <w:rFonts w:ascii="Verdana" w:hAnsi="Verdana"/>
          <w:color w:val="000000"/>
          <w:sz w:val="18"/>
        </w:rPr>
        <w:t xml:space="preserve"> og dermed, slik dommeren i den midlertidige forføyningen har forstått det, altså ikke hører hjemme i risikovurderingen </w:t>
      </w:r>
      <w:r w:rsidR="00DE78AA">
        <w:rPr>
          <w:rFonts w:ascii="Verdana" w:hAnsi="Verdana"/>
          <w:color w:val="000000"/>
          <w:sz w:val="18"/>
        </w:rPr>
        <w:t>av</w:t>
      </w:r>
      <w:r w:rsidR="00DE78AA" w:rsidRPr="003C2B3A">
        <w:rPr>
          <w:rFonts w:ascii="Verdana" w:hAnsi="Verdana"/>
          <w:color w:val="000000"/>
          <w:sz w:val="18"/>
        </w:rPr>
        <w:t xml:space="preserve"> </w:t>
      </w:r>
      <w:r w:rsidRPr="003C2B3A">
        <w:rPr>
          <w:rFonts w:ascii="Verdana" w:hAnsi="Verdana"/>
          <w:color w:val="000000"/>
          <w:sz w:val="18"/>
        </w:rPr>
        <w:t xml:space="preserve">oppdragsgiveren. I tillegg </w:t>
      </w:r>
      <w:r w:rsidR="00DE78AA">
        <w:rPr>
          <w:rFonts w:ascii="Verdana" w:hAnsi="Verdana"/>
          <w:color w:val="000000"/>
          <w:sz w:val="18"/>
        </w:rPr>
        <w:t>opplyses det i</w:t>
      </w:r>
      <w:r w:rsidR="00DE78AA" w:rsidRPr="003C2B3A">
        <w:rPr>
          <w:rFonts w:ascii="Verdana" w:hAnsi="Verdana"/>
          <w:color w:val="000000"/>
          <w:sz w:val="18"/>
        </w:rPr>
        <w:t xml:space="preserve"> </w:t>
      </w:r>
      <w:r w:rsidRPr="003C2B3A">
        <w:rPr>
          <w:rFonts w:ascii="Verdana" w:hAnsi="Verdana"/>
          <w:color w:val="000000"/>
          <w:sz w:val="18"/>
        </w:rPr>
        <w:t>brevet</w:t>
      </w:r>
      <w:r w:rsidR="00DE78AA">
        <w:rPr>
          <w:rFonts w:ascii="Verdana" w:hAnsi="Verdana"/>
          <w:color w:val="000000"/>
          <w:sz w:val="18"/>
        </w:rPr>
        <w:t xml:space="preserve"> om</w:t>
      </w:r>
      <w:r w:rsidRPr="003C2B3A">
        <w:rPr>
          <w:rFonts w:ascii="Verdana" w:hAnsi="Verdana"/>
          <w:color w:val="000000"/>
          <w:sz w:val="18"/>
        </w:rPr>
        <w:t xml:space="preserve"> at det ikke er tydelig hvorfor disse "nevnte risikofaktorene" er viktige og at utarbeidelsen i form av effektivitet, SMART og engasjement [...] er meget moderat. At det viste seg i kontakten av 19. mars 2012 at denne dårlige vurderingen kun gjelder to av de ni risikofaktorene, slik som Van der Lee har </w:t>
      </w:r>
      <w:r w:rsidR="00DE78AA">
        <w:rPr>
          <w:rFonts w:ascii="Verdana" w:hAnsi="Verdana"/>
          <w:color w:val="000000"/>
          <w:sz w:val="18"/>
        </w:rPr>
        <w:t>hevdet</w:t>
      </w:r>
      <w:r w:rsidR="00DE78AA" w:rsidRPr="003C2B3A">
        <w:rPr>
          <w:rFonts w:ascii="Verdana" w:hAnsi="Verdana"/>
          <w:color w:val="000000"/>
          <w:sz w:val="18"/>
        </w:rPr>
        <w:t xml:space="preserve"> </w:t>
      </w:r>
      <w:r w:rsidRPr="003C2B3A">
        <w:rPr>
          <w:rFonts w:ascii="Verdana" w:hAnsi="Verdana"/>
          <w:color w:val="000000"/>
          <w:sz w:val="18"/>
        </w:rPr>
        <w:t xml:space="preserve">og RWS har motsagt, kan </w:t>
      </w:r>
      <w:r w:rsidR="00DE78AA">
        <w:rPr>
          <w:rFonts w:ascii="Verdana" w:hAnsi="Verdana"/>
          <w:color w:val="000000"/>
          <w:sz w:val="18"/>
        </w:rPr>
        <w:t>ikke fastslås i den</w:t>
      </w:r>
      <w:r w:rsidR="00DE78AA" w:rsidRPr="003C2B3A">
        <w:rPr>
          <w:rFonts w:ascii="Verdana" w:hAnsi="Verdana"/>
          <w:color w:val="000000"/>
          <w:sz w:val="18"/>
        </w:rPr>
        <w:t xml:space="preserve"> </w:t>
      </w:r>
      <w:r w:rsidRPr="003C2B3A">
        <w:rPr>
          <w:rFonts w:ascii="Verdana" w:hAnsi="Verdana"/>
          <w:color w:val="000000"/>
          <w:sz w:val="18"/>
        </w:rPr>
        <w:t>begrensede</w:t>
      </w:r>
      <w:r w:rsidR="00DE78AA">
        <w:rPr>
          <w:rFonts w:ascii="Verdana" w:hAnsi="Verdana"/>
          <w:color w:val="000000"/>
          <w:sz w:val="18"/>
        </w:rPr>
        <w:t xml:space="preserve"> tidsrammen av denne saken om midlertidig forføyning</w:t>
      </w:r>
      <w:r w:rsidRPr="003C2B3A">
        <w:rPr>
          <w:rFonts w:ascii="Verdana" w:hAnsi="Verdana"/>
          <w:color w:val="000000"/>
          <w:sz w:val="18"/>
        </w:rPr>
        <w:t>.</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4.11. At denne vurderingen, som er gjort i henhold til kriteriene som er nevnt under 2.5 skulle være feilaktig, har etter dommerens vurdering ikke blitt sannsynliggjort. Argumentet til Van der Lee </w:t>
      </w:r>
      <w:r w:rsidR="00D3158B">
        <w:rPr>
          <w:rFonts w:ascii="Verdana" w:hAnsi="Verdana"/>
          <w:color w:val="000000"/>
          <w:sz w:val="18"/>
        </w:rPr>
        <w:t xml:space="preserve">om </w:t>
      </w:r>
      <w:r w:rsidRPr="003C2B3A">
        <w:rPr>
          <w:rFonts w:ascii="Verdana" w:hAnsi="Verdana"/>
          <w:color w:val="000000"/>
          <w:sz w:val="18"/>
        </w:rPr>
        <w:t>at det foreskrevne formatet var for begrenset</w:t>
      </w:r>
      <w:r w:rsidR="00D3158B">
        <w:rPr>
          <w:rFonts w:ascii="Verdana" w:hAnsi="Verdana"/>
          <w:color w:val="000000"/>
          <w:sz w:val="18"/>
        </w:rPr>
        <w:t>,</w:t>
      </w:r>
      <w:r w:rsidRPr="003C2B3A">
        <w:rPr>
          <w:rFonts w:ascii="Verdana" w:hAnsi="Verdana"/>
          <w:color w:val="000000"/>
          <w:sz w:val="18"/>
        </w:rPr>
        <w:t xml:space="preserve"> og at RWS måtte stole på ekspertisen hans, viser egentlig til det motsatte. Det samme gjelder for omstendigheten</w:t>
      </w:r>
      <w:r w:rsidR="00D3158B">
        <w:rPr>
          <w:rFonts w:ascii="Verdana" w:hAnsi="Verdana"/>
          <w:color w:val="000000"/>
          <w:sz w:val="18"/>
        </w:rPr>
        <w:t>e rundt</w:t>
      </w:r>
      <w:r w:rsidRPr="003C2B3A">
        <w:rPr>
          <w:rFonts w:ascii="Verdana" w:hAnsi="Verdana"/>
          <w:color w:val="000000"/>
          <w:sz w:val="18"/>
        </w:rPr>
        <w:t xml:space="preserve"> at Van der Lee under </w:t>
      </w:r>
      <w:r w:rsidR="00387A9F">
        <w:rPr>
          <w:rFonts w:ascii="Verdana" w:hAnsi="Verdana"/>
          <w:color w:val="000000"/>
          <w:sz w:val="18"/>
        </w:rPr>
        <w:t>den muntlige forhandlingen</w:t>
      </w:r>
      <w:r w:rsidRPr="003C2B3A">
        <w:rPr>
          <w:rFonts w:ascii="Verdana" w:hAnsi="Verdana"/>
          <w:color w:val="000000"/>
          <w:sz w:val="18"/>
        </w:rPr>
        <w:t xml:space="preserve"> ikke har forsvart seg mot det som er </w:t>
      </w:r>
      <w:r w:rsidR="00D3158B">
        <w:rPr>
          <w:rFonts w:ascii="Verdana" w:hAnsi="Verdana"/>
          <w:color w:val="000000"/>
          <w:sz w:val="18"/>
        </w:rPr>
        <w:t>hevdet</w:t>
      </w:r>
      <w:r w:rsidR="00D3158B" w:rsidRPr="003C2B3A">
        <w:rPr>
          <w:rFonts w:ascii="Verdana" w:hAnsi="Verdana"/>
          <w:color w:val="000000"/>
          <w:sz w:val="18"/>
        </w:rPr>
        <w:t xml:space="preserve"> </w:t>
      </w:r>
      <w:r w:rsidRPr="003C2B3A">
        <w:rPr>
          <w:rFonts w:ascii="Verdana" w:hAnsi="Verdana"/>
          <w:color w:val="000000"/>
          <w:sz w:val="18"/>
        </w:rPr>
        <w:t xml:space="preserve">av RWS om prioriteringen av ekspropriasjonen. I tillegg er det uklart hvorfor det ikke kunne gis innsikt i risikofaktorene og de tilhørende kontrolltiltakene. Med argumentet om at han må få sjansen til å gi en utdypelse av risikofaktorene som han har </w:t>
      </w:r>
      <w:r w:rsidR="00D3158B">
        <w:rPr>
          <w:rFonts w:ascii="Verdana" w:hAnsi="Verdana"/>
          <w:color w:val="000000"/>
          <w:sz w:val="18"/>
        </w:rPr>
        <w:t>sendt inn</w:t>
      </w:r>
      <w:r w:rsidRPr="003C2B3A">
        <w:rPr>
          <w:rFonts w:ascii="Verdana" w:hAnsi="Verdana"/>
          <w:color w:val="000000"/>
          <w:sz w:val="18"/>
        </w:rPr>
        <w:t xml:space="preserve">, </w:t>
      </w:r>
      <w:r w:rsidR="00D3158B">
        <w:rPr>
          <w:rFonts w:ascii="Verdana" w:hAnsi="Verdana"/>
          <w:color w:val="000000"/>
          <w:sz w:val="18"/>
        </w:rPr>
        <w:t>overser</w:t>
      </w:r>
      <w:r w:rsidR="00D3158B" w:rsidRPr="003C2B3A">
        <w:rPr>
          <w:rFonts w:ascii="Verdana" w:hAnsi="Verdana"/>
          <w:color w:val="000000"/>
          <w:sz w:val="18"/>
        </w:rPr>
        <w:t xml:space="preserve"> </w:t>
      </w:r>
      <w:r w:rsidRPr="003C2B3A">
        <w:rPr>
          <w:rFonts w:ascii="Verdana" w:hAnsi="Verdana"/>
          <w:color w:val="000000"/>
          <w:sz w:val="18"/>
        </w:rPr>
        <w:t xml:space="preserve">Van der Lee at risikovurderingen </w:t>
      </w:r>
      <w:r w:rsidR="00D3158B">
        <w:rPr>
          <w:rFonts w:ascii="Verdana" w:hAnsi="Verdana"/>
          <w:color w:val="000000"/>
          <w:sz w:val="18"/>
        </w:rPr>
        <w:t>av</w:t>
      </w:r>
      <w:r w:rsidR="00D3158B" w:rsidRPr="003C2B3A">
        <w:rPr>
          <w:rFonts w:ascii="Verdana" w:hAnsi="Verdana"/>
          <w:color w:val="000000"/>
          <w:sz w:val="18"/>
        </w:rPr>
        <w:t xml:space="preserve"> </w:t>
      </w:r>
      <w:r w:rsidRPr="003C2B3A">
        <w:rPr>
          <w:rFonts w:ascii="Verdana" w:hAnsi="Verdana"/>
          <w:color w:val="000000"/>
          <w:sz w:val="18"/>
        </w:rPr>
        <w:t xml:space="preserve">oppdragsgiveren er et eget tildelingskriterium ifølge deltakelses- og vurderingsdokumentet, hvor det står beskrevet under 2.7 at det gis </w:t>
      </w:r>
      <w:r w:rsidR="00D3158B">
        <w:rPr>
          <w:rFonts w:ascii="Verdana" w:hAnsi="Verdana"/>
          <w:color w:val="000000"/>
          <w:sz w:val="18"/>
        </w:rPr>
        <w:t>en poengsum</w:t>
      </w:r>
      <w:r w:rsidRPr="003C2B3A">
        <w:rPr>
          <w:rFonts w:ascii="Verdana" w:hAnsi="Verdana"/>
          <w:color w:val="000000"/>
          <w:sz w:val="18"/>
        </w:rPr>
        <w:t xml:space="preserve"> uavhengig av intervjuene. I motsetning til det som Van der Lee har </w:t>
      </w:r>
      <w:r w:rsidR="00D3158B">
        <w:rPr>
          <w:rFonts w:ascii="Verdana" w:hAnsi="Verdana"/>
          <w:color w:val="000000"/>
          <w:sz w:val="18"/>
        </w:rPr>
        <w:t>påstått</w:t>
      </w:r>
      <w:r w:rsidRPr="003C2B3A">
        <w:rPr>
          <w:rFonts w:ascii="Verdana" w:hAnsi="Verdana"/>
          <w:color w:val="000000"/>
          <w:sz w:val="18"/>
        </w:rPr>
        <w:t xml:space="preserve">, tilsier ingenting at </w:t>
      </w:r>
      <w:r w:rsidR="00D3158B">
        <w:rPr>
          <w:rFonts w:ascii="Verdana" w:hAnsi="Verdana"/>
          <w:color w:val="000000"/>
          <w:sz w:val="18"/>
        </w:rPr>
        <w:t>poengsummen</w:t>
      </w:r>
      <w:r w:rsidR="00D3158B" w:rsidRPr="003C2B3A">
        <w:rPr>
          <w:rFonts w:ascii="Verdana" w:hAnsi="Verdana"/>
          <w:color w:val="000000"/>
          <w:sz w:val="18"/>
        </w:rPr>
        <w:t xml:space="preserve"> </w:t>
      </w:r>
      <w:r w:rsidRPr="003C2B3A">
        <w:rPr>
          <w:rFonts w:ascii="Verdana" w:hAnsi="Verdana"/>
          <w:color w:val="000000"/>
          <w:sz w:val="18"/>
        </w:rPr>
        <w:t xml:space="preserve">4 kun kan gis dersom det er snakk om et "absolutt dårlig" tilbud. I den tilgjengelige informasjonen om BVP kan det kun avledes at </w:t>
      </w:r>
      <w:r w:rsidR="00D3158B">
        <w:rPr>
          <w:rFonts w:ascii="Verdana" w:hAnsi="Verdana"/>
          <w:color w:val="000000"/>
          <w:sz w:val="18"/>
        </w:rPr>
        <w:t>poengsummen</w:t>
      </w:r>
      <w:r w:rsidR="00D3158B" w:rsidRPr="003C2B3A">
        <w:rPr>
          <w:rFonts w:ascii="Verdana" w:hAnsi="Verdana"/>
          <w:color w:val="000000"/>
          <w:sz w:val="18"/>
        </w:rPr>
        <w:t xml:space="preserve"> </w:t>
      </w:r>
      <w:r w:rsidRPr="003C2B3A">
        <w:rPr>
          <w:rFonts w:ascii="Verdana" w:hAnsi="Verdana"/>
          <w:color w:val="000000"/>
          <w:sz w:val="18"/>
        </w:rPr>
        <w:t xml:space="preserve">4 betyr at det har blitt gitt </w:t>
      </w:r>
      <w:r w:rsidR="00D3158B">
        <w:rPr>
          <w:rFonts w:ascii="Verdana" w:hAnsi="Verdana"/>
          <w:color w:val="000000"/>
          <w:sz w:val="18"/>
        </w:rPr>
        <w:t>en poengsum</w:t>
      </w:r>
      <w:r w:rsidRPr="003C2B3A">
        <w:rPr>
          <w:rFonts w:ascii="Verdana" w:hAnsi="Verdana"/>
          <w:color w:val="000000"/>
          <w:sz w:val="18"/>
        </w:rPr>
        <w:t xml:space="preserve"> som er vesentlig dårligere enn nøytralt, noe som skal vurderes i henhold til de under 2.5 </w:t>
      </w:r>
      <w:r w:rsidR="00D3158B">
        <w:rPr>
          <w:rFonts w:ascii="Verdana" w:hAnsi="Verdana"/>
          <w:color w:val="000000"/>
          <w:sz w:val="18"/>
        </w:rPr>
        <w:t>opplyste</w:t>
      </w:r>
      <w:r w:rsidR="00D3158B" w:rsidRPr="003C2B3A">
        <w:rPr>
          <w:rFonts w:ascii="Verdana" w:hAnsi="Verdana"/>
          <w:color w:val="000000"/>
          <w:sz w:val="18"/>
        </w:rPr>
        <w:t xml:space="preserve"> </w:t>
      </w:r>
      <w:r w:rsidRPr="003C2B3A">
        <w:rPr>
          <w:rFonts w:ascii="Verdana" w:hAnsi="Verdana"/>
          <w:color w:val="000000"/>
          <w:sz w:val="18"/>
        </w:rPr>
        <w:t xml:space="preserve">kriteriene og på grunnlag av en sammenligning av de forskjellige tilbudene. </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4.12. På grunnlag av dette, og i lyset av den </w:t>
      </w:r>
      <w:r w:rsidR="00D3158B">
        <w:rPr>
          <w:rFonts w:ascii="Verdana" w:hAnsi="Verdana"/>
          <w:color w:val="000000"/>
          <w:sz w:val="18"/>
        </w:rPr>
        <w:t>begrensede</w:t>
      </w:r>
      <w:r w:rsidR="00D3158B" w:rsidRPr="003C2B3A">
        <w:rPr>
          <w:rFonts w:ascii="Verdana" w:hAnsi="Verdana"/>
          <w:color w:val="000000"/>
          <w:sz w:val="18"/>
        </w:rPr>
        <w:t xml:space="preserve"> </w:t>
      </w:r>
      <w:r w:rsidRPr="003C2B3A">
        <w:rPr>
          <w:rFonts w:ascii="Verdana" w:hAnsi="Verdana"/>
          <w:color w:val="000000"/>
          <w:sz w:val="18"/>
        </w:rPr>
        <w:t xml:space="preserve">vurderingen under 4.9, er det ikke på forhånd sannsynlig at </w:t>
      </w:r>
      <w:r w:rsidR="00D3158B">
        <w:rPr>
          <w:rFonts w:ascii="Verdana" w:hAnsi="Verdana"/>
          <w:color w:val="000000"/>
          <w:sz w:val="18"/>
        </w:rPr>
        <w:t>evalueringskomiteen</w:t>
      </w:r>
      <w:r w:rsidR="00D3158B" w:rsidRPr="003C2B3A">
        <w:rPr>
          <w:rFonts w:ascii="Verdana" w:hAnsi="Verdana"/>
          <w:color w:val="000000"/>
          <w:sz w:val="18"/>
        </w:rPr>
        <w:t xml:space="preserve"> </w:t>
      </w:r>
      <w:r w:rsidRPr="003C2B3A">
        <w:rPr>
          <w:rFonts w:ascii="Verdana" w:hAnsi="Verdana"/>
          <w:color w:val="000000"/>
          <w:sz w:val="18"/>
        </w:rPr>
        <w:t xml:space="preserve">skulle ha vurdert </w:t>
      </w:r>
      <w:r w:rsidR="00D3158B">
        <w:rPr>
          <w:rFonts w:ascii="Verdana" w:hAnsi="Verdana"/>
          <w:color w:val="000000"/>
          <w:sz w:val="18"/>
        </w:rPr>
        <w:t xml:space="preserve">Van der Lees </w:t>
      </w:r>
      <w:r w:rsidRPr="003C2B3A">
        <w:rPr>
          <w:rFonts w:ascii="Verdana" w:hAnsi="Verdana"/>
          <w:color w:val="000000"/>
          <w:sz w:val="18"/>
        </w:rPr>
        <w:t>risikovurdering</w:t>
      </w:r>
      <w:r w:rsidR="00D3158B">
        <w:rPr>
          <w:rFonts w:ascii="Verdana" w:hAnsi="Verdana"/>
          <w:color w:val="000000"/>
          <w:sz w:val="18"/>
        </w:rPr>
        <w:t xml:space="preserve"> av</w:t>
      </w:r>
      <w:r w:rsidRPr="003C2B3A">
        <w:rPr>
          <w:rFonts w:ascii="Verdana" w:hAnsi="Verdana"/>
          <w:color w:val="000000"/>
          <w:sz w:val="18"/>
        </w:rPr>
        <w:t xml:space="preserve"> oppdragsgiveren med minst en 6. Dette betyr at kravet om å bli </w:t>
      </w:r>
      <w:r w:rsidR="00D3158B">
        <w:rPr>
          <w:rFonts w:ascii="Verdana" w:hAnsi="Verdana"/>
          <w:color w:val="000000"/>
          <w:sz w:val="18"/>
        </w:rPr>
        <w:t>invitert</w:t>
      </w:r>
      <w:r w:rsidR="00D3158B" w:rsidRPr="003C2B3A">
        <w:rPr>
          <w:rFonts w:ascii="Verdana" w:hAnsi="Verdana"/>
          <w:color w:val="000000"/>
          <w:sz w:val="18"/>
        </w:rPr>
        <w:t xml:space="preserve"> </w:t>
      </w:r>
      <w:r w:rsidRPr="003C2B3A">
        <w:rPr>
          <w:rFonts w:ascii="Verdana" w:hAnsi="Verdana"/>
          <w:color w:val="000000"/>
          <w:sz w:val="18"/>
        </w:rPr>
        <w:t xml:space="preserve">til </w:t>
      </w:r>
      <w:r w:rsidR="007F170A">
        <w:rPr>
          <w:rFonts w:ascii="Verdana" w:hAnsi="Verdana"/>
          <w:color w:val="000000"/>
          <w:sz w:val="18"/>
        </w:rPr>
        <w:t>konkretiserings</w:t>
      </w:r>
      <w:r w:rsidRPr="003C2B3A">
        <w:rPr>
          <w:rFonts w:ascii="Verdana" w:hAnsi="Verdana"/>
          <w:color w:val="000000"/>
          <w:sz w:val="18"/>
        </w:rPr>
        <w:t>fasen skal avvises.</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Ny vurdering og nytt anbud</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4.13. Ettersom det ikke har blitt sannsynliggjort at vurderingen er mangelfull, er det ingen grunn til at RWS skulle forpliktes til en ny vurdering av tilbudene. Ettersom Van der Lee ikke har </w:t>
      </w:r>
      <w:r w:rsidR="00D3158B">
        <w:rPr>
          <w:rFonts w:ascii="Verdana" w:hAnsi="Verdana"/>
          <w:color w:val="000000"/>
          <w:sz w:val="18"/>
        </w:rPr>
        <w:t xml:space="preserve">grunngitt </w:t>
      </w:r>
      <w:r w:rsidRPr="003C2B3A">
        <w:rPr>
          <w:rFonts w:ascii="Verdana" w:hAnsi="Verdana"/>
          <w:color w:val="000000"/>
          <w:sz w:val="18"/>
        </w:rPr>
        <w:t xml:space="preserve">hvorfor tilbudene til de som har </w:t>
      </w:r>
      <w:r w:rsidR="00D3158B">
        <w:rPr>
          <w:rFonts w:ascii="Verdana" w:hAnsi="Verdana"/>
          <w:color w:val="000000"/>
          <w:sz w:val="18"/>
        </w:rPr>
        <w:t>scoret bedre enn han,</w:t>
      </w:r>
      <w:r w:rsidRPr="003C2B3A">
        <w:rPr>
          <w:rFonts w:ascii="Verdana" w:hAnsi="Verdana"/>
          <w:color w:val="000000"/>
          <w:sz w:val="18"/>
        </w:rPr>
        <w:t xml:space="preserve"> skulle være ugyldige, er det ingen grunn til å forplikte RWS til å legge ut et nytt anbud. I tillegg har RWS under </w:t>
      </w:r>
      <w:r w:rsidR="00387A9F">
        <w:rPr>
          <w:rFonts w:ascii="Verdana" w:hAnsi="Verdana"/>
          <w:color w:val="000000"/>
          <w:sz w:val="18"/>
        </w:rPr>
        <w:t>den muntlige forhandlingen</w:t>
      </w:r>
      <w:r w:rsidRPr="003C2B3A">
        <w:rPr>
          <w:rFonts w:ascii="Verdana" w:hAnsi="Verdana"/>
          <w:color w:val="000000"/>
          <w:sz w:val="18"/>
        </w:rPr>
        <w:t xml:space="preserve"> ettertrykkelig </w:t>
      </w:r>
      <w:r w:rsidR="00D3158B">
        <w:rPr>
          <w:rFonts w:ascii="Verdana" w:hAnsi="Verdana"/>
          <w:color w:val="000000"/>
          <w:sz w:val="18"/>
        </w:rPr>
        <w:t>vist</w:t>
      </w:r>
      <w:r w:rsidR="00D3158B" w:rsidRPr="003C2B3A">
        <w:rPr>
          <w:rFonts w:ascii="Verdana" w:hAnsi="Verdana"/>
          <w:color w:val="000000"/>
          <w:sz w:val="18"/>
        </w:rPr>
        <w:t xml:space="preserve"> </w:t>
      </w:r>
      <w:r w:rsidRPr="003C2B3A">
        <w:rPr>
          <w:rFonts w:ascii="Verdana" w:hAnsi="Verdana"/>
          <w:color w:val="000000"/>
          <w:sz w:val="18"/>
        </w:rPr>
        <w:t>at alle tilbudene har blitt vurdert (på nytt) på samme måte som Van der Lee</w:t>
      </w:r>
      <w:r w:rsidR="00D3158B">
        <w:rPr>
          <w:rFonts w:ascii="Verdana" w:hAnsi="Verdana"/>
          <w:color w:val="000000"/>
          <w:sz w:val="18"/>
        </w:rPr>
        <w:t>s tilbud</w:t>
      </w:r>
      <w:r w:rsidRPr="003C2B3A">
        <w:rPr>
          <w:rFonts w:ascii="Verdana" w:hAnsi="Verdana"/>
          <w:color w:val="000000"/>
          <w:sz w:val="18"/>
        </w:rPr>
        <w:t>, noe som ikke har ført til et annet resultat.</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Konklusjon og kostnader</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lastRenderedPageBreak/>
        <w:t>4.14. Konklusjonen er at Van der Lee</w:t>
      </w:r>
      <w:r w:rsidR="00D3158B">
        <w:rPr>
          <w:rFonts w:ascii="Verdana" w:hAnsi="Verdana"/>
          <w:color w:val="000000"/>
          <w:sz w:val="18"/>
        </w:rPr>
        <w:t>s krav</w:t>
      </w:r>
      <w:r w:rsidRPr="003C2B3A">
        <w:rPr>
          <w:rFonts w:ascii="Verdana" w:hAnsi="Verdana"/>
          <w:color w:val="000000"/>
          <w:sz w:val="18"/>
        </w:rPr>
        <w:t xml:space="preserve"> avvises. Han blir, som tapende part, </w:t>
      </w:r>
      <w:r w:rsidR="00D3158B">
        <w:rPr>
          <w:rFonts w:ascii="Verdana" w:hAnsi="Verdana"/>
          <w:color w:val="000000"/>
          <w:sz w:val="18"/>
        </w:rPr>
        <w:t>dømt til å betale</w:t>
      </w:r>
      <w:r w:rsidR="00D3158B" w:rsidRPr="003C2B3A">
        <w:rPr>
          <w:rFonts w:ascii="Verdana" w:hAnsi="Verdana"/>
          <w:color w:val="000000"/>
          <w:sz w:val="18"/>
        </w:rPr>
        <w:t xml:space="preserve"> </w:t>
      </w:r>
      <w:r w:rsidRPr="003C2B3A">
        <w:rPr>
          <w:rFonts w:ascii="Verdana" w:hAnsi="Verdana"/>
          <w:color w:val="000000"/>
          <w:sz w:val="18"/>
        </w:rPr>
        <w:t>saksomkostningene til staten og de Combinatie, inkludert renter og tilleggskostnader.</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5. Avgjørelsen</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Dommeren i den midlertidige forføyningen:</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avviser kravet;</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 dømmer Van der Lee til å betale saksomkostningene i denne saken, frem til nå for </w:t>
      </w:r>
      <w:r w:rsidR="00D3158B">
        <w:rPr>
          <w:rFonts w:ascii="Verdana" w:hAnsi="Verdana"/>
          <w:color w:val="000000"/>
          <w:sz w:val="18"/>
        </w:rPr>
        <w:t>henholdsvis</w:t>
      </w:r>
      <w:r w:rsidRPr="003C2B3A">
        <w:rPr>
          <w:rFonts w:ascii="Verdana" w:hAnsi="Verdana"/>
          <w:color w:val="000000"/>
          <w:sz w:val="18"/>
        </w:rPr>
        <w:t xml:space="preserve"> staten og de Combinatie € 1.391,- hver, hvorav € 816,- i advokatsalær og € 575,- i rettsgebyr;</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 bestemmer at, dersom disse prosesskostnadene ikke er betalt til staten innen fjorten dager etter i dag, </w:t>
      </w:r>
      <w:r w:rsidR="00D3158B">
        <w:rPr>
          <w:rFonts w:ascii="Verdana" w:hAnsi="Verdana"/>
          <w:color w:val="000000"/>
          <w:sz w:val="18"/>
        </w:rPr>
        <w:t>skal det påløpe renter</w:t>
      </w:r>
      <w:r w:rsidRPr="003C2B3A">
        <w:rPr>
          <w:rFonts w:ascii="Verdana" w:hAnsi="Verdana"/>
          <w:color w:val="000000"/>
          <w:sz w:val="18"/>
        </w:rPr>
        <w:t xml:space="preserve">; </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dømmer Van der Lee samtidig til å betale tilleggskostnader til staten som er € 131,- i advokatsalær;</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 bestemmer at, hvis Van der Lee ikke har oppfylt kravene </w:t>
      </w:r>
      <w:r w:rsidR="00D3158B">
        <w:rPr>
          <w:rFonts w:ascii="Verdana" w:hAnsi="Verdana"/>
          <w:color w:val="000000"/>
          <w:sz w:val="18"/>
        </w:rPr>
        <w:t>i</w:t>
      </w:r>
      <w:r w:rsidR="00D3158B" w:rsidRPr="003C2B3A">
        <w:rPr>
          <w:rFonts w:ascii="Verdana" w:hAnsi="Verdana"/>
          <w:color w:val="000000"/>
          <w:sz w:val="18"/>
        </w:rPr>
        <w:t xml:space="preserve"> </w:t>
      </w:r>
      <w:r w:rsidRPr="003C2B3A">
        <w:rPr>
          <w:rFonts w:ascii="Verdana" w:hAnsi="Verdana"/>
          <w:color w:val="000000"/>
          <w:sz w:val="18"/>
        </w:rPr>
        <w:t xml:space="preserve">denne dommen innen fjorten dager, og </w:t>
      </w:r>
      <w:r w:rsidR="00D3158B">
        <w:rPr>
          <w:rFonts w:ascii="Verdana" w:hAnsi="Verdana"/>
          <w:color w:val="000000"/>
          <w:sz w:val="18"/>
        </w:rPr>
        <w:t xml:space="preserve">at </w:t>
      </w:r>
      <w:r w:rsidRPr="003C2B3A">
        <w:rPr>
          <w:rFonts w:ascii="Verdana" w:hAnsi="Verdana"/>
          <w:color w:val="000000"/>
          <w:sz w:val="18"/>
        </w:rPr>
        <w:t xml:space="preserve">dommen </w:t>
      </w:r>
      <w:r w:rsidR="00D3158B">
        <w:rPr>
          <w:rFonts w:ascii="Verdana" w:hAnsi="Verdana"/>
          <w:color w:val="000000"/>
          <w:sz w:val="18"/>
        </w:rPr>
        <w:t xml:space="preserve">må </w:t>
      </w:r>
      <w:r w:rsidRPr="003C2B3A">
        <w:rPr>
          <w:rFonts w:ascii="Verdana" w:hAnsi="Verdana"/>
          <w:color w:val="000000"/>
          <w:sz w:val="18"/>
        </w:rPr>
        <w:t xml:space="preserve">kunngjøres for Van der Lee av staten, </w:t>
      </w:r>
      <w:r w:rsidR="00D3158B">
        <w:rPr>
          <w:rFonts w:ascii="Verdana" w:hAnsi="Verdana"/>
          <w:color w:val="000000"/>
          <w:sz w:val="18"/>
        </w:rPr>
        <w:t>økes</w:t>
      </w:r>
      <w:r w:rsidR="00D3158B" w:rsidRPr="003C2B3A">
        <w:rPr>
          <w:rFonts w:ascii="Verdana" w:hAnsi="Verdana"/>
          <w:color w:val="000000"/>
          <w:sz w:val="18"/>
        </w:rPr>
        <w:t xml:space="preserve"> </w:t>
      </w:r>
      <w:r w:rsidRPr="003C2B3A">
        <w:rPr>
          <w:rFonts w:ascii="Verdana" w:hAnsi="Verdana"/>
          <w:color w:val="000000"/>
          <w:sz w:val="18"/>
        </w:rPr>
        <w:t xml:space="preserve">tilleggskostnadene med € 68,- i advokatsalær og med </w:t>
      </w:r>
      <w:r w:rsidR="00D3158B">
        <w:rPr>
          <w:rFonts w:ascii="Verdana" w:hAnsi="Verdana"/>
          <w:color w:val="000000"/>
          <w:sz w:val="18"/>
        </w:rPr>
        <w:t>kunngjøringskostnadene for</w:t>
      </w:r>
      <w:r w:rsidRPr="003C2B3A">
        <w:rPr>
          <w:rFonts w:ascii="Verdana" w:hAnsi="Verdana"/>
          <w:color w:val="000000"/>
          <w:sz w:val="18"/>
        </w:rPr>
        <w:t xml:space="preserve"> denne dommen;</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 </w:t>
      </w:r>
      <w:r w:rsidR="00D3158B">
        <w:rPr>
          <w:rFonts w:ascii="Verdana" w:hAnsi="Verdana"/>
          <w:color w:val="000000"/>
          <w:sz w:val="18"/>
        </w:rPr>
        <w:t>erklærer</w:t>
      </w:r>
      <w:r w:rsidR="00D3158B" w:rsidRPr="003C2B3A">
        <w:rPr>
          <w:rFonts w:ascii="Verdana" w:hAnsi="Verdana"/>
          <w:color w:val="000000"/>
          <w:sz w:val="18"/>
        </w:rPr>
        <w:t xml:space="preserve"> </w:t>
      </w:r>
      <w:r w:rsidRPr="003C2B3A">
        <w:rPr>
          <w:rFonts w:ascii="Verdana" w:hAnsi="Verdana"/>
          <w:color w:val="000000"/>
          <w:sz w:val="18"/>
        </w:rPr>
        <w:t xml:space="preserve">at </w:t>
      </w:r>
      <w:r w:rsidR="00D3158B">
        <w:rPr>
          <w:rFonts w:ascii="Verdana" w:hAnsi="Verdana"/>
          <w:color w:val="000000"/>
          <w:sz w:val="18"/>
        </w:rPr>
        <w:t>betalings</w:t>
      </w:r>
      <w:r w:rsidRPr="003C2B3A">
        <w:rPr>
          <w:rFonts w:ascii="Verdana" w:hAnsi="Verdana"/>
          <w:color w:val="000000"/>
          <w:sz w:val="18"/>
        </w:rPr>
        <w:t>forpliktelsen av saksomkostningene til staten og de Combinatie ikke utsettes dersom saken ankes.</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Denne dommen er avsagt av dommer R.J. Paris og offentliggjort den 11. mai 2012. </w:t>
      </w:r>
    </w:p>
    <w:p w:rsidR="0004772B" w:rsidRPr="003C2B3A" w:rsidRDefault="0004772B" w:rsidP="0004772B">
      <w:pPr>
        <w:spacing w:after="75" w:line="270" w:lineRule="atLeast"/>
        <w:rPr>
          <w:rFonts w:ascii="Verdana" w:hAnsi="Verdana"/>
          <w:color w:val="000000"/>
          <w:sz w:val="18"/>
        </w:rPr>
      </w:pPr>
    </w:p>
    <w:p w:rsidR="0004772B" w:rsidRPr="003C2B3A" w:rsidRDefault="0004772B" w:rsidP="0004772B">
      <w:pPr>
        <w:spacing w:after="75" w:line="270" w:lineRule="atLeast"/>
        <w:rPr>
          <w:rFonts w:ascii="Verdana" w:hAnsi="Verdana"/>
          <w:color w:val="000000"/>
          <w:sz w:val="18"/>
        </w:rPr>
      </w:pPr>
    </w:p>
    <w:p w:rsidR="0004772B" w:rsidRPr="003C2B3A" w:rsidRDefault="0004772B" w:rsidP="0004772B">
      <w:pPr>
        <w:spacing w:after="75" w:line="270" w:lineRule="atLeast"/>
        <w:rPr>
          <w:rFonts w:ascii="Verdana" w:hAnsi="Verdana"/>
          <w:color w:val="000000"/>
          <w:sz w:val="18"/>
        </w:rPr>
      </w:pPr>
    </w:p>
    <w:p w:rsidR="0004772B" w:rsidRPr="003C2B3A" w:rsidRDefault="0004772B" w:rsidP="0004772B">
      <w:pPr>
        <w:spacing w:after="75" w:line="270" w:lineRule="atLeast"/>
        <w:rPr>
          <w:rFonts w:ascii="Verdana" w:hAnsi="Verdana"/>
          <w:color w:val="000000"/>
          <w:sz w:val="18"/>
        </w:rPr>
      </w:pPr>
    </w:p>
    <w:p w:rsidR="0004772B" w:rsidRPr="003C2B3A" w:rsidRDefault="0004772B" w:rsidP="0004772B">
      <w:pPr>
        <w:spacing w:after="75" w:line="270" w:lineRule="atLeast"/>
        <w:rPr>
          <w:rFonts w:ascii="Verdana" w:hAnsi="Verdana"/>
          <w:color w:val="000000"/>
          <w:sz w:val="18"/>
        </w:rPr>
      </w:pPr>
    </w:p>
    <w:p w:rsidR="0004772B" w:rsidRPr="003C2B3A" w:rsidRDefault="0004772B" w:rsidP="0004772B">
      <w:pPr>
        <w:spacing w:after="75" w:line="270" w:lineRule="atLeast"/>
        <w:rPr>
          <w:rFonts w:ascii="Verdana" w:hAnsi="Verdana"/>
          <w:color w:val="000000"/>
          <w:sz w:val="18"/>
        </w:rPr>
      </w:pPr>
    </w:p>
    <w:p w:rsidR="0004772B" w:rsidRPr="003C2B3A" w:rsidRDefault="0004772B" w:rsidP="0004772B">
      <w:pPr>
        <w:spacing w:after="75" w:line="270" w:lineRule="atLeast"/>
        <w:rPr>
          <w:rFonts w:ascii="Verdana" w:hAnsi="Verdana"/>
          <w:color w:val="000000"/>
          <w:sz w:val="18"/>
        </w:rPr>
      </w:pPr>
    </w:p>
    <w:p w:rsidR="0004772B" w:rsidRPr="003C2B3A" w:rsidRDefault="0004772B" w:rsidP="0004772B">
      <w:pPr>
        <w:spacing w:after="75" w:line="270" w:lineRule="atLeast"/>
        <w:rPr>
          <w:rFonts w:ascii="Verdana" w:hAnsi="Verdana"/>
          <w:color w:val="000000"/>
          <w:sz w:val="18"/>
        </w:rPr>
      </w:pPr>
    </w:p>
    <w:p w:rsidR="0004772B" w:rsidRPr="003C2B3A" w:rsidRDefault="0004772B" w:rsidP="0004772B">
      <w:pPr>
        <w:spacing w:after="75" w:line="270" w:lineRule="atLeast"/>
        <w:rPr>
          <w:rFonts w:ascii="Verdana" w:hAnsi="Verdana"/>
          <w:color w:val="000000"/>
          <w:sz w:val="18"/>
        </w:rPr>
      </w:pPr>
    </w:p>
    <w:p w:rsidR="0004772B" w:rsidRPr="003C2B3A" w:rsidRDefault="0004772B" w:rsidP="0004772B">
      <w:pPr>
        <w:spacing w:after="75" w:line="270" w:lineRule="atLeast"/>
        <w:rPr>
          <w:rFonts w:ascii="Verdana" w:hAnsi="Verdana"/>
          <w:color w:val="000000"/>
          <w:sz w:val="18"/>
        </w:rPr>
      </w:pPr>
    </w:p>
    <w:p w:rsidR="0004772B" w:rsidRPr="003C2B3A" w:rsidRDefault="0004772B" w:rsidP="0004772B">
      <w:pPr>
        <w:spacing w:after="75" w:line="270" w:lineRule="atLeast"/>
        <w:rPr>
          <w:rFonts w:ascii="Verdana" w:hAnsi="Verdana"/>
          <w:color w:val="000000"/>
          <w:sz w:val="18"/>
        </w:rPr>
      </w:pPr>
    </w:p>
    <w:p w:rsidR="0004772B" w:rsidRPr="003C2B3A" w:rsidRDefault="0004772B" w:rsidP="0004772B">
      <w:pPr>
        <w:spacing w:after="75" w:line="270" w:lineRule="atLeast"/>
        <w:rPr>
          <w:rFonts w:ascii="Verdana" w:hAnsi="Verdana"/>
          <w:color w:val="000000"/>
          <w:sz w:val="18"/>
        </w:rPr>
      </w:pPr>
    </w:p>
    <w:p w:rsidR="0004772B" w:rsidRPr="003C2B3A" w:rsidRDefault="0004772B" w:rsidP="0004772B">
      <w:pPr>
        <w:spacing w:after="75" w:line="270" w:lineRule="atLeast"/>
        <w:rPr>
          <w:rFonts w:ascii="Verdana" w:hAnsi="Verdana"/>
          <w:color w:val="000000"/>
          <w:sz w:val="18"/>
        </w:rPr>
      </w:pPr>
    </w:p>
    <w:p w:rsidR="0004772B" w:rsidRPr="003C2B3A" w:rsidRDefault="0004772B" w:rsidP="0004772B">
      <w:pPr>
        <w:spacing w:after="75" w:line="270" w:lineRule="atLeast"/>
        <w:rPr>
          <w:rFonts w:ascii="Verdana" w:hAnsi="Verdana"/>
          <w:color w:val="000000"/>
          <w:sz w:val="18"/>
        </w:rPr>
      </w:pPr>
    </w:p>
    <w:p w:rsidR="0004772B" w:rsidRPr="003C2B3A" w:rsidRDefault="0004772B" w:rsidP="0004772B">
      <w:pPr>
        <w:spacing w:after="75" w:line="270" w:lineRule="atLeast"/>
        <w:rPr>
          <w:rFonts w:ascii="Verdana" w:hAnsi="Verdana"/>
          <w:color w:val="000000"/>
          <w:sz w:val="18"/>
        </w:rPr>
      </w:pPr>
    </w:p>
    <w:p w:rsidR="0004772B" w:rsidRPr="003C2B3A" w:rsidRDefault="0004772B" w:rsidP="0004772B">
      <w:pPr>
        <w:spacing w:after="75" w:line="270" w:lineRule="atLeast"/>
        <w:rPr>
          <w:rFonts w:ascii="Verdana" w:hAnsi="Verdana"/>
          <w:color w:val="000000"/>
          <w:sz w:val="18"/>
        </w:rPr>
      </w:pPr>
    </w:p>
    <w:p w:rsidR="0004772B" w:rsidRPr="003C2B3A" w:rsidRDefault="0004772B" w:rsidP="0004772B">
      <w:pPr>
        <w:spacing w:after="75" w:line="270" w:lineRule="atLeast"/>
        <w:rPr>
          <w:rFonts w:ascii="Verdana" w:hAnsi="Verdana"/>
          <w:color w:val="000000"/>
          <w:sz w:val="18"/>
        </w:rPr>
      </w:pPr>
    </w:p>
    <w:p w:rsidR="0004772B" w:rsidRPr="003C2B3A" w:rsidRDefault="0004772B" w:rsidP="0004772B">
      <w:pPr>
        <w:spacing w:after="75" w:line="270" w:lineRule="atLeast"/>
        <w:rPr>
          <w:rFonts w:ascii="Verdana" w:eastAsia="Times New Roman" w:hAnsi="Verdana" w:cs="Times New Roman"/>
          <w:color w:val="000000"/>
          <w:sz w:val="18"/>
          <w:szCs w:val="18"/>
        </w:rPr>
      </w:pPr>
    </w:p>
    <w:p w:rsidR="0004772B" w:rsidRPr="003C2B3A" w:rsidRDefault="0004772B" w:rsidP="0004772B">
      <w:pPr>
        <w:rPr>
          <w:rFonts w:ascii="Times New Roman" w:eastAsia="Times New Roman" w:hAnsi="Times New Roman" w:cs="Times New Roman"/>
          <w:color w:val="333333"/>
          <w:sz w:val="15"/>
          <w:szCs w:val="15"/>
        </w:rPr>
      </w:pPr>
    </w:p>
    <w:p w:rsidR="0004772B" w:rsidRPr="003C2B3A" w:rsidRDefault="0004772B" w:rsidP="0004772B">
      <w:pPr>
        <w:rPr>
          <w:rFonts w:ascii="Times New Roman" w:eastAsia="Times New Roman" w:hAnsi="Times New Roman" w:cs="Times New Roman"/>
          <w:color w:val="333333"/>
          <w:sz w:val="15"/>
          <w:szCs w:val="15"/>
        </w:rPr>
      </w:pPr>
    </w:p>
    <w:p w:rsidR="0004772B" w:rsidRPr="003C2B3A" w:rsidRDefault="0004772B" w:rsidP="0004772B">
      <w:pPr>
        <w:rPr>
          <w:rFonts w:ascii="Times New Roman" w:eastAsia="Times New Roman" w:hAnsi="Times New Roman" w:cs="Times New Roman"/>
          <w:color w:val="333333"/>
          <w:sz w:val="15"/>
          <w:szCs w:val="15"/>
        </w:rPr>
      </w:pPr>
    </w:p>
    <w:p w:rsidR="0004772B" w:rsidRPr="003C2B3A" w:rsidRDefault="0004772B" w:rsidP="0004772B">
      <w:pPr>
        <w:pBdr>
          <w:top w:val="single" w:sz="6" w:space="15" w:color="D9D9D9"/>
        </w:pBdr>
        <w:spacing w:after="0" w:line="210" w:lineRule="atLeast"/>
        <w:outlineLvl w:val="2"/>
        <w:rPr>
          <w:rFonts w:ascii="Times New Roman" w:eastAsia="Times New Roman" w:hAnsi="Times New Roman" w:cs="Times New Roman"/>
          <w:color w:val="333333"/>
          <w:sz w:val="15"/>
          <w:szCs w:val="15"/>
        </w:rPr>
      </w:pPr>
    </w:p>
    <w:p w:rsidR="0004772B" w:rsidRPr="003C2B3A" w:rsidRDefault="0004772B" w:rsidP="0004772B">
      <w:pPr>
        <w:pBdr>
          <w:top w:val="single" w:sz="6" w:space="15" w:color="D9D9D9"/>
        </w:pBdr>
        <w:spacing w:after="0" w:line="210" w:lineRule="atLeast"/>
        <w:outlineLvl w:val="2"/>
        <w:rPr>
          <w:rFonts w:ascii="Verdana" w:eastAsia="Times New Roman" w:hAnsi="Verdana" w:cs="Times New Roman"/>
          <w:b/>
          <w:bCs/>
          <w:color w:val="333333"/>
          <w:sz w:val="34"/>
          <w:szCs w:val="34"/>
        </w:rPr>
      </w:pPr>
      <w:r w:rsidRPr="003C2B3A">
        <w:rPr>
          <w:rFonts w:ascii="Verdana" w:hAnsi="Verdana"/>
          <w:b/>
          <w:color w:val="333333"/>
          <w:sz w:val="34"/>
        </w:rPr>
        <w:t xml:space="preserve">ECLI:NL:RBROT:2014:1486 </w:t>
      </w:r>
    </w:p>
    <w:p w:rsidR="0004772B" w:rsidRPr="003C2B3A" w:rsidRDefault="0004772B" w:rsidP="0004772B">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color w:val="000000"/>
          <w:sz w:val="18"/>
        </w:rPr>
        <w:t xml:space="preserve">Permanent link: </w:t>
      </w:r>
      <w:r w:rsidRPr="003C2B3A">
        <w:rPr>
          <w:rFonts w:ascii="Times New Roman" w:eastAsia="Times New Roman" w:hAnsi="Times New Roman" w:cs="Times New Roman"/>
          <w:color w:val="000000"/>
          <w:sz w:val="18"/>
          <w:szCs w:val="18"/>
        </w:rPr>
        <w:br/>
      </w:r>
      <w:r w:rsidRPr="003C2B3A">
        <w:rPr>
          <w:rFonts w:ascii="Times New Roman" w:eastAsia="Times New Roman" w:hAnsi="Times New Roman" w:cs="Times New Roman"/>
          <w:color w:val="000000"/>
          <w:sz w:val="18"/>
          <w:szCs w:val="18"/>
        </w:rPr>
        <w:object w:dxaOrig="225" w:dyaOrig="225">
          <v:shape id="_x0000_i1039" type="#_x0000_t75" style="width:1in;height:18pt" o:ole="">
            <v:imagedata r:id="rId13" o:title=""/>
          </v:shape>
          <w:control r:id="rId14" w:name="DefaultOcxName20" w:shapeid="_x0000_i1039"/>
        </w:objec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Instans</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lastRenderedPageBreak/>
        <w:t>Tingretten i Rotterdam</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Dato dom</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17-02-2014</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Dato publisering</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 xml:space="preserve">03-03-2014 </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Saksnummer</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C/10/441986 / KG ZA 14-5</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Rettsområde</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Privatrett</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Spesielle kjennetegn</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Midlertidig forføyning</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Innholds indikasjon</w:t>
      </w:r>
    </w:p>
    <w:p w:rsidR="0004772B" w:rsidRPr="003C2B3A" w:rsidRDefault="00161E84" w:rsidP="0004772B">
      <w:pPr>
        <w:spacing w:after="375" w:line="240" w:lineRule="atLeast"/>
        <w:ind w:left="4395"/>
        <w:rPr>
          <w:rFonts w:ascii="Times New Roman" w:eastAsia="Times New Roman" w:hAnsi="Times New Roman" w:cs="Times New Roman"/>
          <w:color w:val="333333"/>
          <w:sz w:val="20"/>
          <w:szCs w:val="20"/>
        </w:rPr>
      </w:pPr>
      <w:r>
        <w:rPr>
          <w:rFonts w:ascii="Times New Roman" w:hAnsi="Times New Roman"/>
          <w:color w:val="333333"/>
          <w:sz w:val="20"/>
        </w:rPr>
        <w:t>For sen k</w:t>
      </w:r>
      <w:r w:rsidR="0004772B" w:rsidRPr="003C2B3A">
        <w:rPr>
          <w:rFonts w:ascii="Times New Roman" w:hAnsi="Times New Roman"/>
          <w:color w:val="333333"/>
          <w:sz w:val="20"/>
        </w:rPr>
        <w:t>lage om ugyldighet. Vurderingsfrihet oppdragsgiver.</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Lovhenvisninger</w:t>
      </w:r>
    </w:p>
    <w:p w:rsidR="0004772B" w:rsidRPr="003C2B3A" w:rsidRDefault="00AA0AC4" w:rsidP="0004772B">
      <w:pPr>
        <w:spacing w:before="48" w:after="48" w:line="240" w:lineRule="atLeast"/>
        <w:ind w:left="4395"/>
        <w:rPr>
          <w:rFonts w:ascii="Times New Roman" w:eastAsia="Times New Roman" w:hAnsi="Times New Roman" w:cs="Times New Roman"/>
          <w:color w:val="333333"/>
          <w:sz w:val="20"/>
          <w:szCs w:val="20"/>
        </w:rPr>
      </w:pPr>
      <w:hyperlink r:id="rId15">
        <w:r w:rsidR="0004772B" w:rsidRPr="003C2B3A">
          <w:rPr>
            <w:rFonts w:ascii="Times New Roman" w:hAnsi="Times New Roman"/>
            <w:color w:val="0060D0"/>
            <w:sz w:val="20"/>
          </w:rPr>
          <w:t>Aanbestedingswet 2012</w:t>
        </w:r>
      </w:hyperlink>
      <w:r w:rsidR="0004772B" w:rsidRPr="003C2B3A">
        <w:rPr>
          <w:rFonts w:ascii="Times New Roman" w:eastAsia="Times New Roman" w:hAnsi="Times New Roman" w:cs="Times New Roman"/>
          <w:color w:val="333333"/>
          <w:sz w:val="20"/>
          <w:szCs w:val="20"/>
        </w:rPr>
        <w:br/>
      </w:r>
      <w:hyperlink r:id="rId16">
        <w:r w:rsidR="0004772B" w:rsidRPr="003C2B3A">
          <w:rPr>
            <w:rFonts w:ascii="Times New Roman" w:hAnsi="Times New Roman"/>
            <w:color w:val="0060D0"/>
            <w:sz w:val="20"/>
          </w:rPr>
          <w:t>Aanbestedingswet 2012 2.130</w:t>
        </w:r>
      </w:hyperlink>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Nettsted:</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 xml:space="preserve">Rechtspraak.nl </w:t>
      </w:r>
      <w:r w:rsidRPr="003C2B3A">
        <w:rPr>
          <w:rFonts w:ascii="Times New Roman" w:eastAsia="Times New Roman" w:hAnsi="Times New Roman" w:cs="Times New Roman"/>
          <w:color w:val="333333"/>
          <w:sz w:val="20"/>
          <w:szCs w:val="20"/>
        </w:rPr>
        <w:br/>
      </w:r>
      <w:r w:rsidRPr="003C2B3A">
        <w:rPr>
          <w:rFonts w:ascii="Times New Roman" w:hAnsi="Times New Roman"/>
          <w:color w:val="333333"/>
          <w:sz w:val="20"/>
        </w:rPr>
        <w:t xml:space="preserve">JAAN 2014/71 </w:t>
      </w:r>
    </w:p>
    <w:p w:rsidR="0004772B" w:rsidRPr="003C2B3A" w:rsidRDefault="0004772B" w:rsidP="0004772B">
      <w:pPr>
        <w:spacing w:after="75" w:line="180" w:lineRule="atLeast"/>
        <w:outlineLvl w:val="3"/>
        <w:rPr>
          <w:rFonts w:ascii="Verdana" w:eastAsia="Times New Roman" w:hAnsi="Verdana" w:cs="Times New Roman"/>
          <w:b/>
          <w:bCs/>
          <w:color w:val="333333"/>
          <w:sz w:val="28"/>
          <w:szCs w:val="28"/>
        </w:rPr>
      </w:pPr>
      <w:r w:rsidRPr="003C2B3A">
        <w:rPr>
          <w:rFonts w:ascii="Verdana" w:hAnsi="Verdana"/>
          <w:b/>
          <w:color w:val="333333"/>
          <w:sz w:val="28"/>
        </w:rPr>
        <w:t>Dom</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eastAsia="Times New Roman" w:hAnsi="Verdana" w:cs="Times New Roman"/>
          <w:noProof/>
          <w:color w:val="000000"/>
          <w:sz w:val="18"/>
          <w:szCs w:val="18"/>
          <w:lang w:bidi="ar-SA"/>
        </w:rPr>
        <w:drawing>
          <wp:inline distT="0" distB="0" distL="0" distR="0" wp14:anchorId="6524501C" wp14:editId="3D2229E0">
            <wp:extent cx="127000" cy="15875"/>
            <wp:effectExtent l="0" t="0" r="0" b="0"/>
            <wp:docPr id="3" name="Bilde 3" descr="http://uitspraken.rechtspraak.nl/image/?id=92167dd2-63df-4180-8e9f-0bb9be454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uitspraken.rechtspraak.nl/image/?id=92167dd2-63df-4180-8e9f-0bb9be4546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0" cy="15875"/>
                    </a:xfrm>
                    <a:prstGeom prst="rect">
                      <a:avLst/>
                    </a:prstGeom>
                    <a:noFill/>
                    <a:ln>
                      <a:noFill/>
                    </a:ln>
                  </pic:spPr>
                </pic:pic>
              </a:graphicData>
            </a:graphic>
          </wp:inline>
        </w:drawing>
      </w:r>
      <w:r w:rsidRPr="003C2B3A">
        <w:rPr>
          <w:rFonts w:ascii="Verdana" w:eastAsia="Times New Roman" w:hAnsi="Verdana" w:cs="Times New Roman"/>
          <w:noProof/>
          <w:color w:val="000000"/>
          <w:sz w:val="18"/>
          <w:szCs w:val="18"/>
          <w:lang w:bidi="ar-SA"/>
        </w:rPr>
        <w:drawing>
          <wp:inline distT="0" distB="0" distL="0" distR="0" wp14:anchorId="62AD38D6" wp14:editId="2A6A4801">
            <wp:extent cx="4985385" cy="15875"/>
            <wp:effectExtent l="0" t="0" r="0" b="0"/>
            <wp:docPr id="2" name="Bilde 2" descr="http://uitspraken.rechtspraak.nl/image/?id=158f5bff-3bfd-43fc-ae0d-2ea153b0ad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uitspraken.rechtspraak.nl/image/?id=158f5bff-3bfd-43fc-ae0d-2ea153b0ad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85385" cy="15875"/>
                    </a:xfrm>
                    <a:prstGeom prst="rect">
                      <a:avLst/>
                    </a:prstGeom>
                    <a:noFill/>
                    <a:ln>
                      <a:noFill/>
                    </a:ln>
                  </pic:spPr>
                </pic:pic>
              </a:graphicData>
            </a:graphic>
          </wp:inline>
        </w:drawing>
      </w:r>
      <w:r w:rsidRPr="003C2B3A">
        <w:t>dom</w:t>
      </w:r>
    </w:p>
    <w:p w:rsidR="0004772B" w:rsidRPr="003C2B3A" w:rsidRDefault="0004772B" w:rsidP="0004772B">
      <w:pPr>
        <w:spacing w:after="0" w:line="240" w:lineRule="auto"/>
        <w:outlineLvl w:val="2"/>
        <w:rPr>
          <w:rFonts w:ascii="Verdana" w:eastAsia="Times New Roman" w:hAnsi="Verdana" w:cs="Times New Roman"/>
          <w:b/>
          <w:bCs/>
          <w:color w:val="000000"/>
          <w:sz w:val="18"/>
          <w:szCs w:val="18"/>
        </w:rPr>
      </w:pPr>
      <w:r w:rsidRPr="003C2B3A">
        <w:rPr>
          <w:rFonts w:ascii="Verdana" w:hAnsi="Verdana"/>
          <w:b/>
          <w:color w:val="000000"/>
          <w:sz w:val="18"/>
        </w:rPr>
        <w:t>TINGRETTEN I ROTTERDAM</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Team Handel</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saksnummer: C/10/441986 / KG ZA 14-5</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color w:val="000000"/>
          <w:sz w:val="18"/>
        </w:rPr>
        <w:t>Avgjørelse i midlertidig forføyning datert 17. februar 2014</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i saken mellom</w:t>
      </w:r>
    </w:p>
    <w:p w:rsidR="0004772B" w:rsidRPr="003C2B3A" w:rsidRDefault="0004772B" w:rsidP="0004772B">
      <w:pPr>
        <w:spacing w:after="75" w:line="270" w:lineRule="atLeast"/>
        <w:rPr>
          <w:rFonts w:ascii="Verdana" w:hAnsi="Verdana"/>
          <w:color w:val="000000"/>
          <w:sz w:val="18"/>
        </w:rPr>
      </w:pP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selskapet med begrenset ansvar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b/>
        </w:rPr>
        <w:t>[saksøker],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etablert i Werkendam,</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saksøker,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advokat G.L. Weerheim,</w:t>
      </w:r>
    </w:p>
    <w:p w:rsidR="0004772B" w:rsidRPr="003C2B3A" w:rsidRDefault="0004772B" w:rsidP="0004772B">
      <w:pPr>
        <w:spacing w:after="75" w:line="270" w:lineRule="atLeast"/>
        <w:rPr>
          <w:rFonts w:ascii="Verdana" w:hAnsi="Verdana"/>
          <w:color w:val="000000"/>
          <w:sz w:val="18"/>
        </w:rPr>
      </w:pP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mot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b/>
        </w:rPr>
        <w:t>ROTTERDAM KOMMUNE,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etablert i Rotterdam,</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saksøkte,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advokat J.E. Palm.</w:t>
      </w:r>
    </w:p>
    <w:p w:rsidR="0004772B" w:rsidRPr="003C2B3A" w:rsidRDefault="0004772B" w:rsidP="0004772B">
      <w:pPr>
        <w:spacing w:line="270" w:lineRule="atLeast"/>
        <w:rPr>
          <w:rFonts w:ascii="Verdana" w:eastAsia="Times New Roman" w:hAnsi="Verdana" w:cs="Times New Roman"/>
          <w:color w:val="000000"/>
          <w:sz w:val="18"/>
          <w:szCs w:val="18"/>
        </w:rPr>
      </w:pPr>
      <w:r w:rsidRPr="003C2B3A">
        <w:rPr>
          <w:rFonts w:ascii="Verdana" w:hAnsi="Verdana"/>
          <w:color w:val="000000"/>
          <w:sz w:val="18"/>
        </w:rPr>
        <w:t>Partene vil heretter kalles [saksøker] og kommunen.</w:t>
      </w:r>
    </w:p>
    <w:p w:rsidR="0004772B" w:rsidRPr="003C2B3A" w:rsidRDefault="0004772B" w:rsidP="0004772B">
      <w:pPr>
        <w:spacing w:after="0" w:line="240" w:lineRule="auto"/>
        <w:outlineLvl w:val="2"/>
        <w:rPr>
          <w:b/>
        </w:rPr>
      </w:pPr>
    </w:p>
    <w:p w:rsidR="0004772B" w:rsidRPr="003C2B3A" w:rsidRDefault="0004772B" w:rsidP="0004772B">
      <w:pPr>
        <w:spacing w:after="0" w:line="240" w:lineRule="auto"/>
        <w:outlineLvl w:val="2"/>
        <w:rPr>
          <w:rFonts w:ascii="Verdana" w:eastAsia="Times New Roman" w:hAnsi="Verdana" w:cs="Times New Roman"/>
          <w:b/>
          <w:bCs/>
          <w:color w:val="000000"/>
          <w:sz w:val="18"/>
          <w:szCs w:val="18"/>
        </w:rPr>
      </w:pPr>
      <w:r w:rsidRPr="003C2B3A">
        <w:rPr>
          <w:b/>
        </w:rPr>
        <w:t xml:space="preserve">1. </w:t>
      </w:r>
      <w:r w:rsidR="00161E84">
        <w:rPr>
          <w:b/>
        </w:rPr>
        <w:t>Prosessen</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1.1.</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Prosedyrens forløp er sammensatt av:</w:t>
      </w:r>
    </w:p>
    <w:p w:rsidR="0004772B" w:rsidRPr="003C2B3A" w:rsidRDefault="00161E84"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lastRenderedPageBreak/>
        <w:t xml:space="preserve">begjæringen </w:t>
      </w:r>
      <w:r w:rsidR="0004772B" w:rsidRPr="003C2B3A">
        <w:rPr>
          <w:rFonts w:ascii="Verdana" w:hAnsi="Verdana"/>
          <w:color w:val="000000"/>
          <w:sz w:val="18"/>
        </w:rPr>
        <w:t>datert 7. januar 2014</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den muntlige </w:t>
      </w:r>
      <w:r w:rsidR="00C572A8">
        <w:rPr>
          <w:rFonts w:ascii="Verdana" w:hAnsi="Verdana"/>
          <w:color w:val="000000"/>
          <w:sz w:val="18"/>
        </w:rPr>
        <w:t>forhandlingen</w:t>
      </w:r>
      <w:r w:rsidRPr="003C2B3A">
        <w:rPr>
          <w:rFonts w:ascii="Verdana" w:hAnsi="Verdana"/>
          <w:color w:val="000000"/>
          <w:sz w:val="18"/>
        </w:rPr>
        <w:t xml:space="preserve"> datert 3. februar 2014</w:t>
      </w:r>
    </w:p>
    <w:p w:rsidR="0004772B" w:rsidRPr="003C2B3A" w:rsidRDefault="00161E84"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prosesskriv</w:t>
      </w:r>
      <w:r w:rsidR="0004772B" w:rsidRPr="003C2B3A">
        <w:rPr>
          <w:rFonts w:ascii="Verdana" w:hAnsi="Verdana"/>
          <w:color w:val="000000"/>
          <w:sz w:val="18"/>
        </w:rPr>
        <w:t>ene til [saksøker]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og </w:t>
      </w:r>
      <w:r w:rsidR="00161E84">
        <w:rPr>
          <w:rFonts w:ascii="Verdana" w:hAnsi="Verdana"/>
          <w:color w:val="000000"/>
          <w:sz w:val="18"/>
        </w:rPr>
        <w:t>kommunens prosesskriv</w:t>
      </w:r>
      <w:r w:rsidRPr="003C2B3A">
        <w:rPr>
          <w:rFonts w:ascii="Verdana" w:hAnsi="Verdana"/>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1.2.</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Dom har blitt avsagt.</w:t>
      </w:r>
    </w:p>
    <w:p w:rsidR="0004772B" w:rsidRPr="003C2B3A" w:rsidRDefault="0004772B" w:rsidP="0004772B">
      <w:pPr>
        <w:spacing w:after="0" w:line="240" w:lineRule="auto"/>
        <w:outlineLvl w:val="2"/>
        <w:rPr>
          <w:b/>
        </w:rPr>
      </w:pPr>
    </w:p>
    <w:p w:rsidR="0004772B" w:rsidRPr="003C2B3A" w:rsidRDefault="0004772B" w:rsidP="0004772B">
      <w:pPr>
        <w:spacing w:after="0" w:line="240" w:lineRule="auto"/>
        <w:outlineLvl w:val="2"/>
        <w:rPr>
          <w:rFonts w:ascii="Verdana" w:eastAsia="Times New Roman" w:hAnsi="Verdana" w:cs="Times New Roman"/>
          <w:b/>
          <w:bCs/>
          <w:color w:val="000000"/>
          <w:sz w:val="18"/>
          <w:szCs w:val="18"/>
        </w:rPr>
      </w:pPr>
      <w:r w:rsidRPr="003C2B3A">
        <w:rPr>
          <w:b/>
        </w:rPr>
        <w:t>2 Sakens faktum</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I denne midlertidige forføyningen tas det utgangspunkt i følgende fakta, som er påstått og ikke motsagt, og innholdet </w:t>
      </w:r>
      <w:r w:rsidR="00161E84">
        <w:rPr>
          <w:rFonts w:ascii="Verdana" w:hAnsi="Verdana"/>
          <w:color w:val="000000"/>
          <w:sz w:val="18"/>
        </w:rPr>
        <w:t>i</w:t>
      </w:r>
      <w:r w:rsidR="00161E84" w:rsidRPr="003C2B3A">
        <w:rPr>
          <w:rFonts w:ascii="Verdana" w:hAnsi="Verdana"/>
          <w:color w:val="000000"/>
          <w:sz w:val="18"/>
        </w:rPr>
        <w:t xml:space="preserve"> </w:t>
      </w:r>
      <w:r w:rsidRPr="003C2B3A">
        <w:rPr>
          <w:rFonts w:ascii="Verdana" w:hAnsi="Verdana"/>
          <w:color w:val="000000"/>
          <w:sz w:val="18"/>
        </w:rPr>
        <w:t xml:space="preserve">saksdokumentene som har blitt innlevert av partene.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2.1.</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Kommunen </w:t>
      </w:r>
      <w:r w:rsidR="0014549D">
        <w:rPr>
          <w:rFonts w:ascii="Verdana" w:hAnsi="Verdana"/>
          <w:color w:val="000000"/>
          <w:sz w:val="18"/>
        </w:rPr>
        <w:t>kunngjorde</w:t>
      </w:r>
      <w:r w:rsidR="0014549D" w:rsidRPr="003C2B3A">
        <w:rPr>
          <w:rFonts w:ascii="Verdana" w:hAnsi="Verdana"/>
          <w:color w:val="000000"/>
          <w:sz w:val="18"/>
        </w:rPr>
        <w:t xml:space="preserve"> </w:t>
      </w:r>
      <w:r w:rsidRPr="003C2B3A">
        <w:rPr>
          <w:rFonts w:ascii="Verdana" w:hAnsi="Verdana"/>
          <w:color w:val="000000"/>
          <w:sz w:val="18"/>
        </w:rPr>
        <w:t xml:space="preserve">den 1. oktober 2013 et offentlig anbud for å inngå en avtale med en leverandør for å </w:t>
      </w:r>
      <w:r w:rsidR="0014549D">
        <w:rPr>
          <w:rFonts w:ascii="Verdana" w:hAnsi="Verdana"/>
          <w:color w:val="000000"/>
          <w:sz w:val="18"/>
        </w:rPr>
        <w:t>opprette</w:t>
      </w:r>
      <w:r w:rsidR="0014549D" w:rsidRPr="003C2B3A">
        <w:rPr>
          <w:rFonts w:ascii="Verdana" w:hAnsi="Verdana"/>
          <w:color w:val="000000"/>
          <w:sz w:val="18"/>
        </w:rPr>
        <w:t xml:space="preserve"> </w:t>
      </w:r>
      <w:r w:rsidRPr="003C2B3A">
        <w:rPr>
          <w:rFonts w:ascii="Verdana" w:hAnsi="Verdana"/>
          <w:color w:val="000000"/>
          <w:sz w:val="18"/>
        </w:rPr>
        <w:t>en sykkelforbindelse mellom Kralingen og Feijenoord. Det beskrivende dokumentet inneholder følgende informasjon: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1. </w:t>
      </w:r>
      <w:r w:rsidRPr="003C2B3A">
        <w:rPr>
          <w:rFonts w:ascii="Verdana" w:hAnsi="Verdana"/>
          <w:b/>
          <w:i/>
          <w:color w:val="000000"/>
          <w:sz w:val="18"/>
        </w:rPr>
        <w:t>Innledning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1.3</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b/>
          <w:i/>
          <w:color w:val="000000"/>
          <w:sz w:val="18"/>
        </w:rPr>
        <w:t>Definering og omfang av oppdraget</w:t>
      </w:r>
      <w:r w:rsidRPr="003C2B3A">
        <w:rPr>
          <w:rFonts w:ascii="Verdana" w:hAnsi="Verdana"/>
          <w:color w:val="000000"/>
          <w:sz w:val="18"/>
        </w:rPr>
        <w:t xml:space="preserve">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1.3.1</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i/>
          <w:color w:val="000000"/>
          <w:sz w:val="18"/>
        </w:rPr>
        <w:t>Omfang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Prosjektet sykkelforbindelse mellom Kralingen og Feijenoord innebærer en fergeforbindelse for sykkeltrafikken mellom begge delkommunene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Fergen har som hovedmål å bidra til et finmasket nettverk for langsom trafikk mellom begge sidene av elven Nieuwe Maas. For sykkeltrafikken forbedre</w:t>
      </w:r>
      <w:r w:rsidR="0014549D">
        <w:rPr>
          <w:rFonts w:ascii="Verdana" w:hAnsi="Verdana"/>
          <w:i/>
          <w:color w:val="000000"/>
          <w:sz w:val="18"/>
        </w:rPr>
        <w:t>s</w:t>
      </w:r>
      <w:r w:rsidRPr="003C2B3A">
        <w:rPr>
          <w:rFonts w:ascii="Verdana" w:hAnsi="Verdana"/>
          <w:i/>
          <w:color w:val="000000"/>
          <w:sz w:val="18"/>
        </w:rPr>
        <w:t xml:space="preserve"> reisetiden og omkjøringsfaktorer som en følge av fergeforbindelsene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1.3.2</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i/>
          <w:color w:val="000000"/>
          <w:sz w:val="18"/>
        </w:rPr>
        <w:t>Målsetningene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Hovedmålsetningene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Hovedmålsetningen </w:t>
      </w:r>
      <w:r w:rsidR="0014549D">
        <w:rPr>
          <w:rFonts w:ascii="Verdana" w:hAnsi="Verdana"/>
          <w:i/>
          <w:color w:val="000000"/>
          <w:sz w:val="18"/>
        </w:rPr>
        <w:t>i</w:t>
      </w:r>
      <w:r w:rsidR="0014549D" w:rsidRPr="003C2B3A">
        <w:rPr>
          <w:rFonts w:ascii="Verdana" w:hAnsi="Verdana"/>
          <w:i/>
          <w:color w:val="000000"/>
          <w:sz w:val="18"/>
        </w:rPr>
        <w:t xml:space="preserve"> </w:t>
      </w:r>
      <w:r w:rsidRPr="003C2B3A">
        <w:rPr>
          <w:rFonts w:ascii="Verdana" w:hAnsi="Verdana"/>
          <w:i/>
          <w:color w:val="000000"/>
          <w:sz w:val="18"/>
        </w:rPr>
        <w:t xml:space="preserve">dette anbudet er å inngå en avtale med en oppdragsgiver som utfører en ordinær sykkelfergetjeneste i minst tre år mellom Kralingen og Feijenoord, på grunnlag av </w:t>
      </w:r>
      <w:r w:rsidR="008454C8">
        <w:rPr>
          <w:rFonts w:ascii="Verdana" w:hAnsi="Verdana"/>
          <w:i/>
          <w:color w:val="000000"/>
          <w:sz w:val="18"/>
        </w:rPr>
        <w:t>forutsetningene</w:t>
      </w:r>
      <w:r w:rsidRPr="003C2B3A">
        <w:rPr>
          <w:rFonts w:ascii="Verdana" w:hAnsi="Verdana"/>
          <w:i/>
          <w:color w:val="000000"/>
          <w:sz w:val="18"/>
        </w:rPr>
        <w:t xml:space="preserve"> og kravene i dette beskrivende dokumentet.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Målsetninger angående tidsplanen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Sykkelfergetjenesten skal være i drift fra 1. mars 2014.</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1.3.3.</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i/>
          <w:color w:val="000000"/>
          <w:sz w:val="18"/>
        </w:rPr>
        <w:t>Omfang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Maksprisen for utføringen av sykkelfergetjenesten i tre år er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€ 1 425 000,00 (…) og består av de følgende elementene: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eastAsia="Times New Roman" w:hAnsi="Verdana" w:cs="Times New Roman"/>
          <w:color w:val="000000"/>
          <w:sz w:val="18"/>
          <w:szCs w:val="18"/>
        </w:rPr>
        <w:sym w:font="Symbol" w:char="F0B7"/>
      </w:r>
      <w:r w:rsidRPr="003C2B3A">
        <w:rPr>
          <w:rFonts w:ascii="Verdana" w:hAnsi="Verdana"/>
          <w:color w:val="000000"/>
          <w:sz w:val="18"/>
        </w:rPr>
        <w:t xml:space="preserve"> </w:t>
      </w:r>
      <w:r w:rsidRPr="003C2B3A">
        <w:rPr>
          <w:rFonts w:ascii="Verdana" w:hAnsi="Verdana"/>
          <w:i/>
          <w:color w:val="000000"/>
          <w:sz w:val="18"/>
        </w:rPr>
        <w:t>Drift av en sykkel- og fotgjengerferge med en minst 1 avgang hvert 20. minutt fra klokk</w:t>
      </w:r>
      <w:r w:rsidR="0014549D">
        <w:rPr>
          <w:rFonts w:ascii="Verdana" w:hAnsi="Verdana"/>
          <w:i/>
          <w:color w:val="000000"/>
          <w:sz w:val="18"/>
        </w:rPr>
        <w:t>en</w:t>
      </w:r>
      <w:r w:rsidRPr="003C2B3A">
        <w:rPr>
          <w:rFonts w:ascii="Verdana" w:hAnsi="Verdana"/>
          <w:i/>
          <w:color w:val="000000"/>
          <w:sz w:val="18"/>
        </w:rPr>
        <w:t xml:space="preserve"> 07.00 til 19.00 på hverdager.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eastAsia="Times New Roman" w:hAnsi="Verdana" w:cs="Times New Roman"/>
          <w:color w:val="000000"/>
          <w:sz w:val="18"/>
          <w:szCs w:val="18"/>
        </w:rPr>
        <w:lastRenderedPageBreak/>
        <w:sym w:font="Symbol" w:char="F0B7"/>
      </w:r>
      <w:r w:rsidRPr="003C2B3A">
        <w:rPr>
          <w:rFonts w:ascii="Verdana" w:hAnsi="Verdana"/>
          <w:color w:val="000000"/>
          <w:sz w:val="18"/>
        </w:rPr>
        <w:t xml:space="preserve"> </w:t>
      </w:r>
      <w:r w:rsidRPr="003C2B3A">
        <w:rPr>
          <w:rFonts w:ascii="Verdana" w:hAnsi="Verdana"/>
          <w:i/>
          <w:color w:val="000000"/>
          <w:sz w:val="18"/>
        </w:rPr>
        <w:t xml:space="preserve">Levere og vedlikeholde en bruksklar pongtong, altså inkludert landgang, søyler for ankring, </w:t>
      </w:r>
      <w:r w:rsidR="00641F64">
        <w:rPr>
          <w:rFonts w:ascii="Verdana" w:hAnsi="Verdana"/>
          <w:i/>
          <w:color w:val="000000"/>
          <w:sz w:val="18"/>
        </w:rPr>
        <w:t>fasiliteter for ventende passasjerer</w:t>
      </w:r>
      <w:r w:rsidRPr="003C2B3A">
        <w:rPr>
          <w:rFonts w:ascii="Verdana" w:hAnsi="Verdana"/>
          <w:i/>
          <w:color w:val="000000"/>
          <w:sz w:val="18"/>
        </w:rPr>
        <w:t>, radardetektor og konstruksjon.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40" w:lineRule="auto"/>
        <w:outlineLvl w:val="2"/>
        <w:rPr>
          <w:rFonts w:ascii="Verdana" w:eastAsia="Times New Roman" w:hAnsi="Verdana" w:cs="Times New Roman"/>
          <w:b/>
          <w:bCs/>
          <w:color w:val="000000"/>
          <w:sz w:val="18"/>
          <w:szCs w:val="18"/>
        </w:rPr>
      </w:pPr>
      <w:r w:rsidRPr="003C2B3A">
        <w:rPr>
          <w:b/>
        </w:rPr>
        <w:t>3 Vurderingsmetodikk</w:t>
      </w:r>
    </w:p>
    <w:p w:rsidR="0004772B" w:rsidRPr="003C2B3A" w:rsidRDefault="0004772B" w:rsidP="0004772B">
      <w:pPr>
        <w:spacing w:after="0" w:line="240" w:lineRule="auto"/>
        <w:outlineLvl w:val="2"/>
        <w:rPr>
          <w:rFonts w:ascii="Verdana" w:eastAsia="Times New Roman" w:hAnsi="Verdana" w:cs="Times New Roman"/>
          <w:i/>
          <w:iCs/>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3.2</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i/>
          <w:color w:val="000000"/>
          <w:sz w:val="18"/>
        </w:rPr>
        <w:t>Trinn 2: Tildeling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Tilbudene som ble suksessfullt vurdert i henhold til seleksjonskravene blir vurdert i henhold til minstekravene for deltakelses (...) og del-tildelingskriteriene. Man tar en avgjørelse om det økonomisk </w:t>
      </w:r>
      <w:r w:rsidR="0061308D">
        <w:rPr>
          <w:rFonts w:ascii="Verdana" w:hAnsi="Verdana"/>
          <w:i/>
          <w:color w:val="000000"/>
          <w:sz w:val="18"/>
        </w:rPr>
        <w:t>mest gunstige</w:t>
      </w:r>
      <w:r w:rsidRPr="003C2B3A">
        <w:rPr>
          <w:rFonts w:ascii="Verdana" w:hAnsi="Verdana"/>
          <w:i/>
          <w:color w:val="000000"/>
          <w:sz w:val="18"/>
        </w:rPr>
        <w:t xml:space="preserve"> tilbudet ifølge prinsippene </w:t>
      </w:r>
      <w:r w:rsidR="00641F64">
        <w:rPr>
          <w:rFonts w:ascii="Verdana" w:hAnsi="Verdana"/>
          <w:i/>
          <w:color w:val="000000"/>
          <w:sz w:val="18"/>
        </w:rPr>
        <w:t xml:space="preserve">i </w:t>
      </w:r>
      <w:r w:rsidRPr="003C2B3A">
        <w:rPr>
          <w:rFonts w:ascii="Verdana" w:hAnsi="Verdana"/>
          <w:i/>
          <w:color w:val="000000"/>
          <w:sz w:val="18"/>
        </w:rPr>
        <w:t>Best Value Procurement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3.2.2</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i/>
          <w:color w:val="000000"/>
          <w:sz w:val="18"/>
        </w:rPr>
        <w:t>Minstekrav</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Et tilbud som ikke oppfyller ett eller flere av minstekravene</w:t>
      </w:r>
      <w:r w:rsidR="00641F64">
        <w:rPr>
          <w:rFonts w:ascii="Verdana" w:hAnsi="Verdana"/>
          <w:i/>
          <w:color w:val="000000"/>
          <w:sz w:val="18"/>
        </w:rPr>
        <w:t>,</w:t>
      </w:r>
      <w:r w:rsidRPr="003C2B3A">
        <w:rPr>
          <w:rFonts w:ascii="Verdana" w:hAnsi="Verdana"/>
          <w:i/>
          <w:color w:val="000000"/>
          <w:sz w:val="18"/>
        </w:rPr>
        <w:t xml:space="preserve"> kvalifiserer ikke for tildeling av oppdraget. Tilbudet skal oppfylle de følgende minstekravene: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1. </w:t>
      </w:r>
      <w:r w:rsidRPr="003C2B3A">
        <w:rPr>
          <w:rFonts w:ascii="Verdana" w:hAnsi="Verdana"/>
          <w:i/>
          <w:color w:val="000000"/>
          <w:sz w:val="18"/>
        </w:rPr>
        <w:t>At tilbudet er komplett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2. </w:t>
      </w:r>
      <w:r w:rsidRPr="003C2B3A">
        <w:rPr>
          <w:rFonts w:ascii="Verdana" w:hAnsi="Verdana"/>
          <w:i/>
          <w:color w:val="000000"/>
          <w:sz w:val="18"/>
        </w:rPr>
        <w:t>At tilbudet er i samsvar med kravene.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Tilbudet skal være i samsvar </w:t>
      </w:r>
      <w:r>
        <w:rPr>
          <w:rFonts w:ascii="Verdana" w:hAnsi="Verdana"/>
          <w:i/>
          <w:color w:val="000000"/>
          <w:sz w:val="18"/>
        </w:rPr>
        <w:t>med</w:t>
      </w:r>
      <w:r w:rsidRPr="003C2B3A">
        <w:rPr>
          <w:rFonts w:ascii="Verdana" w:hAnsi="Verdana"/>
          <w:i/>
          <w:color w:val="000000"/>
          <w:sz w:val="18"/>
        </w:rPr>
        <w:t xml:space="preserve"> alle kravene og vilkårene som har blitt beskrevet i det beskrivende dokumentet og de øvrige dokumentene i anbudsprosessen.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3. </w:t>
      </w:r>
      <w:r w:rsidRPr="003C2B3A">
        <w:rPr>
          <w:rFonts w:ascii="Verdana" w:hAnsi="Verdana"/>
          <w:i/>
          <w:color w:val="000000"/>
          <w:sz w:val="18"/>
        </w:rPr>
        <w:t>Kravene som er nevnt i vedlegg 1 (Programkrav) skal oppfylles uvilkårlig og utvetydig.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4. </w:t>
      </w:r>
      <w:r w:rsidRPr="003C2B3A">
        <w:rPr>
          <w:rFonts w:ascii="Verdana" w:hAnsi="Verdana"/>
          <w:i/>
          <w:color w:val="000000"/>
          <w:sz w:val="18"/>
        </w:rPr>
        <w:t>Tilslutt blir tilbudsprisen vurdert i henhold til maksprisen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3.2.3</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i/>
          <w:color w:val="000000"/>
          <w:sz w:val="18"/>
        </w:rPr>
        <w:t>Del-tildelingskriterier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Hvilken deltaker som har det økonomisk </w:t>
      </w:r>
      <w:r w:rsidR="0061308D">
        <w:rPr>
          <w:rFonts w:ascii="Verdana" w:hAnsi="Verdana"/>
          <w:i/>
          <w:color w:val="000000"/>
          <w:sz w:val="18"/>
        </w:rPr>
        <w:t>mest gunstige</w:t>
      </w:r>
      <w:r w:rsidRPr="003C2B3A">
        <w:rPr>
          <w:rFonts w:ascii="Verdana" w:hAnsi="Verdana"/>
          <w:i/>
          <w:color w:val="000000"/>
          <w:sz w:val="18"/>
        </w:rPr>
        <w:t xml:space="preserve"> tilbudet blir </w:t>
      </w:r>
      <w:r w:rsidR="00641F64">
        <w:rPr>
          <w:rFonts w:ascii="Verdana" w:hAnsi="Verdana"/>
          <w:i/>
          <w:color w:val="000000"/>
          <w:sz w:val="18"/>
        </w:rPr>
        <w:t>avgjort</w:t>
      </w:r>
      <w:r w:rsidR="00641F64" w:rsidRPr="003C2B3A">
        <w:rPr>
          <w:rFonts w:ascii="Verdana" w:hAnsi="Verdana"/>
          <w:i/>
          <w:color w:val="000000"/>
          <w:sz w:val="18"/>
        </w:rPr>
        <w:t xml:space="preserve"> </w:t>
      </w:r>
      <w:r w:rsidRPr="003C2B3A">
        <w:rPr>
          <w:rFonts w:ascii="Verdana" w:hAnsi="Verdana"/>
          <w:i/>
          <w:color w:val="000000"/>
          <w:sz w:val="18"/>
        </w:rPr>
        <w:t>i henhold til de følgende del-tildelingskriteriene: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1. </w:t>
      </w:r>
      <w:r w:rsidRPr="003C2B3A">
        <w:rPr>
          <w:rFonts w:ascii="Verdana" w:hAnsi="Verdana"/>
          <w:i/>
          <w:color w:val="000000"/>
          <w:sz w:val="18"/>
        </w:rPr>
        <w:t>Tilbudsomfang (40 %);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2. </w:t>
      </w:r>
      <w:r w:rsidRPr="003C2B3A">
        <w:rPr>
          <w:rFonts w:ascii="Verdana" w:hAnsi="Verdana"/>
          <w:i/>
          <w:color w:val="000000"/>
          <w:sz w:val="18"/>
        </w:rPr>
        <w:t xml:space="preserve">Risiko- og </w:t>
      </w:r>
      <w:r w:rsidR="00641F64">
        <w:rPr>
          <w:rFonts w:ascii="Verdana" w:hAnsi="Verdana"/>
          <w:i/>
          <w:color w:val="000000"/>
          <w:sz w:val="18"/>
        </w:rPr>
        <w:t>merverdi</w:t>
      </w:r>
      <w:r w:rsidR="00641F64" w:rsidRPr="003C2B3A">
        <w:rPr>
          <w:rFonts w:ascii="Verdana" w:hAnsi="Verdana"/>
          <w:i/>
          <w:color w:val="000000"/>
          <w:sz w:val="18"/>
        </w:rPr>
        <w:t xml:space="preserve">vurdering </w:t>
      </w:r>
      <w:r w:rsidRPr="003C2B3A">
        <w:rPr>
          <w:rFonts w:ascii="Verdana" w:hAnsi="Verdana"/>
          <w:i/>
          <w:color w:val="000000"/>
          <w:sz w:val="18"/>
        </w:rPr>
        <w:t>RAVA (25 %);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3. </w:t>
      </w:r>
      <w:r w:rsidRPr="003C2B3A">
        <w:rPr>
          <w:rFonts w:ascii="Verdana" w:hAnsi="Verdana"/>
          <w:i/>
          <w:color w:val="000000"/>
          <w:sz w:val="18"/>
        </w:rPr>
        <w:t>Tidsplan (5 %);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4. </w:t>
      </w:r>
      <w:r w:rsidRPr="003C2B3A">
        <w:rPr>
          <w:rFonts w:ascii="Verdana" w:hAnsi="Verdana"/>
          <w:i/>
          <w:color w:val="000000"/>
          <w:sz w:val="18"/>
        </w:rPr>
        <w:t>Intervju nøkkelperson (30 %).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3.2.4</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i/>
          <w:color w:val="000000"/>
          <w:sz w:val="18"/>
        </w:rPr>
        <w:t xml:space="preserve">Kvalitetsdokumenter som skal leveres inn </w:t>
      </w:r>
      <w:r w:rsidR="00641F64">
        <w:rPr>
          <w:rFonts w:ascii="Verdana" w:hAnsi="Verdana"/>
          <w:b/>
          <w:i/>
          <w:color w:val="000000"/>
          <w:sz w:val="18"/>
        </w:rPr>
        <w:t xml:space="preserve">sammen </w:t>
      </w:r>
      <w:r w:rsidRPr="003C2B3A">
        <w:rPr>
          <w:rFonts w:ascii="Verdana" w:hAnsi="Verdana"/>
          <w:b/>
          <w:i/>
          <w:color w:val="000000"/>
          <w:sz w:val="18"/>
        </w:rPr>
        <w:t>med tilbudet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40" w:lineRule="auto"/>
        <w:outlineLvl w:val="2"/>
        <w:rPr>
          <w:rFonts w:ascii="Verdana" w:eastAsia="Times New Roman" w:hAnsi="Verdana" w:cs="Times New Roman"/>
          <w:b/>
          <w:bCs/>
          <w:color w:val="000000"/>
          <w:sz w:val="18"/>
          <w:szCs w:val="18"/>
        </w:rPr>
      </w:pPr>
      <w:r w:rsidRPr="003C2B3A">
        <w:rPr>
          <w:b/>
        </w:rPr>
        <w:t>1 Tilbudsomfang:</w:t>
      </w:r>
    </w:p>
    <w:p w:rsidR="0004772B" w:rsidRPr="003C2B3A" w:rsidRDefault="0004772B" w:rsidP="0004772B">
      <w:pPr>
        <w:spacing w:after="0" w:line="240" w:lineRule="auto"/>
        <w:outlineLvl w:val="2"/>
        <w:rPr>
          <w:rFonts w:ascii="Verdana" w:eastAsia="Times New Roman" w:hAnsi="Verdana" w:cs="Times New Roman"/>
          <w:i/>
          <w:iCs/>
          <w:color w:val="000000"/>
          <w:sz w:val="18"/>
          <w:szCs w:val="18"/>
        </w:rPr>
      </w:pPr>
      <w:r w:rsidRPr="003C2B3A">
        <w:rPr>
          <w:rFonts w:ascii="Verdana" w:hAnsi="Verdana"/>
          <w:i/>
          <w:color w:val="000000"/>
          <w:sz w:val="18"/>
        </w:rPr>
        <w:t>I tilbudsomfanget skal deltakeren (...) oppgi:</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eastAsia="Times New Roman" w:hAnsi="Verdana" w:cs="Times New Roman"/>
          <w:color w:val="000000"/>
          <w:sz w:val="18"/>
          <w:szCs w:val="18"/>
        </w:rPr>
        <w:sym w:font="Symbol" w:char="F0B7"/>
      </w:r>
      <w:r w:rsidRPr="003C2B3A">
        <w:rPr>
          <w:rFonts w:ascii="Verdana" w:hAnsi="Verdana"/>
          <w:color w:val="000000"/>
          <w:sz w:val="18"/>
        </w:rPr>
        <w:t xml:space="preserve"> </w:t>
      </w:r>
      <w:r w:rsidRPr="003C2B3A">
        <w:rPr>
          <w:rFonts w:ascii="Verdana" w:hAnsi="Verdana"/>
          <w:i/>
          <w:color w:val="000000"/>
          <w:sz w:val="18"/>
        </w:rPr>
        <w:t>Hvilken løsning han har for</w:t>
      </w:r>
      <w:r w:rsidR="00641F64">
        <w:rPr>
          <w:rFonts w:ascii="Verdana" w:hAnsi="Verdana"/>
          <w:i/>
          <w:color w:val="000000"/>
          <w:sz w:val="18"/>
        </w:rPr>
        <w:t xml:space="preserve"> å oppnå</w:t>
      </w:r>
      <w:r w:rsidRPr="003C2B3A">
        <w:rPr>
          <w:rFonts w:ascii="Verdana" w:hAnsi="Verdana"/>
          <w:i/>
          <w:color w:val="000000"/>
          <w:sz w:val="18"/>
        </w:rPr>
        <w:t xml:space="preserve"> </w:t>
      </w:r>
      <w:r w:rsidR="00641F64">
        <w:rPr>
          <w:rFonts w:ascii="Verdana" w:hAnsi="Verdana"/>
          <w:i/>
          <w:color w:val="000000"/>
          <w:sz w:val="18"/>
        </w:rPr>
        <w:t>det ønskede resultatet</w:t>
      </w:r>
      <w:r w:rsidRPr="003C2B3A">
        <w:rPr>
          <w:rFonts w:ascii="Verdana" w:hAnsi="Verdana"/>
          <w:i/>
          <w:color w:val="000000"/>
          <w:sz w:val="18"/>
        </w:rPr>
        <w:t xml:space="preserve">. </w:t>
      </w:r>
      <w:r w:rsidR="00641F64" w:rsidRPr="003C2B3A">
        <w:rPr>
          <w:rFonts w:ascii="Verdana" w:hAnsi="Verdana"/>
          <w:i/>
          <w:color w:val="000000"/>
          <w:sz w:val="18"/>
        </w:rPr>
        <w:t>Løsning</w:t>
      </w:r>
      <w:r w:rsidR="00641F64">
        <w:rPr>
          <w:rFonts w:ascii="Verdana" w:hAnsi="Verdana"/>
          <w:i/>
          <w:color w:val="000000"/>
          <w:sz w:val="18"/>
        </w:rPr>
        <w:t>en</w:t>
      </w:r>
      <w:r w:rsidR="00641F64" w:rsidRPr="003C2B3A">
        <w:rPr>
          <w:rFonts w:ascii="Verdana" w:hAnsi="Verdana"/>
          <w:i/>
          <w:color w:val="000000"/>
          <w:sz w:val="18"/>
        </w:rPr>
        <w:t xml:space="preserve"> </w:t>
      </w:r>
      <w:r w:rsidRPr="003C2B3A">
        <w:rPr>
          <w:rFonts w:ascii="Verdana" w:hAnsi="Verdana"/>
          <w:i/>
          <w:color w:val="000000"/>
          <w:sz w:val="18"/>
        </w:rPr>
        <w:t xml:space="preserve">må </w:t>
      </w:r>
      <w:r w:rsidR="00641F64">
        <w:rPr>
          <w:rFonts w:ascii="Verdana" w:hAnsi="Verdana"/>
          <w:i/>
          <w:color w:val="000000"/>
          <w:sz w:val="18"/>
        </w:rPr>
        <w:t>være</w:t>
      </w:r>
      <w:r w:rsidR="00641F64" w:rsidRPr="003C2B3A">
        <w:rPr>
          <w:rFonts w:ascii="Verdana" w:hAnsi="Verdana"/>
          <w:i/>
          <w:color w:val="000000"/>
          <w:sz w:val="18"/>
        </w:rPr>
        <w:t xml:space="preserve"> </w:t>
      </w:r>
      <w:r w:rsidRPr="003C2B3A">
        <w:rPr>
          <w:rFonts w:ascii="Verdana" w:hAnsi="Verdana"/>
          <w:i/>
          <w:color w:val="000000"/>
          <w:sz w:val="18"/>
        </w:rPr>
        <w:t>innen det som har blitt beskrevet i Programkravet (...) og anbud</w:t>
      </w:r>
      <w:r w:rsidR="00641F64">
        <w:rPr>
          <w:rFonts w:ascii="Verdana" w:hAnsi="Verdana"/>
          <w:i/>
          <w:color w:val="000000"/>
          <w:sz w:val="18"/>
        </w:rPr>
        <w:t>sinnholdet</w:t>
      </w:r>
      <w:r w:rsidRPr="003C2B3A">
        <w:rPr>
          <w:rFonts w:ascii="Verdana" w:hAnsi="Verdana"/>
          <w:i/>
          <w:color w:val="000000"/>
          <w:sz w:val="18"/>
        </w:rPr>
        <w:t xml:space="preserve"> (se paragraf 1.3)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eastAsia="Times New Roman" w:hAnsi="Verdana" w:cs="Times New Roman"/>
          <w:color w:val="000000"/>
          <w:sz w:val="18"/>
          <w:szCs w:val="18"/>
        </w:rPr>
        <w:sym w:font="Symbol" w:char="F0B7"/>
      </w:r>
      <w:r w:rsidRPr="003C2B3A">
        <w:rPr>
          <w:rFonts w:ascii="Verdana" w:hAnsi="Verdana"/>
          <w:color w:val="000000"/>
          <w:sz w:val="18"/>
        </w:rPr>
        <w:t xml:space="preserve"> </w:t>
      </w:r>
      <w:r w:rsidRPr="003C2B3A">
        <w:rPr>
          <w:rFonts w:ascii="Verdana" w:hAnsi="Verdana"/>
          <w:i/>
          <w:color w:val="000000"/>
          <w:sz w:val="18"/>
        </w:rPr>
        <w:t xml:space="preserve">På hvilken måte han vil utføre oppdraget i hovedtrekk for å nå </w:t>
      </w:r>
      <w:r w:rsidR="00641F64">
        <w:rPr>
          <w:rFonts w:ascii="Verdana" w:hAnsi="Verdana"/>
          <w:i/>
          <w:color w:val="000000"/>
          <w:sz w:val="18"/>
        </w:rPr>
        <w:t xml:space="preserve">oppdragsgiverens </w:t>
      </w:r>
      <w:r w:rsidRPr="003C2B3A">
        <w:rPr>
          <w:rFonts w:ascii="Verdana" w:hAnsi="Verdana"/>
          <w:i/>
          <w:color w:val="000000"/>
          <w:sz w:val="18"/>
        </w:rPr>
        <w:t>målsetninge</w:t>
      </w:r>
      <w:r w:rsidR="00641F64">
        <w:rPr>
          <w:rFonts w:ascii="Verdana" w:hAnsi="Verdana"/>
          <w:i/>
          <w:color w:val="000000"/>
          <w:sz w:val="18"/>
        </w:rPr>
        <w:t>r</w:t>
      </w:r>
      <w:r w:rsidRPr="003C2B3A">
        <w:rPr>
          <w:rFonts w:ascii="Verdana" w:hAnsi="Verdana"/>
          <w:i/>
          <w:color w:val="000000"/>
          <w:sz w:val="18"/>
        </w:rPr>
        <w:t xml:space="preserve"> (se paragraf 1.3).</w:t>
      </w:r>
    </w:p>
    <w:p w:rsidR="0004772B" w:rsidRPr="003C2B3A" w:rsidRDefault="0004772B" w:rsidP="0004772B">
      <w:pPr>
        <w:spacing w:after="0" w:line="240" w:lineRule="auto"/>
        <w:outlineLvl w:val="2"/>
        <w:rPr>
          <w:rFonts w:ascii="Verdana" w:eastAsia="Times New Roman" w:hAnsi="Verdana" w:cs="Times New Roman"/>
          <w:b/>
          <w:bCs/>
          <w:color w:val="000000"/>
          <w:sz w:val="18"/>
          <w:szCs w:val="18"/>
        </w:rPr>
      </w:pPr>
      <w:r w:rsidRPr="003C2B3A">
        <w:rPr>
          <w:b/>
        </w:rPr>
        <w:t xml:space="preserve">2 Risiko- og </w:t>
      </w:r>
      <w:r w:rsidR="00641F64">
        <w:rPr>
          <w:b/>
        </w:rPr>
        <w:t>merverdi</w:t>
      </w:r>
      <w:r w:rsidR="00641F64" w:rsidRPr="003C2B3A">
        <w:rPr>
          <w:b/>
        </w:rPr>
        <w:t>vurdering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Risikovurdering: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eastAsia="Times New Roman" w:hAnsi="Verdana" w:cs="Times New Roman"/>
          <w:color w:val="000000"/>
          <w:sz w:val="18"/>
          <w:szCs w:val="18"/>
        </w:rPr>
        <w:sym w:font="Symbol" w:char="F0B7"/>
      </w:r>
      <w:r w:rsidRPr="003C2B3A">
        <w:rPr>
          <w:rFonts w:ascii="Verdana" w:hAnsi="Verdana"/>
          <w:color w:val="000000"/>
          <w:sz w:val="18"/>
        </w:rPr>
        <w:t xml:space="preserve"> </w:t>
      </w:r>
      <w:r w:rsidRPr="003C2B3A">
        <w:rPr>
          <w:rFonts w:ascii="Verdana" w:hAnsi="Verdana"/>
          <w:i/>
          <w:color w:val="000000"/>
          <w:sz w:val="18"/>
        </w:rPr>
        <w:t xml:space="preserve">I risikovurderingen skal deltakeren identifisere </w:t>
      </w:r>
      <w:r w:rsidR="00C84FB2">
        <w:rPr>
          <w:rFonts w:ascii="Verdana" w:hAnsi="Verdana"/>
          <w:i/>
          <w:color w:val="000000"/>
          <w:sz w:val="18"/>
        </w:rPr>
        <w:t>oppdragets vesentligste</w:t>
      </w:r>
      <w:r w:rsidRPr="003C2B3A">
        <w:rPr>
          <w:rFonts w:ascii="Verdana" w:hAnsi="Verdana"/>
          <w:i/>
          <w:color w:val="000000"/>
          <w:sz w:val="18"/>
        </w:rPr>
        <w:t xml:space="preserve"> risikofaktore</w:t>
      </w:r>
      <w:r w:rsidR="00C84FB2">
        <w:rPr>
          <w:rFonts w:ascii="Verdana" w:hAnsi="Verdana"/>
          <w:i/>
          <w:color w:val="000000"/>
          <w:sz w:val="18"/>
        </w:rPr>
        <w:t>r</w:t>
      </w: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eastAsia="Times New Roman" w:hAnsi="Verdana" w:cs="Times New Roman"/>
          <w:color w:val="000000"/>
          <w:sz w:val="18"/>
          <w:szCs w:val="18"/>
        </w:rPr>
        <w:sym w:font="Symbol" w:char="F0B7"/>
      </w:r>
      <w:r w:rsidRPr="003C2B3A">
        <w:rPr>
          <w:rFonts w:ascii="Verdana" w:hAnsi="Verdana"/>
          <w:color w:val="000000"/>
          <w:sz w:val="18"/>
        </w:rPr>
        <w:t xml:space="preserve"> </w:t>
      </w:r>
      <w:r w:rsidRPr="003C2B3A">
        <w:rPr>
          <w:rFonts w:ascii="Verdana" w:hAnsi="Verdana"/>
          <w:i/>
          <w:color w:val="000000"/>
          <w:sz w:val="18"/>
        </w:rPr>
        <w:t>I risikovurderingen skal deltakeren prioritere risikofaktorene etter egen innsikt og nevne de tilhørende effektive kontrolltiltakene (...).</w:t>
      </w:r>
    </w:p>
    <w:p w:rsidR="0004772B" w:rsidRPr="003C2B3A" w:rsidRDefault="00C84FB2" w:rsidP="0004772B">
      <w:pPr>
        <w:spacing w:after="75" w:line="270" w:lineRule="atLeast"/>
        <w:rPr>
          <w:rFonts w:ascii="Verdana" w:eastAsia="Times New Roman" w:hAnsi="Verdana" w:cs="Times New Roman"/>
          <w:color w:val="000000"/>
          <w:sz w:val="18"/>
          <w:szCs w:val="18"/>
        </w:rPr>
      </w:pPr>
      <w:r>
        <w:rPr>
          <w:rFonts w:ascii="Verdana" w:hAnsi="Verdana"/>
          <w:i/>
          <w:color w:val="000000"/>
          <w:sz w:val="18"/>
        </w:rPr>
        <w:t>Merverdi</w:t>
      </w:r>
      <w:r w:rsidRPr="003C2B3A">
        <w:rPr>
          <w:rFonts w:ascii="Verdana" w:hAnsi="Verdana"/>
          <w:i/>
          <w:color w:val="000000"/>
          <w:sz w:val="18"/>
        </w:rPr>
        <w:t>vurdering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eastAsia="Times New Roman" w:hAnsi="Verdana" w:cs="Times New Roman"/>
          <w:color w:val="000000"/>
          <w:sz w:val="18"/>
          <w:szCs w:val="18"/>
        </w:rPr>
        <w:lastRenderedPageBreak/>
        <w:sym w:font="Symbol" w:char="F0B7"/>
      </w:r>
      <w:r w:rsidRPr="003C2B3A">
        <w:rPr>
          <w:rFonts w:ascii="Verdana" w:hAnsi="Verdana"/>
          <w:color w:val="000000"/>
          <w:sz w:val="18"/>
        </w:rPr>
        <w:t xml:space="preserve"> </w:t>
      </w:r>
      <w:r w:rsidRPr="003C2B3A">
        <w:rPr>
          <w:rFonts w:ascii="Verdana" w:hAnsi="Verdana"/>
          <w:i/>
          <w:color w:val="000000"/>
          <w:sz w:val="18"/>
        </w:rPr>
        <w:t xml:space="preserve">I </w:t>
      </w:r>
      <w:r w:rsidR="00C84FB2">
        <w:rPr>
          <w:rFonts w:ascii="Verdana" w:hAnsi="Verdana"/>
          <w:i/>
          <w:color w:val="000000"/>
          <w:sz w:val="18"/>
        </w:rPr>
        <w:t>merverdi</w:t>
      </w:r>
      <w:r w:rsidR="00C84FB2" w:rsidRPr="003C2B3A">
        <w:rPr>
          <w:rFonts w:ascii="Verdana" w:hAnsi="Verdana"/>
          <w:i/>
          <w:color w:val="000000"/>
          <w:sz w:val="18"/>
        </w:rPr>
        <w:t xml:space="preserve">vurderingen </w:t>
      </w:r>
      <w:r w:rsidRPr="003C2B3A">
        <w:rPr>
          <w:rFonts w:ascii="Verdana" w:hAnsi="Verdana"/>
          <w:i/>
          <w:color w:val="000000"/>
          <w:sz w:val="18"/>
        </w:rPr>
        <w:t xml:space="preserve">skal deltakeren identifisere </w:t>
      </w:r>
      <w:r w:rsidR="00C84FB2">
        <w:rPr>
          <w:rFonts w:ascii="Verdana" w:hAnsi="Verdana"/>
          <w:i/>
          <w:color w:val="000000"/>
          <w:sz w:val="18"/>
        </w:rPr>
        <w:t>merverdimulighetene</w:t>
      </w:r>
      <w:r w:rsidR="00C84FB2" w:rsidRPr="003C2B3A">
        <w:rPr>
          <w:rFonts w:ascii="Verdana" w:hAnsi="Verdana"/>
          <w:i/>
          <w:color w:val="000000"/>
          <w:sz w:val="18"/>
        </w:rPr>
        <w:t xml:space="preserve"> </w:t>
      </w:r>
      <w:r w:rsidRPr="003C2B3A">
        <w:rPr>
          <w:rFonts w:ascii="Verdana" w:hAnsi="Verdana"/>
          <w:i/>
          <w:color w:val="000000"/>
          <w:sz w:val="18"/>
        </w:rPr>
        <w:t xml:space="preserve">for dette oppdraget (dette er "ekstratiltak som tilfører oppdraget verdi i tillegg til anbudsomfanget i seg selv"). Deltakeren skal kort beskrive på hvilken måte denne </w:t>
      </w:r>
      <w:r w:rsidR="00C84FB2">
        <w:rPr>
          <w:rFonts w:ascii="Verdana" w:hAnsi="Verdana"/>
          <w:i/>
          <w:color w:val="000000"/>
          <w:sz w:val="18"/>
        </w:rPr>
        <w:t>muligheten</w:t>
      </w:r>
      <w:r w:rsidR="00C84FB2" w:rsidRPr="003C2B3A">
        <w:rPr>
          <w:rFonts w:ascii="Verdana" w:hAnsi="Verdana"/>
          <w:i/>
          <w:color w:val="000000"/>
          <w:sz w:val="18"/>
        </w:rPr>
        <w:t xml:space="preserve"> </w:t>
      </w:r>
      <w:r w:rsidRPr="003C2B3A">
        <w:rPr>
          <w:rFonts w:ascii="Verdana" w:hAnsi="Verdana"/>
          <w:i/>
          <w:color w:val="000000"/>
          <w:sz w:val="18"/>
        </w:rPr>
        <w:t xml:space="preserve">tilfører (ekstra) verdi til oppdraget i tillegg til anbudsomfanget når det gjelder å realisere oppdraget og målsetningene. Deltakeren skal også prioritere </w:t>
      </w:r>
      <w:r w:rsidR="00C84FB2">
        <w:rPr>
          <w:rFonts w:ascii="Verdana" w:hAnsi="Verdana"/>
          <w:i/>
          <w:color w:val="000000"/>
          <w:sz w:val="18"/>
        </w:rPr>
        <w:t>merverdimulighetene</w:t>
      </w:r>
      <w:r w:rsidR="00C84FB2" w:rsidRPr="003C2B3A">
        <w:rPr>
          <w:rFonts w:ascii="Verdana" w:hAnsi="Verdana"/>
          <w:i/>
          <w:color w:val="000000"/>
          <w:sz w:val="18"/>
        </w:rPr>
        <w:t xml:space="preserve"> </w:t>
      </w:r>
      <w:r w:rsidRPr="003C2B3A">
        <w:rPr>
          <w:rFonts w:ascii="Verdana" w:hAnsi="Verdana"/>
          <w:i/>
          <w:color w:val="000000"/>
          <w:sz w:val="18"/>
        </w:rPr>
        <w:t>etter egen innsikt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Risiko- og </w:t>
      </w:r>
      <w:r w:rsidR="00C84FB2">
        <w:rPr>
          <w:rFonts w:ascii="Verdana" w:hAnsi="Verdana"/>
          <w:i/>
          <w:color w:val="000000"/>
          <w:sz w:val="18"/>
        </w:rPr>
        <w:t>merverdi</w:t>
      </w:r>
      <w:r w:rsidR="00C84FB2" w:rsidRPr="003C2B3A">
        <w:rPr>
          <w:rFonts w:ascii="Verdana" w:hAnsi="Verdana"/>
          <w:i/>
          <w:color w:val="000000"/>
          <w:sz w:val="18"/>
        </w:rPr>
        <w:t xml:space="preserve">vurderingen </w:t>
      </w:r>
      <w:r w:rsidRPr="003C2B3A">
        <w:rPr>
          <w:rFonts w:ascii="Verdana" w:hAnsi="Verdana"/>
          <w:i/>
          <w:color w:val="000000"/>
          <w:sz w:val="18"/>
        </w:rPr>
        <w:t xml:space="preserve">(RAVA) vurderes som ett dokument, hvor deltakerne kan få </w:t>
      </w:r>
      <w:r w:rsidR="00C84FB2">
        <w:rPr>
          <w:rFonts w:ascii="Verdana" w:hAnsi="Verdana"/>
          <w:i/>
          <w:color w:val="000000"/>
          <w:sz w:val="18"/>
        </w:rPr>
        <w:t>én samlet poengsum</w:t>
      </w: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3.2.6</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i/>
          <w:color w:val="000000"/>
          <w:sz w:val="18"/>
        </w:rPr>
        <w:t>Vurdering generelt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I vurderingsmodellen nedenfor </w:t>
      </w:r>
      <w:r w:rsidR="00C84FB2">
        <w:rPr>
          <w:rFonts w:ascii="Verdana" w:hAnsi="Verdana"/>
          <w:i/>
          <w:color w:val="000000"/>
          <w:sz w:val="18"/>
        </w:rPr>
        <w:t xml:space="preserve"> er det opplyst om </w:t>
      </w:r>
      <w:r w:rsidRPr="003C2B3A">
        <w:rPr>
          <w:rFonts w:ascii="Verdana" w:hAnsi="Verdana"/>
          <w:i/>
          <w:color w:val="000000"/>
          <w:sz w:val="18"/>
        </w:rPr>
        <w:t xml:space="preserve">den maksimale kvalitetsverdien </w:t>
      </w:r>
      <w:r w:rsidR="00C84FB2">
        <w:rPr>
          <w:rFonts w:ascii="Verdana" w:hAnsi="Verdana"/>
          <w:i/>
          <w:color w:val="000000"/>
          <w:sz w:val="18"/>
        </w:rPr>
        <w:t xml:space="preserve">per kriterium </w:t>
      </w:r>
      <w:r w:rsidRPr="003C2B3A">
        <w:rPr>
          <w:rFonts w:ascii="Verdana" w:hAnsi="Verdana"/>
          <w:i/>
          <w:color w:val="000000"/>
          <w:sz w:val="18"/>
        </w:rPr>
        <w:t xml:space="preserve">som kan tilkjennes (vurdering av poengene i pengebeløp). Kvalitetsverdiene fører til et fiktivt fratrekk eller tillegg </w:t>
      </w:r>
      <w:r w:rsidR="00C84FB2">
        <w:rPr>
          <w:rFonts w:ascii="Verdana" w:hAnsi="Verdana"/>
          <w:i/>
          <w:color w:val="000000"/>
          <w:sz w:val="18"/>
        </w:rPr>
        <w:t>i</w:t>
      </w:r>
      <w:r w:rsidRPr="003C2B3A">
        <w:rPr>
          <w:rFonts w:ascii="Verdana" w:hAnsi="Verdana"/>
          <w:i/>
          <w:color w:val="000000"/>
          <w:sz w:val="18"/>
        </w:rPr>
        <w:t xml:space="preserve"> </w:t>
      </w:r>
      <w:r w:rsidR="00C84FB2">
        <w:rPr>
          <w:rFonts w:ascii="Verdana" w:hAnsi="Verdana"/>
          <w:i/>
          <w:color w:val="000000"/>
          <w:sz w:val="18"/>
        </w:rPr>
        <w:t xml:space="preserve">deltakerens </w:t>
      </w:r>
      <w:r w:rsidRPr="003C2B3A">
        <w:rPr>
          <w:rFonts w:ascii="Verdana" w:hAnsi="Verdana"/>
          <w:i/>
          <w:color w:val="000000"/>
          <w:sz w:val="18"/>
        </w:rPr>
        <w:t>tilbudspris.</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i/>
          <w:color w:val="000000"/>
          <w:sz w:val="18"/>
        </w:rPr>
        <w:t xml:space="preserve">Tildelingskriterier og innbyrdes </w:t>
      </w:r>
      <w:r w:rsidR="00C84FB2">
        <w:rPr>
          <w:rFonts w:ascii="Verdana" w:hAnsi="Verdana"/>
          <w:b/>
          <w:i/>
          <w:color w:val="000000"/>
          <w:sz w:val="18"/>
        </w:rPr>
        <w:t>forhold</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i/>
          <w:color w:val="000000"/>
          <w:sz w:val="18"/>
        </w:rPr>
        <w:t>Makspris (eks. mva)</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b/>
          <w:i/>
          <w:color w:val="000000"/>
          <w:sz w:val="18"/>
        </w:rPr>
        <w:t>€ 1 425 000,00</w:t>
      </w:r>
      <w:r w:rsidRPr="003C2B3A">
        <w:rPr>
          <w:rFonts w:ascii="Verdana" w:hAnsi="Verdana"/>
          <w:color w:val="000000"/>
          <w:sz w:val="18"/>
        </w:rPr>
        <w:t xml:space="preserve">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RAVA</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25 %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€ 356 250,00</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Maksimalt fiktivt fratrekk</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i/>
          <w:color w:val="000000"/>
          <w:sz w:val="18"/>
        </w:rPr>
        <w:t>(…)</w:t>
      </w:r>
      <w:r w:rsidRPr="003C2B3A">
        <w:rPr>
          <w:rFonts w:ascii="Verdana" w:hAnsi="Verdana"/>
          <w:color w:val="000000"/>
          <w:sz w:val="18"/>
        </w:rPr>
        <w:t xml:space="preserve"> </w:t>
      </w:r>
    </w:p>
    <w:tbl>
      <w:tblPr>
        <w:tblW w:w="0" w:type="auto"/>
        <w:tblInd w:w="-72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2145"/>
        <w:gridCol w:w="1150"/>
        <w:gridCol w:w="795"/>
        <w:gridCol w:w="300"/>
        <w:gridCol w:w="368"/>
        <w:gridCol w:w="368"/>
        <w:gridCol w:w="1010"/>
      </w:tblGrid>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Modell for verdibestemmelse</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Fiktivt fratrekk</w:t>
            </w:r>
          </w:p>
        </w:tc>
        <w:tc>
          <w:tcPr>
            <w:tcW w:w="0" w:type="auto"/>
            <w:gridSpan w:val="3"/>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Fiktivt tillegg</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100 %</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50 %</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0 %</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50 %</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100 %</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Poeng</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10</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8</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6</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4</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2</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Del</w:t>
            </w:r>
          </w:p>
        </w:tc>
        <w:tc>
          <w:tcPr>
            <w:tcW w:w="0" w:type="auto"/>
            <w:gridSpan w:val="6"/>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Verdibestemmelse i pengebeløp</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RAVA</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-€ 356.250</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-€ 178.125</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€ 0</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€ 178 125</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€ 356 250</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r>
    </w:tbl>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Til hvert poeng tilhører, per del eller kriterium, en verdi i pengebeløp (...).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Poengrekken er som følger: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Poengrekke</w:t>
      </w:r>
    </w:p>
    <w:tbl>
      <w:tblPr>
        <w:tblW w:w="0" w:type="auto"/>
        <w:tblInd w:w="-72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485"/>
        <w:gridCol w:w="1825"/>
        <w:gridCol w:w="4235"/>
      </w:tblGrid>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Poeng</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Vurdering</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 fiktivt fratrekk fra eller fiktivt vedlegg på tilbudsprisen</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2</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Dårlig</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C84FB2">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 xml:space="preserve">100 % </w:t>
            </w:r>
            <w:r w:rsidR="00C84FB2">
              <w:rPr>
                <w:rFonts w:ascii="Times New Roman" w:hAnsi="Times New Roman"/>
                <w:i/>
                <w:color w:val="000000"/>
                <w:sz w:val="18"/>
              </w:rPr>
              <w:t>tillegg</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4</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Ikke godt nok</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C84FB2">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 xml:space="preserve">50 % </w:t>
            </w:r>
            <w:r w:rsidR="00C84FB2">
              <w:rPr>
                <w:rFonts w:ascii="Times New Roman" w:hAnsi="Times New Roman"/>
                <w:i/>
                <w:color w:val="000000"/>
                <w:sz w:val="18"/>
              </w:rPr>
              <w:t>tillegg</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6</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Nøytral (ingen merverdi)</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C84FB2" w:rsidP="00460524">
            <w:pPr>
              <w:spacing w:after="0" w:line="240" w:lineRule="atLeast"/>
              <w:rPr>
                <w:rFonts w:ascii="Times New Roman" w:eastAsia="Times New Roman" w:hAnsi="Times New Roman" w:cs="Times New Roman"/>
                <w:color w:val="000000"/>
                <w:sz w:val="18"/>
                <w:szCs w:val="18"/>
              </w:rPr>
            </w:pPr>
            <w:r>
              <w:rPr>
                <w:rFonts w:ascii="Times New Roman" w:hAnsi="Times New Roman"/>
                <w:i/>
                <w:color w:val="000000"/>
                <w:sz w:val="18"/>
              </w:rPr>
              <w:t>Hverken tillegg eller</w:t>
            </w:r>
            <w:r w:rsidR="0004772B" w:rsidRPr="003C2B3A">
              <w:rPr>
                <w:rFonts w:ascii="Times New Roman" w:hAnsi="Times New Roman"/>
                <w:i/>
                <w:color w:val="000000"/>
                <w:sz w:val="18"/>
              </w:rPr>
              <w:t xml:space="preserve"> fratrekk</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8</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Bra (stor merverdi)</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50 % fratrekk</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10</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Utmerket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100 % fratrekk</w:t>
            </w:r>
          </w:p>
        </w:tc>
      </w:tr>
    </w:tbl>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3.2.7</w:t>
      </w:r>
    </w:p>
    <w:p w:rsidR="0004772B" w:rsidRPr="003C2B3A" w:rsidRDefault="00C84FB2" w:rsidP="0004772B">
      <w:pPr>
        <w:spacing w:after="75" w:line="270" w:lineRule="atLeast"/>
        <w:rPr>
          <w:rFonts w:ascii="Verdana" w:eastAsia="Times New Roman" w:hAnsi="Verdana" w:cs="Times New Roman"/>
          <w:color w:val="000000"/>
          <w:sz w:val="18"/>
          <w:szCs w:val="18"/>
        </w:rPr>
      </w:pPr>
      <w:r>
        <w:rPr>
          <w:rFonts w:ascii="Verdana" w:hAnsi="Verdana"/>
          <w:b/>
          <w:i/>
          <w:color w:val="000000"/>
          <w:sz w:val="18"/>
        </w:rPr>
        <w:lastRenderedPageBreak/>
        <w:t>Evalueringskomiteen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Vurderingene utføres av </w:t>
      </w:r>
      <w:r w:rsidR="00C84FB2">
        <w:rPr>
          <w:rFonts w:ascii="Verdana" w:hAnsi="Verdana"/>
          <w:i/>
          <w:color w:val="000000"/>
          <w:sz w:val="18"/>
        </w:rPr>
        <w:t>evalueringskomiteen</w:t>
      </w:r>
      <w:r w:rsidRPr="003C2B3A">
        <w:rPr>
          <w:rFonts w:ascii="Verdana" w:hAnsi="Verdana"/>
          <w:i/>
          <w:color w:val="000000"/>
          <w:sz w:val="18"/>
        </w:rPr>
        <w:t xml:space="preserve"> </w:t>
      </w:r>
      <w:r w:rsidR="00CF13AC">
        <w:rPr>
          <w:rFonts w:ascii="Verdana" w:hAnsi="Verdana"/>
          <w:i/>
          <w:color w:val="000000"/>
          <w:sz w:val="18"/>
        </w:rPr>
        <w:t>bestående av innholdseksperter</w:t>
      </w:r>
      <w:r w:rsidRPr="003C2B3A">
        <w:rPr>
          <w:rFonts w:ascii="Verdana" w:hAnsi="Verdana"/>
          <w:i/>
          <w:color w:val="000000"/>
          <w:sz w:val="18"/>
        </w:rPr>
        <w:t xml:space="preserve"> som får hjelp av en innkjøpsspesialist og en jurist.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3.2.8</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i/>
          <w:color w:val="000000"/>
          <w:sz w:val="18"/>
        </w:rPr>
        <w:t>Vurdering av kvalitetsplanene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Vurdering kvalitetsplaner</w:t>
      </w:r>
    </w:p>
    <w:tbl>
      <w:tblPr>
        <w:tblW w:w="0" w:type="auto"/>
        <w:tblInd w:w="-72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1425"/>
        <w:gridCol w:w="2014"/>
        <w:gridCol w:w="6369"/>
      </w:tblGrid>
      <w:tr w:rsidR="00CF13AC"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Kriterier</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Fokus</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Målsetning til oppdragsgiveren som har lagt ut anbudet</w:t>
            </w:r>
          </w:p>
        </w:tc>
      </w:tr>
      <w:tr w:rsidR="00CF13AC"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 xml:space="preserve">RAVA </w:t>
            </w:r>
          </w:p>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Risiko- og</w:t>
            </w:r>
          </w:p>
          <w:p w:rsidR="0004772B" w:rsidRPr="003C2B3A" w:rsidRDefault="00CF13AC" w:rsidP="00460524">
            <w:pPr>
              <w:spacing w:after="0" w:line="240" w:lineRule="atLeast"/>
              <w:rPr>
                <w:rFonts w:ascii="Times New Roman" w:eastAsia="Times New Roman" w:hAnsi="Times New Roman" w:cs="Times New Roman"/>
                <w:color w:val="000000"/>
                <w:sz w:val="18"/>
                <w:szCs w:val="18"/>
              </w:rPr>
            </w:pPr>
            <w:r>
              <w:rPr>
                <w:rFonts w:ascii="Times New Roman" w:hAnsi="Times New Roman"/>
                <w:b/>
                <w:i/>
                <w:color w:val="000000"/>
                <w:sz w:val="18"/>
              </w:rPr>
              <w:t>Merverdi</w:t>
            </w:r>
            <w:r w:rsidRPr="003C2B3A">
              <w:rPr>
                <w:rFonts w:ascii="Times New Roman" w:hAnsi="Times New Roman"/>
                <w:b/>
                <w:i/>
                <w:color w:val="000000"/>
                <w:sz w:val="18"/>
              </w:rPr>
              <w:t>vurdering</w:t>
            </w:r>
          </w:p>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(kvalitetskriterier)</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eastAsia="Times New Roman" w:hAnsi="Times New Roman" w:cs="Times New Roman"/>
                <w:color w:val="000000"/>
                <w:sz w:val="18"/>
                <w:szCs w:val="18"/>
              </w:rPr>
              <w:sym w:font="Symbol" w:char="F0B7"/>
            </w:r>
            <w:r w:rsidRPr="003C2B3A">
              <w:rPr>
                <w:rFonts w:ascii="Times New Roman" w:hAnsi="Times New Roman"/>
                <w:color w:val="000000"/>
                <w:sz w:val="18"/>
              </w:rPr>
              <w:t xml:space="preserve"> </w:t>
            </w:r>
            <w:r w:rsidRPr="003C2B3A">
              <w:rPr>
                <w:rFonts w:ascii="Times New Roman" w:hAnsi="Times New Roman"/>
                <w:i/>
                <w:color w:val="000000"/>
                <w:sz w:val="18"/>
              </w:rPr>
              <w:t>Identifisering</w:t>
            </w:r>
            <w:r w:rsidR="00CF13AC">
              <w:rPr>
                <w:rFonts w:ascii="Times New Roman" w:hAnsi="Times New Roman"/>
                <w:i/>
                <w:color w:val="000000"/>
                <w:sz w:val="18"/>
              </w:rPr>
              <w:t xml:space="preserve"> av</w:t>
            </w:r>
            <w:r w:rsidRPr="003C2B3A">
              <w:rPr>
                <w:rFonts w:ascii="Times New Roman" w:hAnsi="Times New Roman"/>
                <w:i/>
                <w:color w:val="000000"/>
                <w:sz w:val="18"/>
              </w:rPr>
              <w:t xml:space="preserve"> viktige risikofaktorer og </w:t>
            </w:r>
            <w:r w:rsidR="00CF13AC">
              <w:rPr>
                <w:rFonts w:ascii="Times New Roman" w:hAnsi="Times New Roman"/>
                <w:i/>
                <w:color w:val="000000"/>
                <w:sz w:val="18"/>
              </w:rPr>
              <w:t>merverdimuligheter</w:t>
            </w:r>
          </w:p>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eastAsia="Times New Roman" w:hAnsi="Times New Roman" w:cs="Times New Roman"/>
                <w:color w:val="000000"/>
                <w:sz w:val="18"/>
                <w:szCs w:val="18"/>
              </w:rPr>
              <w:sym w:font="Symbol" w:char="F0B7"/>
            </w:r>
            <w:r w:rsidRPr="003C2B3A">
              <w:rPr>
                <w:rFonts w:ascii="Times New Roman" w:hAnsi="Times New Roman"/>
                <w:color w:val="000000"/>
                <w:sz w:val="18"/>
              </w:rPr>
              <w:t xml:space="preserve"> </w:t>
            </w:r>
            <w:r w:rsidRPr="003C2B3A">
              <w:rPr>
                <w:rFonts w:ascii="Times New Roman" w:hAnsi="Times New Roman"/>
                <w:i/>
                <w:color w:val="000000"/>
                <w:sz w:val="18"/>
              </w:rPr>
              <w:t>Identifisering</w:t>
            </w:r>
            <w:r w:rsidR="00CF13AC">
              <w:rPr>
                <w:rFonts w:ascii="Times New Roman" w:hAnsi="Times New Roman"/>
                <w:i/>
                <w:color w:val="000000"/>
                <w:sz w:val="18"/>
              </w:rPr>
              <w:t xml:space="preserve"> av</w:t>
            </w:r>
            <w:r w:rsidRPr="003C2B3A">
              <w:rPr>
                <w:rFonts w:ascii="Times New Roman" w:hAnsi="Times New Roman"/>
                <w:i/>
                <w:color w:val="000000"/>
                <w:sz w:val="18"/>
              </w:rPr>
              <w:t xml:space="preserve"> effektive kontrolltiltak</w:t>
            </w:r>
          </w:p>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eastAsia="Times New Roman" w:hAnsi="Times New Roman" w:cs="Times New Roman"/>
                <w:color w:val="000000"/>
                <w:sz w:val="18"/>
                <w:szCs w:val="18"/>
              </w:rPr>
              <w:sym w:font="Symbol" w:char="F0B7"/>
            </w:r>
            <w:r w:rsidRPr="003C2B3A">
              <w:rPr>
                <w:rFonts w:ascii="Times New Roman" w:hAnsi="Times New Roman"/>
                <w:color w:val="000000"/>
                <w:sz w:val="18"/>
              </w:rPr>
              <w:t xml:space="preserve"> </w:t>
            </w:r>
            <w:r w:rsidRPr="003C2B3A">
              <w:rPr>
                <w:rFonts w:ascii="Times New Roman" w:hAnsi="Times New Roman"/>
                <w:i/>
                <w:color w:val="000000"/>
                <w:sz w:val="18"/>
              </w:rPr>
              <w:t>SMART beskrevet</w:t>
            </w:r>
          </w:p>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eastAsia="Times New Roman" w:hAnsi="Times New Roman" w:cs="Times New Roman"/>
                <w:color w:val="000000"/>
                <w:sz w:val="18"/>
                <w:szCs w:val="18"/>
              </w:rPr>
              <w:sym w:font="Symbol" w:char="F0B7"/>
            </w:r>
            <w:r w:rsidRPr="003C2B3A">
              <w:rPr>
                <w:rFonts w:ascii="Times New Roman" w:hAnsi="Times New Roman"/>
                <w:color w:val="000000"/>
                <w:sz w:val="18"/>
              </w:rPr>
              <w:t xml:space="preserve"> </w:t>
            </w:r>
            <w:r w:rsidRPr="003C2B3A">
              <w:rPr>
                <w:rFonts w:ascii="Times New Roman" w:hAnsi="Times New Roman"/>
                <w:i/>
                <w:color w:val="000000"/>
                <w:sz w:val="18"/>
              </w:rPr>
              <w:t>Ambisjon og innsats</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CF13AC">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 xml:space="preserve">Minimalisere risikofaktorer for å realisere omfanget og målsetningene til oppdragsgiveren. Deltakeren viser med risiko- og </w:t>
            </w:r>
            <w:r w:rsidR="00CF13AC">
              <w:rPr>
                <w:rFonts w:ascii="Times New Roman" w:hAnsi="Times New Roman"/>
                <w:i/>
                <w:color w:val="000000"/>
                <w:sz w:val="18"/>
              </w:rPr>
              <w:t>merverdi</w:t>
            </w:r>
            <w:r w:rsidR="00CF13AC" w:rsidRPr="003C2B3A">
              <w:rPr>
                <w:rFonts w:ascii="Times New Roman" w:hAnsi="Times New Roman"/>
                <w:i/>
                <w:color w:val="000000"/>
                <w:sz w:val="18"/>
              </w:rPr>
              <w:t xml:space="preserve">vurderingen </w:t>
            </w:r>
            <w:r w:rsidRPr="003C2B3A">
              <w:rPr>
                <w:rFonts w:ascii="Times New Roman" w:hAnsi="Times New Roman"/>
                <w:i/>
                <w:color w:val="000000"/>
                <w:sz w:val="18"/>
              </w:rPr>
              <w:t xml:space="preserve">at han </w:t>
            </w:r>
            <w:r w:rsidR="00CF13AC">
              <w:rPr>
                <w:rFonts w:ascii="Times New Roman" w:hAnsi="Times New Roman"/>
                <w:i/>
                <w:color w:val="000000"/>
                <w:sz w:val="18"/>
              </w:rPr>
              <w:t xml:space="preserve">har god </w:t>
            </w:r>
            <w:r w:rsidR="00117D91">
              <w:rPr>
                <w:rFonts w:ascii="Times New Roman" w:hAnsi="Times New Roman"/>
                <w:i/>
                <w:color w:val="000000"/>
                <w:sz w:val="18"/>
              </w:rPr>
              <w:t>oversikt</w:t>
            </w:r>
            <w:r w:rsidR="00CF13AC">
              <w:rPr>
                <w:rFonts w:ascii="Times New Roman" w:hAnsi="Times New Roman"/>
                <w:i/>
                <w:color w:val="000000"/>
                <w:sz w:val="18"/>
              </w:rPr>
              <w:t xml:space="preserve"> </w:t>
            </w:r>
            <w:r w:rsidR="00117D91">
              <w:rPr>
                <w:rFonts w:ascii="Times New Roman" w:hAnsi="Times New Roman"/>
                <w:i/>
                <w:color w:val="000000"/>
                <w:sz w:val="18"/>
              </w:rPr>
              <w:t>over</w:t>
            </w:r>
            <w:r w:rsidR="00CF13AC" w:rsidRPr="003C2B3A">
              <w:rPr>
                <w:rFonts w:ascii="Times New Roman" w:hAnsi="Times New Roman"/>
                <w:i/>
                <w:color w:val="000000"/>
                <w:sz w:val="18"/>
              </w:rPr>
              <w:t xml:space="preserve"> </w:t>
            </w:r>
            <w:r w:rsidRPr="003C2B3A">
              <w:rPr>
                <w:rFonts w:ascii="Times New Roman" w:hAnsi="Times New Roman"/>
                <w:i/>
                <w:color w:val="000000"/>
                <w:sz w:val="18"/>
              </w:rPr>
              <w:t xml:space="preserve">og kontrollerer </w:t>
            </w:r>
            <w:r w:rsidR="00CF13AC">
              <w:rPr>
                <w:rFonts w:ascii="Times New Roman" w:hAnsi="Times New Roman"/>
                <w:i/>
                <w:color w:val="000000"/>
                <w:sz w:val="18"/>
              </w:rPr>
              <w:t xml:space="preserve">oppdragets </w:t>
            </w:r>
            <w:r w:rsidRPr="003C2B3A">
              <w:rPr>
                <w:rFonts w:ascii="Times New Roman" w:hAnsi="Times New Roman"/>
                <w:i/>
                <w:color w:val="000000"/>
                <w:sz w:val="18"/>
              </w:rPr>
              <w:t xml:space="preserve">omfang (og risikofaktorer som henger sammen med det) og at han maksimaliserer </w:t>
            </w:r>
            <w:r w:rsidR="00CF13AC">
              <w:rPr>
                <w:rFonts w:ascii="Times New Roman" w:hAnsi="Times New Roman"/>
                <w:i/>
                <w:color w:val="000000"/>
                <w:sz w:val="18"/>
              </w:rPr>
              <w:t>mulighetene</w:t>
            </w:r>
            <w:r w:rsidR="00CF13AC" w:rsidRPr="003C2B3A">
              <w:rPr>
                <w:rFonts w:ascii="Times New Roman" w:hAnsi="Times New Roman"/>
                <w:i/>
                <w:color w:val="000000"/>
                <w:sz w:val="18"/>
              </w:rPr>
              <w:t xml:space="preserve"> </w:t>
            </w:r>
            <w:r w:rsidRPr="003C2B3A">
              <w:rPr>
                <w:rFonts w:ascii="Times New Roman" w:hAnsi="Times New Roman"/>
                <w:i/>
                <w:color w:val="000000"/>
                <w:sz w:val="18"/>
              </w:rPr>
              <w:t>for å tilføye verdi til oppdragsgiverens målsetninger som går lenger enn oppdragsomfanget.</w:t>
            </w:r>
          </w:p>
        </w:tc>
      </w:tr>
      <w:tr w:rsidR="00CF13AC"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r>
    </w:tbl>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Medlemmene av </w:t>
      </w:r>
      <w:r w:rsidR="00525E6E">
        <w:rPr>
          <w:rFonts w:ascii="Verdana" w:hAnsi="Verdana"/>
          <w:i/>
          <w:color w:val="000000"/>
          <w:sz w:val="18"/>
        </w:rPr>
        <w:t>evalueringskomitee</w:t>
      </w:r>
      <w:r w:rsidRPr="003C2B3A">
        <w:rPr>
          <w:rFonts w:ascii="Verdana" w:hAnsi="Verdana"/>
          <w:i/>
          <w:color w:val="000000"/>
          <w:sz w:val="18"/>
        </w:rPr>
        <w:t xml:space="preserve">n vurderer de kvalitative dokumentene uavhengig av hverandre og på grunnlag av egen ekspertise, deretter blir </w:t>
      </w:r>
      <w:r w:rsidR="00CF13AC">
        <w:rPr>
          <w:rFonts w:ascii="Verdana" w:hAnsi="Verdana"/>
          <w:i/>
          <w:color w:val="000000"/>
          <w:sz w:val="18"/>
        </w:rPr>
        <w:t>poengsummene</w:t>
      </w:r>
      <w:r w:rsidR="00CF13AC" w:rsidRPr="003C2B3A">
        <w:rPr>
          <w:rFonts w:ascii="Verdana" w:hAnsi="Verdana"/>
          <w:i/>
          <w:color w:val="000000"/>
          <w:sz w:val="18"/>
        </w:rPr>
        <w:t xml:space="preserve"> </w:t>
      </w:r>
      <w:r w:rsidRPr="003C2B3A">
        <w:rPr>
          <w:rFonts w:ascii="Verdana" w:hAnsi="Verdana"/>
          <w:i/>
          <w:color w:val="000000"/>
          <w:sz w:val="18"/>
        </w:rPr>
        <w:t xml:space="preserve">og </w:t>
      </w:r>
      <w:r w:rsidR="00CF13AC">
        <w:rPr>
          <w:rFonts w:ascii="Verdana" w:hAnsi="Verdana"/>
          <w:i/>
          <w:color w:val="000000"/>
          <w:sz w:val="18"/>
        </w:rPr>
        <w:t>begrunnelsene</w:t>
      </w:r>
      <w:r w:rsidR="00CF13AC" w:rsidRPr="003C2B3A">
        <w:rPr>
          <w:rFonts w:ascii="Verdana" w:hAnsi="Verdana"/>
          <w:i/>
          <w:color w:val="000000"/>
          <w:sz w:val="18"/>
        </w:rPr>
        <w:t xml:space="preserve"> </w:t>
      </w:r>
      <w:r w:rsidR="00CF13AC">
        <w:rPr>
          <w:rFonts w:ascii="Verdana" w:hAnsi="Verdana"/>
          <w:i/>
          <w:color w:val="000000"/>
          <w:sz w:val="18"/>
        </w:rPr>
        <w:t>avgitt</w:t>
      </w:r>
      <w:r w:rsidR="00CF13AC" w:rsidRPr="003C2B3A">
        <w:rPr>
          <w:rFonts w:ascii="Verdana" w:hAnsi="Verdana"/>
          <w:i/>
          <w:color w:val="000000"/>
          <w:sz w:val="18"/>
        </w:rPr>
        <w:t xml:space="preserve"> </w:t>
      </w:r>
      <w:r w:rsidRPr="003C2B3A">
        <w:rPr>
          <w:rFonts w:ascii="Verdana" w:hAnsi="Verdana"/>
          <w:i/>
          <w:color w:val="000000"/>
          <w:sz w:val="18"/>
        </w:rPr>
        <w:t xml:space="preserve">i konsensus av </w:t>
      </w:r>
      <w:r w:rsidR="00525E6E">
        <w:rPr>
          <w:rFonts w:ascii="Verdana" w:hAnsi="Verdana"/>
          <w:i/>
          <w:color w:val="000000"/>
          <w:sz w:val="18"/>
        </w:rPr>
        <w:t>evalueringskomitee</w:t>
      </w:r>
      <w:r w:rsidRPr="003C2B3A">
        <w:rPr>
          <w:rFonts w:ascii="Verdana" w:hAnsi="Verdana"/>
          <w:i/>
          <w:color w:val="000000"/>
          <w:sz w:val="18"/>
        </w:rPr>
        <w:t>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Poengene blir tilkjent på grunnlag av kravene som stilles i anbudsdokumentet</w:t>
      </w:r>
      <w:r w:rsidR="00CF13AC">
        <w:rPr>
          <w:rFonts w:ascii="Verdana" w:hAnsi="Verdana"/>
          <w:i/>
          <w:color w:val="000000"/>
          <w:sz w:val="18"/>
        </w:rPr>
        <w:t>,</w:t>
      </w:r>
      <w:r w:rsidRPr="003C2B3A">
        <w:rPr>
          <w:rFonts w:ascii="Verdana" w:hAnsi="Verdana"/>
          <w:i/>
          <w:color w:val="000000"/>
          <w:sz w:val="18"/>
        </w:rPr>
        <w:t xml:space="preserve"> og hvorvidt deltakeren har </w:t>
      </w:r>
      <w:r w:rsidR="00CF13AC">
        <w:rPr>
          <w:rFonts w:ascii="Verdana" w:hAnsi="Verdana"/>
          <w:i/>
          <w:color w:val="000000"/>
          <w:sz w:val="18"/>
        </w:rPr>
        <w:t>overført</w:t>
      </w:r>
      <w:r w:rsidR="00CF13AC" w:rsidRPr="003C2B3A">
        <w:rPr>
          <w:rFonts w:ascii="Verdana" w:hAnsi="Verdana"/>
          <w:i/>
          <w:color w:val="000000"/>
          <w:sz w:val="18"/>
        </w:rPr>
        <w:t xml:space="preserve"> </w:t>
      </w:r>
      <w:r w:rsidRPr="003C2B3A">
        <w:rPr>
          <w:rFonts w:ascii="Verdana" w:hAnsi="Verdana"/>
          <w:i/>
          <w:color w:val="000000"/>
          <w:sz w:val="18"/>
        </w:rPr>
        <w:t>dette til innholdet i tilbudet sitt.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3.2.9</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i/>
          <w:color w:val="000000"/>
          <w:sz w:val="18"/>
        </w:rPr>
        <w:t>Vurdering ved hjelp av intervjuer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Deltakere med tilbud som har fiktive </w:t>
      </w:r>
      <w:r w:rsidR="00CF13AC" w:rsidRPr="003C2B3A">
        <w:rPr>
          <w:rFonts w:ascii="Verdana" w:hAnsi="Verdana"/>
          <w:i/>
          <w:color w:val="000000"/>
          <w:sz w:val="18"/>
        </w:rPr>
        <w:t>fratre</w:t>
      </w:r>
      <w:r w:rsidR="00CF13AC">
        <w:rPr>
          <w:rFonts w:ascii="Verdana" w:hAnsi="Verdana"/>
          <w:i/>
          <w:color w:val="000000"/>
          <w:sz w:val="18"/>
        </w:rPr>
        <w:t>kk</w:t>
      </w:r>
      <w:r w:rsidR="00CF13AC" w:rsidRPr="003C2B3A">
        <w:rPr>
          <w:rFonts w:ascii="Verdana" w:hAnsi="Verdana"/>
          <w:i/>
          <w:color w:val="000000"/>
          <w:sz w:val="18"/>
        </w:rPr>
        <w:t xml:space="preserve"> </w:t>
      </w:r>
      <w:r w:rsidRPr="003C2B3A">
        <w:rPr>
          <w:rFonts w:ascii="Verdana" w:hAnsi="Verdana"/>
          <w:i/>
          <w:color w:val="000000"/>
          <w:sz w:val="18"/>
        </w:rPr>
        <w:t>(...) for de kvalitative planene RAVA, Tilbudsomfang og Tidsplan blir invitert til å la nøkkelpersonen delta i intervjuene.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På grunnlag av intervjuet blir det vurdert hvorvidt nøkkelpersonen </w:t>
      </w:r>
      <w:r w:rsidR="00CF13AC">
        <w:rPr>
          <w:rFonts w:ascii="Verdana" w:hAnsi="Verdana"/>
          <w:i/>
          <w:color w:val="000000"/>
          <w:sz w:val="18"/>
        </w:rPr>
        <w:t>har god oversikt over</w:t>
      </w:r>
      <w:r w:rsidR="00CF13AC" w:rsidRPr="003C2B3A">
        <w:rPr>
          <w:rFonts w:ascii="Verdana" w:hAnsi="Verdana"/>
          <w:i/>
          <w:color w:val="000000"/>
          <w:sz w:val="18"/>
        </w:rPr>
        <w:t xml:space="preserve"> </w:t>
      </w:r>
      <w:r w:rsidRPr="003C2B3A">
        <w:rPr>
          <w:rFonts w:ascii="Verdana" w:hAnsi="Verdana"/>
          <w:i/>
          <w:color w:val="000000"/>
          <w:sz w:val="18"/>
        </w:rPr>
        <w:t xml:space="preserve">oppdraget og er kyndig </w:t>
      </w:r>
      <w:r w:rsidR="00CF13AC">
        <w:rPr>
          <w:rFonts w:ascii="Verdana" w:hAnsi="Verdana"/>
          <w:i/>
          <w:color w:val="000000"/>
          <w:sz w:val="18"/>
        </w:rPr>
        <w:t>til</w:t>
      </w:r>
      <w:r w:rsidRPr="003C2B3A">
        <w:rPr>
          <w:rFonts w:ascii="Verdana" w:hAnsi="Verdana"/>
          <w:i/>
          <w:color w:val="000000"/>
          <w:sz w:val="18"/>
        </w:rPr>
        <w:t xml:space="preserve"> å lede det. Spørsmålene vil </w:t>
      </w:r>
      <w:r w:rsidR="00CF13AC">
        <w:rPr>
          <w:rFonts w:ascii="Verdana" w:hAnsi="Verdana"/>
          <w:i/>
          <w:color w:val="000000"/>
          <w:sz w:val="18"/>
        </w:rPr>
        <w:t>være grundig innrettet mot dette</w:t>
      </w:r>
      <w:r w:rsidRPr="003C2B3A">
        <w:rPr>
          <w:rFonts w:ascii="Verdana" w:hAnsi="Verdana"/>
          <w:i/>
          <w:color w:val="000000"/>
          <w:sz w:val="18"/>
        </w:rPr>
        <w:t xml:space="preserve"> (...).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Hele intervjuet vil tas opp. Det som sies i intervjuet utgjør en integrert del av tilbudet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2.2.</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Programkravet (vedlegg 1 ved det beskrivende dokumentet) stiller følgende krav:</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i/>
          <w:color w:val="000000"/>
          <w:sz w:val="18"/>
        </w:rPr>
        <w:t>Komfort og sikkerhet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Oppdragsgiveren er ansvarlig for fysisk, sosial og nautisk sikkerhet på skipet i henhold til lovgivningen.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2.3.</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En veiledende kunngjøring datert 22. oktober 2013 inneholder følgende informasjon: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tbl>
      <w:tblPr>
        <w:tblW w:w="0" w:type="auto"/>
        <w:tblInd w:w="-72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1500"/>
        <w:gridCol w:w="988"/>
        <w:gridCol w:w="4106"/>
      </w:tblGrid>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Spørsmål 1</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Side 27</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Vedlegg 1 - betjening/Frekvens</w:t>
            </w:r>
          </w:p>
        </w:tc>
      </w:tr>
      <w:tr w:rsidR="0004772B" w:rsidRPr="003C2B3A" w:rsidTr="00460524">
        <w:tc>
          <w:tcPr>
            <w:tcW w:w="0" w:type="auto"/>
            <w:gridSpan w:val="3"/>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E001B">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Er du villig til å akseptere en en</w:t>
            </w:r>
            <w:r w:rsidR="004E001B">
              <w:rPr>
                <w:rFonts w:ascii="Times New Roman" w:hAnsi="Times New Roman"/>
                <w:i/>
                <w:color w:val="000000"/>
                <w:sz w:val="18"/>
              </w:rPr>
              <w:t>manns</w:t>
            </w:r>
            <w:r w:rsidRPr="003C2B3A">
              <w:rPr>
                <w:rFonts w:ascii="Times New Roman" w:hAnsi="Times New Roman"/>
                <w:i/>
                <w:color w:val="000000"/>
                <w:sz w:val="18"/>
              </w:rPr>
              <w:t>styring, noe som kan anses som et sikkerhetsemne?</w:t>
            </w:r>
          </w:p>
        </w:tc>
      </w:tr>
      <w:tr w:rsidR="0004772B" w:rsidRPr="003C2B3A" w:rsidTr="00460524">
        <w:tc>
          <w:tcPr>
            <w:tcW w:w="0" w:type="auto"/>
            <w:gridSpan w:val="3"/>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Svar spørsmål 1</w:t>
            </w:r>
          </w:p>
        </w:tc>
      </w:tr>
      <w:tr w:rsidR="0004772B" w:rsidRPr="003C2B3A" w:rsidTr="00460524">
        <w:tc>
          <w:tcPr>
            <w:tcW w:w="0" w:type="auto"/>
            <w:gridSpan w:val="3"/>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Oppdragsgiveren krever at oppdragstakeren holder seg til den gjeldende lovgivningen (...).</w:t>
            </w:r>
          </w:p>
        </w:tc>
      </w:tr>
    </w:tbl>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i/>
          <w:color w:val="000000"/>
          <w:sz w:val="18"/>
        </w:rPr>
        <w:t>(…)”.</w:t>
      </w:r>
      <w:r w:rsidRPr="003C2B3A">
        <w:rPr>
          <w:rFonts w:ascii="Verdana" w:hAnsi="Verdana"/>
          <w:color w:val="000000"/>
          <w:sz w:val="18"/>
        </w:rPr>
        <w:t xml:space="preserve">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lastRenderedPageBreak/>
        <w:t>2.4.</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[saksøker] har </w:t>
      </w:r>
      <w:r w:rsidR="007216F9">
        <w:rPr>
          <w:rFonts w:ascii="Verdana" w:hAnsi="Verdana"/>
          <w:color w:val="000000"/>
          <w:sz w:val="18"/>
        </w:rPr>
        <w:t>levert tilbud</w:t>
      </w:r>
      <w:r w:rsidRPr="003C2B3A">
        <w:rPr>
          <w:rFonts w:ascii="Verdana" w:hAnsi="Verdana"/>
          <w:color w:val="000000"/>
          <w:sz w:val="18"/>
        </w:rPr>
        <w:t xml:space="preserve"> i tide for å delta i anbudsprosessen. </w:t>
      </w:r>
      <w:r w:rsidR="007216F9">
        <w:rPr>
          <w:rFonts w:ascii="Verdana" w:hAnsi="Verdana"/>
          <w:color w:val="000000"/>
          <w:sz w:val="18"/>
        </w:rPr>
        <w:t>Relevant innhold i tilbudet er</w:t>
      </w:r>
      <w:r w:rsidRPr="003C2B3A">
        <w:rPr>
          <w:rFonts w:ascii="Verdana" w:hAnsi="Verdana"/>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i/>
          <w:color w:val="000000"/>
          <w:sz w:val="18"/>
        </w:rPr>
        <w:t>Anbudsomfang: løsning for sykkel- og fotgjengerferge Feijenoord - Kralingen</w:t>
      </w:r>
    </w:p>
    <w:p w:rsidR="0004772B" w:rsidRPr="003C2B3A" w:rsidRDefault="0004772B" w:rsidP="0004772B">
      <w:pPr>
        <w:spacing w:after="0" w:line="240" w:lineRule="auto"/>
        <w:outlineLvl w:val="2"/>
        <w:rPr>
          <w:rFonts w:ascii="Verdana" w:eastAsia="Times New Roman" w:hAnsi="Verdana" w:cs="Times New Roman"/>
          <w:b/>
          <w:bCs/>
          <w:color w:val="000000"/>
          <w:sz w:val="18"/>
          <w:szCs w:val="18"/>
        </w:rPr>
      </w:pPr>
      <w:r w:rsidRPr="003C2B3A">
        <w:rPr>
          <w:b/>
        </w:rPr>
        <w:t>1 Sykkelfergen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Informasjon om denne sykkelfergen: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oppfyller de siste kravene til ILT (divisjon skipstrafikk);</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har tilgang til alle nødvendige redningsmidler, inkludert en defibrillator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 Dersom nødvendig er det i rushtiden en </w:t>
      </w:r>
      <w:r w:rsidR="00747315" w:rsidRPr="003C2B3A">
        <w:rPr>
          <w:rFonts w:ascii="Verdana" w:hAnsi="Verdana"/>
          <w:i/>
          <w:color w:val="000000"/>
          <w:sz w:val="18"/>
        </w:rPr>
        <w:t>over</w:t>
      </w:r>
      <w:r w:rsidR="00747315">
        <w:rPr>
          <w:rFonts w:ascii="Verdana" w:hAnsi="Verdana"/>
          <w:i/>
          <w:color w:val="000000"/>
          <w:sz w:val="18"/>
        </w:rPr>
        <w:t>fart</w:t>
      </w:r>
      <w:r w:rsidR="00747315" w:rsidRPr="003C2B3A">
        <w:rPr>
          <w:rFonts w:ascii="Verdana" w:hAnsi="Verdana"/>
          <w:i/>
          <w:color w:val="000000"/>
          <w:sz w:val="18"/>
        </w:rPr>
        <w:t xml:space="preserve"> </w:t>
      </w:r>
      <w:r w:rsidRPr="003C2B3A">
        <w:rPr>
          <w:rFonts w:ascii="Verdana" w:hAnsi="Verdana"/>
          <w:i/>
          <w:color w:val="000000"/>
          <w:sz w:val="18"/>
        </w:rPr>
        <w:t>hvert 10. minutt, hermed fordobles rush</w:t>
      </w:r>
      <w:r w:rsidR="00BE7660">
        <w:rPr>
          <w:rFonts w:ascii="Verdana" w:hAnsi="Verdana"/>
          <w:i/>
          <w:color w:val="000000"/>
          <w:sz w:val="18"/>
        </w:rPr>
        <w:t>tids</w:t>
      </w:r>
      <w:r w:rsidRPr="003C2B3A">
        <w:rPr>
          <w:rFonts w:ascii="Verdana" w:hAnsi="Verdana"/>
          <w:i/>
          <w:color w:val="000000"/>
          <w:sz w:val="18"/>
        </w:rPr>
        <w:t xml:space="preserve">kapasiteten til 1440 sykler. Dersom det blir enda travlere, kan reservebåten </w:t>
      </w:r>
      <w:r w:rsidR="00BE7660">
        <w:rPr>
          <w:rFonts w:ascii="Verdana" w:hAnsi="Verdana"/>
          <w:i/>
          <w:color w:val="000000"/>
          <w:sz w:val="18"/>
        </w:rPr>
        <w:t>settes inn</w:t>
      </w:r>
      <w:r w:rsidRPr="003C2B3A">
        <w:rPr>
          <w:rFonts w:ascii="Verdana" w:hAnsi="Verdana"/>
          <w:i/>
          <w:color w:val="000000"/>
          <w:sz w:val="18"/>
        </w:rPr>
        <w:t>(i rushtiden).</w:t>
      </w:r>
    </w:p>
    <w:p w:rsidR="0004772B" w:rsidRPr="003C2B3A" w:rsidRDefault="0004772B" w:rsidP="0004772B">
      <w:pPr>
        <w:spacing w:after="0" w:line="240" w:lineRule="auto"/>
        <w:outlineLvl w:val="2"/>
        <w:rPr>
          <w:rFonts w:ascii="Verdana" w:eastAsia="Times New Roman" w:hAnsi="Verdana" w:cs="Times New Roman"/>
          <w:b/>
          <w:bCs/>
          <w:color w:val="000000"/>
          <w:sz w:val="18"/>
          <w:szCs w:val="18"/>
        </w:rPr>
      </w:pPr>
      <w:r w:rsidRPr="003C2B3A">
        <w:rPr>
          <w:b/>
        </w:rPr>
        <w:t>2. Mannskapet</w:t>
      </w:r>
    </w:p>
    <w:p w:rsidR="0004772B" w:rsidRPr="003C2B3A" w:rsidRDefault="0004772B" w:rsidP="0004772B">
      <w:pPr>
        <w:spacing w:after="0" w:line="240" w:lineRule="auto"/>
        <w:outlineLvl w:val="2"/>
        <w:rPr>
          <w:rFonts w:ascii="Verdana" w:eastAsia="Times New Roman" w:hAnsi="Verdana" w:cs="Times New Roman"/>
          <w:i/>
          <w:iCs/>
          <w:color w:val="000000"/>
          <w:sz w:val="18"/>
          <w:szCs w:val="18"/>
        </w:rPr>
      </w:pPr>
      <w:r w:rsidRPr="003C2B3A">
        <w:rPr>
          <w:rFonts w:ascii="Verdana" w:hAnsi="Verdana"/>
          <w:i/>
          <w:color w:val="000000"/>
          <w:sz w:val="18"/>
        </w:rPr>
        <w:t xml:space="preserve">(...) Mannskapet har blitt trent opp i livreddende handlinger (inkludert betjeningen av defibrillatoren), brannslokking og har gyldig </w:t>
      </w:r>
      <w:r w:rsidR="00BE7660">
        <w:rPr>
          <w:rFonts w:ascii="Verdana" w:hAnsi="Verdana"/>
          <w:i/>
          <w:color w:val="000000"/>
          <w:sz w:val="18"/>
        </w:rPr>
        <w:t>sertifisering for dette</w:t>
      </w:r>
      <w:r w:rsidRPr="003C2B3A">
        <w:rPr>
          <w:rFonts w:ascii="Verdana" w:hAnsi="Verdana"/>
          <w:i/>
          <w:color w:val="000000"/>
          <w:sz w:val="18"/>
        </w:rPr>
        <w:t>. Når det er travelt blir</w:t>
      </w:r>
      <w:r w:rsidR="00BE7660">
        <w:rPr>
          <w:rFonts w:ascii="Verdana" w:hAnsi="Verdana"/>
          <w:i/>
          <w:color w:val="000000"/>
          <w:sz w:val="18"/>
        </w:rPr>
        <w:t>,</w:t>
      </w:r>
      <w:r w:rsidRPr="003C2B3A">
        <w:rPr>
          <w:rFonts w:ascii="Verdana" w:hAnsi="Verdana"/>
          <w:i/>
          <w:color w:val="000000"/>
          <w:sz w:val="18"/>
        </w:rPr>
        <w:t xml:space="preserve"> et ekstra medlem av mannskapet brukt til billettsalg (...).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i/>
          <w:color w:val="000000"/>
          <w:sz w:val="18"/>
        </w:rPr>
        <w:t xml:space="preserve">Skjema 5 Risiko- og </w:t>
      </w:r>
      <w:r w:rsidR="00BE7660">
        <w:rPr>
          <w:rFonts w:ascii="Verdana" w:hAnsi="Verdana"/>
          <w:b/>
          <w:i/>
          <w:color w:val="000000"/>
          <w:sz w:val="18"/>
        </w:rPr>
        <w:t>merverdi</w:t>
      </w:r>
      <w:r w:rsidR="00BE7660" w:rsidRPr="003C2B3A">
        <w:rPr>
          <w:rFonts w:ascii="Verdana" w:hAnsi="Verdana"/>
          <w:b/>
          <w:i/>
          <w:color w:val="000000"/>
          <w:sz w:val="18"/>
        </w:rPr>
        <w:t xml:space="preserve">vurdering </w:t>
      </w:r>
      <w:r w:rsidRPr="003C2B3A">
        <w:rPr>
          <w:rFonts w:ascii="Verdana" w:hAnsi="Verdana"/>
          <w:b/>
          <w:i/>
          <w:color w:val="000000"/>
          <w:sz w:val="18"/>
        </w:rPr>
        <w:t>(RAVA)</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tbl>
      <w:tblPr>
        <w:tblW w:w="0" w:type="auto"/>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996"/>
        <w:gridCol w:w="8092"/>
      </w:tblGrid>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Risiko 1</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Pongtongen er ikke bruksklar den 1. mars fordi én eller flere av tillatelsene fra kommunen mangler (...). Søknaden om tillatelsene er det kritiske øyeblikket i dette prosjektet.</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Kontrolltiltak</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BE7660">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Underleverandøren vil forberede søknadene for tillatelsene før 10. desember (...). Underleverandøren vil undersøke eventuelle problemer før pongtongen bygges. Fokus er på undersøkelsen av "</w:t>
            </w:r>
            <w:r w:rsidR="00BE7660">
              <w:rPr>
                <w:rFonts w:ascii="Times New Roman" w:hAnsi="Times New Roman"/>
                <w:i/>
                <w:color w:val="000000"/>
                <w:sz w:val="18"/>
              </w:rPr>
              <w:t>Udetonert sprengstoff</w:t>
            </w:r>
            <w:r w:rsidRPr="003C2B3A">
              <w:rPr>
                <w:rFonts w:ascii="Times New Roman" w:hAnsi="Times New Roman"/>
                <w:i/>
                <w:color w:val="000000"/>
                <w:sz w:val="18"/>
              </w:rPr>
              <w:t xml:space="preserve">". (…). Videre innkalkuleres det en periode på 8 uker på grunnlag av antakelsen </w:t>
            </w:r>
            <w:r w:rsidR="00BE7660">
              <w:rPr>
                <w:rFonts w:ascii="Times New Roman" w:hAnsi="Times New Roman"/>
                <w:i/>
                <w:color w:val="000000"/>
                <w:sz w:val="18"/>
              </w:rPr>
              <w:t xml:space="preserve">om </w:t>
            </w:r>
            <w:r w:rsidRPr="003C2B3A">
              <w:rPr>
                <w:rFonts w:ascii="Times New Roman" w:hAnsi="Times New Roman"/>
                <w:i/>
                <w:color w:val="000000"/>
                <w:sz w:val="18"/>
              </w:rPr>
              <w:t>at pongtongen passer i reguleringsplanen.</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sz w:val="20"/>
                <w:szCs w:val="20"/>
              </w:rPr>
            </w:pP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Risiko 2</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Manglende avganger på grunn av tekniske problemer eller manglende personale (...).</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Kontrolltiltak</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 xml:space="preserve">(...) Det startes med et nylig bygget skip som allerede har vist seg å fungere godt på andre strekninger. Godt </w:t>
            </w:r>
            <w:r w:rsidR="00747315">
              <w:rPr>
                <w:rFonts w:ascii="Times New Roman" w:hAnsi="Times New Roman"/>
                <w:i/>
                <w:color w:val="000000"/>
                <w:sz w:val="18"/>
              </w:rPr>
              <w:t>forebyggende</w:t>
            </w:r>
            <w:r w:rsidR="00747315" w:rsidRPr="003C2B3A">
              <w:rPr>
                <w:rFonts w:ascii="Times New Roman" w:hAnsi="Times New Roman"/>
                <w:i/>
                <w:color w:val="000000"/>
                <w:sz w:val="18"/>
              </w:rPr>
              <w:t xml:space="preserve"> </w:t>
            </w:r>
            <w:r w:rsidRPr="003C2B3A">
              <w:rPr>
                <w:rFonts w:ascii="Times New Roman" w:hAnsi="Times New Roman"/>
                <w:i/>
                <w:color w:val="000000"/>
                <w:sz w:val="18"/>
              </w:rPr>
              <w:t xml:space="preserve">vedlikehold bidrar til bedriftssikkerheten. Mannskapet på skipet er meget </w:t>
            </w:r>
            <w:r w:rsidR="00747315">
              <w:rPr>
                <w:rFonts w:ascii="Times New Roman" w:hAnsi="Times New Roman"/>
                <w:i/>
                <w:color w:val="000000"/>
                <w:sz w:val="18"/>
              </w:rPr>
              <w:t>kompetant</w:t>
            </w:r>
            <w:r w:rsidR="00747315" w:rsidRPr="003C2B3A">
              <w:rPr>
                <w:rFonts w:ascii="Times New Roman" w:hAnsi="Times New Roman"/>
                <w:i/>
                <w:color w:val="000000"/>
                <w:sz w:val="18"/>
              </w:rPr>
              <w:t xml:space="preserve"> </w:t>
            </w:r>
            <w:r w:rsidRPr="003C2B3A">
              <w:rPr>
                <w:rFonts w:ascii="Times New Roman" w:hAnsi="Times New Roman"/>
                <w:i/>
                <w:color w:val="000000"/>
                <w:sz w:val="18"/>
              </w:rPr>
              <w:t>og vet hva de skal gjøre nå</w:t>
            </w:r>
            <w:r w:rsidR="00747315">
              <w:rPr>
                <w:rFonts w:ascii="Times New Roman" w:hAnsi="Times New Roman"/>
                <w:i/>
                <w:color w:val="000000"/>
                <w:sz w:val="18"/>
              </w:rPr>
              <w:t>r</w:t>
            </w:r>
            <w:r w:rsidRPr="003C2B3A">
              <w:rPr>
                <w:rFonts w:ascii="Times New Roman" w:hAnsi="Times New Roman"/>
                <w:i/>
                <w:color w:val="000000"/>
                <w:sz w:val="18"/>
              </w:rPr>
              <w:t xml:space="preserve"> det er tekniske problemer, vedlikeholds-bedriften vår gir skipperen telefonisk støtte ved problemer. Dersom det likevel er noe som går galt (sikkerhetsfeil)</w:t>
            </w:r>
            <w:r w:rsidR="00D71343">
              <w:rPr>
                <w:rFonts w:ascii="Times New Roman" w:hAnsi="Times New Roman"/>
                <w:i/>
                <w:color w:val="000000"/>
                <w:sz w:val="18"/>
              </w:rPr>
              <w:t>,</w:t>
            </w:r>
            <w:r w:rsidRPr="003C2B3A">
              <w:rPr>
                <w:rFonts w:ascii="Times New Roman" w:hAnsi="Times New Roman"/>
                <w:i/>
                <w:color w:val="000000"/>
                <w:sz w:val="18"/>
              </w:rPr>
              <w:t xml:space="preserve"> er det en reparatør til stede innen én time</w:t>
            </w:r>
            <w:r w:rsidR="00D71343">
              <w:rPr>
                <w:rFonts w:ascii="Times New Roman" w:hAnsi="Times New Roman"/>
                <w:i/>
                <w:color w:val="000000"/>
                <w:sz w:val="18"/>
              </w:rPr>
              <w:t>,</w:t>
            </w:r>
            <w:r w:rsidRPr="003C2B3A">
              <w:rPr>
                <w:rFonts w:ascii="Times New Roman" w:hAnsi="Times New Roman"/>
                <w:i/>
                <w:color w:val="000000"/>
                <w:sz w:val="18"/>
              </w:rPr>
              <w:t xml:space="preserve"> og </w:t>
            </w:r>
            <w:r w:rsidR="00D71343">
              <w:rPr>
                <w:rFonts w:ascii="Times New Roman" w:hAnsi="Times New Roman"/>
                <w:i/>
                <w:color w:val="000000"/>
                <w:sz w:val="18"/>
              </w:rPr>
              <w:t>hvis</w:t>
            </w:r>
            <w:r w:rsidR="00D71343" w:rsidRPr="003C2B3A">
              <w:rPr>
                <w:rFonts w:ascii="Times New Roman" w:hAnsi="Times New Roman"/>
                <w:i/>
                <w:color w:val="000000"/>
                <w:sz w:val="18"/>
              </w:rPr>
              <w:t xml:space="preserve"> </w:t>
            </w:r>
            <w:r w:rsidRPr="003C2B3A">
              <w:rPr>
                <w:rFonts w:ascii="Times New Roman" w:hAnsi="Times New Roman"/>
                <w:i/>
                <w:color w:val="000000"/>
                <w:sz w:val="18"/>
              </w:rPr>
              <w:t xml:space="preserve">nødvendig er det et reserveskip tilgjengelig på mindre enn 2 timers seilavstand. </w:t>
            </w:r>
          </w:p>
          <w:p w:rsidR="0004772B" w:rsidRPr="003C2B3A" w:rsidRDefault="0004772B" w:rsidP="00D71343">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 xml:space="preserve">Vi har cirka 20 meget erfarne skippere i firmaet vårt (alle bor i denne regionen) med et meget lavt sykefravær. Ved personalproblemer er </w:t>
            </w:r>
            <w:r w:rsidR="00D71343">
              <w:rPr>
                <w:rFonts w:ascii="Times New Roman" w:hAnsi="Times New Roman"/>
                <w:i/>
                <w:color w:val="000000"/>
                <w:sz w:val="18"/>
              </w:rPr>
              <w:t>en reserveskipper tilgjengelig på kort varsel.</w:t>
            </w:r>
            <w:r w:rsidRPr="003C2B3A">
              <w:rPr>
                <w:rFonts w:ascii="Times New Roman" w:hAnsi="Times New Roman"/>
                <w:i/>
                <w:color w:val="000000"/>
                <w:sz w:val="18"/>
              </w:rPr>
              <w:t xml:space="preserve"> Man kan selvfølgelig alltid tenke seg situasjoner som fører til en manglende avgang, for eksempel en reisende som blir uvel ombord og må vente på en ambulanse etter å ha mottatt førstehjelp.</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p>
        </w:tc>
      </w:tr>
    </w:tbl>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2.5.</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I e-post datert 6. november 2013 </w:t>
      </w:r>
      <w:r w:rsidR="00D71343">
        <w:rPr>
          <w:rFonts w:ascii="Verdana" w:hAnsi="Verdana"/>
          <w:color w:val="000000"/>
          <w:sz w:val="18"/>
        </w:rPr>
        <w:t>inviterte</w:t>
      </w:r>
      <w:r w:rsidR="00D71343" w:rsidRPr="003C2B3A">
        <w:rPr>
          <w:rFonts w:ascii="Verdana" w:hAnsi="Verdana"/>
          <w:color w:val="000000"/>
          <w:sz w:val="18"/>
        </w:rPr>
        <w:t xml:space="preserve"> </w:t>
      </w:r>
      <w:r w:rsidRPr="003C2B3A">
        <w:rPr>
          <w:rFonts w:ascii="Verdana" w:hAnsi="Verdana"/>
          <w:color w:val="000000"/>
          <w:sz w:val="18"/>
        </w:rPr>
        <w:t xml:space="preserve">kommunen [saksøker] med nøkkelpersonen til intervjuet som er nevnt i det beskrivende dokumentet. Dette intervjuet </w:t>
      </w:r>
      <w:r w:rsidR="00D71343">
        <w:rPr>
          <w:rFonts w:ascii="Verdana" w:hAnsi="Verdana"/>
          <w:color w:val="000000"/>
          <w:sz w:val="18"/>
        </w:rPr>
        <w:t>fant</w:t>
      </w:r>
      <w:r w:rsidRPr="003C2B3A">
        <w:rPr>
          <w:rFonts w:ascii="Verdana" w:hAnsi="Verdana"/>
          <w:color w:val="000000"/>
          <w:sz w:val="18"/>
        </w:rPr>
        <w:t xml:space="preserve"> sted den 11. november 2013. </w:t>
      </w:r>
      <w:r w:rsidR="00D71343">
        <w:rPr>
          <w:rFonts w:ascii="Verdana" w:hAnsi="Verdana"/>
          <w:color w:val="000000"/>
          <w:sz w:val="18"/>
        </w:rPr>
        <w:t>Under</w:t>
      </w:r>
      <w:r w:rsidRPr="003C2B3A">
        <w:rPr>
          <w:rFonts w:ascii="Verdana" w:hAnsi="Verdana"/>
          <w:color w:val="000000"/>
          <w:sz w:val="18"/>
        </w:rPr>
        <w:t xml:space="preserve"> intervjuet var herr [x] til stede på vegne av [saksøker]. En skriftlig utarbeidet rapport av det intervjuet </w:t>
      </w:r>
      <w:r w:rsidR="00D71343">
        <w:rPr>
          <w:rFonts w:ascii="Verdana" w:hAnsi="Verdana"/>
          <w:color w:val="000000"/>
          <w:sz w:val="18"/>
        </w:rPr>
        <w:t>viser</w:t>
      </w:r>
      <w:r w:rsidRPr="003C2B3A">
        <w:rPr>
          <w:rFonts w:ascii="Verdana" w:hAnsi="Verdana"/>
          <w:color w:val="000000"/>
          <w:sz w:val="18"/>
        </w:rPr>
        <w:t xml:space="preserve">: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Hvordan </w:t>
      </w:r>
      <w:r w:rsidR="00D71343">
        <w:rPr>
          <w:rFonts w:ascii="Verdana" w:hAnsi="Verdana"/>
          <w:i/>
          <w:color w:val="000000"/>
          <w:sz w:val="18"/>
        </w:rPr>
        <w:t>er det med skippernes turnus</w:t>
      </w:r>
      <w:r w:rsidRPr="003C2B3A">
        <w:rPr>
          <w:rFonts w:ascii="Verdana" w:hAnsi="Verdana"/>
          <w:i/>
          <w:color w:val="000000"/>
          <w:sz w:val="18"/>
        </w:rPr>
        <w:t xml:space="preserve">? Vil de jobbe i skift, må </w:t>
      </w:r>
      <w:r w:rsidR="00D71343">
        <w:rPr>
          <w:rFonts w:ascii="Verdana" w:hAnsi="Verdana"/>
          <w:i/>
          <w:color w:val="000000"/>
          <w:sz w:val="18"/>
        </w:rPr>
        <w:t xml:space="preserve">man </w:t>
      </w:r>
      <w:r w:rsidRPr="003C2B3A">
        <w:rPr>
          <w:rFonts w:ascii="Verdana" w:hAnsi="Verdana"/>
          <w:i/>
          <w:color w:val="000000"/>
          <w:sz w:val="18"/>
        </w:rPr>
        <w:t>seile fra 07.00 til 19.00?</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Vi har andre småferger ved Driehoeksveer (...). Trafikken der </w:t>
      </w:r>
      <w:r w:rsidR="00460524">
        <w:rPr>
          <w:rFonts w:ascii="Verdana" w:hAnsi="Verdana"/>
          <w:i/>
          <w:color w:val="000000"/>
          <w:sz w:val="18"/>
        </w:rPr>
        <w:t>besørge</w:t>
      </w:r>
      <w:r w:rsidRPr="003C2B3A">
        <w:rPr>
          <w:rFonts w:ascii="Verdana" w:hAnsi="Verdana"/>
          <w:i/>
          <w:color w:val="000000"/>
          <w:sz w:val="18"/>
        </w:rPr>
        <w:t>s av én mann, som seiler hele dagen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lastRenderedPageBreak/>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Det seiler altså </w:t>
      </w:r>
      <w:r w:rsidR="00D71343">
        <w:rPr>
          <w:rFonts w:ascii="Verdana" w:hAnsi="Verdana"/>
          <w:i/>
          <w:color w:val="000000"/>
          <w:sz w:val="18"/>
        </w:rPr>
        <w:t>alltid</w:t>
      </w:r>
      <w:r w:rsidR="00D71343" w:rsidRPr="003C2B3A">
        <w:rPr>
          <w:rFonts w:ascii="Verdana" w:hAnsi="Verdana"/>
          <w:i/>
          <w:color w:val="000000"/>
          <w:sz w:val="18"/>
        </w:rPr>
        <w:t xml:space="preserve"> </w:t>
      </w:r>
      <w:r w:rsidRPr="003C2B3A">
        <w:rPr>
          <w:rFonts w:ascii="Verdana" w:hAnsi="Verdana"/>
          <w:i/>
          <w:color w:val="000000"/>
          <w:sz w:val="18"/>
        </w:rPr>
        <w:t>kun én skipper på båten?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En skipper på båten ja.</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Og fortøyningen og slikt, alt det </w:t>
      </w:r>
      <w:r w:rsidR="00D71343">
        <w:rPr>
          <w:rFonts w:ascii="Verdana" w:hAnsi="Verdana"/>
          <w:i/>
          <w:color w:val="000000"/>
          <w:sz w:val="18"/>
        </w:rPr>
        <w:t>der</w:t>
      </w:r>
      <w:r w:rsidR="00D71343" w:rsidRPr="003C2B3A">
        <w:rPr>
          <w:rFonts w:ascii="Verdana" w:hAnsi="Verdana"/>
          <w:i/>
          <w:color w:val="000000"/>
          <w:sz w:val="18"/>
        </w:rPr>
        <w:t xml:space="preserve"> </w:t>
      </w:r>
      <w:r w:rsidRPr="003C2B3A">
        <w:rPr>
          <w:rFonts w:ascii="Verdana" w:hAnsi="Verdana"/>
          <w:i/>
          <w:color w:val="000000"/>
          <w:sz w:val="18"/>
        </w:rPr>
        <w:t>gjør skipperen også?</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Det gjør skipperen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Det kan hende at dersom det er veldig travelt med billettsalg, det kommer an på hvordan den prosessen er innrettet, at det </w:t>
      </w:r>
      <w:r w:rsidR="004E001B">
        <w:rPr>
          <w:rFonts w:ascii="Verdana" w:hAnsi="Verdana"/>
          <w:i/>
          <w:color w:val="000000"/>
          <w:sz w:val="18"/>
        </w:rPr>
        <w:t>tar</w:t>
      </w:r>
      <w:r w:rsidR="004E001B" w:rsidRPr="003C2B3A">
        <w:rPr>
          <w:rFonts w:ascii="Verdana" w:hAnsi="Verdana"/>
          <w:i/>
          <w:color w:val="000000"/>
          <w:sz w:val="18"/>
        </w:rPr>
        <w:t xml:space="preserve"> </w:t>
      </w:r>
      <w:r w:rsidRPr="003C2B3A">
        <w:rPr>
          <w:rFonts w:ascii="Verdana" w:hAnsi="Verdana"/>
          <w:i/>
          <w:color w:val="000000"/>
          <w:sz w:val="18"/>
        </w:rPr>
        <w:t>mer tid</w:t>
      </w:r>
      <w:r w:rsidR="004E001B">
        <w:rPr>
          <w:rFonts w:ascii="Verdana" w:hAnsi="Verdana"/>
          <w:i/>
          <w:color w:val="000000"/>
          <w:sz w:val="18"/>
        </w:rPr>
        <w:t>,</w:t>
      </w:r>
      <w:r w:rsidRPr="003C2B3A">
        <w:rPr>
          <w:rFonts w:ascii="Verdana" w:hAnsi="Verdana"/>
          <w:i/>
          <w:color w:val="000000"/>
          <w:sz w:val="18"/>
        </w:rPr>
        <w:t xml:space="preserve"> og da er det lurt å </w:t>
      </w:r>
      <w:r w:rsidR="004E001B">
        <w:rPr>
          <w:rFonts w:ascii="Verdana" w:hAnsi="Verdana"/>
          <w:i/>
          <w:color w:val="000000"/>
          <w:sz w:val="18"/>
        </w:rPr>
        <w:t>engasjere</w:t>
      </w:r>
      <w:r w:rsidR="004E001B" w:rsidRPr="003C2B3A">
        <w:rPr>
          <w:rFonts w:ascii="Verdana" w:hAnsi="Verdana"/>
          <w:i/>
          <w:color w:val="000000"/>
          <w:sz w:val="18"/>
        </w:rPr>
        <w:t xml:space="preserve"> </w:t>
      </w:r>
      <w:r w:rsidRPr="003C2B3A">
        <w:rPr>
          <w:rFonts w:ascii="Verdana" w:hAnsi="Verdana"/>
          <w:i/>
          <w:color w:val="000000"/>
          <w:sz w:val="18"/>
        </w:rPr>
        <w:t>en billettselger. Men i prinsippet seiler alle fergene mine med én skipper uten billettselger.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Jeg har her sertifikatet til skipet og </w:t>
      </w:r>
      <w:r w:rsidR="004E001B">
        <w:rPr>
          <w:rFonts w:ascii="Verdana" w:hAnsi="Verdana"/>
          <w:i/>
          <w:color w:val="000000"/>
          <w:sz w:val="18"/>
        </w:rPr>
        <w:t>under</w:t>
      </w:r>
      <w:r w:rsidR="004E001B" w:rsidRPr="003C2B3A">
        <w:rPr>
          <w:rFonts w:ascii="Verdana" w:hAnsi="Verdana"/>
          <w:i/>
          <w:color w:val="000000"/>
          <w:sz w:val="18"/>
        </w:rPr>
        <w:t xml:space="preserve"> </w:t>
      </w:r>
      <w:r w:rsidRPr="003C2B3A">
        <w:rPr>
          <w:rFonts w:ascii="Verdana" w:hAnsi="Verdana"/>
          <w:i/>
          <w:color w:val="000000"/>
          <w:sz w:val="18"/>
        </w:rPr>
        <w:t>paragraf 45 står det at det er egnet for enmannsstyring ved tåke, altså også når det er tåke er det lov å ha kun én skipper. Men i praksis har vi alltid en ekstra person, rett og slett for ekstra sikkerhet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2.6.</w:t>
      </w:r>
    </w:p>
    <w:p w:rsidR="0004772B" w:rsidRPr="003C2B3A" w:rsidRDefault="003C7DD3"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I</w:t>
      </w:r>
      <w:r w:rsidRPr="003C2B3A">
        <w:rPr>
          <w:rFonts w:ascii="Verdana" w:hAnsi="Verdana"/>
          <w:color w:val="000000"/>
          <w:sz w:val="18"/>
        </w:rPr>
        <w:t xml:space="preserve"> </w:t>
      </w:r>
      <w:r w:rsidR="0004772B" w:rsidRPr="003C2B3A">
        <w:rPr>
          <w:rFonts w:ascii="Verdana" w:hAnsi="Verdana"/>
          <w:color w:val="000000"/>
          <w:sz w:val="18"/>
        </w:rPr>
        <w:t xml:space="preserve">brev datert 13. desember 2013 </w:t>
      </w:r>
      <w:r>
        <w:rPr>
          <w:rFonts w:ascii="Verdana" w:hAnsi="Verdana"/>
          <w:color w:val="000000"/>
          <w:sz w:val="18"/>
        </w:rPr>
        <w:t>ga</w:t>
      </w:r>
      <w:r w:rsidRPr="003C2B3A">
        <w:rPr>
          <w:rFonts w:ascii="Verdana" w:hAnsi="Verdana"/>
          <w:color w:val="000000"/>
          <w:sz w:val="18"/>
        </w:rPr>
        <w:t xml:space="preserve"> </w:t>
      </w:r>
      <w:r w:rsidR="0004772B" w:rsidRPr="003C2B3A">
        <w:rPr>
          <w:rFonts w:ascii="Verdana" w:hAnsi="Verdana"/>
          <w:color w:val="000000"/>
          <w:sz w:val="18"/>
        </w:rPr>
        <w:t xml:space="preserve">kommunen beskjed til [saksøker] om at </w:t>
      </w:r>
      <w:r>
        <w:rPr>
          <w:rFonts w:ascii="Verdana" w:hAnsi="Verdana"/>
          <w:color w:val="000000"/>
          <w:sz w:val="18"/>
        </w:rPr>
        <w:t>de</w:t>
      </w:r>
      <w:r w:rsidRPr="003C2B3A">
        <w:rPr>
          <w:rFonts w:ascii="Verdana" w:hAnsi="Verdana"/>
          <w:color w:val="000000"/>
          <w:sz w:val="18"/>
        </w:rPr>
        <w:t xml:space="preserve"> </w:t>
      </w:r>
      <w:r w:rsidR="0004772B" w:rsidRPr="003C2B3A">
        <w:rPr>
          <w:rFonts w:ascii="Verdana" w:hAnsi="Verdana"/>
          <w:color w:val="000000"/>
          <w:sz w:val="18"/>
        </w:rPr>
        <w:t xml:space="preserve">har intensjon om å tildele dette oppdraget til Aquabus B.V. i Dordrecht (heretter: Aquabus). </w:t>
      </w:r>
      <w:r w:rsidR="0069675D">
        <w:rPr>
          <w:rFonts w:ascii="Verdana" w:hAnsi="Verdana"/>
          <w:color w:val="000000"/>
          <w:sz w:val="18"/>
        </w:rPr>
        <w:t>Relevant utdrag fra brevet</w:t>
      </w:r>
      <w:r w:rsidR="0004772B" w:rsidRPr="003C2B3A">
        <w:rPr>
          <w:rFonts w:ascii="Verdana" w:hAnsi="Verdana"/>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69675D" w:rsidP="0004772B">
      <w:pPr>
        <w:spacing w:after="75" w:line="270" w:lineRule="atLeast"/>
        <w:rPr>
          <w:rFonts w:ascii="Verdana" w:eastAsia="Times New Roman" w:hAnsi="Verdana" w:cs="Times New Roman"/>
          <w:color w:val="000000"/>
          <w:sz w:val="18"/>
          <w:szCs w:val="18"/>
        </w:rPr>
      </w:pPr>
      <w:r>
        <w:rPr>
          <w:rFonts w:ascii="Verdana" w:hAnsi="Verdana"/>
          <w:i/>
          <w:color w:val="000000"/>
          <w:sz w:val="18"/>
        </w:rPr>
        <w:t>Med bakgrunn i</w:t>
      </w:r>
      <w:r w:rsidR="0004772B" w:rsidRPr="003C2B3A">
        <w:rPr>
          <w:rFonts w:ascii="Verdana" w:hAnsi="Verdana"/>
          <w:i/>
          <w:color w:val="000000"/>
          <w:sz w:val="18"/>
        </w:rPr>
        <w:t xml:space="preserve"> tildelingskriteriet har </w:t>
      </w:r>
      <w:r w:rsidR="000E375C">
        <w:rPr>
          <w:rFonts w:ascii="Verdana" w:hAnsi="Verdana"/>
          <w:i/>
          <w:color w:val="000000"/>
          <w:sz w:val="18"/>
        </w:rPr>
        <w:t>dere</w:t>
      </w:r>
      <w:r w:rsidR="0004772B" w:rsidRPr="003C2B3A">
        <w:rPr>
          <w:rFonts w:ascii="Verdana" w:hAnsi="Verdana"/>
          <w:i/>
          <w:color w:val="000000"/>
          <w:sz w:val="18"/>
        </w:rPr>
        <w:t xml:space="preserve"> oppnådd resultatene nedenfor i forhold til den deltakeren som vi har intensjon om å tildele oppdraget</w:t>
      </w:r>
      <w:r>
        <w:rPr>
          <w:rFonts w:ascii="Verdana" w:hAnsi="Verdana"/>
          <w:i/>
          <w:color w:val="000000"/>
          <w:sz w:val="18"/>
        </w:rPr>
        <w:t xml:space="preserve"> til</w:t>
      </w:r>
      <w:r w:rsidR="0004772B" w:rsidRPr="003C2B3A">
        <w:rPr>
          <w:rFonts w:ascii="Verdana" w:hAnsi="Verdana"/>
          <w:i/>
          <w:color w:val="000000"/>
          <w:sz w:val="18"/>
        </w:rPr>
        <w:t>:</w:t>
      </w:r>
    </w:p>
    <w:tbl>
      <w:tblPr>
        <w:tblW w:w="0" w:type="auto"/>
        <w:tblInd w:w="-72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2051"/>
        <w:gridCol w:w="1051"/>
        <w:gridCol w:w="1411"/>
      </w:tblGrid>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Vurdering kvalitetskriterier</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Aquabus B.V.</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[saksøker]OV B.V.</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RAVA</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10</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4</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Verdi i pengebeløp</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sz w:val="20"/>
                <w:szCs w:val="20"/>
              </w:rPr>
            </w:pP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Verdi RAVA</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 € 356.250</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€ 178 125</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Totalverdi i pengebeløp</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sz w:val="20"/>
                <w:szCs w:val="20"/>
              </w:rPr>
            </w:pP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Tilbudspris</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€ 1 425 000</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€ 860 946</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Fiktiv tilbudspris</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€ 641 250</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€ 784 071</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Rangering</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1</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2</w:t>
            </w:r>
          </w:p>
        </w:tc>
      </w:tr>
    </w:tbl>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i/>
          <w:color w:val="000000"/>
          <w:sz w:val="18"/>
        </w:rPr>
        <w:t>(…)</w:t>
      </w:r>
      <w:r w:rsidRPr="003C2B3A">
        <w:rPr>
          <w:rFonts w:ascii="Verdana" w:hAnsi="Verdana"/>
          <w:color w:val="000000"/>
          <w:sz w:val="18"/>
        </w:rPr>
        <w:t xml:space="preserve">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Vurdering tilbudsomfang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Det innleverte tilbudsomfanget </w:t>
      </w:r>
      <w:r w:rsidR="0069675D">
        <w:rPr>
          <w:rFonts w:ascii="Verdana" w:hAnsi="Verdana"/>
          <w:i/>
          <w:color w:val="000000"/>
          <w:sz w:val="18"/>
        </w:rPr>
        <w:t>deres</w:t>
      </w:r>
      <w:r w:rsidR="0069675D" w:rsidRPr="003C2B3A">
        <w:rPr>
          <w:rFonts w:ascii="Verdana" w:hAnsi="Verdana"/>
          <w:i/>
          <w:color w:val="000000"/>
          <w:sz w:val="18"/>
        </w:rPr>
        <w:t xml:space="preserve"> </w:t>
      </w:r>
      <w:r w:rsidRPr="003C2B3A">
        <w:rPr>
          <w:rFonts w:ascii="Verdana" w:hAnsi="Verdana"/>
          <w:i/>
          <w:color w:val="000000"/>
          <w:sz w:val="18"/>
        </w:rPr>
        <w:t xml:space="preserve">har blitt enstemmig vurdert som "bra" av </w:t>
      </w:r>
      <w:r w:rsidR="00525E6E">
        <w:rPr>
          <w:rFonts w:ascii="Verdana" w:hAnsi="Verdana"/>
          <w:i/>
          <w:color w:val="000000"/>
          <w:sz w:val="18"/>
        </w:rPr>
        <w:t>evalueringskomitee</w:t>
      </w:r>
      <w:r w:rsidRPr="003C2B3A">
        <w:rPr>
          <w:rFonts w:ascii="Verdana" w:hAnsi="Verdana"/>
          <w:i/>
          <w:color w:val="000000"/>
          <w:sz w:val="18"/>
        </w:rPr>
        <w:t>n fordi det oppfyller kravene som blir stilt i det beskrivende dokumentet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Vurdering RAVA</w:t>
      </w:r>
    </w:p>
    <w:p w:rsidR="0004772B" w:rsidRPr="003C2B3A" w:rsidRDefault="0069675D" w:rsidP="0004772B">
      <w:pPr>
        <w:spacing w:after="75" w:line="270" w:lineRule="atLeast"/>
        <w:rPr>
          <w:rFonts w:ascii="Verdana" w:eastAsia="Times New Roman" w:hAnsi="Verdana" w:cs="Times New Roman"/>
          <w:color w:val="000000"/>
          <w:sz w:val="18"/>
          <w:szCs w:val="18"/>
        </w:rPr>
      </w:pPr>
      <w:r>
        <w:rPr>
          <w:rFonts w:ascii="Verdana" w:hAnsi="Verdana"/>
          <w:i/>
          <w:color w:val="000000"/>
          <w:sz w:val="18"/>
        </w:rPr>
        <w:t>Deres</w:t>
      </w:r>
      <w:r w:rsidRPr="003C2B3A">
        <w:rPr>
          <w:rFonts w:ascii="Verdana" w:hAnsi="Verdana"/>
          <w:i/>
          <w:color w:val="000000"/>
          <w:sz w:val="18"/>
        </w:rPr>
        <w:t xml:space="preserve"> </w:t>
      </w:r>
      <w:r w:rsidR="0004772B" w:rsidRPr="003C2B3A">
        <w:rPr>
          <w:rFonts w:ascii="Verdana" w:hAnsi="Verdana"/>
          <w:i/>
          <w:color w:val="000000"/>
          <w:sz w:val="18"/>
        </w:rPr>
        <w:t xml:space="preserve">innsendte risiko- og </w:t>
      </w:r>
      <w:r>
        <w:rPr>
          <w:rFonts w:ascii="Verdana" w:hAnsi="Verdana"/>
          <w:i/>
          <w:color w:val="000000"/>
          <w:sz w:val="18"/>
        </w:rPr>
        <w:t>merverdi</w:t>
      </w:r>
      <w:r w:rsidRPr="003C2B3A">
        <w:rPr>
          <w:rFonts w:ascii="Verdana" w:hAnsi="Verdana"/>
          <w:i/>
          <w:color w:val="000000"/>
          <w:sz w:val="18"/>
        </w:rPr>
        <w:t xml:space="preserve">vurdering </w:t>
      </w:r>
      <w:r w:rsidR="0004772B" w:rsidRPr="003C2B3A">
        <w:rPr>
          <w:rFonts w:ascii="Verdana" w:hAnsi="Verdana"/>
          <w:i/>
          <w:color w:val="000000"/>
          <w:sz w:val="18"/>
        </w:rPr>
        <w:t xml:space="preserve">har blitt enstemmig vurdert av </w:t>
      </w:r>
      <w:r w:rsidR="00525E6E">
        <w:rPr>
          <w:rFonts w:ascii="Verdana" w:hAnsi="Verdana"/>
          <w:i/>
          <w:color w:val="000000"/>
          <w:sz w:val="18"/>
        </w:rPr>
        <w:t>evalueringskomitee</w:t>
      </w:r>
      <w:r w:rsidR="0004772B" w:rsidRPr="003C2B3A">
        <w:rPr>
          <w:rFonts w:ascii="Verdana" w:hAnsi="Verdana"/>
          <w:i/>
          <w:color w:val="000000"/>
          <w:sz w:val="18"/>
        </w:rPr>
        <w:t xml:space="preserve">n som "utilstrekkelig" fordi </w:t>
      </w:r>
      <w:r w:rsidR="000E375C">
        <w:rPr>
          <w:rFonts w:ascii="Verdana" w:hAnsi="Verdana"/>
          <w:i/>
          <w:color w:val="000000"/>
          <w:sz w:val="18"/>
        </w:rPr>
        <w:t>dere</w:t>
      </w:r>
      <w:r w:rsidR="0004772B" w:rsidRPr="003C2B3A">
        <w:rPr>
          <w:rFonts w:ascii="Verdana" w:hAnsi="Verdana"/>
          <w:i/>
          <w:color w:val="000000"/>
          <w:sz w:val="18"/>
        </w:rPr>
        <w:t xml:space="preserve"> ikke har sannsynliggjort godt nok i risiko- og </w:t>
      </w:r>
      <w:r>
        <w:rPr>
          <w:rFonts w:ascii="Verdana" w:hAnsi="Verdana"/>
          <w:i/>
          <w:color w:val="000000"/>
          <w:sz w:val="18"/>
        </w:rPr>
        <w:t>merverdi</w:t>
      </w:r>
      <w:r w:rsidRPr="003C2B3A">
        <w:rPr>
          <w:rFonts w:ascii="Verdana" w:hAnsi="Verdana"/>
          <w:i/>
          <w:color w:val="000000"/>
          <w:sz w:val="18"/>
        </w:rPr>
        <w:t xml:space="preserve">vurderingen </w:t>
      </w:r>
      <w:r w:rsidR="0004772B" w:rsidRPr="003C2B3A">
        <w:rPr>
          <w:rFonts w:ascii="Verdana" w:hAnsi="Verdana"/>
          <w:i/>
          <w:color w:val="000000"/>
          <w:sz w:val="18"/>
        </w:rPr>
        <w:t xml:space="preserve">at </w:t>
      </w:r>
      <w:r w:rsidR="000E375C">
        <w:rPr>
          <w:rFonts w:ascii="Verdana" w:hAnsi="Verdana"/>
          <w:i/>
          <w:color w:val="000000"/>
          <w:sz w:val="18"/>
        </w:rPr>
        <w:t>dere</w:t>
      </w:r>
      <w:r w:rsidR="0004772B" w:rsidRPr="003C2B3A">
        <w:rPr>
          <w:rFonts w:ascii="Verdana" w:hAnsi="Verdana"/>
          <w:i/>
          <w:color w:val="000000"/>
          <w:sz w:val="18"/>
        </w:rPr>
        <w:t xml:space="preserve"> har </w:t>
      </w:r>
      <w:r>
        <w:rPr>
          <w:rFonts w:ascii="Verdana" w:hAnsi="Verdana"/>
          <w:i/>
          <w:color w:val="000000"/>
          <w:sz w:val="18"/>
        </w:rPr>
        <w:t xml:space="preserve">god </w:t>
      </w:r>
      <w:r w:rsidR="0004772B" w:rsidRPr="003C2B3A">
        <w:rPr>
          <w:rFonts w:ascii="Verdana" w:hAnsi="Verdana"/>
          <w:i/>
          <w:color w:val="000000"/>
          <w:sz w:val="18"/>
        </w:rPr>
        <w:t xml:space="preserve">oversikt over og kontrollerer oppdragsomfanget (og de tilhørende risikofaktorene). </w:t>
      </w:r>
      <w:r>
        <w:rPr>
          <w:rFonts w:ascii="Verdana" w:hAnsi="Verdana"/>
          <w:i/>
          <w:color w:val="000000"/>
          <w:sz w:val="18"/>
        </w:rPr>
        <w:t>Dere</w:t>
      </w:r>
      <w:r w:rsidRPr="003C2B3A">
        <w:rPr>
          <w:rFonts w:ascii="Verdana" w:hAnsi="Verdana"/>
          <w:i/>
          <w:color w:val="000000"/>
          <w:sz w:val="18"/>
        </w:rPr>
        <w:t xml:space="preserve"> </w:t>
      </w:r>
      <w:r w:rsidR="0004772B" w:rsidRPr="003C2B3A">
        <w:rPr>
          <w:rFonts w:ascii="Verdana" w:hAnsi="Verdana"/>
          <w:i/>
          <w:color w:val="000000"/>
          <w:sz w:val="18"/>
        </w:rPr>
        <w:t>nevner kun to risikofaktorer</w:t>
      </w:r>
      <w:r>
        <w:rPr>
          <w:rFonts w:ascii="Verdana" w:hAnsi="Verdana"/>
          <w:i/>
          <w:color w:val="000000"/>
          <w:sz w:val="18"/>
        </w:rPr>
        <w:t>.</w:t>
      </w:r>
      <w:r w:rsidR="0004772B" w:rsidRPr="003C2B3A">
        <w:rPr>
          <w:rFonts w:ascii="Verdana" w:hAnsi="Verdana"/>
          <w:i/>
          <w:color w:val="000000"/>
          <w:sz w:val="18"/>
        </w:rPr>
        <w:t xml:space="preserve"> </w:t>
      </w:r>
      <w:r>
        <w:rPr>
          <w:rFonts w:ascii="Verdana" w:hAnsi="Verdana"/>
          <w:i/>
          <w:color w:val="000000"/>
          <w:sz w:val="18"/>
        </w:rPr>
        <w:t>E</w:t>
      </w:r>
      <w:r w:rsidR="00525E6E">
        <w:rPr>
          <w:rFonts w:ascii="Verdana" w:hAnsi="Verdana"/>
          <w:i/>
          <w:color w:val="000000"/>
          <w:sz w:val="18"/>
        </w:rPr>
        <w:t>valueringskomitee</w:t>
      </w:r>
      <w:r w:rsidR="0004772B" w:rsidRPr="003C2B3A">
        <w:rPr>
          <w:rFonts w:ascii="Verdana" w:hAnsi="Verdana"/>
          <w:i/>
          <w:color w:val="000000"/>
          <w:sz w:val="18"/>
        </w:rPr>
        <w:t xml:space="preserve">n savner spesielt risikofaktorene og kontrolltiltakene ved ulykker/problemer som brann, kollisjoner, mann overbord, medisinske tilfeller og hvordan </w:t>
      </w:r>
      <w:r w:rsidR="000E375C">
        <w:rPr>
          <w:rFonts w:ascii="Verdana" w:hAnsi="Verdana"/>
          <w:i/>
          <w:color w:val="000000"/>
          <w:sz w:val="18"/>
        </w:rPr>
        <w:t>dere</w:t>
      </w:r>
      <w:r w:rsidR="0004772B" w:rsidRPr="003C2B3A">
        <w:rPr>
          <w:rFonts w:ascii="Verdana" w:hAnsi="Verdana"/>
          <w:i/>
          <w:color w:val="000000"/>
          <w:sz w:val="18"/>
        </w:rPr>
        <w:t xml:space="preserve"> håndterer situasjonen dersom skipperen blir uvel </w:t>
      </w:r>
      <w:r>
        <w:rPr>
          <w:rFonts w:ascii="Verdana" w:hAnsi="Verdana"/>
          <w:i/>
          <w:color w:val="000000"/>
          <w:sz w:val="18"/>
        </w:rPr>
        <w:t>hvis</w:t>
      </w:r>
      <w:r w:rsidRPr="003C2B3A">
        <w:rPr>
          <w:rFonts w:ascii="Verdana" w:hAnsi="Verdana"/>
          <w:i/>
          <w:color w:val="000000"/>
          <w:sz w:val="18"/>
        </w:rPr>
        <w:t xml:space="preserve"> </w:t>
      </w:r>
      <w:r w:rsidR="000E375C">
        <w:rPr>
          <w:rFonts w:ascii="Verdana" w:hAnsi="Verdana"/>
          <w:i/>
          <w:color w:val="000000"/>
          <w:sz w:val="18"/>
        </w:rPr>
        <w:t>dere</w:t>
      </w:r>
      <w:r w:rsidR="0004772B" w:rsidRPr="003C2B3A">
        <w:rPr>
          <w:rFonts w:ascii="Verdana" w:hAnsi="Verdana"/>
          <w:i/>
          <w:color w:val="000000"/>
          <w:sz w:val="18"/>
        </w:rPr>
        <w:t xml:space="preserve"> vil ha en turnusordning med kun én person per skift.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2.7.</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lastRenderedPageBreak/>
        <w:t>Et brev fra kommunen til (advokaten til) [saksøker] datert 30. desember 2013 inneholder følgende informasjon: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På grunnlag av brev datert 17. desember 2013 (...) vil vi gjerne </w:t>
      </w:r>
      <w:r w:rsidR="0069675D">
        <w:rPr>
          <w:rFonts w:ascii="Verdana" w:hAnsi="Verdana"/>
          <w:i/>
          <w:color w:val="000000"/>
          <w:sz w:val="18"/>
        </w:rPr>
        <w:t>svare</w:t>
      </w:r>
      <w:r w:rsidR="0069675D" w:rsidRPr="003C2B3A">
        <w:rPr>
          <w:rFonts w:ascii="Verdana" w:hAnsi="Verdana"/>
          <w:i/>
          <w:color w:val="000000"/>
          <w:sz w:val="18"/>
        </w:rPr>
        <w:t xml:space="preserve"> </w:t>
      </w:r>
      <w:r w:rsidRPr="003C2B3A">
        <w:rPr>
          <w:rFonts w:ascii="Verdana" w:hAnsi="Verdana"/>
          <w:i/>
          <w:color w:val="000000"/>
          <w:sz w:val="18"/>
        </w:rPr>
        <w:t xml:space="preserve">på de punktene som </w:t>
      </w:r>
      <w:r w:rsidR="000E375C">
        <w:rPr>
          <w:rFonts w:ascii="Verdana" w:hAnsi="Verdana"/>
          <w:i/>
          <w:color w:val="000000"/>
          <w:sz w:val="18"/>
        </w:rPr>
        <w:t>dere</w:t>
      </w:r>
      <w:r w:rsidRPr="003C2B3A">
        <w:rPr>
          <w:rFonts w:ascii="Verdana" w:hAnsi="Verdana"/>
          <w:i/>
          <w:color w:val="000000"/>
          <w:sz w:val="18"/>
        </w:rPr>
        <w:t xml:space="preserve"> har nevnt i begrunnelsen for avvisningen av (...) [saksøker] (...) for det nasjonale anbudet "Sykkelfergeforbindelse Kralingen - Feijenoord"(...).</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I brevet </w:t>
      </w:r>
      <w:r w:rsidR="0069675D">
        <w:rPr>
          <w:rFonts w:ascii="Verdana" w:hAnsi="Verdana"/>
          <w:i/>
          <w:color w:val="000000"/>
          <w:sz w:val="18"/>
        </w:rPr>
        <w:t>deres</w:t>
      </w:r>
      <w:r w:rsidR="0069675D" w:rsidRPr="003C2B3A">
        <w:rPr>
          <w:rFonts w:ascii="Verdana" w:hAnsi="Verdana"/>
          <w:i/>
          <w:color w:val="000000"/>
          <w:sz w:val="18"/>
        </w:rPr>
        <w:t xml:space="preserve"> </w:t>
      </w:r>
      <w:r w:rsidRPr="003C2B3A">
        <w:rPr>
          <w:rFonts w:ascii="Verdana" w:hAnsi="Verdana"/>
          <w:i/>
          <w:color w:val="000000"/>
          <w:sz w:val="18"/>
        </w:rPr>
        <w:t xml:space="preserve">har </w:t>
      </w:r>
      <w:r w:rsidR="000E375C">
        <w:rPr>
          <w:rFonts w:ascii="Verdana" w:hAnsi="Verdana"/>
          <w:i/>
          <w:color w:val="000000"/>
          <w:sz w:val="18"/>
        </w:rPr>
        <w:t>dere</w:t>
      </w:r>
      <w:r w:rsidRPr="003C2B3A">
        <w:rPr>
          <w:rFonts w:ascii="Verdana" w:hAnsi="Verdana"/>
          <w:i/>
          <w:color w:val="000000"/>
          <w:sz w:val="18"/>
        </w:rPr>
        <w:t xml:space="preserve"> </w:t>
      </w:r>
      <w:r w:rsidR="0069675D">
        <w:rPr>
          <w:rFonts w:ascii="Verdana" w:hAnsi="Verdana"/>
          <w:i/>
          <w:color w:val="000000"/>
          <w:sz w:val="18"/>
        </w:rPr>
        <w:t>hevdet</w:t>
      </w:r>
      <w:r w:rsidR="0069675D" w:rsidRPr="003C2B3A">
        <w:rPr>
          <w:rFonts w:ascii="Verdana" w:hAnsi="Verdana"/>
          <w:i/>
          <w:color w:val="000000"/>
          <w:sz w:val="18"/>
        </w:rPr>
        <w:t xml:space="preserve"> </w:t>
      </w:r>
      <w:r w:rsidRPr="003C2B3A">
        <w:rPr>
          <w:rFonts w:ascii="Verdana" w:hAnsi="Verdana"/>
          <w:i/>
          <w:color w:val="000000"/>
          <w:sz w:val="18"/>
        </w:rPr>
        <w:t xml:space="preserve">at man skulle ha skjønt at det dreide seg om et tilbud med minimumbesetningen som er påkrevd i lovverket, nemlig 1 skipper og 1 maskinist/matros (...). I tillegg til det faktum at dette ikke </w:t>
      </w:r>
      <w:r w:rsidR="0069675D">
        <w:rPr>
          <w:rFonts w:ascii="Verdana" w:hAnsi="Verdana"/>
          <w:i/>
          <w:color w:val="000000"/>
          <w:sz w:val="18"/>
        </w:rPr>
        <w:t>kommer klart frem</w:t>
      </w:r>
      <w:r w:rsidRPr="003C2B3A">
        <w:rPr>
          <w:rFonts w:ascii="Verdana" w:hAnsi="Verdana"/>
          <w:i/>
          <w:color w:val="000000"/>
          <w:sz w:val="18"/>
        </w:rPr>
        <w:t xml:space="preserve"> i tilbudet, har klienten </w:t>
      </w:r>
      <w:r w:rsidR="0069675D">
        <w:rPr>
          <w:rFonts w:ascii="Verdana" w:hAnsi="Verdana"/>
          <w:i/>
          <w:color w:val="000000"/>
          <w:sz w:val="18"/>
        </w:rPr>
        <w:t>deres</w:t>
      </w:r>
      <w:r w:rsidR="0069675D" w:rsidRPr="003C2B3A">
        <w:rPr>
          <w:rFonts w:ascii="Verdana" w:hAnsi="Verdana"/>
          <w:i/>
          <w:color w:val="000000"/>
          <w:sz w:val="18"/>
        </w:rPr>
        <w:t xml:space="preserve"> </w:t>
      </w:r>
      <w:r w:rsidRPr="003C2B3A">
        <w:rPr>
          <w:rFonts w:ascii="Verdana" w:hAnsi="Verdana"/>
          <w:i/>
          <w:color w:val="000000"/>
          <w:sz w:val="18"/>
        </w:rPr>
        <w:t xml:space="preserve">i intervjuet sagt at han </w:t>
      </w:r>
      <w:r w:rsidR="00560A03">
        <w:rPr>
          <w:rFonts w:ascii="Verdana" w:hAnsi="Verdana"/>
          <w:i/>
          <w:color w:val="000000"/>
          <w:sz w:val="18"/>
        </w:rPr>
        <w:t>normalt</w:t>
      </w:r>
      <w:r w:rsidR="00560A03" w:rsidRPr="003C2B3A">
        <w:rPr>
          <w:rFonts w:ascii="Verdana" w:hAnsi="Verdana"/>
          <w:i/>
          <w:color w:val="000000"/>
          <w:sz w:val="18"/>
        </w:rPr>
        <w:t xml:space="preserve"> </w:t>
      </w:r>
      <w:r w:rsidRPr="003C2B3A">
        <w:rPr>
          <w:rFonts w:ascii="Verdana" w:hAnsi="Verdana"/>
          <w:i/>
          <w:color w:val="000000"/>
          <w:sz w:val="18"/>
        </w:rPr>
        <w:t>vil bruke 1 skipper og kun bruke en billettselger som ekstra mannskap når det er travelt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Ut fra brevet </w:t>
      </w:r>
      <w:r w:rsidR="00560A03">
        <w:rPr>
          <w:rFonts w:ascii="Verdana" w:hAnsi="Verdana"/>
          <w:i/>
          <w:color w:val="000000"/>
          <w:sz w:val="18"/>
        </w:rPr>
        <w:t>deres</w:t>
      </w:r>
      <w:r w:rsidRPr="003C2B3A">
        <w:rPr>
          <w:rFonts w:ascii="Verdana" w:hAnsi="Verdana"/>
          <w:i/>
          <w:color w:val="000000"/>
          <w:sz w:val="18"/>
        </w:rPr>
        <w:t xml:space="preserve"> må vi derfor konkludere at klienten </w:t>
      </w:r>
      <w:r w:rsidR="00560A03">
        <w:rPr>
          <w:rFonts w:ascii="Verdana" w:hAnsi="Verdana"/>
          <w:i/>
          <w:color w:val="000000"/>
          <w:sz w:val="18"/>
        </w:rPr>
        <w:t>deres</w:t>
      </w:r>
      <w:r w:rsidRPr="003C2B3A">
        <w:rPr>
          <w:rFonts w:ascii="Verdana" w:hAnsi="Verdana"/>
          <w:i/>
          <w:color w:val="000000"/>
          <w:sz w:val="18"/>
        </w:rPr>
        <w:t xml:space="preserve"> tydeligvis ikke oppfyller det beskrevne lov- og regelverket og dermed heller ikke oppfyller minstekravene. Dette betyr på grunnlag av paragraf 3.2.2 </w:t>
      </w:r>
      <w:r w:rsidR="00560A03">
        <w:rPr>
          <w:rFonts w:ascii="Verdana" w:hAnsi="Verdana"/>
          <w:i/>
          <w:color w:val="000000"/>
          <w:sz w:val="18"/>
        </w:rPr>
        <w:t>i</w:t>
      </w:r>
      <w:r w:rsidR="00560A03" w:rsidRPr="003C2B3A">
        <w:rPr>
          <w:rFonts w:ascii="Verdana" w:hAnsi="Verdana"/>
          <w:i/>
          <w:color w:val="000000"/>
          <w:sz w:val="18"/>
        </w:rPr>
        <w:t xml:space="preserve"> </w:t>
      </w:r>
      <w:r w:rsidRPr="003C2B3A">
        <w:rPr>
          <w:rFonts w:ascii="Verdana" w:hAnsi="Verdana"/>
          <w:i/>
          <w:color w:val="000000"/>
          <w:sz w:val="18"/>
        </w:rPr>
        <w:t xml:space="preserve">det beskrivende dokumentet at tilbudet ikke kommer i </w:t>
      </w:r>
      <w:r w:rsidR="00560A03">
        <w:rPr>
          <w:rFonts w:ascii="Verdana" w:hAnsi="Verdana"/>
          <w:i/>
          <w:color w:val="000000"/>
          <w:sz w:val="18"/>
        </w:rPr>
        <w:t>betraktning</w:t>
      </w:r>
      <w:r w:rsidR="00560A03" w:rsidRPr="003C2B3A">
        <w:rPr>
          <w:rFonts w:ascii="Verdana" w:hAnsi="Verdana"/>
          <w:i/>
          <w:color w:val="000000"/>
          <w:sz w:val="18"/>
        </w:rPr>
        <w:t xml:space="preserve"> </w:t>
      </w:r>
      <w:r w:rsidRPr="003C2B3A">
        <w:rPr>
          <w:rFonts w:ascii="Verdana" w:hAnsi="Verdana"/>
          <w:i/>
          <w:color w:val="000000"/>
          <w:sz w:val="18"/>
        </w:rPr>
        <w:t>for tildeling i det hele tatt.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Vurderingskommisjonen har vurdert dette kriteriet som "utilstrekkelig" på grunnlag av beskrivelsen og gitt Aquabus</w:t>
      </w:r>
      <w:r w:rsidR="00560A03">
        <w:rPr>
          <w:rFonts w:ascii="Verdana" w:hAnsi="Verdana"/>
          <w:i/>
          <w:color w:val="000000"/>
          <w:sz w:val="18"/>
        </w:rPr>
        <w:t>’ tilbud</w:t>
      </w:r>
      <w:r w:rsidRPr="003C2B3A">
        <w:rPr>
          <w:rFonts w:ascii="Verdana" w:hAnsi="Verdana"/>
          <w:i/>
          <w:color w:val="000000"/>
          <w:sz w:val="18"/>
        </w:rPr>
        <w:t xml:space="preserve"> </w:t>
      </w:r>
      <w:r w:rsidR="00560A03">
        <w:rPr>
          <w:rFonts w:ascii="Verdana" w:hAnsi="Verdana"/>
          <w:i/>
          <w:color w:val="000000"/>
          <w:sz w:val="18"/>
        </w:rPr>
        <w:t>en</w:t>
      </w:r>
      <w:r w:rsidR="00560A03" w:rsidRPr="003C2B3A">
        <w:rPr>
          <w:rFonts w:ascii="Verdana" w:hAnsi="Verdana"/>
          <w:i/>
          <w:color w:val="000000"/>
          <w:sz w:val="18"/>
        </w:rPr>
        <w:t xml:space="preserve"> </w:t>
      </w:r>
      <w:r w:rsidRPr="003C2B3A">
        <w:rPr>
          <w:rFonts w:ascii="Verdana" w:hAnsi="Verdana"/>
          <w:i/>
          <w:color w:val="000000"/>
          <w:sz w:val="18"/>
        </w:rPr>
        <w:t>høyere poeng</w:t>
      </w:r>
      <w:r w:rsidR="00560A03">
        <w:rPr>
          <w:rFonts w:ascii="Verdana" w:hAnsi="Verdana"/>
          <w:i/>
          <w:color w:val="000000"/>
          <w:sz w:val="18"/>
        </w:rPr>
        <w:t>sum</w:t>
      </w:r>
      <w:r w:rsidRPr="003C2B3A">
        <w:rPr>
          <w:rFonts w:ascii="Verdana" w:hAnsi="Verdana"/>
          <w:i/>
          <w:color w:val="000000"/>
          <w:sz w:val="18"/>
        </w:rPr>
        <w:t xml:space="preserve"> fordi </w:t>
      </w:r>
      <w:r w:rsidR="00560A03">
        <w:rPr>
          <w:rFonts w:ascii="Verdana" w:hAnsi="Verdana"/>
          <w:i/>
          <w:color w:val="000000"/>
          <w:sz w:val="18"/>
        </w:rPr>
        <w:t>de</w:t>
      </w:r>
      <w:r w:rsidR="00560A03" w:rsidRPr="003C2B3A">
        <w:rPr>
          <w:rFonts w:ascii="Verdana" w:hAnsi="Verdana"/>
          <w:i/>
          <w:color w:val="000000"/>
          <w:sz w:val="18"/>
        </w:rPr>
        <w:t xml:space="preserve"> </w:t>
      </w:r>
      <w:r w:rsidRPr="003C2B3A">
        <w:rPr>
          <w:rFonts w:ascii="Verdana" w:hAnsi="Verdana"/>
          <w:i/>
          <w:color w:val="000000"/>
          <w:sz w:val="18"/>
        </w:rPr>
        <w:t xml:space="preserve">hadde sendt inn en bedre og mer utbredt beskrivelse (...)". </w:t>
      </w:r>
    </w:p>
    <w:p w:rsidR="0004772B" w:rsidRPr="003C2B3A" w:rsidRDefault="0004772B" w:rsidP="0004772B">
      <w:pPr>
        <w:spacing w:after="0" w:line="240" w:lineRule="auto"/>
        <w:outlineLvl w:val="2"/>
        <w:rPr>
          <w:rFonts w:ascii="Verdana" w:eastAsia="Times New Roman" w:hAnsi="Verdana" w:cs="Times New Roman"/>
          <w:b/>
          <w:bCs/>
          <w:color w:val="000000"/>
          <w:sz w:val="18"/>
          <w:szCs w:val="18"/>
        </w:rPr>
      </w:pPr>
      <w:r w:rsidRPr="003C2B3A">
        <w:rPr>
          <w:b/>
        </w:rPr>
        <w:t>3 Tvisten</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3.1.</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[saksøker] krever i en rettskraftig dom:</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prinsipalt:</w:t>
      </w:r>
    </w:p>
    <w:p w:rsidR="0004772B" w:rsidRPr="003C2B3A" w:rsidRDefault="0004772B" w:rsidP="0004772B">
      <w:pPr>
        <w:numPr>
          <w:ilvl w:val="0"/>
          <w:numId w:val="24"/>
        </w:numPr>
        <w:spacing w:after="0" w:line="270" w:lineRule="atLeast"/>
        <w:ind w:left="4455"/>
        <w:rPr>
          <w:rFonts w:ascii="Verdana" w:eastAsia="Times New Roman" w:hAnsi="Verdana" w:cs="Times New Roman"/>
          <w:color w:val="000000"/>
          <w:sz w:val="18"/>
          <w:szCs w:val="18"/>
        </w:rPr>
      </w:pPr>
      <w:r w:rsidRPr="003C2B3A">
        <w:rPr>
          <w:rFonts w:ascii="Verdana" w:hAnsi="Verdana"/>
          <w:color w:val="000000"/>
          <w:sz w:val="18"/>
        </w:rPr>
        <w:t xml:space="preserve">at kommunen skal dømmes til å trekke inn intensjonen om å tildele oppdraget til Aquabus og </w:t>
      </w:r>
      <w:r w:rsidR="00560A03">
        <w:rPr>
          <w:rFonts w:ascii="Verdana" w:hAnsi="Verdana"/>
          <w:color w:val="000000"/>
          <w:sz w:val="18"/>
        </w:rPr>
        <w:t>invitere</w:t>
      </w:r>
      <w:r w:rsidR="00560A03" w:rsidRPr="003C2B3A">
        <w:rPr>
          <w:rFonts w:ascii="Verdana" w:hAnsi="Verdana"/>
          <w:color w:val="000000"/>
          <w:sz w:val="18"/>
        </w:rPr>
        <w:t xml:space="preserve"> </w:t>
      </w:r>
      <w:r w:rsidRPr="003C2B3A">
        <w:rPr>
          <w:rFonts w:ascii="Verdana" w:hAnsi="Verdana"/>
          <w:color w:val="000000"/>
          <w:sz w:val="18"/>
        </w:rPr>
        <w:t xml:space="preserve">[saksøker] til </w:t>
      </w:r>
      <w:r w:rsidR="007F170A">
        <w:rPr>
          <w:rFonts w:ascii="Verdana" w:hAnsi="Verdana"/>
          <w:color w:val="000000"/>
          <w:sz w:val="18"/>
        </w:rPr>
        <w:t>konkretiserings</w:t>
      </w:r>
      <w:r w:rsidRPr="003C2B3A">
        <w:rPr>
          <w:rFonts w:ascii="Verdana" w:hAnsi="Verdana"/>
          <w:color w:val="000000"/>
          <w:sz w:val="18"/>
        </w:rPr>
        <w:t>fasen,</w:t>
      </w:r>
    </w:p>
    <w:p w:rsidR="0004772B" w:rsidRPr="003C2B3A" w:rsidRDefault="0004772B" w:rsidP="0004772B">
      <w:pPr>
        <w:numPr>
          <w:ilvl w:val="0"/>
          <w:numId w:val="24"/>
        </w:numPr>
        <w:spacing w:after="0" w:line="270" w:lineRule="atLeast"/>
        <w:ind w:left="4455"/>
        <w:rPr>
          <w:rFonts w:ascii="Verdana" w:eastAsia="Times New Roman" w:hAnsi="Verdana" w:cs="Times New Roman"/>
          <w:color w:val="000000"/>
          <w:sz w:val="18"/>
          <w:szCs w:val="18"/>
        </w:rPr>
      </w:pPr>
      <w:r w:rsidRPr="003C2B3A">
        <w:rPr>
          <w:rFonts w:ascii="Verdana" w:hAnsi="Verdana"/>
          <w:color w:val="000000"/>
          <w:sz w:val="18"/>
        </w:rPr>
        <w:t>forby kommunen å tildele</w:t>
      </w:r>
      <w:r w:rsidR="00560A03">
        <w:rPr>
          <w:rFonts w:ascii="Verdana" w:hAnsi="Verdana"/>
          <w:color w:val="000000"/>
          <w:sz w:val="18"/>
        </w:rPr>
        <w:t xml:space="preserve"> oppdraget</w:t>
      </w:r>
      <w:r w:rsidRPr="003C2B3A">
        <w:rPr>
          <w:rFonts w:ascii="Verdana" w:hAnsi="Verdana"/>
          <w:color w:val="000000"/>
          <w:sz w:val="18"/>
        </w:rPr>
        <w:t xml:space="preserve"> til noen andre enn [saksøker],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subsidiært:</w:t>
      </w:r>
    </w:p>
    <w:p w:rsidR="0004772B" w:rsidRPr="003C2B3A" w:rsidRDefault="0004772B" w:rsidP="0004772B">
      <w:pPr>
        <w:numPr>
          <w:ilvl w:val="0"/>
          <w:numId w:val="25"/>
        </w:numPr>
        <w:spacing w:after="0" w:line="270" w:lineRule="atLeast"/>
        <w:ind w:left="4455"/>
        <w:rPr>
          <w:rFonts w:ascii="Verdana" w:eastAsia="Times New Roman" w:hAnsi="Verdana" w:cs="Times New Roman"/>
          <w:color w:val="000000"/>
          <w:sz w:val="18"/>
          <w:szCs w:val="18"/>
        </w:rPr>
      </w:pPr>
      <w:r w:rsidRPr="003C2B3A">
        <w:rPr>
          <w:rFonts w:ascii="Verdana" w:hAnsi="Verdana"/>
          <w:color w:val="000000"/>
          <w:sz w:val="18"/>
        </w:rPr>
        <w:t xml:space="preserve">at kommunen skal dømmes til å la alle tilbudene vurderes av en ny, ekstern </w:t>
      </w:r>
      <w:r w:rsidR="00525E6E">
        <w:rPr>
          <w:rFonts w:ascii="Verdana" w:hAnsi="Verdana"/>
          <w:color w:val="000000"/>
          <w:sz w:val="18"/>
        </w:rPr>
        <w:t>evalueringskomite</w:t>
      </w:r>
      <w:r w:rsidRPr="003C2B3A">
        <w:rPr>
          <w:rFonts w:ascii="Verdana" w:hAnsi="Verdana"/>
          <w:color w:val="000000"/>
          <w:sz w:val="18"/>
        </w:rPr>
        <w:t xml:space="preserve"> som er uavhengig av kommunen, og som tar i betraktning det som </w:t>
      </w:r>
      <w:r w:rsidR="00560A03">
        <w:rPr>
          <w:rFonts w:ascii="Verdana" w:hAnsi="Verdana"/>
          <w:color w:val="000000"/>
          <w:sz w:val="18"/>
        </w:rPr>
        <w:t>besluttes</w:t>
      </w:r>
      <w:r w:rsidR="00560A03" w:rsidRPr="003C2B3A">
        <w:rPr>
          <w:rFonts w:ascii="Verdana" w:hAnsi="Verdana"/>
          <w:color w:val="000000"/>
          <w:sz w:val="18"/>
        </w:rPr>
        <w:t xml:space="preserve"> </w:t>
      </w:r>
      <w:r w:rsidRPr="003C2B3A">
        <w:rPr>
          <w:rFonts w:ascii="Verdana" w:hAnsi="Verdana"/>
          <w:color w:val="000000"/>
          <w:sz w:val="18"/>
        </w:rPr>
        <w:t>i denne dommen, og</w:t>
      </w:r>
    </w:p>
    <w:p w:rsidR="0004772B" w:rsidRPr="003C2B3A" w:rsidRDefault="0004772B" w:rsidP="0004772B">
      <w:pPr>
        <w:numPr>
          <w:ilvl w:val="0"/>
          <w:numId w:val="25"/>
        </w:numPr>
        <w:spacing w:after="0" w:line="270" w:lineRule="atLeast"/>
        <w:ind w:left="4455"/>
        <w:rPr>
          <w:rFonts w:ascii="Verdana" w:eastAsia="Times New Roman" w:hAnsi="Verdana" w:cs="Times New Roman"/>
          <w:color w:val="000000"/>
          <w:sz w:val="18"/>
          <w:szCs w:val="18"/>
        </w:rPr>
      </w:pPr>
      <w:r w:rsidRPr="003C2B3A">
        <w:rPr>
          <w:rFonts w:ascii="Verdana" w:hAnsi="Verdana"/>
          <w:color w:val="000000"/>
          <w:sz w:val="18"/>
        </w:rPr>
        <w:t xml:space="preserve">at kommunen dømmes til å </w:t>
      </w:r>
      <w:r w:rsidR="00560A03">
        <w:rPr>
          <w:rFonts w:ascii="Verdana" w:hAnsi="Verdana"/>
          <w:color w:val="000000"/>
          <w:sz w:val="18"/>
        </w:rPr>
        <w:t>fore</w:t>
      </w:r>
      <w:r w:rsidRPr="003C2B3A">
        <w:rPr>
          <w:rFonts w:ascii="Verdana" w:hAnsi="Verdana"/>
          <w:color w:val="000000"/>
          <w:sz w:val="18"/>
        </w:rPr>
        <w:t xml:space="preserve">ta en ny </w:t>
      </w:r>
      <w:r w:rsidR="00560A03">
        <w:rPr>
          <w:rFonts w:ascii="Verdana" w:hAnsi="Verdana"/>
          <w:color w:val="000000"/>
          <w:sz w:val="18"/>
        </w:rPr>
        <w:t>avgjørelse</w:t>
      </w:r>
      <w:r w:rsidR="00560A03" w:rsidRPr="003C2B3A">
        <w:rPr>
          <w:rFonts w:ascii="Verdana" w:hAnsi="Verdana"/>
          <w:color w:val="000000"/>
          <w:sz w:val="18"/>
        </w:rPr>
        <w:t xml:space="preserve"> </w:t>
      </w:r>
      <w:r w:rsidRPr="003C2B3A">
        <w:rPr>
          <w:rFonts w:ascii="Verdana" w:hAnsi="Verdana"/>
          <w:color w:val="000000"/>
          <w:sz w:val="18"/>
        </w:rPr>
        <w:t xml:space="preserve">innen to uker etter den nye vurderingen om [saksøker] skal </w:t>
      </w:r>
      <w:r w:rsidR="00560A03">
        <w:rPr>
          <w:rFonts w:ascii="Verdana" w:hAnsi="Verdana"/>
          <w:color w:val="000000"/>
          <w:sz w:val="18"/>
        </w:rPr>
        <w:t>inviteres</w:t>
      </w:r>
      <w:r w:rsidR="00560A03" w:rsidRPr="003C2B3A">
        <w:rPr>
          <w:rFonts w:ascii="Verdana" w:hAnsi="Verdana"/>
          <w:color w:val="000000"/>
          <w:sz w:val="18"/>
        </w:rPr>
        <w:t xml:space="preserve"> </w:t>
      </w:r>
      <w:r w:rsidRPr="003C2B3A">
        <w:rPr>
          <w:rFonts w:ascii="Verdana" w:hAnsi="Verdana"/>
          <w:color w:val="000000"/>
          <w:sz w:val="18"/>
        </w:rPr>
        <w:t xml:space="preserve">til </w:t>
      </w:r>
      <w:r w:rsidR="007F170A">
        <w:rPr>
          <w:rFonts w:ascii="Verdana" w:hAnsi="Verdana"/>
          <w:color w:val="000000"/>
          <w:sz w:val="18"/>
        </w:rPr>
        <w:t>konkretiserings</w:t>
      </w:r>
      <w:r w:rsidRPr="003C2B3A">
        <w:rPr>
          <w:rFonts w:ascii="Verdana" w:hAnsi="Verdana"/>
          <w:color w:val="000000"/>
          <w:sz w:val="18"/>
        </w:rPr>
        <w:t>fasen,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mer subsidiært: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at kommunen skal legge ut det gjeldende oppdraget på anbud på nytt;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mest subsidiært: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avsi en passende beslutning,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primært og (mer/mest) subsidiært: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at kommunen skal dømmes til å betale en tvangsmulkt på € 10 000, -- for hver dag som kommunen ikke etterlever denne dommen, med et maksimum på € 250 000, --, og også dømme kommunen til å betale saksomkostningene.</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3.2.</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lastRenderedPageBreak/>
        <w:t xml:space="preserve">Kommunen har det følgende </w:t>
      </w:r>
      <w:r w:rsidR="00460524">
        <w:rPr>
          <w:rFonts w:ascii="Verdana" w:hAnsi="Verdana"/>
          <w:color w:val="000000"/>
          <w:sz w:val="18"/>
        </w:rPr>
        <w:t>begrunnede</w:t>
      </w:r>
      <w:r w:rsidRPr="003C2B3A">
        <w:rPr>
          <w:rFonts w:ascii="Verdana" w:hAnsi="Verdana"/>
          <w:color w:val="000000"/>
          <w:sz w:val="18"/>
        </w:rPr>
        <w:t xml:space="preserve"> tilsvaret.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3.3.</w:t>
      </w:r>
    </w:p>
    <w:p w:rsidR="0004772B" w:rsidRPr="003C2B3A" w:rsidRDefault="00560A03" w:rsidP="0004772B">
      <w:pPr>
        <w:spacing w:after="0" w:line="270" w:lineRule="atLeast"/>
        <w:rPr>
          <w:rFonts w:ascii="Verdana" w:eastAsia="Times New Roman" w:hAnsi="Verdana" w:cs="Times New Roman"/>
          <w:color w:val="000000"/>
          <w:sz w:val="18"/>
          <w:szCs w:val="18"/>
        </w:rPr>
      </w:pPr>
      <w:r>
        <w:rPr>
          <w:rFonts w:ascii="Verdana" w:hAnsi="Verdana"/>
          <w:color w:val="000000"/>
          <w:sz w:val="18"/>
        </w:rPr>
        <w:t>Partenes krav blir vurdert</w:t>
      </w:r>
      <w:r w:rsidR="0004772B" w:rsidRPr="003C2B3A">
        <w:rPr>
          <w:rFonts w:ascii="Verdana" w:hAnsi="Verdana"/>
          <w:color w:val="000000"/>
          <w:sz w:val="18"/>
        </w:rPr>
        <w:t xml:space="preserve">. </w:t>
      </w:r>
    </w:p>
    <w:p w:rsidR="0004772B" w:rsidRPr="003C2B3A" w:rsidRDefault="0004772B" w:rsidP="0004772B">
      <w:pPr>
        <w:spacing w:after="0" w:line="240" w:lineRule="auto"/>
        <w:outlineLvl w:val="2"/>
        <w:rPr>
          <w:b/>
        </w:rPr>
      </w:pPr>
    </w:p>
    <w:p w:rsidR="0004772B" w:rsidRPr="003C2B3A" w:rsidRDefault="0004772B" w:rsidP="0004772B">
      <w:pPr>
        <w:spacing w:after="0" w:line="240" w:lineRule="auto"/>
        <w:outlineLvl w:val="2"/>
        <w:rPr>
          <w:rFonts w:ascii="Verdana" w:eastAsia="Times New Roman" w:hAnsi="Verdana" w:cs="Times New Roman"/>
          <w:b/>
          <w:bCs/>
          <w:color w:val="000000"/>
          <w:sz w:val="18"/>
          <w:szCs w:val="18"/>
        </w:rPr>
      </w:pPr>
      <w:r w:rsidRPr="003C2B3A">
        <w:rPr>
          <w:b/>
        </w:rPr>
        <w:t>4 Vurderingen</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4.1.</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Grunnen til at det haster følger av kravet til [saksøker]. Kommunen har i tillegg ikke motsagt at det haster.</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4.2.</w:t>
      </w:r>
    </w:p>
    <w:p w:rsidR="0004772B" w:rsidRPr="003C2B3A" w:rsidRDefault="00F83219" w:rsidP="0004772B">
      <w:pPr>
        <w:spacing w:after="0" w:line="270" w:lineRule="atLeast"/>
        <w:rPr>
          <w:rFonts w:ascii="Verdana" w:eastAsia="Times New Roman" w:hAnsi="Verdana" w:cs="Times New Roman"/>
          <w:color w:val="000000"/>
          <w:sz w:val="18"/>
          <w:szCs w:val="18"/>
        </w:rPr>
      </w:pPr>
      <w:r>
        <w:rPr>
          <w:rFonts w:ascii="Verdana" w:hAnsi="Verdana"/>
          <w:color w:val="000000"/>
          <w:sz w:val="18"/>
        </w:rPr>
        <w:t>Det mest vidtrekkende forsvaret</w:t>
      </w:r>
      <w:r w:rsidR="0004772B" w:rsidRPr="003C2B3A">
        <w:rPr>
          <w:rFonts w:ascii="Verdana" w:hAnsi="Verdana"/>
          <w:color w:val="000000"/>
          <w:sz w:val="18"/>
        </w:rPr>
        <w:t xml:space="preserve"> er tilsvaret fra kommunen</w:t>
      </w:r>
      <w:r>
        <w:rPr>
          <w:rFonts w:ascii="Verdana" w:hAnsi="Verdana"/>
          <w:color w:val="000000"/>
          <w:sz w:val="18"/>
        </w:rPr>
        <w:t xml:space="preserve"> om</w:t>
      </w:r>
      <w:r w:rsidR="0004772B" w:rsidRPr="003C2B3A">
        <w:rPr>
          <w:rFonts w:ascii="Verdana" w:hAnsi="Verdana"/>
          <w:color w:val="000000"/>
          <w:sz w:val="18"/>
        </w:rPr>
        <w:t xml:space="preserve"> at tilbudet til [saksøker] er ugyldig, fordi dette ikke oppfyller kravene til gjeldende lover og regler. Ut fra oppdragsomfanget og intervjuet til [saksøker] viser det seg ifølge kommunen at skipet til [saksøker] kun blir bemannet av en person, mens det på grunnlag av gjeldende lov- og regelverk kreves to personer.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4.2.1.</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Det </w:t>
      </w:r>
      <w:r w:rsidR="00F83219">
        <w:rPr>
          <w:rFonts w:ascii="Verdana" w:hAnsi="Verdana"/>
          <w:color w:val="000000"/>
          <w:sz w:val="18"/>
        </w:rPr>
        <w:t>er fastslått</w:t>
      </w:r>
      <w:r w:rsidRPr="003C2B3A">
        <w:rPr>
          <w:rFonts w:ascii="Verdana" w:hAnsi="Verdana"/>
          <w:color w:val="000000"/>
          <w:sz w:val="18"/>
        </w:rPr>
        <w:t xml:space="preserve"> at kommunen først </w:t>
      </w:r>
      <w:r w:rsidR="00F83219">
        <w:rPr>
          <w:rFonts w:ascii="Verdana" w:hAnsi="Verdana"/>
          <w:color w:val="000000"/>
          <w:sz w:val="18"/>
        </w:rPr>
        <w:t>i</w:t>
      </w:r>
      <w:r w:rsidR="00F83219" w:rsidRPr="003C2B3A">
        <w:rPr>
          <w:rFonts w:ascii="Verdana" w:hAnsi="Verdana"/>
          <w:color w:val="000000"/>
          <w:sz w:val="18"/>
        </w:rPr>
        <w:t xml:space="preserve"> </w:t>
      </w:r>
      <w:r w:rsidRPr="003C2B3A">
        <w:rPr>
          <w:rFonts w:ascii="Verdana" w:hAnsi="Verdana"/>
          <w:color w:val="000000"/>
          <w:sz w:val="18"/>
        </w:rPr>
        <w:t xml:space="preserve">brev datert 30. desember 2013, det vil si etter den foreløpige tildelingsbeslutningen datert 13. desember 2013, </w:t>
      </w:r>
      <w:r w:rsidR="00F83219">
        <w:rPr>
          <w:rFonts w:ascii="Verdana" w:hAnsi="Verdana"/>
          <w:color w:val="000000"/>
          <w:sz w:val="18"/>
        </w:rPr>
        <w:t>inntok det</w:t>
      </w:r>
      <w:r w:rsidRPr="003C2B3A">
        <w:rPr>
          <w:rFonts w:ascii="Verdana" w:hAnsi="Verdana"/>
          <w:color w:val="000000"/>
          <w:sz w:val="18"/>
        </w:rPr>
        <w:t xml:space="preserve"> standpunktet at tilbudet til [saksøker] var ugyldig. [Saksøker] påstår at denne </w:t>
      </w:r>
      <w:r w:rsidR="00596F6F">
        <w:rPr>
          <w:rFonts w:ascii="Verdana" w:hAnsi="Verdana"/>
          <w:color w:val="000000"/>
          <w:sz w:val="18"/>
        </w:rPr>
        <w:t>ugyldigerklæring</w:t>
      </w:r>
      <w:r w:rsidRPr="003C2B3A">
        <w:rPr>
          <w:rFonts w:ascii="Verdana" w:hAnsi="Verdana"/>
          <w:color w:val="000000"/>
          <w:sz w:val="18"/>
        </w:rPr>
        <w:t>en kom for sent.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4.2.2.</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I dommen datert 7. desember 2012 (LJN: BW9231) </w:t>
      </w:r>
      <w:r w:rsidR="00F83219">
        <w:rPr>
          <w:rFonts w:ascii="Verdana" w:hAnsi="Verdana"/>
          <w:color w:val="000000"/>
          <w:sz w:val="18"/>
        </w:rPr>
        <w:t>kom</w:t>
      </w:r>
      <w:r w:rsidR="00F83219" w:rsidRPr="003C2B3A">
        <w:rPr>
          <w:rFonts w:ascii="Verdana" w:hAnsi="Verdana"/>
          <w:color w:val="000000"/>
          <w:sz w:val="18"/>
        </w:rPr>
        <w:t xml:space="preserve"> </w:t>
      </w:r>
      <w:r w:rsidRPr="003C2B3A">
        <w:rPr>
          <w:rFonts w:ascii="Verdana" w:hAnsi="Verdana"/>
          <w:color w:val="000000"/>
          <w:sz w:val="18"/>
        </w:rPr>
        <w:t xml:space="preserve">høyesterett </w:t>
      </w:r>
      <w:r w:rsidR="00F83219">
        <w:rPr>
          <w:rFonts w:ascii="Verdana" w:hAnsi="Verdana"/>
          <w:color w:val="000000"/>
          <w:sz w:val="18"/>
        </w:rPr>
        <w:t>frem til</w:t>
      </w:r>
      <w:r w:rsidR="00F83219" w:rsidRPr="003C2B3A">
        <w:rPr>
          <w:rFonts w:ascii="Verdana" w:hAnsi="Verdana"/>
          <w:color w:val="000000"/>
          <w:sz w:val="18"/>
        </w:rPr>
        <w:t xml:space="preserve"> </w:t>
      </w:r>
      <w:r w:rsidRPr="003C2B3A">
        <w:rPr>
          <w:rFonts w:ascii="Verdana" w:hAnsi="Verdana"/>
          <w:color w:val="000000"/>
          <w:sz w:val="18"/>
        </w:rPr>
        <w:t xml:space="preserve">at paragraf 6 Wira (nå par. 2.130 Aanbestedingswet 2012) </w:t>
      </w:r>
      <w:r w:rsidR="00F83219">
        <w:rPr>
          <w:rFonts w:ascii="Verdana" w:hAnsi="Verdana"/>
          <w:color w:val="000000"/>
          <w:sz w:val="18"/>
        </w:rPr>
        <w:t>innebærer</w:t>
      </w:r>
      <w:r w:rsidR="00F83219" w:rsidRPr="003C2B3A">
        <w:rPr>
          <w:rFonts w:ascii="Verdana" w:hAnsi="Verdana"/>
          <w:color w:val="000000"/>
          <w:sz w:val="18"/>
        </w:rPr>
        <w:t xml:space="preserve"> </w:t>
      </w:r>
      <w:r w:rsidRPr="003C2B3A">
        <w:rPr>
          <w:rFonts w:ascii="Verdana" w:hAnsi="Verdana"/>
          <w:color w:val="000000"/>
          <w:sz w:val="18"/>
        </w:rPr>
        <w:t xml:space="preserve">at det ikke er lov til å komme med en annen (relevant) grunn for tildelingsbeslutningen etter </w:t>
      </w:r>
      <w:r w:rsidR="00F83219">
        <w:rPr>
          <w:rFonts w:ascii="Verdana" w:hAnsi="Verdana"/>
          <w:color w:val="000000"/>
          <w:sz w:val="18"/>
        </w:rPr>
        <w:t>tidsfristen</w:t>
      </w:r>
      <w:r w:rsidR="00F83219" w:rsidRPr="003C2B3A">
        <w:rPr>
          <w:rFonts w:ascii="Verdana" w:hAnsi="Verdana"/>
          <w:color w:val="000000"/>
          <w:sz w:val="18"/>
        </w:rPr>
        <w:t xml:space="preserve"> </w:t>
      </w:r>
      <w:r w:rsidRPr="003C2B3A">
        <w:rPr>
          <w:rFonts w:ascii="Verdana" w:hAnsi="Verdana"/>
          <w:color w:val="000000"/>
          <w:sz w:val="18"/>
        </w:rPr>
        <w:t>som nevnes i den paragrafen.  Et unntak kan kun rettferdiggjøres dersom oppdragsgiveren kan sannsynliggjøre spesielle grunner eller forhold.</w:t>
      </w:r>
    </w:p>
    <w:p w:rsidR="0004772B" w:rsidRPr="003C2B3A" w:rsidRDefault="00F83219"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Slike grunner eller forhold har ikke kommet frem</w:t>
      </w:r>
      <w:r w:rsidR="0004772B" w:rsidRPr="003C2B3A">
        <w:rPr>
          <w:rFonts w:ascii="Verdana" w:hAnsi="Verdana"/>
          <w:color w:val="000000"/>
          <w:sz w:val="18"/>
        </w:rPr>
        <w:t xml:space="preserve"> i dette tilfellet. Kommunen konstaterte allerede ved innleveringen av tilbudet til [saksøker] at [saksøker] går ut i fra at </w:t>
      </w:r>
      <w:r>
        <w:rPr>
          <w:rFonts w:ascii="Verdana" w:hAnsi="Verdana"/>
          <w:color w:val="000000"/>
          <w:sz w:val="18"/>
        </w:rPr>
        <w:t xml:space="preserve">de </w:t>
      </w:r>
      <w:r w:rsidR="0004772B" w:rsidRPr="003C2B3A">
        <w:rPr>
          <w:rFonts w:ascii="Verdana" w:hAnsi="Verdana"/>
          <w:color w:val="000000"/>
          <w:sz w:val="18"/>
        </w:rPr>
        <w:t xml:space="preserve">skal </w:t>
      </w:r>
      <w:r w:rsidR="00460524">
        <w:rPr>
          <w:rFonts w:ascii="Verdana" w:hAnsi="Verdana"/>
          <w:color w:val="000000"/>
          <w:sz w:val="18"/>
        </w:rPr>
        <w:t>besørge</w:t>
      </w:r>
      <w:r w:rsidR="0004772B" w:rsidRPr="003C2B3A">
        <w:rPr>
          <w:rFonts w:ascii="Verdana" w:hAnsi="Verdana"/>
          <w:color w:val="000000"/>
          <w:sz w:val="18"/>
        </w:rPr>
        <w:t xml:space="preserve"> turnusen med kun én person. Sett bort i fra om den konstateringen er riktig, hadde kommunen altså allerede i den vurderingen kunnet trekke konklusjonen at tilbudet til [saksøker] ikke oppfylte gjeldende lover og regler og dermed ikke ville være gyldig. Det har </w:t>
      </w:r>
      <w:r>
        <w:rPr>
          <w:rFonts w:ascii="Verdana" w:hAnsi="Verdana"/>
          <w:color w:val="000000"/>
          <w:sz w:val="18"/>
        </w:rPr>
        <w:t>de</w:t>
      </w:r>
      <w:r w:rsidRPr="003C2B3A">
        <w:rPr>
          <w:rFonts w:ascii="Verdana" w:hAnsi="Verdana"/>
          <w:color w:val="000000"/>
          <w:sz w:val="18"/>
        </w:rPr>
        <w:t xml:space="preserve"> </w:t>
      </w:r>
      <w:r w:rsidR="0004772B" w:rsidRPr="003C2B3A">
        <w:rPr>
          <w:rFonts w:ascii="Verdana" w:hAnsi="Verdana"/>
          <w:color w:val="000000"/>
          <w:sz w:val="18"/>
        </w:rPr>
        <w:t xml:space="preserve">derimot ikke gjort. Under de omstendighetene </w:t>
      </w:r>
      <w:r>
        <w:rPr>
          <w:rFonts w:ascii="Verdana" w:hAnsi="Verdana"/>
          <w:color w:val="000000"/>
          <w:sz w:val="18"/>
        </w:rPr>
        <w:t>beslutter</w:t>
      </w:r>
      <w:r w:rsidRPr="003C2B3A">
        <w:rPr>
          <w:rFonts w:ascii="Verdana" w:hAnsi="Verdana"/>
          <w:color w:val="000000"/>
          <w:sz w:val="18"/>
        </w:rPr>
        <w:t xml:space="preserve"> </w:t>
      </w:r>
      <w:r w:rsidR="0004772B" w:rsidRPr="003C2B3A">
        <w:rPr>
          <w:rFonts w:ascii="Verdana" w:hAnsi="Verdana"/>
          <w:color w:val="000000"/>
          <w:sz w:val="18"/>
        </w:rPr>
        <w:t>derfor dommeren i den midlertidige forføyningen at kommunen</w:t>
      </w:r>
      <w:r>
        <w:rPr>
          <w:rFonts w:ascii="Verdana" w:hAnsi="Verdana"/>
          <w:color w:val="000000"/>
          <w:sz w:val="18"/>
        </w:rPr>
        <w:t>s påstand</w:t>
      </w:r>
      <w:r w:rsidR="0004772B" w:rsidRPr="003C2B3A">
        <w:rPr>
          <w:rFonts w:ascii="Verdana" w:hAnsi="Verdana"/>
          <w:color w:val="000000"/>
          <w:sz w:val="18"/>
        </w:rPr>
        <w:t xml:space="preserve"> om at tilbudet til [saksøker] kom for sent</w:t>
      </w:r>
      <w:r w:rsidR="006742C0">
        <w:rPr>
          <w:rFonts w:ascii="Verdana" w:hAnsi="Verdana"/>
          <w:color w:val="000000"/>
          <w:sz w:val="18"/>
        </w:rPr>
        <w:t>,</w:t>
      </w:r>
      <w:r w:rsidR="0004772B" w:rsidRPr="003C2B3A">
        <w:rPr>
          <w:rFonts w:ascii="Verdana" w:hAnsi="Verdana"/>
          <w:color w:val="000000"/>
          <w:sz w:val="18"/>
        </w:rPr>
        <w:t xml:space="preserve"> ikke vil behandles innholdsmessig.</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4.3.</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Mellom partene er det et tvistemål om (</w:t>
      </w:r>
      <w:r w:rsidR="00525E6E">
        <w:rPr>
          <w:rFonts w:ascii="Verdana" w:hAnsi="Verdana"/>
          <w:color w:val="000000"/>
          <w:sz w:val="18"/>
        </w:rPr>
        <w:t>evalueringskomiteen</w:t>
      </w:r>
      <w:r w:rsidRPr="003C2B3A">
        <w:rPr>
          <w:rFonts w:ascii="Verdana" w:hAnsi="Verdana"/>
          <w:color w:val="000000"/>
          <w:sz w:val="18"/>
        </w:rPr>
        <w:t xml:space="preserve"> til) kommunen ved vurderingen av tilbudet til [saksøker] på del-tildelingskriteriet risiko- og </w:t>
      </w:r>
      <w:r w:rsidR="006742C0">
        <w:rPr>
          <w:rFonts w:ascii="Verdana" w:hAnsi="Verdana"/>
          <w:color w:val="000000"/>
          <w:sz w:val="18"/>
        </w:rPr>
        <w:t>merverdi</w:t>
      </w:r>
      <w:r w:rsidR="006742C0" w:rsidRPr="003C2B3A">
        <w:rPr>
          <w:rFonts w:ascii="Verdana" w:hAnsi="Verdana"/>
          <w:color w:val="000000"/>
          <w:sz w:val="18"/>
        </w:rPr>
        <w:t xml:space="preserve">vurderingen </w:t>
      </w:r>
      <w:r w:rsidRPr="003C2B3A">
        <w:rPr>
          <w:rFonts w:ascii="Verdana" w:hAnsi="Verdana"/>
          <w:color w:val="000000"/>
          <w:sz w:val="18"/>
        </w:rPr>
        <w:t xml:space="preserve">(RAVA) med rette ga en 4 og dermed et fiktivt </w:t>
      </w:r>
      <w:r w:rsidR="006742C0">
        <w:rPr>
          <w:rFonts w:ascii="Verdana" w:hAnsi="Verdana"/>
          <w:color w:val="000000"/>
          <w:sz w:val="18"/>
        </w:rPr>
        <w:t>tillegg</w:t>
      </w:r>
      <w:r w:rsidR="006742C0" w:rsidRPr="003C2B3A">
        <w:rPr>
          <w:rFonts w:ascii="Verdana" w:hAnsi="Verdana"/>
          <w:color w:val="000000"/>
          <w:sz w:val="18"/>
        </w:rPr>
        <w:t xml:space="preserve"> </w:t>
      </w:r>
      <w:r w:rsidRPr="003C2B3A">
        <w:rPr>
          <w:rFonts w:ascii="Verdana" w:hAnsi="Verdana"/>
          <w:color w:val="000000"/>
          <w:sz w:val="18"/>
        </w:rPr>
        <w:t xml:space="preserve">på € 178.125, -- i tillegg til tilbudsprisen.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4.3.1.</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Dommeren i den midlertidige forføyningen bemerker først og fremst at (</w:t>
      </w:r>
      <w:r w:rsidR="00525E6E">
        <w:rPr>
          <w:rFonts w:ascii="Verdana" w:hAnsi="Verdana"/>
          <w:color w:val="000000"/>
          <w:sz w:val="18"/>
        </w:rPr>
        <w:t>evalueringskomiteen</w:t>
      </w:r>
      <w:r w:rsidRPr="003C2B3A">
        <w:rPr>
          <w:rFonts w:ascii="Verdana" w:hAnsi="Verdana"/>
          <w:color w:val="000000"/>
          <w:sz w:val="18"/>
        </w:rPr>
        <w:t xml:space="preserve"> til) kommunen har en egen vurderingsfrihet når det gjelder tildelingskriteriet "økonomisk </w:t>
      </w:r>
      <w:r w:rsidR="0061308D">
        <w:rPr>
          <w:rFonts w:ascii="Verdana" w:hAnsi="Verdana"/>
          <w:color w:val="000000"/>
          <w:sz w:val="18"/>
        </w:rPr>
        <w:t>mest gunstige</w:t>
      </w:r>
      <w:r w:rsidRPr="003C2B3A">
        <w:rPr>
          <w:rFonts w:ascii="Verdana" w:hAnsi="Verdana"/>
          <w:color w:val="000000"/>
          <w:sz w:val="18"/>
        </w:rPr>
        <w:t xml:space="preserve"> tilbud", slik at dommeren har en begrenset </w:t>
      </w:r>
      <w:r w:rsidR="006742C0">
        <w:rPr>
          <w:rFonts w:ascii="Verdana" w:hAnsi="Verdana"/>
          <w:color w:val="000000"/>
          <w:sz w:val="18"/>
        </w:rPr>
        <w:t xml:space="preserve">rolle i den </w:t>
      </w:r>
      <w:r w:rsidR="006742C0" w:rsidRPr="003C2B3A">
        <w:rPr>
          <w:rFonts w:ascii="Verdana" w:hAnsi="Verdana"/>
          <w:color w:val="000000"/>
          <w:sz w:val="18"/>
        </w:rPr>
        <w:t>vurder</w:t>
      </w:r>
      <w:r w:rsidR="006742C0">
        <w:rPr>
          <w:rFonts w:ascii="Verdana" w:hAnsi="Verdana"/>
          <w:color w:val="000000"/>
          <w:sz w:val="18"/>
        </w:rPr>
        <w:t>ingen</w:t>
      </w:r>
      <w:r w:rsidRPr="003C2B3A">
        <w:rPr>
          <w:rFonts w:ascii="Verdana" w:hAnsi="Verdana"/>
          <w:color w:val="000000"/>
          <w:sz w:val="18"/>
        </w:rPr>
        <w:t xml:space="preserve"> hvis oppdragsgiveren har </w:t>
      </w:r>
      <w:r w:rsidR="006742C0">
        <w:rPr>
          <w:rFonts w:ascii="Verdana" w:hAnsi="Verdana"/>
          <w:color w:val="000000"/>
          <w:sz w:val="18"/>
        </w:rPr>
        <w:t>håndhevet de</w:t>
      </w:r>
      <w:r w:rsidR="006742C0" w:rsidRPr="003C2B3A">
        <w:rPr>
          <w:rFonts w:ascii="Verdana" w:hAnsi="Verdana"/>
          <w:color w:val="000000"/>
          <w:sz w:val="18"/>
        </w:rPr>
        <w:t xml:space="preserve"> </w:t>
      </w:r>
      <w:r w:rsidRPr="003C2B3A">
        <w:rPr>
          <w:rFonts w:ascii="Verdana" w:hAnsi="Verdana"/>
          <w:color w:val="000000"/>
          <w:sz w:val="18"/>
        </w:rPr>
        <w:t>objektive kriterie</w:t>
      </w:r>
      <w:r w:rsidR="006742C0">
        <w:rPr>
          <w:rFonts w:ascii="Verdana" w:hAnsi="Verdana"/>
          <w:color w:val="000000"/>
          <w:sz w:val="18"/>
        </w:rPr>
        <w:t>ne</w:t>
      </w:r>
      <w:r w:rsidRPr="003C2B3A">
        <w:rPr>
          <w:rFonts w:ascii="Verdana" w:hAnsi="Verdana"/>
          <w:color w:val="000000"/>
          <w:sz w:val="18"/>
        </w:rPr>
        <w:t xml:space="preserve"> og kravene om åpenhet og tydelighet har blitt oppfylt. I tillegg kan man forvente at deltakeren er godt informert og følger med som han skal (E</w:t>
      </w:r>
      <w:r w:rsidR="006742C0">
        <w:rPr>
          <w:rFonts w:ascii="Verdana" w:hAnsi="Verdana"/>
          <w:color w:val="000000"/>
          <w:sz w:val="18"/>
        </w:rPr>
        <w:t>U</w:t>
      </w:r>
      <w:r w:rsidRPr="003C2B3A">
        <w:rPr>
          <w:rFonts w:ascii="Verdana" w:hAnsi="Verdana"/>
          <w:color w:val="000000"/>
          <w:sz w:val="18"/>
        </w:rPr>
        <w:t xml:space="preserve">-domstolen 29. april 2004, saksnr. C-496/66 Succhi di Frutta).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Kriteriene som oppdragsgiveren </w:t>
      </w:r>
      <w:r w:rsidR="006742C0">
        <w:rPr>
          <w:rFonts w:ascii="Verdana" w:hAnsi="Verdana"/>
          <w:color w:val="000000"/>
          <w:sz w:val="18"/>
        </w:rPr>
        <w:t>håndhever</w:t>
      </w:r>
      <w:r w:rsidR="006742C0" w:rsidRPr="003C2B3A">
        <w:rPr>
          <w:rFonts w:ascii="Verdana" w:hAnsi="Verdana"/>
          <w:color w:val="000000"/>
          <w:sz w:val="18"/>
        </w:rPr>
        <w:t xml:space="preserve"> </w:t>
      </w:r>
      <w:r w:rsidRPr="003C2B3A">
        <w:rPr>
          <w:rFonts w:ascii="Verdana" w:hAnsi="Verdana"/>
          <w:color w:val="000000"/>
          <w:sz w:val="18"/>
        </w:rPr>
        <w:t xml:space="preserve">skal derfor eksplisitt </w:t>
      </w:r>
      <w:r w:rsidR="006742C0">
        <w:rPr>
          <w:rFonts w:ascii="Verdana" w:hAnsi="Verdana"/>
          <w:color w:val="000000"/>
          <w:sz w:val="18"/>
        </w:rPr>
        <w:t xml:space="preserve">meddeles </w:t>
      </w:r>
      <w:r w:rsidRPr="003C2B3A">
        <w:rPr>
          <w:rFonts w:ascii="Verdana" w:hAnsi="Verdana"/>
          <w:color w:val="000000"/>
          <w:sz w:val="18"/>
        </w:rPr>
        <w:t xml:space="preserve">i anbudsdokumentene slik at alle godt informerte og normalt oppmerksom deltakere er i stand til å tolke disse på samme måte.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4.3.2.</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I følge kommunen</w:t>
      </w:r>
      <w:r w:rsidR="006742C0">
        <w:rPr>
          <w:rFonts w:ascii="Verdana" w:hAnsi="Verdana"/>
          <w:color w:val="000000"/>
          <w:sz w:val="18"/>
        </w:rPr>
        <w:t>s begrunnelse</w:t>
      </w:r>
      <w:r w:rsidRPr="003C2B3A">
        <w:rPr>
          <w:rFonts w:ascii="Verdana" w:hAnsi="Verdana"/>
          <w:color w:val="000000"/>
          <w:sz w:val="18"/>
        </w:rPr>
        <w:t xml:space="preserve"> har </w:t>
      </w:r>
      <w:r w:rsidR="00525E6E">
        <w:rPr>
          <w:rFonts w:ascii="Verdana" w:hAnsi="Verdana"/>
          <w:color w:val="000000"/>
          <w:sz w:val="18"/>
        </w:rPr>
        <w:t>evalueringskomiteen</w:t>
      </w:r>
      <w:r w:rsidRPr="003C2B3A">
        <w:rPr>
          <w:rFonts w:ascii="Verdana" w:hAnsi="Verdana"/>
          <w:color w:val="000000"/>
          <w:sz w:val="18"/>
        </w:rPr>
        <w:t xml:space="preserve"> vurdert den av [saksøker] innleverte risiko- og </w:t>
      </w:r>
      <w:r w:rsidR="006742C0">
        <w:rPr>
          <w:rFonts w:ascii="Verdana" w:hAnsi="Verdana"/>
          <w:color w:val="000000"/>
          <w:sz w:val="18"/>
        </w:rPr>
        <w:t>merverdi</w:t>
      </w:r>
      <w:r w:rsidR="006742C0" w:rsidRPr="003C2B3A">
        <w:rPr>
          <w:rFonts w:ascii="Verdana" w:hAnsi="Verdana"/>
          <w:color w:val="000000"/>
          <w:sz w:val="18"/>
        </w:rPr>
        <w:t xml:space="preserve">vurderingen </w:t>
      </w:r>
      <w:r w:rsidRPr="003C2B3A">
        <w:rPr>
          <w:rFonts w:ascii="Verdana" w:hAnsi="Verdana"/>
          <w:color w:val="000000"/>
          <w:sz w:val="18"/>
        </w:rPr>
        <w:t xml:space="preserve">som "utilstrekkelig", fordi [saksøker] kun hadde </w:t>
      </w:r>
      <w:r w:rsidR="006742C0">
        <w:rPr>
          <w:rFonts w:ascii="Verdana" w:hAnsi="Verdana"/>
          <w:color w:val="000000"/>
          <w:sz w:val="18"/>
        </w:rPr>
        <w:t>beskrevet</w:t>
      </w:r>
      <w:r w:rsidR="006742C0" w:rsidRPr="003C2B3A">
        <w:rPr>
          <w:rFonts w:ascii="Verdana" w:hAnsi="Verdana"/>
          <w:color w:val="000000"/>
          <w:sz w:val="18"/>
        </w:rPr>
        <w:t xml:space="preserve"> </w:t>
      </w:r>
      <w:r w:rsidRPr="003C2B3A">
        <w:rPr>
          <w:rFonts w:ascii="Verdana" w:hAnsi="Verdana"/>
          <w:color w:val="000000"/>
          <w:sz w:val="18"/>
        </w:rPr>
        <w:t>to risikofaktorer</w:t>
      </w:r>
      <w:r w:rsidR="006742C0">
        <w:rPr>
          <w:rFonts w:ascii="Verdana" w:hAnsi="Verdana"/>
          <w:color w:val="000000"/>
          <w:sz w:val="18"/>
        </w:rPr>
        <w:t>,</w:t>
      </w:r>
      <w:r w:rsidRPr="003C2B3A">
        <w:rPr>
          <w:rFonts w:ascii="Verdana" w:hAnsi="Verdana"/>
          <w:color w:val="000000"/>
          <w:sz w:val="18"/>
        </w:rPr>
        <w:t xml:space="preserve"> og </w:t>
      </w:r>
      <w:r w:rsidR="00525E6E">
        <w:rPr>
          <w:rFonts w:ascii="Verdana" w:hAnsi="Verdana"/>
          <w:color w:val="000000"/>
          <w:sz w:val="18"/>
        </w:rPr>
        <w:t>evalueringskomiteen</w:t>
      </w:r>
      <w:r w:rsidRPr="003C2B3A">
        <w:rPr>
          <w:rFonts w:ascii="Verdana" w:hAnsi="Verdana"/>
          <w:color w:val="000000"/>
          <w:sz w:val="18"/>
        </w:rPr>
        <w:t xml:space="preserve"> spesielt var interessert i risikofaktorene og kontrolltiltakene ved problemer som brann, kollisjon, mann over bord og medisinske tilfeller og hvordan [saksøker] håndterer situasjonen </w:t>
      </w:r>
      <w:r w:rsidR="006742C0">
        <w:rPr>
          <w:rFonts w:ascii="Verdana" w:hAnsi="Verdana"/>
          <w:color w:val="000000"/>
          <w:sz w:val="18"/>
        </w:rPr>
        <w:t>hvis</w:t>
      </w:r>
      <w:r w:rsidR="006742C0" w:rsidRPr="003C2B3A">
        <w:rPr>
          <w:rFonts w:ascii="Verdana" w:hAnsi="Verdana"/>
          <w:color w:val="000000"/>
          <w:sz w:val="18"/>
        </w:rPr>
        <w:t xml:space="preserve"> </w:t>
      </w:r>
      <w:r w:rsidRPr="003C2B3A">
        <w:rPr>
          <w:rFonts w:ascii="Verdana" w:hAnsi="Verdana"/>
          <w:color w:val="000000"/>
          <w:sz w:val="18"/>
        </w:rPr>
        <w:t xml:space="preserve">skipperen blir uvel når det kun er én person per skift.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lastRenderedPageBreak/>
        <w:t xml:space="preserve">[Saksøker] nekter for at skiftet skal utføres med én person. Han vil utføre oppdraget i samsvar med gjeldende lov- og regelverk. Minstebemanningen vil derfor være </w:t>
      </w:r>
      <w:r w:rsidR="006742C0">
        <w:rPr>
          <w:rFonts w:ascii="Verdana" w:hAnsi="Verdana"/>
          <w:color w:val="000000"/>
          <w:sz w:val="18"/>
        </w:rPr>
        <w:t>om bord</w:t>
      </w:r>
      <w:r w:rsidR="006742C0" w:rsidRPr="003C2B3A">
        <w:rPr>
          <w:rFonts w:ascii="Verdana" w:hAnsi="Verdana"/>
          <w:color w:val="000000"/>
          <w:sz w:val="18"/>
        </w:rPr>
        <w:t xml:space="preserve"> </w:t>
      </w:r>
      <w:r w:rsidRPr="003C2B3A">
        <w:rPr>
          <w:rFonts w:ascii="Verdana" w:hAnsi="Verdana"/>
          <w:color w:val="000000"/>
          <w:sz w:val="18"/>
        </w:rPr>
        <w:t>på skipet. Og når det gjelder elementene brann, kollisjon, mann over bord og medisinske tilfeller</w:t>
      </w:r>
      <w:r w:rsidR="00D728A5">
        <w:rPr>
          <w:rFonts w:ascii="Verdana" w:hAnsi="Verdana"/>
          <w:color w:val="000000"/>
          <w:sz w:val="18"/>
        </w:rPr>
        <w:t>,</w:t>
      </w:r>
      <w:r w:rsidRPr="003C2B3A">
        <w:rPr>
          <w:rFonts w:ascii="Verdana" w:hAnsi="Verdana"/>
          <w:color w:val="000000"/>
          <w:sz w:val="18"/>
        </w:rPr>
        <w:t xml:space="preserve"> er </w:t>
      </w:r>
      <w:r w:rsidR="00D728A5">
        <w:rPr>
          <w:rFonts w:ascii="Verdana" w:hAnsi="Verdana"/>
          <w:color w:val="000000"/>
          <w:sz w:val="18"/>
        </w:rPr>
        <w:t xml:space="preserve">det </w:t>
      </w:r>
      <w:r w:rsidRPr="003C2B3A">
        <w:rPr>
          <w:rFonts w:ascii="Verdana" w:hAnsi="Verdana"/>
          <w:color w:val="000000"/>
          <w:sz w:val="18"/>
        </w:rPr>
        <w:t xml:space="preserve">lovbestemt at </w:t>
      </w:r>
      <w:r w:rsidR="00D728A5">
        <w:rPr>
          <w:rFonts w:ascii="Verdana" w:hAnsi="Verdana"/>
          <w:color w:val="000000"/>
          <w:sz w:val="18"/>
        </w:rPr>
        <w:t>man skal ha kontrollrutiner</w:t>
      </w:r>
      <w:r w:rsidRPr="003C2B3A">
        <w:rPr>
          <w:rFonts w:ascii="Verdana" w:hAnsi="Verdana"/>
          <w:color w:val="000000"/>
          <w:sz w:val="18"/>
        </w:rPr>
        <w:t xml:space="preserve">. </w:t>
      </w:r>
      <w:r w:rsidR="00D728A5" w:rsidRPr="003C2B3A">
        <w:rPr>
          <w:rFonts w:ascii="Verdana" w:hAnsi="Verdana"/>
          <w:color w:val="000000"/>
          <w:sz w:val="18"/>
        </w:rPr>
        <w:t>Kontroll</w:t>
      </w:r>
      <w:r w:rsidR="00D728A5">
        <w:rPr>
          <w:rFonts w:ascii="Verdana" w:hAnsi="Verdana"/>
          <w:color w:val="000000"/>
          <w:sz w:val="18"/>
        </w:rPr>
        <w:t>rutinene</w:t>
      </w:r>
      <w:r w:rsidR="00D728A5" w:rsidRPr="003C2B3A">
        <w:rPr>
          <w:rFonts w:ascii="Verdana" w:hAnsi="Verdana"/>
          <w:color w:val="000000"/>
          <w:sz w:val="18"/>
        </w:rPr>
        <w:t xml:space="preserve"> </w:t>
      </w:r>
      <w:r w:rsidRPr="003C2B3A">
        <w:rPr>
          <w:rFonts w:ascii="Verdana" w:hAnsi="Verdana"/>
          <w:color w:val="000000"/>
          <w:sz w:val="18"/>
        </w:rPr>
        <w:t>ved disse risikofaktorene tilhører dermed de tekniske spesifikasjonene. Dette er minstekrav og ikke tildelingskriterier, ifølge [saksøker].</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4.3.3.</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Når det gjelder spørsmålet om kommunen også hadde lov til å vurdere de innleverte risikovurderingene på sikkerhetskriteriene (brann, kollisjon, mann overbord og medisinske tilfeller) og de tilhørende kontrolltiltakene, vurderer dommeren at kommunen i paragraf 3.2.8 av det beskrivende dokumentet i ganske generelle </w:t>
      </w:r>
      <w:r w:rsidR="00D728A5">
        <w:rPr>
          <w:rFonts w:ascii="Verdana" w:hAnsi="Verdana"/>
          <w:color w:val="000000"/>
          <w:sz w:val="18"/>
        </w:rPr>
        <w:t>ordelag</w:t>
      </w:r>
      <w:r w:rsidR="00D728A5" w:rsidRPr="003C2B3A">
        <w:rPr>
          <w:rFonts w:ascii="Verdana" w:hAnsi="Verdana"/>
          <w:color w:val="000000"/>
          <w:sz w:val="18"/>
        </w:rPr>
        <w:t xml:space="preserve"> </w:t>
      </w:r>
      <w:r w:rsidRPr="003C2B3A">
        <w:rPr>
          <w:rFonts w:ascii="Verdana" w:hAnsi="Verdana"/>
          <w:color w:val="000000"/>
          <w:sz w:val="18"/>
        </w:rPr>
        <w:t xml:space="preserve">ber deltakerne om å identifisere de viktigste risikofaktorene (og </w:t>
      </w:r>
      <w:r w:rsidR="00D728A5">
        <w:rPr>
          <w:rFonts w:ascii="Verdana" w:hAnsi="Verdana"/>
          <w:color w:val="000000"/>
          <w:sz w:val="18"/>
        </w:rPr>
        <w:t>merverdimulighetene</w:t>
      </w:r>
      <w:r w:rsidRPr="003C2B3A">
        <w:rPr>
          <w:rFonts w:ascii="Verdana" w:hAnsi="Verdana"/>
          <w:color w:val="000000"/>
          <w:sz w:val="18"/>
        </w:rPr>
        <w:t xml:space="preserve">) og effektive kontrolltiltak i risiko- og </w:t>
      </w:r>
      <w:r w:rsidR="00D728A5">
        <w:rPr>
          <w:rFonts w:ascii="Verdana" w:hAnsi="Verdana"/>
          <w:color w:val="000000"/>
          <w:sz w:val="18"/>
        </w:rPr>
        <w:t>merverdi</w:t>
      </w:r>
      <w:r w:rsidR="00D728A5" w:rsidRPr="003C2B3A">
        <w:rPr>
          <w:rFonts w:ascii="Verdana" w:hAnsi="Verdana"/>
          <w:color w:val="000000"/>
          <w:sz w:val="18"/>
        </w:rPr>
        <w:t>vurderingen</w:t>
      </w:r>
      <w:r w:rsidRPr="003C2B3A">
        <w:rPr>
          <w:rFonts w:ascii="Verdana" w:hAnsi="Verdana"/>
          <w:color w:val="000000"/>
          <w:sz w:val="18"/>
        </w:rPr>
        <w:t xml:space="preserve">. I følge paragraf 3.2.8 skulle deltakerne dermed vise at de </w:t>
      </w:r>
      <w:r w:rsidR="00D728A5">
        <w:rPr>
          <w:rFonts w:ascii="Verdana" w:hAnsi="Verdana"/>
          <w:color w:val="000000"/>
          <w:sz w:val="18"/>
        </w:rPr>
        <w:t>har god oversikt</w:t>
      </w:r>
      <w:r w:rsidR="00D728A5" w:rsidRPr="003C2B3A">
        <w:rPr>
          <w:rFonts w:ascii="Verdana" w:hAnsi="Verdana"/>
          <w:color w:val="000000"/>
          <w:sz w:val="18"/>
        </w:rPr>
        <w:t xml:space="preserve"> </w:t>
      </w:r>
      <w:r w:rsidRPr="003C2B3A">
        <w:rPr>
          <w:rFonts w:ascii="Verdana" w:hAnsi="Verdana"/>
          <w:color w:val="000000"/>
          <w:sz w:val="18"/>
        </w:rPr>
        <w:t xml:space="preserve">og kontroll </w:t>
      </w:r>
      <w:r w:rsidR="00D728A5">
        <w:rPr>
          <w:rFonts w:ascii="Verdana" w:hAnsi="Verdana"/>
          <w:color w:val="000000"/>
          <w:sz w:val="18"/>
        </w:rPr>
        <w:t>over oppdrags</w:t>
      </w:r>
      <w:r w:rsidRPr="003C2B3A">
        <w:rPr>
          <w:rFonts w:ascii="Verdana" w:hAnsi="Verdana"/>
          <w:color w:val="000000"/>
          <w:sz w:val="18"/>
        </w:rPr>
        <w:t>omfanget (og</w:t>
      </w:r>
      <w:r w:rsidR="00D728A5">
        <w:rPr>
          <w:rFonts w:ascii="Verdana" w:hAnsi="Verdana"/>
          <w:color w:val="000000"/>
          <w:sz w:val="18"/>
        </w:rPr>
        <w:t xml:space="preserve"> de tilhørende</w:t>
      </w:r>
      <w:r w:rsidRPr="003C2B3A">
        <w:rPr>
          <w:rFonts w:ascii="Verdana" w:hAnsi="Verdana"/>
          <w:color w:val="000000"/>
          <w:sz w:val="18"/>
        </w:rPr>
        <w:t xml:space="preserve"> risikofaktorene). </w:t>
      </w:r>
    </w:p>
    <w:p w:rsidR="0004772B" w:rsidRPr="003C2B3A" w:rsidRDefault="00D728A5"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D</w:t>
      </w:r>
      <w:r w:rsidR="0004772B" w:rsidRPr="003C2B3A">
        <w:rPr>
          <w:rFonts w:ascii="Verdana" w:hAnsi="Verdana"/>
          <w:color w:val="000000"/>
          <w:sz w:val="18"/>
        </w:rPr>
        <w:t>ette</w:t>
      </w:r>
      <w:r>
        <w:rPr>
          <w:rFonts w:ascii="Verdana" w:hAnsi="Verdana"/>
          <w:color w:val="000000"/>
          <w:sz w:val="18"/>
        </w:rPr>
        <w:t xml:space="preserve"> tatt</w:t>
      </w:r>
      <w:r w:rsidR="0004772B" w:rsidRPr="003C2B3A">
        <w:rPr>
          <w:rFonts w:ascii="Verdana" w:hAnsi="Verdana"/>
          <w:color w:val="000000"/>
          <w:sz w:val="18"/>
        </w:rPr>
        <w:t xml:space="preserve"> i betraktning og ettersom anbudet gjelder persontransport </w:t>
      </w:r>
      <w:r>
        <w:rPr>
          <w:rFonts w:ascii="Verdana" w:hAnsi="Verdana"/>
          <w:color w:val="000000"/>
          <w:sz w:val="18"/>
        </w:rPr>
        <w:t>på vann</w:t>
      </w:r>
      <w:r w:rsidR="0004772B" w:rsidRPr="003C2B3A">
        <w:rPr>
          <w:rFonts w:ascii="Verdana" w:hAnsi="Verdana"/>
          <w:color w:val="000000"/>
          <w:sz w:val="18"/>
        </w:rPr>
        <w:t xml:space="preserve">, hadde en godt informert og normalt oppmerksom deltaker etter dommerens skjønn kunnet regne med at kommunen også ville vurdere risiko- og </w:t>
      </w:r>
      <w:r>
        <w:rPr>
          <w:rFonts w:ascii="Verdana" w:hAnsi="Verdana"/>
          <w:color w:val="000000"/>
          <w:sz w:val="18"/>
        </w:rPr>
        <w:t>merverdi</w:t>
      </w:r>
      <w:r w:rsidRPr="003C2B3A">
        <w:rPr>
          <w:rFonts w:ascii="Verdana" w:hAnsi="Verdana"/>
          <w:color w:val="000000"/>
          <w:sz w:val="18"/>
        </w:rPr>
        <w:t xml:space="preserve">vurderingen </w:t>
      </w:r>
      <w:r w:rsidR="0004772B" w:rsidRPr="003C2B3A">
        <w:rPr>
          <w:rFonts w:ascii="Verdana" w:hAnsi="Verdana"/>
          <w:color w:val="000000"/>
          <w:sz w:val="18"/>
        </w:rPr>
        <w:t xml:space="preserve">i henhold til sikkerhetsrisikofaktorer og tilhørende kontrolltiltak og hvordan deltakerne prioriterer disse risikofaktorene.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Det at slike kontrolltiltak også er tatt med i lovbestemte sikkerhetsplaner og dermed faller inn under minstekravene, gjør ikke dette annerledes. I følge paragraf 3.2.8 </w:t>
      </w:r>
      <w:r w:rsidR="00D728A5">
        <w:rPr>
          <w:rFonts w:ascii="Verdana" w:hAnsi="Verdana"/>
          <w:color w:val="000000"/>
          <w:sz w:val="18"/>
        </w:rPr>
        <w:t>i</w:t>
      </w:r>
      <w:r w:rsidR="00D728A5" w:rsidRPr="003C2B3A">
        <w:rPr>
          <w:rFonts w:ascii="Verdana" w:hAnsi="Verdana"/>
          <w:color w:val="000000"/>
          <w:sz w:val="18"/>
        </w:rPr>
        <w:t xml:space="preserve"> </w:t>
      </w:r>
      <w:r w:rsidRPr="003C2B3A">
        <w:rPr>
          <w:rFonts w:ascii="Verdana" w:hAnsi="Verdana"/>
          <w:color w:val="000000"/>
          <w:sz w:val="18"/>
        </w:rPr>
        <w:t xml:space="preserve">det beskrivende dokumentet blir det nemlig ikke spurt </w:t>
      </w:r>
      <w:r w:rsidRPr="003C2B3A">
        <w:rPr>
          <w:rFonts w:ascii="Verdana" w:hAnsi="Verdana"/>
          <w:i/>
          <w:color w:val="000000"/>
          <w:sz w:val="18"/>
        </w:rPr>
        <w:t>om</w:t>
      </w:r>
      <w:r w:rsidRPr="003C2B3A">
        <w:rPr>
          <w:rFonts w:ascii="Verdana" w:hAnsi="Verdana"/>
          <w:color w:val="000000"/>
          <w:sz w:val="18"/>
        </w:rPr>
        <w:t xml:space="preserve"> det</w:t>
      </w:r>
      <w:r w:rsidR="00D728A5">
        <w:rPr>
          <w:rFonts w:ascii="Verdana" w:hAnsi="Verdana"/>
          <w:color w:val="000000"/>
          <w:sz w:val="18"/>
        </w:rPr>
        <w:t xml:space="preserve"> iverksettes</w:t>
      </w:r>
      <w:r w:rsidRPr="003C2B3A">
        <w:rPr>
          <w:rFonts w:ascii="Verdana" w:hAnsi="Verdana"/>
          <w:color w:val="000000"/>
          <w:sz w:val="18"/>
        </w:rPr>
        <w:t xml:space="preserve"> kontrolltiltak, men </w:t>
      </w:r>
      <w:r w:rsidRPr="003C2B3A">
        <w:rPr>
          <w:rFonts w:ascii="Verdana" w:hAnsi="Verdana"/>
          <w:i/>
          <w:color w:val="000000"/>
          <w:sz w:val="18"/>
        </w:rPr>
        <w:t>hvilke</w:t>
      </w:r>
      <w:r w:rsidRPr="003C2B3A">
        <w:rPr>
          <w:rFonts w:ascii="Verdana" w:hAnsi="Verdana"/>
          <w:color w:val="000000"/>
          <w:sz w:val="18"/>
        </w:rPr>
        <w:t xml:space="preserve"> kontrolltiltak. Det er tenkelig at deltakeren har iverksatt ekstra (sikkerhets)tiltak - for eksempel i </w:t>
      </w:r>
      <w:r w:rsidR="00D728A5">
        <w:rPr>
          <w:rFonts w:ascii="Verdana" w:hAnsi="Verdana"/>
          <w:color w:val="000000"/>
          <w:sz w:val="18"/>
        </w:rPr>
        <w:t>forhold</w:t>
      </w:r>
      <w:r w:rsidR="00D728A5" w:rsidRPr="003C2B3A">
        <w:rPr>
          <w:rFonts w:ascii="Verdana" w:hAnsi="Verdana"/>
          <w:color w:val="000000"/>
          <w:sz w:val="18"/>
        </w:rPr>
        <w:t xml:space="preserve"> </w:t>
      </w:r>
      <w:r w:rsidRPr="003C2B3A">
        <w:rPr>
          <w:rFonts w:ascii="Verdana" w:hAnsi="Verdana"/>
          <w:color w:val="000000"/>
          <w:sz w:val="18"/>
        </w:rPr>
        <w:t xml:space="preserve">til den lokale situasjonen-, noe som vil gjøre at denne deltakeren vil skille seg fra en annen deltaker. Det samme gjelder for hvordan deltakeren prioriterer (sikkerhets)risikofaktorene.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4.3.4.</w:t>
      </w:r>
    </w:p>
    <w:p w:rsidR="0004772B" w:rsidRPr="003C2B3A" w:rsidRDefault="00D728A5" w:rsidP="0004772B">
      <w:pPr>
        <w:spacing w:after="0" w:line="270" w:lineRule="atLeast"/>
        <w:rPr>
          <w:rFonts w:ascii="Verdana" w:eastAsia="Times New Roman" w:hAnsi="Verdana" w:cs="Times New Roman"/>
          <w:color w:val="000000"/>
          <w:sz w:val="18"/>
          <w:szCs w:val="18"/>
        </w:rPr>
      </w:pPr>
      <w:r>
        <w:rPr>
          <w:rFonts w:ascii="Verdana" w:hAnsi="Verdana"/>
          <w:color w:val="000000"/>
          <w:sz w:val="18"/>
        </w:rPr>
        <w:t>På bakgrunn av dette</w:t>
      </w:r>
      <w:r w:rsidR="0004772B" w:rsidRPr="003C2B3A">
        <w:rPr>
          <w:rFonts w:ascii="Verdana" w:hAnsi="Verdana"/>
          <w:color w:val="000000"/>
          <w:sz w:val="18"/>
        </w:rPr>
        <w:t xml:space="preserve"> og at kommunen har en egen vurderingsfrihet (se 4.3.1)</w:t>
      </w:r>
      <w:r>
        <w:rPr>
          <w:rFonts w:ascii="Verdana" w:hAnsi="Verdana"/>
          <w:color w:val="000000"/>
          <w:sz w:val="18"/>
        </w:rPr>
        <w:t>,</w:t>
      </w:r>
      <w:r w:rsidR="0004772B" w:rsidRPr="003C2B3A">
        <w:rPr>
          <w:rFonts w:ascii="Verdana" w:hAnsi="Verdana"/>
          <w:color w:val="000000"/>
          <w:sz w:val="18"/>
        </w:rPr>
        <w:t xml:space="preserve"> var kommunen kompetent til å gi en negativ vurdering til omstendigheten at [saksøker] ikke hadde nevnt noen sikkerhetsrisikofaktorer og kontrolltiltak i risiko- og </w:t>
      </w:r>
      <w:r>
        <w:rPr>
          <w:rFonts w:ascii="Verdana" w:hAnsi="Verdana"/>
          <w:color w:val="000000"/>
          <w:sz w:val="18"/>
        </w:rPr>
        <w:t>merverdi</w:t>
      </w:r>
      <w:r w:rsidRPr="003C2B3A">
        <w:rPr>
          <w:rFonts w:ascii="Verdana" w:hAnsi="Verdana"/>
          <w:color w:val="000000"/>
          <w:sz w:val="18"/>
        </w:rPr>
        <w:t xml:space="preserve">vurderingen </w:t>
      </w:r>
      <w:r w:rsidR="0004772B" w:rsidRPr="003C2B3A">
        <w:rPr>
          <w:rFonts w:ascii="Verdana" w:hAnsi="Verdana"/>
          <w:color w:val="000000"/>
          <w:sz w:val="18"/>
        </w:rPr>
        <w:t xml:space="preserve">sin. Det faktum at [saksøker] var villig til å fremlegge sikkerhetsplanen sin, forandrer ikke dette. Ut fra det beskrivende dokumentet er det tydelig at deltakerne skulle utarbeide risikofaktorer og </w:t>
      </w:r>
      <w:r>
        <w:rPr>
          <w:rFonts w:ascii="Verdana" w:hAnsi="Verdana"/>
          <w:color w:val="000000"/>
          <w:sz w:val="18"/>
        </w:rPr>
        <w:t>merverdimuligheter</w:t>
      </w:r>
      <w:r w:rsidRPr="003C2B3A">
        <w:rPr>
          <w:rFonts w:ascii="Verdana" w:hAnsi="Verdana"/>
          <w:color w:val="000000"/>
          <w:sz w:val="18"/>
        </w:rPr>
        <w:t xml:space="preserve"> </w:t>
      </w:r>
      <w:r w:rsidR="0004772B" w:rsidRPr="003C2B3A">
        <w:rPr>
          <w:rFonts w:ascii="Verdana" w:hAnsi="Verdana"/>
          <w:color w:val="000000"/>
          <w:sz w:val="18"/>
        </w:rPr>
        <w:t xml:space="preserve">i skjemaet som står i vedlegg 5 til det beskrivende dokumentet. [Saksøker] har heller ikke henvist til sikkerhetsplanen i risiko- og </w:t>
      </w:r>
      <w:r>
        <w:rPr>
          <w:rFonts w:ascii="Verdana" w:hAnsi="Verdana"/>
          <w:color w:val="000000"/>
          <w:sz w:val="18"/>
        </w:rPr>
        <w:t>merverdi</w:t>
      </w:r>
      <w:r w:rsidRPr="003C2B3A">
        <w:rPr>
          <w:rFonts w:ascii="Verdana" w:hAnsi="Verdana"/>
          <w:color w:val="000000"/>
          <w:sz w:val="18"/>
        </w:rPr>
        <w:t xml:space="preserve">vurderingen </w:t>
      </w:r>
      <w:r w:rsidR="0004772B" w:rsidRPr="003C2B3A">
        <w:rPr>
          <w:rFonts w:ascii="Verdana" w:hAnsi="Verdana"/>
          <w:color w:val="000000"/>
          <w:sz w:val="18"/>
        </w:rPr>
        <w:t xml:space="preserve">sin.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4.3.5.</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[Saksøker] nekter i tillegg for at </w:t>
      </w:r>
      <w:r w:rsidR="00D728A5">
        <w:rPr>
          <w:rFonts w:ascii="Verdana" w:hAnsi="Verdana"/>
          <w:color w:val="000000"/>
          <w:sz w:val="18"/>
        </w:rPr>
        <w:t>de</w:t>
      </w:r>
      <w:r w:rsidR="00D728A5" w:rsidRPr="003C2B3A">
        <w:rPr>
          <w:rFonts w:ascii="Verdana" w:hAnsi="Verdana"/>
          <w:color w:val="000000"/>
          <w:sz w:val="18"/>
        </w:rPr>
        <w:t xml:space="preserve"> </w:t>
      </w:r>
      <w:r w:rsidRPr="003C2B3A">
        <w:rPr>
          <w:rFonts w:ascii="Verdana" w:hAnsi="Verdana"/>
          <w:color w:val="000000"/>
          <w:sz w:val="18"/>
        </w:rPr>
        <w:t xml:space="preserve">vil </w:t>
      </w:r>
      <w:r w:rsidR="00D728A5">
        <w:rPr>
          <w:rFonts w:ascii="Verdana" w:hAnsi="Verdana"/>
          <w:color w:val="000000"/>
          <w:sz w:val="18"/>
        </w:rPr>
        <w:t>gjennomføre</w:t>
      </w:r>
      <w:r w:rsidR="00D728A5" w:rsidRPr="003C2B3A">
        <w:rPr>
          <w:rFonts w:ascii="Verdana" w:hAnsi="Verdana"/>
          <w:color w:val="000000"/>
          <w:sz w:val="18"/>
        </w:rPr>
        <w:t xml:space="preserve"> </w:t>
      </w:r>
      <w:r w:rsidRPr="003C2B3A">
        <w:rPr>
          <w:rFonts w:ascii="Verdana" w:hAnsi="Verdana"/>
          <w:color w:val="000000"/>
          <w:sz w:val="18"/>
        </w:rPr>
        <w:t xml:space="preserve">skiftet med én person. </w:t>
      </w:r>
      <w:r w:rsidR="00D728A5">
        <w:rPr>
          <w:rFonts w:ascii="Verdana" w:hAnsi="Verdana"/>
          <w:color w:val="000000"/>
          <w:sz w:val="18"/>
        </w:rPr>
        <w:t>De</w:t>
      </w:r>
      <w:r w:rsidR="00D728A5" w:rsidRPr="003C2B3A">
        <w:rPr>
          <w:rFonts w:ascii="Verdana" w:hAnsi="Verdana"/>
          <w:color w:val="000000"/>
          <w:sz w:val="18"/>
        </w:rPr>
        <w:t xml:space="preserve"> </w:t>
      </w:r>
      <w:r w:rsidRPr="003C2B3A">
        <w:rPr>
          <w:rFonts w:ascii="Verdana" w:hAnsi="Verdana"/>
          <w:color w:val="000000"/>
          <w:sz w:val="18"/>
        </w:rPr>
        <w:t xml:space="preserve">sier at </w:t>
      </w:r>
      <w:r w:rsidR="00D728A5">
        <w:rPr>
          <w:rFonts w:ascii="Verdana" w:hAnsi="Verdana"/>
          <w:color w:val="000000"/>
          <w:sz w:val="18"/>
        </w:rPr>
        <w:t>de</w:t>
      </w:r>
      <w:r w:rsidR="00D728A5" w:rsidRPr="003C2B3A">
        <w:rPr>
          <w:rFonts w:ascii="Verdana" w:hAnsi="Verdana"/>
          <w:color w:val="000000"/>
          <w:sz w:val="18"/>
        </w:rPr>
        <w:t xml:space="preserve"> </w:t>
      </w:r>
      <w:r w:rsidRPr="003C2B3A">
        <w:rPr>
          <w:rFonts w:ascii="Verdana" w:hAnsi="Verdana"/>
          <w:color w:val="000000"/>
          <w:sz w:val="18"/>
        </w:rPr>
        <w:t xml:space="preserve">har brukt den lovbestemte minstebemanningen i tilbudet sitt, nemlig 1 skipper og 1 maskinist/matros.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Under </w:t>
      </w:r>
      <w:r w:rsidR="00387A9F">
        <w:rPr>
          <w:rFonts w:ascii="Verdana" w:hAnsi="Verdana"/>
          <w:color w:val="000000"/>
          <w:sz w:val="18"/>
        </w:rPr>
        <w:t>den muntlige forhandlingen</w:t>
      </w:r>
      <w:r w:rsidRPr="003C2B3A">
        <w:rPr>
          <w:rFonts w:ascii="Verdana" w:hAnsi="Verdana"/>
          <w:color w:val="000000"/>
          <w:sz w:val="18"/>
        </w:rPr>
        <w:t xml:space="preserve"> </w:t>
      </w:r>
      <w:r w:rsidR="00D728A5">
        <w:rPr>
          <w:rFonts w:ascii="Verdana" w:hAnsi="Verdana"/>
          <w:color w:val="000000"/>
          <w:sz w:val="18"/>
        </w:rPr>
        <w:t>forklarte</w:t>
      </w:r>
      <w:r w:rsidR="00D728A5" w:rsidRPr="003C2B3A">
        <w:rPr>
          <w:rFonts w:ascii="Verdana" w:hAnsi="Verdana"/>
          <w:color w:val="000000"/>
          <w:sz w:val="18"/>
        </w:rPr>
        <w:t xml:space="preserve"> </w:t>
      </w:r>
      <w:r w:rsidRPr="003C2B3A">
        <w:rPr>
          <w:rFonts w:ascii="Verdana" w:hAnsi="Verdana"/>
          <w:color w:val="000000"/>
          <w:sz w:val="18"/>
        </w:rPr>
        <w:t xml:space="preserve">[saksøker] derimot at han har latt det stå åpent </w:t>
      </w:r>
      <w:r w:rsidR="00D728A5">
        <w:rPr>
          <w:rFonts w:ascii="Verdana" w:hAnsi="Verdana"/>
          <w:color w:val="000000"/>
          <w:sz w:val="18"/>
        </w:rPr>
        <w:t>om</w:t>
      </w:r>
      <w:r w:rsidR="00D728A5" w:rsidRPr="003C2B3A">
        <w:rPr>
          <w:rFonts w:ascii="Verdana" w:hAnsi="Verdana"/>
          <w:color w:val="000000"/>
          <w:sz w:val="18"/>
        </w:rPr>
        <w:t xml:space="preserve"> </w:t>
      </w:r>
      <w:r w:rsidR="00D728A5">
        <w:rPr>
          <w:rFonts w:ascii="Verdana" w:hAnsi="Verdana"/>
          <w:color w:val="000000"/>
          <w:sz w:val="18"/>
        </w:rPr>
        <w:t xml:space="preserve">med </w:t>
      </w:r>
      <w:r w:rsidRPr="003C2B3A">
        <w:rPr>
          <w:rFonts w:ascii="Verdana" w:hAnsi="Verdana"/>
          <w:color w:val="000000"/>
          <w:sz w:val="18"/>
        </w:rPr>
        <w:t xml:space="preserve">hvor mange personer </w:t>
      </w:r>
      <w:r w:rsidR="00D728A5">
        <w:rPr>
          <w:rFonts w:ascii="Verdana" w:hAnsi="Verdana"/>
          <w:color w:val="000000"/>
          <w:sz w:val="18"/>
        </w:rPr>
        <w:t>de</w:t>
      </w:r>
      <w:r w:rsidR="00D728A5" w:rsidRPr="003C2B3A">
        <w:rPr>
          <w:rFonts w:ascii="Verdana" w:hAnsi="Verdana"/>
          <w:color w:val="000000"/>
          <w:sz w:val="18"/>
        </w:rPr>
        <w:t xml:space="preserve"> </w:t>
      </w:r>
      <w:r w:rsidRPr="003C2B3A">
        <w:rPr>
          <w:rFonts w:ascii="Verdana" w:hAnsi="Verdana"/>
          <w:color w:val="000000"/>
          <w:sz w:val="18"/>
        </w:rPr>
        <w:t xml:space="preserve">ville </w:t>
      </w:r>
      <w:r w:rsidR="00D728A5">
        <w:rPr>
          <w:rFonts w:ascii="Verdana" w:hAnsi="Verdana"/>
          <w:color w:val="000000"/>
          <w:sz w:val="18"/>
        </w:rPr>
        <w:t>gjennomføre</w:t>
      </w:r>
      <w:r w:rsidR="00D728A5" w:rsidRPr="003C2B3A">
        <w:rPr>
          <w:rFonts w:ascii="Verdana" w:hAnsi="Verdana"/>
          <w:color w:val="000000"/>
          <w:sz w:val="18"/>
        </w:rPr>
        <w:t xml:space="preserve"> </w:t>
      </w:r>
      <w:r w:rsidRPr="003C2B3A">
        <w:rPr>
          <w:rFonts w:ascii="Verdana" w:hAnsi="Verdana"/>
          <w:color w:val="000000"/>
          <w:sz w:val="18"/>
        </w:rPr>
        <w:t xml:space="preserve">skiftet. Dersom sykkelfergen som ment i dette anbudet blir </w:t>
      </w:r>
      <w:r w:rsidR="00310A80">
        <w:rPr>
          <w:rFonts w:ascii="Verdana" w:hAnsi="Verdana"/>
          <w:color w:val="000000"/>
          <w:sz w:val="18"/>
        </w:rPr>
        <w:t>godkjent</w:t>
      </w:r>
      <w:r w:rsidR="00310A80" w:rsidRPr="003C2B3A">
        <w:rPr>
          <w:rFonts w:ascii="Verdana" w:hAnsi="Verdana"/>
          <w:color w:val="000000"/>
          <w:sz w:val="18"/>
        </w:rPr>
        <w:t xml:space="preserve"> </w:t>
      </w:r>
      <w:r w:rsidRPr="003C2B3A">
        <w:rPr>
          <w:rFonts w:ascii="Verdana" w:hAnsi="Verdana"/>
          <w:color w:val="000000"/>
          <w:sz w:val="18"/>
        </w:rPr>
        <w:t xml:space="preserve">av Rijkswaterstaat som ferge slik som nevnt i Binnenvaartbesluit, holder det med én fullstendig kvalifisert skipper på sykkelfergen, sier [saksøker].  </w:t>
      </w:r>
    </w:p>
    <w:p w:rsidR="0004772B" w:rsidRPr="003C2B3A" w:rsidRDefault="00310A80"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På bakgrunn av dette</w:t>
      </w:r>
      <w:r w:rsidR="0004772B" w:rsidRPr="003C2B3A">
        <w:rPr>
          <w:rFonts w:ascii="Verdana" w:hAnsi="Verdana"/>
          <w:color w:val="000000"/>
          <w:sz w:val="18"/>
        </w:rPr>
        <w:t xml:space="preserve"> og ettersom [saksøker] under intervjuet med nøkkelpersonen (se 2.5) i tillegg har forklart at fergene </w:t>
      </w:r>
      <w:r>
        <w:rPr>
          <w:rFonts w:ascii="Verdana" w:hAnsi="Verdana"/>
          <w:color w:val="000000"/>
          <w:sz w:val="18"/>
        </w:rPr>
        <w:t>deres</w:t>
      </w:r>
      <w:r w:rsidRPr="003C2B3A">
        <w:rPr>
          <w:rFonts w:ascii="Verdana" w:hAnsi="Verdana"/>
          <w:color w:val="000000"/>
          <w:sz w:val="18"/>
        </w:rPr>
        <w:t xml:space="preserve"> </w:t>
      </w:r>
      <w:r w:rsidR="0004772B" w:rsidRPr="003C2B3A">
        <w:rPr>
          <w:rFonts w:ascii="Verdana" w:hAnsi="Verdana"/>
          <w:color w:val="000000"/>
          <w:sz w:val="18"/>
        </w:rPr>
        <w:t xml:space="preserve">i prinsippet seiler med én person, kunne kommunen rimeligvis gå ut i fra at risiko- og </w:t>
      </w:r>
      <w:r>
        <w:rPr>
          <w:rFonts w:ascii="Verdana" w:hAnsi="Verdana"/>
          <w:color w:val="000000"/>
          <w:sz w:val="18"/>
        </w:rPr>
        <w:t>merverdi</w:t>
      </w:r>
      <w:r w:rsidRPr="003C2B3A">
        <w:rPr>
          <w:rFonts w:ascii="Verdana" w:hAnsi="Verdana"/>
          <w:color w:val="000000"/>
          <w:sz w:val="18"/>
        </w:rPr>
        <w:t xml:space="preserve">vurderingen </w:t>
      </w:r>
      <w:r w:rsidR="0004772B" w:rsidRPr="003C2B3A">
        <w:rPr>
          <w:rFonts w:ascii="Verdana" w:hAnsi="Verdana"/>
          <w:color w:val="000000"/>
          <w:sz w:val="18"/>
        </w:rPr>
        <w:t xml:space="preserve">til [saksøker] ikke ville beskrive hvordan det skal </w:t>
      </w:r>
      <w:r>
        <w:rPr>
          <w:rFonts w:ascii="Verdana" w:hAnsi="Verdana"/>
          <w:color w:val="000000"/>
          <w:sz w:val="18"/>
        </w:rPr>
        <w:t>håndteres</w:t>
      </w:r>
      <w:r w:rsidRPr="003C2B3A">
        <w:rPr>
          <w:rFonts w:ascii="Verdana" w:hAnsi="Verdana"/>
          <w:color w:val="000000"/>
          <w:sz w:val="18"/>
        </w:rPr>
        <w:t xml:space="preserve"> </w:t>
      </w:r>
      <w:r w:rsidR="0004772B" w:rsidRPr="003C2B3A">
        <w:rPr>
          <w:rFonts w:ascii="Verdana" w:hAnsi="Verdana"/>
          <w:color w:val="000000"/>
          <w:sz w:val="18"/>
        </w:rPr>
        <w:t>dersom skipperen blir uvel når han er eneste bemanning.</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4.3.6.</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Med hensyn til poenget som Aquabus fikk på del-tildelingskriteriet RAVA har kommunen under </w:t>
      </w:r>
      <w:r w:rsidR="00387A9F">
        <w:rPr>
          <w:rFonts w:ascii="Verdana" w:hAnsi="Verdana"/>
          <w:color w:val="000000"/>
          <w:sz w:val="18"/>
        </w:rPr>
        <w:t>den muntlige forhandlingen</w:t>
      </w:r>
      <w:r w:rsidRPr="003C2B3A">
        <w:rPr>
          <w:rFonts w:ascii="Verdana" w:hAnsi="Verdana"/>
          <w:color w:val="000000"/>
          <w:sz w:val="18"/>
        </w:rPr>
        <w:t xml:space="preserve"> forklart at </w:t>
      </w:r>
      <w:r w:rsidR="00AB1D09">
        <w:rPr>
          <w:rFonts w:ascii="Verdana" w:hAnsi="Verdana"/>
          <w:color w:val="000000"/>
          <w:sz w:val="18"/>
        </w:rPr>
        <w:t>de</w:t>
      </w:r>
      <w:r w:rsidR="00AB1D09" w:rsidRPr="003C2B3A">
        <w:rPr>
          <w:rFonts w:ascii="Verdana" w:hAnsi="Verdana"/>
          <w:color w:val="000000"/>
          <w:sz w:val="18"/>
        </w:rPr>
        <w:t xml:space="preserve"> </w:t>
      </w:r>
      <w:r w:rsidRPr="003C2B3A">
        <w:rPr>
          <w:rFonts w:ascii="Verdana" w:hAnsi="Verdana"/>
          <w:color w:val="000000"/>
          <w:sz w:val="18"/>
        </w:rPr>
        <w:t xml:space="preserve">har gitt Aquabus </w:t>
      </w:r>
      <w:r w:rsidR="00AB1D09">
        <w:rPr>
          <w:rFonts w:ascii="Verdana" w:hAnsi="Verdana"/>
          <w:color w:val="000000"/>
          <w:sz w:val="18"/>
        </w:rPr>
        <w:t>en</w:t>
      </w:r>
      <w:r w:rsidR="00AB1D09" w:rsidRPr="003C2B3A">
        <w:rPr>
          <w:rFonts w:ascii="Verdana" w:hAnsi="Verdana"/>
          <w:color w:val="000000"/>
          <w:sz w:val="18"/>
        </w:rPr>
        <w:t xml:space="preserve"> </w:t>
      </w:r>
      <w:r w:rsidRPr="003C2B3A">
        <w:rPr>
          <w:rFonts w:ascii="Verdana" w:hAnsi="Verdana"/>
          <w:color w:val="000000"/>
          <w:sz w:val="18"/>
        </w:rPr>
        <w:t>høyere poeng</w:t>
      </w:r>
      <w:r w:rsidR="00AB1D09">
        <w:rPr>
          <w:rFonts w:ascii="Verdana" w:hAnsi="Verdana"/>
          <w:color w:val="000000"/>
          <w:sz w:val="18"/>
        </w:rPr>
        <w:t>sum</w:t>
      </w:r>
      <w:r w:rsidRPr="003C2B3A">
        <w:rPr>
          <w:rFonts w:ascii="Verdana" w:hAnsi="Verdana"/>
          <w:color w:val="000000"/>
          <w:sz w:val="18"/>
        </w:rPr>
        <w:t xml:space="preserve"> fordi beskrivelsen av risikofaktorene og </w:t>
      </w:r>
      <w:r w:rsidR="00AB1D09">
        <w:rPr>
          <w:rFonts w:ascii="Verdana" w:hAnsi="Verdana"/>
          <w:color w:val="000000"/>
          <w:sz w:val="18"/>
        </w:rPr>
        <w:t>merverdimulighetene</w:t>
      </w:r>
      <w:r w:rsidR="00AB1D09" w:rsidRPr="003C2B3A">
        <w:rPr>
          <w:rFonts w:ascii="Verdana" w:hAnsi="Verdana"/>
          <w:color w:val="000000"/>
          <w:sz w:val="18"/>
        </w:rPr>
        <w:t xml:space="preserve"> </w:t>
      </w:r>
      <w:r w:rsidRPr="003C2B3A">
        <w:rPr>
          <w:rFonts w:ascii="Verdana" w:hAnsi="Verdana"/>
          <w:color w:val="000000"/>
          <w:sz w:val="18"/>
        </w:rPr>
        <w:t xml:space="preserve">til Aquabus var bedre og mer </w:t>
      </w:r>
      <w:r w:rsidR="00AB1D09">
        <w:rPr>
          <w:rFonts w:ascii="Verdana" w:hAnsi="Verdana"/>
          <w:color w:val="000000"/>
          <w:sz w:val="18"/>
        </w:rPr>
        <w:t>utfyllende</w:t>
      </w:r>
      <w:r w:rsidRPr="003C2B3A">
        <w:rPr>
          <w:rFonts w:ascii="Verdana" w:hAnsi="Verdana"/>
          <w:color w:val="000000"/>
          <w:sz w:val="18"/>
        </w:rPr>
        <w:t xml:space="preserve">. Kommunen viser til at Aquabus har beskrevet flere risikofaktorer og (for kommunen interessante) </w:t>
      </w:r>
      <w:r w:rsidR="00AB1D09">
        <w:rPr>
          <w:rFonts w:ascii="Verdana" w:hAnsi="Verdana"/>
          <w:color w:val="000000"/>
          <w:sz w:val="18"/>
        </w:rPr>
        <w:t>merverdimuligheter</w:t>
      </w:r>
      <w:r w:rsidRPr="003C2B3A">
        <w:rPr>
          <w:rFonts w:ascii="Verdana" w:hAnsi="Verdana"/>
          <w:color w:val="000000"/>
          <w:sz w:val="18"/>
        </w:rPr>
        <w:t xml:space="preserve">. Totalt sett har kommunen derfor gitt Aquabus </w:t>
      </w:r>
      <w:r w:rsidR="00AB1D09">
        <w:rPr>
          <w:rFonts w:ascii="Verdana" w:hAnsi="Verdana"/>
          <w:color w:val="000000"/>
          <w:sz w:val="18"/>
        </w:rPr>
        <w:t>den</w:t>
      </w:r>
      <w:r w:rsidR="00AB1D09" w:rsidRPr="003C2B3A">
        <w:rPr>
          <w:rFonts w:ascii="Verdana" w:hAnsi="Verdana"/>
          <w:color w:val="000000"/>
          <w:sz w:val="18"/>
        </w:rPr>
        <w:t xml:space="preserve"> </w:t>
      </w:r>
      <w:r w:rsidRPr="003C2B3A">
        <w:rPr>
          <w:rFonts w:ascii="Verdana" w:hAnsi="Verdana"/>
          <w:color w:val="000000"/>
          <w:sz w:val="18"/>
        </w:rPr>
        <w:t xml:space="preserve">maksimale </w:t>
      </w:r>
      <w:r w:rsidR="00AB1D09">
        <w:rPr>
          <w:rFonts w:ascii="Verdana" w:hAnsi="Verdana"/>
          <w:color w:val="000000"/>
          <w:sz w:val="18"/>
        </w:rPr>
        <w:t>poengsummen</w:t>
      </w:r>
      <w:r w:rsidR="00AB1D09" w:rsidRPr="003C2B3A">
        <w:rPr>
          <w:rFonts w:ascii="Verdana" w:hAnsi="Verdana"/>
          <w:color w:val="000000"/>
          <w:sz w:val="18"/>
        </w:rPr>
        <w:t xml:space="preserve"> </w:t>
      </w:r>
      <w:r w:rsidR="00AB1D09">
        <w:rPr>
          <w:rFonts w:ascii="Verdana" w:hAnsi="Verdana"/>
          <w:color w:val="000000"/>
          <w:sz w:val="18"/>
        </w:rPr>
        <w:t xml:space="preserve">for </w:t>
      </w:r>
      <w:r w:rsidRPr="003C2B3A">
        <w:rPr>
          <w:rFonts w:ascii="Verdana" w:hAnsi="Verdana"/>
          <w:color w:val="000000"/>
          <w:sz w:val="18"/>
        </w:rPr>
        <w:t xml:space="preserve">RAVA. Slik som allerede har blitt vurdert, hadde kommunen vurderingsfrihet til å gjøre dette </w:t>
      </w:r>
      <w:r w:rsidRPr="003C2B3A">
        <w:rPr>
          <w:rFonts w:ascii="Verdana" w:hAnsi="Verdana"/>
          <w:color w:val="000000"/>
          <w:sz w:val="18"/>
        </w:rPr>
        <w:lastRenderedPageBreak/>
        <w:t xml:space="preserve">(se 4.3.1). Sakens faktum og omstendigheter som kunne føre til avgjørelsen </w:t>
      </w:r>
      <w:r w:rsidR="00AB1D09">
        <w:rPr>
          <w:rFonts w:ascii="Verdana" w:hAnsi="Verdana"/>
          <w:color w:val="000000"/>
          <w:sz w:val="18"/>
        </w:rPr>
        <w:t xml:space="preserve">om </w:t>
      </w:r>
      <w:r w:rsidRPr="003C2B3A">
        <w:rPr>
          <w:rFonts w:ascii="Verdana" w:hAnsi="Verdana"/>
          <w:color w:val="000000"/>
          <w:sz w:val="18"/>
        </w:rPr>
        <w:t xml:space="preserve">at kommunen ikke kunne komme frem til </w:t>
      </w:r>
      <w:r w:rsidR="00AB1D09">
        <w:rPr>
          <w:rFonts w:ascii="Verdana" w:hAnsi="Verdana"/>
          <w:color w:val="000000"/>
          <w:sz w:val="18"/>
        </w:rPr>
        <w:t>denne poengsummen</w:t>
      </w:r>
      <w:r w:rsidRPr="003C2B3A">
        <w:rPr>
          <w:rFonts w:ascii="Verdana" w:hAnsi="Verdana"/>
          <w:color w:val="000000"/>
          <w:sz w:val="18"/>
        </w:rPr>
        <w:t xml:space="preserve">, har ikke </w:t>
      </w:r>
      <w:r w:rsidR="00AB1D09">
        <w:rPr>
          <w:rFonts w:ascii="Verdana" w:hAnsi="Verdana"/>
          <w:color w:val="000000"/>
          <w:sz w:val="18"/>
        </w:rPr>
        <w:t>tilsagt dette</w:t>
      </w:r>
      <w:r w:rsidRPr="003C2B3A">
        <w:rPr>
          <w:rFonts w:ascii="Verdana" w:hAnsi="Verdana"/>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Innvendingen til [saksøkeren] om at det ble tilkjent maksimalt antall poeng til Aquabus på delen RAVA tas derfor ikke i betraktning.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Som godt informert og normalt oppmerksom deltaker hadde [saksøker] i tillegg måtte skjønne at en </w:t>
      </w:r>
      <w:r w:rsidR="00AB1D09">
        <w:rPr>
          <w:rFonts w:ascii="Verdana" w:hAnsi="Verdana"/>
          <w:color w:val="000000"/>
          <w:sz w:val="18"/>
        </w:rPr>
        <w:t>grundig</w:t>
      </w:r>
      <w:r w:rsidR="00AB1D09" w:rsidRPr="003C2B3A">
        <w:rPr>
          <w:rFonts w:ascii="Verdana" w:hAnsi="Verdana"/>
          <w:color w:val="000000"/>
          <w:sz w:val="18"/>
        </w:rPr>
        <w:t xml:space="preserve"> </w:t>
      </w:r>
      <w:r w:rsidRPr="003C2B3A">
        <w:rPr>
          <w:rFonts w:ascii="Verdana" w:hAnsi="Verdana"/>
          <w:color w:val="000000"/>
          <w:sz w:val="18"/>
        </w:rPr>
        <w:t>beskrevet risikovurdering ville vurderes som bedre enn en kort beskrevet risikovurdering.</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4.4.</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På grunnlag av dette har det på forhånd ikke blitt sannsynliggjort at kommunen ved vurderingen av delen RAVA til tilbudet til [saksøker] ikke kunne </w:t>
      </w:r>
      <w:r w:rsidR="00AB1D09">
        <w:rPr>
          <w:rFonts w:ascii="Verdana" w:hAnsi="Verdana"/>
          <w:color w:val="000000"/>
          <w:sz w:val="18"/>
        </w:rPr>
        <w:t>gi</w:t>
      </w:r>
      <w:r w:rsidRPr="003C2B3A">
        <w:rPr>
          <w:rFonts w:ascii="Verdana" w:hAnsi="Verdana"/>
          <w:color w:val="000000"/>
          <w:sz w:val="18"/>
        </w:rPr>
        <w:t xml:space="preserve"> </w:t>
      </w:r>
      <w:r w:rsidR="00AB1D09" w:rsidRPr="003C2B3A">
        <w:rPr>
          <w:rFonts w:ascii="Verdana" w:hAnsi="Verdana"/>
          <w:color w:val="000000"/>
          <w:sz w:val="18"/>
        </w:rPr>
        <w:t>poeng</w:t>
      </w:r>
      <w:r w:rsidR="00AB1D09">
        <w:rPr>
          <w:rFonts w:ascii="Verdana" w:hAnsi="Verdana"/>
          <w:color w:val="000000"/>
          <w:sz w:val="18"/>
        </w:rPr>
        <w:t>summen</w:t>
      </w:r>
      <w:r w:rsidR="00AB1D09" w:rsidRPr="003C2B3A">
        <w:rPr>
          <w:rFonts w:ascii="Verdana" w:hAnsi="Verdana"/>
          <w:color w:val="000000"/>
          <w:sz w:val="18"/>
        </w:rPr>
        <w:t xml:space="preserve"> </w:t>
      </w:r>
      <w:r w:rsidRPr="003C2B3A">
        <w:rPr>
          <w:rFonts w:ascii="Verdana" w:hAnsi="Verdana"/>
          <w:color w:val="000000"/>
          <w:sz w:val="18"/>
        </w:rPr>
        <w:t xml:space="preserve">4 og dermed det fiktive tillegget </w:t>
      </w:r>
      <w:r w:rsidR="00AB1D09">
        <w:rPr>
          <w:rFonts w:ascii="Verdana" w:hAnsi="Verdana"/>
          <w:color w:val="000000"/>
          <w:sz w:val="18"/>
        </w:rPr>
        <w:t>i</w:t>
      </w:r>
      <w:r w:rsidRPr="003C2B3A">
        <w:rPr>
          <w:rFonts w:ascii="Verdana" w:hAnsi="Verdana"/>
          <w:color w:val="000000"/>
          <w:sz w:val="18"/>
        </w:rPr>
        <w:t xml:space="preserve"> tilbudsprisen. Det betyr at kravene til [saksøker] må avvises.</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4.5.</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[saksøker] skal som tapende part dømmes til å betale saksomkostningene.</w:t>
      </w:r>
    </w:p>
    <w:p w:rsidR="0004772B" w:rsidRPr="003C2B3A" w:rsidRDefault="0004772B" w:rsidP="0004772B">
      <w:pPr>
        <w:spacing w:after="0" w:line="240" w:lineRule="auto"/>
        <w:outlineLvl w:val="2"/>
        <w:rPr>
          <w:b/>
        </w:rPr>
      </w:pPr>
    </w:p>
    <w:p w:rsidR="0004772B" w:rsidRPr="003C2B3A" w:rsidRDefault="0004772B" w:rsidP="0004772B">
      <w:pPr>
        <w:spacing w:after="0" w:line="240" w:lineRule="auto"/>
        <w:outlineLvl w:val="2"/>
        <w:rPr>
          <w:rFonts w:ascii="Verdana" w:eastAsia="Times New Roman" w:hAnsi="Verdana" w:cs="Times New Roman"/>
          <w:b/>
          <w:bCs/>
          <w:color w:val="000000"/>
          <w:sz w:val="18"/>
          <w:szCs w:val="18"/>
        </w:rPr>
      </w:pPr>
      <w:r w:rsidRPr="003C2B3A">
        <w:rPr>
          <w:b/>
        </w:rPr>
        <w:t>5 Avgjørelsen</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Dommeren i den midlertidige forføyningen,</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5.1.</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avviser kravene,</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5.2.</w:t>
      </w:r>
    </w:p>
    <w:p w:rsidR="0004772B" w:rsidRPr="003C2B3A" w:rsidRDefault="0004772B" w:rsidP="0004772B">
      <w:pPr>
        <w:spacing w:after="0" w:line="270" w:lineRule="atLeast"/>
        <w:rPr>
          <w:rFonts w:ascii="Verdana" w:hAnsi="Verdana"/>
          <w:color w:val="000000"/>
          <w:sz w:val="18"/>
        </w:rPr>
      </w:pPr>
      <w:r w:rsidRPr="003C2B3A">
        <w:rPr>
          <w:rFonts w:ascii="Verdana" w:hAnsi="Verdana"/>
          <w:color w:val="000000"/>
          <w:sz w:val="18"/>
        </w:rPr>
        <w:t>dømmer [saksøker] til å betale</w:t>
      </w:r>
      <w:r w:rsidR="006F607F">
        <w:rPr>
          <w:rFonts w:ascii="Verdana" w:hAnsi="Verdana"/>
          <w:color w:val="000000"/>
          <w:sz w:val="18"/>
        </w:rPr>
        <w:t xml:space="preserve"> kommunens</w:t>
      </w:r>
      <w:r w:rsidRPr="003C2B3A">
        <w:rPr>
          <w:rFonts w:ascii="Verdana" w:hAnsi="Verdana"/>
          <w:color w:val="000000"/>
          <w:sz w:val="18"/>
        </w:rPr>
        <w:t xml:space="preserve"> saksomkostninge</w:t>
      </w:r>
      <w:r w:rsidR="006F607F">
        <w:rPr>
          <w:rFonts w:ascii="Verdana" w:hAnsi="Verdana"/>
          <w:color w:val="000000"/>
          <w:sz w:val="18"/>
        </w:rPr>
        <w:t>r</w:t>
      </w:r>
      <w:r w:rsidRPr="003C2B3A">
        <w:rPr>
          <w:rFonts w:ascii="Verdana" w:hAnsi="Verdana"/>
          <w:color w:val="000000"/>
          <w:sz w:val="18"/>
        </w:rPr>
        <w:t xml:space="preserve"> </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€ 608,- i forskudd og € 816, -- i advokatsalær, </w:t>
      </w:r>
      <w:r w:rsidR="006F607F">
        <w:rPr>
          <w:rFonts w:ascii="Verdana" w:hAnsi="Verdana"/>
          <w:color w:val="000000"/>
          <w:sz w:val="18"/>
        </w:rPr>
        <w:t>det påløper</w:t>
      </w:r>
      <w:r w:rsidRPr="003C2B3A">
        <w:rPr>
          <w:rFonts w:ascii="Verdana" w:hAnsi="Verdana"/>
          <w:color w:val="000000"/>
          <w:sz w:val="18"/>
        </w:rPr>
        <w:t xml:space="preserve"> fra den femtende dagen etter denne dommen,</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5.3.</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dømmer [saksøker] til betaling av € 131,- i tilleggskostnader, forhøyet med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€ 68,- dersom </w:t>
      </w:r>
      <w:r w:rsidR="006F607F">
        <w:rPr>
          <w:rFonts w:ascii="Verdana" w:hAnsi="Verdana"/>
          <w:color w:val="000000"/>
          <w:sz w:val="18"/>
        </w:rPr>
        <w:t>dommen</w:t>
      </w:r>
      <w:r w:rsidR="00AB1D09" w:rsidRPr="003C2B3A">
        <w:rPr>
          <w:rFonts w:ascii="Verdana" w:hAnsi="Verdana"/>
          <w:color w:val="000000"/>
          <w:sz w:val="18"/>
        </w:rPr>
        <w:t xml:space="preserve"> </w:t>
      </w:r>
      <w:r w:rsidR="00AB1D09">
        <w:rPr>
          <w:rFonts w:ascii="Verdana" w:hAnsi="Verdana"/>
          <w:color w:val="000000"/>
          <w:sz w:val="18"/>
        </w:rPr>
        <w:t>må</w:t>
      </w:r>
      <w:r w:rsidR="00AB1D09" w:rsidRPr="003C2B3A">
        <w:rPr>
          <w:rFonts w:ascii="Verdana" w:hAnsi="Verdana"/>
          <w:color w:val="000000"/>
          <w:sz w:val="18"/>
        </w:rPr>
        <w:t xml:space="preserve"> </w:t>
      </w:r>
      <w:r w:rsidRPr="003C2B3A">
        <w:rPr>
          <w:rFonts w:ascii="Verdana" w:hAnsi="Verdana"/>
          <w:color w:val="000000"/>
          <w:sz w:val="18"/>
        </w:rPr>
        <w:t>kunngjøres offentlig,</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5.4.</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forklarer at forpliktelsen til betalingen av saksomkostningene og tilleggskostnadene ikke </w:t>
      </w:r>
      <w:r>
        <w:rPr>
          <w:rFonts w:ascii="Verdana" w:hAnsi="Verdana"/>
          <w:color w:val="000000"/>
          <w:sz w:val="18"/>
        </w:rPr>
        <w:t>utsettes</w:t>
      </w:r>
      <w:r w:rsidRPr="003C2B3A">
        <w:rPr>
          <w:rFonts w:ascii="Verdana" w:hAnsi="Verdana"/>
          <w:color w:val="000000"/>
          <w:sz w:val="18"/>
        </w:rPr>
        <w:t xml:space="preserve"> dersom saken ankes. </w:t>
      </w:r>
      <w:r w:rsidRPr="003C2B3A">
        <w:rPr>
          <w:rFonts w:ascii="Verdana" w:eastAsia="Times New Roman" w:hAnsi="Verdana" w:cs="Times New Roman"/>
          <w:color w:val="000000"/>
          <w:sz w:val="18"/>
          <w:szCs w:val="18"/>
        </w:rPr>
        <w:br/>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Denne dommen er avsagt av dommer A.F.L. Geerdes og offentliggjort den 17. februar 2014, med tilstedeværelse av L.A. Bosch, </w:t>
      </w:r>
      <w:r w:rsidR="006F607F">
        <w:rPr>
          <w:rFonts w:ascii="Verdana" w:hAnsi="Verdana"/>
          <w:color w:val="000000"/>
          <w:sz w:val="18"/>
        </w:rPr>
        <w:t>sekretær</w:t>
      </w:r>
      <w:r w:rsidRPr="003C2B3A">
        <w:rPr>
          <w:rFonts w:ascii="Verdana" w:hAnsi="Verdana"/>
          <w:color w:val="000000"/>
          <w:sz w:val="18"/>
        </w:rPr>
        <w:t>. 2083/676</w:t>
      </w:r>
    </w:p>
    <w:p w:rsidR="0004772B" w:rsidRPr="003C2B3A" w:rsidRDefault="0004772B" w:rsidP="0004772B"/>
    <w:p w:rsidR="0004772B" w:rsidRPr="003C2B3A" w:rsidRDefault="0004772B" w:rsidP="0004772B"/>
    <w:p w:rsidR="0004772B" w:rsidRPr="003C2B3A" w:rsidRDefault="0004772B" w:rsidP="0004772B"/>
    <w:p w:rsidR="0004772B" w:rsidRPr="003C2B3A" w:rsidRDefault="0004772B" w:rsidP="0004772B"/>
    <w:p w:rsidR="0004772B" w:rsidRPr="003C2B3A" w:rsidRDefault="0004772B" w:rsidP="0004772B">
      <w:pPr>
        <w:pBdr>
          <w:top w:val="single" w:sz="6" w:space="15" w:color="D9D9D9"/>
        </w:pBdr>
        <w:spacing w:after="0" w:line="210" w:lineRule="atLeast"/>
        <w:outlineLvl w:val="2"/>
        <w:rPr>
          <w:rFonts w:ascii="Verdana" w:eastAsia="Times New Roman" w:hAnsi="Verdana" w:cs="Times New Roman"/>
          <w:b/>
          <w:bCs/>
          <w:color w:val="333333"/>
          <w:sz w:val="34"/>
          <w:szCs w:val="34"/>
        </w:rPr>
      </w:pPr>
      <w:r w:rsidRPr="003C2B3A">
        <w:rPr>
          <w:rFonts w:ascii="Verdana" w:hAnsi="Verdana"/>
          <w:b/>
          <w:color w:val="333333"/>
          <w:sz w:val="34"/>
        </w:rPr>
        <w:t xml:space="preserve">ECLI:NL:RBNHO:2014:2536 </w:t>
      </w:r>
    </w:p>
    <w:p w:rsidR="0004772B" w:rsidRPr="003C2B3A" w:rsidRDefault="0004772B" w:rsidP="0004772B">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color w:val="000000"/>
          <w:sz w:val="18"/>
        </w:rPr>
        <w:t xml:space="preserve">Permanent link: </w:t>
      </w:r>
      <w:r w:rsidRPr="003C2B3A">
        <w:rPr>
          <w:rFonts w:ascii="Times New Roman" w:eastAsia="Times New Roman" w:hAnsi="Times New Roman" w:cs="Times New Roman"/>
          <w:color w:val="000000"/>
          <w:sz w:val="18"/>
          <w:szCs w:val="18"/>
        </w:rPr>
        <w:br/>
      </w:r>
      <w:r w:rsidRPr="003C2B3A">
        <w:rPr>
          <w:rFonts w:ascii="Times New Roman" w:eastAsia="Times New Roman" w:hAnsi="Times New Roman" w:cs="Times New Roman"/>
          <w:color w:val="000000"/>
          <w:sz w:val="18"/>
          <w:szCs w:val="18"/>
        </w:rPr>
        <w:object w:dxaOrig="225" w:dyaOrig="225">
          <v:shape id="_x0000_i1042" type="#_x0000_t75" style="width:1in;height:18pt" o:ole="">
            <v:imagedata r:id="rId19" o:title=""/>
          </v:shape>
          <w:control r:id="rId20" w:name="DefaultOcxName21" w:shapeid="_x0000_i1042"/>
        </w:objec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Instans</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Tingretten Noord-Holland</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Dato dom</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21-03-2014</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Dato publisering</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 xml:space="preserve">15.04.2014 </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Saksnummer</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lastRenderedPageBreak/>
        <w:t>C/15/210156 / KG ZA 14-8</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Formelle relasjoner</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 xml:space="preserve">Endelig dom: </w:t>
      </w:r>
      <w:hyperlink r:id="rId21">
        <w:r w:rsidRPr="003C2B3A">
          <w:rPr>
            <w:rFonts w:ascii="Times New Roman" w:hAnsi="Times New Roman"/>
            <w:color w:val="0060D0"/>
            <w:sz w:val="20"/>
          </w:rPr>
          <w:t>ECLI:NL:RBNHO:2014:2537</w:t>
        </w:r>
      </w:hyperlink>
      <w:r w:rsidRPr="003C2B3A">
        <w:rPr>
          <w:rFonts w:ascii="Times New Roman" w:hAnsi="Times New Roman"/>
          <w:color w:val="333333"/>
          <w:sz w:val="20"/>
        </w:rPr>
        <w:t xml:space="preserve"> </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Rettsområde</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Anbudslovgivning</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Spesielle kjennetegn</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Midlertidig forføyning</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Innholds indikasjon</w:t>
      </w:r>
    </w:p>
    <w:p w:rsidR="0004772B" w:rsidRPr="003C2B3A" w:rsidRDefault="0004772B" w:rsidP="0004772B">
      <w:pPr>
        <w:spacing w:after="375"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Anbud N23 Westfrisiaweg makspris € 204 000 000,-</w:t>
      </w:r>
    </w:p>
    <w:p w:rsidR="0004772B" w:rsidRPr="003C2B3A" w:rsidRDefault="0004772B" w:rsidP="0004772B">
      <w:pPr>
        <w:spacing w:after="375"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 xml:space="preserve">Klage på </w:t>
      </w:r>
      <w:r w:rsidR="00596F6F">
        <w:rPr>
          <w:rFonts w:ascii="Times New Roman" w:hAnsi="Times New Roman"/>
          <w:color w:val="333333"/>
          <w:sz w:val="20"/>
        </w:rPr>
        <w:t>ugyldigerklæring</w:t>
      </w:r>
      <w:r w:rsidRPr="003C2B3A">
        <w:rPr>
          <w:rFonts w:ascii="Times New Roman" w:hAnsi="Times New Roman"/>
          <w:color w:val="333333"/>
          <w:sz w:val="20"/>
        </w:rPr>
        <w:t xml:space="preserve"> av tilbudet avvist. </w:t>
      </w:r>
    </w:p>
    <w:p w:rsidR="0004772B" w:rsidRPr="003C2B3A" w:rsidRDefault="0004772B" w:rsidP="0004772B">
      <w:pPr>
        <w:spacing w:after="375"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 xml:space="preserve">I dette anbudet skulle deltakerne ifølge </w:t>
      </w:r>
      <w:r w:rsidR="00B56F5F" w:rsidRPr="003C2B3A">
        <w:rPr>
          <w:rFonts w:ascii="Times New Roman" w:hAnsi="Times New Roman"/>
          <w:color w:val="333333"/>
          <w:sz w:val="20"/>
        </w:rPr>
        <w:t xml:space="preserve"> </w:t>
      </w:r>
      <w:r w:rsidRPr="003C2B3A">
        <w:rPr>
          <w:rFonts w:ascii="Times New Roman" w:hAnsi="Times New Roman"/>
          <w:color w:val="333333"/>
          <w:sz w:val="20"/>
        </w:rPr>
        <w:t>Best Value Procurement</w:t>
      </w:r>
      <w:r w:rsidR="00206D6F">
        <w:rPr>
          <w:rFonts w:ascii="Times New Roman" w:hAnsi="Times New Roman"/>
          <w:color w:val="333333"/>
          <w:sz w:val="20"/>
        </w:rPr>
        <w:t>-metodikken</w:t>
      </w:r>
      <w:r w:rsidRPr="003C2B3A">
        <w:rPr>
          <w:rFonts w:ascii="Times New Roman" w:hAnsi="Times New Roman"/>
          <w:color w:val="333333"/>
          <w:sz w:val="20"/>
        </w:rPr>
        <w:t xml:space="preserve"> kun prise påmeldingen og mengdeposten som ligger til grunn for den. Bam-Van Oord c.s. hadde det økonomisk </w:t>
      </w:r>
      <w:r w:rsidR="00206D6F">
        <w:rPr>
          <w:rFonts w:ascii="Times New Roman" w:hAnsi="Times New Roman"/>
          <w:color w:val="333333"/>
          <w:sz w:val="20"/>
        </w:rPr>
        <w:t xml:space="preserve">mest </w:t>
      </w:r>
      <w:r w:rsidRPr="003C2B3A">
        <w:rPr>
          <w:rFonts w:ascii="Times New Roman" w:hAnsi="Times New Roman"/>
          <w:color w:val="333333"/>
          <w:sz w:val="20"/>
        </w:rPr>
        <w:t xml:space="preserve">gunstige tilbudet. </w:t>
      </w:r>
    </w:p>
    <w:p w:rsidR="0004772B" w:rsidRPr="003C2B3A" w:rsidRDefault="0004772B" w:rsidP="0004772B">
      <w:pPr>
        <w:spacing w:after="375"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 xml:space="preserve">Ved undersøkelsen i </w:t>
      </w:r>
      <w:r w:rsidR="007F170A">
        <w:rPr>
          <w:rFonts w:ascii="Times New Roman" w:hAnsi="Times New Roman"/>
          <w:color w:val="333333"/>
          <w:sz w:val="20"/>
        </w:rPr>
        <w:t>konkretiserings</w:t>
      </w:r>
      <w:r w:rsidRPr="003C2B3A">
        <w:rPr>
          <w:rFonts w:ascii="Times New Roman" w:hAnsi="Times New Roman"/>
          <w:color w:val="333333"/>
          <w:sz w:val="20"/>
        </w:rPr>
        <w:t xml:space="preserve">fasen viste det seg at tilbudet til Bam-Van Oord c.s. ikke oppfylte kravene på fire punkter som alle gjelder mangler i den økonomiske underbyggelsen, og dermed er ugyldig. </w:t>
      </w:r>
      <w:r w:rsidR="002A4DD7">
        <w:rPr>
          <w:rFonts w:ascii="Times New Roman" w:hAnsi="Times New Roman"/>
          <w:color w:val="333333"/>
          <w:sz w:val="20"/>
        </w:rPr>
        <w:t>Provinsen</w:t>
      </w:r>
      <w:r w:rsidR="002A4DD7" w:rsidRPr="003C2B3A">
        <w:rPr>
          <w:rFonts w:ascii="Times New Roman" w:hAnsi="Times New Roman"/>
          <w:color w:val="333333"/>
          <w:sz w:val="20"/>
        </w:rPr>
        <w:t xml:space="preserve"> </w:t>
      </w:r>
      <w:r w:rsidRPr="003C2B3A">
        <w:rPr>
          <w:rFonts w:ascii="Times New Roman" w:hAnsi="Times New Roman"/>
          <w:color w:val="333333"/>
          <w:sz w:val="20"/>
        </w:rPr>
        <w:t xml:space="preserve">har med rette konkludert at det er snakk om ufullstendigheter i tilbudet til Bam-Van Oord c.s. </w:t>
      </w:r>
    </w:p>
    <w:p w:rsidR="0004772B" w:rsidRPr="003C2B3A" w:rsidRDefault="0004772B" w:rsidP="0004772B">
      <w:pPr>
        <w:spacing w:after="375"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 xml:space="preserve">Krav om ny anbudsrunde er avvist. </w:t>
      </w:r>
    </w:p>
    <w:p w:rsidR="0004772B" w:rsidRPr="003C2B3A" w:rsidRDefault="0004772B" w:rsidP="0004772B">
      <w:pPr>
        <w:spacing w:after="375"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 xml:space="preserve">Heijmans har riktignok handlet i strid med det som </w:t>
      </w:r>
      <w:r w:rsidR="006D1728">
        <w:rPr>
          <w:rFonts w:ascii="Times New Roman" w:hAnsi="Times New Roman"/>
          <w:color w:val="333333"/>
          <w:sz w:val="20"/>
        </w:rPr>
        <w:t xml:space="preserve">er nedfelt </w:t>
      </w:r>
      <w:r w:rsidRPr="003C2B3A">
        <w:rPr>
          <w:rFonts w:ascii="Times New Roman" w:hAnsi="Times New Roman"/>
          <w:color w:val="333333"/>
          <w:sz w:val="20"/>
        </w:rPr>
        <w:t xml:space="preserve">i </w:t>
      </w:r>
      <w:r w:rsidR="002A4DD7">
        <w:rPr>
          <w:rFonts w:ascii="Times New Roman" w:hAnsi="Times New Roman"/>
          <w:color w:val="333333"/>
          <w:sz w:val="20"/>
        </w:rPr>
        <w:t>anbudsveiledningen</w:t>
      </w:r>
      <w:r w:rsidRPr="003C2B3A">
        <w:rPr>
          <w:rFonts w:ascii="Times New Roman" w:hAnsi="Times New Roman"/>
          <w:color w:val="333333"/>
          <w:sz w:val="20"/>
        </w:rPr>
        <w:t xml:space="preserve">, men </w:t>
      </w:r>
      <w:r w:rsidR="002A4DD7">
        <w:rPr>
          <w:rFonts w:ascii="Times New Roman" w:hAnsi="Times New Roman"/>
          <w:color w:val="333333"/>
          <w:sz w:val="20"/>
        </w:rPr>
        <w:t>provinsen</w:t>
      </w:r>
      <w:r w:rsidR="002A4DD7" w:rsidRPr="003C2B3A">
        <w:rPr>
          <w:rFonts w:ascii="Times New Roman" w:hAnsi="Times New Roman"/>
          <w:color w:val="333333"/>
          <w:sz w:val="20"/>
        </w:rPr>
        <w:t xml:space="preserve"> </w:t>
      </w:r>
      <w:r w:rsidRPr="003C2B3A">
        <w:rPr>
          <w:rFonts w:ascii="Times New Roman" w:hAnsi="Times New Roman"/>
          <w:color w:val="333333"/>
          <w:sz w:val="20"/>
        </w:rPr>
        <w:t xml:space="preserve">har kunnet </w:t>
      </w:r>
      <w:r w:rsidR="006D1728">
        <w:rPr>
          <w:rFonts w:ascii="Times New Roman" w:hAnsi="Times New Roman"/>
          <w:color w:val="333333"/>
          <w:sz w:val="20"/>
        </w:rPr>
        <w:t>avgjøre</w:t>
      </w:r>
      <w:r w:rsidR="006D1728" w:rsidRPr="003C2B3A">
        <w:rPr>
          <w:rFonts w:ascii="Times New Roman" w:hAnsi="Times New Roman"/>
          <w:color w:val="333333"/>
          <w:sz w:val="20"/>
        </w:rPr>
        <w:t xml:space="preserve"> </w:t>
      </w:r>
      <w:r w:rsidRPr="003C2B3A">
        <w:rPr>
          <w:rFonts w:ascii="Times New Roman" w:hAnsi="Times New Roman"/>
          <w:color w:val="333333"/>
          <w:sz w:val="20"/>
        </w:rPr>
        <w:t xml:space="preserve">at utelukkelsen av Heijmans som en følge av dette ville være uforholdsmessig. I tillegg ville en utelukkelse av Heijmans aldri kunne føre til en ny anbudsrunde, men vil ha til følge at den neste deltakeren ville ha blitt </w:t>
      </w:r>
      <w:r w:rsidR="006D1728">
        <w:rPr>
          <w:rFonts w:ascii="Times New Roman" w:hAnsi="Times New Roman"/>
          <w:color w:val="333333"/>
          <w:sz w:val="20"/>
        </w:rPr>
        <w:t>invitert</w:t>
      </w:r>
      <w:r w:rsidR="006D1728" w:rsidRPr="003C2B3A">
        <w:rPr>
          <w:rFonts w:ascii="Times New Roman" w:hAnsi="Times New Roman"/>
          <w:color w:val="333333"/>
          <w:sz w:val="20"/>
        </w:rPr>
        <w:t xml:space="preserve"> </w:t>
      </w:r>
      <w:r w:rsidRPr="003C2B3A">
        <w:rPr>
          <w:rFonts w:ascii="Times New Roman" w:hAnsi="Times New Roman"/>
          <w:color w:val="333333"/>
          <w:sz w:val="20"/>
        </w:rPr>
        <w:t xml:space="preserve">til </w:t>
      </w:r>
      <w:r w:rsidR="007F170A">
        <w:rPr>
          <w:rFonts w:ascii="Times New Roman" w:hAnsi="Times New Roman"/>
          <w:color w:val="333333"/>
          <w:sz w:val="20"/>
        </w:rPr>
        <w:t>konkretiserings</w:t>
      </w:r>
      <w:r w:rsidRPr="003C2B3A">
        <w:rPr>
          <w:rFonts w:ascii="Times New Roman" w:hAnsi="Times New Roman"/>
          <w:color w:val="333333"/>
          <w:sz w:val="20"/>
        </w:rPr>
        <w:t xml:space="preserve">fasen, slik at kravet om et nytt anbud heller ikke kan </w:t>
      </w:r>
      <w:r w:rsidR="006D1728">
        <w:rPr>
          <w:rFonts w:ascii="Times New Roman" w:hAnsi="Times New Roman"/>
          <w:color w:val="333333"/>
          <w:sz w:val="20"/>
        </w:rPr>
        <w:t>gis medhold</w:t>
      </w:r>
      <w:r w:rsidR="006D1728" w:rsidRPr="003C2B3A">
        <w:rPr>
          <w:rFonts w:ascii="Times New Roman" w:hAnsi="Times New Roman"/>
          <w:color w:val="333333"/>
          <w:sz w:val="20"/>
        </w:rPr>
        <w:t xml:space="preserve"> </w:t>
      </w:r>
      <w:r w:rsidRPr="003C2B3A">
        <w:rPr>
          <w:rFonts w:ascii="Times New Roman" w:hAnsi="Times New Roman"/>
          <w:color w:val="333333"/>
          <w:sz w:val="20"/>
        </w:rPr>
        <w:t>på dette grunnlaget.</w:t>
      </w:r>
    </w:p>
    <w:p w:rsidR="0004772B" w:rsidRPr="003C2B3A" w:rsidRDefault="0004772B" w:rsidP="0004772B">
      <w:pPr>
        <w:spacing w:after="375"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 xml:space="preserve">Kravet om å forby (videre) utføring av oppdraget eller forberedende handlinger </w:t>
      </w:r>
      <w:r w:rsidR="006D1728">
        <w:rPr>
          <w:rFonts w:ascii="Times New Roman" w:hAnsi="Times New Roman"/>
          <w:color w:val="333333"/>
          <w:sz w:val="20"/>
        </w:rPr>
        <w:t>gis heller ikke medhold</w:t>
      </w:r>
      <w:r w:rsidRPr="003C2B3A">
        <w:rPr>
          <w:rFonts w:ascii="Times New Roman" w:hAnsi="Times New Roman"/>
          <w:color w:val="333333"/>
          <w:sz w:val="20"/>
        </w:rPr>
        <w:t>. Bam-Van Oord c.s. har ingen interesse i det kravet, ettersom tilbudet til Bam-Van Oord c.s. har blitt erklært ugyldig med rette.</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Nettsted:</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 xml:space="preserve">Rechtspraak.nl </w:t>
      </w:r>
      <w:r w:rsidRPr="003C2B3A">
        <w:rPr>
          <w:rFonts w:ascii="Times New Roman" w:eastAsia="Times New Roman" w:hAnsi="Times New Roman" w:cs="Times New Roman"/>
          <w:color w:val="333333"/>
          <w:sz w:val="20"/>
          <w:szCs w:val="20"/>
        </w:rPr>
        <w:br/>
      </w:r>
      <w:r w:rsidRPr="003C2B3A">
        <w:rPr>
          <w:rFonts w:ascii="Times New Roman" w:hAnsi="Times New Roman"/>
          <w:color w:val="333333"/>
          <w:sz w:val="20"/>
        </w:rPr>
        <w:t xml:space="preserve">JAAN 2014/107 </w:t>
      </w:r>
    </w:p>
    <w:p w:rsidR="0004772B" w:rsidRPr="003C2B3A" w:rsidRDefault="0004772B" w:rsidP="0004772B">
      <w:pPr>
        <w:spacing w:after="75" w:line="180" w:lineRule="atLeast"/>
        <w:outlineLvl w:val="3"/>
        <w:rPr>
          <w:rFonts w:ascii="Verdana" w:eastAsia="Times New Roman" w:hAnsi="Verdana" w:cs="Times New Roman"/>
          <w:b/>
          <w:bCs/>
          <w:color w:val="333333"/>
          <w:sz w:val="28"/>
          <w:szCs w:val="28"/>
        </w:rPr>
      </w:pPr>
      <w:r w:rsidRPr="003C2B3A">
        <w:rPr>
          <w:rFonts w:ascii="Verdana" w:hAnsi="Verdana"/>
          <w:b/>
          <w:color w:val="333333"/>
          <w:sz w:val="28"/>
        </w:rPr>
        <w:t>Dom</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eastAsia="Times New Roman" w:hAnsi="Verdana" w:cs="Times New Roman"/>
          <w:noProof/>
          <w:color w:val="000000"/>
          <w:sz w:val="18"/>
          <w:szCs w:val="18"/>
          <w:lang w:bidi="ar-SA"/>
        </w:rPr>
        <w:drawing>
          <wp:inline distT="0" distB="0" distL="0" distR="0" wp14:anchorId="5ED84E5B" wp14:editId="2B42D931">
            <wp:extent cx="127000" cy="15875"/>
            <wp:effectExtent l="0" t="0" r="0" b="0"/>
            <wp:docPr id="5" name="Bilde 5" descr="http://uitspraken.rechtspraak.nl/image/?id=3b02aa4f-2b2b-4eb5-906f-fff3fdac0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uitspraken.rechtspraak.nl/image/?id=3b02aa4f-2b2b-4eb5-906f-fff3fdac078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0" cy="15875"/>
                    </a:xfrm>
                    <a:prstGeom prst="rect">
                      <a:avLst/>
                    </a:prstGeom>
                    <a:noFill/>
                    <a:ln>
                      <a:noFill/>
                    </a:ln>
                  </pic:spPr>
                </pic:pic>
              </a:graphicData>
            </a:graphic>
          </wp:inline>
        </w:drawing>
      </w:r>
      <w:r w:rsidRPr="003C2B3A">
        <w:rPr>
          <w:rFonts w:ascii="Verdana" w:eastAsia="Times New Roman" w:hAnsi="Verdana" w:cs="Times New Roman"/>
          <w:noProof/>
          <w:color w:val="000000"/>
          <w:sz w:val="18"/>
          <w:szCs w:val="18"/>
          <w:lang w:bidi="ar-SA"/>
        </w:rPr>
        <w:drawing>
          <wp:inline distT="0" distB="0" distL="0" distR="0" wp14:anchorId="3E93085D" wp14:editId="29B4B047">
            <wp:extent cx="4985385" cy="15875"/>
            <wp:effectExtent l="0" t="0" r="0" b="0"/>
            <wp:docPr id="4" name="Bilde 4" descr="http://uitspraken.rechtspraak.nl/image/?id=748e280e-2fb1-4fda-bba7-e3a6dd055c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uitspraken.rechtspraak.nl/image/?id=748e280e-2fb1-4fda-bba7-e3a6dd055c3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85385" cy="15875"/>
                    </a:xfrm>
                    <a:prstGeom prst="rect">
                      <a:avLst/>
                    </a:prstGeom>
                    <a:noFill/>
                    <a:ln>
                      <a:noFill/>
                    </a:ln>
                  </pic:spPr>
                </pic:pic>
              </a:graphicData>
            </a:graphic>
          </wp:inline>
        </w:drawing>
      </w:r>
      <w:r w:rsidRPr="003C2B3A">
        <w:t>dom</w:t>
      </w:r>
    </w:p>
    <w:p w:rsidR="0004772B" w:rsidRPr="003C2B3A" w:rsidRDefault="0004772B" w:rsidP="0004772B">
      <w:pPr>
        <w:spacing w:after="0" w:line="240" w:lineRule="auto"/>
        <w:outlineLvl w:val="2"/>
        <w:rPr>
          <w:rFonts w:ascii="Verdana" w:eastAsia="Times New Roman" w:hAnsi="Verdana" w:cs="Times New Roman"/>
          <w:b/>
          <w:bCs/>
          <w:color w:val="000000"/>
          <w:sz w:val="18"/>
          <w:szCs w:val="18"/>
        </w:rPr>
      </w:pPr>
      <w:r w:rsidRPr="003C2B3A">
        <w:rPr>
          <w:rFonts w:ascii="Verdana" w:hAnsi="Verdana"/>
          <w:b/>
          <w:color w:val="000000"/>
          <w:sz w:val="18"/>
        </w:rPr>
        <w:t>TINGRETTEN I NOORD-HOLLAND</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Avdeling </w:t>
      </w:r>
      <w:r w:rsidR="006D1728">
        <w:rPr>
          <w:rFonts w:ascii="Verdana" w:hAnsi="Verdana"/>
          <w:color w:val="000000"/>
          <w:sz w:val="18"/>
        </w:rPr>
        <w:t>privatrett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Seksjon Handel &amp; Insolvens</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saksnummer: C/15/210156 / KG ZA 14-8</w:t>
      </w:r>
    </w:p>
    <w:p w:rsidR="0004772B" w:rsidRPr="003C2B3A" w:rsidRDefault="0004772B" w:rsidP="0004772B">
      <w:pPr>
        <w:spacing w:after="75" w:line="270" w:lineRule="atLeast"/>
        <w:rPr>
          <w:rFonts w:ascii="Verdana" w:hAnsi="Verdana"/>
          <w:b/>
          <w:color w:val="000000"/>
          <w:sz w:val="18"/>
        </w:rPr>
      </w:pP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color w:val="000000"/>
          <w:sz w:val="18"/>
        </w:rPr>
        <w:t>Avgjørelse i midlertidig forføyning datert 21. mars 2014</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i saken mellom</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1. </w:t>
      </w:r>
      <w:r w:rsidR="006D1728">
        <w:rPr>
          <w:rFonts w:ascii="Verdana" w:hAnsi="Verdana"/>
          <w:color w:val="000000"/>
          <w:sz w:val="18"/>
        </w:rPr>
        <w:t xml:space="preserve">det private </w:t>
      </w:r>
      <w:r w:rsidRPr="003C2B3A">
        <w:rPr>
          <w:rFonts w:ascii="Verdana" w:hAnsi="Verdana"/>
          <w:color w:val="000000"/>
          <w:sz w:val="18"/>
        </w:rPr>
        <w:t>selskapet med begrenset ansvar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b/>
        </w:rPr>
        <w:t>BAM WEGEN B.V.,</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etablert i Utrecht,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2. </w:t>
      </w:r>
      <w:r w:rsidR="006D1728">
        <w:rPr>
          <w:rFonts w:ascii="Verdana" w:hAnsi="Verdana"/>
          <w:color w:val="000000"/>
          <w:sz w:val="18"/>
        </w:rPr>
        <w:t xml:space="preserve">det private </w:t>
      </w:r>
      <w:r w:rsidRPr="003C2B3A">
        <w:rPr>
          <w:rFonts w:ascii="Verdana" w:hAnsi="Verdana"/>
          <w:color w:val="000000"/>
          <w:sz w:val="18"/>
        </w:rPr>
        <w:t>selskapet med begrenset ansvar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b/>
        </w:rPr>
        <w:t>BAM CIVIEL B.V.,</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etablert i Gouda,</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3. </w:t>
      </w:r>
      <w:r w:rsidR="006D1728">
        <w:rPr>
          <w:rFonts w:ascii="Verdana" w:hAnsi="Verdana"/>
          <w:color w:val="000000"/>
          <w:sz w:val="18"/>
        </w:rPr>
        <w:t xml:space="preserve">det private </w:t>
      </w:r>
      <w:r w:rsidRPr="003C2B3A">
        <w:rPr>
          <w:rFonts w:ascii="Verdana" w:hAnsi="Verdana"/>
          <w:color w:val="000000"/>
          <w:sz w:val="18"/>
        </w:rPr>
        <w:t>selskapet med begrenset ansvar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color w:val="000000"/>
          <w:sz w:val="18"/>
        </w:rPr>
        <w:t>VAN OORD NEDERLAND B.V.</w:t>
      </w:r>
      <w:r w:rsidRPr="003C2B3A">
        <w:rPr>
          <w:rFonts w:ascii="Verdana" w:hAnsi="Verdana"/>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etablert i Gorinchem,</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saksøkere,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advokat P.F.C. Heemskerk og J.M.E. Yilmaz,</w:t>
      </w:r>
    </w:p>
    <w:p w:rsidR="0004772B" w:rsidRPr="003C2B3A" w:rsidRDefault="0004772B" w:rsidP="0004772B">
      <w:pPr>
        <w:spacing w:after="75" w:line="270" w:lineRule="atLeast"/>
        <w:rPr>
          <w:rFonts w:ascii="Verdana" w:hAnsi="Verdana"/>
          <w:color w:val="000000"/>
          <w:sz w:val="18"/>
        </w:rPr>
      </w:pP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mot</w:t>
      </w:r>
    </w:p>
    <w:p w:rsidR="0004772B" w:rsidRPr="003C2B3A" w:rsidRDefault="006D1728"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det offentligrettslige organet</w:t>
      </w:r>
    </w:p>
    <w:p w:rsidR="0004772B" w:rsidRPr="003C2B3A" w:rsidRDefault="002A4DD7" w:rsidP="0004772B">
      <w:pPr>
        <w:spacing w:after="75" w:line="270" w:lineRule="atLeast"/>
        <w:rPr>
          <w:rFonts w:ascii="Verdana" w:eastAsia="Times New Roman" w:hAnsi="Verdana" w:cs="Times New Roman"/>
          <w:color w:val="000000"/>
          <w:sz w:val="18"/>
          <w:szCs w:val="18"/>
        </w:rPr>
      </w:pPr>
      <w:r>
        <w:rPr>
          <w:rFonts w:ascii="Verdana" w:hAnsi="Verdana"/>
          <w:b/>
          <w:color w:val="000000"/>
          <w:sz w:val="18"/>
        </w:rPr>
        <w:t>PROVINSEN</w:t>
      </w:r>
      <w:r w:rsidR="0004772B" w:rsidRPr="003C2B3A">
        <w:rPr>
          <w:rFonts w:ascii="Verdana" w:hAnsi="Verdana"/>
          <w:b/>
          <w:color w:val="000000"/>
          <w:sz w:val="18"/>
        </w:rPr>
        <w:t xml:space="preserve"> NOORD-HOLLAND</w:t>
      </w:r>
      <w:r w:rsidR="0004772B" w:rsidRPr="003C2B3A">
        <w:rPr>
          <w:rFonts w:ascii="Verdana" w:hAnsi="Verdana"/>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etablert i Haarlem,</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saksøkte,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advokat J.E. Palm og P.J. Stuijt.</w:t>
      </w:r>
    </w:p>
    <w:p w:rsidR="0004772B" w:rsidRPr="003C2B3A" w:rsidRDefault="0004772B" w:rsidP="0004772B">
      <w:pPr>
        <w:spacing w:after="75" w:line="270" w:lineRule="atLeast"/>
        <w:rPr>
          <w:rFonts w:ascii="Verdana" w:hAnsi="Verdana"/>
          <w:color w:val="000000"/>
          <w:sz w:val="18"/>
        </w:rPr>
      </w:pP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og</w:t>
      </w:r>
    </w:p>
    <w:p w:rsidR="0004772B" w:rsidRPr="003C2B3A" w:rsidRDefault="005D2597"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 xml:space="preserve">det private </w:t>
      </w:r>
      <w:r w:rsidR="0004772B" w:rsidRPr="003C2B3A">
        <w:rPr>
          <w:rFonts w:ascii="Verdana" w:hAnsi="Verdana"/>
          <w:color w:val="000000"/>
          <w:sz w:val="18"/>
        </w:rPr>
        <w:t>selskapet</w:t>
      </w:r>
      <w:r>
        <w:rPr>
          <w:rFonts w:ascii="Verdana" w:hAnsi="Verdana"/>
          <w:color w:val="000000"/>
          <w:sz w:val="18"/>
        </w:rPr>
        <w:t xml:space="preserve"> med begrenset ansvar</w:t>
      </w:r>
    </w:p>
    <w:p w:rsidR="0004772B" w:rsidRPr="00AA0AC4" w:rsidRDefault="0004772B" w:rsidP="0004772B">
      <w:pPr>
        <w:spacing w:after="75" w:line="270" w:lineRule="atLeast"/>
        <w:rPr>
          <w:rFonts w:ascii="Verdana" w:eastAsia="Times New Roman" w:hAnsi="Verdana" w:cs="Times New Roman"/>
          <w:color w:val="000000"/>
          <w:sz w:val="18"/>
          <w:szCs w:val="18"/>
          <w:lang w:val="en-US"/>
        </w:rPr>
      </w:pPr>
      <w:r w:rsidRPr="00AA0AC4">
        <w:rPr>
          <w:rFonts w:ascii="Verdana" w:hAnsi="Verdana"/>
          <w:b/>
          <w:color w:val="000000"/>
          <w:sz w:val="18"/>
          <w:lang w:val="en-US"/>
        </w:rPr>
        <w:t>HEIJMANS INTEGRALE PROJECTEN B.V.</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etablert i Rosmalen,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intervenerende tredjepart,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advokat D.C. Orobio de Castro,</w:t>
      </w:r>
    </w:p>
    <w:p w:rsidR="0004772B" w:rsidRPr="003C2B3A" w:rsidRDefault="0004772B" w:rsidP="0004772B">
      <w:pPr>
        <w:spacing w:after="75" w:line="270" w:lineRule="atLeast"/>
        <w:rPr>
          <w:rFonts w:ascii="Verdana" w:hAnsi="Verdana"/>
          <w:color w:val="000000"/>
          <w:sz w:val="18"/>
        </w:rPr>
      </w:pP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og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1. </w:t>
      </w:r>
      <w:r w:rsidR="005D2597">
        <w:rPr>
          <w:rFonts w:ascii="Verdana" w:hAnsi="Verdana"/>
          <w:color w:val="000000"/>
          <w:sz w:val="18"/>
        </w:rPr>
        <w:t xml:space="preserve">det private </w:t>
      </w:r>
      <w:r w:rsidRPr="003C2B3A">
        <w:rPr>
          <w:rFonts w:ascii="Verdana" w:hAnsi="Verdana"/>
          <w:color w:val="000000"/>
          <w:sz w:val="18"/>
        </w:rPr>
        <w:t>selskapet med begrenset ansvar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color w:val="000000"/>
          <w:sz w:val="18"/>
        </w:rPr>
        <w:t>DURA VERMEER DIVISIE INFRA B.V.</w:t>
      </w:r>
      <w:r w:rsidRPr="003C2B3A">
        <w:rPr>
          <w:rFonts w:ascii="Verdana" w:hAnsi="Verdana"/>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etablert i Hoofddorp,</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2. </w:t>
      </w:r>
      <w:r w:rsidR="005D2597">
        <w:rPr>
          <w:rFonts w:ascii="Verdana" w:hAnsi="Verdana"/>
          <w:color w:val="000000"/>
          <w:sz w:val="18"/>
        </w:rPr>
        <w:t xml:space="preserve">det private </w:t>
      </w:r>
      <w:r w:rsidRPr="003C2B3A">
        <w:rPr>
          <w:rFonts w:ascii="Verdana" w:hAnsi="Verdana"/>
          <w:color w:val="000000"/>
          <w:sz w:val="18"/>
        </w:rPr>
        <w:t>selskapet med begrenset ansvar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color w:val="000000"/>
          <w:sz w:val="18"/>
        </w:rPr>
        <w:t>VBK NOORD B.V.</w:t>
      </w:r>
      <w:r w:rsidRPr="003C2B3A">
        <w:rPr>
          <w:rFonts w:ascii="Verdana" w:hAnsi="Verdana"/>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etablert i Hoorn (NH),</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3. </w:t>
      </w:r>
      <w:r w:rsidR="005D2597">
        <w:rPr>
          <w:rFonts w:ascii="Verdana" w:hAnsi="Verdana"/>
          <w:color w:val="000000"/>
          <w:sz w:val="18"/>
        </w:rPr>
        <w:t xml:space="preserve">det private </w:t>
      </w:r>
      <w:r w:rsidRPr="003C2B3A">
        <w:rPr>
          <w:rFonts w:ascii="Verdana" w:hAnsi="Verdana"/>
          <w:color w:val="000000"/>
          <w:sz w:val="18"/>
        </w:rPr>
        <w:t>selskapet med begrenset ansvar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color w:val="000000"/>
          <w:sz w:val="18"/>
        </w:rPr>
        <w:t>AANNEMINGSBEDRIJF K. DEKKER B.V.</w:t>
      </w:r>
      <w:r w:rsidRPr="003C2B3A">
        <w:rPr>
          <w:rFonts w:ascii="Verdana" w:hAnsi="Verdana"/>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etablert i Warmenhuizen, Schagen kommune,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betingede tredjeparter i intervensjon,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lastRenderedPageBreak/>
        <w:t>advokat M. Straatman,</w:t>
      </w:r>
    </w:p>
    <w:p w:rsidR="0004772B" w:rsidRPr="003C2B3A" w:rsidRDefault="0004772B" w:rsidP="0004772B">
      <w:pPr>
        <w:spacing w:line="270" w:lineRule="atLeast"/>
        <w:rPr>
          <w:rFonts w:ascii="Verdana" w:hAnsi="Verdana"/>
          <w:color w:val="000000"/>
          <w:sz w:val="18"/>
        </w:rPr>
      </w:pPr>
    </w:p>
    <w:p w:rsidR="0004772B" w:rsidRPr="003C2B3A" w:rsidRDefault="0004772B" w:rsidP="0004772B">
      <w:pPr>
        <w:spacing w:line="270" w:lineRule="atLeast"/>
        <w:rPr>
          <w:rFonts w:ascii="Verdana" w:eastAsia="Times New Roman" w:hAnsi="Verdana" w:cs="Times New Roman"/>
          <w:color w:val="000000"/>
          <w:sz w:val="18"/>
          <w:szCs w:val="18"/>
        </w:rPr>
      </w:pPr>
      <w:r w:rsidRPr="003C2B3A">
        <w:rPr>
          <w:rFonts w:ascii="Verdana" w:hAnsi="Verdana"/>
          <w:color w:val="000000"/>
          <w:sz w:val="18"/>
        </w:rPr>
        <w:t xml:space="preserve">Partene vil heretter kalles Bam-Van Oord c.s., </w:t>
      </w:r>
      <w:r w:rsidR="002A4DD7">
        <w:rPr>
          <w:rFonts w:ascii="Verdana" w:hAnsi="Verdana"/>
          <w:color w:val="000000"/>
          <w:sz w:val="18"/>
        </w:rPr>
        <w:t>provinsen</w:t>
      </w:r>
      <w:r w:rsidRPr="003C2B3A">
        <w:rPr>
          <w:rFonts w:ascii="Verdana" w:hAnsi="Verdana"/>
          <w:color w:val="000000"/>
          <w:sz w:val="18"/>
        </w:rPr>
        <w:t>, Heijmans en Dura Vermeer c.s.</w:t>
      </w:r>
    </w:p>
    <w:p w:rsidR="0004772B" w:rsidRPr="003C2B3A" w:rsidRDefault="0004772B" w:rsidP="0004772B">
      <w:pPr>
        <w:spacing w:after="0" w:line="240" w:lineRule="auto"/>
        <w:outlineLvl w:val="2"/>
        <w:rPr>
          <w:b/>
        </w:rPr>
      </w:pPr>
    </w:p>
    <w:p w:rsidR="0004772B" w:rsidRPr="003C2B3A" w:rsidRDefault="0004772B" w:rsidP="0004772B">
      <w:pPr>
        <w:spacing w:after="0" w:line="240" w:lineRule="auto"/>
        <w:outlineLvl w:val="2"/>
        <w:rPr>
          <w:rFonts w:ascii="Verdana" w:eastAsia="Times New Roman" w:hAnsi="Verdana" w:cs="Times New Roman"/>
          <w:b/>
          <w:bCs/>
          <w:color w:val="000000"/>
          <w:sz w:val="18"/>
          <w:szCs w:val="18"/>
        </w:rPr>
      </w:pPr>
      <w:r w:rsidRPr="003C2B3A">
        <w:rPr>
          <w:b/>
        </w:rPr>
        <w:t xml:space="preserve">1. </w:t>
      </w:r>
      <w:r w:rsidR="00AA3799" w:rsidRPr="003C2B3A">
        <w:rPr>
          <w:b/>
        </w:rPr>
        <w:t>Prose</w:t>
      </w:r>
      <w:r w:rsidR="00AA3799">
        <w:rPr>
          <w:b/>
        </w:rPr>
        <w:t>ssen</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1.1.</w:t>
      </w:r>
    </w:p>
    <w:p w:rsidR="0004772B" w:rsidRPr="003C2B3A" w:rsidRDefault="00161E84"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Prosessen</w:t>
      </w:r>
      <w:r w:rsidR="00AA3799" w:rsidRPr="003C2B3A">
        <w:rPr>
          <w:rFonts w:ascii="Verdana" w:hAnsi="Verdana"/>
          <w:color w:val="000000"/>
          <w:sz w:val="18"/>
        </w:rPr>
        <w:t xml:space="preserve"> </w:t>
      </w:r>
      <w:r w:rsidR="0004772B" w:rsidRPr="003C2B3A">
        <w:rPr>
          <w:rFonts w:ascii="Verdana" w:hAnsi="Verdana"/>
          <w:color w:val="000000"/>
          <w:sz w:val="18"/>
        </w:rPr>
        <w:t xml:space="preserve">forløp </w:t>
      </w:r>
      <w:r w:rsidR="00AA3799">
        <w:rPr>
          <w:rFonts w:ascii="Verdana" w:hAnsi="Verdana"/>
          <w:color w:val="000000"/>
          <w:sz w:val="18"/>
        </w:rPr>
        <w:t>består</w:t>
      </w:r>
      <w:r w:rsidR="0004772B" w:rsidRPr="003C2B3A">
        <w:rPr>
          <w:rFonts w:ascii="Verdana" w:hAnsi="Verdana"/>
          <w:color w:val="000000"/>
          <w:sz w:val="18"/>
        </w:rPr>
        <w:t xml:space="preserve"> av:</w:t>
      </w:r>
    </w:p>
    <w:p w:rsidR="0004772B" w:rsidRPr="003C2B3A" w:rsidRDefault="0004772B" w:rsidP="0004772B">
      <w:pPr>
        <w:numPr>
          <w:ilvl w:val="0"/>
          <w:numId w:val="26"/>
        </w:numPr>
        <w:spacing w:before="100" w:beforeAutospacing="1" w:after="100" w:afterAutospacing="1" w:line="270" w:lineRule="atLeast"/>
        <w:ind w:left="4215"/>
        <w:rPr>
          <w:rFonts w:ascii="Verdana" w:eastAsia="Times New Roman" w:hAnsi="Verdana" w:cs="Times New Roman"/>
          <w:color w:val="333333"/>
          <w:sz w:val="18"/>
          <w:szCs w:val="18"/>
        </w:rPr>
      </w:pPr>
      <w:r w:rsidRPr="003C2B3A">
        <w:rPr>
          <w:rFonts w:ascii="Verdana" w:hAnsi="Verdana"/>
          <w:color w:val="333333"/>
          <w:sz w:val="18"/>
        </w:rPr>
        <w:t>-</w:t>
      </w:r>
    </w:p>
    <w:p w:rsidR="0004772B" w:rsidRPr="003C2B3A" w:rsidRDefault="00C727B6" w:rsidP="0004772B">
      <w:pPr>
        <w:spacing w:after="0" w:line="270" w:lineRule="atLeast"/>
        <w:ind w:left="4215"/>
        <w:rPr>
          <w:rFonts w:ascii="Verdana" w:eastAsia="Times New Roman" w:hAnsi="Verdana" w:cs="Times New Roman"/>
          <w:color w:val="000000"/>
          <w:sz w:val="18"/>
          <w:szCs w:val="18"/>
        </w:rPr>
      </w:pPr>
      <w:r>
        <w:rPr>
          <w:rFonts w:ascii="Verdana" w:hAnsi="Verdana"/>
          <w:color w:val="000000"/>
          <w:sz w:val="18"/>
        </w:rPr>
        <w:t>begjæringen</w:t>
      </w:r>
    </w:p>
    <w:p w:rsidR="0004772B" w:rsidRPr="003C2B3A" w:rsidRDefault="0004772B" w:rsidP="0004772B">
      <w:pPr>
        <w:numPr>
          <w:ilvl w:val="0"/>
          <w:numId w:val="26"/>
        </w:numPr>
        <w:spacing w:before="100" w:beforeAutospacing="1" w:after="100" w:afterAutospacing="1" w:line="270" w:lineRule="atLeast"/>
        <w:ind w:left="4215"/>
        <w:rPr>
          <w:rFonts w:ascii="Verdana" w:eastAsia="Times New Roman" w:hAnsi="Verdana" w:cs="Times New Roman"/>
          <w:color w:val="333333"/>
          <w:sz w:val="18"/>
          <w:szCs w:val="18"/>
        </w:rPr>
      </w:pPr>
      <w:r w:rsidRPr="003C2B3A">
        <w:rPr>
          <w:rFonts w:ascii="Verdana" w:hAnsi="Verdana"/>
          <w:color w:val="333333"/>
          <w:sz w:val="18"/>
        </w:rPr>
        <w:t>-</w:t>
      </w:r>
    </w:p>
    <w:p w:rsidR="0004772B" w:rsidRPr="003C2B3A" w:rsidRDefault="0004772B" w:rsidP="0004772B">
      <w:pPr>
        <w:spacing w:after="0" w:line="270" w:lineRule="atLeast"/>
        <w:ind w:left="4215"/>
        <w:rPr>
          <w:rFonts w:ascii="Verdana" w:eastAsia="Times New Roman" w:hAnsi="Verdana" w:cs="Times New Roman"/>
          <w:color w:val="000000"/>
          <w:sz w:val="18"/>
          <w:szCs w:val="18"/>
        </w:rPr>
      </w:pPr>
      <w:r w:rsidRPr="003C2B3A">
        <w:rPr>
          <w:rFonts w:ascii="Verdana" w:hAnsi="Verdana"/>
          <w:color w:val="000000"/>
          <w:sz w:val="18"/>
        </w:rPr>
        <w:t xml:space="preserve">brevet datert 23. januar 2014 </w:t>
      </w:r>
      <w:r w:rsidR="00C727B6">
        <w:rPr>
          <w:rFonts w:ascii="Verdana" w:hAnsi="Verdana"/>
          <w:color w:val="000000"/>
          <w:sz w:val="18"/>
        </w:rPr>
        <w:t>fra</w:t>
      </w:r>
      <w:r w:rsidR="00C727B6" w:rsidRPr="003C2B3A">
        <w:rPr>
          <w:rFonts w:ascii="Verdana" w:hAnsi="Verdana"/>
          <w:color w:val="000000"/>
          <w:sz w:val="18"/>
        </w:rPr>
        <w:t xml:space="preserve"> </w:t>
      </w:r>
      <w:r w:rsidRPr="003C2B3A">
        <w:rPr>
          <w:rFonts w:ascii="Verdana" w:hAnsi="Verdana"/>
          <w:color w:val="000000"/>
          <w:sz w:val="18"/>
        </w:rPr>
        <w:t xml:space="preserve">Bam-Van Oord c.s. </w:t>
      </w:r>
    </w:p>
    <w:p w:rsidR="0004772B" w:rsidRPr="003C2B3A" w:rsidRDefault="0004772B" w:rsidP="0004772B">
      <w:pPr>
        <w:numPr>
          <w:ilvl w:val="0"/>
          <w:numId w:val="26"/>
        </w:numPr>
        <w:spacing w:before="100" w:beforeAutospacing="1" w:after="100" w:afterAutospacing="1" w:line="270" w:lineRule="atLeast"/>
        <w:ind w:left="4215"/>
        <w:rPr>
          <w:rFonts w:ascii="Verdana" w:eastAsia="Times New Roman" w:hAnsi="Verdana" w:cs="Times New Roman"/>
          <w:color w:val="333333"/>
          <w:sz w:val="18"/>
          <w:szCs w:val="18"/>
        </w:rPr>
      </w:pPr>
      <w:r w:rsidRPr="003C2B3A">
        <w:rPr>
          <w:rFonts w:ascii="Verdana" w:hAnsi="Verdana"/>
          <w:color w:val="333333"/>
          <w:sz w:val="18"/>
        </w:rPr>
        <w:t>-</w:t>
      </w:r>
    </w:p>
    <w:p w:rsidR="0004772B" w:rsidRPr="003C2B3A" w:rsidRDefault="0004772B" w:rsidP="0004772B">
      <w:pPr>
        <w:spacing w:after="0" w:line="270" w:lineRule="atLeast"/>
        <w:ind w:left="4215"/>
        <w:rPr>
          <w:rFonts w:ascii="Verdana" w:eastAsia="Times New Roman" w:hAnsi="Verdana" w:cs="Times New Roman"/>
          <w:color w:val="000000"/>
          <w:sz w:val="18"/>
          <w:szCs w:val="18"/>
        </w:rPr>
      </w:pPr>
      <w:r w:rsidRPr="003C2B3A">
        <w:rPr>
          <w:rFonts w:ascii="Verdana" w:hAnsi="Verdana"/>
          <w:color w:val="000000"/>
          <w:sz w:val="18"/>
        </w:rPr>
        <w:t xml:space="preserve">saksdokumentene </w:t>
      </w:r>
      <w:r w:rsidR="00FC7AF1">
        <w:rPr>
          <w:rFonts w:ascii="Verdana" w:hAnsi="Verdana"/>
          <w:color w:val="000000"/>
          <w:sz w:val="18"/>
        </w:rPr>
        <w:t xml:space="preserve">med vedlegg </w:t>
      </w:r>
      <w:r w:rsidRPr="003C2B3A">
        <w:rPr>
          <w:rFonts w:ascii="Verdana" w:hAnsi="Verdana"/>
          <w:color w:val="000000"/>
          <w:sz w:val="18"/>
        </w:rPr>
        <w:t xml:space="preserve">1 til og med 20 </w:t>
      </w:r>
      <w:r w:rsidR="00C727B6">
        <w:rPr>
          <w:rFonts w:ascii="Verdana" w:hAnsi="Verdana"/>
          <w:color w:val="000000"/>
          <w:sz w:val="18"/>
        </w:rPr>
        <w:t>fra</w:t>
      </w:r>
      <w:r w:rsidRPr="003C2B3A">
        <w:rPr>
          <w:rFonts w:ascii="Verdana" w:hAnsi="Verdana"/>
          <w:color w:val="000000"/>
          <w:sz w:val="18"/>
        </w:rPr>
        <w:t xml:space="preserve"> Bam-Van Oord c.s.</w:t>
      </w:r>
    </w:p>
    <w:p w:rsidR="0004772B" w:rsidRPr="003C2B3A" w:rsidRDefault="0004772B" w:rsidP="0004772B">
      <w:pPr>
        <w:numPr>
          <w:ilvl w:val="0"/>
          <w:numId w:val="26"/>
        </w:numPr>
        <w:spacing w:before="100" w:beforeAutospacing="1" w:after="100" w:afterAutospacing="1" w:line="270" w:lineRule="atLeast"/>
        <w:ind w:left="4215"/>
        <w:rPr>
          <w:rFonts w:ascii="Verdana" w:eastAsia="Times New Roman" w:hAnsi="Verdana" w:cs="Times New Roman"/>
          <w:color w:val="333333"/>
          <w:sz w:val="18"/>
          <w:szCs w:val="18"/>
        </w:rPr>
      </w:pPr>
      <w:r w:rsidRPr="003C2B3A">
        <w:rPr>
          <w:rFonts w:ascii="Verdana" w:hAnsi="Verdana"/>
          <w:color w:val="333333"/>
          <w:sz w:val="18"/>
        </w:rPr>
        <w:t>-</w:t>
      </w:r>
    </w:p>
    <w:p w:rsidR="0004772B" w:rsidRPr="003C2B3A" w:rsidRDefault="0004772B" w:rsidP="0004772B">
      <w:pPr>
        <w:spacing w:after="0" w:line="270" w:lineRule="atLeast"/>
        <w:ind w:left="4215"/>
        <w:rPr>
          <w:rFonts w:ascii="Verdana" w:eastAsia="Times New Roman" w:hAnsi="Verdana" w:cs="Times New Roman"/>
          <w:color w:val="000000"/>
          <w:sz w:val="18"/>
          <w:szCs w:val="18"/>
        </w:rPr>
      </w:pPr>
      <w:r w:rsidRPr="003C2B3A">
        <w:rPr>
          <w:rFonts w:ascii="Verdana" w:hAnsi="Verdana"/>
          <w:color w:val="000000"/>
          <w:sz w:val="18"/>
        </w:rPr>
        <w:t xml:space="preserve">saksdokumentet med endring av krav med </w:t>
      </w:r>
      <w:r w:rsidR="00C727B6">
        <w:rPr>
          <w:rFonts w:ascii="Verdana" w:hAnsi="Verdana"/>
          <w:color w:val="000000"/>
          <w:sz w:val="18"/>
        </w:rPr>
        <w:t>vedlegg</w:t>
      </w:r>
      <w:r w:rsidR="00C727B6" w:rsidRPr="003C2B3A">
        <w:rPr>
          <w:rFonts w:ascii="Verdana" w:hAnsi="Verdana"/>
          <w:color w:val="000000"/>
          <w:sz w:val="18"/>
        </w:rPr>
        <w:t xml:space="preserve"> </w:t>
      </w:r>
      <w:r w:rsidRPr="003C2B3A">
        <w:rPr>
          <w:rFonts w:ascii="Verdana" w:hAnsi="Verdana"/>
          <w:color w:val="000000"/>
          <w:sz w:val="18"/>
        </w:rPr>
        <w:t>21 til og med 26</w:t>
      </w:r>
    </w:p>
    <w:p w:rsidR="0004772B" w:rsidRPr="003C2B3A" w:rsidRDefault="0004772B" w:rsidP="0004772B">
      <w:pPr>
        <w:numPr>
          <w:ilvl w:val="0"/>
          <w:numId w:val="26"/>
        </w:numPr>
        <w:spacing w:before="100" w:beforeAutospacing="1" w:after="100" w:afterAutospacing="1" w:line="270" w:lineRule="atLeast"/>
        <w:ind w:left="4215"/>
        <w:rPr>
          <w:rFonts w:ascii="Verdana" w:eastAsia="Times New Roman" w:hAnsi="Verdana" w:cs="Times New Roman"/>
          <w:color w:val="333333"/>
          <w:sz w:val="18"/>
          <w:szCs w:val="18"/>
        </w:rPr>
      </w:pPr>
      <w:r w:rsidRPr="003C2B3A">
        <w:rPr>
          <w:rFonts w:ascii="Verdana" w:hAnsi="Verdana"/>
          <w:color w:val="333333"/>
          <w:sz w:val="18"/>
        </w:rPr>
        <w:t>-</w:t>
      </w:r>
    </w:p>
    <w:p w:rsidR="0004772B" w:rsidRPr="003C2B3A" w:rsidRDefault="0004772B" w:rsidP="0004772B">
      <w:pPr>
        <w:spacing w:after="0" w:line="270" w:lineRule="atLeast"/>
        <w:ind w:left="4215"/>
        <w:rPr>
          <w:rFonts w:ascii="Verdana" w:eastAsia="Times New Roman" w:hAnsi="Verdana" w:cs="Times New Roman"/>
          <w:color w:val="000000"/>
          <w:sz w:val="18"/>
          <w:szCs w:val="18"/>
        </w:rPr>
      </w:pPr>
      <w:r w:rsidRPr="003C2B3A">
        <w:rPr>
          <w:rFonts w:ascii="Verdana" w:hAnsi="Verdana"/>
          <w:color w:val="000000"/>
          <w:sz w:val="18"/>
        </w:rPr>
        <w:t xml:space="preserve">brevet datert 4. mars </w:t>
      </w:r>
      <w:r w:rsidR="00C727B6">
        <w:rPr>
          <w:rFonts w:ascii="Verdana" w:hAnsi="Verdana"/>
          <w:color w:val="000000"/>
          <w:sz w:val="18"/>
        </w:rPr>
        <w:t>fra</w:t>
      </w:r>
      <w:r w:rsidRPr="003C2B3A">
        <w:rPr>
          <w:rFonts w:ascii="Verdana" w:hAnsi="Verdana"/>
          <w:color w:val="000000"/>
          <w:sz w:val="18"/>
        </w:rPr>
        <w:t xml:space="preserve"> advokat Yilmaz med </w:t>
      </w:r>
      <w:r w:rsidR="00C727B6">
        <w:rPr>
          <w:rFonts w:ascii="Verdana" w:hAnsi="Verdana"/>
          <w:color w:val="000000"/>
          <w:sz w:val="18"/>
        </w:rPr>
        <w:t>vedlegg</w:t>
      </w:r>
      <w:r w:rsidR="00C727B6" w:rsidRPr="003C2B3A">
        <w:rPr>
          <w:rFonts w:ascii="Verdana" w:hAnsi="Verdana"/>
          <w:color w:val="000000"/>
          <w:sz w:val="18"/>
        </w:rPr>
        <w:t xml:space="preserve"> </w:t>
      </w:r>
      <w:r w:rsidRPr="003C2B3A">
        <w:rPr>
          <w:rFonts w:ascii="Verdana" w:hAnsi="Verdana"/>
          <w:color w:val="000000"/>
          <w:sz w:val="18"/>
        </w:rPr>
        <w:t>27</w:t>
      </w:r>
    </w:p>
    <w:p w:rsidR="0004772B" w:rsidRPr="003C2B3A" w:rsidRDefault="0004772B" w:rsidP="0004772B">
      <w:pPr>
        <w:numPr>
          <w:ilvl w:val="0"/>
          <w:numId w:val="26"/>
        </w:numPr>
        <w:spacing w:before="100" w:beforeAutospacing="1" w:after="100" w:afterAutospacing="1" w:line="270" w:lineRule="atLeast"/>
        <w:ind w:left="4215"/>
        <w:rPr>
          <w:rFonts w:ascii="Verdana" w:eastAsia="Times New Roman" w:hAnsi="Verdana" w:cs="Times New Roman"/>
          <w:color w:val="333333"/>
          <w:sz w:val="18"/>
          <w:szCs w:val="18"/>
        </w:rPr>
      </w:pPr>
      <w:r w:rsidRPr="003C2B3A">
        <w:rPr>
          <w:rFonts w:ascii="Verdana" w:hAnsi="Verdana"/>
          <w:color w:val="333333"/>
          <w:sz w:val="18"/>
        </w:rPr>
        <w:t>-</w:t>
      </w:r>
    </w:p>
    <w:p w:rsidR="0004772B" w:rsidRPr="003C2B3A" w:rsidRDefault="0004772B" w:rsidP="0004772B">
      <w:pPr>
        <w:spacing w:after="0" w:line="270" w:lineRule="atLeast"/>
        <w:ind w:left="4215"/>
        <w:rPr>
          <w:rFonts w:ascii="Verdana" w:eastAsia="Times New Roman" w:hAnsi="Verdana" w:cs="Times New Roman"/>
          <w:color w:val="000000"/>
          <w:sz w:val="18"/>
          <w:szCs w:val="18"/>
        </w:rPr>
      </w:pPr>
      <w:r w:rsidRPr="003C2B3A">
        <w:rPr>
          <w:rFonts w:ascii="Verdana" w:hAnsi="Verdana"/>
          <w:color w:val="000000"/>
          <w:sz w:val="18"/>
        </w:rPr>
        <w:t xml:space="preserve">brevet datert 5. mars 2014 av advokat Orobio de Castro med </w:t>
      </w:r>
      <w:r w:rsidR="00C727B6">
        <w:rPr>
          <w:rFonts w:ascii="Verdana" w:hAnsi="Verdana"/>
          <w:color w:val="000000"/>
          <w:sz w:val="18"/>
        </w:rPr>
        <w:t>vedlegg</w:t>
      </w:r>
      <w:r w:rsidR="00C727B6" w:rsidRPr="003C2B3A">
        <w:rPr>
          <w:rFonts w:ascii="Verdana" w:hAnsi="Verdana"/>
          <w:color w:val="000000"/>
          <w:sz w:val="18"/>
        </w:rPr>
        <w:t xml:space="preserve"> </w:t>
      </w:r>
      <w:r w:rsidRPr="003C2B3A">
        <w:rPr>
          <w:rFonts w:ascii="Verdana" w:hAnsi="Verdana"/>
          <w:color w:val="000000"/>
          <w:sz w:val="18"/>
        </w:rPr>
        <w:t>1 til og med 19</w:t>
      </w:r>
    </w:p>
    <w:p w:rsidR="0004772B" w:rsidRPr="003C2B3A" w:rsidRDefault="0004772B" w:rsidP="0004772B">
      <w:pPr>
        <w:numPr>
          <w:ilvl w:val="0"/>
          <w:numId w:val="26"/>
        </w:numPr>
        <w:spacing w:before="100" w:beforeAutospacing="1" w:after="100" w:afterAutospacing="1" w:line="270" w:lineRule="atLeast"/>
        <w:ind w:left="4215"/>
        <w:rPr>
          <w:rFonts w:ascii="Verdana" w:eastAsia="Times New Roman" w:hAnsi="Verdana" w:cs="Times New Roman"/>
          <w:color w:val="333333"/>
          <w:sz w:val="18"/>
          <w:szCs w:val="18"/>
        </w:rPr>
      </w:pPr>
      <w:r w:rsidRPr="003C2B3A">
        <w:rPr>
          <w:rFonts w:ascii="Verdana" w:hAnsi="Verdana"/>
          <w:color w:val="333333"/>
          <w:sz w:val="18"/>
        </w:rPr>
        <w:t>-</w:t>
      </w:r>
    </w:p>
    <w:p w:rsidR="0004772B" w:rsidRPr="003C2B3A" w:rsidRDefault="0004772B" w:rsidP="0004772B">
      <w:pPr>
        <w:spacing w:after="0" w:line="270" w:lineRule="atLeast"/>
        <w:ind w:left="4215"/>
        <w:rPr>
          <w:rFonts w:ascii="Verdana" w:eastAsia="Times New Roman" w:hAnsi="Verdana" w:cs="Times New Roman"/>
          <w:color w:val="000000"/>
          <w:sz w:val="18"/>
          <w:szCs w:val="18"/>
        </w:rPr>
      </w:pPr>
      <w:r w:rsidRPr="003C2B3A">
        <w:rPr>
          <w:rFonts w:ascii="Verdana" w:hAnsi="Verdana"/>
          <w:color w:val="000000"/>
          <w:sz w:val="18"/>
        </w:rPr>
        <w:t xml:space="preserve">faksen datert 5. mars 2014 </w:t>
      </w:r>
      <w:r w:rsidR="00C727B6">
        <w:rPr>
          <w:rFonts w:ascii="Verdana" w:hAnsi="Verdana"/>
          <w:color w:val="000000"/>
          <w:sz w:val="18"/>
        </w:rPr>
        <w:t>fra</w:t>
      </w:r>
      <w:r w:rsidR="00C727B6" w:rsidRPr="003C2B3A">
        <w:rPr>
          <w:rFonts w:ascii="Verdana" w:hAnsi="Verdana"/>
          <w:color w:val="000000"/>
          <w:sz w:val="18"/>
        </w:rPr>
        <w:t xml:space="preserve"> </w:t>
      </w:r>
      <w:r w:rsidRPr="003C2B3A">
        <w:rPr>
          <w:rFonts w:ascii="Verdana" w:hAnsi="Verdana"/>
          <w:color w:val="000000"/>
          <w:sz w:val="18"/>
        </w:rPr>
        <w:t>advokat Yilmaz</w:t>
      </w:r>
    </w:p>
    <w:p w:rsidR="0004772B" w:rsidRPr="003C2B3A" w:rsidRDefault="0004772B" w:rsidP="0004772B">
      <w:pPr>
        <w:numPr>
          <w:ilvl w:val="0"/>
          <w:numId w:val="26"/>
        </w:numPr>
        <w:spacing w:before="100" w:beforeAutospacing="1" w:after="100" w:afterAutospacing="1" w:line="270" w:lineRule="atLeast"/>
        <w:ind w:left="4215"/>
        <w:rPr>
          <w:rFonts w:ascii="Verdana" w:eastAsia="Times New Roman" w:hAnsi="Verdana" w:cs="Times New Roman"/>
          <w:color w:val="333333"/>
          <w:sz w:val="18"/>
          <w:szCs w:val="18"/>
        </w:rPr>
      </w:pPr>
      <w:r w:rsidRPr="003C2B3A">
        <w:rPr>
          <w:rFonts w:ascii="Verdana" w:hAnsi="Verdana"/>
          <w:color w:val="333333"/>
          <w:sz w:val="18"/>
        </w:rPr>
        <w:t>-</w:t>
      </w:r>
    </w:p>
    <w:p w:rsidR="0004772B" w:rsidRPr="003C2B3A" w:rsidRDefault="0004772B" w:rsidP="0004772B">
      <w:pPr>
        <w:spacing w:after="0" w:line="270" w:lineRule="atLeast"/>
        <w:ind w:left="4215"/>
        <w:rPr>
          <w:rFonts w:ascii="Verdana" w:eastAsia="Times New Roman" w:hAnsi="Verdana" w:cs="Times New Roman"/>
          <w:color w:val="000000"/>
          <w:sz w:val="18"/>
          <w:szCs w:val="18"/>
        </w:rPr>
      </w:pPr>
      <w:r w:rsidRPr="003C2B3A">
        <w:rPr>
          <w:rFonts w:ascii="Verdana" w:hAnsi="Verdana"/>
          <w:color w:val="000000"/>
          <w:sz w:val="18"/>
        </w:rPr>
        <w:t xml:space="preserve">brevet datert 6. mars 2014 </w:t>
      </w:r>
      <w:r w:rsidR="00FC7AF1">
        <w:rPr>
          <w:rFonts w:ascii="Verdana" w:hAnsi="Verdana"/>
          <w:color w:val="000000"/>
          <w:sz w:val="18"/>
        </w:rPr>
        <w:t>fra</w:t>
      </w:r>
      <w:r w:rsidRPr="003C2B3A">
        <w:rPr>
          <w:rFonts w:ascii="Verdana" w:hAnsi="Verdana"/>
          <w:color w:val="000000"/>
          <w:sz w:val="18"/>
        </w:rPr>
        <w:t xml:space="preserve"> advokat Palm, med tilsvar og </w:t>
      </w:r>
      <w:r w:rsidR="00FC7AF1">
        <w:rPr>
          <w:rFonts w:ascii="Verdana" w:hAnsi="Verdana"/>
          <w:color w:val="000000"/>
          <w:sz w:val="18"/>
        </w:rPr>
        <w:t>vedlegg</w:t>
      </w:r>
      <w:r w:rsidR="00FC7AF1" w:rsidRPr="003C2B3A">
        <w:rPr>
          <w:rFonts w:ascii="Verdana" w:hAnsi="Verdana"/>
          <w:color w:val="000000"/>
          <w:sz w:val="18"/>
        </w:rPr>
        <w:t xml:space="preserve"> </w:t>
      </w:r>
      <w:r w:rsidRPr="003C2B3A">
        <w:rPr>
          <w:rFonts w:ascii="Verdana" w:hAnsi="Verdana"/>
          <w:color w:val="000000"/>
          <w:sz w:val="18"/>
        </w:rPr>
        <w:t>1</w:t>
      </w:r>
    </w:p>
    <w:p w:rsidR="0004772B" w:rsidRPr="003C2B3A" w:rsidRDefault="0004772B" w:rsidP="0004772B">
      <w:pPr>
        <w:numPr>
          <w:ilvl w:val="0"/>
          <w:numId w:val="26"/>
        </w:numPr>
        <w:spacing w:before="100" w:beforeAutospacing="1" w:after="100" w:afterAutospacing="1" w:line="270" w:lineRule="atLeast"/>
        <w:ind w:left="4215"/>
        <w:rPr>
          <w:rFonts w:ascii="Verdana" w:eastAsia="Times New Roman" w:hAnsi="Verdana" w:cs="Times New Roman"/>
          <w:color w:val="333333"/>
          <w:sz w:val="18"/>
          <w:szCs w:val="18"/>
        </w:rPr>
      </w:pPr>
      <w:r w:rsidRPr="003C2B3A">
        <w:rPr>
          <w:rFonts w:ascii="Verdana" w:hAnsi="Verdana"/>
          <w:color w:val="333333"/>
          <w:sz w:val="18"/>
        </w:rPr>
        <w:t>-</w:t>
      </w:r>
    </w:p>
    <w:p w:rsidR="0004772B" w:rsidRPr="003C2B3A" w:rsidRDefault="0004772B" w:rsidP="0004772B">
      <w:pPr>
        <w:spacing w:after="0" w:line="270" w:lineRule="atLeast"/>
        <w:ind w:left="4215"/>
        <w:rPr>
          <w:rFonts w:ascii="Verdana" w:eastAsia="Times New Roman" w:hAnsi="Verdana" w:cs="Times New Roman"/>
          <w:color w:val="000000"/>
          <w:sz w:val="18"/>
          <w:szCs w:val="18"/>
        </w:rPr>
      </w:pPr>
      <w:r w:rsidRPr="003C2B3A">
        <w:rPr>
          <w:rFonts w:ascii="Verdana" w:hAnsi="Verdana"/>
          <w:color w:val="000000"/>
          <w:sz w:val="18"/>
        </w:rPr>
        <w:t xml:space="preserve">brevet datert 6. mars </w:t>
      </w:r>
      <w:r w:rsidR="00FC7AF1">
        <w:rPr>
          <w:rFonts w:ascii="Verdana" w:hAnsi="Verdana"/>
          <w:color w:val="000000"/>
          <w:sz w:val="18"/>
        </w:rPr>
        <w:t>fra</w:t>
      </w:r>
      <w:r w:rsidR="00FC7AF1" w:rsidRPr="003C2B3A">
        <w:rPr>
          <w:rFonts w:ascii="Verdana" w:hAnsi="Verdana"/>
          <w:color w:val="000000"/>
          <w:sz w:val="18"/>
        </w:rPr>
        <w:t xml:space="preserve"> </w:t>
      </w:r>
      <w:r w:rsidRPr="003C2B3A">
        <w:rPr>
          <w:rFonts w:ascii="Verdana" w:hAnsi="Verdana"/>
          <w:color w:val="000000"/>
          <w:sz w:val="18"/>
        </w:rPr>
        <w:t xml:space="preserve">advokat Orobio de Castro med </w:t>
      </w:r>
      <w:r w:rsidR="00FC7AF1">
        <w:rPr>
          <w:rFonts w:ascii="Verdana" w:hAnsi="Verdana"/>
          <w:color w:val="000000"/>
          <w:sz w:val="18"/>
        </w:rPr>
        <w:t>vedlegg</w:t>
      </w:r>
      <w:r w:rsidR="00FC7AF1" w:rsidRPr="003C2B3A">
        <w:rPr>
          <w:rFonts w:ascii="Verdana" w:hAnsi="Verdana"/>
          <w:color w:val="000000"/>
          <w:sz w:val="18"/>
        </w:rPr>
        <w:t xml:space="preserve"> </w:t>
      </w:r>
      <w:r w:rsidRPr="003C2B3A">
        <w:rPr>
          <w:rFonts w:ascii="Verdana" w:hAnsi="Verdana"/>
          <w:color w:val="000000"/>
          <w:sz w:val="18"/>
        </w:rPr>
        <w:t>20 til og med 23</w:t>
      </w:r>
    </w:p>
    <w:p w:rsidR="0004772B" w:rsidRPr="003C2B3A" w:rsidRDefault="0004772B" w:rsidP="0004772B">
      <w:pPr>
        <w:numPr>
          <w:ilvl w:val="0"/>
          <w:numId w:val="26"/>
        </w:numPr>
        <w:spacing w:before="100" w:beforeAutospacing="1" w:after="100" w:afterAutospacing="1" w:line="270" w:lineRule="atLeast"/>
        <w:ind w:left="4215"/>
        <w:rPr>
          <w:rFonts w:ascii="Verdana" w:eastAsia="Times New Roman" w:hAnsi="Verdana" w:cs="Times New Roman"/>
          <w:color w:val="333333"/>
          <w:sz w:val="18"/>
          <w:szCs w:val="18"/>
        </w:rPr>
      </w:pPr>
      <w:r w:rsidRPr="003C2B3A">
        <w:rPr>
          <w:rFonts w:ascii="Verdana" w:hAnsi="Verdana"/>
          <w:color w:val="333333"/>
          <w:sz w:val="18"/>
        </w:rPr>
        <w:lastRenderedPageBreak/>
        <w:t>-</w:t>
      </w:r>
    </w:p>
    <w:p w:rsidR="0004772B" w:rsidRPr="003C2B3A" w:rsidRDefault="0004772B" w:rsidP="0004772B">
      <w:pPr>
        <w:spacing w:after="0" w:line="270" w:lineRule="atLeast"/>
        <w:ind w:left="4215"/>
        <w:rPr>
          <w:rFonts w:ascii="Verdana" w:eastAsia="Times New Roman" w:hAnsi="Verdana" w:cs="Times New Roman"/>
          <w:color w:val="000000"/>
          <w:sz w:val="18"/>
          <w:szCs w:val="18"/>
        </w:rPr>
      </w:pPr>
      <w:r w:rsidRPr="003C2B3A">
        <w:rPr>
          <w:rFonts w:ascii="Verdana" w:hAnsi="Verdana"/>
          <w:color w:val="000000"/>
          <w:sz w:val="18"/>
        </w:rPr>
        <w:t xml:space="preserve">konklusjonen om </w:t>
      </w:r>
      <w:r w:rsidR="00E73E72" w:rsidRPr="003C2B3A">
        <w:rPr>
          <w:rFonts w:ascii="Verdana" w:hAnsi="Verdana"/>
          <w:color w:val="000000"/>
          <w:sz w:val="18"/>
        </w:rPr>
        <w:t>Heijmans</w:t>
      </w:r>
      <w:r w:rsidR="00E73E72">
        <w:rPr>
          <w:rFonts w:ascii="Verdana" w:hAnsi="Verdana"/>
          <w:color w:val="000000"/>
          <w:sz w:val="18"/>
        </w:rPr>
        <w:t>’</w:t>
      </w:r>
      <w:r w:rsidR="00E73E72" w:rsidRPr="003C2B3A">
        <w:rPr>
          <w:rFonts w:ascii="Verdana" w:hAnsi="Verdana"/>
          <w:color w:val="000000"/>
          <w:sz w:val="18"/>
        </w:rPr>
        <w:t xml:space="preserve"> </w:t>
      </w:r>
      <w:r w:rsidRPr="003C2B3A">
        <w:rPr>
          <w:rFonts w:ascii="Verdana" w:hAnsi="Verdana"/>
          <w:color w:val="000000"/>
          <w:sz w:val="18"/>
        </w:rPr>
        <w:t>intervensjon</w:t>
      </w:r>
    </w:p>
    <w:p w:rsidR="0004772B" w:rsidRPr="003C2B3A" w:rsidRDefault="0004772B" w:rsidP="0004772B">
      <w:pPr>
        <w:numPr>
          <w:ilvl w:val="0"/>
          <w:numId w:val="26"/>
        </w:numPr>
        <w:spacing w:before="100" w:beforeAutospacing="1" w:after="100" w:afterAutospacing="1" w:line="270" w:lineRule="atLeast"/>
        <w:ind w:left="4215"/>
        <w:rPr>
          <w:rFonts w:ascii="Verdana" w:eastAsia="Times New Roman" w:hAnsi="Verdana" w:cs="Times New Roman"/>
          <w:color w:val="333333"/>
          <w:sz w:val="18"/>
          <w:szCs w:val="18"/>
        </w:rPr>
      </w:pPr>
      <w:r w:rsidRPr="003C2B3A">
        <w:rPr>
          <w:rFonts w:ascii="Verdana" w:hAnsi="Verdana"/>
          <w:color w:val="333333"/>
          <w:sz w:val="18"/>
        </w:rPr>
        <w:t>-</w:t>
      </w:r>
    </w:p>
    <w:p w:rsidR="0004772B" w:rsidRPr="003C2B3A" w:rsidRDefault="0004772B" w:rsidP="0004772B">
      <w:pPr>
        <w:spacing w:after="0" w:line="270" w:lineRule="atLeast"/>
        <w:ind w:left="4215"/>
        <w:rPr>
          <w:rFonts w:ascii="Verdana" w:eastAsia="Times New Roman" w:hAnsi="Verdana" w:cs="Times New Roman"/>
          <w:color w:val="000000"/>
          <w:sz w:val="18"/>
          <w:szCs w:val="18"/>
        </w:rPr>
      </w:pPr>
      <w:r w:rsidRPr="003C2B3A">
        <w:rPr>
          <w:rFonts w:ascii="Verdana" w:hAnsi="Verdana"/>
          <w:color w:val="000000"/>
          <w:sz w:val="18"/>
        </w:rPr>
        <w:t xml:space="preserve">konklusjonen om intervensjonen. subsidiært forening av Dura Vermeer c.s. </w:t>
      </w:r>
    </w:p>
    <w:p w:rsidR="0004772B" w:rsidRPr="003C2B3A" w:rsidRDefault="0004772B" w:rsidP="0004772B">
      <w:pPr>
        <w:numPr>
          <w:ilvl w:val="0"/>
          <w:numId w:val="26"/>
        </w:numPr>
        <w:spacing w:before="100" w:beforeAutospacing="1" w:after="100" w:afterAutospacing="1" w:line="270" w:lineRule="atLeast"/>
        <w:ind w:left="4215"/>
        <w:rPr>
          <w:rFonts w:ascii="Verdana" w:eastAsia="Times New Roman" w:hAnsi="Verdana" w:cs="Times New Roman"/>
          <w:color w:val="333333"/>
          <w:sz w:val="18"/>
          <w:szCs w:val="18"/>
        </w:rPr>
      </w:pPr>
      <w:r w:rsidRPr="003C2B3A">
        <w:rPr>
          <w:rFonts w:ascii="Verdana" w:hAnsi="Verdana"/>
          <w:color w:val="333333"/>
          <w:sz w:val="18"/>
        </w:rPr>
        <w:t>-</w:t>
      </w:r>
    </w:p>
    <w:p w:rsidR="0004772B" w:rsidRPr="003C2B3A" w:rsidRDefault="0004772B" w:rsidP="0004772B">
      <w:pPr>
        <w:spacing w:after="0" w:line="270" w:lineRule="atLeast"/>
        <w:ind w:left="4215"/>
        <w:rPr>
          <w:rFonts w:ascii="Verdana" w:eastAsia="Times New Roman" w:hAnsi="Verdana" w:cs="Times New Roman"/>
          <w:color w:val="000000"/>
          <w:sz w:val="18"/>
          <w:szCs w:val="18"/>
        </w:rPr>
      </w:pPr>
      <w:r w:rsidRPr="003C2B3A">
        <w:rPr>
          <w:rFonts w:ascii="Verdana" w:hAnsi="Verdana"/>
          <w:color w:val="000000"/>
          <w:sz w:val="18"/>
        </w:rPr>
        <w:t xml:space="preserve">den muntlige </w:t>
      </w:r>
      <w:r w:rsidR="00E73E72">
        <w:rPr>
          <w:rFonts w:ascii="Verdana" w:hAnsi="Verdana"/>
          <w:color w:val="000000"/>
          <w:sz w:val="18"/>
        </w:rPr>
        <w:t>forhandlingen</w:t>
      </w:r>
    </w:p>
    <w:p w:rsidR="0004772B" w:rsidRPr="003C2B3A" w:rsidRDefault="0004772B" w:rsidP="0004772B">
      <w:pPr>
        <w:numPr>
          <w:ilvl w:val="0"/>
          <w:numId w:val="26"/>
        </w:numPr>
        <w:spacing w:before="100" w:beforeAutospacing="1" w:after="100" w:afterAutospacing="1" w:line="270" w:lineRule="atLeast"/>
        <w:ind w:left="4215"/>
        <w:rPr>
          <w:rFonts w:ascii="Verdana" w:eastAsia="Times New Roman" w:hAnsi="Verdana" w:cs="Times New Roman"/>
          <w:color w:val="333333"/>
          <w:sz w:val="18"/>
          <w:szCs w:val="18"/>
        </w:rPr>
      </w:pPr>
      <w:r w:rsidRPr="003C2B3A">
        <w:rPr>
          <w:rFonts w:ascii="Verdana" w:hAnsi="Verdana"/>
          <w:color w:val="333333"/>
          <w:sz w:val="18"/>
        </w:rPr>
        <w:t>-</w:t>
      </w:r>
    </w:p>
    <w:p w:rsidR="0004772B" w:rsidRPr="003C2B3A" w:rsidRDefault="0004772B" w:rsidP="0004772B">
      <w:pPr>
        <w:spacing w:after="0" w:line="270" w:lineRule="atLeast"/>
        <w:ind w:left="4215"/>
        <w:rPr>
          <w:rFonts w:ascii="Verdana" w:eastAsia="Times New Roman" w:hAnsi="Verdana" w:cs="Times New Roman"/>
          <w:color w:val="000000"/>
          <w:sz w:val="18"/>
          <w:szCs w:val="18"/>
        </w:rPr>
      </w:pPr>
      <w:r w:rsidRPr="003C2B3A">
        <w:rPr>
          <w:rFonts w:ascii="Verdana" w:hAnsi="Verdana"/>
          <w:color w:val="000000"/>
          <w:sz w:val="18"/>
        </w:rPr>
        <w:t xml:space="preserve">den muntlige avgjørelsen i sakene hvor Heijmans og Dura Vermeer c.s. har blitt </w:t>
      </w:r>
      <w:r w:rsidR="00E73E72">
        <w:rPr>
          <w:rFonts w:ascii="Verdana" w:hAnsi="Verdana"/>
          <w:color w:val="000000"/>
          <w:sz w:val="18"/>
        </w:rPr>
        <w:t>akseptert</w:t>
      </w:r>
      <w:r w:rsidR="00E73E72" w:rsidRPr="003C2B3A">
        <w:rPr>
          <w:rFonts w:ascii="Verdana" w:hAnsi="Verdana"/>
          <w:color w:val="000000"/>
          <w:sz w:val="18"/>
        </w:rPr>
        <w:t xml:space="preserve"> </w:t>
      </w:r>
      <w:r w:rsidRPr="003C2B3A">
        <w:rPr>
          <w:rFonts w:ascii="Verdana" w:hAnsi="Verdana"/>
          <w:color w:val="000000"/>
          <w:sz w:val="18"/>
        </w:rPr>
        <w:t>som tredjeparter som heretter nevnt under 2</w:t>
      </w:r>
    </w:p>
    <w:p w:rsidR="0004772B" w:rsidRPr="003C2B3A" w:rsidRDefault="0004772B" w:rsidP="0004772B">
      <w:pPr>
        <w:numPr>
          <w:ilvl w:val="0"/>
          <w:numId w:val="26"/>
        </w:numPr>
        <w:spacing w:before="100" w:beforeAutospacing="1" w:after="100" w:afterAutospacing="1" w:line="270" w:lineRule="atLeast"/>
        <w:ind w:left="4215"/>
        <w:rPr>
          <w:rFonts w:ascii="Verdana" w:eastAsia="Times New Roman" w:hAnsi="Verdana" w:cs="Times New Roman"/>
          <w:color w:val="333333"/>
          <w:sz w:val="18"/>
          <w:szCs w:val="18"/>
        </w:rPr>
      </w:pPr>
      <w:r w:rsidRPr="003C2B3A">
        <w:rPr>
          <w:rFonts w:ascii="Verdana" w:hAnsi="Verdana"/>
          <w:color w:val="333333"/>
          <w:sz w:val="18"/>
        </w:rPr>
        <w:t>-</w:t>
      </w:r>
    </w:p>
    <w:p w:rsidR="0004772B" w:rsidRPr="003C2B3A" w:rsidRDefault="00E73E72" w:rsidP="0004772B">
      <w:pPr>
        <w:spacing w:after="0" w:line="270" w:lineRule="atLeast"/>
        <w:ind w:left="4215"/>
        <w:rPr>
          <w:rFonts w:ascii="Verdana" w:eastAsia="Times New Roman" w:hAnsi="Verdana" w:cs="Times New Roman"/>
          <w:color w:val="000000"/>
          <w:sz w:val="18"/>
          <w:szCs w:val="18"/>
        </w:rPr>
      </w:pPr>
      <w:r>
        <w:rPr>
          <w:rFonts w:ascii="Verdana" w:hAnsi="Verdana"/>
          <w:color w:val="000000"/>
          <w:sz w:val="18"/>
        </w:rPr>
        <w:t>begjæringen fra</w:t>
      </w:r>
      <w:r w:rsidR="0004772B" w:rsidRPr="003C2B3A">
        <w:rPr>
          <w:rFonts w:ascii="Verdana" w:hAnsi="Verdana"/>
          <w:color w:val="000000"/>
          <w:sz w:val="18"/>
        </w:rPr>
        <w:t xml:space="preserve"> Bam-Van Oord c.s. med to </w:t>
      </w:r>
      <w:r>
        <w:rPr>
          <w:rFonts w:ascii="Verdana" w:hAnsi="Verdana"/>
          <w:color w:val="000000"/>
          <w:sz w:val="18"/>
        </w:rPr>
        <w:t>vedlegg</w:t>
      </w:r>
    </w:p>
    <w:p w:rsidR="0004772B" w:rsidRPr="003C2B3A" w:rsidRDefault="0004772B" w:rsidP="0004772B">
      <w:pPr>
        <w:numPr>
          <w:ilvl w:val="0"/>
          <w:numId w:val="26"/>
        </w:numPr>
        <w:spacing w:before="100" w:beforeAutospacing="1" w:after="100" w:afterAutospacing="1" w:line="270" w:lineRule="atLeast"/>
        <w:ind w:left="4215"/>
        <w:rPr>
          <w:rFonts w:ascii="Verdana" w:eastAsia="Times New Roman" w:hAnsi="Verdana" w:cs="Times New Roman"/>
          <w:color w:val="333333"/>
          <w:sz w:val="18"/>
          <w:szCs w:val="18"/>
        </w:rPr>
      </w:pPr>
      <w:r w:rsidRPr="003C2B3A">
        <w:rPr>
          <w:rFonts w:ascii="Verdana" w:hAnsi="Verdana"/>
          <w:color w:val="333333"/>
          <w:sz w:val="18"/>
        </w:rPr>
        <w:t>-</w:t>
      </w:r>
    </w:p>
    <w:p w:rsidR="0004772B" w:rsidRPr="003C2B3A" w:rsidRDefault="002A4DD7" w:rsidP="0004772B">
      <w:pPr>
        <w:spacing w:after="0" w:line="270" w:lineRule="atLeast"/>
        <w:ind w:left="4215"/>
        <w:rPr>
          <w:rFonts w:ascii="Verdana" w:eastAsia="Times New Roman" w:hAnsi="Verdana" w:cs="Times New Roman"/>
          <w:color w:val="000000"/>
          <w:sz w:val="18"/>
          <w:szCs w:val="18"/>
        </w:rPr>
      </w:pPr>
      <w:r>
        <w:rPr>
          <w:rFonts w:ascii="Verdana" w:hAnsi="Verdana"/>
          <w:color w:val="000000"/>
          <w:sz w:val="18"/>
        </w:rPr>
        <w:t>provinsen</w:t>
      </w:r>
      <w:r w:rsidR="00E73E72">
        <w:rPr>
          <w:rFonts w:ascii="Verdana" w:hAnsi="Verdana"/>
          <w:color w:val="000000"/>
          <w:sz w:val="18"/>
        </w:rPr>
        <w:t>s tilsvar</w:t>
      </w:r>
      <w:r w:rsidR="0004772B" w:rsidRPr="003C2B3A">
        <w:rPr>
          <w:rFonts w:ascii="Verdana" w:hAnsi="Verdana"/>
          <w:color w:val="000000"/>
          <w:sz w:val="18"/>
        </w:rPr>
        <w:t xml:space="preserve"> med </w:t>
      </w:r>
      <w:r w:rsidR="00E73E72">
        <w:rPr>
          <w:rFonts w:ascii="Verdana" w:hAnsi="Verdana"/>
          <w:color w:val="000000"/>
          <w:sz w:val="18"/>
        </w:rPr>
        <w:t>vedlegg</w:t>
      </w:r>
      <w:r w:rsidR="00E73E72" w:rsidRPr="003C2B3A">
        <w:rPr>
          <w:rFonts w:ascii="Verdana" w:hAnsi="Verdana"/>
          <w:color w:val="000000"/>
          <w:sz w:val="18"/>
        </w:rPr>
        <w:t xml:space="preserve"> </w:t>
      </w:r>
      <w:r w:rsidR="0004772B" w:rsidRPr="003C2B3A">
        <w:rPr>
          <w:rFonts w:ascii="Verdana" w:hAnsi="Verdana"/>
          <w:color w:val="000000"/>
          <w:sz w:val="18"/>
        </w:rPr>
        <w:t xml:space="preserve">1 </w:t>
      </w:r>
    </w:p>
    <w:p w:rsidR="0004772B" w:rsidRPr="003C2B3A" w:rsidRDefault="0004772B" w:rsidP="0004772B">
      <w:pPr>
        <w:numPr>
          <w:ilvl w:val="0"/>
          <w:numId w:val="26"/>
        </w:numPr>
        <w:spacing w:before="100" w:beforeAutospacing="1" w:after="100" w:afterAutospacing="1" w:line="270" w:lineRule="atLeast"/>
        <w:ind w:left="4215"/>
        <w:rPr>
          <w:rFonts w:ascii="Verdana" w:eastAsia="Times New Roman" w:hAnsi="Verdana" w:cs="Times New Roman"/>
          <w:color w:val="333333"/>
          <w:sz w:val="18"/>
          <w:szCs w:val="18"/>
        </w:rPr>
      </w:pPr>
      <w:r w:rsidRPr="003C2B3A">
        <w:rPr>
          <w:rFonts w:ascii="Verdana" w:hAnsi="Verdana"/>
          <w:color w:val="333333"/>
          <w:sz w:val="18"/>
        </w:rPr>
        <w:t>-</w:t>
      </w:r>
    </w:p>
    <w:p w:rsidR="0004772B" w:rsidRPr="003C2B3A" w:rsidRDefault="00E73E72" w:rsidP="0004772B">
      <w:pPr>
        <w:spacing w:after="0" w:line="270" w:lineRule="atLeast"/>
        <w:ind w:left="4215"/>
        <w:rPr>
          <w:rFonts w:ascii="Verdana" w:eastAsia="Times New Roman" w:hAnsi="Verdana" w:cs="Times New Roman"/>
          <w:color w:val="000000"/>
          <w:sz w:val="18"/>
          <w:szCs w:val="18"/>
        </w:rPr>
      </w:pPr>
      <w:r>
        <w:rPr>
          <w:rFonts w:ascii="Verdana" w:hAnsi="Verdana"/>
          <w:color w:val="000000"/>
          <w:sz w:val="18"/>
        </w:rPr>
        <w:t xml:space="preserve">Heijmans’ </w:t>
      </w:r>
      <w:r w:rsidR="0004772B" w:rsidRPr="003C2B3A">
        <w:rPr>
          <w:rFonts w:ascii="Verdana" w:hAnsi="Verdana"/>
          <w:color w:val="000000"/>
          <w:sz w:val="18"/>
        </w:rPr>
        <w:t>tilsvar.</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1.2.</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Den 7. mars 2014 fant den muntlige </w:t>
      </w:r>
      <w:r w:rsidR="00CB6134">
        <w:rPr>
          <w:rFonts w:ascii="Verdana" w:hAnsi="Verdana"/>
          <w:color w:val="000000"/>
          <w:sz w:val="18"/>
        </w:rPr>
        <w:t>forhandlingen</w:t>
      </w:r>
      <w:r w:rsidR="00CB6134" w:rsidRPr="003C2B3A">
        <w:rPr>
          <w:rFonts w:ascii="Verdana" w:hAnsi="Verdana"/>
          <w:color w:val="000000"/>
          <w:sz w:val="18"/>
        </w:rPr>
        <w:t xml:space="preserve"> </w:t>
      </w:r>
      <w:r w:rsidRPr="003C2B3A">
        <w:rPr>
          <w:rFonts w:ascii="Verdana" w:hAnsi="Verdana"/>
          <w:color w:val="000000"/>
          <w:sz w:val="18"/>
        </w:rPr>
        <w:t xml:space="preserve">sted. Til stede var: [navn], [navn] og [navn] på vegne av Bam-Van Oord c.s., bistått av advokat Straatman og advokat M.P. van Leeuwen; [navn], [navn] og ingeniør [navn] på vegne av </w:t>
      </w:r>
      <w:r w:rsidR="002A4DD7">
        <w:rPr>
          <w:rFonts w:ascii="Verdana" w:hAnsi="Verdana"/>
          <w:color w:val="000000"/>
          <w:sz w:val="18"/>
        </w:rPr>
        <w:t>provinsen</w:t>
      </w:r>
      <w:r w:rsidRPr="003C2B3A">
        <w:rPr>
          <w:rFonts w:ascii="Verdana" w:hAnsi="Verdana"/>
          <w:color w:val="000000"/>
          <w:sz w:val="18"/>
        </w:rPr>
        <w:t>, bistått av advokater Palm og Stuijt og advokat M.C. de Vries; [navn] på vegne av Heijmans, bistått av advokat Orobio de Castro og advokat E.M. van Dam; [navn], [navn], [navn], ingeniør [navn], [navn] og [navn] på vegne av Dura Vermeer c.s., bistått av advokat Heemskerk og advokat Yilmaz.</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1.3.</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I nevnte brev datert 23. januar 2014 har advokat Heemskerk på vegne av Bam-Van Oord c.s. påberopt fortroligheten til bedriftsinformasjon</w:t>
      </w:r>
      <w:r w:rsidR="00CB6134">
        <w:rPr>
          <w:rFonts w:ascii="Verdana" w:hAnsi="Verdana"/>
          <w:color w:val="000000"/>
          <w:sz w:val="18"/>
        </w:rPr>
        <w:t>,</w:t>
      </w:r>
      <w:r w:rsidRPr="003C2B3A">
        <w:rPr>
          <w:rFonts w:ascii="Verdana" w:hAnsi="Verdana"/>
          <w:color w:val="000000"/>
          <w:sz w:val="18"/>
        </w:rPr>
        <w:t xml:space="preserve"> og dermed har de ikke videresendt alle </w:t>
      </w:r>
      <w:r w:rsidR="00CB6134">
        <w:rPr>
          <w:rFonts w:ascii="Verdana" w:hAnsi="Verdana"/>
          <w:color w:val="000000"/>
          <w:sz w:val="18"/>
        </w:rPr>
        <w:t>vedleggene</w:t>
      </w:r>
      <w:r w:rsidR="00CB6134" w:rsidRPr="003C2B3A">
        <w:rPr>
          <w:rFonts w:ascii="Verdana" w:hAnsi="Verdana"/>
          <w:color w:val="000000"/>
          <w:sz w:val="18"/>
        </w:rPr>
        <w:t xml:space="preserve"> </w:t>
      </w:r>
      <w:r w:rsidRPr="003C2B3A">
        <w:rPr>
          <w:rFonts w:ascii="Verdana" w:hAnsi="Verdana"/>
          <w:color w:val="000000"/>
          <w:sz w:val="18"/>
        </w:rPr>
        <w:t>til tredjepersonene. Partene har ikke påklaget denne beslutningen.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På grunnlag av gjeldende rettspraksis kan Bam-Van Oord c.s. og </w:t>
      </w:r>
      <w:r w:rsidR="002A4DD7">
        <w:rPr>
          <w:rFonts w:ascii="Verdana" w:hAnsi="Verdana"/>
          <w:color w:val="000000"/>
          <w:sz w:val="18"/>
        </w:rPr>
        <w:t>provinsen</w:t>
      </w:r>
      <w:r w:rsidRPr="003C2B3A">
        <w:rPr>
          <w:rFonts w:ascii="Verdana" w:hAnsi="Verdana"/>
          <w:color w:val="000000"/>
          <w:sz w:val="18"/>
        </w:rPr>
        <w:t xml:space="preserve"> ikke forpliktes til å dele denne informasjonen med Heijmans og Dura Vermeer c.s. fordi det </w:t>
      </w:r>
      <w:r w:rsidR="00CB6134">
        <w:rPr>
          <w:rFonts w:ascii="Verdana" w:hAnsi="Verdana"/>
          <w:color w:val="000000"/>
          <w:sz w:val="18"/>
        </w:rPr>
        <w:t>er fastslått</w:t>
      </w:r>
      <w:r w:rsidRPr="003C2B3A">
        <w:rPr>
          <w:rFonts w:ascii="Verdana" w:hAnsi="Verdana"/>
          <w:color w:val="000000"/>
          <w:sz w:val="18"/>
        </w:rPr>
        <w:t xml:space="preserve"> at disse dokumentene inneholder konkurransesensitiv informasjon </w:t>
      </w:r>
      <w:r w:rsidR="00CB6134">
        <w:rPr>
          <w:rFonts w:ascii="Verdana" w:hAnsi="Verdana"/>
          <w:color w:val="000000"/>
          <w:sz w:val="18"/>
        </w:rPr>
        <w:t>om</w:t>
      </w:r>
      <w:r w:rsidR="00CB6134" w:rsidRPr="003C2B3A">
        <w:rPr>
          <w:rFonts w:ascii="Verdana" w:hAnsi="Verdana"/>
          <w:color w:val="000000"/>
          <w:sz w:val="18"/>
        </w:rPr>
        <w:t xml:space="preserve"> </w:t>
      </w:r>
      <w:r w:rsidRPr="003C2B3A">
        <w:rPr>
          <w:rFonts w:ascii="Verdana" w:hAnsi="Verdana"/>
          <w:color w:val="000000"/>
          <w:sz w:val="18"/>
        </w:rPr>
        <w:t xml:space="preserve">Bam-Van Oord c.s., noe som ingen har </w:t>
      </w:r>
      <w:r w:rsidR="00CB6134">
        <w:rPr>
          <w:rFonts w:ascii="Verdana" w:hAnsi="Verdana"/>
          <w:color w:val="000000"/>
          <w:sz w:val="18"/>
        </w:rPr>
        <w:t>bestridt</w:t>
      </w:r>
      <w:r w:rsidRPr="003C2B3A">
        <w:rPr>
          <w:rFonts w:ascii="Verdana" w:hAnsi="Verdana"/>
          <w:color w:val="000000"/>
          <w:sz w:val="18"/>
        </w:rPr>
        <w:t xml:space="preserve">. Det er i samsvar med </w:t>
      </w:r>
      <w:r w:rsidR="00CB6134">
        <w:rPr>
          <w:rFonts w:ascii="Verdana" w:hAnsi="Verdana"/>
          <w:color w:val="000000"/>
          <w:sz w:val="18"/>
        </w:rPr>
        <w:t>regelverket</w:t>
      </w:r>
      <w:r w:rsidR="00CB6134" w:rsidRPr="003C2B3A">
        <w:rPr>
          <w:rFonts w:ascii="Verdana" w:hAnsi="Verdana"/>
          <w:color w:val="000000"/>
          <w:sz w:val="18"/>
        </w:rPr>
        <w:t xml:space="preserve"> </w:t>
      </w:r>
      <w:r w:rsidRPr="003C2B3A">
        <w:rPr>
          <w:rFonts w:ascii="Verdana" w:hAnsi="Verdana"/>
          <w:color w:val="000000"/>
          <w:sz w:val="18"/>
        </w:rPr>
        <w:t xml:space="preserve">i anbudslovgivningen, hvor deltakere i et anbud blir beskyttet mot </w:t>
      </w:r>
      <w:r w:rsidR="00CB6134">
        <w:rPr>
          <w:rFonts w:ascii="Verdana" w:hAnsi="Verdana"/>
          <w:color w:val="000000"/>
          <w:sz w:val="18"/>
        </w:rPr>
        <w:t>innsyn fra</w:t>
      </w:r>
      <w:r w:rsidRPr="003C2B3A">
        <w:rPr>
          <w:rFonts w:ascii="Verdana" w:hAnsi="Verdana"/>
          <w:color w:val="000000"/>
          <w:sz w:val="18"/>
        </w:rPr>
        <w:t xml:space="preserve"> konkurrerende deltakere </w:t>
      </w:r>
      <w:r w:rsidR="00C572A8">
        <w:rPr>
          <w:rFonts w:ascii="Verdana" w:hAnsi="Verdana"/>
          <w:color w:val="000000"/>
          <w:sz w:val="18"/>
        </w:rPr>
        <w:t xml:space="preserve">i </w:t>
      </w:r>
      <w:r w:rsidRPr="003C2B3A">
        <w:rPr>
          <w:rFonts w:ascii="Verdana" w:hAnsi="Verdana"/>
          <w:color w:val="000000"/>
          <w:sz w:val="18"/>
        </w:rPr>
        <w:t xml:space="preserve">konkurransesensitiv informasjon som deltakeren har delt med oppdragsgiveren.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1.4.</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På grunn av </w:t>
      </w:r>
      <w:r w:rsidR="00C572A8">
        <w:rPr>
          <w:rFonts w:ascii="Verdana" w:hAnsi="Verdana"/>
          <w:color w:val="000000"/>
          <w:sz w:val="18"/>
        </w:rPr>
        <w:t>sakssammenheng</w:t>
      </w:r>
      <w:r w:rsidRPr="003C2B3A">
        <w:rPr>
          <w:rFonts w:ascii="Verdana" w:hAnsi="Verdana"/>
          <w:color w:val="000000"/>
          <w:sz w:val="18"/>
        </w:rPr>
        <w:t xml:space="preserve"> har saken med saksnummer C/15/201178/ KG- ZA 14-9 blitt behandlet </w:t>
      </w:r>
      <w:r w:rsidR="00C572A8">
        <w:rPr>
          <w:rFonts w:ascii="Verdana" w:hAnsi="Verdana"/>
          <w:color w:val="000000"/>
          <w:sz w:val="18"/>
        </w:rPr>
        <w:t>umiddelbart</w:t>
      </w:r>
      <w:r w:rsidRPr="003C2B3A">
        <w:rPr>
          <w:rFonts w:ascii="Verdana" w:hAnsi="Verdana"/>
          <w:color w:val="000000"/>
          <w:sz w:val="18"/>
        </w:rPr>
        <w:t xml:space="preserve"> etter den muntlige </w:t>
      </w:r>
      <w:r w:rsidR="00C572A8">
        <w:rPr>
          <w:rFonts w:ascii="Verdana" w:hAnsi="Verdana"/>
          <w:color w:val="000000"/>
          <w:sz w:val="18"/>
        </w:rPr>
        <w:t>forhandlingen</w:t>
      </w:r>
      <w:r w:rsidRPr="003C2B3A">
        <w:rPr>
          <w:rFonts w:ascii="Verdana" w:hAnsi="Verdana"/>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lastRenderedPageBreak/>
        <w:t>1.5.</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Dom har blitt avsagt.</w:t>
      </w:r>
    </w:p>
    <w:p w:rsidR="0004772B" w:rsidRPr="003C2B3A" w:rsidRDefault="0004772B" w:rsidP="0004772B">
      <w:pPr>
        <w:spacing w:after="0" w:line="240" w:lineRule="auto"/>
        <w:outlineLvl w:val="2"/>
        <w:rPr>
          <w:b/>
        </w:rPr>
      </w:pPr>
    </w:p>
    <w:p w:rsidR="0004772B" w:rsidRPr="003C2B3A" w:rsidRDefault="0004772B" w:rsidP="0004772B">
      <w:pPr>
        <w:spacing w:after="0" w:line="240" w:lineRule="auto"/>
        <w:outlineLvl w:val="2"/>
        <w:rPr>
          <w:rFonts w:ascii="Verdana" w:eastAsia="Times New Roman" w:hAnsi="Verdana" w:cs="Times New Roman"/>
          <w:b/>
          <w:bCs/>
          <w:color w:val="000000"/>
          <w:sz w:val="18"/>
          <w:szCs w:val="18"/>
        </w:rPr>
      </w:pPr>
      <w:r w:rsidRPr="003C2B3A">
        <w:rPr>
          <w:b/>
        </w:rPr>
        <w:t>2 Hendelsene som ligger til grunnlag for intervensjonen</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2.1.</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Heijmans og Dura Vermeer c.s. har begge nedlagt krav om intervensjon i </w:t>
      </w:r>
      <w:r w:rsidR="00285B56">
        <w:rPr>
          <w:rFonts w:ascii="Verdana" w:hAnsi="Verdana"/>
          <w:color w:val="000000"/>
          <w:sz w:val="18"/>
        </w:rPr>
        <w:t>saken</w:t>
      </w:r>
      <w:r w:rsidR="00285B56" w:rsidRPr="003C2B3A">
        <w:rPr>
          <w:rFonts w:ascii="Verdana" w:hAnsi="Verdana"/>
          <w:color w:val="000000"/>
          <w:sz w:val="18"/>
        </w:rPr>
        <w:t xml:space="preserve"> </w:t>
      </w:r>
      <w:r w:rsidRPr="003C2B3A">
        <w:rPr>
          <w:rFonts w:ascii="Verdana" w:hAnsi="Verdana"/>
          <w:color w:val="000000"/>
          <w:sz w:val="18"/>
        </w:rPr>
        <w:t xml:space="preserve">mellom Bam-Van Oord c.s. og </w:t>
      </w:r>
      <w:r w:rsidR="002A4DD7">
        <w:rPr>
          <w:rFonts w:ascii="Verdana" w:hAnsi="Verdana"/>
          <w:color w:val="000000"/>
          <w:sz w:val="18"/>
        </w:rPr>
        <w:t>provinsen</w:t>
      </w:r>
      <w:r w:rsidRPr="003C2B3A">
        <w:rPr>
          <w:rFonts w:ascii="Verdana" w:hAnsi="Verdana"/>
          <w:color w:val="000000"/>
          <w:sz w:val="18"/>
        </w:rPr>
        <w:t xml:space="preserve">. Bam-Van Oord c.s. har ikke </w:t>
      </w:r>
      <w:r w:rsidR="00285B56">
        <w:rPr>
          <w:rFonts w:ascii="Verdana" w:hAnsi="Verdana"/>
          <w:color w:val="000000"/>
          <w:sz w:val="18"/>
        </w:rPr>
        <w:t>hatt innsigelser mot</w:t>
      </w:r>
      <w:r w:rsidR="00285B56" w:rsidRPr="003C2B3A">
        <w:rPr>
          <w:rFonts w:ascii="Verdana" w:hAnsi="Verdana"/>
          <w:color w:val="000000"/>
          <w:sz w:val="18"/>
        </w:rPr>
        <w:t xml:space="preserve"> </w:t>
      </w:r>
      <w:r w:rsidRPr="003C2B3A">
        <w:rPr>
          <w:rFonts w:ascii="Verdana" w:hAnsi="Verdana"/>
          <w:color w:val="000000"/>
          <w:sz w:val="18"/>
        </w:rPr>
        <w:t xml:space="preserve">forespørslene om intervensjonen. </w:t>
      </w:r>
      <w:r w:rsidR="002A4DD7">
        <w:rPr>
          <w:rFonts w:ascii="Verdana" w:hAnsi="Verdana"/>
          <w:color w:val="000000"/>
          <w:sz w:val="18"/>
        </w:rPr>
        <w:t>Provinsen</w:t>
      </w:r>
      <w:r w:rsidRPr="003C2B3A">
        <w:rPr>
          <w:rFonts w:ascii="Verdana" w:hAnsi="Verdana"/>
          <w:color w:val="000000"/>
          <w:sz w:val="18"/>
        </w:rPr>
        <w:t xml:space="preserve"> har merket seg at Dura Vermeer c.s. to ganger eksplisitt har bekreftet at de </w:t>
      </w:r>
      <w:r w:rsidR="00285B56">
        <w:rPr>
          <w:rFonts w:ascii="Verdana" w:hAnsi="Verdana"/>
          <w:color w:val="000000"/>
          <w:sz w:val="18"/>
        </w:rPr>
        <w:t>aksepterer provinsens</w:t>
      </w:r>
      <w:r w:rsidRPr="003C2B3A">
        <w:rPr>
          <w:rFonts w:ascii="Verdana" w:hAnsi="Verdana"/>
          <w:color w:val="000000"/>
          <w:sz w:val="18"/>
        </w:rPr>
        <w:t xml:space="preserve"> beslutning om å erklære tilbudene deres ugyldig</w:t>
      </w:r>
      <w:r w:rsidR="00285B56">
        <w:rPr>
          <w:rFonts w:ascii="Verdana" w:hAnsi="Verdana"/>
          <w:color w:val="000000"/>
          <w:sz w:val="18"/>
        </w:rPr>
        <w:t>e</w:t>
      </w:r>
      <w:r w:rsidRPr="003C2B3A">
        <w:rPr>
          <w:rFonts w:ascii="Verdana" w:hAnsi="Verdana"/>
          <w:color w:val="000000"/>
          <w:sz w:val="18"/>
        </w:rPr>
        <w:t xml:space="preserve"> </w:t>
      </w:r>
      <w:r w:rsidR="00285B56">
        <w:rPr>
          <w:rFonts w:ascii="Verdana" w:hAnsi="Verdana"/>
          <w:color w:val="000000"/>
          <w:sz w:val="18"/>
        </w:rPr>
        <w:t>derfor kan</w:t>
      </w:r>
      <w:r w:rsidRPr="003C2B3A">
        <w:rPr>
          <w:rFonts w:ascii="Verdana" w:hAnsi="Verdana"/>
          <w:color w:val="000000"/>
          <w:sz w:val="18"/>
        </w:rPr>
        <w:t xml:space="preserve"> de</w:t>
      </w:r>
      <w:r w:rsidR="00285B56">
        <w:rPr>
          <w:rFonts w:ascii="Verdana" w:hAnsi="Verdana"/>
          <w:color w:val="000000"/>
          <w:sz w:val="18"/>
        </w:rPr>
        <w:t xml:space="preserve"> ikke ifølge</w:t>
      </w:r>
      <w:r w:rsidRPr="003C2B3A">
        <w:rPr>
          <w:rFonts w:ascii="Verdana" w:hAnsi="Verdana"/>
          <w:color w:val="000000"/>
          <w:sz w:val="18"/>
        </w:rPr>
        <w:t xml:space="preserve"> </w:t>
      </w:r>
      <w:r w:rsidR="002A4DD7">
        <w:rPr>
          <w:rFonts w:ascii="Verdana" w:hAnsi="Verdana"/>
          <w:color w:val="000000"/>
          <w:sz w:val="18"/>
        </w:rPr>
        <w:t>provinsen</w:t>
      </w:r>
      <w:r w:rsidRPr="003C2B3A">
        <w:rPr>
          <w:rFonts w:ascii="Verdana" w:hAnsi="Verdana"/>
          <w:color w:val="000000"/>
          <w:sz w:val="18"/>
        </w:rPr>
        <w:t xml:space="preserve"> intervenere i denne </w:t>
      </w:r>
      <w:r w:rsidR="00285B56">
        <w:rPr>
          <w:rFonts w:ascii="Verdana" w:hAnsi="Verdana"/>
          <w:color w:val="000000"/>
          <w:sz w:val="18"/>
        </w:rPr>
        <w:t>saken</w:t>
      </w:r>
      <w:r w:rsidR="00285B56" w:rsidRPr="003C2B3A">
        <w:rPr>
          <w:rFonts w:ascii="Verdana" w:hAnsi="Verdana"/>
          <w:color w:val="000000"/>
          <w:sz w:val="18"/>
        </w:rPr>
        <w:t xml:space="preserve"> </w:t>
      </w:r>
      <w:r w:rsidRPr="003C2B3A">
        <w:rPr>
          <w:rFonts w:ascii="Verdana" w:hAnsi="Verdana"/>
          <w:color w:val="000000"/>
          <w:sz w:val="18"/>
        </w:rPr>
        <w:t>nå.</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2.2.</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Under </w:t>
      </w:r>
      <w:r w:rsidR="00387A9F">
        <w:rPr>
          <w:rFonts w:ascii="Verdana" w:hAnsi="Verdana"/>
          <w:color w:val="000000"/>
          <w:sz w:val="18"/>
        </w:rPr>
        <w:t>den muntlige forhandlingen</w:t>
      </w:r>
      <w:r w:rsidRPr="003C2B3A">
        <w:rPr>
          <w:rFonts w:ascii="Verdana" w:hAnsi="Verdana"/>
          <w:color w:val="000000"/>
          <w:sz w:val="18"/>
        </w:rPr>
        <w:t xml:space="preserve"> </w:t>
      </w:r>
      <w:r w:rsidR="00285B56">
        <w:rPr>
          <w:rFonts w:ascii="Verdana" w:hAnsi="Verdana"/>
          <w:color w:val="000000"/>
          <w:sz w:val="18"/>
        </w:rPr>
        <w:t>ble</w:t>
      </w:r>
      <w:r w:rsidR="00285B56" w:rsidRPr="003C2B3A">
        <w:rPr>
          <w:rFonts w:ascii="Verdana" w:hAnsi="Verdana"/>
          <w:color w:val="000000"/>
          <w:sz w:val="18"/>
        </w:rPr>
        <w:t xml:space="preserve"> </w:t>
      </w:r>
      <w:r w:rsidRPr="003C2B3A">
        <w:rPr>
          <w:rFonts w:ascii="Verdana" w:hAnsi="Verdana"/>
          <w:color w:val="000000"/>
          <w:sz w:val="18"/>
        </w:rPr>
        <w:t xml:space="preserve">Heijmans </w:t>
      </w:r>
      <w:r w:rsidR="0016479A">
        <w:rPr>
          <w:rFonts w:ascii="Verdana" w:hAnsi="Verdana"/>
          <w:color w:val="000000"/>
          <w:sz w:val="18"/>
        </w:rPr>
        <w:t>akseptert</w:t>
      </w:r>
      <w:r w:rsidRPr="003C2B3A">
        <w:rPr>
          <w:rFonts w:ascii="Verdana" w:hAnsi="Verdana"/>
          <w:color w:val="000000"/>
          <w:sz w:val="18"/>
        </w:rPr>
        <w:t xml:space="preserve"> som tredjepart i hovedsaken </w:t>
      </w:r>
      <w:r w:rsidR="0016479A">
        <w:rPr>
          <w:rFonts w:ascii="Verdana" w:hAnsi="Verdana"/>
          <w:color w:val="000000"/>
          <w:sz w:val="18"/>
        </w:rPr>
        <w:t>da</w:t>
      </w:r>
      <w:r w:rsidR="0016479A" w:rsidRPr="003C2B3A">
        <w:rPr>
          <w:rFonts w:ascii="Verdana" w:hAnsi="Verdana"/>
          <w:color w:val="000000"/>
          <w:sz w:val="18"/>
        </w:rPr>
        <w:t xml:space="preserve"> </w:t>
      </w:r>
      <w:r w:rsidRPr="003C2B3A">
        <w:rPr>
          <w:rFonts w:ascii="Verdana" w:hAnsi="Verdana"/>
          <w:color w:val="000000"/>
          <w:sz w:val="18"/>
        </w:rPr>
        <w:t xml:space="preserve">de kan anses å ha en egeninteresse i intervensjonen for å sikre sine egne rettigheter og rettsposisjon og ettersom </w:t>
      </w:r>
      <w:r w:rsidR="0016479A">
        <w:rPr>
          <w:rFonts w:ascii="Verdana" w:hAnsi="Verdana"/>
          <w:color w:val="000000"/>
          <w:sz w:val="18"/>
        </w:rPr>
        <w:t>saksbehandlingen</w:t>
      </w:r>
      <w:r w:rsidR="0016479A" w:rsidRPr="003C2B3A">
        <w:rPr>
          <w:rFonts w:ascii="Verdana" w:hAnsi="Verdana"/>
          <w:color w:val="000000"/>
          <w:sz w:val="18"/>
        </w:rPr>
        <w:t xml:space="preserve"> </w:t>
      </w:r>
      <w:r w:rsidRPr="003C2B3A">
        <w:rPr>
          <w:rFonts w:ascii="Verdana" w:hAnsi="Verdana"/>
          <w:color w:val="000000"/>
          <w:sz w:val="18"/>
        </w:rPr>
        <w:t xml:space="preserve">ikke blir </w:t>
      </w:r>
      <w:r w:rsidR="0016479A">
        <w:rPr>
          <w:rFonts w:ascii="Verdana" w:hAnsi="Verdana"/>
          <w:color w:val="000000"/>
          <w:sz w:val="18"/>
        </w:rPr>
        <w:t xml:space="preserve">unødvendig </w:t>
      </w:r>
      <w:r w:rsidRPr="003C2B3A">
        <w:rPr>
          <w:rFonts w:ascii="Verdana" w:hAnsi="Verdana"/>
          <w:color w:val="000000"/>
          <w:sz w:val="18"/>
        </w:rPr>
        <w:t xml:space="preserve">forsinket eller </w:t>
      </w:r>
      <w:r w:rsidR="0016479A">
        <w:rPr>
          <w:rFonts w:ascii="Verdana" w:hAnsi="Verdana"/>
          <w:color w:val="000000"/>
          <w:sz w:val="18"/>
        </w:rPr>
        <w:t>komplisert som følge</w:t>
      </w:r>
      <w:r w:rsidRPr="003C2B3A">
        <w:rPr>
          <w:rFonts w:ascii="Verdana" w:hAnsi="Verdana"/>
          <w:color w:val="000000"/>
          <w:sz w:val="18"/>
        </w:rPr>
        <w:t xml:space="preserve"> av intervensjonen.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Dura Vermeer c.s. har blitt </w:t>
      </w:r>
      <w:r w:rsidR="0016479A">
        <w:rPr>
          <w:rFonts w:ascii="Verdana" w:hAnsi="Verdana"/>
          <w:color w:val="000000"/>
          <w:sz w:val="18"/>
        </w:rPr>
        <w:t>akseptert</w:t>
      </w:r>
      <w:r w:rsidR="0016479A" w:rsidRPr="003C2B3A">
        <w:rPr>
          <w:rFonts w:ascii="Verdana" w:hAnsi="Verdana"/>
          <w:color w:val="000000"/>
          <w:sz w:val="18"/>
        </w:rPr>
        <w:t xml:space="preserve"> </w:t>
      </w:r>
      <w:r w:rsidRPr="003C2B3A">
        <w:rPr>
          <w:rFonts w:ascii="Verdana" w:hAnsi="Verdana"/>
          <w:color w:val="000000"/>
          <w:sz w:val="18"/>
        </w:rPr>
        <w:t xml:space="preserve">på samme grunnlag, men den tillatelsen er betinget, nemlig kun dersom Dura Vermeer blir </w:t>
      </w:r>
      <w:r w:rsidR="0016479A">
        <w:rPr>
          <w:rFonts w:ascii="Verdana" w:hAnsi="Verdana"/>
          <w:color w:val="000000"/>
          <w:sz w:val="18"/>
        </w:rPr>
        <w:t>akseptert</w:t>
      </w:r>
      <w:r w:rsidR="0016479A" w:rsidRPr="003C2B3A">
        <w:rPr>
          <w:rFonts w:ascii="Verdana" w:hAnsi="Verdana"/>
          <w:color w:val="000000"/>
          <w:sz w:val="18"/>
        </w:rPr>
        <w:t xml:space="preserve"> </w:t>
      </w:r>
      <w:r w:rsidRPr="003C2B3A">
        <w:rPr>
          <w:rFonts w:ascii="Verdana" w:hAnsi="Verdana"/>
          <w:color w:val="000000"/>
          <w:sz w:val="18"/>
        </w:rPr>
        <w:t>som krevende part i saken med saksnummer C/15/201178/ KG- ZA 14-9.</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2.3.</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Ettersom Dura Vermeer</w:t>
      </w:r>
      <w:r w:rsidR="0016479A">
        <w:rPr>
          <w:rFonts w:ascii="Verdana" w:hAnsi="Verdana"/>
          <w:color w:val="000000"/>
          <w:sz w:val="18"/>
        </w:rPr>
        <w:t>s krav ble avvist</w:t>
      </w:r>
      <w:r w:rsidRPr="003C2B3A">
        <w:rPr>
          <w:rFonts w:ascii="Verdana" w:hAnsi="Verdana"/>
          <w:color w:val="000000"/>
          <w:sz w:val="18"/>
        </w:rPr>
        <w:t xml:space="preserve"> ved dom i dag i saken med saksnummer C/15/201178/ KG- ZA 14-9, ble denne betingelsen ikke oppfylt. Det betyr at Dura Vermeer c.s. altså ikke </w:t>
      </w:r>
      <w:r w:rsidR="0016479A">
        <w:rPr>
          <w:rFonts w:ascii="Verdana" w:hAnsi="Verdana"/>
          <w:color w:val="000000"/>
          <w:sz w:val="18"/>
        </w:rPr>
        <w:t>aksepteres</w:t>
      </w:r>
      <w:r w:rsidR="0016479A" w:rsidRPr="003C2B3A">
        <w:rPr>
          <w:rFonts w:ascii="Verdana" w:hAnsi="Verdana"/>
          <w:color w:val="000000"/>
          <w:sz w:val="18"/>
        </w:rPr>
        <w:t xml:space="preserve"> </w:t>
      </w:r>
      <w:r w:rsidRPr="003C2B3A">
        <w:rPr>
          <w:rFonts w:ascii="Verdana" w:hAnsi="Verdana"/>
          <w:color w:val="000000"/>
          <w:sz w:val="18"/>
        </w:rPr>
        <w:t xml:space="preserve">som tredjepart i denne </w:t>
      </w:r>
      <w:r w:rsidR="0016479A">
        <w:rPr>
          <w:rFonts w:ascii="Verdana" w:hAnsi="Verdana"/>
          <w:color w:val="000000"/>
          <w:sz w:val="18"/>
        </w:rPr>
        <w:t>prosessen</w:t>
      </w:r>
      <w:r w:rsidRPr="003C2B3A">
        <w:rPr>
          <w:rFonts w:ascii="Verdana" w:hAnsi="Verdana"/>
          <w:color w:val="000000"/>
          <w:sz w:val="18"/>
        </w:rPr>
        <w:t>. Dommeren anser at det ikke foreligger noen grunner for at de skal idømmes saksomkostninger.</w:t>
      </w:r>
    </w:p>
    <w:p w:rsidR="0004772B" w:rsidRPr="003C2B3A" w:rsidRDefault="0004772B" w:rsidP="0004772B">
      <w:pPr>
        <w:spacing w:after="0" w:line="240" w:lineRule="auto"/>
        <w:outlineLvl w:val="2"/>
        <w:rPr>
          <w:b/>
        </w:rPr>
      </w:pPr>
    </w:p>
    <w:p w:rsidR="0004772B" w:rsidRPr="003C2B3A" w:rsidRDefault="0004772B" w:rsidP="0004772B">
      <w:pPr>
        <w:spacing w:after="0" w:line="240" w:lineRule="auto"/>
        <w:outlineLvl w:val="2"/>
        <w:rPr>
          <w:rFonts w:ascii="Verdana" w:eastAsia="Times New Roman" w:hAnsi="Verdana" w:cs="Times New Roman"/>
          <w:b/>
          <w:bCs/>
          <w:color w:val="000000"/>
          <w:sz w:val="18"/>
          <w:szCs w:val="18"/>
        </w:rPr>
      </w:pPr>
      <w:r w:rsidRPr="003C2B3A">
        <w:rPr>
          <w:b/>
        </w:rPr>
        <w:t>3 Sakens faktum</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3.1.</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Den 16. mai 2013 </w:t>
      </w:r>
      <w:r w:rsidR="0016479A">
        <w:rPr>
          <w:rFonts w:ascii="Verdana" w:hAnsi="Verdana"/>
          <w:color w:val="000000"/>
          <w:sz w:val="18"/>
        </w:rPr>
        <w:t>kunngjorde</w:t>
      </w:r>
      <w:r w:rsidR="0016479A" w:rsidRPr="003C2B3A">
        <w:rPr>
          <w:rFonts w:ascii="Verdana" w:hAnsi="Verdana"/>
          <w:color w:val="000000"/>
          <w:sz w:val="18"/>
        </w:rPr>
        <w:t xml:space="preserve"> </w:t>
      </w:r>
      <w:r w:rsidR="002A4DD7">
        <w:rPr>
          <w:rFonts w:ascii="Verdana" w:hAnsi="Verdana"/>
          <w:color w:val="000000"/>
          <w:sz w:val="18"/>
        </w:rPr>
        <w:t>provinsen</w:t>
      </w:r>
      <w:r w:rsidRPr="003C2B3A">
        <w:rPr>
          <w:rFonts w:ascii="Verdana" w:hAnsi="Verdana"/>
          <w:color w:val="000000"/>
          <w:sz w:val="18"/>
        </w:rPr>
        <w:t xml:space="preserve"> en europeisk </w:t>
      </w:r>
      <w:r w:rsidR="0016479A" w:rsidRPr="003C2B3A">
        <w:rPr>
          <w:rFonts w:ascii="Verdana" w:hAnsi="Verdana"/>
          <w:color w:val="000000"/>
          <w:sz w:val="18"/>
        </w:rPr>
        <w:t>anbudsprose</w:t>
      </w:r>
      <w:r w:rsidR="0016479A">
        <w:rPr>
          <w:rFonts w:ascii="Verdana" w:hAnsi="Verdana"/>
          <w:color w:val="000000"/>
          <w:sz w:val="18"/>
        </w:rPr>
        <w:t>ss</w:t>
      </w:r>
      <w:r w:rsidR="0016479A" w:rsidRPr="003C2B3A">
        <w:rPr>
          <w:rFonts w:ascii="Verdana" w:hAnsi="Verdana"/>
          <w:color w:val="000000"/>
          <w:sz w:val="18"/>
        </w:rPr>
        <w:t xml:space="preserve"> </w:t>
      </w:r>
      <w:r w:rsidRPr="003C2B3A">
        <w:rPr>
          <w:rFonts w:ascii="Verdana" w:hAnsi="Verdana"/>
          <w:color w:val="000000"/>
          <w:sz w:val="18"/>
        </w:rPr>
        <w:t xml:space="preserve">i henhold til ARW 2012 for tildelingen av oppdraget å utforme og utføre oppgraderingen av veien N23 Westfrisiaweg mellom Heerhugowaard og Houtribdijk (heretter: oppdraget).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Tildelingskriteriet er det "økonomisk </w:t>
      </w:r>
      <w:r w:rsidR="00793903">
        <w:rPr>
          <w:rFonts w:ascii="Verdana" w:hAnsi="Verdana"/>
          <w:color w:val="000000"/>
          <w:sz w:val="18"/>
        </w:rPr>
        <w:t xml:space="preserve">mest </w:t>
      </w:r>
      <w:r w:rsidRPr="003C2B3A">
        <w:rPr>
          <w:rFonts w:ascii="Verdana" w:hAnsi="Verdana"/>
          <w:color w:val="000000"/>
          <w:sz w:val="18"/>
        </w:rPr>
        <w:t>gunstige tilbudet".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I anbudet brukes Best Value Procurement</w:t>
      </w:r>
      <w:r w:rsidR="00793903">
        <w:rPr>
          <w:rFonts w:ascii="Verdana" w:hAnsi="Verdana"/>
          <w:color w:val="000000"/>
          <w:sz w:val="18"/>
        </w:rPr>
        <w:t>-metodikken</w:t>
      </w:r>
      <w:r w:rsidRPr="003C2B3A">
        <w:rPr>
          <w:rFonts w:ascii="Verdana" w:hAnsi="Verdana"/>
          <w:color w:val="000000"/>
          <w:sz w:val="18"/>
        </w:rPr>
        <w:t xml:space="preserve"> (heretter: BVP). Deltakerveiledningen, åtte veiledende kunngjøringer og en avtale med to spørsmålsspesifikasjoner utgjør en del av anbudsdokumentasjonen. I tillegg har det blitt utdelt en mengdepost som skal prises av deltakerne. </w:t>
      </w:r>
      <w:r w:rsidR="00793903">
        <w:rPr>
          <w:rFonts w:ascii="Verdana" w:hAnsi="Verdana"/>
          <w:color w:val="000000"/>
          <w:sz w:val="18"/>
        </w:rPr>
        <w:t>Oppdragets makspris</w:t>
      </w:r>
      <w:r w:rsidRPr="003C2B3A">
        <w:rPr>
          <w:rFonts w:ascii="Verdana" w:hAnsi="Verdana"/>
          <w:color w:val="000000"/>
          <w:sz w:val="18"/>
        </w:rPr>
        <w:t xml:space="preserve"> er € 204 000 000, -.</w:t>
      </w:r>
    </w:p>
    <w:p w:rsidR="0004772B" w:rsidRPr="003C2B3A" w:rsidRDefault="0004772B" w:rsidP="0004772B">
      <w:pPr>
        <w:spacing w:after="0" w:line="270" w:lineRule="atLeast"/>
        <w:rPr>
          <w:rFonts w:ascii="Verdana" w:hAnsi="Verdana"/>
          <w:color w:val="333333"/>
          <w:sz w:val="18"/>
        </w:rPr>
      </w:pP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3.2.</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I deltakerveiledningen har det blant annet blitt </w:t>
      </w:r>
      <w:r w:rsidR="002A4DD7">
        <w:rPr>
          <w:rFonts w:ascii="Verdana" w:hAnsi="Verdana"/>
          <w:color w:val="000000"/>
          <w:sz w:val="18"/>
        </w:rPr>
        <w:t>opplyst</w:t>
      </w:r>
      <w:r w:rsidRPr="003C2B3A">
        <w:rPr>
          <w:rFonts w:ascii="Verdana" w:hAnsi="Verdana"/>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1 </w:t>
      </w:r>
      <w:r w:rsidRPr="003C2B3A">
        <w:rPr>
          <w:rFonts w:ascii="Verdana" w:hAnsi="Verdana"/>
          <w:i/>
          <w:color w:val="000000"/>
          <w:sz w:val="18"/>
        </w:rPr>
        <w:t>Innledning</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1.1</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Generelt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Ved å levere inn et tilbud, </w:t>
      </w:r>
      <w:r w:rsidR="00117D91">
        <w:rPr>
          <w:rFonts w:ascii="Verdana" w:hAnsi="Verdana"/>
          <w:i/>
          <w:color w:val="000000"/>
          <w:sz w:val="18"/>
        </w:rPr>
        <w:t>erklærer</w:t>
      </w:r>
      <w:r w:rsidR="00F55582" w:rsidRPr="003C2B3A">
        <w:rPr>
          <w:rFonts w:ascii="Verdana" w:hAnsi="Verdana"/>
          <w:i/>
          <w:color w:val="000000"/>
          <w:sz w:val="18"/>
        </w:rPr>
        <w:t xml:space="preserve"> </w:t>
      </w:r>
      <w:r w:rsidRPr="003C2B3A">
        <w:rPr>
          <w:rFonts w:ascii="Verdana" w:hAnsi="Verdana"/>
          <w:i/>
          <w:color w:val="000000"/>
          <w:sz w:val="18"/>
        </w:rPr>
        <w:t xml:space="preserve">deltakeren at han ubetinget aksepterer </w:t>
      </w:r>
      <w:r w:rsidR="00F55582" w:rsidRPr="003C2B3A">
        <w:rPr>
          <w:rFonts w:ascii="Verdana" w:hAnsi="Verdana"/>
          <w:i/>
          <w:color w:val="000000"/>
          <w:sz w:val="18"/>
        </w:rPr>
        <w:t>anbudsprose</w:t>
      </w:r>
      <w:r w:rsidR="00F55582">
        <w:rPr>
          <w:rFonts w:ascii="Verdana" w:hAnsi="Verdana"/>
          <w:i/>
          <w:color w:val="000000"/>
          <w:sz w:val="18"/>
        </w:rPr>
        <w:t>ssen</w:t>
      </w:r>
      <w:r w:rsidR="00F55582" w:rsidRPr="003C2B3A">
        <w:rPr>
          <w:rFonts w:ascii="Verdana" w:hAnsi="Verdana"/>
          <w:i/>
          <w:color w:val="000000"/>
          <w:sz w:val="18"/>
        </w:rPr>
        <w:t xml:space="preserve"> </w:t>
      </w:r>
      <w:r w:rsidRPr="003C2B3A">
        <w:rPr>
          <w:rFonts w:ascii="Verdana" w:hAnsi="Verdana"/>
          <w:i/>
          <w:color w:val="000000"/>
          <w:sz w:val="18"/>
        </w:rPr>
        <w:t xml:space="preserve">slik som beskrevet i denne deltakerveiledningen. </w:t>
      </w:r>
    </w:p>
    <w:p w:rsidR="0004772B" w:rsidRPr="003C2B3A" w:rsidRDefault="00F55582" w:rsidP="0004772B">
      <w:pPr>
        <w:spacing w:after="75" w:line="270" w:lineRule="atLeast"/>
        <w:rPr>
          <w:rFonts w:ascii="Verdana" w:eastAsia="Times New Roman" w:hAnsi="Verdana" w:cs="Times New Roman"/>
          <w:color w:val="000000"/>
          <w:sz w:val="18"/>
          <w:szCs w:val="18"/>
        </w:rPr>
      </w:pPr>
      <w:r>
        <w:rPr>
          <w:rFonts w:ascii="Verdana" w:hAnsi="Verdana"/>
          <w:i/>
          <w:color w:val="000000"/>
          <w:sz w:val="18"/>
        </w:rPr>
        <w:t>O</w:t>
      </w:r>
      <w:r w:rsidR="0004772B" w:rsidRPr="003C2B3A">
        <w:rPr>
          <w:rFonts w:ascii="Verdana" w:hAnsi="Verdana"/>
          <w:i/>
          <w:color w:val="000000"/>
          <w:sz w:val="18"/>
        </w:rPr>
        <w:t>ppdragsgiveren</w:t>
      </w:r>
      <w:r>
        <w:rPr>
          <w:rFonts w:ascii="Verdana" w:hAnsi="Verdana"/>
          <w:i/>
          <w:color w:val="000000"/>
          <w:sz w:val="18"/>
        </w:rPr>
        <w:t>s kontaktperson</w:t>
      </w:r>
      <w:r w:rsidR="0004772B" w:rsidRPr="003C2B3A">
        <w:rPr>
          <w:rFonts w:ascii="Verdana" w:hAnsi="Verdana"/>
          <w:i/>
          <w:color w:val="000000"/>
          <w:sz w:val="18"/>
        </w:rPr>
        <w:t xml:space="preserve"> er i dette anbudet </w:t>
      </w:r>
      <w:r>
        <w:rPr>
          <w:rFonts w:ascii="Verdana" w:hAnsi="Verdana"/>
          <w:i/>
          <w:color w:val="000000"/>
          <w:sz w:val="18"/>
        </w:rPr>
        <w:t xml:space="preserve">prosjektets </w:t>
      </w:r>
      <w:r w:rsidR="0004772B" w:rsidRPr="003C2B3A">
        <w:rPr>
          <w:rFonts w:ascii="Verdana" w:hAnsi="Verdana"/>
          <w:i/>
          <w:color w:val="000000"/>
          <w:sz w:val="18"/>
        </w:rPr>
        <w:t xml:space="preserve">innkjøpsleder, herr ingeniør [navn] MTD. Kommunikasjonen </w:t>
      </w:r>
      <w:r>
        <w:rPr>
          <w:rFonts w:ascii="Verdana" w:hAnsi="Verdana"/>
          <w:i/>
          <w:color w:val="000000"/>
          <w:sz w:val="18"/>
        </w:rPr>
        <w:t>angående</w:t>
      </w:r>
      <w:r w:rsidRPr="003C2B3A">
        <w:rPr>
          <w:rFonts w:ascii="Verdana" w:hAnsi="Verdana"/>
          <w:i/>
          <w:color w:val="000000"/>
          <w:sz w:val="18"/>
        </w:rPr>
        <w:t xml:space="preserve"> </w:t>
      </w:r>
      <w:r w:rsidR="0004772B" w:rsidRPr="003C2B3A">
        <w:rPr>
          <w:rFonts w:ascii="Verdana" w:hAnsi="Verdana"/>
          <w:i/>
          <w:color w:val="000000"/>
          <w:sz w:val="18"/>
        </w:rPr>
        <w:t xml:space="preserve">dette anbudet skal </w:t>
      </w:r>
      <w:r>
        <w:rPr>
          <w:rFonts w:ascii="Verdana" w:hAnsi="Verdana"/>
          <w:i/>
          <w:color w:val="000000"/>
          <w:sz w:val="18"/>
        </w:rPr>
        <w:t>i størst mulig grad skje</w:t>
      </w:r>
      <w:r w:rsidR="0004772B" w:rsidRPr="003C2B3A">
        <w:rPr>
          <w:rFonts w:ascii="Verdana" w:hAnsi="Verdana"/>
          <w:i/>
          <w:color w:val="000000"/>
          <w:sz w:val="18"/>
        </w:rPr>
        <w:t xml:space="preserve"> via TenderNed. I tilfeller som ikke beskrives i denne veiledningen, kan </w:t>
      </w:r>
      <w:r w:rsidR="000E375C">
        <w:rPr>
          <w:rFonts w:ascii="Verdana" w:hAnsi="Verdana"/>
          <w:i/>
          <w:color w:val="000000"/>
          <w:sz w:val="18"/>
        </w:rPr>
        <w:t>dere</w:t>
      </w:r>
      <w:r w:rsidR="0004772B" w:rsidRPr="003C2B3A">
        <w:rPr>
          <w:rFonts w:ascii="Verdana" w:hAnsi="Verdana"/>
          <w:i/>
          <w:color w:val="000000"/>
          <w:sz w:val="18"/>
        </w:rPr>
        <w:t xml:space="preserve"> ta kontakt via:</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digitalt: aanbesteding-n23@noord-holland.nl eller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lastRenderedPageBreak/>
        <w:t>• skriftlig: Projectbureau N23 Westfrisiaweg, (…) (leveres i resepsjonen, på hverdager mellom klokka 09.00 og 19.00).</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Det er ikke tillatt å ta kontakt med andre personer innen Prosjektbyrået N23 Westfrisiaweg eller </w:t>
      </w:r>
      <w:r w:rsidR="002A4DD7">
        <w:rPr>
          <w:rFonts w:ascii="Verdana" w:hAnsi="Verdana"/>
          <w:i/>
          <w:color w:val="000000"/>
          <w:sz w:val="18"/>
        </w:rPr>
        <w:t>provinsen</w:t>
      </w:r>
      <w:r w:rsidRPr="003C2B3A">
        <w:rPr>
          <w:rFonts w:ascii="Verdana" w:hAnsi="Verdana"/>
          <w:i/>
          <w:color w:val="000000"/>
          <w:sz w:val="18"/>
        </w:rPr>
        <w:t xml:space="preserve"> Noord-Holland </w:t>
      </w:r>
      <w:r w:rsidR="00F55582">
        <w:rPr>
          <w:rFonts w:ascii="Verdana" w:hAnsi="Verdana"/>
          <w:i/>
          <w:color w:val="000000"/>
          <w:sz w:val="18"/>
        </w:rPr>
        <w:t>i forbindelse med</w:t>
      </w:r>
      <w:r w:rsidR="00F55582" w:rsidRPr="003C2B3A">
        <w:rPr>
          <w:rFonts w:ascii="Verdana" w:hAnsi="Verdana"/>
          <w:i/>
          <w:color w:val="000000"/>
          <w:sz w:val="18"/>
        </w:rPr>
        <w:t xml:space="preserve"> </w:t>
      </w:r>
      <w:r w:rsidRPr="003C2B3A">
        <w:rPr>
          <w:rFonts w:ascii="Verdana" w:hAnsi="Verdana"/>
          <w:i/>
          <w:color w:val="000000"/>
          <w:sz w:val="18"/>
        </w:rPr>
        <w:t xml:space="preserve">dette anbudet. Det er heller ikke tillatt å ta kontakt med representanter fra de forskjellige kommunene, Hoogheemraadschap Hollands Noorderkwartier, Rijkswaterstaat og Prorail </w:t>
      </w:r>
      <w:r w:rsidR="00F55582">
        <w:rPr>
          <w:rFonts w:ascii="Verdana" w:hAnsi="Verdana"/>
          <w:i/>
          <w:color w:val="000000"/>
          <w:sz w:val="18"/>
        </w:rPr>
        <w:t>i forbindelse med</w:t>
      </w:r>
      <w:r w:rsidR="00F55582" w:rsidRPr="003C2B3A">
        <w:rPr>
          <w:rFonts w:ascii="Verdana" w:hAnsi="Verdana"/>
          <w:i/>
          <w:color w:val="000000"/>
          <w:sz w:val="18"/>
        </w:rPr>
        <w:t xml:space="preserve"> </w:t>
      </w:r>
      <w:r w:rsidRPr="003C2B3A">
        <w:rPr>
          <w:rFonts w:ascii="Verdana" w:hAnsi="Verdana"/>
          <w:i/>
          <w:color w:val="000000"/>
          <w:sz w:val="18"/>
        </w:rPr>
        <w:t xml:space="preserve">dette anbudet. Deltakere som gjør det, kan utelukkes fra </w:t>
      </w:r>
      <w:r w:rsidR="00F55582" w:rsidRPr="003C2B3A">
        <w:rPr>
          <w:rFonts w:ascii="Verdana" w:hAnsi="Verdana"/>
          <w:i/>
          <w:color w:val="000000"/>
          <w:sz w:val="18"/>
        </w:rPr>
        <w:t>anbudsprose</w:t>
      </w:r>
      <w:r w:rsidR="00F55582">
        <w:rPr>
          <w:rFonts w:ascii="Verdana" w:hAnsi="Verdana"/>
          <w:i/>
          <w:color w:val="000000"/>
          <w:sz w:val="18"/>
        </w:rPr>
        <w:t>ssen</w:t>
      </w:r>
      <w:r w:rsidRPr="003C2B3A">
        <w:rPr>
          <w:rFonts w:ascii="Verdana" w:hAnsi="Verdana"/>
          <w:i/>
          <w:color w:val="000000"/>
          <w:sz w:val="18"/>
        </w:rPr>
        <w:t>. Denne begrensningen gjelder ikke for den "angivelige oppdragstakeren" under ‘</w:t>
      </w:r>
      <w:r w:rsidR="007F170A">
        <w:rPr>
          <w:rFonts w:ascii="Verdana" w:hAnsi="Verdana"/>
          <w:i/>
          <w:color w:val="000000"/>
          <w:sz w:val="18"/>
        </w:rPr>
        <w:t>konkretiserings</w:t>
      </w:r>
      <w:r w:rsidRPr="003C2B3A">
        <w:rPr>
          <w:rFonts w:ascii="Verdana" w:hAnsi="Verdana"/>
          <w:i/>
          <w:color w:val="000000"/>
          <w:sz w:val="18"/>
        </w:rPr>
        <w:t>fasen’ (se paragraf 5.2).</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1.5</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Best Value Procurement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Oppdragsgiveren benytter seg av metodikken Best Value Procurement (BVP) i denne </w:t>
      </w:r>
      <w:r w:rsidR="00F55582" w:rsidRPr="003C2B3A">
        <w:rPr>
          <w:rFonts w:ascii="Verdana" w:hAnsi="Verdana"/>
          <w:i/>
          <w:color w:val="000000"/>
          <w:sz w:val="18"/>
        </w:rPr>
        <w:t>anbudsprose</w:t>
      </w:r>
      <w:r w:rsidR="00F55582">
        <w:rPr>
          <w:rFonts w:ascii="Verdana" w:hAnsi="Verdana"/>
          <w:i/>
          <w:color w:val="000000"/>
          <w:sz w:val="18"/>
        </w:rPr>
        <w:t>ssen</w:t>
      </w:r>
      <w:r w:rsidRPr="003C2B3A">
        <w:rPr>
          <w:rFonts w:ascii="Verdana" w:hAnsi="Verdana"/>
          <w:i/>
          <w:color w:val="000000"/>
          <w:sz w:val="18"/>
        </w:rPr>
        <w:t>. Med denne metodikken ønsker oppdragsgiveren å begrense transaksjonskostnadene, finne eksperten blant deltakerne og oppnå sluttresultatet (når det gjelder kvalitet, tid og penger). Dette skal skje med minst mulig innsats under utføringen.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Best Value Procurement (BVP) eller "prestasjonsinnkjøp" er en metodikk som er basert på at oppdragsgiveren gir slipp på kontroll og stoler på at oppdragstakeren leverer prestasjoner som kan verifiseres. Oppdragstakeren får </w:t>
      </w:r>
      <w:r w:rsidR="00F55582">
        <w:rPr>
          <w:rFonts w:ascii="Verdana" w:hAnsi="Verdana"/>
          <w:i/>
          <w:color w:val="000000"/>
          <w:sz w:val="18"/>
        </w:rPr>
        <w:t>handlings</w:t>
      </w:r>
      <w:r w:rsidRPr="003C2B3A">
        <w:rPr>
          <w:rFonts w:ascii="Verdana" w:hAnsi="Verdana"/>
          <w:i/>
          <w:color w:val="000000"/>
          <w:sz w:val="18"/>
        </w:rPr>
        <w:t xml:space="preserve">rom til å ta ansvaret og (også) oppdraget med å kontrollere risikofaktorene </w:t>
      </w:r>
      <w:r w:rsidR="00710CC8">
        <w:rPr>
          <w:rFonts w:ascii="Verdana" w:hAnsi="Verdana"/>
          <w:i/>
          <w:color w:val="000000"/>
          <w:sz w:val="18"/>
        </w:rPr>
        <w:t>hos</w:t>
      </w:r>
      <w:r w:rsidR="00710CC8" w:rsidRPr="003C2B3A">
        <w:rPr>
          <w:rFonts w:ascii="Verdana" w:hAnsi="Verdana"/>
          <w:i/>
          <w:color w:val="000000"/>
          <w:sz w:val="18"/>
        </w:rPr>
        <w:t xml:space="preserve"> </w:t>
      </w:r>
      <w:r w:rsidRPr="003C2B3A">
        <w:rPr>
          <w:rFonts w:ascii="Verdana" w:hAnsi="Verdana"/>
          <w:i/>
          <w:color w:val="000000"/>
          <w:sz w:val="18"/>
        </w:rPr>
        <w:t>oppdragsgiveren. Innen BPV blir risikofaktorer minimalisert ved hjelp av åpenhet og ansvar i stedet for styring, inspeksjoner og kontroller.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BVP-prosessen består av tre faser: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I fase 1 blir tilbudene levert inn av deltakerne og vurdert av oppdragsgiveren. Ut fra denne vurderingen viser det seg hva som er det "økonomisk </w:t>
      </w:r>
      <w:r w:rsidR="00710CC8">
        <w:rPr>
          <w:rFonts w:ascii="Verdana" w:hAnsi="Verdana"/>
          <w:i/>
          <w:color w:val="000000"/>
          <w:sz w:val="18"/>
        </w:rPr>
        <w:t xml:space="preserve">mest </w:t>
      </w:r>
      <w:r w:rsidRPr="003C2B3A">
        <w:rPr>
          <w:rFonts w:ascii="Verdana" w:hAnsi="Verdana"/>
          <w:i/>
          <w:color w:val="000000"/>
          <w:sz w:val="18"/>
        </w:rPr>
        <w:t>gunstige tilbudet".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I fase 2 gir den angivelige oppdragstakeren en utdypende forklaring av tilbudet sitt, og oppdragsgiveren verifiserer om tilbudet oppfyller kravene. Under den fasen utarbeider oppdragstakeren diverse planer, slik som prosjektledelsesplanen, tidsplanen og risikooversikten. Tilbudet kan ikke endres </w:t>
      </w:r>
      <w:r w:rsidR="000A6377">
        <w:rPr>
          <w:rFonts w:ascii="Verdana" w:hAnsi="Verdana"/>
          <w:i/>
          <w:color w:val="000000"/>
          <w:sz w:val="18"/>
        </w:rPr>
        <w:t>lenger</w:t>
      </w:r>
      <w:r w:rsidR="000A6377" w:rsidRPr="003C2B3A">
        <w:rPr>
          <w:rFonts w:ascii="Verdana" w:hAnsi="Verdana"/>
          <w:i/>
          <w:color w:val="000000"/>
          <w:sz w:val="18"/>
        </w:rPr>
        <w:t xml:space="preserve"> </w:t>
      </w:r>
      <w:r w:rsidRPr="003C2B3A">
        <w:rPr>
          <w:rFonts w:ascii="Verdana" w:hAnsi="Verdana"/>
          <w:i/>
          <w:color w:val="000000"/>
          <w:sz w:val="18"/>
        </w:rPr>
        <w:t xml:space="preserve">under denne fasen. </w:t>
      </w:r>
      <w:r w:rsidR="000A6377">
        <w:rPr>
          <w:rFonts w:ascii="Verdana" w:hAnsi="Verdana"/>
          <w:i/>
          <w:color w:val="000000"/>
          <w:sz w:val="18"/>
        </w:rPr>
        <w:t>K</w:t>
      </w:r>
      <w:r w:rsidR="007F170A">
        <w:rPr>
          <w:rFonts w:ascii="Verdana" w:hAnsi="Verdana"/>
          <w:i/>
          <w:color w:val="000000"/>
          <w:sz w:val="18"/>
        </w:rPr>
        <w:t>onkretiserings</w:t>
      </w:r>
      <w:r w:rsidRPr="003C2B3A">
        <w:rPr>
          <w:rFonts w:ascii="Verdana" w:hAnsi="Verdana"/>
          <w:i/>
          <w:color w:val="000000"/>
          <w:sz w:val="18"/>
        </w:rPr>
        <w:t>fasen</w:t>
      </w:r>
      <w:r w:rsidR="000A6377">
        <w:rPr>
          <w:rFonts w:ascii="Verdana" w:hAnsi="Verdana"/>
          <w:i/>
          <w:color w:val="000000"/>
          <w:sz w:val="18"/>
        </w:rPr>
        <w:t>s mål</w:t>
      </w:r>
      <w:r w:rsidRPr="003C2B3A">
        <w:rPr>
          <w:rFonts w:ascii="Verdana" w:hAnsi="Verdana"/>
          <w:i/>
          <w:color w:val="000000"/>
          <w:sz w:val="18"/>
        </w:rPr>
        <w:t xml:space="preserve"> er å planlegge utføringen så detaljert at det ikke kan komme noen overraskelser og endringer under utføringen.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Dersom denne fasen </w:t>
      </w:r>
      <w:r w:rsidR="000A6377">
        <w:rPr>
          <w:rFonts w:ascii="Verdana" w:hAnsi="Verdana"/>
          <w:i/>
          <w:color w:val="000000"/>
          <w:sz w:val="18"/>
        </w:rPr>
        <w:t>blir</w:t>
      </w:r>
      <w:r w:rsidRPr="003C2B3A">
        <w:rPr>
          <w:rFonts w:ascii="Verdana" w:hAnsi="Verdana"/>
          <w:i/>
          <w:color w:val="000000"/>
          <w:sz w:val="18"/>
        </w:rPr>
        <w:t xml:space="preserve"> gjennomgått suksess</w:t>
      </w:r>
      <w:r w:rsidR="000A6377">
        <w:rPr>
          <w:rFonts w:ascii="Verdana" w:hAnsi="Verdana"/>
          <w:i/>
          <w:color w:val="000000"/>
          <w:sz w:val="18"/>
        </w:rPr>
        <w:t>fullt</w:t>
      </w:r>
      <w:r w:rsidRPr="003C2B3A">
        <w:rPr>
          <w:rFonts w:ascii="Verdana" w:hAnsi="Verdana"/>
          <w:i/>
          <w:color w:val="000000"/>
          <w:sz w:val="18"/>
        </w:rPr>
        <w:t>, får oppdragstakeren oppdraget og kan utføringen (fase 3) begynne.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2.3</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Deltakelse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2.3.2</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Prisdokumenter som skal leveres inn </w:t>
      </w:r>
      <w:r w:rsidR="000A6377">
        <w:rPr>
          <w:rFonts w:ascii="Verdana" w:hAnsi="Verdana"/>
          <w:i/>
          <w:color w:val="000000"/>
          <w:sz w:val="18"/>
        </w:rPr>
        <w:t xml:space="preserve">sammen </w:t>
      </w:r>
      <w:r w:rsidRPr="003C2B3A">
        <w:rPr>
          <w:rFonts w:ascii="Verdana" w:hAnsi="Verdana"/>
          <w:i/>
          <w:color w:val="000000"/>
          <w:sz w:val="18"/>
        </w:rPr>
        <w:t>med tilbudet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6. Dokumenter med økonomisk underbyggelse.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Sammen med tilbudet skal det leveres inn en økonomisk underbyggelse. Den økonomiske underbyggelsen skal gi et detaljert bilde av hvordan totalprisen er sammensatt. Bakgrunnen for prisen skal oppfylle følgende krav:</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eastAsia="Times New Roman" w:hAnsi="Verdana" w:cs="Times New Roman"/>
          <w:color w:val="000000"/>
          <w:sz w:val="18"/>
          <w:szCs w:val="18"/>
        </w:rPr>
        <w:sym w:font="Symbol" w:char="F0B7"/>
      </w:r>
      <w:r w:rsidRPr="003C2B3A">
        <w:rPr>
          <w:rFonts w:ascii="Verdana" w:hAnsi="Verdana"/>
          <w:color w:val="000000"/>
          <w:sz w:val="18"/>
        </w:rPr>
        <w:t xml:space="preserve"> </w:t>
      </w:r>
      <w:r w:rsidRPr="003C2B3A">
        <w:rPr>
          <w:rFonts w:ascii="Verdana" w:hAnsi="Verdana"/>
          <w:i/>
          <w:color w:val="000000"/>
          <w:sz w:val="18"/>
        </w:rPr>
        <w:t xml:space="preserve">I den økonomiske underbyggelsen skal man benytte </w:t>
      </w:r>
      <w:r w:rsidR="008454C8">
        <w:rPr>
          <w:rFonts w:ascii="Verdana" w:hAnsi="Verdana"/>
          <w:i/>
          <w:color w:val="000000"/>
          <w:sz w:val="18"/>
        </w:rPr>
        <w:t>forutsetningene</w:t>
      </w:r>
      <w:r w:rsidRPr="003C2B3A">
        <w:rPr>
          <w:rFonts w:ascii="Verdana" w:hAnsi="Verdana"/>
          <w:i/>
          <w:color w:val="000000"/>
          <w:sz w:val="18"/>
        </w:rPr>
        <w:t xml:space="preserve"> til oppdragsgiveren. (Dokumentene det gjelder er </w:t>
      </w:r>
      <w:r w:rsidR="002A4DD7">
        <w:rPr>
          <w:rFonts w:ascii="Verdana" w:hAnsi="Verdana"/>
          <w:i/>
          <w:color w:val="000000"/>
          <w:sz w:val="18"/>
        </w:rPr>
        <w:t>opplyst</w:t>
      </w:r>
      <w:r w:rsidRPr="003C2B3A">
        <w:rPr>
          <w:rFonts w:ascii="Verdana" w:hAnsi="Verdana"/>
          <w:i/>
          <w:color w:val="000000"/>
          <w:sz w:val="18"/>
        </w:rPr>
        <w:t xml:space="preserve"> i Vedlegg XVII ved avtalen, blant annet mengdeposten).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2.3.3</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lastRenderedPageBreak/>
        <w:t xml:space="preserve">Kvalitative dokumenter som skal leveres inn </w:t>
      </w:r>
      <w:r w:rsidR="00F0742B">
        <w:rPr>
          <w:rFonts w:ascii="Verdana" w:hAnsi="Verdana"/>
          <w:i/>
          <w:color w:val="000000"/>
          <w:sz w:val="18"/>
        </w:rPr>
        <w:t xml:space="preserve">sammen </w:t>
      </w:r>
      <w:r w:rsidRPr="003C2B3A">
        <w:rPr>
          <w:rFonts w:ascii="Verdana" w:hAnsi="Verdana"/>
          <w:i/>
          <w:color w:val="000000"/>
          <w:sz w:val="18"/>
        </w:rPr>
        <w:t>med tilbudet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I denne paragrafen beskrives det hvilke dokumenter som skal leveres inn </w:t>
      </w:r>
      <w:r w:rsidR="00F0742B">
        <w:rPr>
          <w:rFonts w:ascii="Verdana" w:hAnsi="Verdana"/>
          <w:i/>
          <w:color w:val="000000"/>
          <w:sz w:val="18"/>
        </w:rPr>
        <w:t>i henhold til</w:t>
      </w:r>
      <w:r w:rsidRPr="003C2B3A">
        <w:rPr>
          <w:rFonts w:ascii="Verdana" w:hAnsi="Verdana"/>
          <w:i/>
          <w:color w:val="000000"/>
          <w:sz w:val="18"/>
        </w:rPr>
        <w:t xml:space="preserve"> de kvalitative tildelingskriteriene: Prestasjonsunderbyggelse, Risikovurdering og </w:t>
      </w:r>
      <w:r w:rsidR="00641F64">
        <w:rPr>
          <w:rFonts w:ascii="Verdana" w:hAnsi="Verdana"/>
          <w:i/>
          <w:color w:val="000000"/>
          <w:sz w:val="18"/>
        </w:rPr>
        <w:t>Merverdi</w:t>
      </w:r>
      <w:r w:rsidR="00F0742B" w:rsidRPr="003C2B3A">
        <w:rPr>
          <w:rFonts w:ascii="Verdana" w:hAnsi="Verdana"/>
          <w:i/>
          <w:color w:val="000000"/>
          <w:sz w:val="18"/>
        </w:rPr>
        <w:t>vurdering</w:t>
      </w: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En av grunnene til å benytte Best Value Procurement i dette prosjektet er at det bidrar til en </w:t>
      </w:r>
      <w:r w:rsidR="00F0742B">
        <w:rPr>
          <w:rFonts w:ascii="Verdana" w:hAnsi="Verdana"/>
          <w:i/>
          <w:color w:val="000000"/>
          <w:sz w:val="18"/>
        </w:rPr>
        <w:t>reduksjon</w:t>
      </w:r>
      <w:r w:rsidR="00F0742B" w:rsidRPr="003C2B3A">
        <w:rPr>
          <w:rFonts w:ascii="Verdana" w:hAnsi="Verdana"/>
          <w:i/>
          <w:color w:val="000000"/>
          <w:sz w:val="18"/>
        </w:rPr>
        <w:t xml:space="preserve"> </w:t>
      </w:r>
      <w:r w:rsidRPr="003C2B3A">
        <w:rPr>
          <w:rFonts w:ascii="Verdana" w:hAnsi="Verdana"/>
          <w:i/>
          <w:color w:val="000000"/>
          <w:sz w:val="18"/>
        </w:rPr>
        <w:t>av oppdragsgiverens risikofaktorer</w:t>
      </w:r>
      <w:r w:rsidR="00F0742B">
        <w:rPr>
          <w:rFonts w:ascii="Verdana" w:hAnsi="Verdana"/>
          <w:i/>
          <w:color w:val="000000"/>
          <w:sz w:val="18"/>
        </w:rPr>
        <w:t>,</w:t>
      </w:r>
      <w:r w:rsidRPr="003C2B3A">
        <w:rPr>
          <w:rFonts w:ascii="Verdana" w:hAnsi="Verdana"/>
          <w:i/>
          <w:color w:val="000000"/>
          <w:sz w:val="18"/>
        </w:rPr>
        <w:t xml:space="preserve"> og </w:t>
      </w:r>
      <w:r w:rsidR="00F0742B">
        <w:rPr>
          <w:rFonts w:ascii="Verdana" w:hAnsi="Verdana"/>
          <w:i/>
          <w:color w:val="000000"/>
          <w:sz w:val="18"/>
        </w:rPr>
        <w:t xml:space="preserve">at muligheter som gir merverdier, </w:t>
      </w:r>
      <w:r w:rsidR="00A12181">
        <w:rPr>
          <w:rFonts w:ascii="Verdana" w:hAnsi="Verdana"/>
          <w:i/>
          <w:color w:val="000000"/>
          <w:sz w:val="18"/>
        </w:rPr>
        <w:t xml:space="preserve">utnyttes i </w:t>
      </w:r>
      <w:r w:rsidRPr="003C2B3A">
        <w:rPr>
          <w:rFonts w:ascii="Verdana" w:hAnsi="Verdana"/>
          <w:i/>
          <w:color w:val="000000"/>
          <w:sz w:val="18"/>
        </w:rPr>
        <w:t xml:space="preserve">utføringen av arbeidet. Metodikken er rettet mot å tildele prosjektet til den oppdragstakeren som har sannsynliggjort at han er best </w:t>
      </w:r>
      <w:r w:rsidR="00A12181">
        <w:rPr>
          <w:rFonts w:ascii="Verdana" w:hAnsi="Verdana"/>
          <w:i/>
          <w:color w:val="000000"/>
          <w:sz w:val="18"/>
        </w:rPr>
        <w:t>egnet</w:t>
      </w:r>
      <w:r w:rsidR="00A12181" w:rsidRPr="003C2B3A">
        <w:rPr>
          <w:rFonts w:ascii="Verdana" w:hAnsi="Verdana"/>
          <w:i/>
          <w:color w:val="000000"/>
          <w:sz w:val="18"/>
        </w:rPr>
        <w:t xml:space="preserve"> </w:t>
      </w:r>
      <w:r w:rsidRPr="003C2B3A">
        <w:rPr>
          <w:rFonts w:ascii="Verdana" w:hAnsi="Verdana"/>
          <w:i/>
          <w:color w:val="000000"/>
          <w:sz w:val="18"/>
        </w:rPr>
        <w:t xml:space="preserve">til å redusere risikofaktorer og </w:t>
      </w:r>
      <w:r w:rsidR="00F0742B">
        <w:rPr>
          <w:rFonts w:ascii="Verdana" w:hAnsi="Verdana"/>
          <w:i/>
          <w:color w:val="000000"/>
          <w:sz w:val="18"/>
        </w:rPr>
        <w:t>utnytte merverdier</w:t>
      </w:r>
      <w:r w:rsidRPr="003C2B3A">
        <w:rPr>
          <w:rFonts w:ascii="Verdana" w:hAnsi="Verdana"/>
          <w:i/>
          <w:color w:val="000000"/>
          <w:sz w:val="18"/>
        </w:rPr>
        <w:t xml:space="preserve">. (Risikofaktorer er uønskede hendelser som direkte eller indirekte truer prosjektmålsetningene mens </w:t>
      </w:r>
      <w:r w:rsidR="00A12181">
        <w:rPr>
          <w:rFonts w:ascii="Verdana" w:hAnsi="Verdana"/>
          <w:i/>
          <w:color w:val="000000"/>
          <w:sz w:val="18"/>
        </w:rPr>
        <w:t>merverdimulighetene</w:t>
      </w:r>
      <w:r w:rsidR="00A12181" w:rsidRPr="003C2B3A">
        <w:rPr>
          <w:rFonts w:ascii="Verdana" w:hAnsi="Verdana"/>
          <w:i/>
          <w:color w:val="000000"/>
          <w:sz w:val="18"/>
        </w:rPr>
        <w:t xml:space="preserve"> </w:t>
      </w:r>
      <w:r w:rsidRPr="003C2B3A">
        <w:rPr>
          <w:rFonts w:ascii="Verdana" w:hAnsi="Verdana"/>
          <w:i/>
          <w:color w:val="000000"/>
          <w:sz w:val="18"/>
        </w:rPr>
        <w:t xml:space="preserve">nettopp bidrar til prosjektmålsetningen.) For å bevise dette er det viktig at deltakeren underbygger at tiltakene </w:t>
      </w:r>
      <w:r w:rsidR="00A12181">
        <w:rPr>
          <w:rFonts w:ascii="Verdana" w:hAnsi="Verdana"/>
          <w:i/>
          <w:color w:val="000000"/>
          <w:sz w:val="18"/>
        </w:rPr>
        <w:t xml:space="preserve">deres </w:t>
      </w:r>
      <w:r w:rsidRPr="003C2B3A">
        <w:rPr>
          <w:rFonts w:ascii="Verdana" w:hAnsi="Verdana"/>
          <w:i/>
          <w:color w:val="000000"/>
          <w:sz w:val="18"/>
        </w:rPr>
        <w:t xml:space="preserve">vil ha ønsket effekt med verifiserbar og spesifikk </w:t>
      </w:r>
      <w:r w:rsidR="00A12181">
        <w:rPr>
          <w:rFonts w:ascii="Verdana" w:hAnsi="Verdana"/>
          <w:i/>
          <w:color w:val="000000"/>
          <w:sz w:val="18"/>
        </w:rPr>
        <w:t>dokumentasjon</w:t>
      </w: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Det er </w:t>
      </w:r>
      <w:r w:rsidR="006E209A">
        <w:rPr>
          <w:rFonts w:ascii="Verdana" w:hAnsi="Verdana"/>
          <w:i/>
          <w:color w:val="000000"/>
          <w:sz w:val="18"/>
        </w:rPr>
        <w:t>absolutt</w:t>
      </w:r>
      <w:r w:rsidR="006E209A" w:rsidRPr="003C2B3A">
        <w:rPr>
          <w:rFonts w:ascii="Verdana" w:hAnsi="Verdana"/>
          <w:i/>
          <w:color w:val="000000"/>
          <w:sz w:val="18"/>
        </w:rPr>
        <w:t xml:space="preserve"> </w:t>
      </w:r>
      <w:r w:rsidRPr="003C2B3A">
        <w:rPr>
          <w:rFonts w:ascii="Verdana" w:hAnsi="Verdana"/>
          <w:i/>
          <w:color w:val="000000"/>
          <w:sz w:val="18"/>
        </w:rPr>
        <w:t xml:space="preserve">ikke meningen at deltakeren </w:t>
      </w:r>
      <w:r w:rsidR="006E209A">
        <w:rPr>
          <w:rFonts w:ascii="Verdana" w:hAnsi="Verdana"/>
          <w:i/>
          <w:color w:val="000000"/>
          <w:sz w:val="18"/>
        </w:rPr>
        <w:t>overtar oppdragsgivers</w:t>
      </w:r>
      <w:r w:rsidRPr="003C2B3A">
        <w:rPr>
          <w:rFonts w:ascii="Verdana" w:hAnsi="Verdana"/>
          <w:i/>
          <w:color w:val="000000"/>
          <w:sz w:val="18"/>
        </w:rPr>
        <w:t xml:space="preserve"> risikofaktore</w:t>
      </w:r>
      <w:r w:rsidR="006E209A">
        <w:rPr>
          <w:rFonts w:ascii="Verdana" w:hAnsi="Verdana"/>
          <w:i/>
          <w:color w:val="000000"/>
          <w:sz w:val="18"/>
        </w:rPr>
        <w:t>r</w:t>
      </w:r>
      <w:r w:rsidRPr="003C2B3A">
        <w:rPr>
          <w:rFonts w:ascii="Verdana" w:hAnsi="Verdana"/>
          <w:i/>
          <w:color w:val="000000"/>
          <w:sz w:val="18"/>
        </w:rPr>
        <w:t xml:space="preserve">, risikofordelingen endres </w:t>
      </w:r>
      <w:r w:rsidR="006E209A">
        <w:rPr>
          <w:rFonts w:ascii="Verdana" w:hAnsi="Verdana"/>
          <w:i/>
          <w:color w:val="000000"/>
          <w:sz w:val="18"/>
        </w:rPr>
        <w:t>i forhold til</w:t>
      </w:r>
      <w:r w:rsidRPr="003C2B3A">
        <w:rPr>
          <w:rFonts w:ascii="Verdana" w:hAnsi="Verdana"/>
          <w:i/>
          <w:color w:val="000000"/>
          <w:sz w:val="18"/>
        </w:rPr>
        <w:t xml:space="preserve"> til kontrakten.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Tiltakene som beskrives i </w:t>
      </w:r>
      <w:r w:rsidR="00641F64">
        <w:rPr>
          <w:rFonts w:ascii="Verdana" w:hAnsi="Verdana"/>
          <w:i/>
          <w:color w:val="000000"/>
          <w:sz w:val="18"/>
        </w:rPr>
        <w:t>merverdi</w:t>
      </w:r>
      <w:r w:rsidR="006E209A" w:rsidRPr="003C2B3A">
        <w:rPr>
          <w:rFonts w:ascii="Verdana" w:hAnsi="Verdana"/>
          <w:i/>
          <w:color w:val="000000"/>
          <w:sz w:val="18"/>
        </w:rPr>
        <w:t xml:space="preserve">planen </w:t>
      </w:r>
      <w:r w:rsidRPr="003C2B3A">
        <w:rPr>
          <w:rFonts w:ascii="Verdana" w:hAnsi="Verdana"/>
          <w:i/>
          <w:color w:val="000000"/>
          <w:sz w:val="18"/>
        </w:rPr>
        <w:t xml:space="preserve">er valgfrie ekstratiltak / muligheter. De tilhørende prisene utgjør derfor ikke en del av tilbudsprisen. I </w:t>
      </w:r>
      <w:r w:rsidR="007F170A">
        <w:rPr>
          <w:rFonts w:ascii="Verdana" w:hAnsi="Verdana"/>
          <w:i/>
          <w:color w:val="000000"/>
          <w:sz w:val="18"/>
        </w:rPr>
        <w:t>konkretiserings</w:t>
      </w:r>
      <w:r w:rsidRPr="003C2B3A">
        <w:rPr>
          <w:rFonts w:ascii="Verdana" w:hAnsi="Verdana"/>
          <w:i/>
          <w:color w:val="000000"/>
          <w:sz w:val="18"/>
        </w:rPr>
        <w:t xml:space="preserve">fasen vil oppdragsgiveren informere deltakeren om hvilke ekstra tiltak </w:t>
      </w:r>
      <w:r w:rsidR="006E209A">
        <w:rPr>
          <w:rFonts w:ascii="Verdana" w:hAnsi="Verdana"/>
          <w:i/>
          <w:color w:val="000000"/>
          <w:sz w:val="18"/>
        </w:rPr>
        <w:t>som ønskes utført av oppdragstakeren.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9. </w:t>
      </w:r>
      <w:r w:rsidR="00641F64">
        <w:rPr>
          <w:rFonts w:ascii="Verdana" w:hAnsi="Verdana"/>
          <w:i/>
          <w:color w:val="000000"/>
          <w:sz w:val="18"/>
        </w:rPr>
        <w:t>Merverdi</w:t>
      </w:r>
      <w:r w:rsidR="006E209A" w:rsidRPr="003C2B3A">
        <w:rPr>
          <w:rFonts w:ascii="Verdana" w:hAnsi="Verdana"/>
          <w:i/>
          <w:color w:val="000000"/>
          <w:sz w:val="18"/>
        </w:rPr>
        <w:t>vurdering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For tildelingskriteriet</w:t>
      </w:r>
      <w:r w:rsidR="006E209A">
        <w:rPr>
          <w:rFonts w:ascii="Verdana" w:hAnsi="Verdana"/>
          <w:i/>
          <w:color w:val="000000"/>
          <w:sz w:val="18"/>
        </w:rPr>
        <w:t xml:space="preserve"> </w:t>
      </w:r>
      <w:r w:rsidR="00641F64">
        <w:rPr>
          <w:rFonts w:ascii="Verdana" w:hAnsi="Verdana"/>
          <w:i/>
          <w:color w:val="000000"/>
          <w:sz w:val="18"/>
        </w:rPr>
        <w:t>merverdi</w:t>
      </w:r>
      <w:r w:rsidR="006E209A" w:rsidRPr="003C2B3A">
        <w:rPr>
          <w:rFonts w:ascii="Verdana" w:hAnsi="Verdana"/>
          <w:i/>
          <w:color w:val="000000"/>
          <w:sz w:val="18"/>
        </w:rPr>
        <w:t xml:space="preserve">vurdering </w:t>
      </w:r>
      <w:r w:rsidRPr="003C2B3A">
        <w:rPr>
          <w:rFonts w:ascii="Verdana" w:hAnsi="Verdana"/>
          <w:i/>
          <w:color w:val="000000"/>
          <w:sz w:val="18"/>
        </w:rPr>
        <w:t>skal deltakeren beskrive følgende: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 Hvilke prosjektspesifikke </w:t>
      </w:r>
      <w:r w:rsidR="006E209A">
        <w:rPr>
          <w:rFonts w:ascii="Verdana" w:hAnsi="Verdana"/>
          <w:i/>
          <w:color w:val="000000"/>
          <w:sz w:val="18"/>
        </w:rPr>
        <w:t>merverdier</w:t>
      </w:r>
      <w:r w:rsidR="006E209A" w:rsidRPr="003C2B3A">
        <w:rPr>
          <w:rFonts w:ascii="Verdana" w:hAnsi="Verdana"/>
          <w:i/>
          <w:color w:val="000000"/>
          <w:sz w:val="18"/>
        </w:rPr>
        <w:t xml:space="preserve"> </w:t>
      </w:r>
      <w:r w:rsidRPr="003C2B3A">
        <w:rPr>
          <w:rFonts w:ascii="Verdana" w:hAnsi="Verdana"/>
          <w:i/>
          <w:color w:val="000000"/>
          <w:sz w:val="18"/>
        </w:rPr>
        <w:t>han har identifisert;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 Hvilke tiltak han tilbyr for å benytte disse </w:t>
      </w:r>
      <w:r w:rsidR="006E209A">
        <w:rPr>
          <w:rFonts w:ascii="Verdana" w:hAnsi="Verdana"/>
          <w:i/>
          <w:color w:val="000000"/>
          <w:sz w:val="18"/>
        </w:rPr>
        <w:t>merverdimulighetene</w:t>
      </w: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4.2</w:t>
      </w:r>
    </w:p>
    <w:p w:rsidR="0004772B" w:rsidRPr="003C2B3A" w:rsidRDefault="006E209A" w:rsidP="0004772B">
      <w:pPr>
        <w:spacing w:after="75" w:line="270" w:lineRule="atLeast"/>
        <w:rPr>
          <w:rFonts w:ascii="Verdana" w:eastAsia="Times New Roman" w:hAnsi="Verdana" w:cs="Times New Roman"/>
          <w:color w:val="000000"/>
          <w:sz w:val="18"/>
          <w:szCs w:val="18"/>
        </w:rPr>
      </w:pPr>
      <w:r>
        <w:rPr>
          <w:rFonts w:ascii="Verdana" w:hAnsi="Verdana"/>
          <w:i/>
          <w:color w:val="000000"/>
          <w:sz w:val="18"/>
        </w:rPr>
        <w:t>Prisvurdering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Oppdragsgiveren har oppgitt en makspris for anbudet. Maksprisen er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€ 204 000 000, = </w:t>
      </w:r>
      <w:r w:rsidR="00117D91">
        <w:rPr>
          <w:rFonts w:ascii="Verdana" w:hAnsi="Verdana"/>
          <w:i/>
          <w:color w:val="000000"/>
          <w:sz w:val="18"/>
        </w:rPr>
        <w:t>eks</w:t>
      </w:r>
      <w:r w:rsidR="006E209A">
        <w:rPr>
          <w:rFonts w:ascii="Verdana" w:hAnsi="Verdana"/>
          <w:i/>
          <w:color w:val="000000"/>
          <w:sz w:val="18"/>
        </w:rPr>
        <w:t>.</w:t>
      </w:r>
      <w:r w:rsidR="006E209A" w:rsidRPr="003C2B3A">
        <w:rPr>
          <w:rFonts w:ascii="Verdana" w:hAnsi="Verdana"/>
          <w:i/>
          <w:color w:val="000000"/>
          <w:sz w:val="18"/>
        </w:rPr>
        <w:t xml:space="preserve"> </w:t>
      </w:r>
      <w:r w:rsidRPr="003C2B3A">
        <w:rPr>
          <w:rFonts w:ascii="Verdana" w:hAnsi="Verdana"/>
          <w:i/>
          <w:color w:val="000000"/>
          <w:sz w:val="18"/>
        </w:rPr>
        <w:t>mva.</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Tilbudsprisen, </w:t>
      </w:r>
      <w:r w:rsidR="006E209A">
        <w:rPr>
          <w:rFonts w:ascii="Verdana" w:hAnsi="Verdana"/>
          <w:i/>
          <w:color w:val="000000"/>
          <w:sz w:val="18"/>
        </w:rPr>
        <w:t>inkludert</w:t>
      </w:r>
      <w:r w:rsidRPr="003C2B3A">
        <w:rPr>
          <w:rFonts w:ascii="Verdana" w:hAnsi="Verdana"/>
          <w:i/>
          <w:color w:val="000000"/>
          <w:sz w:val="18"/>
        </w:rPr>
        <w:t xml:space="preserve"> prisen for </w:t>
      </w:r>
      <w:r w:rsidR="006E209A">
        <w:rPr>
          <w:rFonts w:ascii="Verdana" w:hAnsi="Verdana"/>
          <w:i/>
          <w:color w:val="000000"/>
          <w:sz w:val="18"/>
        </w:rPr>
        <w:t>merverdi</w:t>
      </w:r>
      <w:r w:rsidR="006E209A" w:rsidRPr="003C2B3A">
        <w:rPr>
          <w:rFonts w:ascii="Verdana" w:hAnsi="Verdana"/>
          <w:i/>
          <w:color w:val="000000"/>
          <w:sz w:val="18"/>
        </w:rPr>
        <w:t xml:space="preserve">tiltakene </w:t>
      </w:r>
      <w:r w:rsidRPr="003C2B3A">
        <w:rPr>
          <w:rFonts w:ascii="Verdana" w:hAnsi="Verdana"/>
          <w:i/>
          <w:color w:val="000000"/>
          <w:sz w:val="18"/>
        </w:rPr>
        <w:t>(se paragraf 2.3.3), skal være lavere enn maksprisen.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5.1</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Invitasjonen til </w:t>
      </w:r>
      <w:r w:rsidR="007F170A">
        <w:rPr>
          <w:rFonts w:ascii="Verdana" w:hAnsi="Verdana"/>
          <w:i/>
          <w:color w:val="000000"/>
          <w:sz w:val="18"/>
        </w:rPr>
        <w:t>konkretiserings</w:t>
      </w:r>
      <w:r w:rsidRPr="003C2B3A">
        <w:rPr>
          <w:rFonts w:ascii="Verdana" w:hAnsi="Verdana"/>
          <w:i/>
          <w:color w:val="000000"/>
          <w:sz w:val="18"/>
        </w:rPr>
        <w:t>fasen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Deltakeren som har det økonomisk </w:t>
      </w:r>
      <w:r w:rsidR="006E209A">
        <w:rPr>
          <w:rFonts w:ascii="Verdana" w:hAnsi="Verdana"/>
          <w:i/>
          <w:color w:val="000000"/>
          <w:sz w:val="18"/>
        </w:rPr>
        <w:t>mest gunstige</w:t>
      </w:r>
      <w:r w:rsidRPr="003C2B3A">
        <w:rPr>
          <w:rFonts w:ascii="Verdana" w:hAnsi="Verdana"/>
          <w:i/>
          <w:color w:val="000000"/>
          <w:sz w:val="18"/>
        </w:rPr>
        <w:t xml:space="preserve"> tilbudet som ikke har blitt erklært ugyldig, </w:t>
      </w:r>
      <w:r w:rsidR="006E209A">
        <w:rPr>
          <w:rFonts w:ascii="Verdana" w:hAnsi="Verdana"/>
          <w:i/>
          <w:color w:val="000000"/>
          <w:sz w:val="18"/>
        </w:rPr>
        <w:t>kvalifiseres som den foreløpige</w:t>
      </w:r>
      <w:r w:rsidRPr="003C2B3A">
        <w:rPr>
          <w:rFonts w:ascii="Verdana" w:hAnsi="Verdana"/>
          <w:i/>
          <w:color w:val="000000"/>
          <w:sz w:val="18"/>
        </w:rPr>
        <w:t xml:space="preserve"> oppdragstakeren og inviteres til </w:t>
      </w:r>
      <w:r w:rsidR="007F170A">
        <w:rPr>
          <w:rFonts w:ascii="Verdana" w:hAnsi="Verdana"/>
          <w:i/>
          <w:color w:val="000000"/>
          <w:sz w:val="18"/>
        </w:rPr>
        <w:t>konkretiserings</w:t>
      </w:r>
      <w:r w:rsidRPr="003C2B3A">
        <w:rPr>
          <w:rFonts w:ascii="Verdana" w:hAnsi="Verdana"/>
          <w:i/>
          <w:color w:val="000000"/>
          <w:sz w:val="18"/>
        </w:rPr>
        <w:t>fasen.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Oppdragsgiveren sender skriftlig beskjed til alle deltakerne samtidig om:</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hva som er den fiktive tilbudsprisen for oppdragstakeren det gjelder;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 </w:t>
      </w:r>
      <w:r w:rsidR="006E209A">
        <w:rPr>
          <w:rFonts w:ascii="Verdana" w:hAnsi="Verdana"/>
          <w:i/>
          <w:color w:val="000000"/>
          <w:sz w:val="18"/>
        </w:rPr>
        <w:t>begrunnelsen</w:t>
      </w:r>
      <w:r w:rsidR="006E209A" w:rsidRPr="003C2B3A">
        <w:rPr>
          <w:rFonts w:ascii="Verdana" w:hAnsi="Verdana"/>
          <w:i/>
          <w:color w:val="000000"/>
          <w:sz w:val="18"/>
        </w:rPr>
        <w:t xml:space="preserve"> </w:t>
      </w:r>
      <w:r w:rsidRPr="003C2B3A">
        <w:rPr>
          <w:rFonts w:ascii="Verdana" w:hAnsi="Verdana"/>
          <w:i/>
          <w:color w:val="000000"/>
          <w:sz w:val="18"/>
        </w:rPr>
        <w:t>for denne fiktive prisen;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 hvilken deltaker som blir invitert til </w:t>
      </w:r>
      <w:r w:rsidR="007F170A">
        <w:rPr>
          <w:rFonts w:ascii="Verdana" w:hAnsi="Verdana"/>
          <w:i/>
          <w:color w:val="000000"/>
          <w:sz w:val="18"/>
        </w:rPr>
        <w:t>konkretiserings</w:t>
      </w:r>
      <w:r w:rsidRPr="003C2B3A">
        <w:rPr>
          <w:rFonts w:ascii="Verdana" w:hAnsi="Verdana"/>
          <w:i/>
          <w:color w:val="000000"/>
          <w:sz w:val="18"/>
        </w:rPr>
        <w:t>fasen;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 </w:t>
      </w:r>
      <w:r w:rsidR="006E209A">
        <w:rPr>
          <w:rFonts w:ascii="Verdana" w:hAnsi="Verdana"/>
          <w:i/>
          <w:color w:val="000000"/>
          <w:sz w:val="18"/>
        </w:rPr>
        <w:t>denne deltakerens</w:t>
      </w:r>
      <w:r w:rsidRPr="003C2B3A">
        <w:rPr>
          <w:rFonts w:ascii="Verdana" w:hAnsi="Verdana"/>
          <w:i/>
          <w:color w:val="000000"/>
          <w:sz w:val="18"/>
        </w:rPr>
        <w:t xml:space="preserve"> fiktive tilbudspris.</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Alle deltakerne kan i løpet av klageperioden som er beskrevet nedenfor</w:t>
      </w:r>
      <w:r w:rsidR="005010F3">
        <w:rPr>
          <w:rFonts w:ascii="Verdana" w:hAnsi="Verdana"/>
          <w:i/>
          <w:color w:val="000000"/>
          <w:sz w:val="18"/>
        </w:rPr>
        <w:t>,</w:t>
      </w:r>
      <w:r w:rsidRPr="003C2B3A">
        <w:rPr>
          <w:rFonts w:ascii="Verdana" w:hAnsi="Verdana"/>
          <w:i/>
          <w:color w:val="000000"/>
          <w:sz w:val="18"/>
        </w:rPr>
        <w:t xml:space="preserve"> få en samtale med en utdypende forklaring om vurderingen de fikk.</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Dersom en deltaker har en klage </w:t>
      </w:r>
      <w:r w:rsidR="005010F3">
        <w:rPr>
          <w:rFonts w:ascii="Verdana" w:hAnsi="Verdana"/>
          <w:i/>
          <w:color w:val="000000"/>
          <w:sz w:val="18"/>
        </w:rPr>
        <w:t>angående</w:t>
      </w:r>
      <w:r w:rsidR="005010F3" w:rsidRPr="003C2B3A">
        <w:rPr>
          <w:rFonts w:ascii="Verdana" w:hAnsi="Verdana"/>
          <w:i/>
          <w:color w:val="000000"/>
          <w:sz w:val="18"/>
        </w:rPr>
        <w:t xml:space="preserve"> </w:t>
      </w:r>
      <w:r w:rsidRPr="003C2B3A">
        <w:rPr>
          <w:rFonts w:ascii="Verdana" w:hAnsi="Verdana"/>
          <w:i/>
          <w:color w:val="000000"/>
          <w:sz w:val="18"/>
        </w:rPr>
        <w:t xml:space="preserve">tildelingen av oppdraget til den </w:t>
      </w:r>
      <w:r w:rsidR="005010F3">
        <w:rPr>
          <w:rFonts w:ascii="Verdana" w:hAnsi="Verdana"/>
          <w:i/>
          <w:color w:val="000000"/>
          <w:sz w:val="18"/>
        </w:rPr>
        <w:t>foreløpig</w:t>
      </w:r>
      <w:r w:rsidRPr="003C2B3A">
        <w:rPr>
          <w:rFonts w:ascii="Verdana" w:hAnsi="Verdana"/>
          <w:i/>
          <w:color w:val="000000"/>
          <w:sz w:val="18"/>
        </w:rPr>
        <w:t xml:space="preserve">e oppdragstakeren, skal </w:t>
      </w:r>
      <w:r w:rsidR="005010F3">
        <w:rPr>
          <w:rFonts w:ascii="Verdana" w:hAnsi="Verdana"/>
          <w:i/>
          <w:color w:val="000000"/>
          <w:sz w:val="18"/>
        </w:rPr>
        <w:t>deltakeren</w:t>
      </w:r>
      <w:r w:rsidR="005010F3" w:rsidRPr="003C2B3A">
        <w:rPr>
          <w:rFonts w:ascii="Verdana" w:hAnsi="Verdana"/>
          <w:i/>
          <w:color w:val="000000"/>
          <w:sz w:val="18"/>
        </w:rPr>
        <w:t xml:space="preserve"> </w:t>
      </w:r>
      <w:r w:rsidR="005010F3">
        <w:rPr>
          <w:rFonts w:ascii="Verdana" w:hAnsi="Verdana"/>
          <w:i/>
          <w:color w:val="000000"/>
          <w:sz w:val="18"/>
        </w:rPr>
        <w:t>sende en begjæring</w:t>
      </w:r>
      <w:r w:rsidR="005010F3" w:rsidRPr="003C2B3A">
        <w:rPr>
          <w:rFonts w:ascii="Verdana" w:hAnsi="Verdana"/>
          <w:i/>
          <w:color w:val="000000"/>
          <w:sz w:val="18"/>
        </w:rPr>
        <w:t xml:space="preserve"> </w:t>
      </w:r>
      <w:r w:rsidRPr="003C2B3A">
        <w:rPr>
          <w:rFonts w:ascii="Verdana" w:hAnsi="Verdana"/>
          <w:i/>
          <w:color w:val="000000"/>
          <w:sz w:val="18"/>
        </w:rPr>
        <w:t xml:space="preserve">om midlertidig forføyning innen </w:t>
      </w:r>
      <w:r w:rsidR="005010F3">
        <w:rPr>
          <w:rFonts w:ascii="Verdana" w:hAnsi="Verdana"/>
          <w:i/>
          <w:color w:val="000000"/>
          <w:sz w:val="18"/>
        </w:rPr>
        <w:t>20</w:t>
      </w:r>
      <w:r w:rsidRPr="003C2B3A">
        <w:rPr>
          <w:rFonts w:ascii="Verdana" w:hAnsi="Verdana"/>
          <w:i/>
          <w:color w:val="000000"/>
          <w:sz w:val="18"/>
        </w:rPr>
        <w:t xml:space="preserve"> kalenderdager etter </w:t>
      </w:r>
      <w:r w:rsidR="005010F3">
        <w:rPr>
          <w:rFonts w:ascii="Verdana" w:hAnsi="Verdana"/>
          <w:i/>
          <w:color w:val="000000"/>
          <w:sz w:val="18"/>
        </w:rPr>
        <w:t>kunngjøringen</w:t>
      </w:r>
      <w:r w:rsidRPr="003C2B3A">
        <w:rPr>
          <w:rFonts w:ascii="Verdana" w:hAnsi="Verdana"/>
          <w:i/>
          <w:color w:val="000000"/>
          <w:sz w:val="18"/>
        </w:rPr>
        <w:t xml:space="preserve">, og sende oppdragsgiveren en kopi av </w:t>
      </w:r>
      <w:r w:rsidR="005010F3">
        <w:rPr>
          <w:rFonts w:ascii="Verdana" w:hAnsi="Verdana"/>
          <w:i/>
          <w:color w:val="000000"/>
          <w:sz w:val="18"/>
        </w:rPr>
        <w:t>denne begjæringen</w:t>
      </w:r>
      <w:r w:rsidRPr="003C2B3A">
        <w:rPr>
          <w:rFonts w:ascii="Verdana" w:hAnsi="Verdana"/>
          <w:i/>
          <w:color w:val="000000"/>
          <w:sz w:val="18"/>
        </w:rPr>
        <w:t xml:space="preserve">. Dersom dette ikke skjer innen fristen, mister man i utgangspunktet retten til å klage på </w:t>
      </w:r>
      <w:r w:rsidR="005010F3">
        <w:rPr>
          <w:rFonts w:ascii="Verdana" w:hAnsi="Verdana"/>
          <w:i/>
          <w:color w:val="000000"/>
          <w:sz w:val="18"/>
        </w:rPr>
        <w:t>avgjørelsen</w:t>
      </w: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lastRenderedPageBreak/>
        <w:t>5.2</w:t>
      </w:r>
    </w:p>
    <w:p w:rsidR="0004772B" w:rsidRPr="003C2B3A" w:rsidRDefault="007F170A" w:rsidP="0004772B">
      <w:pPr>
        <w:spacing w:after="75" w:line="270" w:lineRule="atLeast"/>
        <w:rPr>
          <w:rFonts w:ascii="Verdana" w:eastAsia="Times New Roman" w:hAnsi="Verdana" w:cs="Times New Roman"/>
          <w:color w:val="000000"/>
          <w:sz w:val="18"/>
          <w:szCs w:val="18"/>
        </w:rPr>
      </w:pPr>
      <w:r>
        <w:rPr>
          <w:rFonts w:ascii="Verdana" w:hAnsi="Verdana"/>
          <w:i/>
          <w:color w:val="000000"/>
          <w:sz w:val="18"/>
        </w:rPr>
        <w:t>Konkretiserings</w:t>
      </w:r>
      <w:r w:rsidR="0004772B" w:rsidRPr="003C2B3A">
        <w:rPr>
          <w:rFonts w:ascii="Verdana" w:hAnsi="Verdana"/>
          <w:i/>
          <w:color w:val="000000"/>
          <w:sz w:val="18"/>
        </w:rPr>
        <w:t>fasen</w:t>
      </w:r>
    </w:p>
    <w:p w:rsidR="0004772B" w:rsidRPr="003C2B3A" w:rsidRDefault="007F170A" w:rsidP="0004772B">
      <w:pPr>
        <w:spacing w:after="75" w:line="270" w:lineRule="atLeast"/>
        <w:rPr>
          <w:rFonts w:ascii="Verdana" w:eastAsia="Times New Roman" w:hAnsi="Verdana" w:cs="Times New Roman"/>
          <w:color w:val="000000"/>
          <w:sz w:val="18"/>
          <w:szCs w:val="18"/>
        </w:rPr>
      </w:pPr>
      <w:r>
        <w:rPr>
          <w:rFonts w:ascii="Verdana" w:hAnsi="Verdana"/>
          <w:i/>
          <w:color w:val="000000"/>
          <w:sz w:val="18"/>
        </w:rPr>
        <w:t>Konkretiserings</w:t>
      </w:r>
      <w:r w:rsidR="0004772B" w:rsidRPr="003C2B3A">
        <w:rPr>
          <w:rFonts w:ascii="Verdana" w:hAnsi="Verdana"/>
          <w:i/>
          <w:color w:val="000000"/>
          <w:sz w:val="18"/>
        </w:rPr>
        <w:t xml:space="preserve">fasen starter i det øyeblikket at invitasjonen til </w:t>
      </w:r>
      <w:r>
        <w:rPr>
          <w:rFonts w:ascii="Verdana" w:hAnsi="Verdana"/>
          <w:i/>
          <w:color w:val="000000"/>
          <w:sz w:val="18"/>
        </w:rPr>
        <w:t>konkretiserings</w:t>
      </w:r>
      <w:r w:rsidR="0004772B" w:rsidRPr="003C2B3A">
        <w:rPr>
          <w:rFonts w:ascii="Verdana" w:hAnsi="Verdana"/>
          <w:i/>
          <w:color w:val="000000"/>
          <w:sz w:val="18"/>
        </w:rPr>
        <w:t xml:space="preserve">fasen har blitt sendt til den </w:t>
      </w:r>
      <w:r w:rsidR="005010F3">
        <w:rPr>
          <w:rFonts w:ascii="Verdana" w:hAnsi="Verdana"/>
          <w:i/>
          <w:color w:val="000000"/>
          <w:sz w:val="18"/>
        </w:rPr>
        <w:t>foreløpig</w:t>
      </w:r>
      <w:r w:rsidR="0004772B" w:rsidRPr="003C2B3A">
        <w:rPr>
          <w:rFonts w:ascii="Verdana" w:hAnsi="Verdana"/>
          <w:i/>
          <w:color w:val="000000"/>
          <w:sz w:val="18"/>
        </w:rPr>
        <w:t xml:space="preserve">e oppdragstakeren. Målet med </w:t>
      </w:r>
      <w:r>
        <w:rPr>
          <w:rFonts w:ascii="Verdana" w:hAnsi="Verdana"/>
          <w:i/>
          <w:color w:val="000000"/>
          <w:sz w:val="18"/>
        </w:rPr>
        <w:t>konkretiserings</w:t>
      </w:r>
      <w:r w:rsidR="0004772B" w:rsidRPr="003C2B3A">
        <w:rPr>
          <w:rFonts w:ascii="Verdana" w:hAnsi="Verdana"/>
          <w:i/>
          <w:color w:val="000000"/>
          <w:sz w:val="18"/>
        </w:rPr>
        <w:t xml:space="preserve">fasen er at den </w:t>
      </w:r>
      <w:r w:rsidR="005010F3">
        <w:rPr>
          <w:rFonts w:ascii="Verdana" w:hAnsi="Verdana"/>
          <w:i/>
          <w:color w:val="000000"/>
          <w:sz w:val="18"/>
        </w:rPr>
        <w:t>foreløpig</w:t>
      </w:r>
      <w:r w:rsidR="0004772B" w:rsidRPr="003C2B3A">
        <w:rPr>
          <w:rFonts w:ascii="Verdana" w:hAnsi="Verdana"/>
          <w:i/>
          <w:color w:val="000000"/>
          <w:sz w:val="18"/>
        </w:rPr>
        <w:t xml:space="preserve">e oppdragstakeren får muligheten til å gi en utdypende forklaring av tilbudet sitt og for å forberede fasen som kommer etter tildelingen. Oppdragsgiveren vil, blant annet på grunnlag av denne informasjonen, vurdere om tilbudet fortsatt innfrir kravene </w:t>
      </w:r>
      <w:r w:rsidR="005010F3">
        <w:rPr>
          <w:rFonts w:ascii="Verdana" w:hAnsi="Verdana"/>
          <w:i/>
          <w:color w:val="000000"/>
          <w:sz w:val="18"/>
        </w:rPr>
        <w:t>i</w:t>
      </w:r>
      <w:r w:rsidR="005010F3" w:rsidRPr="003C2B3A">
        <w:rPr>
          <w:rFonts w:ascii="Verdana" w:hAnsi="Verdana"/>
          <w:i/>
          <w:color w:val="000000"/>
          <w:sz w:val="18"/>
        </w:rPr>
        <w:t xml:space="preserve"> </w:t>
      </w:r>
      <w:r w:rsidR="0004772B" w:rsidRPr="003C2B3A">
        <w:rPr>
          <w:rFonts w:ascii="Verdana" w:hAnsi="Verdana"/>
          <w:i/>
          <w:color w:val="000000"/>
          <w:sz w:val="18"/>
        </w:rPr>
        <w:t xml:space="preserve">avtalen. Den </w:t>
      </w:r>
      <w:r w:rsidR="005010F3">
        <w:rPr>
          <w:rFonts w:ascii="Verdana" w:hAnsi="Verdana"/>
          <w:i/>
          <w:color w:val="000000"/>
          <w:sz w:val="18"/>
        </w:rPr>
        <w:t>foreløpig</w:t>
      </w:r>
      <w:r w:rsidR="0004772B" w:rsidRPr="003C2B3A">
        <w:rPr>
          <w:rFonts w:ascii="Verdana" w:hAnsi="Verdana"/>
          <w:i/>
          <w:color w:val="000000"/>
          <w:sz w:val="18"/>
        </w:rPr>
        <w:t xml:space="preserve">e oppdragstakeren har ikke </w:t>
      </w:r>
      <w:r w:rsidR="005010F3">
        <w:rPr>
          <w:rFonts w:ascii="Verdana" w:hAnsi="Verdana"/>
          <w:i/>
          <w:color w:val="000000"/>
          <w:sz w:val="18"/>
        </w:rPr>
        <w:t>anledning</w:t>
      </w:r>
      <w:r w:rsidR="005010F3" w:rsidRPr="003C2B3A">
        <w:rPr>
          <w:rFonts w:ascii="Verdana" w:hAnsi="Verdana"/>
          <w:i/>
          <w:color w:val="000000"/>
          <w:sz w:val="18"/>
        </w:rPr>
        <w:t xml:space="preserve"> </w:t>
      </w:r>
      <w:r w:rsidR="0004772B" w:rsidRPr="003C2B3A">
        <w:rPr>
          <w:rFonts w:ascii="Verdana" w:hAnsi="Verdana"/>
          <w:i/>
          <w:color w:val="000000"/>
          <w:sz w:val="18"/>
        </w:rPr>
        <w:t xml:space="preserve">til å gjøre endringer </w:t>
      </w:r>
      <w:r w:rsidR="005010F3">
        <w:rPr>
          <w:rFonts w:ascii="Verdana" w:hAnsi="Verdana"/>
          <w:i/>
          <w:color w:val="000000"/>
          <w:sz w:val="18"/>
        </w:rPr>
        <w:t>i</w:t>
      </w:r>
      <w:r w:rsidR="005010F3" w:rsidRPr="003C2B3A">
        <w:rPr>
          <w:rFonts w:ascii="Verdana" w:hAnsi="Verdana"/>
          <w:i/>
          <w:color w:val="000000"/>
          <w:sz w:val="18"/>
        </w:rPr>
        <w:t xml:space="preserve"> </w:t>
      </w:r>
      <w:r w:rsidR="0004772B" w:rsidRPr="003C2B3A">
        <w:rPr>
          <w:rFonts w:ascii="Verdana" w:hAnsi="Verdana"/>
          <w:i/>
          <w:color w:val="000000"/>
          <w:sz w:val="18"/>
        </w:rPr>
        <w:t>tilbudet sitt i denne fasen.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3.3.</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I veiledningen </w:t>
      </w:r>
      <w:r w:rsidR="005010F3">
        <w:rPr>
          <w:rFonts w:ascii="Verdana" w:hAnsi="Verdana"/>
          <w:color w:val="000000"/>
          <w:sz w:val="18"/>
        </w:rPr>
        <w:t>til</w:t>
      </w:r>
      <w:r w:rsidR="005010F3" w:rsidRPr="003C2B3A">
        <w:rPr>
          <w:rFonts w:ascii="Verdana" w:hAnsi="Verdana"/>
          <w:color w:val="000000"/>
          <w:sz w:val="18"/>
        </w:rPr>
        <w:t xml:space="preserve"> </w:t>
      </w:r>
      <w:r w:rsidRPr="003C2B3A">
        <w:rPr>
          <w:rFonts w:ascii="Verdana" w:hAnsi="Verdana"/>
          <w:color w:val="000000"/>
          <w:sz w:val="18"/>
        </w:rPr>
        <w:t xml:space="preserve">kontrakts-dokumentene datert 16. mai 2013 </w:t>
      </w:r>
      <w:r w:rsidR="002A4DD7">
        <w:rPr>
          <w:rFonts w:ascii="Verdana" w:hAnsi="Verdana"/>
          <w:color w:val="000000"/>
          <w:sz w:val="18"/>
        </w:rPr>
        <w:t xml:space="preserve">er </w:t>
      </w:r>
      <w:r w:rsidRPr="003C2B3A">
        <w:rPr>
          <w:rFonts w:ascii="Verdana" w:hAnsi="Verdana"/>
          <w:color w:val="000000"/>
          <w:sz w:val="18"/>
        </w:rPr>
        <w:t>følgende</w:t>
      </w:r>
      <w:r w:rsidR="002A4DD7">
        <w:rPr>
          <w:rFonts w:ascii="Verdana" w:hAnsi="Verdana"/>
          <w:color w:val="000000"/>
          <w:sz w:val="18"/>
        </w:rPr>
        <w:t xml:space="preserve"> opplyst</w:t>
      </w:r>
      <w:r w:rsidRPr="003C2B3A">
        <w:rPr>
          <w:rFonts w:ascii="Verdana" w:hAnsi="Verdana"/>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2.7.1.. Innleveringsfasen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Den økonomiske underbyggelsen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I Vedlegg XVII Informasjon blir det gitt en beskrivelse av </w:t>
      </w:r>
      <w:r w:rsidR="005010F3">
        <w:rPr>
          <w:rFonts w:ascii="Verdana" w:hAnsi="Verdana"/>
          <w:i/>
          <w:color w:val="000000"/>
          <w:sz w:val="18"/>
        </w:rPr>
        <w:t xml:space="preserve">oppdragsgiverens </w:t>
      </w:r>
      <w:r w:rsidR="008454C8">
        <w:rPr>
          <w:rFonts w:ascii="Verdana" w:hAnsi="Verdana"/>
          <w:i/>
          <w:color w:val="000000"/>
          <w:sz w:val="18"/>
        </w:rPr>
        <w:t>forutsetninger</w:t>
      </w:r>
      <w:r w:rsidRPr="003C2B3A">
        <w:rPr>
          <w:rFonts w:ascii="Verdana" w:hAnsi="Verdana"/>
          <w:i/>
          <w:color w:val="000000"/>
          <w:sz w:val="18"/>
        </w:rPr>
        <w:t xml:space="preserve">; for eksempel i form av mengder, tegninger, nåværende areal, grunninformasjon og poster på grunnlag av tilgjengelig informasjon </w:t>
      </w:r>
      <w:r w:rsidR="005010F3">
        <w:rPr>
          <w:rFonts w:ascii="Verdana" w:hAnsi="Verdana"/>
          <w:i/>
          <w:color w:val="000000"/>
          <w:sz w:val="18"/>
        </w:rPr>
        <w:t>på dette tidspunktet</w:t>
      </w:r>
      <w:r w:rsidRPr="003C2B3A">
        <w:rPr>
          <w:rFonts w:ascii="Verdana" w:hAnsi="Verdana"/>
          <w:i/>
          <w:color w:val="000000"/>
          <w:sz w:val="18"/>
        </w:rPr>
        <w:t xml:space="preserve">. Disse </w:t>
      </w:r>
      <w:r w:rsidR="00855559">
        <w:rPr>
          <w:rFonts w:ascii="Verdana" w:hAnsi="Verdana"/>
          <w:i/>
          <w:color w:val="000000"/>
          <w:sz w:val="18"/>
        </w:rPr>
        <w:t>forutsetningene</w:t>
      </w:r>
      <w:r w:rsidR="00855559" w:rsidRPr="003C2B3A">
        <w:rPr>
          <w:rFonts w:ascii="Verdana" w:hAnsi="Verdana"/>
          <w:i/>
          <w:color w:val="000000"/>
          <w:sz w:val="18"/>
        </w:rPr>
        <w:t xml:space="preserve"> </w:t>
      </w:r>
      <w:r w:rsidRPr="003C2B3A">
        <w:rPr>
          <w:rFonts w:ascii="Verdana" w:hAnsi="Verdana"/>
          <w:i/>
          <w:color w:val="000000"/>
          <w:sz w:val="18"/>
        </w:rPr>
        <w:t xml:space="preserve">inneholder usikkerheter, men skal likevel tas med i </w:t>
      </w:r>
      <w:r w:rsidR="005010F3">
        <w:rPr>
          <w:rFonts w:ascii="Verdana" w:hAnsi="Verdana"/>
          <w:i/>
          <w:color w:val="000000"/>
          <w:sz w:val="18"/>
        </w:rPr>
        <w:t xml:space="preserve">deltakernes </w:t>
      </w:r>
      <w:r w:rsidRPr="003C2B3A">
        <w:rPr>
          <w:rFonts w:ascii="Verdana" w:hAnsi="Verdana"/>
          <w:i/>
          <w:color w:val="000000"/>
          <w:sz w:val="18"/>
        </w:rPr>
        <w:t>tilbud.</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I tillegg setter deltakerne opp egne </w:t>
      </w:r>
      <w:r w:rsidR="008454C8">
        <w:rPr>
          <w:rFonts w:ascii="Verdana" w:hAnsi="Verdana"/>
          <w:i/>
          <w:color w:val="000000"/>
          <w:sz w:val="18"/>
        </w:rPr>
        <w:t>forutsetninger</w:t>
      </w:r>
      <w:r w:rsidRPr="003C2B3A">
        <w:rPr>
          <w:rFonts w:ascii="Verdana" w:hAnsi="Verdana"/>
          <w:i/>
          <w:color w:val="000000"/>
          <w:sz w:val="18"/>
        </w:rPr>
        <w:t xml:space="preserve"> som de synes er viktige for å kunne komme med et komplett tilbud hvor </w:t>
      </w:r>
      <w:r w:rsidR="005010F3">
        <w:rPr>
          <w:rFonts w:ascii="Verdana" w:hAnsi="Verdana"/>
          <w:i/>
          <w:color w:val="000000"/>
          <w:sz w:val="18"/>
        </w:rPr>
        <w:t xml:space="preserve">det opplyses om </w:t>
      </w:r>
      <w:r w:rsidRPr="003C2B3A">
        <w:rPr>
          <w:rFonts w:ascii="Verdana" w:hAnsi="Verdana"/>
          <w:i/>
          <w:color w:val="000000"/>
          <w:sz w:val="18"/>
        </w:rPr>
        <w:t xml:space="preserve">alle arbeidsoppgavene, aktivitetene og kostnadene </w:t>
      </w:r>
      <w:r w:rsidR="005010F3">
        <w:rPr>
          <w:rFonts w:ascii="Verdana" w:hAnsi="Verdana"/>
          <w:i/>
          <w:color w:val="000000"/>
          <w:sz w:val="18"/>
        </w:rPr>
        <w:t>knyttet til</w:t>
      </w:r>
      <w:r w:rsidRPr="003C2B3A">
        <w:rPr>
          <w:rFonts w:ascii="Verdana" w:hAnsi="Verdana"/>
          <w:i/>
          <w:color w:val="000000"/>
          <w:sz w:val="18"/>
        </w:rPr>
        <w:t xml:space="preserve"> å kunne utføre arbeidet i samsvar med kontrakten. Disse </w:t>
      </w:r>
      <w:r w:rsidR="00855559">
        <w:rPr>
          <w:rFonts w:ascii="Verdana" w:hAnsi="Verdana"/>
          <w:i/>
          <w:color w:val="000000"/>
          <w:sz w:val="18"/>
        </w:rPr>
        <w:t>forutsetningene skal ikke være</w:t>
      </w:r>
      <w:r w:rsidRPr="003C2B3A">
        <w:rPr>
          <w:rFonts w:ascii="Verdana" w:hAnsi="Verdana"/>
          <w:i/>
          <w:color w:val="000000"/>
          <w:sz w:val="18"/>
        </w:rPr>
        <w:t xml:space="preserve"> i konflikt med oppdragsgiveren</w:t>
      </w:r>
      <w:r w:rsidR="00855559">
        <w:rPr>
          <w:rFonts w:ascii="Verdana" w:hAnsi="Verdana"/>
          <w:i/>
          <w:color w:val="000000"/>
          <w:sz w:val="18"/>
        </w:rPr>
        <w:t>s forutsetninger</w:t>
      </w:r>
      <w:r w:rsidRPr="003C2B3A">
        <w:rPr>
          <w:rFonts w:ascii="Verdana" w:hAnsi="Verdana"/>
          <w:i/>
          <w:color w:val="000000"/>
          <w:sz w:val="18"/>
        </w:rPr>
        <w:t xml:space="preserve"> slik som nevnt ovenfor, og disse inneholder også usikkerheter. De gjelder i alle fall emner som utføringsmetoder, midlertidige arbeidsoppgaver og risikofaktorer. Dersom det er motstridigheter, går oppdragsgiveren</w:t>
      </w:r>
      <w:r w:rsidR="00855559">
        <w:rPr>
          <w:rFonts w:ascii="Verdana" w:hAnsi="Verdana"/>
          <w:i/>
          <w:color w:val="000000"/>
          <w:sz w:val="18"/>
        </w:rPr>
        <w:t>s forutsetninger</w:t>
      </w:r>
      <w:r w:rsidRPr="003C2B3A">
        <w:rPr>
          <w:rFonts w:ascii="Verdana" w:hAnsi="Verdana"/>
          <w:i/>
          <w:color w:val="000000"/>
          <w:sz w:val="18"/>
        </w:rPr>
        <w:t xml:space="preserve"> foran oppdragstakeren</w:t>
      </w:r>
      <w:r w:rsidR="00855559">
        <w:rPr>
          <w:rFonts w:ascii="Verdana" w:hAnsi="Verdana"/>
          <w:i/>
          <w:color w:val="000000"/>
          <w:sz w:val="18"/>
        </w:rPr>
        <w:t>s forutsetninger</w:t>
      </w: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Sammen utgjør de "</w:t>
      </w:r>
      <w:r w:rsidR="008454C8">
        <w:rPr>
          <w:rFonts w:ascii="Verdana" w:hAnsi="Verdana"/>
          <w:i/>
          <w:color w:val="000000"/>
          <w:sz w:val="18"/>
        </w:rPr>
        <w:t>Forutsetninger</w:t>
      </w:r>
      <w:r w:rsidRPr="003C2B3A">
        <w:rPr>
          <w:rFonts w:ascii="Verdana" w:hAnsi="Verdana"/>
          <w:i/>
          <w:color w:val="000000"/>
          <w:sz w:val="18"/>
        </w:rPr>
        <w:t xml:space="preserve"> for tilbudet".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I den økonomiske underbyggelsen viser deltakeren på en </w:t>
      </w:r>
      <w:r w:rsidR="00BA38FF">
        <w:rPr>
          <w:rFonts w:ascii="Verdana" w:hAnsi="Verdana"/>
          <w:i/>
          <w:color w:val="000000"/>
          <w:sz w:val="18"/>
        </w:rPr>
        <w:t>oversiktlig</w:t>
      </w:r>
      <w:r w:rsidR="00855559" w:rsidRPr="003C2B3A">
        <w:rPr>
          <w:rFonts w:ascii="Verdana" w:hAnsi="Verdana"/>
          <w:i/>
          <w:color w:val="000000"/>
          <w:sz w:val="18"/>
        </w:rPr>
        <w:t xml:space="preserve"> </w:t>
      </w:r>
      <w:r w:rsidRPr="003C2B3A">
        <w:rPr>
          <w:rFonts w:ascii="Verdana" w:hAnsi="Verdana"/>
          <w:i/>
          <w:color w:val="000000"/>
          <w:sz w:val="18"/>
        </w:rPr>
        <w:t xml:space="preserve">måte hva som er sammenhengen mellom </w:t>
      </w:r>
      <w:r w:rsidR="00855559">
        <w:rPr>
          <w:rFonts w:ascii="Verdana" w:hAnsi="Verdana"/>
          <w:i/>
          <w:color w:val="000000"/>
          <w:sz w:val="18"/>
        </w:rPr>
        <w:t>forutsetningene</w:t>
      </w:r>
      <w:r w:rsidR="00855559" w:rsidRPr="003C2B3A">
        <w:rPr>
          <w:rFonts w:ascii="Verdana" w:hAnsi="Verdana"/>
          <w:i/>
          <w:color w:val="000000"/>
          <w:sz w:val="18"/>
        </w:rPr>
        <w:t xml:space="preserve"> </w:t>
      </w:r>
      <w:r w:rsidRPr="003C2B3A">
        <w:rPr>
          <w:rFonts w:ascii="Verdana" w:hAnsi="Verdana"/>
          <w:i/>
          <w:color w:val="000000"/>
          <w:sz w:val="18"/>
        </w:rPr>
        <w:t xml:space="preserve">i tilbudet og mengdene og prisene som ble </w:t>
      </w:r>
      <w:r w:rsidR="00C5357A">
        <w:rPr>
          <w:rFonts w:ascii="Verdana" w:hAnsi="Verdana"/>
          <w:i/>
          <w:color w:val="000000"/>
          <w:sz w:val="18"/>
        </w:rPr>
        <w:t>brukt</w:t>
      </w:r>
      <w:r w:rsidRPr="003C2B3A">
        <w:rPr>
          <w:rFonts w:ascii="Verdana" w:hAnsi="Verdana"/>
          <w:i/>
          <w:color w:val="000000"/>
          <w:sz w:val="18"/>
        </w:rPr>
        <w:t xml:space="preserve">, slikt at denne er egnet som økonomisk grunnlag for å </w:t>
      </w:r>
      <w:r w:rsidR="00BA38FF">
        <w:rPr>
          <w:rFonts w:ascii="Verdana" w:hAnsi="Verdana"/>
          <w:i/>
          <w:color w:val="000000"/>
          <w:sz w:val="18"/>
        </w:rPr>
        <w:t>fastsette</w:t>
      </w:r>
      <w:r w:rsidR="00BA38FF" w:rsidRPr="003C2B3A">
        <w:rPr>
          <w:rFonts w:ascii="Verdana" w:hAnsi="Verdana"/>
          <w:i/>
          <w:color w:val="000000"/>
          <w:sz w:val="18"/>
        </w:rPr>
        <w:t xml:space="preserve"> </w:t>
      </w:r>
      <w:r w:rsidRPr="003C2B3A">
        <w:rPr>
          <w:rFonts w:ascii="Verdana" w:hAnsi="Verdana"/>
          <w:i/>
          <w:color w:val="000000"/>
          <w:sz w:val="18"/>
        </w:rPr>
        <w:t>byggeprisen (fast pris) og de økonomiske konsekvensene ved endringer.</w:t>
      </w:r>
    </w:p>
    <w:p w:rsidR="0004772B" w:rsidRPr="003C2B3A" w:rsidRDefault="0004772B" w:rsidP="0004772B">
      <w:pPr>
        <w:spacing w:after="75" w:line="270" w:lineRule="atLeast"/>
        <w:rPr>
          <w:rFonts w:ascii="Verdana" w:hAnsi="Verdana"/>
          <w:i/>
          <w:color w:val="000000"/>
          <w:sz w:val="18"/>
        </w:rPr>
      </w:pPr>
    </w:p>
    <w:p w:rsidR="0004772B" w:rsidRPr="003C2B3A" w:rsidRDefault="0004772B" w:rsidP="0004772B">
      <w:pPr>
        <w:spacing w:after="75" w:line="270" w:lineRule="atLeast"/>
        <w:rPr>
          <w:rFonts w:ascii="Verdana" w:hAnsi="Verdana"/>
          <w:i/>
          <w:color w:val="000000"/>
          <w:sz w:val="18"/>
        </w:rPr>
      </w:pP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Eksempel:</w:t>
      </w:r>
    </w:p>
    <w:p w:rsidR="0004772B" w:rsidRPr="003C2B3A" w:rsidRDefault="00C5357A" w:rsidP="0004772B">
      <w:pPr>
        <w:spacing w:after="75" w:line="270" w:lineRule="atLeast"/>
        <w:rPr>
          <w:rFonts w:ascii="Verdana" w:eastAsia="Times New Roman" w:hAnsi="Verdana" w:cs="Times New Roman"/>
          <w:color w:val="000000"/>
          <w:sz w:val="18"/>
          <w:szCs w:val="18"/>
        </w:rPr>
      </w:pPr>
      <w:r>
        <w:rPr>
          <w:rFonts w:ascii="Verdana" w:hAnsi="Verdana"/>
          <w:i/>
          <w:color w:val="000000"/>
          <w:sz w:val="18"/>
        </w:rPr>
        <w:t>Under</w:t>
      </w:r>
      <w:r w:rsidRPr="003C2B3A">
        <w:rPr>
          <w:rFonts w:ascii="Verdana" w:hAnsi="Verdana"/>
          <w:i/>
          <w:color w:val="000000"/>
          <w:sz w:val="18"/>
        </w:rPr>
        <w:t xml:space="preserve"> </w:t>
      </w:r>
      <w:r w:rsidR="0004772B" w:rsidRPr="003C2B3A">
        <w:rPr>
          <w:rFonts w:ascii="Verdana" w:hAnsi="Verdana"/>
          <w:i/>
          <w:color w:val="000000"/>
          <w:sz w:val="18"/>
        </w:rPr>
        <w:t xml:space="preserve">mengdeposten </w:t>
      </w:r>
      <w:r>
        <w:rPr>
          <w:rFonts w:ascii="Verdana" w:hAnsi="Verdana"/>
          <w:i/>
          <w:color w:val="000000"/>
          <w:sz w:val="18"/>
        </w:rPr>
        <w:t>er det tatt med å</w:t>
      </w:r>
      <w:r w:rsidR="0004772B" w:rsidRPr="003C2B3A">
        <w:rPr>
          <w:rFonts w:ascii="Verdana" w:hAnsi="Verdana"/>
          <w:i/>
          <w:color w:val="000000"/>
          <w:sz w:val="18"/>
        </w:rPr>
        <w:t xml:space="preserve"> "tilføye 600 m3 sand". Deltakeren anslår at man kun trenger 400 m3 og informerer oppdragsgiveren om dette. Oppdragsgiveren er overbevist og endrer mengdeposten. Dersom dette anslaget først skulle </w:t>
      </w:r>
      <w:r>
        <w:rPr>
          <w:rFonts w:ascii="Verdana" w:hAnsi="Verdana"/>
          <w:i/>
          <w:color w:val="000000"/>
          <w:sz w:val="18"/>
        </w:rPr>
        <w:t>komme frem</w:t>
      </w:r>
      <w:r w:rsidR="0004772B" w:rsidRPr="003C2B3A">
        <w:rPr>
          <w:rFonts w:ascii="Verdana" w:hAnsi="Verdana"/>
          <w:i/>
          <w:color w:val="000000"/>
          <w:sz w:val="18"/>
        </w:rPr>
        <w:t xml:space="preserve"> etter den siste veiledende kunngjøringen (2 uker før deltakelsen), skal prisene fylles inn i den gjeldende mengdeposten.   Den potensielle optimaliseringen kan derfor ikke medberegnes i prisen (for det ville føre til tilbud som ikke kan sammenlignes). Derimot er dette mulig dersom en </w:t>
      </w:r>
      <w:r>
        <w:rPr>
          <w:rFonts w:ascii="Verdana" w:hAnsi="Verdana"/>
          <w:i/>
          <w:color w:val="000000"/>
          <w:sz w:val="18"/>
        </w:rPr>
        <w:t>merverdimulighet</w:t>
      </w:r>
      <w:r w:rsidRPr="003C2B3A">
        <w:rPr>
          <w:rFonts w:ascii="Verdana" w:hAnsi="Verdana"/>
          <w:i/>
          <w:color w:val="000000"/>
          <w:sz w:val="18"/>
        </w:rPr>
        <w:t xml:space="preserve"> </w:t>
      </w:r>
      <w:r w:rsidR="0004772B" w:rsidRPr="003C2B3A">
        <w:rPr>
          <w:rFonts w:ascii="Verdana" w:hAnsi="Verdana"/>
          <w:i/>
          <w:color w:val="000000"/>
          <w:sz w:val="18"/>
        </w:rPr>
        <w:t>blir beskrevet som en prosess (og ikke som et resultat) og kobles til prosjektmålsetningen.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3.4.</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I den veiledende kunngjøringen datert 12. august 2013 </w:t>
      </w:r>
      <w:r w:rsidR="00467541">
        <w:rPr>
          <w:rFonts w:ascii="Verdana" w:hAnsi="Verdana"/>
          <w:color w:val="000000"/>
          <w:sz w:val="18"/>
        </w:rPr>
        <w:t>opplyste</w:t>
      </w:r>
      <w:r w:rsidR="00467541" w:rsidRPr="003C2B3A">
        <w:rPr>
          <w:rFonts w:ascii="Verdana" w:hAnsi="Verdana"/>
          <w:color w:val="000000"/>
          <w:sz w:val="18"/>
        </w:rPr>
        <w:t xml:space="preserve"> </w:t>
      </w:r>
      <w:r w:rsidR="002A4DD7">
        <w:rPr>
          <w:rFonts w:ascii="Verdana" w:hAnsi="Verdana"/>
          <w:color w:val="000000"/>
          <w:sz w:val="18"/>
        </w:rPr>
        <w:t>provinsen</w:t>
      </w:r>
      <w:r w:rsidRPr="003C2B3A">
        <w:rPr>
          <w:rFonts w:ascii="Verdana" w:hAnsi="Verdana"/>
          <w:color w:val="000000"/>
          <w:sz w:val="18"/>
        </w:rPr>
        <w:t xml:space="preserve"> </w:t>
      </w:r>
      <w:r w:rsidR="00467541">
        <w:rPr>
          <w:rFonts w:ascii="Verdana" w:hAnsi="Verdana"/>
          <w:color w:val="000000"/>
          <w:sz w:val="18"/>
        </w:rPr>
        <w:t>om</w:t>
      </w:r>
      <w:r w:rsidR="00467541" w:rsidRPr="003C2B3A">
        <w:rPr>
          <w:rFonts w:ascii="Verdana" w:hAnsi="Verdana"/>
          <w:color w:val="000000"/>
          <w:sz w:val="18"/>
        </w:rPr>
        <w:t xml:space="preserve"> </w:t>
      </w:r>
      <w:r w:rsidRPr="003C2B3A">
        <w:rPr>
          <w:rFonts w:ascii="Verdana" w:hAnsi="Verdana"/>
          <w:color w:val="000000"/>
          <w:sz w:val="18"/>
        </w:rPr>
        <w:t xml:space="preserve">den siste </w:t>
      </w:r>
      <w:r w:rsidR="00467541">
        <w:rPr>
          <w:rFonts w:ascii="Verdana" w:hAnsi="Verdana"/>
          <w:color w:val="000000"/>
          <w:sz w:val="18"/>
        </w:rPr>
        <w:t>oppdateringen</w:t>
      </w:r>
      <w:r w:rsidR="00467541" w:rsidRPr="003C2B3A">
        <w:rPr>
          <w:rFonts w:ascii="Verdana" w:hAnsi="Verdana"/>
          <w:color w:val="000000"/>
          <w:sz w:val="18"/>
        </w:rPr>
        <w:t xml:space="preserve"> </w:t>
      </w:r>
      <w:r w:rsidRPr="003C2B3A">
        <w:rPr>
          <w:rFonts w:ascii="Verdana" w:hAnsi="Verdana"/>
          <w:color w:val="000000"/>
          <w:sz w:val="18"/>
        </w:rPr>
        <w:t>av mengdeposten.</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3.5.</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lastRenderedPageBreak/>
        <w:t xml:space="preserve">26. august 2013 </w:t>
      </w:r>
      <w:r w:rsidR="00467541">
        <w:rPr>
          <w:rFonts w:ascii="Verdana" w:hAnsi="Verdana"/>
          <w:color w:val="000000"/>
          <w:sz w:val="18"/>
        </w:rPr>
        <w:t>leverte</w:t>
      </w:r>
      <w:r w:rsidR="00467541" w:rsidRPr="003C2B3A">
        <w:rPr>
          <w:rFonts w:ascii="Verdana" w:hAnsi="Verdana"/>
          <w:color w:val="000000"/>
          <w:sz w:val="18"/>
        </w:rPr>
        <w:t xml:space="preserve"> </w:t>
      </w:r>
      <w:r w:rsidRPr="003C2B3A">
        <w:rPr>
          <w:rFonts w:ascii="Verdana" w:hAnsi="Verdana"/>
          <w:color w:val="000000"/>
          <w:sz w:val="18"/>
        </w:rPr>
        <w:t>6 deltakere inn et tilbud (heretter i fellesskap: deltakerne); blant annet Bam-Van Oord c.s., Heijmans og Dura Vermeer c.s.</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3.6.</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I brevet som ble sendt 19. september 2013</w:t>
      </w:r>
      <w:r w:rsidR="00467541">
        <w:rPr>
          <w:rFonts w:ascii="Verdana" w:hAnsi="Verdana"/>
          <w:color w:val="000000"/>
          <w:sz w:val="18"/>
        </w:rPr>
        <w:t>,</w:t>
      </w:r>
      <w:r w:rsidRPr="003C2B3A">
        <w:rPr>
          <w:rFonts w:ascii="Verdana" w:hAnsi="Verdana"/>
          <w:color w:val="000000"/>
          <w:sz w:val="18"/>
        </w:rPr>
        <w:t xml:space="preserve"> </w:t>
      </w:r>
      <w:r w:rsidR="00467541">
        <w:rPr>
          <w:rFonts w:ascii="Verdana" w:hAnsi="Verdana"/>
          <w:color w:val="000000"/>
          <w:sz w:val="18"/>
        </w:rPr>
        <w:t>ga</w:t>
      </w:r>
      <w:r w:rsidR="00467541" w:rsidRPr="003C2B3A">
        <w:rPr>
          <w:rFonts w:ascii="Verdana" w:hAnsi="Verdana"/>
          <w:color w:val="000000"/>
          <w:sz w:val="18"/>
        </w:rPr>
        <w:t xml:space="preserve"> </w:t>
      </w:r>
      <w:r w:rsidR="002A4DD7">
        <w:rPr>
          <w:rFonts w:ascii="Verdana" w:hAnsi="Verdana"/>
          <w:color w:val="000000"/>
          <w:sz w:val="18"/>
        </w:rPr>
        <w:t>provinsen</w:t>
      </w:r>
      <w:r w:rsidRPr="003C2B3A">
        <w:rPr>
          <w:rFonts w:ascii="Verdana" w:hAnsi="Verdana"/>
          <w:color w:val="000000"/>
          <w:sz w:val="18"/>
        </w:rPr>
        <w:t xml:space="preserve"> følgende informasjon til Bam-Van Oord c.s.:</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26. august 2013 </w:t>
      </w:r>
      <w:r w:rsidR="00467541">
        <w:rPr>
          <w:rFonts w:ascii="Verdana" w:hAnsi="Verdana"/>
          <w:i/>
          <w:color w:val="000000"/>
          <w:sz w:val="18"/>
        </w:rPr>
        <w:t>leverte</w:t>
      </w:r>
      <w:r w:rsidR="00467541" w:rsidRPr="003C2B3A">
        <w:rPr>
          <w:rFonts w:ascii="Verdana" w:hAnsi="Verdana"/>
          <w:i/>
          <w:color w:val="000000"/>
          <w:sz w:val="18"/>
        </w:rPr>
        <w:t xml:space="preserve"> </w:t>
      </w:r>
      <w:r w:rsidR="000E375C">
        <w:rPr>
          <w:rFonts w:ascii="Verdana" w:hAnsi="Verdana"/>
          <w:i/>
          <w:color w:val="000000"/>
          <w:sz w:val="18"/>
        </w:rPr>
        <w:t>dere</w:t>
      </w:r>
      <w:r w:rsidRPr="003C2B3A">
        <w:rPr>
          <w:rFonts w:ascii="Verdana" w:hAnsi="Verdana"/>
          <w:i/>
          <w:color w:val="000000"/>
          <w:sz w:val="18"/>
        </w:rPr>
        <w:t xml:space="preserve"> inn et tilbud </w:t>
      </w:r>
      <w:r w:rsidR="00467541">
        <w:rPr>
          <w:rFonts w:ascii="Verdana" w:hAnsi="Verdana"/>
          <w:i/>
          <w:color w:val="000000"/>
          <w:sz w:val="18"/>
        </w:rPr>
        <w:t>på</w:t>
      </w:r>
      <w:r w:rsidR="00467541" w:rsidRPr="003C2B3A">
        <w:rPr>
          <w:rFonts w:ascii="Verdana" w:hAnsi="Verdana"/>
          <w:i/>
          <w:color w:val="000000"/>
          <w:sz w:val="18"/>
        </w:rPr>
        <w:t xml:space="preserve"> </w:t>
      </w:r>
      <w:r w:rsidRPr="003C2B3A">
        <w:rPr>
          <w:rFonts w:ascii="Verdana" w:hAnsi="Verdana"/>
          <w:i/>
          <w:color w:val="000000"/>
          <w:sz w:val="18"/>
        </w:rPr>
        <w:t>kontrakten</w:t>
      </w:r>
      <w:r w:rsidR="00467541">
        <w:rPr>
          <w:rFonts w:ascii="Verdana" w:hAnsi="Verdana"/>
          <w:i/>
          <w:color w:val="000000"/>
          <w:sz w:val="18"/>
        </w:rPr>
        <w:t xml:space="preserve"> for</w:t>
      </w:r>
      <w:r w:rsidRPr="003C2B3A">
        <w:rPr>
          <w:rFonts w:ascii="Verdana" w:hAnsi="Verdana"/>
          <w:i/>
          <w:color w:val="000000"/>
          <w:sz w:val="18"/>
        </w:rPr>
        <w:t xml:space="preserve"> N23 Westfrisiaweg (...). Deretter har vi vurdert tilbudet </w:t>
      </w:r>
      <w:r w:rsidR="00467541" w:rsidRPr="003C2B3A">
        <w:rPr>
          <w:rFonts w:ascii="Verdana" w:hAnsi="Verdana"/>
          <w:i/>
          <w:color w:val="000000"/>
          <w:sz w:val="18"/>
        </w:rPr>
        <w:t>d</w:t>
      </w:r>
      <w:r w:rsidR="00467541">
        <w:rPr>
          <w:rFonts w:ascii="Verdana" w:hAnsi="Verdana"/>
          <w:i/>
          <w:color w:val="000000"/>
          <w:sz w:val="18"/>
        </w:rPr>
        <w:t>eres</w:t>
      </w:r>
      <w:r w:rsidR="00467541" w:rsidRPr="003C2B3A">
        <w:rPr>
          <w:rFonts w:ascii="Verdana" w:hAnsi="Verdana"/>
          <w:i/>
          <w:color w:val="000000"/>
          <w:sz w:val="18"/>
        </w:rPr>
        <w:t xml:space="preserve"> </w:t>
      </w:r>
      <w:r w:rsidRPr="003C2B3A">
        <w:rPr>
          <w:rFonts w:ascii="Verdana" w:hAnsi="Verdana"/>
          <w:i/>
          <w:color w:val="000000"/>
          <w:sz w:val="18"/>
        </w:rPr>
        <w:t xml:space="preserve">og de andre tilbudene i henhold til deltakerveiledningen. Denne vurderingen har </w:t>
      </w:r>
      <w:r w:rsidR="00467541">
        <w:rPr>
          <w:rFonts w:ascii="Verdana" w:hAnsi="Verdana"/>
          <w:i/>
          <w:color w:val="000000"/>
          <w:sz w:val="18"/>
        </w:rPr>
        <w:t>konkludert med</w:t>
      </w:r>
      <w:r w:rsidR="00467541" w:rsidRPr="003C2B3A">
        <w:rPr>
          <w:rFonts w:ascii="Verdana" w:hAnsi="Verdana"/>
          <w:i/>
          <w:color w:val="000000"/>
          <w:sz w:val="18"/>
        </w:rPr>
        <w:t xml:space="preserve"> </w:t>
      </w:r>
      <w:r w:rsidRPr="003C2B3A">
        <w:rPr>
          <w:rFonts w:ascii="Verdana" w:hAnsi="Verdana"/>
          <w:i/>
          <w:color w:val="000000"/>
          <w:sz w:val="18"/>
        </w:rPr>
        <w:t xml:space="preserve">at </w:t>
      </w:r>
      <w:r w:rsidR="000E375C">
        <w:rPr>
          <w:rFonts w:ascii="Verdana" w:hAnsi="Verdana"/>
          <w:i/>
          <w:color w:val="000000"/>
          <w:sz w:val="18"/>
        </w:rPr>
        <w:t>dere</w:t>
      </w:r>
      <w:r w:rsidRPr="003C2B3A">
        <w:rPr>
          <w:rFonts w:ascii="Verdana" w:hAnsi="Verdana"/>
          <w:i/>
          <w:color w:val="000000"/>
          <w:sz w:val="18"/>
        </w:rPr>
        <w:t xml:space="preserve"> har levert inn det økonomisk </w:t>
      </w:r>
      <w:r w:rsidR="006E209A">
        <w:rPr>
          <w:rFonts w:ascii="Verdana" w:hAnsi="Verdana"/>
          <w:i/>
          <w:color w:val="000000"/>
          <w:sz w:val="18"/>
        </w:rPr>
        <w:t>mest gunstige</w:t>
      </w:r>
      <w:r w:rsidRPr="003C2B3A">
        <w:rPr>
          <w:rFonts w:ascii="Verdana" w:hAnsi="Verdana"/>
          <w:i/>
          <w:color w:val="000000"/>
          <w:sz w:val="18"/>
        </w:rPr>
        <w:t xml:space="preserve"> tilbudet. Derfor er </w:t>
      </w:r>
      <w:r w:rsidR="000E375C">
        <w:rPr>
          <w:rFonts w:ascii="Verdana" w:hAnsi="Verdana"/>
          <w:i/>
          <w:color w:val="000000"/>
          <w:sz w:val="18"/>
        </w:rPr>
        <w:t>dere</w:t>
      </w:r>
      <w:r w:rsidRPr="003C2B3A">
        <w:rPr>
          <w:rFonts w:ascii="Verdana" w:hAnsi="Verdana"/>
          <w:i/>
          <w:color w:val="000000"/>
          <w:sz w:val="18"/>
        </w:rPr>
        <w:t xml:space="preserve"> den </w:t>
      </w:r>
      <w:r w:rsidR="005010F3">
        <w:rPr>
          <w:rFonts w:ascii="Verdana" w:hAnsi="Verdana"/>
          <w:i/>
          <w:color w:val="000000"/>
          <w:sz w:val="18"/>
        </w:rPr>
        <w:t>foreløpig</w:t>
      </w:r>
      <w:r w:rsidRPr="003C2B3A">
        <w:rPr>
          <w:rFonts w:ascii="Verdana" w:hAnsi="Verdana"/>
          <w:i/>
          <w:color w:val="000000"/>
          <w:sz w:val="18"/>
        </w:rPr>
        <w:t>e oppdragstakeren</w:t>
      </w:r>
      <w:r w:rsidR="00467541">
        <w:rPr>
          <w:rFonts w:ascii="Verdana" w:hAnsi="Verdana"/>
          <w:i/>
          <w:color w:val="000000"/>
          <w:sz w:val="18"/>
        </w:rPr>
        <w:t>,</w:t>
      </w:r>
      <w:r w:rsidRPr="003C2B3A">
        <w:rPr>
          <w:rFonts w:ascii="Verdana" w:hAnsi="Verdana"/>
          <w:i/>
          <w:color w:val="000000"/>
          <w:sz w:val="18"/>
        </w:rPr>
        <w:t xml:space="preserve"> og</w:t>
      </w:r>
      <w:r w:rsidR="00467541">
        <w:rPr>
          <w:rFonts w:ascii="Verdana" w:hAnsi="Verdana"/>
          <w:i/>
          <w:color w:val="000000"/>
          <w:sz w:val="18"/>
        </w:rPr>
        <w:t xml:space="preserve"> vi</w:t>
      </w:r>
      <w:r w:rsidRPr="003C2B3A">
        <w:rPr>
          <w:rFonts w:ascii="Verdana" w:hAnsi="Verdana"/>
          <w:i/>
          <w:color w:val="000000"/>
          <w:sz w:val="18"/>
        </w:rPr>
        <w:t xml:space="preserve"> inviterer </w:t>
      </w:r>
      <w:r w:rsidR="000E375C">
        <w:rPr>
          <w:rFonts w:ascii="Verdana" w:hAnsi="Verdana"/>
          <w:i/>
          <w:color w:val="000000"/>
          <w:sz w:val="18"/>
        </w:rPr>
        <w:t>dere</w:t>
      </w:r>
      <w:r w:rsidRPr="003C2B3A">
        <w:rPr>
          <w:rFonts w:ascii="Verdana" w:hAnsi="Verdana"/>
          <w:i/>
          <w:color w:val="000000"/>
          <w:sz w:val="18"/>
        </w:rPr>
        <w:t xml:space="preserve"> til </w:t>
      </w:r>
      <w:r w:rsidR="007F170A">
        <w:rPr>
          <w:rFonts w:ascii="Verdana" w:hAnsi="Verdana"/>
          <w:i/>
          <w:color w:val="000000"/>
          <w:sz w:val="18"/>
        </w:rPr>
        <w:t>konkretiserings</w:t>
      </w:r>
      <w:r w:rsidRPr="003C2B3A">
        <w:rPr>
          <w:rFonts w:ascii="Verdana" w:hAnsi="Verdana"/>
          <w:i/>
          <w:color w:val="000000"/>
          <w:sz w:val="18"/>
        </w:rPr>
        <w:t>fasen.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Ved innleveringsfristen (26. august 2013 kl</w:t>
      </w:r>
      <w:r w:rsidR="00467541">
        <w:rPr>
          <w:rFonts w:ascii="Verdana" w:hAnsi="Verdana"/>
          <w:i/>
          <w:color w:val="000000"/>
          <w:sz w:val="18"/>
        </w:rPr>
        <w:t>.</w:t>
      </w:r>
      <w:r w:rsidRPr="003C2B3A">
        <w:rPr>
          <w:rFonts w:ascii="Verdana" w:hAnsi="Verdana"/>
          <w:i/>
          <w:color w:val="000000"/>
          <w:sz w:val="18"/>
        </w:rPr>
        <w:t xml:space="preserve"> 10</w:t>
      </w:r>
      <w:r w:rsidR="00467541">
        <w:rPr>
          <w:rFonts w:ascii="Verdana" w:hAnsi="Verdana"/>
          <w:i/>
          <w:color w:val="000000"/>
          <w:sz w:val="18"/>
        </w:rPr>
        <w:t>.</w:t>
      </w:r>
      <w:r w:rsidRPr="003C2B3A">
        <w:rPr>
          <w:rFonts w:ascii="Verdana" w:hAnsi="Verdana"/>
          <w:i/>
          <w:color w:val="000000"/>
          <w:sz w:val="18"/>
        </w:rPr>
        <w:t xml:space="preserve">00) var det levert inn seks tilbud. To av disse tilbudene oppfylte ikke kravene som er </w:t>
      </w:r>
      <w:r w:rsidR="00467541">
        <w:rPr>
          <w:rFonts w:ascii="Verdana" w:hAnsi="Verdana"/>
          <w:i/>
          <w:color w:val="000000"/>
          <w:sz w:val="18"/>
        </w:rPr>
        <w:t>nedfelt</w:t>
      </w:r>
      <w:r w:rsidR="00467541" w:rsidRPr="003C2B3A">
        <w:rPr>
          <w:rFonts w:ascii="Verdana" w:hAnsi="Verdana"/>
          <w:i/>
          <w:color w:val="000000"/>
          <w:sz w:val="18"/>
        </w:rPr>
        <w:t xml:space="preserve"> </w:t>
      </w:r>
      <w:r w:rsidRPr="003C2B3A">
        <w:rPr>
          <w:rFonts w:ascii="Verdana" w:hAnsi="Verdana"/>
          <w:i/>
          <w:color w:val="000000"/>
          <w:sz w:val="18"/>
        </w:rPr>
        <w:t>i ARW 2012 og/eller deltakerveiledningen.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De kvalitative dokumentene og intervjuene </w:t>
      </w:r>
      <w:r w:rsidR="00467541">
        <w:rPr>
          <w:rFonts w:ascii="Verdana" w:hAnsi="Verdana"/>
          <w:i/>
          <w:color w:val="000000"/>
          <w:sz w:val="18"/>
        </w:rPr>
        <w:t>av</w:t>
      </w:r>
      <w:r w:rsidR="00467541" w:rsidRPr="003C2B3A">
        <w:rPr>
          <w:rFonts w:ascii="Verdana" w:hAnsi="Verdana"/>
          <w:i/>
          <w:color w:val="000000"/>
          <w:sz w:val="18"/>
        </w:rPr>
        <w:t xml:space="preserve"> </w:t>
      </w:r>
      <w:r w:rsidRPr="003C2B3A">
        <w:rPr>
          <w:rFonts w:ascii="Verdana" w:hAnsi="Verdana"/>
          <w:i/>
          <w:color w:val="000000"/>
          <w:sz w:val="18"/>
        </w:rPr>
        <w:t>deltakerne har blitt vurdert i henhold til deltakerveiledningen. (…)</w:t>
      </w:r>
    </w:p>
    <w:p w:rsidR="0004772B" w:rsidRPr="003C2B3A" w:rsidRDefault="0004772B" w:rsidP="0004772B">
      <w:pPr>
        <w:spacing w:after="75" w:line="270" w:lineRule="atLeast"/>
        <w:rPr>
          <w:rFonts w:ascii="Verdana" w:hAnsi="Verdana"/>
          <w:i/>
          <w:color w:val="000000"/>
          <w:sz w:val="18"/>
        </w:rPr>
      </w:pPr>
      <w:r w:rsidRPr="003C2B3A">
        <w:rPr>
          <w:rFonts w:ascii="Verdana" w:hAnsi="Verdana"/>
          <w:i/>
          <w:color w:val="000000"/>
          <w:sz w:val="18"/>
        </w:rPr>
        <w:t>På grunnlag av forestående poeng</w:t>
      </w:r>
      <w:r w:rsidR="00467541">
        <w:rPr>
          <w:rFonts w:ascii="Verdana" w:hAnsi="Verdana"/>
          <w:i/>
          <w:color w:val="000000"/>
          <w:sz w:val="18"/>
        </w:rPr>
        <w:t>summer</w:t>
      </w:r>
      <w:r w:rsidRPr="003C2B3A">
        <w:rPr>
          <w:rFonts w:ascii="Verdana" w:hAnsi="Verdana"/>
          <w:i/>
          <w:color w:val="000000"/>
          <w:sz w:val="18"/>
        </w:rPr>
        <w:t xml:space="preserve"> ble det deretter </w:t>
      </w:r>
      <w:r w:rsidR="00467541">
        <w:rPr>
          <w:rFonts w:ascii="Verdana" w:hAnsi="Verdana"/>
          <w:i/>
          <w:color w:val="000000"/>
          <w:sz w:val="18"/>
        </w:rPr>
        <w:t>utregnet</w:t>
      </w:r>
      <w:r w:rsidR="00467541" w:rsidRPr="003C2B3A">
        <w:rPr>
          <w:rFonts w:ascii="Verdana" w:hAnsi="Verdana"/>
          <w:i/>
          <w:color w:val="000000"/>
          <w:sz w:val="18"/>
        </w:rPr>
        <w:t xml:space="preserve"> </w:t>
      </w:r>
      <w:r w:rsidRPr="003C2B3A">
        <w:rPr>
          <w:rFonts w:ascii="Verdana" w:hAnsi="Verdana"/>
          <w:i/>
          <w:color w:val="000000"/>
          <w:sz w:val="18"/>
        </w:rPr>
        <w:t xml:space="preserve">en fiktiv tilbudspris for hvert tilbud: </w:t>
      </w:r>
    </w:p>
    <w:p w:rsidR="0004772B" w:rsidRPr="003C2B3A" w:rsidRDefault="0004772B" w:rsidP="0004772B">
      <w:pPr>
        <w:spacing w:after="75" w:line="270" w:lineRule="atLeast"/>
        <w:rPr>
          <w:rFonts w:ascii="Verdana" w:eastAsia="Times New Roman" w:hAnsi="Verdana" w:cs="Times New Roman"/>
          <w:color w:val="000000"/>
          <w:sz w:val="18"/>
          <w:szCs w:val="18"/>
        </w:rPr>
      </w:pPr>
    </w:p>
    <w:tbl>
      <w:tblPr>
        <w:tblW w:w="0" w:type="auto"/>
        <w:tblInd w:w="8"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1760"/>
        <w:gridCol w:w="856"/>
        <w:gridCol w:w="1515"/>
        <w:gridCol w:w="1281"/>
      </w:tblGrid>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 xml:space="preserve">Deltaker </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Tilbudspris</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467541" w:rsidP="00460524">
            <w:pPr>
              <w:spacing w:after="0" w:line="240" w:lineRule="atLeast"/>
              <w:rPr>
                <w:rFonts w:ascii="Times New Roman" w:eastAsia="Times New Roman" w:hAnsi="Times New Roman" w:cs="Times New Roman"/>
                <w:color w:val="000000"/>
                <w:sz w:val="18"/>
                <w:szCs w:val="18"/>
              </w:rPr>
            </w:pPr>
            <w:r>
              <w:rPr>
                <w:rFonts w:ascii="Times New Roman" w:hAnsi="Times New Roman"/>
                <w:b/>
                <w:i/>
                <w:color w:val="000000"/>
                <w:sz w:val="18"/>
              </w:rPr>
              <w:t>Tillegg eller fradrag</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b/>
                <w:i/>
                <w:color w:val="000000"/>
                <w:sz w:val="18"/>
              </w:rPr>
              <w:t>Fiktiv tilbudspris</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Ballast Nedam -</w:t>
            </w:r>
            <w:r w:rsidRPr="003C2B3A">
              <w:rPr>
                <w:rFonts w:ascii="Times New Roman" w:eastAsia="Times New Roman" w:hAnsi="Times New Roman" w:cs="Times New Roman"/>
                <w:color w:val="000000"/>
                <w:sz w:val="18"/>
                <w:szCs w:val="18"/>
              </w:rPr>
              <w:br/>
            </w:r>
            <w:r w:rsidRPr="003C2B3A">
              <w:rPr>
                <w:rFonts w:ascii="Times New Roman" w:hAnsi="Times New Roman"/>
                <w:i/>
                <w:color w:val="000000"/>
                <w:sz w:val="18"/>
              </w:rPr>
              <w:t>De Vries &amp; Van de Wiel</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€ 210 377 333</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 xml:space="preserve">BAM - Van Oord </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€ 105 306 333</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Dura Vermeer-VBK-</w:t>
            </w:r>
            <w:r w:rsidRPr="003C2B3A">
              <w:rPr>
                <w:rFonts w:ascii="Times New Roman" w:eastAsia="Times New Roman" w:hAnsi="Times New Roman" w:cs="Times New Roman"/>
                <w:color w:val="000000"/>
                <w:sz w:val="18"/>
                <w:szCs w:val="18"/>
              </w:rPr>
              <w:br/>
            </w:r>
            <w:r w:rsidRPr="003C2B3A">
              <w:rPr>
                <w:rFonts w:ascii="Times New Roman" w:hAnsi="Times New Roman"/>
                <w:i/>
                <w:color w:val="000000"/>
                <w:sz w:val="18"/>
              </w:rPr>
              <w:t xml:space="preserve">K. Dekker </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€ 104 883 334</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 xml:space="preserve">Van Gelder - Mobilis </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€ 251 989 666</w:t>
            </w:r>
          </w:p>
        </w:tc>
      </w:tr>
      <w:tr w:rsidR="0004772B" w:rsidRPr="003C2B3A"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 xml:space="preserve">Heijmans </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3C2B3A" w:rsidRDefault="0004772B" w:rsidP="00460524">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i/>
                <w:color w:val="000000"/>
                <w:sz w:val="18"/>
              </w:rPr>
              <w:t>€ 116 732 833</w:t>
            </w:r>
          </w:p>
        </w:tc>
      </w:tr>
    </w:tbl>
    <w:p w:rsidR="0004772B" w:rsidRPr="003C2B3A" w:rsidRDefault="0004772B" w:rsidP="0004772B">
      <w:pPr>
        <w:spacing w:after="75" w:line="270" w:lineRule="atLeast"/>
        <w:rPr>
          <w:rFonts w:ascii="Verdana" w:hAnsi="Verdana"/>
          <w:i/>
          <w:color w:val="000000"/>
          <w:sz w:val="18"/>
        </w:rPr>
      </w:pP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Dette </w:t>
      </w:r>
      <w:r w:rsidR="001A1A90">
        <w:rPr>
          <w:rFonts w:ascii="Verdana" w:hAnsi="Verdana"/>
          <w:i/>
          <w:color w:val="000000"/>
          <w:sz w:val="18"/>
        </w:rPr>
        <w:t>innebærer at tilbudet deres har</w:t>
      </w:r>
      <w:r w:rsidRPr="003C2B3A">
        <w:rPr>
          <w:rFonts w:ascii="Verdana" w:hAnsi="Verdana"/>
          <w:i/>
          <w:color w:val="000000"/>
          <w:sz w:val="18"/>
        </w:rPr>
        <w:t xml:space="preserve"> den laveste fiktive tilbudsprisen. Ut fra verifiseringen av den økonomiske underbyggelsen i henhold til paragraf 4.4 av deltakerveiledningen er det heller ingen grunn til å erklære tilbudet ugyldig. Derfor inviterer jeg firmaet </w:t>
      </w:r>
      <w:r w:rsidR="001A1A90">
        <w:rPr>
          <w:rFonts w:ascii="Verdana" w:hAnsi="Verdana"/>
          <w:i/>
          <w:color w:val="000000"/>
          <w:sz w:val="18"/>
        </w:rPr>
        <w:t>deres</w:t>
      </w:r>
      <w:r w:rsidR="001A1A90" w:rsidRPr="003C2B3A">
        <w:rPr>
          <w:rFonts w:ascii="Verdana" w:hAnsi="Verdana"/>
          <w:i/>
          <w:color w:val="000000"/>
          <w:sz w:val="18"/>
        </w:rPr>
        <w:t xml:space="preserve"> </w:t>
      </w:r>
      <w:r w:rsidRPr="003C2B3A">
        <w:rPr>
          <w:rFonts w:ascii="Verdana" w:hAnsi="Verdana"/>
          <w:i/>
          <w:color w:val="000000"/>
          <w:sz w:val="18"/>
        </w:rPr>
        <w:t xml:space="preserve">til </w:t>
      </w:r>
      <w:r w:rsidR="007F170A">
        <w:rPr>
          <w:rFonts w:ascii="Verdana" w:hAnsi="Verdana"/>
          <w:i/>
          <w:color w:val="000000"/>
          <w:sz w:val="18"/>
        </w:rPr>
        <w:t>konkretiserings</w:t>
      </w:r>
      <w:r w:rsidRPr="003C2B3A">
        <w:rPr>
          <w:rFonts w:ascii="Verdana" w:hAnsi="Verdana"/>
          <w:i/>
          <w:color w:val="000000"/>
          <w:sz w:val="18"/>
        </w:rPr>
        <w:t>fasen.</w:t>
      </w:r>
    </w:p>
    <w:p w:rsidR="0004772B" w:rsidRPr="003C2B3A" w:rsidRDefault="0004772B" w:rsidP="0004772B">
      <w:pPr>
        <w:spacing w:after="75" w:line="270" w:lineRule="atLeast"/>
        <w:rPr>
          <w:rFonts w:ascii="Verdana" w:hAnsi="Verdana"/>
          <w:i/>
          <w:color w:val="000000"/>
          <w:sz w:val="18"/>
        </w:rPr>
      </w:pPr>
      <w:r w:rsidRPr="003C2B3A">
        <w:rPr>
          <w:rFonts w:ascii="Verdana" w:hAnsi="Verdana"/>
          <w:i/>
          <w:color w:val="000000"/>
          <w:sz w:val="18"/>
        </w:rPr>
        <w:t xml:space="preserve">(...) Dersom </w:t>
      </w:r>
      <w:r w:rsidR="000E375C">
        <w:rPr>
          <w:rFonts w:ascii="Verdana" w:hAnsi="Verdana"/>
          <w:i/>
          <w:color w:val="000000"/>
          <w:sz w:val="18"/>
        </w:rPr>
        <w:t>dere</w:t>
      </w:r>
      <w:r w:rsidRPr="003C2B3A">
        <w:rPr>
          <w:rFonts w:ascii="Verdana" w:hAnsi="Verdana"/>
          <w:i/>
          <w:color w:val="000000"/>
          <w:sz w:val="18"/>
        </w:rPr>
        <w:t xml:space="preserve"> ønsker en muntlig forklaring </w:t>
      </w:r>
      <w:r w:rsidR="001A1A90">
        <w:rPr>
          <w:rFonts w:ascii="Verdana" w:hAnsi="Verdana"/>
          <w:i/>
          <w:color w:val="000000"/>
          <w:sz w:val="18"/>
        </w:rPr>
        <w:t>rundt denne begrunnelsen</w:t>
      </w:r>
      <w:r w:rsidRPr="003C2B3A">
        <w:rPr>
          <w:rFonts w:ascii="Verdana" w:hAnsi="Verdana"/>
          <w:i/>
          <w:color w:val="000000"/>
          <w:sz w:val="18"/>
        </w:rPr>
        <w:t xml:space="preserve">, kan </w:t>
      </w:r>
      <w:r w:rsidR="000E375C">
        <w:rPr>
          <w:rFonts w:ascii="Verdana" w:hAnsi="Verdana"/>
          <w:i/>
          <w:color w:val="000000"/>
          <w:sz w:val="18"/>
        </w:rPr>
        <w:t>dere</w:t>
      </w:r>
      <w:r w:rsidRPr="003C2B3A">
        <w:rPr>
          <w:rFonts w:ascii="Verdana" w:hAnsi="Verdana"/>
          <w:i/>
          <w:color w:val="000000"/>
          <w:sz w:val="18"/>
        </w:rPr>
        <w:t xml:space="preserve"> søke om det per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e-post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Dersom en av de avviste deltakerne </w:t>
      </w:r>
      <w:r w:rsidR="001A1A90">
        <w:rPr>
          <w:rFonts w:ascii="Verdana" w:hAnsi="Verdana"/>
          <w:i/>
          <w:color w:val="000000"/>
          <w:sz w:val="18"/>
        </w:rPr>
        <w:t>begjærer</w:t>
      </w:r>
      <w:r w:rsidRPr="003C2B3A">
        <w:rPr>
          <w:rFonts w:ascii="Verdana" w:hAnsi="Verdana"/>
          <w:i/>
          <w:color w:val="000000"/>
          <w:sz w:val="18"/>
        </w:rPr>
        <w:t xml:space="preserve"> midlertidig forføyning, vil vi fortsette </w:t>
      </w:r>
      <w:r w:rsidR="007F170A">
        <w:rPr>
          <w:rFonts w:ascii="Verdana" w:hAnsi="Verdana"/>
          <w:i/>
          <w:color w:val="000000"/>
          <w:sz w:val="18"/>
        </w:rPr>
        <w:t>konkretiserings</w:t>
      </w:r>
      <w:r w:rsidRPr="003C2B3A">
        <w:rPr>
          <w:rFonts w:ascii="Verdana" w:hAnsi="Verdana"/>
          <w:i/>
          <w:color w:val="000000"/>
          <w:sz w:val="18"/>
        </w:rPr>
        <w:t xml:space="preserve">fasen med firmaet </w:t>
      </w:r>
      <w:r w:rsidR="001A1A90">
        <w:rPr>
          <w:rFonts w:ascii="Verdana" w:hAnsi="Verdana"/>
          <w:i/>
          <w:color w:val="000000"/>
          <w:sz w:val="18"/>
        </w:rPr>
        <w:t>deres</w:t>
      </w:r>
      <w:r w:rsidRPr="003C2B3A">
        <w:rPr>
          <w:rFonts w:ascii="Verdana" w:hAnsi="Verdana"/>
          <w:i/>
          <w:color w:val="000000"/>
          <w:sz w:val="18"/>
        </w:rPr>
        <w:t>, men vi vil avvente dommen før vi kommer med en foreløpig tildeling.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3.7.</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19. september 2013 startet </w:t>
      </w:r>
      <w:r w:rsidR="007F170A">
        <w:rPr>
          <w:rFonts w:ascii="Verdana" w:hAnsi="Verdana"/>
          <w:color w:val="000000"/>
          <w:sz w:val="18"/>
        </w:rPr>
        <w:t>konkretiserings</w:t>
      </w:r>
      <w:r w:rsidRPr="003C2B3A">
        <w:rPr>
          <w:rFonts w:ascii="Verdana" w:hAnsi="Verdana"/>
          <w:color w:val="000000"/>
          <w:sz w:val="18"/>
        </w:rPr>
        <w:t>fasen</w:t>
      </w:r>
      <w:r w:rsidR="001B5FFC">
        <w:rPr>
          <w:rFonts w:ascii="Verdana" w:hAnsi="Verdana"/>
          <w:color w:val="000000"/>
          <w:sz w:val="18"/>
        </w:rPr>
        <w:t>,</w:t>
      </w:r>
      <w:r w:rsidRPr="003C2B3A">
        <w:rPr>
          <w:rFonts w:ascii="Verdana" w:hAnsi="Verdana"/>
          <w:color w:val="000000"/>
          <w:sz w:val="18"/>
        </w:rPr>
        <w:t xml:space="preserve"> og har det vært </w:t>
      </w:r>
      <w:r w:rsidR="001B5FFC">
        <w:rPr>
          <w:rFonts w:ascii="Verdana" w:hAnsi="Verdana"/>
          <w:color w:val="000000"/>
          <w:sz w:val="18"/>
        </w:rPr>
        <w:t xml:space="preserve">kontakt </w:t>
      </w:r>
      <w:r w:rsidRPr="003C2B3A">
        <w:rPr>
          <w:rFonts w:ascii="Verdana" w:hAnsi="Verdana"/>
          <w:color w:val="000000"/>
          <w:sz w:val="18"/>
        </w:rPr>
        <w:t>38</w:t>
      </w:r>
      <w:r w:rsidR="001B5FFC">
        <w:rPr>
          <w:rFonts w:ascii="Verdana" w:hAnsi="Verdana"/>
          <w:color w:val="000000"/>
          <w:sz w:val="18"/>
        </w:rPr>
        <w:t xml:space="preserve"> ganger</w:t>
      </w:r>
      <w:r w:rsidRPr="003C2B3A">
        <w:rPr>
          <w:rFonts w:ascii="Verdana" w:hAnsi="Verdana"/>
          <w:color w:val="000000"/>
          <w:sz w:val="18"/>
        </w:rPr>
        <w:t xml:space="preserve"> mellom Bam-Van Oord c.s. og </w:t>
      </w:r>
      <w:r w:rsidR="002A4DD7">
        <w:rPr>
          <w:rFonts w:ascii="Verdana" w:hAnsi="Verdana"/>
          <w:color w:val="000000"/>
          <w:sz w:val="18"/>
        </w:rPr>
        <w:t>provinsen</w:t>
      </w:r>
      <w:r w:rsidRPr="003C2B3A">
        <w:rPr>
          <w:rFonts w:ascii="Verdana" w:hAnsi="Verdana"/>
          <w:color w:val="000000"/>
          <w:sz w:val="18"/>
        </w:rPr>
        <w:t>, blant annet et innledende møte, presentasjoner, teknisk konsultasjon, omgivelseskonsultasjon, telefonsamtaler og e-postkontakt.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3.8.</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I en e-post datert 30. september 2013 på vegne av [navn] fra Heijmans til [navn] fra </w:t>
      </w:r>
      <w:r w:rsidR="002A4DD7">
        <w:rPr>
          <w:rFonts w:ascii="Verdana" w:hAnsi="Verdana"/>
          <w:color w:val="000000"/>
          <w:sz w:val="18"/>
        </w:rPr>
        <w:t>provinsen</w:t>
      </w:r>
      <w:r w:rsidRPr="003C2B3A">
        <w:rPr>
          <w:rFonts w:ascii="Verdana" w:hAnsi="Verdana"/>
          <w:color w:val="000000"/>
          <w:sz w:val="18"/>
        </w:rPr>
        <w:t xml:space="preserve"> blir det </w:t>
      </w:r>
      <w:r w:rsidR="002A4DD7">
        <w:rPr>
          <w:rFonts w:ascii="Verdana" w:hAnsi="Verdana"/>
          <w:color w:val="000000"/>
          <w:sz w:val="18"/>
        </w:rPr>
        <w:t>opplyst</w:t>
      </w:r>
      <w:r w:rsidRPr="003C2B3A">
        <w:rPr>
          <w:rFonts w:ascii="Verdana" w:hAnsi="Verdana"/>
          <w:color w:val="000000"/>
          <w:sz w:val="18"/>
        </w:rPr>
        <w:t xml:space="preserve"> følgende: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19. september 2013 </w:t>
      </w:r>
      <w:r w:rsidR="001B5FFC">
        <w:rPr>
          <w:rFonts w:ascii="Verdana" w:hAnsi="Verdana"/>
          <w:i/>
          <w:color w:val="000000"/>
          <w:sz w:val="18"/>
        </w:rPr>
        <w:t>mottok</w:t>
      </w:r>
      <w:r w:rsidR="001B5FFC" w:rsidRPr="003C2B3A">
        <w:rPr>
          <w:rFonts w:ascii="Verdana" w:hAnsi="Verdana"/>
          <w:i/>
          <w:color w:val="000000"/>
          <w:sz w:val="18"/>
        </w:rPr>
        <w:t xml:space="preserve"> </w:t>
      </w:r>
      <w:r w:rsidRPr="003C2B3A">
        <w:rPr>
          <w:rFonts w:ascii="Verdana" w:hAnsi="Verdana"/>
          <w:i/>
          <w:color w:val="000000"/>
          <w:sz w:val="18"/>
        </w:rPr>
        <w:t xml:space="preserve">vi et brev fra </w:t>
      </w:r>
      <w:r w:rsidR="000E375C">
        <w:rPr>
          <w:rFonts w:ascii="Verdana" w:hAnsi="Verdana"/>
          <w:i/>
          <w:color w:val="000000"/>
          <w:sz w:val="18"/>
        </w:rPr>
        <w:t>dere</w:t>
      </w:r>
      <w:r w:rsidRPr="003C2B3A">
        <w:rPr>
          <w:rFonts w:ascii="Verdana" w:hAnsi="Verdana"/>
          <w:i/>
          <w:color w:val="000000"/>
          <w:sz w:val="18"/>
        </w:rPr>
        <w:t xml:space="preserve"> hvor </w:t>
      </w:r>
      <w:r w:rsidR="000E375C">
        <w:rPr>
          <w:rFonts w:ascii="Verdana" w:hAnsi="Verdana"/>
          <w:i/>
          <w:color w:val="000000"/>
          <w:sz w:val="18"/>
        </w:rPr>
        <w:t>dere</w:t>
      </w:r>
      <w:r w:rsidRPr="003C2B3A">
        <w:rPr>
          <w:rFonts w:ascii="Verdana" w:hAnsi="Verdana"/>
          <w:i/>
          <w:color w:val="000000"/>
          <w:sz w:val="18"/>
        </w:rPr>
        <w:t xml:space="preserve"> gir beskjed om at Bam/Van Oord hadde det økonomisk </w:t>
      </w:r>
      <w:r w:rsidR="006E209A">
        <w:rPr>
          <w:rFonts w:ascii="Verdana" w:hAnsi="Verdana"/>
          <w:i/>
          <w:color w:val="000000"/>
          <w:sz w:val="18"/>
        </w:rPr>
        <w:t>mest gunstige</w:t>
      </w:r>
      <w:r w:rsidRPr="003C2B3A">
        <w:rPr>
          <w:rFonts w:ascii="Verdana" w:hAnsi="Verdana"/>
          <w:i/>
          <w:color w:val="000000"/>
          <w:sz w:val="18"/>
        </w:rPr>
        <w:t xml:space="preserve"> tilbudet.</w:t>
      </w:r>
    </w:p>
    <w:p w:rsidR="0004772B" w:rsidRPr="003C2B3A" w:rsidRDefault="001B5FFC" w:rsidP="0004772B">
      <w:pPr>
        <w:spacing w:after="75" w:line="270" w:lineRule="atLeast"/>
        <w:rPr>
          <w:rFonts w:ascii="Verdana" w:eastAsia="Times New Roman" w:hAnsi="Verdana" w:cs="Times New Roman"/>
          <w:color w:val="000000"/>
          <w:sz w:val="18"/>
          <w:szCs w:val="18"/>
        </w:rPr>
      </w:pPr>
      <w:r>
        <w:rPr>
          <w:rFonts w:ascii="Verdana" w:hAnsi="Verdana"/>
          <w:i/>
          <w:color w:val="000000"/>
          <w:sz w:val="18"/>
        </w:rPr>
        <w:t>Dere meddeler</w:t>
      </w:r>
      <w:r w:rsidR="0004772B" w:rsidRPr="003C2B3A">
        <w:rPr>
          <w:rFonts w:ascii="Verdana" w:hAnsi="Verdana"/>
          <w:i/>
          <w:color w:val="000000"/>
          <w:sz w:val="18"/>
        </w:rPr>
        <w:t xml:space="preserve"> også at det ikke har blitt funnet grunner til å erklære dette tilbudet ugyldig.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I en samtale datert 30. september som jeg hadde med </w:t>
      </w:r>
      <w:r w:rsidR="000E375C">
        <w:rPr>
          <w:rFonts w:ascii="Verdana" w:hAnsi="Verdana"/>
          <w:i/>
          <w:color w:val="000000"/>
          <w:sz w:val="18"/>
        </w:rPr>
        <w:t>dere</w:t>
      </w:r>
      <w:r w:rsidRPr="003C2B3A">
        <w:rPr>
          <w:rFonts w:ascii="Verdana" w:hAnsi="Verdana"/>
          <w:i/>
          <w:color w:val="000000"/>
          <w:sz w:val="18"/>
        </w:rPr>
        <w:t xml:space="preserve">, [navn] (begge PNH) og med [navn] (Heijmans) har </w:t>
      </w:r>
      <w:r w:rsidR="000E375C">
        <w:rPr>
          <w:rFonts w:ascii="Verdana" w:hAnsi="Verdana"/>
          <w:i/>
          <w:color w:val="000000"/>
          <w:sz w:val="18"/>
        </w:rPr>
        <w:t>dere</w:t>
      </w:r>
      <w:r w:rsidRPr="003C2B3A">
        <w:rPr>
          <w:rFonts w:ascii="Verdana" w:hAnsi="Verdana"/>
          <w:i/>
          <w:color w:val="000000"/>
          <w:sz w:val="18"/>
        </w:rPr>
        <w:t xml:space="preserve"> fortalt at det var "noen ufullkommenheter" i tilbudet </w:t>
      </w:r>
      <w:r w:rsidR="001B5FFC">
        <w:rPr>
          <w:rFonts w:ascii="Verdana" w:hAnsi="Verdana"/>
          <w:i/>
          <w:color w:val="000000"/>
          <w:sz w:val="18"/>
        </w:rPr>
        <w:t>fra</w:t>
      </w:r>
      <w:r w:rsidRPr="003C2B3A">
        <w:rPr>
          <w:rFonts w:ascii="Verdana" w:hAnsi="Verdana"/>
          <w:i/>
          <w:color w:val="000000"/>
          <w:sz w:val="18"/>
        </w:rPr>
        <w:t xml:space="preserve"> BAM/Van Oord, men at disse ikke var grunn</w:t>
      </w:r>
      <w:r w:rsidR="001B5FFC">
        <w:rPr>
          <w:rFonts w:ascii="Verdana" w:hAnsi="Verdana"/>
          <w:i/>
          <w:color w:val="000000"/>
          <w:sz w:val="18"/>
        </w:rPr>
        <w:t xml:space="preserve"> nok</w:t>
      </w:r>
      <w:r w:rsidRPr="003C2B3A">
        <w:rPr>
          <w:rFonts w:ascii="Verdana" w:hAnsi="Verdana"/>
          <w:i/>
          <w:color w:val="000000"/>
          <w:sz w:val="18"/>
        </w:rPr>
        <w:t xml:space="preserve"> til å erklære det ugyldig.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lastRenderedPageBreak/>
        <w:t xml:space="preserve">Jeg vil gjerne få svar innen </w:t>
      </w:r>
      <w:r w:rsidR="001B5FFC" w:rsidRPr="003C2B3A">
        <w:rPr>
          <w:rFonts w:ascii="Verdana" w:hAnsi="Verdana"/>
          <w:i/>
          <w:color w:val="000000"/>
          <w:sz w:val="18"/>
        </w:rPr>
        <w:t>kl</w:t>
      </w:r>
      <w:r w:rsidR="001B5FFC">
        <w:rPr>
          <w:rFonts w:ascii="Verdana" w:hAnsi="Verdana"/>
          <w:i/>
          <w:color w:val="000000"/>
          <w:sz w:val="18"/>
        </w:rPr>
        <w:t>.</w:t>
      </w:r>
      <w:r w:rsidR="001B5FFC" w:rsidRPr="003C2B3A">
        <w:rPr>
          <w:rFonts w:ascii="Verdana" w:hAnsi="Verdana"/>
          <w:i/>
          <w:color w:val="000000"/>
          <w:sz w:val="18"/>
        </w:rPr>
        <w:t xml:space="preserve"> </w:t>
      </w:r>
      <w:r w:rsidRPr="003C2B3A">
        <w:rPr>
          <w:rFonts w:ascii="Verdana" w:hAnsi="Verdana"/>
          <w:i/>
          <w:color w:val="000000"/>
          <w:sz w:val="18"/>
        </w:rPr>
        <w:t>17.00 den 1. oktober 2013 på følgende: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Hva mener </w:t>
      </w:r>
      <w:r w:rsidR="000E375C">
        <w:rPr>
          <w:rFonts w:ascii="Verdana" w:hAnsi="Verdana"/>
          <w:i/>
          <w:color w:val="000000"/>
          <w:sz w:val="18"/>
        </w:rPr>
        <w:t>dere</w:t>
      </w:r>
      <w:r w:rsidRPr="003C2B3A">
        <w:rPr>
          <w:rFonts w:ascii="Verdana" w:hAnsi="Verdana"/>
          <w:i/>
          <w:color w:val="000000"/>
          <w:sz w:val="18"/>
        </w:rPr>
        <w:t xml:space="preserve"> konkret med "noen ufullkommenheter"?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Hva er grunnen til at tilbudet til BAM/Van Oord ikke ble erklært ugyldig på grunnlag av disse "ufullstendighetene"?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Kan </w:t>
      </w:r>
      <w:r w:rsidR="000E375C">
        <w:rPr>
          <w:rFonts w:ascii="Verdana" w:hAnsi="Verdana"/>
          <w:i/>
          <w:color w:val="000000"/>
          <w:sz w:val="18"/>
        </w:rPr>
        <w:t>dere</w:t>
      </w:r>
      <w:r w:rsidRPr="003C2B3A">
        <w:rPr>
          <w:rFonts w:ascii="Verdana" w:hAnsi="Verdana"/>
          <w:i/>
          <w:color w:val="000000"/>
          <w:sz w:val="18"/>
        </w:rPr>
        <w:t xml:space="preserve"> bekrefte at BAM/Van Oord har oppfylt alle kravene i kontrakten når det gjelder materialer? (= både i de skriftlige dokumentene og i intervjuene) Et svar med "ja" eller "nei" holder.</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3.9.</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I en e-post datert 1. oktober 2013 fra [navn] på vegne av prosjektbyrået N23 Westfrisiaweg til [navn] fra Heijmans blir det </w:t>
      </w:r>
      <w:r w:rsidR="002A4DD7">
        <w:rPr>
          <w:rFonts w:ascii="Verdana" w:hAnsi="Verdana"/>
          <w:color w:val="000000"/>
          <w:sz w:val="18"/>
        </w:rPr>
        <w:t>opplyst</w:t>
      </w:r>
      <w:r w:rsidRPr="003C2B3A">
        <w:rPr>
          <w:rFonts w:ascii="Verdana" w:hAnsi="Verdana"/>
          <w:color w:val="000000"/>
          <w:sz w:val="18"/>
        </w:rPr>
        <w:t xml:space="preserve"> følgende: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30. september 2013 </w:t>
      </w:r>
      <w:r w:rsidR="000F03A0">
        <w:rPr>
          <w:rFonts w:ascii="Verdana" w:hAnsi="Verdana"/>
          <w:i/>
          <w:color w:val="000000"/>
          <w:sz w:val="18"/>
        </w:rPr>
        <w:t>sendte</w:t>
      </w:r>
      <w:r w:rsidR="000F03A0" w:rsidRPr="003C2B3A">
        <w:rPr>
          <w:rFonts w:ascii="Verdana" w:hAnsi="Verdana"/>
          <w:i/>
          <w:color w:val="000000"/>
          <w:sz w:val="18"/>
        </w:rPr>
        <w:t xml:space="preserve"> </w:t>
      </w:r>
      <w:r w:rsidR="000E375C">
        <w:rPr>
          <w:rFonts w:ascii="Verdana" w:hAnsi="Verdana"/>
          <w:i/>
          <w:color w:val="000000"/>
          <w:sz w:val="18"/>
        </w:rPr>
        <w:t>dere</w:t>
      </w:r>
      <w:r w:rsidRPr="003C2B3A">
        <w:rPr>
          <w:rFonts w:ascii="Verdana" w:hAnsi="Verdana"/>
          <w:i/>
          <w:color w:val="000000"/>
          <w:sz w:val="18"/>
        </w:rPr>
        <w:t xml:space="preserve"> oss en e-post med en del spørsmål som gjelder det økonomisk </w:t>
      </w:r>
      <w:r w:rsidR="006E209A">
        <w:rPr>
          <w:rFonts w:ascii="Verdana" w:hAnsi="Verdana"/>
          <w:i/>
          <w:color w:val="000000"/>
          <w:sz w:val="18"/>
        </w:rPr>
        <w:t>mest gunstige</w:t>
      </w:r>
      <w:r w:rsidRPr="003C2B3A">
        <w:rPr>
          <w:rFonts w:ascii="Verdana" w:hAnsi="Verdana"/>
          <w:i/>
          <w:color w:val="000000"/>
          <w:sz w:val="18"/>
        </w:rPr>
        <w:t xml:space="preserve"> tilbudet, nemlig tilbudet til BAM - Van Oord. Nedenfor forklarer jeg hvordan vi har kommet frem til vurderingen om at det ikke </w:t>
      </w:r>
      <w:r w:rsidR="000F03A0">
        <w:rPr>
          <w:rFonts w:ascii="Verdana" w:hAnsi="Verdana"/>
          <w:i/>
          <w:color w:val="000000"/>
          <w:sz w:val="18"/>
        </w:rPr>
        <w:t>fantes</w:t>
      </w:r>
      <w:r w:rsidR="000F03A0" w:rsidRPr="003C2B3A">
        <w:rPr>
          <w:rFonts w:ascii="Verdana" w:hAnsi="Verdana"/>
          <w:i/>
          <w:color w:val="000000"/>
          <w:sz w:val="18"/>
        </w:rPr>
        <w:t xml:space="preserve"> </w:t>
      </w:r>
      <w:r w:rsidRPr="003C2B3A">
        <w:rPr>
          <w:rFonts w:ascii="Verdana" w:hAnsi="Verdana"/>
          <w:i/>
          <w:color w:val="000000"/>
          <w:sz w:val="18"/>
        </w:rPr>
        <w:t xml:space="preserve">grunner til å erklære dette tilbudet ugyldig. Vi går ut i fra at vi med dette har svart godt nok på spørsmålene </w:t>
      </w:r>
      <w:r w:rsidR="000F03A0" w:rsidRPr="003C2B3A">
        <w:rPr>
          <w:rFonts w:ascii="Verdana" w:hAnsi="Verdana"/>
          <w:i/>
          <w:color w:val="000000"/>
          <w:sz w:val="18"/>
        </w:rPr>
        <w:t>d</w:t>
      </w:r>
      <w:r w:rsidR="000F03A0">
        <w:rPr>
          <w:rFonts w:ascii="Verdana" w:hAnsi="Verdana"/>
          <w:i/>
          <w:color w:val="000000"/>
          <w:sz w:val="18"/>
        </w:rPr>
        <w:t>eres</w:t>
      </w: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For å begynne med det siste spørsmålet </w:t>
      </w:r>
      <w:r w:rsidR="000F03A0">
        <w:rPr>
          <w:rFonts w:ascii="Verdana" w:hAnsi="Verdana"/>
          <w:i/>
          <w:color w:val="000000"/>
          <w:sz w:val="18"/>
        </w:rPr>
        <w:t>deres</w:t>
      </w:r>
      <w:r w:rsidRPr="003C2B3A">
        <w:rPr>
          <w:rFonts w:ascii="Verdana" w:hAnsi="Verdana"/>
          <w:i/>
          <w:color w:val="000000"/>
          <w:sz w:val="18"/>
        </w:rPr>
        <w:t>: de kvalitative dokumentene og informasjonen som har blitt gitt under intervjuene</w:t>
      </w:r>
      <w:r w:rsidR="000F03A0">
        <w:rPr>
          <w:rFonts w:ascii="Verdana" w:hAnsi="Verdana"/>
          <w:i/>
          <w:color w:val="000000"/>
          <w:sz w:val="18"/>
        </w:rPr>
        <w:t>,</w:t>
      </w:r>
      <w:r w:rsidRPr="003C2B3A">
        <w:rPr>
          <w:rFonts w:ascii="Verdana" w:hAnsi="Verdana"/>
          <w:i/>
          <w:color w:val="000000"/>
          <w:sz w:val="18"/>
        </w:rPr>
        <w:t xml:space="preserve"> oppfylte de stilte kravene.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Når det gjelder det øvrige: Den økonomiske underbyggelsen av tilbudet til BAM - Van Oord har blitt nøye undersøkt av en gruppe økonomer for å vurdere om denne oppfylte kravene. Den økonomiske vurderingen oppfylte kravene som ble stilt, med unntak av et par poster hvor det ble signalert mulige avvik fra mengdeposten eller kontrakten. (Mer utdypende informasjon om hva disse mulige avvikene gjelder kan vi ikke gi uten å skade de kommersielle interessene til BAM - Van Oord.) Det mulige fortrinnet som denne deltakeren kan ha oppnådd i henhold til den fiktive tilbudsprisen</w:t>
      </w:r>
      <w:r w:rsidR="000F03A0">
        <w:rPr>
          <w:rFonts w:ascii="Verdana" w:hAnsi="Verdana"/>
          <w:i/>
          <w:color w:val="000000"/>
          <w:sz w:val="18"/>
        </w:rPr>
        <w:t>,</w:t>
      </w:r>
      <w:r w:rsidRPr="003C2B3A">
        <w:rPr>
          <w:rFonts w:ascii="Verdana" w:hAnsi="Verdana"/>
          <w:i/>
          <w:color w:val="000000"/>
          <w:sz w:val="18"/>
        </w:rPr>
        <w:t xml:space="preserve"> er derimot beskjeden</w:t>
      </w:r>
      <w:r w:rsidR="000F03A0">
        <w:rPr>
          <w:rFonts w:ascii="Verdana" w:hAnsi="Verdana"/>
          <w:i/>
          <w:color w:val="000000"/>
          <w:sz w:val="18"/>
        </w:rPr>
        <w:t>t</w:t>
      </w:r>
      <w:r w:rsidRPr="003C2B3A">
        <w:rPr>
          <w:rFonts w:ascii="Verdana" w:hAnsi="Verdana"/>
          <w:i/>
          <w:color w:val="000000"/>
          <w:sz w:val="18"/>
        </w:rPr>
        <w:t xml:space="preserve"> i forhold til forskjellen med den neste deltakeren i rangeringen.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Med andre ord: </w:t>
      </w:r>
      <w:r w:rsidR="000F03A0">
        <w:rPr>
          <w:rFonts w:ascii="Verdana" w:hAnsi="Verdana"/>
          <w:i/>
          <w:color w:val="000000"/>
          <w:sz w:val="18"/>
        </w:rPr>
        <w:t>selv om</w:t>
      </w:r>
      <w:r w:rsidR="000F03A0" w:rsidRPr="003C2B3A">
        <w:rPr>
          <w:rFonts w:ascii="Verdana" w:hAnsi="Verdana"/>
          <w:i/>
          <w:color w:val="000000"/>
          <w:sz w:val="18"/>
        </w:rPr>
        <w:t xml:space="preserve"> </w:t>
      </w:r>
      <w:r w:rsidRPr="003C2B3A">
        <w:rPr>
          <w:rFonts w:ascii="Verdana" w:hAnsi="Verdana"/>
          <w:i/>
          <w:color w:val="000000"/>
          <w:sz w:val="18"/>
        </w:rPr>
        <w:t>tilbudet til BAM - Van Oord ikke hadde hatt disse ufullkommenhetene, hadde ikke utfallet av rangeringen av anbudet vært annerledes. Derfor synes vi ikke det var rimelig å erklære tilbudet til BAM - Van Oord ugyldig. Deltakerveiledningen gir oss denne vurderingsfriheten.</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3.10.</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I en e-post datert 3. oktober 2013 skriver [navn] på vegne av Heijmans følgende til prosjektbyrået N23 Westfrisiaweg: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Vi har registrert reaksjonen </w:t>
      </w:r>
      <w:r w:rsidR="000F03A0">
        <w:rPr>
          <w:rFonts w:ascii="Verdana" w:hAnsi="Verdana"/>
          <w:i/>
          <w:color w:val="000000"/>
          <w:sz w:val="18"/>
        </w:rPr>
        <w:t>deres</w:t>
      </w:r>
      <w:r w:rsidRPr="003C2B3A">
        <w:rPr>
          <w:rFonts w:ascii="Verdana" w:hAnsi="Verdana"/>
          <w:i/>
          <w:color w:val="000000"/>
          <w:sz w:val="18"/>
        </w:rPr>
        <w:t xml:space="preserve">. Vi vil gjerne gi en utdypende forklaring </w:t>
      </w:r>
      <w:r w:rsidR="000F03A0">
        <w:rPr>
          <w:rFonts w:ascii="Verdana" w:hAnsi="Verdana"/>
          <w:i/>
          <w:color w:val="000000"/>
          <w:sz w:val="18"/>
        </w:rPr>
        <w:t>rundt</w:t>
      </w:r>
      <w:r w:rsidR="000F03A0" w:rsidRPr="003C2B3A">
        <w:rPr>
          <w:rFonts w:ascii="Verdana" w:hAnsi="Verdana"/>
          <w:i/>
          <w:color w:val="000000"/>
          <w:sz w:val="18"/>
        </w:rPr>
        <w:t xml:space="preserve"> </w:t>
      </w:r>
      <w:r w:rsidRPr="003C2B3A">
        <w:rPr>
          <w:rFonts w:ascii="Verdana" w:hAnsi="Verdana"/>
          <w:i/>
          <w:color w:val="000000"/>
          <w:sz w:val="18"/>
        </w:rPr>
        <w:t xml:space="preserve">spørsmålet </w:t>
      </w:r>
      <w:r w:rsidR="000F03A0">
        <w:rPr>
          <w:rFonts w:ascii="Verdana" w:hAnsi="Verdana"/>
          <w:i/>
          <w:color w:val="000000"/>
          <w:sz w:val="18"/>
        </w:rPr>
        <w:t>deres</w:t>
      </w:r>
      <w:r w:rsidR="000F03A0" w:rsidRPr="003C2B3A">
        <w:rPr>
          <w:rFonts w:ascii="Verdana" w:hAnsi="Verdana"/>
          <w:i/>
          <w:color w:val="000000"/>
          <w:sz w:val="18"/>
        </w:rPr>
        <w:t xml:space="preserve"> </w:t>
      </w:r>
      <w:r w:rsidRPr="003C2B3A">
        <w:rPr>
          <w:rFonts w:ascii="Verdana" w:hAnsi="Verdana"/>
          <w:i/>
          <w:color w:val="000000"/>
          <w:sz w:val="18"/>
        </w:rPr>
        <w:t>på følgende punktene: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I </w:t>
      </w:r>
      <w:r w:rsidR="000F03A0">
        <w:rPr>
          <w:rFonts w:ascii="Verdana" w:hAnsi="Verdana"/>
          <w:i/>
          <w:color w:val="000000"/>
          <w:sz w:val="18"/>
        </w:rPr>
        <w:t>svaret deres</w:t>
      </w:r>
      <w:r w:rsidRPr="003C2B3A">
        <w:rPr>
          <w:rFonts w:ascii="Verdana" w:hAnsi="Verdana"/>
          <w:i/>
          <w:color w:val="000000"/>
          <w:sz w:val="18"/>
        </w:rPr>
        <w:t xml:space="preserve"> på vårt siste spørsmål sier </w:t>
      </w:r>
      <w:r w:rsidR="000E375C">
        <w:rPr>
          <w:rFonts w:ascii="Verdana" w:hAnsi="Verdana"/>
          <w:i/>
          <w:color w:val="000000"/>
          <w:sz w:val="18"/>
        </w:rPr>
        <w:t>dere</w:t>
      </w:r>
      <w:r w:rsidRPr="003C2B3A">
        <w:rPr>
          <w:rFonts w:ascii="Verdana" w:hAnsi="Verdana"/>
          <w:i/>
          <w:color w:val="000000"/>
          <w:sz w:val="18"/>
        </w:rPr>
        <w:t xml:space="preserve"> at de kvalitative dokumentene og informasjonen som ble gitt under intervjuene</w:t>
      </w:r>
      <w:r w:rsidR="000F03A0">
        <w:rPr>
          <w:rFonts w:ascii="Verdana" w:hAnsi="Verdana"/>
          <w:i/>
          <w:color w:val="000000"/>
          <w:sz w:val="18"/>
        </w:rPr>
        <w:t>,</w:t>
      </w:r>
      <w:r w:rsidRPr="003C2B3A">
        <w:rPr>
          <w:rFonts w:ascii="Verdana" w:hAnsi="Verdana"/>
          <w:i/>
          <w:color w:val="000000"/>
          <w:sz w:val="18"/>
        </w:rPr>
        <w:t xml:space="preserve"> innfridde de stilte kravene. Spørsmålet vårt var spesifikt rettet mot materialene som skal brukes. Derfor </w:t>
      </w:r>
      <w:r w:rsidR="000F03A0">
        <w:rPr>
          <w:rFonts w:ascii="Verdana" w:hAnsi="Verdana"/>
          <w:i/>
          <w:color w:val="000000"/>
          <w:sz w:val="18"/>
        </w:rPr>
        <w:t xml:space="preserve">ønskes </w:t>
      </w:r>
      <w:r w:rsidRPr="003C2B3A">
        <w:rPr>
          <w:rFonts w:ascii="Verdana" w:hAnsi="Verdana"/>
          <w:i/>
          <w:color w:val="000000"/>
          <w:sz w:val="18"/>
        </w:rPr>
        <w:t>gjerne et svar på det spesifikke spørsmålet om BAM/Van Oord har oppfylt de kravene som stilles i kontrakten med hensyn til bruken av materialer (= både i de skriftlige dokumentene og i intervjuene)?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I tillegg sier </w:t>
      </w:r>
      <w:r w:rsidR="000E375C">
        <w:rPr>
          <w:rFonts w:ascii="Verdana" w:hAnsi="Verdana"/>
          <w:i/>
          <w:color w:val="000000"/>
          <w:sz w:val="18"/>
        </w:rPr>
        <w:t>dere</w:t>
      </w:r>
      <w:r w:rsidRPr="003C2B3A">
        <w:rPr>
          <w:rFonts w:ascii="Verdana" w:hAnsi="Verdana"/>
          <w:i/>
          <w:color w:val="000000"/>
          <w:sz w:val="18"/>
        </w:rPr>
        <w:t xml:space="preserve"> at det har blitt signalert et mulig avvik i mengdeposten eller kontrakten og at det å gi mer informasjon om dette ville skade de kommersielle interessene til BAM/van Oord.</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 Hva mener </w:t>
      </w:r>
      <w:r w:rsidR="000E375C">
        <w:rPr>
          <w:rFonts w:ascii="Verdana" w:hAnsi="Verdana"/>
          <w:i/>
          <w:color w:val="000000"/>
          <w:sz w:val="18"/>
        </w:rPr>
        <w:t>dere</w:t>
      </w:r>
      <w:r w:rsidRPr="003C2B3A">
        <w:rPr>
          <w:rFonts w:ascii="Verdana" w:hAnsi="Verdana"/>
          <w:i/>
          <w:color w:val="000000"/>
          <w:sz w:val="18"/>
        </w:rPr>
        <w:t xml:space="preserve"> med mulige avvik?</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 På hvilke poster har </w:t>
      </w:r>
      <w:r w:rsidR="000E375C">
        <w:rPr>
          <w:rFonts w:ascii="Verdana" w:hAnsi="Verdana"/>
          <w:i/>
          <w:color w:val="000000"/>
          <w:sz w:val="18"/>
        </w:rPr>
        <w:t>dere</w:t>
      </w:r>
      <w:r w:rsidRPr="003C2B3A">
        <w:rPr>
          <w:rFonts w:ascii="Verdana" w:hAnsi="Verdana"/>
          <w:i/>
          <w:color w:val="000000"/>
          <w:sz w:val="18"/>
        </w:rPr>
        <w:t xml:space="preserve"> konstatert avvikene og hva innebærer disse avvikene?</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 Hvorfor vil de kommersielle interessene til BAM/van Oord skades dersom avvikene etter </w:t>
      </w:r>
      <w:r w:rsidR="000F03A0">
        <w:rPr>
          <w:rFonts w:ascii="Verdana" w:hAnsi="Verdana"/>
          <w:i/>
          <w:color w:val="000000"/>
          <w:sz w:val="18"/>
        </w:rPr>
        <w:t>deres</w:t>
      </w:r>
      <w:r w:rsidR="000F03A0" w:rsidRPr="003C2B3A">
        <w:rPr>
          <w:rFonts w:ascii="Verdana" w:hAnsi="Verdana"/>
          <w:i/>
          <w:color w:val="000000"/>
          <w:sz w:val="18"/>
        </w:rPr>
        <w:t xml:space="preserve"> </w:t>
      </w:r>
      <w:r w:rsidRPr="003C2B3A">
        <w:rPr>
          <w:rFonts w:ascii="Verdana" w:hAnsi="Verdana"/>
          <w:i/>
          <w:color w:val="000000"/>
          <w:sz w:val="18"/>
        </w:rPr>
        <w:t>oppfatning er beskjedne?</w:t>
      </w:r>
      <w:r w:rsidRPr="003C2B3A">
        <w:rPr>
          <w:rFonts w:ascii="Verdana" w:hAnsi="Verdana"/>
          <w:color w:val="000000"/>
          <w:sz w:val="18"/>
        </w:rPr>
        <w:t xml:space="preserve">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Vil ønsker å motta </w:t>
      </w:r>
      <w:r w:rsidR="000F03A0">
        <w:rPr>
          <w:rFonts w:ascii="Verdana" w:hAnsi="Verdana"/>
          <w:i/>
          <w:color w:val="000000"/>
          <w:sz w:val="18"/>
        </w:rPr>
        <w:t>svar fra dere</w:t>
      </w:r>
      <w:r w:rsidRPr="003C2B3A">
        <w:rPr>
          <w:rFonts w:ascii="Verdana" w:hAnsi="Verdana"/>
          <w:i/>
          <w:color w:val="000000"/>
          <w:sz w:val="18"/>
        </w:rPr>
        <w:t xml:space="preserve"> senest fredag 4. oktober 2013 klokken 12.00. Dersom dette ikke er mulig, ber vi </w:t>
      </w:r>
      <w:r w:rsidR="000E375C">
        <w:rPr>
          <w:rFonts w:ascii="Verdana" w:hAnsi="Verdana"/>
          <w:i/>
          <w:color w:val="000000"/>
          <w:sz w:val="18"/>
        </w:rPr>
        <w:t>dere</w:t>
      </w:r>
      <w:r w:rsidRPr="003C2B3A">
        <w:rPr>
          <w:rFonts w:ascii="Verdana" w:hAnsi="Verdana"/>
          <w:i/>
          <w:color w:val="000000"/>
          <w:sz w:val="18"/>
        </w:rPr>
        <w:t xml:space="preserve"> om å forlenge "</w:t>
      </w:r>
      <w:r w:rsidR="00460524">
        <w:rPr>
          <w:rFonts w:ascii="Verdana" w:hAnsi="Verdana"/>
          <w:i/>
          <w:color w:val="000000"/>
          <w:sz w:val="18"/>
        </w:rPr>
        <w:t>karens</w:t>
      </w:r>
      <w:r w:rsidRPr="003C2B3A">
        <w:rPr>
          <w:rFonts w:ascii="Verdana" w:hAnsi="Verdana"/>
          <w:i/>
          <w:color w:val="000000"/>
          <w:sz w:val="18"/>
        </w:rPr>
        <w:t>perioden" på 20 dager (etter sending 19. september) med 7 dager til.</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3.11.</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lastRenderedPageBreak/>
        <w:t xml:space="preserve">Den 8. oktober 2013 </w:t>
      </w:r>
      <w:r w:rsidR="004B6422">
        <w:rPr>
          <w:rFonts w:ascii="Verdana" w:hAnsi="Verdana"/>
          <w:color w:val="000000"/>
          <w:sz w:val="18"/>
        </w:rPr>
        <w:t>sendte</w:t>
      </w:r>
      <w:r w:rsidR="004B6422" w:rsidRPr="003C2B3A">
        <w:rPr>
          <w:rFonts w:ascii="Verdana" w:hAnsi="Verdana"/>
          <w:color w:val="000000"/>
          <w:sz w:val="18"/>
        </w:rPr>
        <w:t xml:space="preserve"> </w:t>
      </w:r>
      <w:r w:rsidRPr="003C2B3A">
        <w:rPr>
          <w:rFonts w:ascii="Verdana" w:hAnsi="Verdana"/>
          <w:color w:val="000000"/>
          <w:sz w:val="18"/>
        </w:rPr>
        <w:t xml:space="preserve">Heijmans inn en klage i form av en </w:t>
      </w:r>
      <w:r w:rsidR="004B6422">
        <w:rPr>
          <w:rFonts w:ascii="Verdana" w:hAnsi="Verdana"/>
          <w:color w:val="000000"/>
          <w:sz w:val="18"/>
        </w:rPr>
        <w:t>begjæring om</w:t>
      </w:r>
      <w:r w:rsidRPr="003C2B3A">
        <w:rPr>
          <w:rFonts w:ascii="Verdana" w:hAnsi="Verdana"/>
          <w:color w:val="000000"/>
          <w:sz w:val="18"/>
        </w:rPr>
        <w:t xml:space="preserve"> midlertidig forføyning. Klagen er rettet mot </w:t>
      </w:r>
      <w:r w:rsidR="004B6422">
        <w:rPr>
          <w:rFonts w:ascii="Verdana" w:hAnsi="Verdana"/>
          <w:color w:val="000000"/>
          <w:sz w:val="18"/>
        </w:rPr>
        <w:t xml:space="preserve">provinsens </w:t>
      </w:r>
      <w:r w:rsidRPr="003C2B3A">
        <w:rPr>
          <w:rFonts w:ascii="Verdana" w:hAnsi="Verdana"/>
          <w:color w:val="000000"/>
          <w:sz w:val="18"/>
        </w:rPr>
        <w:t xml:space="preserve">intensjon om å tildele oppdraget til Bam-Van Oord c.s. Den midlertidige forføyningen ble trukket inn igjen før den muntlige </w:t>
      </w:r>
      <w:r w:rsidR="00C572A8">
        <w:rPr>
          <w:rFonts w:ascii="Verdana" w:hAnsi="Verdana"/>
          <w:color w:val="000000"/>
          <w:sz w:val="18"/>
        </w:rPr>
        <w:t>forhandlingen</w:t>
      </w:r>
      <w:r w:rsidRPr="003C2B3A">
        <w:rPr>
          <w:rFonts w:ascii="Verdana" w:hAnsi="Verdana"/>
          <w:color w:val="000000"/>
          <w:sz w:val="18"/>
        </w:rPr>
        <w:t xml:space="preserve"> hadde funnet sted.</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3.12.</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Den 15. oktober 2013 </w:t>
      </w:r>
      <w:r w:rsidR="004B6422">
        <w:rPr>
          <w:rFonts w:ascii="Verdana" w:hAnsi="Verdana"/>
          <w:color w:val="000000"/>
          <w:sz w:val="18"/>
        </w:rPr>
        <w:t>fant</w:t>
      </w:r>
      <w:r w:rsidRPr="003C2B3A">
        <w:rPr>
          <w:rFonts w:ascii="Verdana" w:hAnsi="Verdana"/>
          <w:color w:val="000000"/>
          <w:sz w:val="18"/>
        </w:rPr>
        <w:t xml:space="preserve"> en evalueringssamtale</w:t>
      </w:r>
      <w:r w:rsidR="004B6422">
        <w:rPr>
          <w:rFonts w:ascii="Verdana" w:hAnsi="Verdana"/>
          <w:color w:val="000000"/>
          <w:sz w:val="18"/>
        </w:rPr>
        <w:t xml:space="preserve"> sted</w:t>
      </w:r>
      <w:r w:rsidRPr="003C2B3A">
        <w:rPr>
          <w:rFonts w:ascii="Verdana" w:hAnsi="Verdana"/>
          <w:color w:val="000000"/>
          <w:sz w:val="18"/>
        </w:rPr>
        <w:t xml:space="preserve"> mellom </w:t>
      </w:r>
      <w:r w:rsidR="002A4DD7">
        <w:rPr>
          <w:rFonts w:ascii="Verdana" w:hAnsi="Verdana"/>
          <w:color w:val="000000"/>
          <w:sz w:val="18"/>
        </w:rPr>
        <w:t>provinsen</w:t>
      </w:r>
      <w:r w:rsidRPr="003C2B3A">
        <w:rPr>
          <w:rFonts w:ascii="Verdana" w:hAnsi="Verdana"/>
          <w:color w:val="000000"/>
          <w:sz w:val="18"/>
        </w:rPr>
        <w:t xml:space="preserve"> og Bam-Van Oord c.s.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3.13.</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I brevet som ble sendt 30. oktober 2013</w:t>
      </w:r>
      <w:r w:rsidR="00835EAE">
        <w:rPr>
          <w:rFonts w:ascii="Verdana" w:hAnsi="Verdana"/>
          <w:color w:val="000000"/>
          <w:sz w:val="18"/>
        </w:rPr>
        <w:t>,</w:t>
      </w:r>
      <w:r w:rsidRPr="003C2B3A">
        <w:rPr>
          <w:rFonts w:ascii="Verdana" w:hAnsi="Verdana"/>
          <w:color w:val="000000"/>
          <w:sz w:val="18"/>
        </w:rPr>
        <w:t xml:space="preserve"> </w:t>
      </w:r>
      <w:r w:rsidR="00835EAE">
        <w:rPr>
          <w:rFonts w:ascii="Verdana" w:hAnsi="Verdana"/>
          <w:color w:val="000000"/>
          <w:sz w:val="18"/>
        </w:rPr>
        <w:t>ga</w:t>
      </w:r>
      <w:r w:rsidR="00835EAE" w:rsidRPr="003C2B3A">
        <w:rPr>
          <w:rFonts w:ascii="Verdana" w:hAnsi="Verdana"/>
          <w:color w:val="000000"/>
          <w:sz w:val="18"/>
        </w:rPr>
        <w:t xml:space="preserve"> </w:t>
      </w:r>
      <w:r w:rsidR="002A4DD7">
        <w:rPr>
          <w:rFonts w:ascii="Verdana" w:hAnsi="Verdana"/>
          <w:color w:val="000000"/>
          <w:sz w:val="18"/>
        </w:rPr>
        <w:t>provinsen</w:t>
      </w:r>
      <w:r w:rsidRPr="003C2B3A">
        <w:rPr>
          <w:rFonts w:ascii="Verdana" w:hAnsi="Verdana"/>
          <w:color w:val="000000"/>
          <w:sz w:val="18"/>
        </w:rPr>
        <w:t xml:space="preserve"> følgende informasjon til Bam-Van Oord c.s.:</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I brevet som ble sendt 19. september </w:t>
      </w:r>
      <w:r w:rsidR="00835EAE">
        <w:rPr>
          <w:rFonts w:ascii="Verdana" w:hAnsi="Verdana"/>
          <w:i/>
          <w:color w:val="000000"/>
          <w:sz w:val="18"/>
        </w:rPr>
        <w:t>informerte</w:t>
      </w:r>
      <w:r w:rsidR="00835EAE" w:rsidRPr="003C2B3A">
        <w:rPr>
          <w:rFonts w:ascii="Verdana" w:hAnsi="Verdana"/>
          <w:i/>
          <w:color w:val="000000"/>
          <w:sz w:val="18"/>
        </w:rPr>
        <w:t xml:space="preserve"> </w:t>
      </w:r>
      <w:r w:rsidRPr="003C2B3A">
        <w:rPr>
          <w:rFonts w:ascii="Verdana" w:hAnsi="Verdana"/>
          <w:i/>
          <w:color w:val="000000"/>
          <w:sz w:val="18"/>
        </w:rPr>
        <w:t xml:space="preserve">jeg alle deltakerne i denne </w:t>
      </w:r>
      <w:r w:rsidR="00835EAE" w:rsidRPr="003C2B3A">
        <w:rPr>
          <w:rFonts w:ascii="Verdana" w:hAnsi="Verdana"/>
          <w:i/>
          <w:color w:val="000000"/>
          <w:sz w:val="18"/>
        </w:rPr>
        <w:t>anbudsprose</w:t>
      </w:r>
      <w:r w:rsidR="00835EAE">
        <w:rPr>
          <w:rFonts w:ascii="Verdana" w:hAnsi="Verdana"/>
          <w:i/>
          <w:color w:val="000000"/>
          <w:sz w:val="18"/>
        </w:rPr>
        <w:t>ssen</w:t>
      </w:r>
      <w:r w:rsidR="00835EAE" w:rsidRPr="003C2B3A">
        <w:rPr>
          <w:rFonts w:ascii="Verdana" w:hAnsi="Verdana"/>
          <w:i/>
          <w:color w:val="000000"/>
          <w:sz w:val="18"/>
        </w:rPr>
        <w:t xml:space="preserve"> </w:t>
      </w:r>
      <w:r w:rsidRPr="003C2B3A">
        <w:rPr>
          <w:rFonts w:ascii="Verdana" w:hAnsi="Verdana"/>
          <w:i/>
          <w:color w:val="000000"/>
          <w:sz w:val="18"/>
        </w:rPr>
        <w:t xml:space="preserve">om at </w:t>
      </w:r>
      <w:r w:rsidR="000E375C">
        <w:rPr>
          <w:rFonts w:ascii="Verdana" w:hAnsi="Verdana"/>
          <w:i/>
          <w:color w:val="000000"/>
          <w:sz w:val="18"/>
        </w:rPr>
        <w:t>dere</w:t>
      </w:r>
      <w:r w:rsidRPr="003C2B3A">
        <w:rPr>
          <w:rFonts w:ascii="Verdana" w:hAnsi="Verdana"/>
          <w:i/>
          <w:color w:val="000000"/>
          <w:sz w:val="18"/>
        </w:rPr>
        <w:t xml:space="preserve"> hadde det økonomisk </w:t>
      </w:r>
      <w:r w:rsidR="006E209A">
        <w:rPr>
          <w:rFonts w:ascii="Verdana" w:hAnsi="Verdana"/>
          <w:i/>
          <w:color w:val="000000"/>
          <w:sz w:val="18"/>
        </w:rPr>
        <w:t>mest gunstige</w:t>
      </w:r>
      <w:r w:rsidRPr="003C2B3A">
        <w:rPr>
          <w:rFonts w:ascii="Verdana" w:hAnsi="Verdana"/>
          <w:i/>
          <w:color w:val="000000"/>
          <w:sz w:val="18"/>
        </w:rPr>
        <w:t xml:space="preserve"> tilbudet</w:t>
      </w:r>
      <w:r w:rsidR="00835EAE">
        <w:rPr>
          <w:rFonts w:ascii="Verdana" w:hAnsi="Verdana"/>
          <w:i/>
          <w:color w:val="000000"/>
          <w:sz w:val="18"/>
        </w:rPr>
        <w:t>,</w:t>
      </w:r>
      <w:r w:rsidRPr="003C2B3A">
        <w:rPr>
          <w:rFonts w:ascii="Verdana" w:hAnsi="Verdana"/>
          <w:i/>
          <w:color w:val="000000"/>
          <w:sz w:val="18"/>
        </w:rPr>
        <w:t xml:space="preserve"> og at jeg har intensjon om å invitere </w:t>
      </w:r>
      <w:r w:rsidR="000E375C">
        <w:rPr>
          <w:rFonts w:ascii="Verdana" w:hAnsi="Verdana"/>
          <w:i/>
          <w:color w:val="000000"/>
          <w:sz w:val="18"/>
        </w:rPr>
        <w:t>dere</w:t>
      </w:r>
      <w:r w:rsidRPr="003C2B3A">
        <w:rPr>
          <w:rFonts w:ascii="Verdana" w:hAnsi="Verdana"/>
          <w:i/>
          <w:color w:val="000000"/>
          <w:sz w:val="18"/>
        </w:rPr>
        <w:t xml:space="preserve"> til </w:t>
      </w:r>
      <w:r w:rsidR="007F170A">
        <w:rPr>
          <w:rFonts w:ascii="Verdana" w:hAnsi="Verdana"/>
          <w:i/>
          <w:color w:val="000000"/>
          <w:sz w:val="18"/>
        </w:rPr>
        <w:t>konkretiserings</w:t>
      </w:r>
      <w:r w:rsidRPr="003C2B3A">
        <w:rPr>
          <w:rFonts w:ascii="Verdana" w:hAnsi="Verdana"/>
          <w:i/>
          <w:color w:val="000000"/>
          <w:sz w:val="18"/>
        </w:rPr>
        <w:t>fasen. Heijmans Integrale Projecten B.V. har (...) informert oss om at de ikke kan se seg enige i denne beslutningen</w:t>
      </w:r>
      <w:r w:rsidR="00C251A5">
        <w:rPr>
          <w:rFonts w:ascii="Verdana" w:hAnsi="Verdana"/>
          <w:i/>
          <w:color w:val="000000"/>
          <w:sz w:val="18"/>
        </w:rPr>
        <w:t>,</w:t>
      </w:r>
      <w:r w:rsidRPr="003C2B3A">
        <w:rPr>
          <w:rFonts w:ascii="Verdana" w:hAnsi="Verdana"/>
          <w:i/>
          <w:color w:val="000000"/>
          <w:sz w:val="18"/>
        </w:rPr>
        <w:t xml:space="preserve"> og</w:t>
      </w:r>
      <w:r w:rsidR="00C251A5">
        <w:rPr>
          <w:rFonts w:ascii="Verdana" w:hAnsi="Verdana"/>
          <w:i/>
          <w:color w:val="000000"/>
          <w:sz w:val="18"/>
        </w:rPr>
        <w:t xml:space="preserve"> at</w:t>
      </w:r>
      <w:r w:rsidRPr="003C2B3A">
        <w:rPr>
          <w:rFonts w:ascii="Verdana" w:hAnsi="Verdana"/>
          <w:i/>
          <w:color w:val="000000"/>
          <w:sz w:val="18"/>
        </w:rPr>
        <w:t xml:space="preserve"> </w:t>
      </w:r>
      <w:r w:rsidR="00C251A5">
        <w:rPr>
          <w:rFonts w:ascii="Verdana" w:hAnsi="Verdana"/>
          <w:i/>
          <w:color w:val="000000"/>
          <w:sz w:val="18"/>
        </w:rPr>
        <w:t xml:space="preserve">de </w:t>
      </w:r>
      <w:r w:rsidRPr="003C2B3A">
        <w:rPr>
          <w:rFonts w:ascii="Verdana" w:hAnsi="Verdana"/>
          <w:i/>
          <w:color w:val="000000"/>
          <w:sz w:val="18"/>
        </w:rPr>
        <w:t xml:space="preserve">har </w:t>
      </w:r>
      <w:r w:rsidR="00C251A5">
        <w:rPr>
          <w:rFonts w:ascii="Verdana" w:hAnsi="Verdana"/>
          <w:i/>
          <w:color w:val="000000"/>
          <w:sz w:val="18"/>
        </w:rPr>
        <w:t xml:space="preserve">begjært </w:t>
      </w:r>
      <w:r w:rsidRPr="003C2B3A">
        <w:rPr>
          <w:rFonts w:ascii="Verdana" w:hAnsi="Verdana"/>
          <w:i/>
          <w:color w:val="000000"/>
          <w:sz w:val="18"/>
        </w:rPr>
        <w:t>behandling av denne klagen i en midlertidig forføyning.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Denne </w:t>
      </w:r>
      <w:r w:rsidR="00C251A5">
        <w:rPr>
          <w:rFonts w:ascii="Verdana" w:hAnsi="Verdana"/>
          <w:i/>
          <w:color w:val="000000"/>
          <w:sz w:val="18"/>
        </w:rPr>
        <w:t>begjæringen</w:t>
      </w:r>
      <w:r w:rsidR="00C251A5" w:rsidRPr="003C2B3A">
        <w:rPr>
          <w:rFonts w:ascii="Verdana" w:hAnsi="Verdana"/>
          <w:i/>
          <w:color w:val="000000"/>
          <w:sz w:val="18"/>
        </w:rPr>
        <w:t xml:space="preserve"> </w:t>
      </w:r>
      <w:r w:rsidRPr="003C2B3A">
        <w:rPr>
          <w:rFonts w:ascii="Verdana" w:hAnsi="Verdana"/>
          <w:i/>
          <w:color w:val="000000"/>
          <w:sz w:val="18"/>
        </w:rPr>
        <w:t xml:space="preserve">har ført til at jeg har sett på saken på nytt. Det har ført til at jeg har besluttet å trekke inn beslutningen datert 19. september. Etter at en </w:t>
      </w:r>
      <w:r w:rsidR="00C251A5">
        <w:rPr>
          <w:rFonts w:ascii="Verdana" w:hAnsi="Verdana"/>
          <w:i/>
          <w:color w:val="000000"/>
          <w:sz w:val="18"/>
        </w:rPr>
        <w:t>avgjørelse</w:t>
      </w:r>
      <w:r w:rsidR="00C251A5" w:rsidRPr="003C2B3A">
        <w:rPr>
          <w:rFonts w:ascii="Verdana" w:hAnsi="Verdana"/>
          <w:i/>
          <w:color w:val="000000"/>
          <w:sz w:val="18"/>
        </w:rPr>
        <w:t xml:space="preserve"> </w:t>
      </w:r>
      <w:r w:rsidRPr="003C2B3A">
        <w:rPr>
          <w:rFonts w:ascii="Verdana" w:hAnsi="Verdana"/>
          <w:i/>
          <w:color w:val="000000"/>
          <w:sz w:val="18"/>
        </w:rPr>
        <w:t xml:space="preserve">har blitt tatt om den videre </w:t>
      </w:r>
      <w:r w:rsidR="00C251A5">
        <w:rPr>
          <w:rFonts w:ascii="Verdana" w:hAnsi="Verdana"/>
          <w:i/>
          <w:color w:val="000000"/>
          <w:sz w:val="18"/>
        </w:rPr>
        <w:t>prosess</w:t>
      </w:r>
      <w:r w:rsidRPr="003C2B3A">
        <w:rPr>
          <w:rFonts w:ascii="Verdana" w:hAnsi="Verdana"/>
          <w:i/>
          <w:color w:val="000000"/>
          <w:sz w:val="18"/>
        </w:rPr>
        <w:t xml:space="preserve">behandlingen, vil jeg informere </w:t>
      </w:r>
      <w:r w:rsidR="000E375C">
        <w:rPr>
          <w:rFonts w:ascii="Verdana" w:hAnsi="Verdana"/>
          <w:i/>
          <w:color w:val="000000"/>
          <w:sz w:val="18"/>
        </w:rPr>
        <w:t>dere</w:t>
      </w:r>
      <w:r w:rsidRPr="003C2B3A">
        <w:rPr>
          <w:rFonts w:ascii="Verdana" w:hAnsi="Verdana"/>
          <w:i/>
          <w:color w:val="000000"/>
          <w:sz w:val="18"/>
        </w:rPr>
        <w:t xml:space="preserve"> skriftlig om dette. Selvsagt får </w:t>
      </w:r>
      <w:r w:rsidR="000E375C">
        <w:rPr>
          <w:rFonts w:ascii="Verdana" w:hAnsi="Verdana"/>
          <w:i/>
          <w:color w:val="000000"/>
          <w:sz w:val="18"/>
        </w:rPr>
        <w:t>dere</w:t>
      </w:r>
      <w:r w:rsidRPr="003C2B3A">
        <w:rPr>
          <w:rFonts w:ascii="Verdana" w:hAnsi="Verdana"/>
          <w:i/>
          <w:color w:val="000000"/>
          <w:sz w:val="18"/>
        </w:rPr>
        <w:t xml:space="preserve"> da også informasjon om hvilken klageperiode </w:t>
      </w:r>
      <w:r w:rsidR="000E375C">
        <w:rPr>
          <w:rFonts w:ascii="Verdana" w:hAnsi="Verdana"/>
          <w:i/>
          <w:color w:val="000000"/>
          <w:sz w:val="18"/>
        </w:rPr>
        <w:t>dere</w:t>
      </w:r>
      <w:r w:rsidRPr="003C2B3A">
        <w:rPr>
          <w:rFonts w:ascii="Verdana" w:hAnsi="Verdana"/>
          <w:i/>
          <w:color w:val="000000"/>
          <w:sz w:val="18"/>
        </w:rPr>
        <w:t xml:space="preserve"> har etter den nye </w:t>
      </w:r>
      <w:r w:rsidR="00C251A5">
        <w:rPr>
          <w:rFonts w:ascii="Verdana" w:hAnsi="Verdana"/>
          <w:i/>
          <w:color w:val="000000"/>
          <w:sz w:val="18"/>
        </w:rPr>
        <w:t>avgjørelsen</w:t>
      </w: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3.14.</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I brevet som </w:t>
      </w:r>
      <w:r w:rsidR="002A4DD7">
        <w:rPr>
          <w:rFonts w:ascii="Verdana" w:hAnsi="Verdana"/>
          <w:color w:val="000000"/>
          <w:sz w:val="18"/>
        </w:rPr>
        <w:t>provinsen</w:t>
      </w:r>
      <w:r w:rsidRPr="003C2B3A">
        <w:rPr>
          <w:rFonts w:ascii="Verdana" w:hAnsi="Verdana"/>
          <w:color w:val="000000"/>
          <w:sz w:val="18"/>
        </w:rPr>
        <w:t xml:space="preserve"> sendte til Dura Vermeer c.s. den 30. oktober 2013 ble det gitt følgende informasjon: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I brevet som jeg sendte </w:t>
      </w:r>
      <w:r w:rsidR="000E375C">
        <w:rPr>
          <w:rFonts w:ascii="Verdana" w:hAnsi="Verdana"/>
          <w:i/>
          <w:color w:val="000000"/>
          <w:sz w:val="18"/>
        </w:rPr>
        <w:t>dere</w:t>
      </w:r>
      <w:r w:rsidRPr="003C2B3A">
        <w:rPr>
          <w:rFonts w:ascii="Verdana" w:hAnsi="Verdana"/>
          <w:i/>
          <w:color w:val="000000"/>
          <w:sz w:val="18"/>
        </w:rPr>
        <w:t xml:space="preserve"> den 19. september</w:t>
      </w:r>
      <w:r w:rsidR="00C251A5">
        <w:rPr>
          <w:rFonts w:ascii="Verdana" w:hAnsi="Verdana"/>
          <w:i/>
          <w:color w:val="000000"/>
          <w:sz w:val="18"/>
        </w:rPr>
        <w:t>,</w:t>
      </w:r>
      <w:r w:rsidRPr="003C2B3A">
        <w:rPr>
          <w:rFonts w:ascii="Verdana" w:hAnsi="Verdana"/>
          <w:i/>
          <w:color w:val="000000"/>
          <w:sz w:val="18"/>
        </w:rPr>
        <w:t xml:space="preserve"> informerte jeg </w:t>
      </w:r>
      <w:r w:rsidR="000E375C">
        <w:rPr>
          <w:rFonts w:ascii="Verdana" w:hAnsi="Verdana"/>
          <w:i/>
          <w:color w:val="000000"/>
          <w:sz w:val="18"/>
        </w:rPr>
        <w:t>dere</w:t>
      </w:r>
      <w:r w:rsidRPr="003C2B3A">
        <w:rPr>
          <w:rFonts w:ascii="Verdana" w:hAnsi="Verdana"/>
          <w:i/>
          <w:color w:val="000000"/>
          <w:sz w:val="18"/>
        </w:rPr>
        <w:t xml:space="preserve"> om at Bam - Van Oord hadde det økonomisk </w:t>
      </w:r>
      <w:r w:rsidR="006E209A">
        <w:rPr>
          <w:rFonts w:ascii="Verdana" w:hAnsi="Verdana"/>
          <w:i/>
          <w:color w:val="000000"/>
          <w:sz w:val="18"/>
        </w:rPr>
        <w:t>mest gunstige</w:t>
      </w:r>
      <w:r w:rsidRPr="003C2B3A">
        <w:rPr>
          <w:rFonts w:ascii="Verdana" w:hAnsi="Verdana"/>
          <w:i/>
          <w:color w:val="000000"/>
          <w:sz w:val="18"/>
        </w:rPr>
        <w:t xml:space="preserve"> tilbudet og dermed var invitert til </w:t>
      </w:r>
      <w:r w:rsidR="007F170A">
        <w:rPr>
          <w:rFonts w:ascii="Verdana" w:hAnsi="Verdana"/>
          <w:i/>
          <w:color w:val="000000"/>
          <w:sz w:val="18"/>
        </w:rPr>
        <w:t>konkretiserings</w:t>
      </w:r>
      <w:r w:rsidRPr="003C2B3A">
        <w:rPr>
          <w:rFonts w:ascii="Verdana" w:hAnsi="Verdana"/>
          <w:i/>
          <w:color w:val="000000"/>
          <w:sz w:val="18"/>
        </w:rPr>
        <w:t xml:space="preserve">fasen. Heijmans Integrale Projecten B.V. har på grunnlag av paragraf 5.1 av deltakerveiledningen informert oss (i tide) om at de ikke kan se seg enige i denne </w:t>
      </w:r>
      <w:r w:rsidR="00C251A5">
        <w:rPr>
          <w:rFonts w:ascii="Verdana" w:hAnsi="Verdana"/>
          <w:i/>
          <w:color w:val="000000"/>
          <w:sz w:val="18"/>
        </w:rPr>
        <w:t>avgjørelsen</w:t>
      </w:r>
      <w:r w:rsidR="00C251A5" w:rsidRPr="003C2B3A">
        <w:rPr>
          <w:rFonts w:ascii="Verdana" w:hAnsi="Verdana"/>
          <w:i/>
          <w:color w:val="000000"/>
          <w:sz w:val="18"/>
        </w:rPr>
        <w:t xml:space="preserve"> </w:t>
      </w:r>
      <w:r w:rsidRPr="003C2B3A">
        <w:rPr>
          <w:rFonts w:ascii="Verdana" w:hAnsi="Verdana"/>
          <w:i/>
          <w:color w:val="000000"/>
          <w:sz w:val="18"/>
        </w:rPr>
        <w:t xml:space="preserve">og har </w:t>
      </w:r>
      <w:r w:rsidR="00C251A5">
        <w:rPr>
          <w:rFonts w:ascii="Verdana" w:hAnsi="Verdana"/>
          <w:i/>
          <w:color w:val="000000"/>
          <w:sz w:val="18"/>
        </w:rPr>
        <w:t>begjært</w:t>
      </w:r>
      <w:r w:rsidRPr="003C2B3A">
        <w:rPr>
          <w:rFonts w:ascii="Verdana" w:hAnsi="Verdana"/>
          <w:i/>
          <w:color w:val="000000"/>
          <w:sz w:val="18"/>
        </w:rPr>
        <w:t xml:space="preserve"> behandling av denne klagen i en midlertidig forføyning.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Jeg undersøker for øyeblikket hvordan vi skal fortsette </w:t>
      </w:r>
      <w:r w:rsidR="00C251A5" w:rsidRPr="003C2B3A">
        <w:rPr>
          <w:rFonts w:ascii="Verdana" w:hAnsi="Verdana"/>
          <w:i/>
          <w:color w:val="000000"/>
          <w:sz w:val="18"/>
        </w:rPr>
        <w:t>anbudsprose</w:t>
      </w:r>
      <w:r w:rsidR="00C251A5">
        <w:rPr>
          <w:rFonts w:ascii="Verdana" w:hAnsi="Verdana"/>
          <w:i/>
          <w:color w:val="000000"/>
          <w:sz w:val="18"/>
        </w:rPr>
        <w:t>ssen,</w:t>
      </w:r>
      <w:r w:rsidR="00C251A5" w:rsidRPr="003C2B3A">
        <w:rPr>
          <w:rFonts w:ascii="Verdana" w:hAnsi="Verdana"/>
          <w:i/>
          <w:color w:val="000000"/>
          <w:sz w:val="18"/>
        </w:rPr>
        <w:t xml:space="preserve"> </w:t>
      </w:r>
      <w:r w:rsidRPr="003C2B3A">
        <w:rPr>
          <w:rFonts w:ascii="Verdana" w:hAnsi="Verdana"/>
          <w:i/>
          <w:color w:val="000000"/>
          <w:sz w:val="18"/>
        </w:rPr>
        <w:t xml:space="preserve">og dermed har jeg besluttet å trekke inn </w:t>
      </w:r>
      <w:r w:rsidR="00C251A5">
        <w:rPr>
          <w:rFonts w:ascii="Verdana" w:hAnsi="Verdana"/>
          <w:i/>
          <w:color w:val="000000"/>
          <w:sz w:val="18"/>
        </w:rPr>
        <w:t>avgjørelsen</w:t>
      </w:r>
      <w:r w:rsidR="00C251A5" w:rsidRPr="003C2B3A">
        <w:rPr>
          <w:rFonts w:ascii="Verdana" w:hAnsi="Verdana"/>
          <w:i/>
          <w:color w:val="000000"/>
          <w:sz w:val="18"/>
        </w:rPr>
        <w:t xml:space="preserve"> </w:t>
      </w:r>
      <w:r w:rsidRPr="003C2B3A">
        <w:rPr>
          <w:rFonts w:ascii="Verdana" w:hAnsi="Verdana"/>
          <w:i/>
          <w:color w:val="000000"/>
          <w:sz w:val="18"/>
        </w:rPr>
        <w:t>datert 19. september.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3.15.</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I brev av 19. november 2013 </w:t>
      </w:r>
      <w:r w:rsidR="00C251A5">
        <w:rPr>
          <w:rFonts w:ascii="Verdana" w:hAnsi="Verdana"/>
          <w:color w:val="000000"/>
          <w:sz w:val="18"/>
        </w:rPr>
        <w:t>ga</w:t>
      </w:r>
      <w:r w:rsidR="00C251A5" w:rsidRPr="003C2B3A">
        <w:rPr>
          <w:rFonts w:ascii="Verdana" w:hAnsi="Verdana"/>
          <w:color w:val="000000"/>
          <w:sz w:val="18"/>
        </w:rPr>
        <w:t xml:space="preserve"> </w:t>
      </w:r>
      <w:r w:rsidR="002A4DD7">
        <w:rPr>
          <w:rFonts w:ascii="Verdana" w:hAnsi="Verdana"/>
          <w:color w:val="000000"/>
          <w:sz w:val="18"/>
        </w:rPr>
        <w:t>provinsen</w:t>
      </w:r>
      <w:r w:rsidRPr="003C2B3A">
        <w:rPr>
          <w:rFonts w:ascii="Verdana" w:hAnsi="Verdana"/>
          <w:color w:val="000000"/>
          <w:sz w:val="18"/>
        </w:rPr>
        <w:t xml:space="preserve"> blant annet beskjed til Bam-Van Oord c.s. at -kort sammenfattet - </w:t>
      </w:r>
      <w:r w:rsidR="002A4DD7">
        <w:rPr>
          <w:rFonts w:ascii="Verdana" w:hAnsi="Verdana"/>
          <w:color w:val="000000"/>
          <w:sz w:val="18"/>
        </w:rPr>
        <w:t>provinsen</w:t>
      </w:r>
      <w:r w:rsidRPr="003C2B3A">
        <w:rPr>
          <w:rFonts w:ascii="Verdana" w:hAnsi="Verdana"/>
          <w:color w:val="000000"/>
          <w:sz w:val="18"/>
        </w:rPr>
        <w:t xml:space="preserve"> har gjennomgått vurderingsprosessen som førte til </w:t>
      </w:r>
      <w:r w:rsidR="00C251A5">
        <w:rPr>
          <w:rFonts w:ascii="Verdana" w:hAnsi="Verdana"/>
          <w:color w:val="000000"/>
          <w:sz w:val="18"/>
        </w:rPr>
        <w:t>invitasjon</w:t>
      </w:r>
      <w:r w:rsidR="00C251A5" w:rsidRPr="003C2B3A">
        <w:rPr>
          <w:rFonts w:ascii="Verdana" w:hAnsi="Verdana"/>
          <w:color w:val="000000"/>
          <w:sz w:val="18"/>
        </w:rPr>
        <w:t xml:space="preserve"> </w:t>
      </w:r>
      <w:r w:rsidRPr="003C2B3A">
        <w:rPr>
          <w:rFonts w:ascii="Verdana" w:hAnsi="Verdana"/>
          <w:color w:val="000000"/>
          <w:sz w:val="18"/>
        </w:rPr>
        <w:t xml:space="preserve">til </w:t>
      </w:r>
      <w:r w:rsidR="007F170A">
        <w:rPr>
          <w:rFonts w:ascii="Verdana" w:hAnsi="Verdana"/>
          <w:color w:val="000000"/>
          <w:sz w:val="18"/>
        </w:rPr>
        <w:t>konkretiserings</w:t>
      </w:r>
      <w:r w:rsidRPr="003C2B3A">
        <w:rPr>
          <w:rFonts w:ascii="Verdana" w:hAnsi="Verdana"/>
          <w:color w:val="000000"/>
          <w:sz w:val="18"/>
        </w:rPr>
        <w:t xml:space="preserve">fasen på nytt. Denne revurderingen har ført til at de har konstatert at tilbudet til Bam-Van Oord c.s. er ugyldig og </w:t>
      </w:r>
      <w:r w:rsidR="00C251A5">
        <w:rPr>
          <w:rFonts w:ascii="Verdana" w:hAnsi="Verdana"/>
          <w:color w:val="000000"/>
          <w:sz w:val="18"/>
        </w:rPr>
        <w:t xml:space="preserve">de </w:t>
      </w:r>
      <w:r w:rsidRPr="003C2B3A">
        <w:rPr>
          <w:rFonts w:ascii="Verdana" w:hAnsi="Verdana"/>
          <w:color w:val="000000"/>
          <w:sz w:val="18"/>
        </w:rPr>
        <w:t xml:space="preserve">derfor ikke skulle ha vært </w:t>
      </w:r>
      <w:r w:rsidR="00C251A5">
        <w:rPr>
          <w:rFonts w:ascii="Verdana" w:hAnsi="Verdana"/>
          <w:color w:val="000000"/>
          <w:sz w:val="18"/>
        </w:rPr>
        <w:t>invitert</w:t>
      </w:r>
      <w:r w:rsidR="00C251A5" w:rsidRPr="003C2B3A">
        <w:rPr>
          <w:rFonts w:ascii="Verdana" w:hAnsi="Verdana"/>
          <w:color w:val="000000"/>
          <w:sz w:val="18"/>
        </w:rPr>
        <w:t xml:space="preserve"> </w:t>
      </w:r>
      <w:r w:rsidRPr="003C2B3A">
        <w:rPr>
          <w:rFonts w:ascii="Verdana" w:hAnsi="Verdana"/>
          <w:color w:val="000000"/>
          <w:sz w:val="18"/>
        </w:rPr>
        <w:t xml:space="preserve">til </w:t>
      </w:r>
      <w:r w:rsidR="007F170A">
        <w:rPr>
          <w:rFonts w:ascii="Verdana" w:hAnsi="Verdana"/>
          <w:color w:val="000000"/>
          <w:sz w:val="18"/>
        </w:rPr>
        <w:t>konkretiserings</w:t>
      </w:r>
      <w:r w:rsidRPr="003C2B3A">
        <w:rPr>
          <w:rFonts w:ascii="Verdana" w:hAnsi="Verdana"/>
          <w:color w:val="000000"/>
          <w:sz w:val="18"/>
        </w:rPr>
        <w:t xml:space="preserve">fasen. </w:t>
      </w:r>
      <w:r w:rsidR="002A4DD7">
        <w:rPr>
          <w:rFonts w:ascii="Verdana" w:hAnsi="Verdana"/>
          <w:color w:val="000000"/>
          <w:sz w:val="18"/>
        </w:rPr>
        <w:t>Provinsen</w:t>
      </w:r>
      <w:r w:rsidRPr="003C2B3A">
        <w:rPr>
          <w:rFonts w:ascii="Verdana" w:hAnsi="Verdana"/>
          <w:color w:val="000000"/>
          <w:sz w:val="18"/>
        </w:rPr>
        <w:t xml:space="preserve"> gir i en utdypende forklaring beskjed om at tilbudet på seks punkter ikke innfrir kravene som er stilt i paragraf 2.3.2 sub 6 av deltakerveiledningen.</w:t>
      </w:r>
    </w:p>
    <w:p w:rsidR="0004772B" w:rsidRPr="003C2B3A" w:rsidRDefault="0004772B" w:rsidP="0004772B">
      <w:pPr>
        <w:spacing w:after="0" w:line="270" w:lineRule="atLeast"/>
        <w:rPr>
          <w:rFonts w:ascii="Verdana" w:hAnsi="Verdana"/>
          <w:color w:val="333333"/>
          <w:sz w:val="18"/>
        </w:rPr>
      </w:pPr>
    </w:p>
    <w:p w:rsidR="0004772B" w:rsidRPr="003C2B3A" w:rsidRDefault="0004772B" w:rsidP="0004772B">
      <w:pPr>
        <w:spacing w:after="0" w:line="270" w:lineRule="atLeast"/>
        <w:rPr>
          <w:rFonts w:ascii="Verdana" w:hAnsi="Verdana"/>
          <w:color w:val="333333"/>
          <w:sz w:val="18"/>
        </w:rPr>
      </w:pP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3.16.</w:t>
      </w:r>
    </w:p>
    <w:p w:rsidR="0004772B" w:rsidRPr="003C2B3A" w:rsidRDefault="0016227C" w:rsidP="0004772B">
      <w:pPr>
        <w:spacing w:after="0" w:line="270" w:lineRule="atLeast"/>
        <w:rPr>
          <w:rFonts w:ascii="Verdana" w:eastAsia="Times New Roman" w:hAnsi="Verdana" w:cs="Times New Roman"/>
          <w:color w:val="000000"/>
          <w:sz w:val="18"/>
          <w:szCs w:val="18"/>
        </w:rPr>
      </w:pPr>
      <w:r>
        <w:rPr>
          <w:rFonts w:ascii="Verdana" w:hAnsi="Verdana"/>
          <w:color w:val="000000"/>
          <w:sz w:val="18"/>
        </w:rPr>
        <w:t>I</w:t>
      </w:r>
      <w:r w:rsidRPr="003C2B3A">
        <w:rPr>
          <w:rFonts w:ascii="Verdana" w:hAnsi="Verdana"/>
          <w:color w:val="000000"/>
          <w:sz w:val="18"/>
        </w:rPr>
        <w:t xml:space="preserve"> </w:t>
      </w:r>
      <w:r w:rsidR="0004772B" w:rsidRPr="003C2B3A">
        <w:rPr>
          <w:rFonts w:ascii="Verdana" w:hAnsi="Verdana"/>
          <w:color w:val="000000"/>
          <w:sz w:val="18"/>
        </w:rPr>
        <w:t xml:space="preserve">brev av 2. desember 2013 </w:t>
      </w:r>
      <w:r>
        <w:rPr>
          <w:rFonts w:ascii="Verdana" w:hAnsi="Verdana"/>
          <w:color w:val="000000"/>
          <w:sz w:val="18"/>
        </w:rPr>
        <w:t>sendte</w:t>
      </w:r>
      <w:r w:rsidRPr="003C2B3A">
        <w:rPr>
          <w:rFonts w:ascii="Verdana" w:hAnsi="Verdana"/>
          <w:color w:val="000000"/>
          <w:sz w:val="18"/>
        </w:rPr>
        <w:t xml:space="preserve"> </w:t>
      </w:r>
      <w:r w:rsidR="0004772B" w:rsidRPr="003C2B3A">
        <w:rPr>
          <w:rFonts w:ascii="Verdana" w:hAnsi="Verdana"/>
          <w:color w:val="000000"/>
          <w:sz w:val="18"/>
        </w:rPr>
        <w:t xml:space="preserve">Bam-Van Oord c.s. en </w:t>
      </w:r>
      <w:r>
        <w:rPr>
          <w:rFonts w:ascii="Verdana" w:hAnsi="Verdana"/>
          <w:color w:val="000000"/>
          <w:sz w:val="18"/>
        </w:rPr>
        <w:t>protest</w:t>
      </w:r>
      <w:r w:rsidRPr="003C2B3A">
        <w:rPr>
          <w:rFonts w:ascii="Verdana" w:hAnsi="Verdana"/>
          <w:color w:val="000000"/>
          <w:sz w:val="18"/>
        </w:rPr>
        <w:t xml:space="preserve"> </w:t>
      </w:r>
      <w:r w:rsidR="0004772B" w:rsidRPr="003C2B3A">
        <w:rPr>
          <w:rFonts w:ascii="Verdana" w:hAnsi="Verdana"/>
          <w:color w:val="000000"/>
          <w:sz w:val="18"/>
        </w:rPr>
        <w:t xml:space="preserve">til </w:t>
      </w:r>
      <w:r w:rsidR="002A4DD7">
        <w:rPr>
          <w:rFonts w:ascii="Verdana" w:hAnsi="Verdana"/>
          <w:color w:val="000000"/>
          <w:sz w:val="18"/>
        </w:rPr>
        <w:t>provinsen</w:t>
      </w:r>
      <w:r w:rsidR="0004772B" w:rsidRPr="003C2B3A">
        <w:rPr>
          <w:rFonts w:ascii="Verdana" w:hAnsi="Verdana"/>
          <w:color w:val="000000"/>
          <w:sz w:val="18"/>
        </w:rPr>
        <w:t xml:space="preserve"> </w:t>
      </w:r>
      <w:r>
        <w:rPr>
          <w:rFonts w:ascii="Verdana" w:hAnsi="Verdana"/>
          <w:color w:val="000000"/>
          <w:sz w:val="18"/>
        </w:rPr>
        <w:t>angående</w:t>
      </w:r>
      <w:r w:rsidR="0004772B" w:rsidRPr="003C2B3A">
        <w:rPr>
          <w:rFonts w:ascii="Verdana" w:hAnsi="Verdana"/>
          <w:color w:val="000000"/>
          <w:sz w:val="18"/>
        </w:rPr>
        <w:t xml:space="preserve"> </w:t>
      </w:r>
      <w:r w:rsidR="00596F6F">
        <w:rPr>
          <w:rFonts w:ascii="Verdana" w:hAnsi="Verdana"/>
          <w:color w:val="000000"/>
          <w:sz w:val="18"/>
        </w:rPr>
        <w:t>ugyldigerklæring</w:t>
      </w:r>
      <w:r w:rsidR="0004772B" w:rsidRPr="003C2B3A">
        <w:rPr>
          <w:rFonts w:ascii="Verdana" w:hAnsi="Verdana"/>
          <w:color w:val="000000"/>
          <w:sz w:val="18"/>
        </w:rPr>
        <w:t>en av tilbudet til Bam-Van Oord c.s.</w:t>
      </w:r>
      <w:r>
        <w:rPr>
          <w:rFonts w:ascii="Verdana" w:hAnsi="Verdana"/>
          <w:color w:val="000000"/>
          <w:sz w:val="18"/>
        </w:rPr>
        <w:t xml:space="preserve"> og</w:t>
      </w:r>
      <w:r w:rsidR="0004772B" w:rsidRPr="003C2B3A">
        <w:rPr>
          <w:rFonts w:ascii="Verdana" w:hAnsi="Verdana"/>
          <w:color w:val="000000"/>
          <w:sz w:val="18"/>
        </w:rPr>
        <w:t xml:space="preserve"> at de ikke er enige i at det er snakk om seks ufullstendigheter. I tillegg </w:t>
      </w:r>
      <w:r>
        <w:rPr>
          <w:rFonts w:ascii="Verdana" w:hAnsi="Verdana"/>
          <w:color w:val="000000"/>
          <w:sz w:val="18"/>
        </w:rPr>
        <w:t>hevder</w:t>
      </w:r>
      <w:r w:rsidRPr="003C2B3A">
        <w:rPr>
          <w:rFonts w:ascii="Verdana" w:hAnsi="Verdana"/>
          <w:color w:val="000000"/>
          <w:sz w:val="18"/>
        </w:rPr>
        <w:t xml:space="preserve"> </w:t>
      </w:r>
      <w:r w:rsidR="0004772B" w:rsidRPr="003C2B3A">
        <w:rPr>
          <w:rFonts w:ascii="Verdana" w:hAnsi="Verdana"/>
          <w:color w:val="000000"/>
          <w:sz w:val="18"/>
        </w:rPr>
        <w:t xml:space="preserve">Bam-Van Oord c.s. at det er meget uaktsomt av </w:t>
      </w:r>
      <w:r w:rsidR="002A4DD7">
        <w:rPr>
          <w:rFonts w:ascii="Verdana" w:hAnsi="Verdana"/>
          <w:color w:val="000000"/>
          <w:sz w:val="18"/>
        </w:rPr>
        <w:t>provinsen</w:t>
      </w:r>
      <w:r w:rsidR="0004772B" w:rsidRPr="003C2B3A">
        <w:rPr>
          <w:rFonts w:ascii="Verdana" w:hAnsi="Verdana"/>
          <w:color w:val="000000"/>
          <w:sz w:val="18"/>
        </w:rPr>
        <w:t xml:space="preserve"> å </w:t>
      </w:r>
      <w:r>
        <w:rPr>
          <w:rFonts w:ascii="Verdana" w:hAnsi="Verdana"/>
          <w:color w:val="000000"/>
          <w:sz w:val="18"/>
        </w:rPr>
        <w:t>meddele</w:t>
      </w:r>
      <w:r w:rsidRPr="003C2B3A">
        <w:rPr>
          <w:rFonts w:ascii="Verdana" w:hAnsi="Verdana"/>
          <w:color w:val="000000"/>
          <w:sz w:val="18"/>
        </w:rPr>
        <w:t xml:space="preserve"> </w:t>
      </w:r>
      <w:r w:rsidR="0004772B" w:rsidRPr="003C2B3A">
        <w:rPr>
          <w:rFonts w:ascii="Verdana" w:hAnsi="Verdana"/>
          <w:color w:val="000000"/>
          <w:sz w:val="18"/>
        </w:rPr>
        <w:t>i et brev til Heijmans at det skulle være ufullstendigheter i tilbudet til Bam-Van Oord c.s.</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3.17.</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I brevet som ble sendt 19. desember 2013</w:t>
      </w:r>
      <w:r w:rsidR="0016227C">
        <w:rPr>
          <w:rFonts w:ascii="Verdana" w:hAnsi="Verdana"/>
          <w:color w:val="000000"/>
          <w:sz w:val="18"/>
        </w:rPr>
        <w:t>,</w:t>
      </w:r>
      <w:r w:rsidRPr="003C2B3A">
        <w:rPr>
          <w:rFonts w:ascii="Verdana" w:hAnsi="Verdana"/>
          <w:color w:val="000000"/>
          <w:sz w:val="18"/>
        </w:rPr>
        <w:t xml:space="preserve"> </w:t>
      </w:r>
      <w:r w:rsidR="0016227C">
        <w:rPr>
          <w:rFonts w:ascii="Verdana" w:hAnsi="Verdana"/>
          <w:color w:val="000000"/>
          <w:sz w:val="18"/>
        </w:rPr>
        <w:t>ga</w:t>
      </w:r>
      <w:r w:rsidR="0016227C" w:rsidRPr="003C2B3A">
        <w:rPr>
          <w:rFonts w:ascii="Verdana" w:hAnsi="Verdana"/>
          <w:color w:val="000000"/>
          <w:sz w:val="18"/>
        </w:rPr>
        <w:t xml:space="preserve"> </w:t>
      </w:r>
      <w:r w:rsidR="002A4DD7">
        <w:rPr>
          <w:rFonts w:ascii="Verdana" w:hAnsi="Verdana"/>
          <w:color w:val="000000"/>
          <w:sz w:val="18"/>
        </w:rPr>
        <w:t>provinsen</w:t>
      </w:r>
      <w:r w:rsidRPr="003C2B3A">
        <w:rPr>
          <w:rFonts w:ascii="Verdana" w:hAnsi="Verdana"/>
          <w:color w:val="000000"/>
          <w:sz w:val="18"/>
        </w:rPr>
        <w:t xml:space="preserve"> følgende informasjon til Bam-Van Oord c.s.:</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I brevet datert 2. desember </w:t>
      </w:r>
      <w:r w:rsidR="0016227C">
        <w:rPr>
          <w:rFonts w:ascii="Verdana" w:hAnsi="Verdana"/>
          <w:i/>
          <w:color w:val="000000"/>
          <w:sz w:val="18"/>
        </w:rPr>
        <w:t>protesterte</w:t>
      </w:r>
      <w:r w:rsidR="0016227C" w:rsidRPr="003C2B3A">
        <w:rPr>
          <w:rFonts w:ascii="Verdana" w:hAnsi="Verdana"/>
          <w:i/>
          <w:color w:val="000000"/>
          <w:sz w:val="18"/>
        </w:rPr>
        <w:t xml:space="preserve"> </w:t>
      </w:r>
      <w:r w:rsidR="000E375C">
        <w:rPr>
          <w:rFonts w:ascii="Verdana" w:hAnsi="Verdana"/>
          <w:i/>
          <w:color w:val="000000"/>
          <w:sz w:val="18"/>
        </w:rPr>
        <w:t>dere</w:t>
      </w:r>
      <w:r w:rsidRPr="003C2B3A">
        <w:rPr>
          <w:rFonts w:ascii="Verdana" w:hAnsi="Verdana"/>
          <w:i/>
          <w:color w:val="000000"/>
          <w:sz w:val="18"/>
        </w:rPr>
        <w:t xml:space="preserve"> på de konstaterte ugyldighetene. Den utdypende forklaringen </w:t>
      </w:r>
      <w:r w:rsidR="0016227C">
        <w:rPr>
          <w:rFonts w:ascii="Verdana" w:hAnsi="Verdana"/>
          <w:i/>
          <w:color w:val="000000"/>
          <w:sz w:val="18"/>
        </w:rPr>
        <w:t>deres</w:t>
      </w:r>
      <w:r w:rsidR="0016227C" w:rsidRPr="003C2B3A">
        <w:rPr>
          <w:rFonts w:ascii="Verdana" w:hAnsi="Verdana"/>
          <w:i/>
          <w:color w:val="000000"/>
          <w:sz w:val="18"/>
        </w:rPr>
        <w:t xml:space="preserve"> </w:t>
      </w:r>
      <w:r w:rsidRPr="003C2B3A">
        <w:rPr>
          <w:rFonts w:ascii="Verdana" w:hAnsi="Verdana"/>
          <w:i/>
          <w:color w:val="000000"/>
          <w:sz w:val="18"/>
        </w:rPr>
        <w:t>har ført til konstateringen</w:t>
      </w:r>
      <w:r w:rsidR="0016227C">
        <w:rPr>
          <w:rFonts w:ascii="Verdana" w:hAnsi="Verdana"/>
          <w:i/>
          <w:color w:val="000000"/>
          <w:sz w:val="18"/>
        </w:rPr>
        <w:t xml:space="preserve"> av</w:t>
      </w:r>
      <w:r w:rsidRPr="003C2B3A">
        <w:rPr>
          <w:rFonts w:ascii="Verdana" w:hAnsi="Verdana"/>
          <w:i/>
          <w:color w:val="000000"/>
          <w:sz w:val="18"/>
        </w:rPr>
        <w:t xml:space="preserve"> at Bam-Van Oord c.s. likevel oppfyller kravene på to punkter. På fire av de andre nevnte punktene har </w:t>
      </w:r>
      <w:r w:rsidR="002A4DD7">
        <w:rPr>
          <w:rFonts w:ascii="Verdana" w:hAnsi="Verdana"/>
          <w:i/>
          <w:color w:val="000000"/>
          <w:sz w:val="18"/>
        </w:rPr>
        <w:t>Provinsen</w:t>
      </w:r>
      <w:r w:rsidRPr="003C2B3A">
        <w:rPr>
          <w:rFonts w:ascii="Verdana" w:hAnsi="Verdana"/>
          <w:i/>
          <w:color w:val="000000"/>
          <w:sz w:val="18"/>
        </w:rPr>
        <w:t xml:space="preserve"> dessverre måttet konstatere at tilbudet </w:t>
      </w:r>
      <w:r w:rsidR="0016227C">
        <w:rPr>
          <w:rFonts w:ascii="Verdana" w:hAnsi="Verdana"/>
          <w:i/>
          <w:color w:val="000000"/>
          <w:sz w:val="18"/>
        </w:rPr>
        <w:t>deres</w:t>
      </w:r>
      <w:r w:rsidR="0016227C" w:rsidRPr="003C2B3A">
        <w:rPr>
          <w:rFonts w:ascii="Verdana" w:hAnsi="Verdana"/>
          <w:i/>
          <w:color w:val="000000"/>
          <w:sz w:val="18"/>
        </w:rPr>
        <w:t xml:space="preserve"> </w:t>
      </w:r>
      <w:r w:rsidRPr="003C2B3A">
        <w:rPr>
          <w:rFonts w:ascii="Verdana" w:hAnsi="Verdana"/>
          <w:i/>
          <w:color w:val="000000"/>
          <w:sz w:val="18"/>
        </w:rPr>
        <w:t xml:space="preserve">ikke oppfyller kravene som er </w:t>
      </w:r>
      <w:r w:rsidR="0016227C">
        <w:rPr>
          <w:rFonts w:ascii="Verdana" w:hAnsi="Verdana"/>
          <w:i/>
          <w:color w:val="000000"/>
          <w:sz w:val="18"/>
        </w:rPr>
        <w:t>gitt</w:t>
      </w:r>
      <w:r w:rsidR="0016227C" w:rsidRPr="003C2B3A">
        <w:rPr>
          <w:rFonts w:ascii="Verdana" w:hAnsi="Verdana"/>
          <w:i/>
          <w:color w:val="000000"/>
          <w:sz w:val="18"/>
        </w:rPr>
        <w:t xml:space="preserve"> </w:t>
      </w:r>
      <w:r w:rsidRPr="003C2B3A">
        <w:rPr>
          <w:rFonts w:ascii="Verdana" w:hAnsi="Verdana"/>
          <w:i/>
          <w:color w:val="000000"/>
          <w:sz w:val="18"/>
        </w:rPr>
        <w:t xml:space="preserve">i deltakerveiledningen under paragraf 2.3.2: </w:t>
      </w:r>
      <w:r w:rsidRPr="003C2B3A">
        <w:rPr>
          <w:rFonts w:ascii="Verdana" w:hAnsi="Verdana"/>
          <w:i/>
          <w:color w:val="000000"/>
          <w:sz w:val="18"/>
        </w:rPr>
        <w:lastRenderedPageBreak/>
        <w:t>"Prisdokumenter som skal leveres inn sammen med tilbudet" under del 6 "økonomisk underbyggelse"</w:t>
      </w:r>
      <w:r w:rsidR="0016227C">
        <w:rPr>
          <w:rFonts w:ascii="Verdana" w:hAnsi="Verdana"/>
          <w:i/>
          <w:color w:val="000000"/>
          <w:sz w:val="18"/>
        </w:rPr>
        <w:t>,</w:t>
      </w:r>
      <w:r w:rsidRPr="003C2B3A">
        <w:rPr>
          <w:rFonts w:ascii="Verdana" w:hAnsi="Verdana"/>
          <w:i/>
          <w:color w:val="000000"/>
          <w:sz w:val="18"/>
        </w:rPr>
        <w:t xml:space="preserve"> og derfor er ugyldig.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Jeg vil gjennomgå ugyldighetene med </w:t>
      </w:r>
      <w:r w:rsidR="000E375C">
        <w:rPr>
          <w:rFonts w:ascii="Verdana" w:hAnsi="Verdana"/>
          <w:i/>
          <w:color w:val="000000"/>
          <w:sz w:val="18"/>
        </w:rPr>
        <w:t>dere</w:t>
      </w:r>
      <w:r w:rsidRPr="003C2B3A">
        <w:rPr>
          <w:rFonts w:ascii="Verdana" w:hAnsi="Verdana"/>
          <w:i/>
          <w:color w:val="000000"/>
          <w:sz w:val="18"/>
        </w:rPr>
        <w:t xml:space="preserve">, hvor jeg samtidig </w:t>
      </w:r>
      <w:r w:rsidR="0046241A">
        <w:rPr>
          <w:rFonts w:ascii="Verdana" w:hAnsi="Verdana"/>
          <w:i/>
          <w:color w:val="000000"/>
          <w:sz w:val="18"/>
        </w:rPr>
        <w:t>besvarer</w:t>
      </w:r>
      <w:r w:rsidRPr="003C2B3A">
        <w:rPr>
          <w:rFonts w:ascii="Verdana" w:hAnsi="Verdana"/>
          <w:i/>
          <w:color w:val="000000"/>
          <w:sz w:val="18"/>
        </w:rPr>
        <w:t xml:space="preserve"> det </w:t>
      </w:r>
      <w:r w:rsidR="000E375C">
        <w:rPr>
          <w:rFonts w:ascii="Verdana" w:hAnsi="Verdana"/>
          <w:i/>
          <w:color w:val="000000"/>
          <w:sz w:val="18"/>
        </w:rPr>
        <w:t>dere</w:t>
      </w:r>
      <w:r w:rsidRPr="003C2B3A">
        <w:rPr>
          <w:rFonts w:ascii="Verdana" w:hAnsi="Verdana"/>
          <w:i/>
          <w:color w:val="000000"/>
          <w:sz w:val="18"/>
        </w:rPr>
        <w:t xml:space="preserve"> har </w:t>
      </w:r>
      <w:r w:rsidR="0046241A">
        <w:rPr>
          <w:rFonts w:ascii="Verdana" w:hAnsi="Verdana"/>
          <w:i/>
          <w:color w:val="000000"/>
          <w:sz w:val="18"/>
        </w:rPr>
        <w:t>påstått</w:t>
      </w:r>
      <w:r w:rsidR="0046241A" w:rsidRPr="003C2B3A">
        <w:rPr>
          <w:rFonts w:ascii="Verdana" w:hAnsi="Verdana"/>
          <w:i/>
          <w:color w:val="000000"/>
          <w:sz w:val="18"/>
        </w:rPr>
        <w:t xml:space="preserve"> </w:t>
      </w:r>
      <w:r w:rsidRPr="003C2B3A">
        <w:rPr>
          <w:rFonts w:ascii="Verdana" w:hAnsi="Verdana"/>
          <w:i/>
          <w:color w:val="000000"/>
          <w:sz w:val="18"/>
        </w:rPr>
        <w:t xml:space="preserve">i brevet </w:t>
      </w:r>
      <w:r w:rsidR="0046241A">
        <w:rPr>
          <w:rFonts w:ascii="Verdana" w:hAnsi="Verdana"/>
          <w:i/>
          <w:color w:val="000000"/>
          <w:sz w:val="18"/>
        </w:rPr>
        <w:t>deres</w:t>
      </w:r>
      <w:r w:rsidR="0046241A" w:rsidRPr="003C2B3A">
        <w:rPr>
          <w:rFonts w:ascii="Verdana" w:hAnsi="Verdana"/>
          <w:i/>
          <w:color w:val="000000"/>
          <w:sz w:val="18"/>
        </w:rPr>
        <w:t xml:space="preserve"> </w:t>
      </w:r>
      <w:r w:rsidRPr="003C2B3A">
        <w:rPr>
          <w:rFonts w:ascii="Verdana" w:hAnsi="Verdana"/>
          <w:i/>
          <w:color w:val="000000"/>
          <w:sz w:val="18"/>
        </w:rPr>
        <w:t>datert 2. desember 2013.</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3.18.</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I brevet som ble sendt 19. desember 2013</w:t>
      </w:r>
      <w:r w:rsidR="00596F6F">
        <w:rPr>
          <w:rFonts w:ascii="Verdana" w:hAnsi="Verdana"/>
          <w:color w:val="000000"/>
          <w:sz w:val="18"/>
        </w:rPr>
        <w:t>,</w:t>
      </w:r>
      <w:r w:rsidRPr="003C2B3A">
        <w:rPr>
          <w:rFonts w:ascii="Verdana" w:hAnsi="Verdana"/>
          <w:color w:val="000000"/>
          <w:sz w:val="18"/>
        </w:rPr>
        <w:t xml:space="preserve"> </w:t>
      </w:r>
      <w:r w:rsidR="00596F6F">
        <w:rPr>
          <w:rFonts w:ascii="Verdana" w:hAnsi="Verdana"/>
          <w:color w:val="000000"/>
          <w:sz w:val="18"/>
        </w:rPr>
        <w:t>ga</w:t>
      </w:r>
      <w:r w:rsidR="00596F6F" w:rsidRPr="003C2B3A">
        <w:rPr>
          <w:rFonts w:ascii="Verdana" w:hAnsi="Verdana"/>
          <w:color w:val="000000"/>
          <w:sz w:val="18"/>
        </w:rPr>
        <w:t xml:space="preserve"> </w:t>
      </w:r>
      <w:r w:rsidR="002A4DD7">
        <w:rPr>
          <w:rFonts w:ascii="Verdana" w:hAnsi="Verdana"/>
          <w:color w:val="000000"/>
          <w:sz w:val="18"/>
        </w:rPr>
        <w:t>provinsen</w:t>
      </w:r>
      <w:r w:rsidRPr="003C2B3A">
        <w:rPr>
          <w:rFonts w:ascii="Verdana" w:hAnsi="Verdana"/>
          <w:color w:val="000000"/>
          <w:sz w:val="18"/>
        </w:rPr>
        <w:t xml:space="preserve"> følgende informasjon til Dura Vermeer c.s.:</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26. august 2013 </w:t>
      </w:r>
      <w:r w:rsidR="00596F6F">
        <w:rPr>
          <w:rFonts w:ascii="Verdana" w:hAnsi="Verdana"/>
          <w:i/>
          <w:color w:val="000000"/>
          <w:sz w:val="18"/>
        </w:rPr>
        <w:t>leverte</w:t>
      </w:r>
      <w:r w:rsidR="00596F6F" w:rsidRPr="003C2B3A">
        <w:rPr>
          <w:rFonts w:ascii="Verdana" w:hAnsi="Verdana"/>
          <w:i/>
          <w:color w:val="000000"/>
          <w:sz w:val="18"/>
        </w:rPr>
        <w:t xml:space="preserve"> </w:t>
      </w:r>
      <w:r w:rsidR="000E375C">
        <w:rPr>
          <w:rFonts w:ascii="Verdana" w:hAnsi="Verdana"/>
          <w:i/>
          <w:color w:val="000000"/>
          <w:sz w:val="18"/>
        </w:rPr>
        <w:t>dere</w:t>
      </w:r>
      <w:r w:rsidRPr="003C2B3A">
        <w:rPr>
          <w:rFonts w:ascii="Verdana" w:hAnsi="Verdana"/>
          <w:i/>
          <w:color w:val="000000"/>
          <w:sz w:val="18"/>
        </w:rPr>
        <w:t xml:space="preserve"> inn et tilbud for kontrakten N23 Westfrisiaweg (...). I et brev datert 19. september 2013 har jeg </w:t>
      </w:r>
      <w:r w:rsidR="00596F6F">
        <w:rPr>
          <w:rFonts w:ascii="Verdana" w:hAnsi="Verdana"/>
          <w:i/>
          <w:color w:val="000000"/>
          <w:sz w:val="18"/>
        </w:rPr>
        <w:t>svart</w:t>
      </w:r>
      <w:r w:rsidRPr="003C2B3A">
        <w:rPr>
          <w:rFonts w:ascii="Verdana" w:hAnsi="Verdana"/>
          <w:i/>
          <w:color w:val="000000"/>
          <w:sz w:val="18"/>
        </w:rPr>
        <w:t xml:space="preserve"> at kombinasjonen Bam Wegen b.v. - Bam Civiel b.v. - Van Oord Nederland b.v. hadde det økonomisk </w:t>
      </w:r>
      <w:r w:rsidR="006E209A">
        <w:rPr>
          <w:rFonts w:ascii="Verdana" w:hAnsi="Verdana"/>
          <w:i/>
          <w:color w:val="000000"/>
          <w:sz w:val="18"/>
        </w:rPr>
        <w:t>mest gunstige</w:t>
      </w:r>
      <w:r w:rsidRPr="003C2B3A">
        <w:rPr>
          <w:rFonts w:ascii="Verdana" w:hAnsi="Verdana"/>
          <w:i/>
          <w:color w:val="000000"/>
          <w:sz w:val="18"/>
        </w:rPr>
        <w:t xml:space="preserve"> tilbudet, og dermed ble</w:t>
      </w:r>
      <w:r w:rsidR="00596F6F">
        <w:rPr>
          <w:rFonts w:ascii="Verdana" w:hAnsi="Verdana"/>
          <w:i/>
          <w:color w:val="000000"/>
          <w:sz w:val="18"/>
        </w:rPr>
        <w:t xml:space="preserve"> de</w:t>
      </w:r>
      <w:r w:rsidRPr="003C2B3A">
        <w:rPr>
          <w:rFonts w:ascii="Verdana" w:hAnsi="Verdana"/>
          <w:i/>
          <w:color w:val="000000"/>
          <w:sz w:val="18"/>
        </w:rPr>
        <w:t xml:space="preserve"> invitert til </w:t>
      </w:r>
      <w:r w:rsidR="007F170A">
        <w:rPr>
          <w:rFonts w:ascii="Verdana" w:hAnsi="Verdana"/>
          <w:i/>
          <w:color w:val="000000"/>
          <w:sz w:val="18"/>
        </w:rPr>
        <w:t>konkretiserings</w:t>
      </w:r>
      <w:r w:rsidRPr="003C2B3A">
        <w:rPr>
          <w:rFonts w:ascii="Verdana" w:hAnsi="Verdana"/>
          <w:i/>
          <w:color w:val="000000"/>
          <w:sz w:val="18"/>
        </w:rPr>
        <w:t>fasen.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I tillegg har jeg i det samme brevet </w:t>
      </w:r>
      <w:r w:rsidR="00596F6F">
        <w:rPr>
          <w:rFonts w:ascii="Verdana" w:hAnsi="Verdana"/>
          <w:i/>
          <w:color w:val="000000"/>
          <w:sz w:val="18"/>
        </w:rPr>
        <w:t>begrunnet hvorfor</w:t>
      </w:r>
      <w:r w:rsidRPr="003C2B3A">
        <w:rPr>
          <w:rFonts w:ascii="Verdana" w:hAnsi="Verdana"/>
          <w:i/>
          <w:color w:val="000000"/>
          <w:sz w:val="18"/>
        </w:rPr>
        <w:t xml:space="preserve"> tilbudet </w:t>
      </w:r>
      <w:r w:rsidR="00596F6F">
        <w:rPr>
          <w:rFonts w:ascii="Verdana" w:hAnsi="Verdana"/>
          <w:i/>
          <w:color w:val="000000"/>
          <w:sz w:val="18"/>
        </w:rPr>
        <w:t>deres har blitt erklært ugyldig</w:t>
      </w:r>
      <w:r w:rsidRPr="003C2B3A">
        <w:rPr>
          <w:rFonts w:ascii="Verdana" w:hAnsi="Verdana"/>
          <w:i/>
          <w:color w:val="000000"/>
          <w:sz w:val="18"/>
        </w:rPr>
        <w:t xml:space="preserve"> - med henvisning til paragraf 4.4 av deltakerveiledningen - </w:t>
      </w:r>
      <w:r w:rsidR="00596F6F">
        <w:rPr>
          <w:rFonts w:ascii="Verdana" w:hAnsi="Verdana"/>
          <w:i/>
          <w:color w:val="000000"/>
          <w:sz w:val="18"/>
        </w:rPr>
        <w:t>Dere</w:t>
      </w:r>
      <w:r w:rsidRPr="003C2B3A">
        <w:rPr>
          <w:rFonts w:ascii="Verdana" w:hAnsi="Verdana"/>
          <w:i/>
          <w:color w:val="000000"/>
          <w:sz w:val="18"/>
        </w:rPr>
        <w:t xml:space="preserve"> har ikke sendt inn klage / </w:t>
      </w:r>
      <w:r w:rsidR="00596F6F">
        <w:rPr>
          <w:rFonts w:ascii="Verdana" w:hAnsi="Verdana"/>
          <w:i/>
          <w:color w:val="000000"/>
          <w:sz w:val="18"/>
        </w:rPr>
        <w:t>begjæring</w:t>
      </w:r>
      <w:r w:rsidR="00596F6F" w:rsidRPr="003C2B3A">
        <w:rPr>
          <w:rFonts w:ascii="Verdana" w:hAnsi="Verdana"/>
          <w:i/>
          <w:color w:val="000000"/>
          <w:sz w:val="18"/>
        </w:rPr>
        <w:t xml:space="preserve"> </w:t>
      </w:r>
      <w:r w:rsidRPr="003C2B3A">
        <w:rPr>
          <w:rFonts w:ascii="Verdana" w:hAnsi="Verdana"/>
          <w:i/>
          <w:color w:val="000000"/>
          <w:sz w:val="18"/>
        </w:rPr>
        <w:t xml:space="preserve">innen den gjeldende </w:t>
      </w:r>
      <w:r w:rsidR="00596F6F" w:rsidRPr="003C2B3A">
        <w:rPr>
          <w:rFonts w:ascii="Verdana" w:hAnsi="Verdana"/>
          <w:i/>
          <w:color w:val="000000"/>
          <w:sz w:val="18"/>
        </w:rPr>
        <w:t>klage</w:t>
      </w:r>
      <w:r w:rsidR="00596F6F">
        <w:rPr>
          <w:rFonts w:ascii="Verdana" w:hAnsi="Verdana"/>
          <w:i/>
          <w:color w:val="000000"/>
          <w:sz w:val="18"/>
        </w:rPr>
        <w:t>fristen</w:t>
      </w: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Deretter informerte jeg </w:t>
      </w:r>
      <w:r w:rsidR="000E375C">
        <w:rPr>
          <w:rFonts w:ascii="Verdana" w:hAnsi="Verdana"/>
          <w:i/>
          <w:color w:val="000000"/>
          <w:sz w:val="18"/>
        </w:rPr>
        <w:t>dere</w:t>
      </w:r>
      <w:r w:rsidRPr="003C2B3A">
        <w:rPr>
          <w:rFonts w:ascii="Verdana" w:hAnsi="Verdana"/>
          <w:i/>
          <w:color w:val="000000"/>
          <w:sz w:val="18"/>
        </w:rPr>
        <w:t xml:space="preserve"> den 31. oktober 2013 om at Heijmans Integrale Projecten B.V. på grunnlag av paragraf 5.1 av deltakerveiledningen har informert oss (i tide) om at de ikke kan se seg enige i denne beslutningen og har søkt om behandlingen av denne klagen i en midlertidig forføyning. </w:t>
      </w:r>
      <w:r w:rsidR="002A4DD7">
        <w:rPr>
          <w:rFonts w:ascii="Verdana" w:hAnsi="Verdana"/>
          <w:i/>
          <w:color w:val="000000"/>
          <w:sz w:val="18"/>
        </w:rPr>
        <w:t>Provinsen</w:t>
      </w:r>
      <w:r w:rsidRPr="003C2B3A">
        <w:rPr>
          <w:rFonts w:ascii="Verdana" w:hAnsi="Verdana"/>
          <w:i/>
          <w:color w:val="000000"/>
          <w:sz w:val="18"/>
        </w:rPr>
        <w:t xml:space="preserve"> informerte </w:t>
      </w:r>
      <w:r w:rsidR="000E375C">
        <w:rPr>
          <w:rFonts w:ascii="Verdana" w:hAnsi="Verdana"/>
          <w:i/>
          <w:color w:val="000000"/>
          <w:sz w:val="18"/>
        </w:rPr>
        <w:t>dere</w:t>
      </w:r>
      <w:r w:rsidRPr="003C2B3A">
        <w:rPr>
          <w:rFonts w:ascii="Verdana" w:hAnsi="Verdana"/>
          <w:i/>
          <w:color w:val="000000"/>
          <w:sz w:val="18"/>
        </w:rPr>
        <w:t xml:space="preserve"> om at de vil revurdere hvordan anbudsprosessen skal </w:t>
      </w:r>
      <w:r w:rsidR="00596F6F">
        <w:rPr>
          <w:rFonts w:ascii="Verdana" w:hAnsi="Verdana"/>
          <w:i/>
          <w:color w:val="000000"/>
          <w:sz w:val="18"/>
        </w:rPr>
        <w:t>videreføres</w:t>
      </w:r>
      <w:r w:rsidRPr="003C2B3A">
        <w:rPr>
          <w:rFonts w:ascii="Verdana" w:hAnsi="Verdana"/>
          <w:i/>
          <w:color w:val="000000"/>
          <w:sz w:val="18"/>
        </w:rPr>
        <w:t>, og</w:t>
      </w:r>
      <w:r w:rsidR="00596F6F">
        <w:rPr>
          <w:rFonts w:ascii="Verdana" w:hAnsi="Verdana"/>
          <w:i/>
          <w:color w:val="000000"/>
          <w:sz w:val="18"/>
        </w:rPr>
        <w:t xml:space="preserve"> de</w:t>
      </w:r>
      <w:r w:rsidRPr="003C2B3A">
        <w:rPr>
          <w:rFonts w:ascii="Verdana" w:hAnsi="Verdana"/>
          <w:i/>
          <w:color w:val="000000"/>
          <w:sz w:val="18"/>
        </w:rPr>
        <w:t xml:space="preserve"> har derfor besluttet å trekke inn beslutningen datert 19. september 2013.</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Imidlertid har jeg måttet konstatere at også tilbudet til kombinasjonen Bam Wegen b.v. - Bam Civiel b.v. - Van Oord Nederland b.v. ikke oppfyller de stilte kravene og derfor er ugyldig.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Jeg kan meddele at jeg har tatt en ny </w:t>
      </w:r>
      <w:r w:rsidR="00596F6F">
        <w:rPr>
          <w:rFonts w:ascii="Verdana" w:hAnsi="Verdana"/>
          <w:i/>
          <w:color w:val="000000"/>
          <w:sz w:val="18"/>
        </w:rPr>
        <w:t>avgjørelse angående</w:t>
      </w:r>
      <w:r w:rsidRPr="003C2B3A">
        <w:rPr>
          <w:rFonts w:ascii="Verdana" w:hAnsi="Verdana"/>
          <w:i/>
          <w:color w:val="000000"/>
          <w:sz w:val="18"/>
        </w:rPr>
        <w:t xml:space="preserve"> dette anbudet, og at jeg har intensjon om å invitere Heijmans Integrale Projecten b.v. til </w:t>
      </w:r>
      <w:r w:rsidR="007F170A">
        <w:rPr>
          <w:rFonts w:ascii="Verdana" w:hAnsi="Verdana"/>
          <w:i/>
          <w:color w:val="000000"/>
          <w:sz w:val="18"/>
        </w:rPr>
        <w:t>konkretiserings</w:t>
      </w:r>
      <w:r w:rsidRPr="003C2B3A">
        <w:rPr>
          <w:rFonts w:ascii="Verdana" w:hAnsi="Verdana"/>
          <w:i/>
          <w:color w:val="000000"/>
          <w:sz w:val="18"/>
        </w:rPr>
        <w:t xml:space="preserve">fasen, ettersom de hadde det økonomisk </w:t>
      </w:r>
      <w:r w:rsidR="00596F6F">
        <w:rPr>
          <w:rFonts w:ascii="Verdana" w:hAnsi="Verdana"/>
          <w:i/>
          <w:color w:val="000000"/>
          <w:sz w:val="18"/>
        </w:rPr>
        <w:t xml:space="preserve">nest </w:t>
      </w:r>
      <w:r w:rsidR="006E209A">
        <w:rPr>
          <w:rFonts w:ascii="Verdana" w:hAnsi="Verdana"/>
          <w:i/>
          <w:color w:val="000000"/>
          <w:sz w:val="18"/>
        </w:rPr>
        <w:t>mest gunstige</w:t>
      </w:r>
      <w:r w:rsidRPr="003C2B3A">
        <w:rPr>
          <w:rFonts w:ascii="Verdana" w:hAnsi="Verdana"/>
          <w:i/>
          <w:color w:val="000000"/>
          <w:sz w:val="18"/>
        </w:rPr>
        <w:t xml:space="preserve"> tilbudet.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Dersom </w:t>
      </w:r>
      <w:r w:rsidR="000E375C">
        <w:rPr>
          <w:rFonts w:ascii="Verdana" w:hAnsi="Verdana"/>
          <w:i/>
          <w:color w:val="000000"/>
          <w:sz w:val="18"/>
        </w:rPr>
        <w:t>dere</w:t>
      </w:r>
      <w:r w:rsidRPr="003C2B3A">
        <w:rPr>
          <w:rFonts w:ascii="Verdana" w:hAnsi="Verdana"/>
          <w:i/>
          <w:color w:val="000000"/>
          <w:sz w:val="18"/>
        </w:rPr>
        <w:t xml:space="preserve"> ikke er enig i </w:t>
      </w:r>
      <w:r w:rsidR="006023E3">
        <w:rPr>
          <w:rFonts w:ascii="Verdana" w:hAnsi="Verdana"/>
          <w:i/>
          <w:color w:val="000000"/>
          <w:sz w:val="18"/>
        </w:rPr>
        <w:t>avgjørelsen</w:t>
      </w:r>
      <w:r w:rsidR="006023E3" w:rsidRPr="003C2B3A">
        <w:rPr>
          <w:rFonts w:ascii="Verdana" w:hAnsi="Verdana"/>
          <w:i/>
          <w:color w:val="000000"/>
          <w:sz w:val="18"/>
        </w:rPr>
        <w:t xml:space="preserve"> </w:t>
      </w:r>
      <w:r w:rsidRPr="003C2B3A">
        <w:rPr>
          <w:rFonts w:ascii="Verdana" w:hAnsi="Verdana"/>
          <w:i/>
          <w:color w:val="000000"/>
          <w:sz w:val="18"/>
        </w:rPr>
        <w:t xml:space="preserve">om å invitere Heijmans Integrale Projecten b.v. til </w:t>
      </w:r>
      <w:r w:rsidR="007F170A">
        <w:rPr>
          <w:rFonts w:ascii="Verdana" w:hAnsi="Verdana"/>
          <w:i/>
          <w:color w:val="000000"/>
          <w:sz w:val="18"/>
        </w:rPr>
        <w:t>konkretiserings</w:t>
      </w:r>
      <w:r w:rsidRPr="003C2B3A">
        <w:rPr>
          <w:rFonts w:ascii="Verdana" w:hAnsi="Verdana"/>
          <w:i/>
          <w:color w:val="000000"/>
          <w:sz w:val="18"/>
        </w:rPr>
        <w:t xml:space="preserve">fasen, skal </w:t>
      </w:r>
      <w:r w:rsidR="000E375C">
        <w:rPr>
          <w:rFonts w:ascii="Verdana" w:hAnsi="Verdana"/>
          <w:i/>
          <w:color w:val="000000"/>
          <w:sz w:val="18"/>
        </w:rPr>
        <w:t>dere</w:t>
      </w:r>
      <w:r w:rsidRPr="003C2B3A">
        <w:rPr>
          <w:rFonts w:ascii="Verdana" w:hAnsi="Verdana"/>
          <w:i/>
          <w:color w:val="000000"/>
          <w:sz w:val="18"/>
        </w:rPr>
        <w:t xml:space="preserve"> </w:t>
      </w:r>
      <w:r w:rsidR="006023E3">
        <w:rPr>
          <w:rFonts w:ascii="Verdana" w:hAnsi="Verdana"/>
          <w:i/>
          <w:color w:val="000000"/>
          <w:sz w:val="18"/>
        </w:rPr>
        <w:t>begjære</w:t>
      </w:r>
      <w:r w:rsidRPr="003C2B3A">
        <w:rPr>
          <w:rFonts w:ascii="Verdana" w:hAnsi="Verdana"/>
          <w:i/>
          <w:color w:val="000000"/>
          <w:sz w:val="18"/>
        </w:rPr>
        <w:t xml:space="preserve"> en midlertidig forføyning innen </w:t>
      </w:r>
      <w:r w:rsidR="006023E3">
        <w:rPr>
          <w:rFonts w:ascii="Verdana" w:hAnsi="Verdana"/>
          <w:i/>
          <w:color w:val="000000"/>
          <w:sz w:val="18"/>
        </w:rPr>
        <w:t>25</w:t>
      </w:r>
      <w:r w:rsidR="006023E3" w:rsidRPr="003C2B3A">
        <w:rPr>
          <w:rFonts w:ascii="Verdana" w:hAnsi="Verdana"/>
          <w:i/>
          <w:color w:val="000000"/>
          <w:sz w:val="18"/>
        </w:rPr>
        <w:t xml:space="preserve"> </w:t>
      </w:r>
      <w:r w:rsidRPr="003C2B3A">
        <w:rPr>
          <w:rFonts w:ascii="Verdana" w:hAnsi="Verdana"/>
          <w:i/>
          <w:color w:val="000000"/>
          <w:sz w:val="18"/>
        </w:rPr>
        <w:t>kalenderdager etter den dagen som denne e-posten</w:t>
      </w:r>
      <w:r w:rsidR="006023E3">
        <w:rPr>
          <w:rFonts w:ascii="Verdana" w:hAnsi="Verdana"/>
          <w:i/>
          <w:color w:val="000000"/>
          <w:sz w:val="18"/>
        </w:rPr>
        <w:t>s dato</w:t>
      </w:r>
      <w:r w:rsidRPr="003C2B3A">
        <w:rPr>
          <w:rFonts w:ascii="Verdana" w:hAnsi="Verdana"/>
          <w:i/>
          <w:color w:val="000000"/>
          <w:sz w:val="18"/>
        </w:rPr>
        <w:t xml:space="preserve">. </w:t>
      </w:r>
      <w:r w:rsidR="006023E3">
        <w:rPr>
          <w:rFonts w:ascii="Verdana" w:hAnsi="Verdana"/>
          <w:i/>
          <w:color w:val="000000"/>
          <w:sz w:val="18"/>
        </w:rPr>
        <w:t>Dere</w:t>
      </w:r>
      <w:r w:rsidRPr="003C2B3A">
        <w:rPr>
          <w:rFonts w:ascii="Verdana" w:hAnsi="Verdana"/>
          <w:i/>
          <w:color w:val="000000"/>
          <w:sz w:val="18"/>
        </w:rPr>
        <w:t xml:space="preserve"> har derfor </w:t>
      </w:r>
      <w:r w:rsidR="006023E3">
        <w:rPr>
          <w:rFonts w:ascii="Verdana" w:hAnsi="Verdana"/>
          <w:i/>
          <w:color w:val="000000"/>
          <w:sz w:val="18"/>
        </w:rPr>
        <w:t xml:space="preserve">anledning </w:t>
      </w:r>
      <w:r w:rsidRPr="003C2B3A">
        <w:rPr>
          <w:rFonts w:ascii="Verdana" w:hAnsi="Verdana"/>
          <w:i/>
          <w:color w:val="000000"/>
          <w:sz w:val="18"/>
        </w:rPr>
        <w:t xml:space="preserve">frem til 13. januar 2014  </w:t>
      </w:r>
      <w:r w:rsidR="006023E3">
        <w:rPr>
          <w:rFonts w:ascii="Verdana" w:hAnsi="Verdana"/>
          <w:i/>
          <w:color w:val="000000"/>
          <w:sz w:val="18"/>
        </w:rPr>
        <w:t>til å begjære</w:t>
      </w:r>
      <w:r w:rsidRPr="003C2B3A">
        <w:rPr>
          <w:rFonts w:ascii="Verdana" w:hAnsi="Verdana"/>
          <w:i/>
          <w:color w:val="000000"/>
          <w:sz w:val="18"/>
        </w:rPr>
        <w:t xml:space="preserve"> en midlertidig forføyning.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3.19.</w:t>
      </w:r>
    </w:p>
    <w:p w:rsidR="0004772B" w:rsidRPr="003C2B3A" w:rsidRDefault="00405D82" w:rsidP="0004772B">
      <w:pPr>
        <w:spacing w:after="0" w:line="270" w:lineRule="atLeast"/>
        <w:rPr>
          <w:rFonts w:ascii="Verdana" w:eastAsia="Times New Roman" w:hAnsi="Verdana" w:cs="Times New Roman"/>
          <w:color w:val="000000"/>
          <w:sz w:val="18"/>
          <w:szCs w:val="18"/>
        </w:rPr>
      </w:pPr>
      <w:r>
        <w:rPr>
          <w:rFonts w:ascii="Verdana" w:hAnsi="Verdana"/>
          <w:color w:val="000000"/>
          <w:sz w:val="18"/>
        </w:rPr>
        <w:t>I</w:t>
      </w:r>
      <w:r w:rsidRPr="003C2B3A">
        <w:rPr>
          <w:rFonts w:ascii="Verdana" w:hAnsi="Verdana"/>
          <w:color w:val="000000"/>
          <w:sz w:val="18"/>
        </w:rPr>
        <w:t xml:space="preserve"> </w:t>
      </w:r>
      <w:r w:rsidR="002A4DD7">
        <w:rPr>
          <w:rFonts w:ascii="Verdana" w:hAnsi="Verdana"/>
          <w:color w:val="000000"/>
          <w:sz w:val="18"/>
        </w:rPr>
        <w:t>kunngjøring</w:t>
      </w:r>
      <w:r w:rsidR="002A4DD7" w:rsidRPr="003C2B3A">
        <w:rPr>
          <w:rFonts w:ascii="Verdana" w:hAnsi="Verdana"/>
          <w:color w:val="000000"/>
          <w:sz w:val="18"/>
        </w:rPr>
        <w:t xml:space="preserve"> </w:t>
      </w:r>
      <w:r w:rsidR="0004772B" w:rsidRPr="003C2B3A">
        <w:rPr>
          <w:rFonts w:ascii="Verdana" w:hAnsi="Verdana"/>
          <w:color w:val="000000"/>
          <w:sz w:val="18"/>
        </w:rPr>
        <w:t xml:space="preserve">datert 20. desember 2013 </w:t>
      </w:r>
      <w:r>
        <w:rPr>
          <w:rFonts w:ascii="Verdana" w:hAnsi="Verdana"/>
          <w:color w:val="000000"/>
          <w:sz w:val="18"/>
        </w:rPr>
        <w:t>opplyste</w:t>
      </w:r>
      <w:r w:rsidRPr="003C2B3A">
        <w:rPr>
          <w:rFonts w:ascii="Verdana" w:hAnsi="Verdana"/>
          <w:color w:val="000000"/>
          <w:sz w:val="18"/>
        </w:rPr>
        <w:t xml:space="preserve"> </w:t>
      </w:r>
      <w:r w:rsidR="002A4DD7">
        <w:rPr>
          <w:rFonts w:ascii="Verdana" w:hAnsi="Verdana"/>
          <w:color w:val="000000"/>
          <w:sz w:val="18"/>
        </w:rPr>
        <w:t>provinsen</w:t>
      </w:r>
      <w:r w:rsidR="0004772B" w:rsidRPr="003C2B3A">
        <w:rPr>
          <w:rFonts w:ascii="Verdana" w:hAnsi="Verdana"/>
          <w:color w:val="000000"/>
          <w:sz w:val="18"/>
        </w:rPr>
        <w:t xml:space="preserve">  på nettsiden sin at fra slutten av desember 2013 vil firmaet Ooms Contruction B.V. (heretter: Ooms) starte med diverse forberedende arbeidsoppgaver, forut for realiseringen av N23 Westfrisiaweg. Det dreier seg om å lage et skille mellom veien og </w:t>
      </w:r>
      <w:r>
        <w:rPr>
          <w:rFonts w:ascii="Verdana" w:hAnsi="Verdana"/>
          <w:color w:val="000000"/>
          <w:sz w:val="18"/>
        </w:rPr>
        <w:t>hvor det arbeides</w:t>
      </w:r>
      <w:r w:rsidR="0004772B" w:rsidRPr="003C2B3A">
        <w:rPr>
          <w:rFonts w:ascii="Verdana" w:hAnsi="Verdana"/>
          <w:color w:val="000000"/>
          <w:sz w:val="18"/>
        </w:rPr>
        <w:t xml:space="preserve">, hvor man for eksempel kan hugge ned trær og grave nye og fjerne gamle bekker.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3.20.</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I brev av 22. januari2014 </w:t>
      </w:r>
      <w:r w:rsidR="00405D82">
        <w:rPr>
          <w:rFonts w:ascii="Verdana" w:hAnsi="Verdana"/>
          <w:color w:val="000000"/>
          <w:sz w:val="18"/>
        </w:rPr>
        <w:t>ba</w:t>
      </w:r>
      <w:r w:rsidR="00405D82" w:rsidRPr="003C2B3A">
        <w:rPr>
          <w:rFonts w:ascii="Verdana" w:hAnsi="Verdana"/>
          <w:color w:val="000000"/>
          <w:sz w:val="18"/>
        </w:rPr>
        <w:t xml:space="preserve"> </w:t>
      </w:r>
      <w:r w:rsidRPr="003C2B3A">
        <w:rPr>
          <w:rFonts w:ascii="Verdana" w:hAnsi="Verdana"/>
          <w:color w:val="000000"/>
          <w:sz w:val="18"/>
        </w:rPr>
        <w:t xml:space="preserve">advokaten til Bam-Van Oord c.s. </w:t>
      </w:r>
      <w:r w:rsidR="002A4DD7">
        <w:rPr>
          <w:rFonts w:ascii="Verdana" w:hAnsi="Verdana"/>
          <w:color w:val="000000"/>
          <w:sz w:val="18"/>
        </w:rPr>
        <w:t>provinsen</w:t>
      </w:r>
      <w:r w:rsidRPr="003C2B3A">
        <w:rPr>
          <w:rFonts w:ascii="Verdana" w:hAnsi="Verdana"/>
          <w:color w:val="000000"/>
          <w:sz w:val="18"/>
        </w:rPr>
        <w:t xml:space="preserve"> om en forklaring </w:t>
      </w:r>
      <w:r w:rsidR="00405D82">
        <w:rPr>
          <w:rFonts w:ascii="Verdana" w:hAnsi="Verdana"/>
          <w:color w:val="000000"/>
          <w:sz w:val="18"/>
        </w:rPr>
        <w:t>på</w:t>
      </w:r>
      <w:r w:rsidR="00405D82" w:rsidRPr="003C2B3A">
        <w:rPr>
          <w:rFonts w:ascii="Verdana" w:hAnsi="Verdana"/>
          <w:color w:val="000000"/>
          <w:sz w:val="18"/>
        </w:rPr>
        <w:t xml:space="preserve"> </w:t>
      </w:r>
      <w:r w:rsidRPr="003C2B3A">
        <w:rPr>
          <w:rFonts w:ascii="Verdana" w:hAnsi="Verdana"/>
          <w:color w:val="000000"/>
          <w:sz w:val="18"/>
        </w:rPr>
        <w:t xml:space="preserve">hvorfor oppdraget nå har blitt tildelt Ooms. </w:t>
      </w:r>
      <w:r w:rsidR="002A4DD7">
        <w:rPr>
          <w:rFonts w:ascii="Verdana" w:hAnsi="Verdana"/>
          <w:color w:val="000000"/>
          <w:sz w:val="18"/>
        </w:rPr>
        <w:t>Provinsen</w:t>
      </w:r>
      <w:r w:rsidRPr="003C2B3A">
        <w:rPr>
          <w:rFonts w:ascii="Verdana" w:hAnsi="Verdana"/>
          <w:color w:val="000000"/>
          <w:sz w:val="18"/>
        </w:rPr>
        <w:t xml:space="preserve"> har i brev av 27. januar 2014 til advokaten til Bam-Van Oord c.s. </w:t>
      </w:r>
      <w:r w:rsidR="00405D82">
        <w:rPr>
          <w:rFonts w:ascii="Verdana" w:hAnsi="Verdana"/>
          <w:color w:val="000000"/>
          <w:sz w:val="18"/>
        </w:rPr>
        <w:t>besvart</w:t>
      </w:r>
      <w:r w:rsidRPr="003C2B3A">
        <w:rPr>
          <w:rFonts w:ascii="Verdana" w:hAnsi="Verdana"/>
          <w:color w:val="000000"/>
          <w:sz w:val="18"/>
        </w:rPr>
        <w:t xml:space="preserve"> brevet datert 22. januar 2014. </w:t>
      </w:r>
    </w:p>
    <w:p w:rsidR="0004772B" w:rsidRPr="003C2B3A" w:rsidRDefault="0004772B" w:rsidP="0004772B">
      <w:pPr>
        <w:spacing w:after="0" w:line="240" w:lineRule="auto"/>
        <w:outlineLvl w:val="2"/>
        <w:rPr>
          <w:b/>
        </w:rPr>
      </w:pPr>
    </w:p>
    <w:p w:rsidR="0004772B" w:rsidRPr="003C2B3A" w:rsidRDefault="0004772B" w:rsidP="0004772B">
      <w:pPr>
        <w:spacing w:after="0" w:line="240" w:lineRule="auto"/>
        <w:outlineLvl w:val="2"/>
        <w:rPr>
          <w:rFonts w:ascii="Verdana" w:eastAsia="Times New Roman" w:hAnsi="Verdana" w:cs="Times New Roman"/>
          <w:b/>
          <w:bCs/>
          <w:color w:val="000000"/>
          <w:sz w:val="18"/>
          <w:szCs w:val="18"/>
        </w:rPr>
      </w:pPr>
      <w:r w:rsidRPr="003C2B3A">
        <w:rPr>
          <w:b/>
        </w:rPr>
        <w:t>4 Tvisten</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4.1.</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Bam-Van Oord c.s. har følgende krav etter endring av </w:t>
      </w:r>
      <w:r w:rsidR="00405D82">
        <w:rPr>
          <w:rFonts w:ascii="Verdana" w:hAnsi="Verdana"/>
          <w:color w:val="000000"/>
          <w:sz w:val="18"/>
        </w:rPr>
        <w:t>begjæringen</w:t>
      </w:r>
      <w:r w:rsidRPr="003C2B3A">
        <w:rPr>
          <w:rFonts w:ascii="Verdana" w:hAnsi="Verdana"/>
          <w:color w:val="000000"/>
          <w:sz w:val="18"/>
        </w:rPr>
        <w:t xml:space="preserve">: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Prinsipalt:</w:t>
      </w:r>
    </w:p>
    <w:p w:rsidR="0004772B" w:rsidRPr="003C2B3A" w:rsidRDefault="0004772B" w:rsidP="0004772B">
      <w:pPr>
        <w:numPr>
          <w:ilvl w:val="0"/>
          <w:numId w:val="27"/>
        </w:numPr>
        <w:spacing w:after="0" w:line="270" w:lineRule="atLeast"/>
        <w:ind w:left="4455"/>
        <w:rPr>
          <w:rFonts w:ascii="Verdana" w:eastAsia="Times New Roman" w:hAnsi="Verdana" w:cs="Times New Roman"/>
          <w:color w:val="000000"/>
          <w:sz w:val="18"/>
          <w:szCs w:val="18"/>
        </w:rPr>
      </w:pPr>
      <w:r w:rsidRPr="003C2B3A">
        <w:rPr>
          <w:rFonts w:ascii="Verdana" w:hAnsi="Verdana"/>
          <w:color w:val="000000"/>
          <w:sz w:val="18"/>
        </w:rPr>
        <w:lastRenderedPageBreak/>
        <w:t xml:space="preserve">å forby </w:t>
      </w:r>
      <w:r w:rsidR="002A4DD7">
        <w:rPr>
          <w:rFonts w:ascii="Verdana" w:hAnsi="Verdana"/>
          <w:color w:val="000000"/>
          <w:sz w:val="18"/>
        </w:rPr>
        <w:t>provinsen</w:t>
      </w:r>
      <w:r w:rsidRPr="003C2B3A">
        <w:rPr>
          <w:rFonts w:ascii="Verdana" w:hAnsi="Verdana"/>
          <w:color w:val="000000"/>
          <w:sz w:val="18"/>
        </w:rPr>
        <w:t xml:space="preserve"> (videre) utføring av avtalen som </w:t>
      </w:r>
      <w:r w:rsidR="00842CB6">
        <w:rPr>
          <w:rFonts w:ascii="Verdana" w:hAnsi="Verdana"/>
          <w:color w:val="000000"/>
          <w:sz w:val="18"/>
        </w:rPr>
        <w:t>de</w:t>
      </w:r>
      <w:r w:rsidR="00842CB6" w:rsidRPr="003C2B3A">
        <w:rPr>
          <w:rFonts w:ascii="Verdana" w:hAnsi="Verdana"/>
          <w:color w:val="000000"/>
          <w:sz w:val="18"/>
        </w:rPr>
        <w:t xml:space="preserve"> </w:t>
      </w:r>
      <w:r w:rsidRPr="003C2B3A">
        <w:rPr>
          <w:rFonts w:ascii="Verdana" w:hAnsi="Verdana"/>
          <w:color w:val="000000"/>
          <w:sz w:val="18"/>
        </w:rPr>
        <w:t>har inngått med Ooms med hensyn til de forberedende arbeidsoppgavene</w:t>
      </w:r>
    </w:p>
    <w:p w:rsidR="0004772B" w:rsidRPr="003C2B3A" w:rsidRDefault="0004772B" w:rsidP="0004772B">
      <w:pPr>
        <w:numPr>
          <w:ilvl w:val="0"/>
          <w:numId w:val="27"/>
        </w:numPr>
        <w:spacing w:after="0" w:line="270" w:lineRule="atLeast"/>
        <w:ind w:left="4455"/>
        <w:rPr>
          <w:rFonts w:ascii="Verdana" w:eastAsia="Times New Roman" w:hAnsi="Verdana" w:cs="Times New Roman"/>
          <w:color w:val="000000"/>
          <w:sz w:val="18"/>
          <w:szCs w:val="18"/>
        </w:rPr>
      </w:pPr>
      <w:r w:rsidRPr="003C2B3A">
        <w:rPr>
          <w:rFonts w:ascii="Verdana" w:hAnsi="Verdana"/>
          <w:color w:val="000000"/>
          <w:sz w:val="18"/>
        </w:rPr>
        <w:t xml:space="preserve">pålegge </w:t>
      </w:r>
      <w:r w:rsidR="002A4DD7">
        <w:rPr>
          <w:rFonts w:ascii="Verdana" w:hAnsi="Verdana"/>
          <w:color w:val="000000"/>
          <w:sz w:val="18"/>
        </w:rPr>
        <w:t>provinsen</w:t>
      </w:r>
      <w:r w:rsidRPr="003C2B3A">
        <w:rPr>
          <w:rFonts w:ascii="Verdana" w:hAnsi="Verdana"/>
          <w:color w:val="000000"/>
          <w:sz w:val="18"/>
        </w:rPr>
        <w:t xml:space="preserve"> å trekke inn </w:t>
      </w:r>
      <w:r w:rsidR="00842CB6">
        <w:rPr>
          <w:rFonts w:ascii="Verdana" w:hAnsi="Verdana"/>
          <w:color w:val="000000"/>
          <w:sz w:val="18"/>
        </w:rPr>
        <w:t>avgjørelsen</w:t>
      </w:r>
      <w:r w:rsidR="00842CB6" w:rsidRPr="003C2B3A">
        <w:rPr>
          <w:rFonts w:ascii="Verdana" w:hAnsi="Verdana"/>
          <w:color w:val="000000"/>
          <w:sz w:val="18"/>
        </w:rPr>
        <w:t xml:space="preserve"> </w:t>
      </w:r>
      <w:r w:rsidRPr="003C2B3A">
        <w:rPr>
          <w:rFonts w:ascii="Verdana" w:hAnsi="Verdana"/>
          <w:color w:val="000000"/>
          <w:sz w:val="18"/>
        </w:rPr>
        <w:t>datert 19. desember 2013</w:t>
      </w:r>
    </w:p>
    <w:p w:rsidR="0004772B" w:rsidRPr="003C2B3A" w:rsidRDefault="0004772B" w:rsidP="0004772B">
      <w:pPr>
        <w:numPr>
          <w:ilvl w:val="0"/>
          <w:numId w:val="27"/>
        </w:numPr>
        <w:spacing w:after="0" w:line="270" w:lineRule="atLeast"/>
        <w:ind w:left="4455"/>
        <w:rPr>
          <w:rFonts w:ascii="Verdana" w:eastAsia="Times New Roman" w:hAnsi="Verdana" w:cs="Times New Roman"/>
          <w:color w:val="000000"/>
          <w:sz w:val="18"/>
          <w:szCs w:val="18"/>
        </w:rPr>
      </w:pPr>
      <w:r w:rsidRPr="003C2B3A">
        <w:rPr>
          <w:rFonts w:ascii="Verdana" w:hAnsi="Verdana"/>
          <w:color w:val="000000"/>
          <w:sz w:val="18"/>
        </w:rPr>
        <w:t xml:space="preserve">forby </w:t>
      </w:r>
      <w:r w:rsidR="002A4DD7">
        <w:rPr>
          <w:rFonts w:ascii="Verdana" w:hAnsi="Verdana"/>
          <w:color w:val="000000"/>
          <w:sz w:val="18"/>
        </w:rPr>
        <w:t>provinsen</w:t>
      </w:r>
      <w:r w:rsidRPr="003C2B3A">
        <w:rPr>
          <w:rFonts w:ascii="Verdana" w:hAnsi="Verdana"/>
          <w:color w:val="000000"/>
          <w:sz w:val="18"/>
        </w:rPr>
        <w:t xml:space="preserve"> å starte </w:t>
      </w:r>
      <w:r w:rsidR="007F170A">
        <w:rPr>
          <w:rFonts w:ascii="Verdana" w:hAnsi="Verdana"/>
          <w:color w:val="000000"/>
          <w:sz w:val="18"/>
        </w:rPr>
        <w:t>konkretiserings</w:t>
      </w:r>
      <w:r w:rsidRPr="003C2B3A">
        <w:rPr>
          <w:rFonts w:ascii="Verdana" w:hAnsi="Verdana"/>
          <w:color w:val="000000"/>
          <w:sz w:val="18"/>
        </w:rPr>
        <w:t xml:space="preserve">fasen med Heijmans, og </w:t>
      </w:r>
    </w:p>
    <w:p w:rsidR="0004772B" w:rsidRPr="003C2B3A" w:rsidRDefault="0004772B" w:rsidP="0004772B">
      <w:pPr>
        <w:numPr>
          <w:ilvl w:val="0"/>
          <w:numId w:val="27"/>
        </w:numPr>
        <w:spacing w:after="0" w:line="270" w:lineRule="atLeast"/>
        <w:ind w:left="4455"/>
        <w:rPr>
          <w:rFonts w:ascii="Verdana" w:eastAsia="Times New Roman" w:hAnsi="Verdana" w:cs="Times New Roman"/>
          <w:color w:val="000000"/>
          <w:sz w:val="18"/>
          <w:szCs w:val="18"/>
        </w:rPr>
      </w:pPr>
      <w:r w:rsidRPr="003C2B3A">
        <w:rPr>
          <w:rFonts w:ascii="Verdana" w:hAnsi="Verdana"/>
          <w:color w:val="000000"/>
          <w:sz w:val="18"/>
        </w:rPr>
        <w:t xml:space="preserve">pålegge </w:t>
      </w:r>
      <w:r w:rsidR="002A4DD7">
        <w:rPr>
          <w:rFonts w:ascii="Verdana" w:hAnsi="Verdana"/>
          <w:color w:val="000000"/>
          <w:sz w:val="18"/>
        </w:rPr>
        <w:t>provinsen</w:t>
      </w:r>
      <w:r w:rsidRPr="003C2B3A">
        <w:rPr>
          <w:rFonts w:ascii="Verdana" w:hAnsi="Verdana"/>
          <w:color w:val="000000"/>
          <w:sz w:val="18"/>
        </w:rPr>
        <w:t xml:space="preserve"> å fortsette </w:t>
      </w:r>
      <w:r w:rsidR="007F170A">
        <w:rPr>
          <w:rFonts w:ascii="Verdana" w:hAnsi="Verdana"/>
          <w:color w:val="000000"/>
          <w:sz w:val="18"/>
        </w:rPr>
        <w:t>konkretiserings</w:t>
      </w:r>
      <w:r w:rsidRPr="003C2B3A">
        <w:rPr>
          <w:rFonts w:ascii="Verdana" w:hAnsi="Verdana"/>
          <w:color w:val="000000"/>
          <w:sz w:val="18"/>
        </w:rPr>
        <w:t xml:space="preserve">fasen for oppdraget (inkludert de forberedende arbeidsoppgavene) med Bam-Van Oord c.s. i fasen som </w:t>
      </w:r>
      <w:r w:rsidR="00842CB6">
        <w:rPr>
          <w:rFonts w:ascii="Verdana" w:hAnsi="Verdana"/>
          <w:color w:val="000000"/>
          <w:sz w:val="18"/>
        </w:rPr>
        <w:t>de</w:t>
      </w:r>
      <w:r w:rsidR="00842CB6" w:rsidRPr="003C2B3A">
        <w:rPr>
          <w:rFonts w:ascii="Verdana" w:hAnsi="Verdana"/>
          <w:color w:val="000000"/>
          <w:sz w:val="18"/>
        </w:rPr>
        <w:t xml:space="preserve"> </w:t>
      </w:r>
      <w:r w:rsidRPr="003C2B3A">
        <w:rPr>
          <w:rFonts w:ascii="Verdana" w:hAnsi="Verdana"/>
          <w:color w:val="000000"/>
          <w:sz w:val="18"/>
        </w:rPr>
        <w:t>befant seg i</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Subsidiært:</w:t>
      </w:r>
    </w:p>
    <w:p w:rsidR="0004772B" w:rsidRPr="003C2B3A" w:rsidRDefault="0004772B" w:rsidP="0004772B">
      <w:pPr>
        <w:numPr>
          <w:ilvl w:val="0"/>
          <w:numId w:val="28"/>
        </w:numPr>
        <w:spacing w:after="0" w:line="270" w:lineRule="atLeast"/>
        <w:ind w:left="4455"/>
        <w:rPr>
          <w:rFonts w:ascii="Verdana" w:eastAsia="Times New Roman" w:hAnsi="Verdana" w:cs="Times New Roman"/>
          <w:color w:val="000000"/>
          <w:sz w:val="18"/>
          <w:szCs w:val="18"/>
        </w:rPr>
      </w:pPr>
      <w:r w:rsidRPr="003C2B3A">
        <w:rPr>
          <w:rFonts w:ascii="Verdana" w:hAnsi="Verdana"/>
          <w:color w:val="000000"/>
          <w:sz w:val="18"/>
        </w:rPr>
        <w:t xml:space="preserve">å forby </w:t>
      </w:r>
      <w:r w:rsidR="002A4DD7">
        <w:rPr>
          <w:rFonts w:ascii="Verdana" w:hAnsi="Verdana"/>
          <w:color w:val="000000"/>
          <w:sz w:val="18"/>
        </w:rPr>
        <w:t>provinsen</w:t>
      </w:r>
      <w:r w:rsidRPr="003C2B3A">
        <w:rPr>
          <w:rFonts w:ascii="Verdana" w:hAnsi="Verdana"/>
          <w:color w:val="000000"/>
          <w:sz w:val="18"/>
        </w:rPr>
        <w:t xml:space="preserve"> (videre) utføring av avtalen som </w:t>
      </w:r>
      <w:r w:rsidR="00842CB6">
        <w:rPr>
          <w:rFonts w:ascii="Verdana" w:hAnsi="Verdana"/>
          <w:color w:val="000000"/>
          <w:sz w:val="18"/>
        </w:rPr>
        <w:t>de</w:t>
      </w:r>
      <w:r w:rsidR="00842CB6" w:rsidRPr="003C2B3A">
        <w:rPr>
          <w:rFonts w:ascii="Verdana" w:hAnsi="Verdana"/>
          <w:color w:val="000000"/>
          <w:sz w:val="18"/>
        </w:rPr>
        <w:t xml:space="preserve"> </w:t>
      </w:r>
      <w:r w:rsidRPr="003C2B3A">
        <w:rPr>
          <w:rFonts w:ascii="Verdana" w:hAnsi="Verdana"/>
          <w:color w:val="000000"/>
          <w:sz w:val="18"/>
        </w:rPr>
        <w:t>har inngått med Ooms med hensyn til de forberedende arbeidsoppgavene</w:t>
      </w:r>
    </w:p>
    <w:p w:rsidR="0004772B" w:rsidRPr="003C2B3A" w:rsidRDefault="0004772B" w:rsidP="0004772B">
      <w:pPr>
        <w:numPr>
          <w:ilvl w:val="0"/>
          <w:numId w:val="28"/>
        </w:numPr>
        <w:spacing w:after="0" w:line="270" w:lineRule="atLeast"/>
        <w:ind w:left="4455"/>
        <w:rPr>
          <w:rFonts w:ascii="Verdana" w:eastAsia="Times New Roman" w:hAnsi="Verdana" w:cs="Times New Roman"/>
          <w:color w:val="000000"/>
          <w:sz w:val="18"/>
          <w:szCs w:val="18"/>
        </w:rPr>
      </w:pPr>
      <w:r w:rsidRPr="003C2B3A">
        <w:rPr>
          <w:rFonts w:ascii="Verdana" w:hAnsi="Verdana"/>
          <w:color w:val="000000"/>
          <w:sz w:val="18"/>
        </w:rPr>
        <w:t xml:space="preserve">pålegge </w:t>
      </w:r>
      <w:r w:rsidR="002A4DD7">
        <w:rPr>
          <w:rFonts w:ascii="Verdana" w:hAnsi="Verdana"/>
          <w:color w:val="000000"/>
          <w:sz w:val="18"/>
        </w:rPr>
        <w:t>provinsen</w:t>
      </w:r>
      <w:r w:rsidRPr="003C2B3A">
        <w:rPr>
          <w:rFonts w:ascii="Verdana" w:hAnsi="Verdana"/>
          <w:color w:val="000000"/>
          <w:sz w:val="18"/>
        </w:rPr>
        <w:t xml:space="preserve"> å trekke inn </w:t>
      </w:r>
      <w:r w:rsidR="00842CB6">
        <w:rPr>
          <w:rFonts w:ascii="Verdana" w:hAnsi="Verdana"/>
          <w:color w:val="000000"/>
          <w:sz w:val="18"/>
        </w:rPr>
        <w:t>avgjørelsen</w:t>
      </w:r>
      <w:r w:rsidR="00842CB6" w:rsidRPr="003C2B3A">
        <w:rPr>
          <w:rFonts w:ascii="Verdana" w:hAnsi="Verdana"/>
          <w:color w:val="000000"/>
          <w:sz w:val="18"/>
        </w:rPr>
        <w:t xml:space="preserve"> </w:t>
      </w:r>
      <w:r w:rsidRPr="003C2B3A">
        <w:rPr>
          <w:rFonts w:ascii="Verdana" w:hAnsi="Verdana"/>
          <w:color w:val="000000"/>
          <w:sz w:val="18"/>
        </w:rPr>
        <w:t xml:space="preserve">datert 19. desember 2013, og </w:t>
      </w:r>
    </w:p>
    <w:p w:rsidR="0004772B" w:rsidRPr="003C2B3A" w:rsidRDefault="0004772B" w:rsidP="0004772B">
      <w:pPr>
        <w:numPr>
          <w:ilvl w:val="0"/>
          <w:numId w:val="28"/>
        </w:numPr>
        <w:spacing w:after="0" w:line="270" w:lineRule="atLeast"/>
        <w:ind w:left="4455"/>
        <w:rPr>
          <w:rFonts w:ascii="Verdana" w:eastAsia="Times New Roman" w:hAnsi="Verdana" w:cs="Times New Roman"/>
          <w:color w:val="000000"/>
          <w:sz w:val="18"/>
          <w:szCs w:val="18"/>
        </w:rPr>
      </w:pPr>
      <w:r w:rsidRPr="003C2B3A">
        <w:rPr>
          <w:rFonts w:ascii="Verdana" w:hAnsi="Verdana"/>
          <w:color w:val="000000"/>
          <w:sz w:val="18"/>
        </w:rPr>
        <w:t xml:space="preserve">hvis </w:t>
      </w:r>
      <w:r w:rsidR="002A4DD7">
        <w:rPr>
          <w:rFonts w:ascii="Verdana" w:hAnsi="Verdana"/>
          <w:color w:val="000000"/>
          <w:sz w:val="18"/>
        </w:rPr>
        <w:t>provinsen</w:t>
      </w:r>
      <w:r w:rsidRPr="003C2B3A">
        <w:rPr>
          <w:rFonts w:ascii="Verdana" w:hAnsi="Verdana"/>
          <w:color w:val="000000"/>
          <w:sz w:val="18"/>
        </w:rPr>
        <w:t xml:space="preserve"> fortsatt ønsker oppdraget utført, </w:t>
      </w:r>
      <w:r w:rsidR="00842CB6">
        <w:rPr>
          <w:rFonts w:ascii="Verdana" w:hAnsi="Verdana"/>
          <w:color w:val="000000"/>
          <w:sz w:val="18"/>
        </w:rPr>
        <w:t>at de</w:t>
      </w:r>
      <w:r w:rsidR="00842CB6" w:rsidRPr="003C2B3A">
        <w:rPr>
          <w:rFonts w:ascii="Verdana" w:hAnsi="Verdana"/>
          <w:color w:val="000000"/>
          <w:sz w:val="18"/>
        </w:rPr>
        <w:t xml:space="preserve"> </w:t>
      </w:r>
      <w:r w:rsidRPr="003C2B3A">
        <w:rPr>
          <w:rFonts w:ascii="Verdana" w:hAnsi="Verdana"/>
          <w:color w:val="000000"/>
          <w:sz w:val="18"/>
        </w:rPr>
        <w:t>legge</w:t>
      </w:r>
      <w:r w:rsidR="00842CB6">
        <w:rPr>
          <w:rFonts w:ascii="Verdana" w:hAnsi="Verdana"/>
          <w:color w:val="000000"/>
          <w:sz w:val="18"/>
        </w:rPr>
        <w:t>r</w:t>
      </w:r>
      <w:r w:rsidRPr="003C2B3A">
        <w:rPr>
          <w:rFonts w:ascii="Verdana" w:hAnsi="Verdana"/>
          <w:color w:val="000000"/>
          <w:sz w:val="18"/>
        </w:rPr>
        <w:t xml:space="preserve"> ut et nytt anbud med oppdraget (inkludert de forberedende arbeidsoppgavene)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I alle tilfeller: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1) at Bam-Van Oord c.s. skal idømmes en tvangsmulkt på € 100 000,- eller et annet beløp som dommeren finner rimelig for hver dag som </w:t>
      </w:r>
      <w:r w:rsidR="002A4DD7">
        <w:rPr>
          <w:rFonts w:ascii="Verdana" w:hAnsi="Verdana"/>
          <w:color w:val="000000"/>
          <w:sz w:val="18"/>
        </w:rPr>
        <w:t>provinsen</w:t>
      </w:r>
      <w:r w:rsidRPr="003C2B3A">
        <w:rPr>
          <w:rFonts w:ascii="Verdana" w:hAnsi="Verdana"/>
          <w:color w:val="000000"/>
          <w:sz w:val="18"/>
        </w:rPr>
        <w:t xml:space="preserve"> helt eller delvis ikke etterlever dommen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2) </w:t>
      </w:r>
      <w:r w:rsidR="00842CB6">
        <w:rPr>
          <w:rFonts w:ascii="Verdana" w:hAnsi="Verdana"/>
          <w:color w:val="000000"/>
          <w:sz w:val="18"/>
        </w:rPr>
        <w:t>at</w:t>
      </w:r>
      <w:r w:rsidRPr="003C2B3A">
        <w:rPr>
          <w:rFonts w:ascii="Verdana" w:hAnsi="Verdana"/>
          <w:color w:val="000000"/>
          <w:sz w:val="18"/>
        </w:rPr>
        <w:t xml:space="preserve"> </w:t>
      </w:r>
      <w:r w:rsidR="002A4DD7">
        <w:rPr>
          <w:rFonts w:ascii="Verdana" w:hAnsi="Verdana"/>
          <w:color w:val="000000"/>
          <w:sz w:val="18"/>
        </w:rPr>
        <w:t>provinsen</w:t>
      </w:r>
      <w:r w:rsidRPr="003C2B3A">
        <w:rPr>
          <w:rFonts w:ascii="Verdana" w:hAnsi="Verdana"/>
          <w:color w:val="000000"/>
          <w:sz w:val="18"/>
        </w:rPr>
        <w:t xml:space="preserve"> </w:t>
      </w:r>
      <w:r w:rsidR="00842CB6">
        <w:rPr>
          <w:rFonts w:ascii="Verdana" w:hAnsi="Verdana"/>
          <w:color w:val="000000"/>
          <w:sz w:val="18"/>
        </w:rPr>
        <w:t xml:space="preserve">også dømmes </w:t>
      </w:r>
      <w:r w:rsidRPr="003C2B3A">
        <w:rPr>
          <w:rFonts w:ascii="Verdana" w:hAnsi="Verdana"/>
          <w:color w:val="000000"/>
          <w:sz w:val="18"/>
        </w:rPr>
        <w:t>til å betale alle saksomkostningene, inkludert tilleggskostnader og renter.</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4.2.</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Bam-Van Oord c.s. påklager tildelingsbeslutningen hvor </w:t>
      </w:r>
      <w:r w:rsidR="002A4DD7">
        <w:rPr>
          <w:rFonts w:ascii="Verdana" w:hAnsi="Verdana"/>
          <w:color w:val="000000"/>
          <w:sz w:val="18"/>
        </w:rPr>
        <w:t>provinsen</w:t>
      </w:r>
      <w:r w:rsidRPr="003C2B3A">
        <w:rPr>
          <w:rFonts w:ascii="Verdana" w:hAnsi="Verdana"/>
          <w:color w:val="000000"/>
          <w:sz w:val="18"/>
        </w:rPr>
        <w:t xml:space="preserve"> tildeler oppdraget til Heijmans.  Bam-Van Oord c.s. legger til grunn for </w:t>
      </w:r>
      <w:r w:rsidR="00842CB6">
        <w:rPr>
          <w:rFonts w:ascii="Verdana" w:hAnsi="Verdana"/>
          <w:color w:val="000000"/>
          <w:sz w:val="18"/>
        </w:rPr>
        <w:t>begjæringen</w:t>
      </w:r>
      <w:r w:rsidR="00842CB6" w:rsidRPr="003C2B3A">
        <w:rPr>
          <w:rFonts w:ascii="Verdana" w:hAnsi="Verdana"/>
          <w:color w:val="000000"/>
          <w:sz w:val="18"/>
        </w:rPr>
        <w:t xml:space="preserve"> </w:t>
      </w:r>
      <w:r w:rsidRPr="003C2B3A">
        <w:rPr>
          <w:rFonts w:ascii="Verdana" w:hAnsi="Verdana"/>
          <w:color w:val="000000"/>
          <w:sz w:val="18"/>
        </w:rPr>
        <w:t xml:space="preserve">at tilbudet til Bam-Van Oord c.s. urettmessig </w:t>
      </w:r>
      <w:r w:rsidR="00842CB6">
        <w:rPr>
          <w:rFonts w:ascii="Verdana" w:hAnsi="Verdana"/>
          <w:color w:val="000000"/>
          <w:sz w:val="18"/>
        </w:rPr>
        <w:t xml:space="preserve">ble </w:t>
      </w:r>
      <w:r w:rsidRPr="003C2B3A">
        <w:rPr>
          <w:rFonts w:ascii="Verdana" w:hAnsi="Verdana"/>
          <w:color w:val="000000"/>
          <w:sz w:val="18"/>
        </w:rPr>
        <w:t xml:space="preserve">erklært ugyldig fordi det ikke er snakk om ufullkommenheter i tilbudet. Med hensyn til det subsidiære kravet om å legge ut oppdraget for anbud på nytt, legger Bam-Van Oord c.s. til grunnlag at prinsippet om åpenhet og likhet har blitt </w:t>
      </w:r>
      <w:r w:rsidR="00842CB6">
        <w:rPr>
          <w:rFonts w:ascii="Verdana" w:hAnsi="Verdana"/>
          <w:color w:val="000000"/>
          <w:sz w:val="18"/>
        </w:rPr>
        <w:t>brutt</w:t>
      </w:r>
      <w:r w:rsidR="00842CB6" w:rsidRPr="003C2B3A">
        <w:rPr>
          <w:rFonts w:ascii="Verdana" w:hAnsi="Verdana"/>
          <w:color w:val="000000"/>
          <w:sz w:val="18"/>
        </w:rPr>
        <w:t xml:space="preserve"> </w:t>
      </w:r>
      <w:r w:rsidRPr="003C2B3A">
        <w:rPr>
          <w:rFonts w:ascii="Verdana" w:hAnsi="Verdana"/>
          <w:color w:val="000000"/>
          <w:sz w:val="18"/>
        </w:rPr>
        <w:t xml:space="preserve">av </w:t>
      </w:r>
      <w:r w:rsidR="002A4DD7">
        <w:rPr>
          <w:rFonts w:ascii="Verdana" w:hAnsi="Verdana"/>
          <w:color w:val="000000"/>
          <w:sz w:val="18"/>
        </w:rPr>
        <w:t>provinsen</w:t>
      </w:r>
      <w:r w:rsidRPr="003C2B3A">
        <w:rPr>
          <w:rFonts w:ascii="Verdana" w:hAnsi="Verdana"/>
          <w:color w:val="000000"/>
          <w:sz w:val="18"/>
        </w:rPr>
        <w:t xml:space="preserve"> ved at </w:t>
      </w:r>
      <w:r w:rsidR="002A4DD7">
        <w:rPr>
          <w:rFonts w:ascii="Verdana" w:hAnsi="Verdana"/>
          <w:color w:val="000000"/>
          <w:sz w:val="18"/>
        </w:rPr>
        <w:t>provinsen</w:t>
      </w:r>
      <w:r w:rsidRPr="003C2B3A">
        <w:rPr>
          <w:rFonts w:ascii="Verdana" w:hAnsi="Verdana"/>
          <w:color w:val="000000"/>
          <w:sz w:val="18"/>
        </w:rPr>
        <w:t xml:space="preserve"> har hatt kontakt med Heijmans og den tilfeldige måten som </w:t>
      </w:r>
      <w:r w:rsidR="002A4DD7">
        <w:rPr>
          <w:rFonts w:ascii="Verdana" w:hAnsi="Verdana"/>
          <w:color w:val="000000"/>
          <w:sz w:val="18"/>
        </w:rPr>
        <w:t>provinsen</w:t>
      </w:r>
      <w:r w:rsidRPr="003C2B3A">
        <w:rPr>
          <w:rFonts w:ascii="Verdana" w:hAnsi="Verdana"/>
          <w:color w:val="000000"/>
          <w:sz w:val="18"/>
        </w:rPr>
        <w:t xml:space="preserve"> forklarer anbudsdokumentene på. Bam-Van Oord c.s. påstår i tillegg at </w:t>
      </w:r>
      <w:r w:rsidR="002A4DD7">
        <w:rPr>
          <w:rFonts w:ascii="Verdana" w:hAnsi="Verdana"/>
          <w:color w:val="000000"/>
          <w:sz w:val="18"/>
        </w:rPr>
        <w:t>provinsen</w:t>
      </w:r>
      <w:r w:rsidRPr="003C2B3A">
        <w:rPr>
          <w:rFonts w:ascii="Verdana" w:hAnsi="Verdana"/>
          <w:color w:val="000000"/>
          <w:sz w:val="18"/>
        </w:rPr>
        <w:t xml:space="preserve"> ikke har respektert </w:t>
      </w:r>
      <w:r w:rsidR="00842CB6">
        <w:rPr>
          <w:rFonts w:ascii="Verdana" w:hAnsi="Verdana"/>
          <w:color w:val="000000"/>
          <w:sz w:val="18"/>
        </w:rPr>
        <w:t>fredningstiden</w:t>
      </w:r>
      <w:r w:rsidRPr="003C2B3A">
        <w:rPr>
          <w:rFonts w:ascii="Verdana" w:hAnsi="Verdana"/>
          <w:color w:val="000000"/>
          <w:sz w:val="18"/>
        </w:rPr>
        <w:t xml:space="preserve"> som </w:t>
      </w:r>
      <w:r w:rsidR="00842CB6">
        <w:rPr>
          <w:rFonts w:ascii="Verdana" w:hAnsi="Verdana"/>
          <w:color w:val="000000"/>
          <w:sz w:val="18"/>
        </w:rPr>
        <w:t>de</w:t>
      </w:r>
      <w:r w:rsidR="00842CB6" w:rsidRPr="003C2B3A">
        <w:rPr>
          <w:rFonts w:ascii="Verdana" w:hAnsi="Verdana"/>
          <w:color w:val="000000"/>
          <w:sz w:val="18"/>
        </w:rPr>
        <w:t xml:space="preserve"> </w:t>
      </w:r>
      <w:r w:rsidRPr="003C2B3A">
        <w:rPr>
          <w:rFonts w:ascii="Verdana" w:hAnsi="Verdana"/>
          <w:color w:val="000000"/>
          <w:sz w:val="18"/>
        </w:rPr>
        <w:t xml:space="preserve">selv har bestemt ved å la Ooms utføre forberedende handlinger. </w:t>
      </w:r>
      <w:r w:rsidR="002A4DD7">
        <w:rPr>
          <w:rFonts w:ascii="Verdana" w:hAnsi="Verdana"/>
          <w:color w:val="000000"/>
          <w:sz w:val="18"/>
        </w:rPr>
        <w:t>Provinsen</w:t>
      </w:r>
      <w:r w:rsidRPr="003C2B3A">
        <w:rPr>
          <w:rFonts w:ascii="Verdana" w:hAnsi="Verdana"/>
          <w:color w:val="000000"/>
          <w:sz w:val="18"/>
        </w:rPr>
        <w:t xml:space="preserve"> har tatt arbeidsoppgaver ut fra oppdraget og tildelt disse til en part som tidligere har vært indirekte involvert i dette arbeidet, noe som ikke er lov ifølge Bam-Van Oord c.s.</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4.3.</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Heijmans krever - oppsummert - at </w:t>
      </w:r>
      <w:r w:rsidR="00842CB6">
        <w:rPr>
          <w:rFonts w:ascii="Verdana" w:hAnsi="Verdana"/>
          <w:color w:val="000000"/>
          <w:sz w:val="18"/>
        </w:rPr>
        <w:t>provinsen</w:t>
      </w:r>
      <w:r w:rsidR="00842CB6" w:rsidRPr="003C2B3A">
        <w:rPr>
          <w:rFonts w:ascii="Verdana" w:hAnsi="Verdana"/>
          <w:color w:val="000000"/>
          <w:sz w:val="18"/>
        </w:rPr>
        <w:t xml:space="preserve"> </w:t>
      </w:r>
      <w:r w:rsidRPr="003C2B3A">
        <w:rPr>
          <w:rFonts w:ascii="Verdana" w:hAnsi="Verdana"/>
          <w:color w:val="000000"/>
          <w:sz w:val="18"/>
        </w:rPr>
        <w:t xml:space="preserve">pålegges ikke å ta tilbudet til Bam-Van Oord c.s. i betraktning, fortsette </w:t>
      </w:r>
      <w:r w:rsidR="007F170A">
        <w:rPr>
          <w:rFonts w:ascii="Verdana" w:hAnsi="Verdana"/>
          <w:color w:val="000000"/>
          <w:sz w:val="18"/>
        </w:rPr>
        <w:t>konkretiserings</w:t>
      </w:r>
      <w:r w:rsidRPr="003C2B3A">
        <w:rPr>
          <w:rFonts w:ascii="Verdana" w:hAnsi="Verdana"/>
          <w:color w:val="000000"/>
          <w:sz w:val="18"/>
        </w:rPr>
        <w:t>fasen med Heijmans, ikke godta/avvise kravene til Bam-Van Oord c.s. og å dømme Bam-Van Oord c.s. til å betale saksomkostningene i denne saken.</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4.4.</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Dura Vermeer c.s. krever - oppsummert - at Bam-Van Oord c.s. ikke skal </w:t>
      </w:r>
      <w:r w:rsidR="00842CB6">
        <w:rPr>
          <w:rFonts w:ascii="Verdana" w:hAnsi="Verdana"/>
          <w:color w:val="000000"/>
          <w:sz w:val="18"/>
        </w:rPr>
        <w:t>aksepteres som part i</w:t>
      </w:r>
      <w:r w:rsidRPr="003C2B3A">
        <w:rPr>
          <w:rFonts w:ascii="Verdana" w:hAnsi="Verdana"/>
          <w:color w:val="000000"/>
          <w:sz w:val="18"/>
        </w:rPr>
        <w:t xml:space="preserve"> saken, eller i alle fall at kravene deres skal avvises, og at Bam-Van Oord c.s. skal dømmes til å betale saksomkostningene, inkludert tilleggskostnader og renter.</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4.5.</w:t>
      </w:r>
    </w:p>
    <w:p w:rsidR="0004772B" w:rsidRPr="003C2B3A" w:rsidRDefault="002A4DD7" w:rsidP="0004772B">
      <w:pPr>
        <w:spacing w:after="0" w:line="270" w:lineRule="atLeast"/>
        <w:rPr>
          <w:rFonts w:ascii="Verdana" w:eastAsia="Times New Roman" w:hAnsi="Verdana" w:cs="Times New Roman"/>
          <w:color w:val="000000"/>
          <w:sz w:val="18"/>
          <w:szCs w:val="18"/>
        </w:rPr>
      </w:pPr>
      <w:r>
        <w:rPr>
          <w:rFonts w:ascii="Verdana" w:hAnsi="Verdana"/>
          <w:color w:val="000000"/>
          <w:sz w:val="18"/>
        </w:rPr>
        <w:t>Provinsen</w:t>
      </w:r>
      <w:r w:rsidR="0004772B" w:rsidRPr="003C2B3A">
        <w:rPr>
          <w:rFonts w:ascii="Verdana" w:hAnsi="Verdana"/>
          <w:color w:val="000000"/>
          <w:sz w:val="18"/>
        </w:rPr>
        <w:t xml:space="preserve"> har kommet med tilsvar. </w:t>
      </w:r>
      <w:r w:rsidR="00204FFF">
        <w:rPr>
          <w:rFonts w:ascii="Verdana" w:hAnsi="Verdana"/>
          <w:color w:val="000000"/>
          <w:sz w:val="18"/>
        </w:rPr>
        <w:t>Partenes krav</w:t>
      </w:r>
      <w:r w:rsidR="0004772B" w:rsidRPr="003C2B3A">
        <w:rPr>
          <w:rFonts w:ascii="Verdana" w:hAnsi="Verdana"/>
          <w:color w:val="000000"/>
          <w:sz w:val="18"/>
        </w:rPr>
        <w:t xml:space="preserve"> </w:t>
      </w:r>
      <w:r w:rsidR="00117D91" w:rsidRPr="003C2B3A">
        <w:rPr>
          <w:rFonts w:ascii="Verdana" w:hAnsi="Verdana"/>
          <w:color w:val="000000"/>
          <w:sz w:val="18"/>
        </w:rPr>
        <w:t>blir vurdert</w:t>
      </w:r>
      <w:r w:rsidR="000A5B53">
        <w:rPr>
          <w:rFonts w:ascii="Verdana" w:hAnsi="Verdana"/>
          <w:color w:val="000000"/>
          <w:sz w:val="18"/>
        </w:rPr>
        <w:t xml:space="preserve"> nærmere</w:t>
      </w:r>
      <w:r w:rsidR="0004772B" w:rsidRPr="003C2B3A">
        <w:rPr>
          <w:rFonts w:ascii="Verdana" w:hAnsi="Verdana"/>
          <w:color w:val="000000"/>
          <w:sz w:val="18"/>
        </w:rPr>
        <w:t xml:space="preserve">. </w:t>
      </w:r>
    </w:p>
    <w:p w:rsidR="0004772B" w:rsidRPr="003C2B3A" w:rsidRDefault="0004772B" w:rsidP="0004772B">
      <w:pPr>
        <w:spacing w:after="0" w:line="240" w:lineRule="auto"/>
        <w:outlineLvl w:val="2"/>
        <w:rPr>
          <w:b/>
        </w:rPr>
      </w:pPr>
    </w:p>
    <w:p w:rsidR="0004772B" w:rsidRPr="003C2B3A" w:rsidRDefault="0004772B" w:rsidP="0004772B">
      <w:pPr>
        <w:spacing w:after="0" w:line="240" w:lineRule="auto"/>
        <w:outlineLvl w:val="2"/>
        <w:rPr>
          <w:rFonts w:ascii="Verdana" w:eastAsia="Times New Roman" w:hAnsi="Verdana" w:cs="Times New Roman"/>
          <w:b/>
          <w:bCs/>
          <w:color w:val="000000"/>
          <w:sz w:val="18"/>
          <w:szCs w:val="18"/>
        </w:rPr>
      </w:pPr>
      <w:r w:rsidRPr="003C2B3A">
        <w:rPr>
          <w:b/>
        </w:rPr>
        <w:t>5 Vurderingen</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5.1.</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lastRenderedPageBreak/>
        <w:t xml:space="preserve">Det </w:t>
      </w:r>
      <w:r w:rsidR="004C56BA">
        <w:rPr>
          <w:rFonts w:ascii="Verdana" w:hAnsi="Verdana"/>
          <w:color w:val="000000"/>
          <w:sz w:val="18"/>
        </w:rPr>
        <w:t>er fastslått</w:t>
      </w:r>
      <w:r w:rsidRPr="003C2B3A">
        <w:rPr>
          <w:rFonts w:ascii="Verdana" w:hAnsi="Verdana"/>
          <w:color w:val="000000"/>
          <w:sz w:val="18"/>
        </w:rPr>
        <w:t xml:space="preserve"> at deltakerne ifølge </w:t>
      </w:r>
      <w:r w:rsidR="004C56BA">
        <w:rPr>
          <w:rFonts w:ascii="Verdana" w:hAnsi="Verdana"/>
          <w:color w:val="000000"/>
          <w:sz w:val="18"/>
        </w:rPr>
        <w:t>BVP-</w:t>
      </w:r>
      <w:r w:rsidRPr="003C2B3A">
        <w:rPr>
          <w:rFonts w:ascii="Verdana" w:hAnsi="Verdana"/>
          <w:color w:val="000000"/>
          <w:sz w:val="18"/>
        </w:rPr>
        <w:t xml:space="preserve">metodikken kun skal prise registreringsdokumentet og den tilhørende mengdeposten. Hver deltaker skal prise mengdene som står i mengdeposten, uten at det er mulig å fravike disse for å optimalisere utformingsfasen. I mengdeposten har </w:t>
      </w:r>
      <w:r w:rsidR="002A4DD7">
        <w:rPr>
          <w:rFonts w:ascii="Verdana" w:hAnsi="Verdana"/>
          <w:color w:val="000000"/>
          <w:sz w:val="18"/>
        </w:rPr>
        <w:t>provinsen</w:t>
      </w:r>
      <w:r w:rsidRPr="003C2B3A">
        <w:rPr>
          <w:rFonts w:ascii="Verdana" w:hAnsi="Verdana"/>
          <w:color w:val="000000"/>
          <w:sz w:val="18"/>
        </w:rPr>
        <w:t xml:space="preserve"> foreskrevet med hvilke mengder det skal regnes. I tillegg måtte deltakerne levere inn en økonomisk underbyggelse slik at man kunne få innsikt i hvordan prisene har kommet i stand. </w:t>
      </w:r>
      <w:r w:rsidR="007F170A">
        <w:rPr>
          <w:rFonts w:ascii="Verdana" w:hAnsi="Verdana"/>
          <w:color w:val="000000"/>
          <w:sz w:val="18"/>
        </w:rPr>
        <w:t>Konkretiserings</w:t>
      </w:r>
      <w:r w:rsidRPr="003C2B3A">
        <w:rPr>
          <w:rFonts w:ascii="Verdana" w:hAnsi="Verdana"/>
          <w:color w:val="000000"/>
          <w:sz w:val="18"/>
        </w:rPr>
        <w:t xml:space="preserve">fasen er ment for å undersøke det innleverte tilbudet </w:t>
      </w:r>
      <w:r w:rsidR="004C56BA">
        <w:rPr>
          <w:rFonts w:ascii="Verdana" w:hAnsi="Verdana"/>
          <w:color w:val="000000"/>
          <w:sz w:val="18"/>
        </w:rPr>
        <w:t>grundig</w:t>
      </w:r>
      <w:r w:rsidRPr="003C2B3A">
        <w:rPr>
          <w:rFonts w:ascii="Verdana" w:hAnsi="Verdana"/>
          <w:color w:val="000000"/>
          <w:sz w:val="18"/>
        </w:rPr>
        <w:t xml:space="preserve">, slik at man kan </w:t>
      </w:r>
      <w:r w:rsidR="004C56BA">
        <w:rPr>
          <w:rFonts w:ascii="Verdana" w:hAnsi="Verdana"/>
          <w:color w:val="000000"/>
          <w:sz w:val="18"/>
        </w:rPr>
        <w:t xml:space="preserve">avgjøre </w:t>
      </w:r>
      <w:r w:rsidRPr="003C2B3A">
        <w:rPr>
          <w:rFonts w:ascii="Verdana" w:hAnsi="Verdana"/>
          <w:color w:val="000000"/>
          <w:sz w:val="18"/>
        </w:rPr>
        <w:t xml:space="preserve">om det er gyldig. Ifølge brevet som er </w:t>
      </w:r>
      <w:r w:rsidR="002A4DD7">
        <w:rPr>
          <w:rFonts w:ascii="Verdana" w:hAnsi="Verdana"/>
          <w:color w:val="000000"/>
          <w:sz w:val="18"/>
        </w:rPr>
        <w:t>gjengitt</w:t>
      </w:r>
      <w:r w:rsidRPr="003C2B3A">
        <w:rPr>
          <w:rFonts w:ascii="Verdana" w:hAnsi="Verdana"/>
          <w:color w:val="000000"/>
          <w:sz w:val="18"/>
        </w:rPr>
        <w:t xml:space="preserve"> under 3.17, har </w:t>
      </w:r>
      <w:r w:rsidR="002A4DD7">
        <w:rPr>
          <w:rFonts w:ascii="Verdana" w:hAnsi="Verdana"/>
          <w:color w:val="000000"/>
          <w:sz w:val="18"/>
        </w:rPr>
        <w:t>provinsen</w:t>
      </w:r>
      <w:r w:rsidRPr="003C2B3A">
        <w:rPr>
          <w:rFonts w:ascii="Verdana" w:hAnsi="Verdana"/>
          <w:color w:val="000000"/>
          <w:sz w:val="18"/>
        </w:rPr>
        <w:t xml:space="preserve"> i undersøkelsen i </w:t>
      </w:r>
      <w:r w:rsidR="007F170A">
        <w:rPr>
          <w:rFonts w:ascii="Verdana" w:hAnsi="Verdana"/>
          <w:color w:val="000000"/>
          <w:sz w:val="18"/>
        </w:rPr>
        <w:t>konkretiserings</w:t>
      </w:r>
      <w:r w:rsidRPr="003C2B3A">
        <w:rPr>
          <w:rFonts w:ascii="Verdana" w:hAnsi="Verdana"/>
          <w:color w:val="000000"/>
          <w:sz w:val="18"/>
        </w:rPr>
        <w:t>fasen konkludert at tilbudet til Bam-Van Oord c.s. ikke oppfylte kravene på fire punkter som alle gjelder mangler i den økonomiske underbyggelsen, og dermed er ugyldig.</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5.2.</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Bam-Van Oord c.s. er ikke enige i </w:t>
      </w:r>
      <w:r w:rsidR="00596F6F">
        <w:rPr>
          <w:rFonts w:ascii="Verdana" w:hAnsi="Verdana"/>
          <w:color w:val="000000"/>
          <w:sz w:val="18"/>
        </w:rPr>
        <w:t>ugyldigerklæring</w:t>
      </w:r>
      <w:r w:rsidRPr="003C2B3A">
        <w:rPr>
          <w:rFonts w:ascii="Verdana" w:hAnsi="Verdana"/>
          <w:color w:val="000000"/>
          <w:sz w:val="18"/>
        </w:rPr>
        <w:t xml:space="preserve">en av tilbudet deres og fremmer derfor primært påstanden at </w:t>
      </w:r>
      <w:r w:rsidR="002A4DD7">
        <w:rPr>
          <w:rFonts w:ascii="Verdana" w:hAnsi="Verdana"/>
          <w:color w:val="000000"/>
          <w:sz w:val="18"/>
        </w:rPr>
        <w:t>provinsen</w:t>
      </w:r>
      <w:r w:rsidRPr="003C2B3A">
        <w:rPr>
          <w:rFonts w:ascii="Verdana" w:hAnsi="Verdana"/>
          <w:color w:val="000000"/>
          <w:sz w:val="18"/>
        </w:rPr>
        <w:t xml:space="preserve"> urettmessig har konkludert at tilbudet er ugyldig. De forsvarer seg mot følgende fire punkter hvor det ifølge </w:t>
      </w:r>
      <w:r w:rsidR="002A4DD7">
        <w:rPr>
          <w:rFonts w:ascii="Verdana" w:hAnsi="Verdana"/>
          <w:color w:val="000000"/>
          <w:sz w:val="18"/>
        </w:rPr>
        <w:t>provinsen</w:t>
      </w:r>
      <w:r w:rsidRPr="003C2B3A">
        <w:rPr>
          <w:rFonts w:ascii="Verdana" w:hAnsi="Verdana"/>
          <w:color w:val="000000"/>
          <w:sz w:val="18"/>
        </w:rPr>
        <w:t xml:space="preserve"> er snakk om ufullkommenheter: posten Levere og </w:t>
      </w:r>
      <w:r w:rsidR="00D41933">
        <w:rPr>
          <w:rFonts w:ascii="Verdana" w:hAnsi="Verdana"/>
          <w:color w:val="000000"/>
          <w:sz w:val="18"/>
        </w:rPr>
        <w:t>legge</w:t>
      </w:r>
      <w:r w:rsidR="00D41933" w:rsidRPr="003C2B3A">
        <w:rPr>
          <w:rFonts w:ascii="Verdana" w:hAnsi="Verdana"/>
          <w:color w:val="000000"/>
          <w:sz w:val="18"/>
        </w:rPr>
        <w:t xml:space="preserve"> </w:t>
      </w:r>
      <w:r w:rsidRPr="003C2B3A">
        <w:rPr>
          <w:rFonts w:ascii="Verdana" w:hAnsi="Verdana"/>
          <w:color w:val="000000"/>
          <w:sz w:val="18"/>
        </w:rPr>
        <w:t xml:space="preserve">sand, posten Fjerne sand fra arbeidsområdet, posten Hard grunn og posten Funksjonell ERBI [krav og retningslinjer for bygg- og infrastruktur </w:t>
      </w:r>
      <w:r w:rsidR="00D41933">
        <w:rPr>
          <w:rFonts w:ascii="Verdana" w:hAnsi="Verdana"/>
          <w:color w:val="000000"/>
          <w:sz w:val="18"/>
        </w:rPr>
        <w:t xml:space="preserve">i </w:t>
      </w:r>
      <w:r w:rsidRPr="003C2B3A">
        <w:rPr>
          <w:rFonts w:ascii="Verdana" w:hAnsi="Verdana"/>
          <w:color w:val="000000"/>
          <w:sz w:val="18"/>
        </w:rPr>
        <w:t>prosjekter]. Hver av postene behandles individuelt.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Levere og legge sand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5.3.</w:t>
      </w:r>
    </w:p>
    <w:p w:rsidR="0004772B" w:rsidRPr="003C2B3A" w:rsidRDefault="00D41933" w:rsidP="0004772B">
      <w:pPr>
        <w:spacing w:after="0" w:line="270" w:lineRule="atLeast"/>
        <w:rPr>
          <w:rFonts w:ascii="Verdana" w:eastAsia="Times New Roman" w:hAnsi="Verdana" w:cs="Times New Roman"/>
          <w:color w:val="000000"/>
          <w:sz w:val="18"/>
          <w:szCs w:val="18"/>
        </w:rPr>
      </w:pPr>
      <w:r>
        <w:rPr>
          <w:rFonts w:ascii="Verdana" w:hAnsi="Verdana"/>
          <w:color w:val="000000"/>
          <w:sz w:val="18"/>
        </w:rPr>
        <w:t>Angående</w:t>
      </w:r>
      <w:r w:rsidR="0004772B" w:rsidRPr="003C2B3A">
        <w:rPr>
          <w:rFonts w:ascii="Verdana" w:hAnsi="Verdana"/>
          <w:color w:val="000000"/>
          <w:sz w:val="18"/>
        </w:rPr>
        <w:t xml:space="preserve"> denne posten (post 104) </w:t>
      </w:r>
      <w:r>
        <w:rPr>
          <w:rFonts w:ascii="Verdana" w:hAnsi="Verdana"/>
          <w:color w:val="000000"/>
          <w:sz w:val="18"/>
        </w:rPr>
        <w:t>hevder</w:t>
      </w:r>
      <w:r w:rsidRPr="003C2B3A">
        <w:rPr>
          <w:rFonts w:ascii="Verdana" w:hAnsi="Verdana"/>
          <w:color w:val="000000"/>
          <w:sz w:val="18"/>
        </w:rPr>
        <w:t xml:space="preserve"> </w:t>
      </w:r>
      <w:r w:rsidR="0004772B" w:rsidRPr="003C2B3A">
        <w:rPr>
          <w:rFonts w:ascii="Verdana" w:hAnsi="Verdana"/>
          <w:color w:val="000000"/>
          <w:sz w:val="18"/>
        </w:rPr>
        <w:t xml:space="preserve">Bam-Van Oord c.s. at påstanden om at de ikke har priset leveringen og </w:t>
      </w:r>
      <w:r>
        <w:rPr>
          <w:rFonts w:ascii="Verdana" w:hAnsi="Verdana"/>
          <w:color w:val="000000"/>
          <w:sz w:val="18"/>
        </w:rPr>
        <w:t>leggingen</w:t>
      </w:r>
      <w:r w:rsidRPr="003C2B3A">
        <w:rPr>
          <w:rFonts w:ascii="Verdana" w:hAnsi="Verdana"/>
          <w:color w:val="000000"/>
          <w:sz w:val="18"/>
        </w:rPr>
        <w:t xml:space="preserve"> </w:t>
      </w:r>
      <w:r w:rsidR="0004772B" w:rsidRPr="003C2B3A">
        <w:rPr>
          <w:rFonts w:ascii="Verdana" w:hAnsi="Verdana"/>
          <w:color w:val="000000"/>
          <w:sz w:val="18"/>
        </w:rPr>
        <w:t xml:space="preserve">av den oppgitte mengden med sand, er uriktig.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5.4.</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Ut fra mengdeposten som ble </w:t>
      </w:r>
      <w:r w:rsidR="009750C8">
        <w:rPr>
          <w:rFonts w:ascii="Verdana" w:hAnsi="Verdana"/>
          <w:color w:val="000000"/>
          <w:sz w:val="18"/>
        </w:rPr>
        <w:t>opplyst</w:t>
      </w:r>
      <w:r w:rsidR="009750C8" w:rsidRPr="003C2B3A">
        <w:rPr>
          <w:rFonts w:ascii="Verdana" w:hAnsi="Verdana"/>
          <w:color w:val="000000"/>
          <w:sz w:val="18"/>
        </w:rPr>
        <w:t xml:space="preserve"> </w:t>
      </w:r>
      <w:r w:rsidRPr="003C2B3A">
        <w:rPr>
          <w:rFonts w:ascii="Verdana" w:hAnsi="Verdana"/>
          <w:color w:val="000000"/>
          <w:sz w:val="18"/>
        </w:rPr>
        <w:t xml:space="preserve">av </w:t>
      </w:r>
      <w:r w:rsidR="002A4DD7">
        <w:rPr>
          <w:rFonts w:ascii="Verdana" w:hAnsi="Verdana"/>
          <w:color w:val="000000"/>
          <w:sz w:val="18"/>
        </w:rPr>
        <w:t>provinsen</w:t>
      </w:r>
      <w:r w:rsidRPr="003C2B3A">
        <w:rPr>
          <w:rFonts w:ascii="Verdana" w:hAnsi="Verdana"/>
          <w:color w:val="000000"/>
          <w:sz w:val="18"/>
        </w:rPr>
        <w:t xml:space="preserve"> før deltakelsen, viser det seg at det skulle prises en mengde på 2 300 000 m3 i denne posten. Ifølge den økonomiske underbyggelsen til Bam-Van Oord c.s. har tilbudet blitt utarbeidet slik i en av delpostene: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color w:val="000000"/>
          <w:sz w:val="18"/>
        </w:rPr>
        <w:t>Bytte ut sand med alternativt materiale for overbygning 690 000 m3</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Mindre sand for overbygning (...) - 690 000,00 m3 (...) - 7 341 600</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KOSTNADER ALTERNATIVE MATERIALER (...) 690 000,00 m3 5 181 900</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Korreksjon DMA dato 21-08-2013 (…) 690 000,00 m3 (…) 241.500</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- 1 918 200</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I tillegg </w:t>
      </w:r>
      <w:r w:rsidR="00D41933">
        <w:rPr>
          <w:rFonts w:ascii="Verdana" w:hAnsi="Verdana"/>
          <w:color w:val="000000"/>
          <w:sz w:val="18"/>
        </w:rPr>
        <w:t>hevder</w:t>
      </w:r>
      <w:r w:rsidR="00D41933" w:rsidRPr="003C2B3A">
        <w:rPr>
          <w:rFonts w:ascii="Verdana" w:hAnsi="Verdana"/>
          <w:color w:val="000000"/>
          <w:sz w:val="18"/>
        </w:rPr>
        <w:t xml:space="preserve"> </w:t>
      </w:r>
      <w:r w:rsidR="002A4DD7">
        <w:rPr>
          <w:rFonts w:ascii="Verdana" w:hAnsi="Verdana"/>
          <w:color w:val="000000"/>
          <w:sz w:val="18"/>
        </w:rPr>
        <w:t>provinsen</w:t>
      </w:r>
      <w:r w:rsidRPr="003C2B3A">
        <w:rPr>
          <w:rFonts w:ascii="Verdana" w:hAnsi="Verdana"/>
          <w:color w:val="000000"/>
          <w:sz w:val="18"/>
        </w:rPr>
        <w:t xml:space="preserve">, uten </w:t>
      </w:r>
      <w:r w:rsidR="00D41933">
        <w:rPr>
          <w:rFonts w:ascii="Verdana" w:hAnsi="Verdana"/>
          <w:color w:val="000000"/>
          <w:sz w:val="18"/>
        </w:rPr>
        <w:t>innsigelser</w:t>
      </w:r>
      <w:r w:rsidRPr="003C2B3A">
        <w:rPr>
          <w:rFonts w:ascii="Verdana" w:hAnsi="Verdana"/>
          <w:color w:val="000000"/>
          <w:sz w:val="18"/>
        </w:rPr>
        <w:t xml:space="preserve">, at det i dokumentet med </w:t>
      </w:r>
      <w:r w:rsidR="008454C8">
        <w:rPr>
          <w:rFonts w:ascii="Verdana" w:hAnsi="Verdana"/>
          <w:color w:val="000000"/>
          <w:sz w:val="18"/>
        </w:rPr>
        <w:t>forutsetningene</w:t>
      </w:r>
      <w:r w:rsidRPr="003C2B3A">
        <w:rPr>
          <w:rFonts w:ascii="Verdana" w:hAnsi="Verdana"/>
          <w:color w:val="000000"/>
          <w:sz w:val="18"/>
        </w:rPr>
        <w:t xml:space="preserve"> til Bam-Van Oord c.s. står </w:t>
      </w:r>
      <w:r w:rsidRPr="003C2B3A">
        <w:rPr>
          <w:rFonts w:ascii="Verdana" w:hAnsi="Verdana"/>
          <w:i/>
          <w:color w:val="000000"/>
          <w:sz w:val="18"/>
        </w:rPr>
        <w:t>Av</w:t>
      </w:r>
      <w:r w:rsidR="00D41933">
        <w:rPr>
          <w:rFonts w:ascii="Verdana" w:hAnsi="Verdana"/>
          <w:i/>
          <w:color w:val="000000"/>
          <w:sz w:val="18"/>
        </w:rPr>
        <w:t xml:space="preserve"> den totale</w:t>
      </w:r>
      <w:r w:rsidRPr="003C2B3A">
        <w:rPr>
          <w:rFonts w:ascii="Verdana" w:hAnsi="Verdana"/>
          <w:i/>
          <w:color w:val="000000"/>
          <w:sz w:val="18"/>
        </w:rPr>
        <w:t xml:space="preserve"> mengden sand kan man bytte ut omtrent 690 000 m3 sand fra kildene IJsselmeer eller </w:t>
      </w:r>
      <w:r w:rsidR="007957E4">
        <w:rPr>
          <w:rFonts w:ascii="Verdana" w:hAnsi="Verdana"/>
          <w:i/>
          <w:color w:val="000000"/>
          <w:sz w:val="18"/>
        </w:rPr>
        <w:t>sjøsand</w:t>
      </w:r>
      <w:r w:rsidR="007957E4" w:rsidRPr="003C2B3A">
        <w:rPr>
          <w:rFonts w:ascii="Verdana" w:hAnsi="Verdana"/>
          <w:i/>
          <w:color w:val="000000"/>
          <w:sz w:val="18"/>
        </w:rPr>
        <w:t xml:space="preserve"> </w:t>
      </w:r>
      <w:r w:rsidRPr="003C2B3A">
        <w:rPr>
          <w:rFonts w:ascii="Verdana" w:hAnsi="Verdana"/>
          <w:i/>
          <w:color w:val="000000"/>
          <w:sz w:val="18"/>
        </w:rPr>
        <w:t xml:space="preserve">med materialer fra andre kilder. </w:t>
      </w:r>
      <w:r w:rsidRPr="003C2B3A">
        <w:rPr>
          <w:rFonts w:ascii="Verdana" w:hAnsi="Verdana"/>
          <w:color w:val="000000"/>
          <w:sz w:val="18"/>
        </w:rPr>
        <w:t>Under saksbehandlingen har Bam-Van Oord c.s. sagt at det i første omgang var meningen at de skulle bruke sand fra IJsselmeer eller sjøsand, men at de i løpet av budsjettfasen bestemte seg for at de også ønsket å bruke sand fra andre kilder, som fra Nauerna og via mellomleverandøren Theo Pouw B.V. Denne forklaringen kan ikke komme dem til gode. Grunnen til dette er at formuleringen som ble brukt i tilbudet tydeliggjør at det dreier seg om sand eller andre materialer. Argumentet til Bam-Van Oord c.s.</w:t>
      </w:r>
      <w:r w:rsidR="00C43CD6">
        <w:rPr>
          <w:rFonts w:ascii="Verdana" w:hAnsi="Verdana"/>
          <w:color w:val="000000"/>
          <w:sz w:val="18"/>
        </w:rPr>
        <w:t xml:space="preserve"> om</w:t>
      </w:r>
      <w:r w:rsidRPr="003C2B3A">
        <w:rPr>
          <w:rFonts w:ascii="Verdana" w:hAnsi="Verdana"/>
          <w:color w:val="000000"/>
          <w:sz w:val="18"/>
        </w:rPr>
        <w:t xml:space="preserve"> at de med tittelen </w:t>
      </w:r>
      <w:r w:rsidRPr="003C2B3A">
        <w:rPr>
          <w:rFonts w:ascii="Verdana" w:hAnsi="Verdana"/>
          <w:i/>
          <w:color w:val="000000"/>
          <w:sz w:val="18"/>
        </w:rPr>
        <w:t>alternativ</w:t>
      </w:r>
      <w:r w:rsidRPr="003C2B3A">
        <w:rPr>
          <w:rFonts w:ascii="Verdana" w:hAnsi="Verdana"/>
          <w:color w:val="000000"/>
          <w:sz w:val="18"/>
        </w:rPr>
        <w:t xml:space="preserve"> mente et alternativ for </w:t>
      </w:r>
      <w:r w:rsidR="00C43CD6">
        <w:rPr>
          <w:rFonts w:ascii="Verdana" w:hAnsi="Verdana"/>
          <w:color w:val="000000"/>
          <w:sz w:val="18"/>
        </w:rPr>
        <w:t xml:space="preserve">den tidligere </w:t>
      </w:r>
      <w:r w:rsidR="00117D91">
        <w:rPr>
          <w:rFonts w:ascii="Verdana" w:hAnsi="Verdana"/>
          <w:color w:val="000000"/>
          <w:sz w:val="18"/>
        </w:rPr>
        <w:t>forutsetningen om</w:t>
      </w:r>
      <w:r w:rsidRPr="003C2B3A">
        <w:rPr>
          <w:rFonts w:ascii="Verdana" w:hAnsi="Verdana"/>
          <w:color w:val="000000"/>
          <w:sz w:val="18"/>
        </w:rPr>
        <w:t xml:space="preserve"> </w:t>
      </w:r>
      <w:r w:rsidR="00C43CD6">
        <w:rPr>
          <w:rFonts w:ascii="Verdana" w:hAnsi="Verdana"/>
          <w:color w:val="000000"/>
          <w:sz w:val="18"/>
        </w:rPr>
        <w:t>henting av</w:t>
      </w:r>
      <w:r w:rsidRPr="003C2B3A">
        <w:rPr>
          <w:rFonts w:ascii="Verdana" w:hAnsi="Verdana"/>
          <w:color w:val="000000"/>
          <w:sz w:val="18"/>
        </w:rPr>
        <w:t xml:space="preserve"> all sanden fra IJsselmeer eller </w:t>
      </w:r>
      <w:r w:rsidR="00C43CD6">
        <w:rPr>
          <w:rFonts w:ascii="Verdana" w:hAnsi="Verdana"/>
          <w:color w:val="000000"/>
          <w:sz w:val="18"/>
        </w:rPr>
        <w:t xml:space="preserve">å </w:t>
      </w:r>
      <w:r w:rsidRPr="003C2B3A">
        <w:rPr>
          <w:rFonts w:ascii="Verdana" w:hAnsi="Verdana"/>
          <w:color w:val="000000"/>
          <w:sz w:val="18"/>
        </w:rPr>
        <w:t>bruke sjøsand</w:t>
      </w:r>
      <w:r w:rsidR="00C43CD6">
        <w:rPr>
          <w:rFonts w:ascii="Verdana" w:hAnsi="Verdana"/>
          <w:color w:val="000000"/>
          <w:sz w:val="18"/>
        </w:rPr>
        <w:t xml:space="preserve"> er ikke holdbart</w:t>
      </w:r>
      <w:r w:rsidRPr="003C2B3A">
        <w:rPr>
          <w:rFonts w:ascii="Verdana" w:hAnsi="Verdana"/>
          <w:color w:val="000000"/>
          <w:sz w:val="18"/>
        </w:rPr>
        <w:t xml:space="preserve">. Det som Bam-Van Oord c.s. har </w:t>
      </w:r>
      <w:r w:rsidR="002A4DD7">
        <w:rPr>
          <w:rFonts w:ascii="Verdana" w:hAnsi="Verdana"/>
          <w:color w:val="000000"/>
          <w:sz w:val="18"/>
        </w:rPr>
        <w:t>opplyst</w:t>
      </w:r>
      <w:r w:rsidRPr="003C2B3A">
        <w:rPr>
          <w:rFonts w:ascii="Verdana" w:hAnsi="Verdana"/>
          <w:color w:val="000000"/>
          <w:sz w:val="18"/>
        </w:rPr>
        <w:t xml:space="preserve"> i tilbudet</w:t>
      </w:r>
      <w:r w:rsidR="00C43CD6">
        <w:rPr>
          <w:rFonts w:ascii="Verdana" w:hAnsi="Verdana"/>
          <w:color w:val="000000"/>
          <w:sz w:val="18"/>
        </w:rPr>
        <w:t>,</w:t>
      </w:r>
      <w:r w:rsidRPr="003C2B3A">
        <w:rPr>
          <w:rFonts w:ascii="Verdana" w:hAnsi="Verdana"/>
          <w:color w:val="000000"/>
          <w:sz w:val="18"/>
        </w:rPr>
        <w:t xml:space="preserve"> kan </w:t>
      </w:r>
      <w:r w:rsidR="00C43CD6">
        <w:rPr>
          <w:rFonts w:ascii="Verdana" w:hAnsi="Verdana"/>
          <w:color w:val="000000"/>
          <w:sz w:val="18"/>
        </w:rPr>
        <w:t xml:space="preserve">innen rimelighetens grenser ikke tolkes som </w:t>
      </w:r>
      <w:r w:rsidRPr="003C2B3A">
        <w:rPr>
          <w:rFonts w:ascii="Verdana" w:hAnsi="Verdana"/>
          <w:color w:val="000000"/>
          <w:sz w:val="18"/>
        </w:rPr>
        <w:t xml:space="preserve">"sand som kommer fra et annet sted". Bruken av benevnelsen </w:t>
      </w:r>
      <w:r w:rsidRPr="003C2B3A">
        <w:rPr>
          <w:rFonts w:ascii="Verdana" w:hAnsi="Verdana"/>
          <w:i/>
          <w:color w:val="000000"/>
          <w:sz w:val="18"/>
        </w:rPr>
        <w:t>alternativt materiale for overbygning</w:t>
      </w:r>
      <w:r w:rsidRPr="003C2B3A">
        <w:rPr>
          <w:rFonts w:ascii="Verdana" w:hAnsi="Verdana"/>
          <w:color w:val="000000"/>
          <w:sz w:val="18"/>
        </w:rPr>
        <w:t xml:space="preserve"> og </w:t>
      </w:r>
      <w:r w:rsidRPr="003C2B3A">
        <w:rPr>
          <w:rFonts w:ascii="Verdana" w:hAnsi="Verdana"/>
          <w:i/>
          <w:color w:val="000000"/>
          <w:sz w:val="18"/>
        </w:rPr>
        <w:t>kostnader alt. materialer</w:t>
      </w:r>
      <w:r w:rsidRPr="003C2B3A">
        <w:rPr>
          <w:rFonts w:ascii="Verdana" w:hAnsi="Verdana"/>
          <w:color w:val="000000"/>
          <w:sz w:val="18"/>
        </w:rPr>
        <w:t xml:space="preserve"> kan kun </w:t>
      </w:r>
      <w:r w:rsidR="00C43CD6">
        <w:rPr>
          <w:rFonts w:ascii="Verdana" w:hAnsi="Verdana"/>
          <w:color w:val="000000"/>
          <w:sz w:val="18"/>
        </w:rPr>
        <w:t>tolkes</w:t>
      </w:r>
      <w:r w:rsidR="00C43CD6" w:rsidRPr="003C2B3A">
        <w:rPr>
          <w:rFonts w:ascii="Verdana" w:hAnsi="Verdana"/>
          <w:color w:val="000000"/>
          <w:sz w:val="18"/>
        </w:rPr>
        <w:t xml:space="preserve"> </w:t>
      </w:r>
      <w:r w:rsidRPr="003C2B3A">
        <w:rPr>
          <w:rFonts w:ascii="Verdana" w:hAnsi="Verdana"/>
          <w:color w:val="000000"/>
          <w:sz w:val="18"/>
        </w:rPr>
        <w:t xml:space="preserve">som "materiale som ikke er sand". Det at det også menes sand med de alternative materialene, </w:t>
      </w:r>
      <w:r w:rsidR="00C43CD6">
        <w:rPr>
          <w:rFonts w:ascii="Verdana" w:hAnsi="Verdana"/>
          <w:color w:val="000000"/>
          <w:sz w:val="18"/>
        </w:rPr>
        <w:t>kommer ikke frem noen</w:t>
      </w:r>
      <w:r w:rsidRPr="003C2B3A">
        <w:rPr>
          <w:rFonts w:ascii="Verdana" w:hAnsi="Verdana"/>
          <w:color w:val="000000"/>
          <w:sz w:val="18"/>
        </w:rPr>
        <w:t xml:space="preserve"> steder. Det at det </w:t>
      </w:r>
      <w:r w:rsidR="00C43CD6">
        <w:rPr>
          <w:rFonts w:ascii="Verdana" w:hAnsi="Verdana"/>
          <w:color w:val="000000"/>
          <w:sz w:val="18"/>
        </w:rPr>
        <w:t>er inntatt</w:t>
      </w:r>
      <w:r w:rsidR="00C43CD6" w:rsidRPr="003C2B3A">
        <w:rPr>
          <w:rFonts w:ascii="Verdana" w:hAnsi="Verdana"/>
          <w:color w:val="000000"/>
          <w:sz w:val="18"/>
        </w:rPr>
        <w:t xml:space="preserve"> </w:t>
      </w:r>
      <w:r w:rsidRPr="003C2B3A">
        <w:rPr>
          <w:rFonts w:ascii="Verdana" w:hAnsi="Verdana"/>
          <w:color w:val="000000"/>
          <w:sz w:val="18"/>
        </w:rPr>
        <w:t xml:space="preserve">i den økonomiske underbyggelsen at det vil brukes 690 000 m3 mindre sand for overbygningen, </w:t>
      </w:r>
      <w:r w:rsidR="00C43CD6">
        <w:rPr>
          <w:rFonts w:ascii="Verdana" w:hAnsi="Verdana"/>
          <w:color w:val="000000"/>
          <w:sz w:val="18"/>
        </w:rPr>
        <w:t>tyder</w:t>
      </w:r>
      <w:r w:rsidR="00C43CD6" w:rsidRPr="003C2B3A">
        <w:rPr>
          <w:rFonts w:ascii="Verdana" w:hAnsi="Verdana"/>
          <w:color w:val="000000"/>
          <w:sz w:val="18"/>
        </w:rPr>
        <w:t xml:space="preserve"> </w:t>
      </w:r>
      <w:r w:rsidRPr="003C2B3A">
        <w:rPr>
          <w:rFonts w:ascii="Verdana" w:hAnsi="Verdana"/>
          <w:color w:val="000000"/>
          <w:sz w:val="18"/>
        </w:rPr>
        <w:t xml:space="preserve">heller til </w:t>
      </w:r>
      <w:r w:rsidR="00C43CD6">
        <w:rPr>
          <w:rFonts w:ascii="Verdana" w:hAnsi="Verdana"/>
          <w:color w:val="000000"/>
          <w:sz w:val="18"/>
        </w:rPr>
        <w:t xml:space="preserve">på </w:t>
      </w:r>
      <w:r w:rsidRPr="003C2B3A">
        <w:rPr>
          <w:rFonts w:ascii="Verdana" w:hAnsi="Verdana"/>
          <w:color w:val="000000"/>
          <w:sz w:val="18"/>
        </w:rPr>
        <w:t xml:space="preserve">det motsatte. I motsetning til det Bam-Van Oord c.s. </w:t>
      </w:r>
      <w:r w:rsidR="00C43CD6">
        <w:rPr>
          <w:rFonts w:ascii="Verdana" w:hAnsi="Verdana"/>
          <w:color w:val="000000"/>
          <w:sz w:val="18"/>
        </w:rPr>
        <w:t>hevder</w:t>
      </w:r>
      <w:r w:rsidRPr="003C2B3A">
        <w:rPr>
          <w:rFonts w:ascii="Verdana" w:hAnsi="Verdana"/>
          <w:color w:val="000000"/>
          <w:sz w:val="18"/>
        </w:rPr>
        <w:t xml:space="preserve">, kan man heller ikke se i den økonomiske underbyggelsen hva som er prisen </w:t>
      </w:r>
      <w:r w:rsidR="00C43CD6">
        <w:rPr>
          <w:rFonts w:ascii="Verdana" w:hAnsi="Verdana"/>
          <w:color w:val="000000"/>
          <w:sz w:val="18"/>
        </w:rPr>
        <w:t>på</w:t>
      </w:r>
      <w:r w:rsidR="00C43CD6" w:rsidRPr="003C2B3A">
        <w:rPr>
          <w:rFonts w:ascii="Verdana" w:hAnsi="Verdana"/>
          <w:color w:val="000000"/>
          <w:sz w:val="18"/>
        </w:rPr>
        <w:t xml:space="preserve"> </w:t>
      </w:r>
      <w:r w:rsidRPr="003C2B3A">
        <w:rPr>
          <w:rFonts w:ascii="Verdana" w:hAnsi="Verdana"/>
          <w:color w:val="000000"/>
          <w:sz w:val="18"/>
        </w:rPr>
        <w:t xml:space="preserve">sanden, ettersom også prisen for det alternative materialet har blitt medberegnet i den samme prisen. Argumentet til Bam-Van Oord c.s. at man kunne se i prisen at det dreide seg om sand og ikke et annet materiale, </w:t>
      </w:r>
      <w:r w:rsidR="00C43CD6">
        <w:rPr>
          <w:rFonts w:ascii="Verdana" w:hAnsi="Verdana"/>
          <w:color w:val="000000"/>
          <w:sz w:val="18"/>
        </w:rPr>
        <w:t>er derfor ikke holdbart</w:t>
      </w:r>
      <w:r w:rsidRPr="003C2B3A">
        <w:rPr>
          <w:rFonts w:ascii="Verdana" w:hAnsi="Verdana"/>
          <w:color w:val="000000"/>
          <w:sz w:val="18"/>
        </w:rPr>
        <w:t xml:space="preserve">. </w:t>
      </w:r>
      <w:r w:rsidR="00C43CD6">
        <w:rPr>
          <w:rFonts w:ascii="Verdana" w:hAnsi="Verdana"/>
          <w:color w:val="000000"/>
          <w:sz w:val="18"/>
        </w:rPr>
        <w:t>Med bakgrunn i</w:t>
      </w:r>
      <w:r w:rsidRPr="003C2B3A">
        <w:rPr>
          <w:rFonts w:ascii="Verdana" w:hAnsi="Verdana"/>
          <w:color w:val="000000"/>
          <w:sz w:val="18"/>
        </w:rPr>
        <w:t xml:space="preserve"> deltakerveiledningen gjelder det en ulovlig optimalisering som ikke kunne tas med i tilbudet på denne måten.</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lastRenderedPageBreak/>
        <w:t>5.5.</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Dette fører til konklusjonen at Bam-Van Oord c.s. ikke har kommet med en pris for leveringen og </w:t>
      </w:r>
      <w:r w:rsidR="00117D91" w:rsidRPr="003C2B3A">
        <w:rPr>
          <w:rFonts w:ascii="Verdana" w:hAnsi="Verdana"/>
          <w:color w:val="000000"/>
          <w:sz w:val="18"/>
        </w:rPr>
        <w:t>l</w:t>
      </w:r>
      <w:r w:rsidR="00117D91">
        <w:rPr>
          <w:rFonts w:ascii="Verdana" w:hAnsi="Verdana"/>
          <w:color w:val="000000"/>
          <w:sz w:val="18"/>
        </w:rPr>
        <w:t>egging</w:t>
      </w:r>
      <w:r w:rsidR="00C43CD6" w:rsidRPr="003C2B3A">
        <w:rPr>
          <w:rFonts w:ascii="Verdana" w:hAnsi="Verdana"/>
          <w:color w:val="000000"/>
          <w:sz w:val="18"/>
        </w:rPr>
        <w:t xml:space="preserve"> </w:t>
      </w:r>
      <w:r w:rsidRPr="003C2B3A">
        <w:rPr>
          <w:rFonts w:ascii="Verdana" w:hAnsi="Verdana"/>
          <w:color w:val="000000"/>
          <w:sz w:val="18"/>
        </w:rPr>
        <w:t xml:space="preserve">av 2 300 000 m3 sand. Dermed oppfyller ikke tilbudet dette kravet, noe som fører til at </w:t>
      </w:r>
      <w:r w:rsidR="002A4DD7">
        <w:rPr>
          <w:rFonts w:ascii="Verdana" w:hAnsi="Verdana"/>
          <w:color w:val="000000"/>
          <w:sz w:val="18"/>
        </w:rPr>
        <w:t>provinsen</w:t>
      </w:r>
      <w:r w:rsidRPr="003C2B3A">
        <w:rPr>
          <w:rFonts w:ascii="Verdana" w:hAnsi="Verdana"/>
          <w:color w:val="000000"/>
          <w:sz w:val="18"/>
        </w:rPr>
        <w:t xml:space="preserve"> med rette kunne konkludere at tilbudet til Bam-Van Oord c.s. var ugyldig.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Fjerne sand fra arbeidsområdet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5.6.</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Når det gjelder denne posten (post 105) argumenterer BAM-Van Oord c.s. at de har gitt en pris for å fjerne 930 000 m3 sand. BAM-Van Oord c.s underbygger dette med et ettersendt rettsdokument og forklarer at de kunne tilby lav pris per m3 fordi de kan avlevere en del av sanden på andre arbeidsområder i Amsterdam og også oppbevare en del i depotet og gjenbruke dette senere i dette oppdraget.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5.7.</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Ut fra mengdeposten viser det seg at det skulle prises en mengde på 930 000 m3 i denne posten. Ut fra den økonomiske underbyggelsen til Bam-Van Oord c.s. viser det seg at 150 000 m3 av de foreskrevne 930 000 m3 ikke blir fjernet, men gjenbrukt i arbeidet. Argumentet til </w:t>
      </w:r>
      <w:r w:rsidR="002A4DD7">
        <w:rPr>
          <w:rFonts w:ascii="Verdana" w:hAnsi="Verdana"/>
          <w:color w:val="000000"/>
          <w:sz w:val="18"/>
        </w:rPr>
        <w:t>provinsen</w:t>
      </w:r>
      <w:r w:rsidRPr="003C2B3A">
        <w:rPr>
          <w:rFonts w:ascii="Verdana" w:hAnsi="Verdana"/>
          <w:color w:val="000000"/>
          <w:sz w:val="18"/>
        </w:rPr>
        <w:t xml:space="preserve">, som ikke har blitt motsagt, er at også dokumentet med </w:t>
      </w:r>
      <w:r w:rsidR="008454C8">
        <w:rPr>
          <w:rFonts w:ascii="Verdana" w:hAnsi="Verdana"/>
          <w:color w:val="000000"/>
          <w:sz w:val="18"/>
        </w:rPr>
        <w:t>forutsetningene</w:t>
      </w:r>
      <w:r w:rsidRPr="003C2B3A">
        <w:rPr>
          <w:rFonts w:ascii="Verdana" w:hAnsi="Verdana"/>
          <w:color w:val="000000"/>
          <w:sz w:val="18"/>
        </w:rPr>
        <w:t xml:space="preserve"> til BAM-Van Oord c.s. </w:t>
      </w:r>
      <w:r w:rsidR="009750C8">
        <w:rPr>
          <w:rFonts w:ascii="Verdana" w:hAnsi="Verdana"/>
          <w:color w:val="000000"/>
          <w:sz w:val="18"/>
        </w:rPr>
        <w:t>forklarer</w:t>
      </w:r>
      <w:r w:rsidR="009750C8" w:rsidRPr="003C2B3A">
        <w:rPr>
          <w:rFonts w:ascii="Verdana" w:hAnsi="Verdana"/>
          <w:color w:val="000000"/>
          <w:sz w:val="18"/>
        </w:rPr>
        <w:t xml:space="preserve"> </w:t>
      </w:r>
      <w:r w:rsidRPr="003C2B3A">
        <w:rPr>
          <w:rFonts w:ascii="Verdana" w:hAnsi="Verdana"/>
          <w:color w:val="000000"/>
          <w:sz w:val="18"/>
        </w:rPr>
        <w:t xml:space="preserve">at </w:t>
      </w:r>
      <w:r w:rsidRPr="003C2B3A">
        <w:rPr>
          <w:rFonts w:ascii="Verdana" w:hAnsi="Verdana"/>
          <w:i/>
          <w:color w:val="000000"/>
          <w:sz w:val="18"/>
        </w:rPr>
        <w:t>av bakkematerialet som skal fjernes</w:t>
      </w:r>
      <w:r w:rsidR="009750C8">
        <w:rPr>
          <w:rFonts w:ascii="Verdana" w:hAnsi="Verdana"/>
          <w:i/>
          <w:color w:val="000000"/>
          <w:sz w:val="18"/>
        </w:rPr>
        <w:t>,</w:t>
      </w:r>
      <w:r w:rsidRPr="003C2B3A">
        <w:rPr>
          <w:rFonts w:ascii="Verdana" w:hAnsi="Verdana"/>
          <w:i/>
          <w:color w:val="000000"/>
          <w:sz w:val="18"/>
        </w:rPr>
        <w:t xml:space="preserve"> kan ca. 150 000 m3 (dels) brukes som sand</w:t>
      </w:r>
      <w:r w:rsidRPr="003C2B3A">
        <w:rPr>
          <w:rFonts w:ascii="Verdana" w:hAnsi="Verdana"/>
          <w:color w:val="000000"/>
          <w:sz w:val="18"/>
        </w:rPr>
        <w:t xml:space="preserve">. At Bam-Van Oord c.s., som de har utdypet under rettshøringen, først ville bringe 150 000 m3 til et depot utenfor arbeidsområdet og deretter bringe det tilbake til arbeidsområdet senere, vises ingen steder i tilbudet deres. Derfor har </w:t>
      </w:r>
      <w:r w:rsidR="009750C8">
        <w:rPr>
          <w:rFonts w:ascii="Verdana" w:hAnsi="Verdana"/>
          <w:color w:val="000000"/>
          <w:sz w:val="18"/>
        </w:rPr>
        <w:t xml:space="preserve">provinsens </w:t>
      </w:r>
      <w:r w:rsidRPr="003C2B3A">
        <w:rPr>
          <w:rFonts w:ascii="Verdana" w:hAnsi="Verdana"/>
          <w:color w:val="000000"/>
          <w:sz w:val="18"/>
        </w:rPr>
        <w:t>argument</w:t>
      </w:r>
      <w:r w:rsidR="009750C8">
        <w:rPr>
          <w:rFonts w:ascii="Verdana" w:hAnsi="Verdana"/>
          <w:color w:val="000000"/>
          <w:sz w:val="18"/>
        </w:rPr>
        <w:t xml:space="preserve"> om</w:t>
      </w:r>
      <w:r w:rsidRPr="003C2B3A">
        <w:rPr>
          <w:rFonts w:ascii="Verdana" w:hAnsi="Verdana"/>
          <w:color w:val="000000"/>
          <w:sz w:val="18"/>
        </w:rPr>
        <w:t xml:space="preserve"> at Bam-Van Oord c.s. har gitt en pris for å fjerne 930 000 -/- 150 000 m3 = 780 000 m3 bakkemateriale, vist seg å være riktig. Det fører til at tilbudet ikke oppfyller dette kravet, noe som fører til at </w:t>
      </w:r>
      <w:r w:rsidR="002A4DD7">
        <w:rPr>
          <w:rFonts w:ascii="Verdana" w:hAnsi="Verdana"/>
          <w:color w:val="000000"/>
          <w:sz w:val="18"/>
        </w:rPr>
        <w:t>provinsen</w:t>
      </w:r>
      <w:r w:rsidRPr="003C2B3A">
        <w:rPr>
          <w:rFonts w:ascii="Verdana" w:hAnsi="Verdana"/>
          <w:color w:val="000000"/>
          <w:sz w:val="18"/>
        </w:rPr>
        <w:t xml:space="preserve"> med rette kunne konkludere at tilbudet til Bam-Van Oord c.s. var ugyldig.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Hard grunn</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5.8.</w:t>
      </w:r>
    </w:p>
    <w:p w:rsidR="0004772B" w:rsidRPr="003C2B3A" w:rsidRDefault="0004772B" w:rsidP="0004772B">
      <w:pPr>
        <w:spacing w:after="0" w:line="270" w:lineRule="atLeast"/>
        <w:rPr>
          <w:rFonts w:ascii="Verdana" w:hAnsi="Verdana"/>
          <w:color w:val="000000"/>
          <w:sz w:val="18"/>
        </w:rPr>
      </w:pPr>
      <w:r w:rsidRPr="003C2B3A">
        <w:rPr>
          <w:rFonts w:ascii="Verdana" w:hAnsi="Verdana"/>
          <w:color w:val="000000"/>
          <w:sz w:val="18"/>
        </w:rPr>
        <w:t xml:space="preserve">Med hensyn til denne posten </w:t>
      </w:r>
      <w:r w:rsidR="009750C8">
        <w:rPr>
          <w:rFonts w:ascii="Verdana" w:hAnsi="Verdana"/>
          <w:color w:val="000000"/>
          <w:sz w:val="18"/>
        </w:rPr>
        <w:t>hevder</w:t>
      </w:r>
      <w:r w:rsidR="009750C8" w:rsidRPr="003C2B3A">
        <w:rPr>
          <w:rFonts w:ascii="Verdana" w:hAnsi="Verdana"/>
          <w:color w:val="000000"/>
          <w:sz w:val="18"/>
        </w:rPr>
        <w:t xml:space="preserve"> </w:t>
      </w:r>
      <w:r w:rsidRPr="003C2B3A">
        <w:rPr>
          <w:rFonts w:ascii="Verdana" w:hAnsi="Verdana"/>
          <w:color w:val="000000"/>
          <w:sz w:val="18"/>
        </w:rPr>
        <w:t xml:space="preserve">Bam-Van Oord c.s. at </w:t>
      </w:r>
      <w:r w:rsidR="002A4DD7">
        <w:rPr>
          <w:rFonts w:ascii="Verdana" w:hAnsi="Verdana"/>
          <w:color w:val="000000"/>
          <w:sz w:val="18"/>
        </w:rPr>
        <w:t>provinsen</w:t>
      </w:r>
      <w:r w:rsidRPr="003C2B3A">
        <w:rPr>
          <w:rFonts w:ascii="Verdana" w:hAnsi="Verdana"/>
          <w:color w:val="000000"/>
          <w:sz w:val="18"/>
        </w:rPr>
        <w:t xml:space="preserve"> urettmessig har </w:t>
      </w:r>
      <w:r w:rsidR="009750C8">
        <w:rPr>
          <w:rFonts w:ascii="Verdana" w:hAnsi="Verdana"/>
          <w:color w:val="000000"/>
          <w:sz w:val="18"/>
        </w:rPr>
        <w:t>påstått</w:t>
      </w:r>
      <w:r w:rsidR="009750C8" w:rsidRPr="003C2B3A">
        <w:rPr>
          <w:rFonts w:ascii="Verdana" w:hAnsi="Verdana"/>
          <w:color w:val="000000"/>
          <w:sz w:val="18"/>
        </w:rPr>
        <w:t xml:space="preserve"> </w:t>
      </w:r>
      <w:r w:rsidRPr="003C2B3A">
        <w:rPr>
          <w:rFonts w:ascii="Verdana" w:hAnsi="Verdana"/>
          <w:color w:val="000000"/>
          <w:sz w:val="18"/>
        </w:rPr>
        <w:t>at Bam-Van Oord c.s. har opprettholdt veidekket av spesifiserte veideler i strid med to råd fra Grontmij.</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5.9.</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Det </w:t>
      </w:r>
      <w:r w:rsidR="009750C8">
        <w:rPr>
          <w:rFonts w:ascii="Verdana" w:hAnsi="Verdana"/>
          <w:color w:val="000000"/>
          <w:sz w:val="18"/>
        </w:rPr>
        <w:t>er fastslått</w:t>
      </w:r>
      <w:r w:rsidRPr="003C2B3A">
        <w:rPr>
          <w:rFonts w:ascii="Verdana" w:hAnsi="Verdana"/>
          <w:color w:val="000000"/>
          <w:sz w:val="18"/>
        </w:rPr>
        <w:t xml:space="preserve"> at herdingsrådene til Grontmij utgjør en del av Vedlegg XVII </w:t>
      </w:r>
      <w:r w:rsidR="009750C8">
        <w:rPr>
          <w:rFonts w:ascii="Verdana" w:hAnsi="Verdana"/>
          <w:color w:val="000000"/>
          <w:sz w:val="18"/>
        </w:rPr>
        <w:t>til</w:t>
      </w:r>
      <w:r w:rsidR="009750C8" w:rsidRPr="003C2B3A">
        <w:rPr>
          <w:rFonts w:ascii="Verdana" w:hAnsi="Verdana"/>
          <w:color w:val="000000"/>
          <w:sz w:val="18"/>
        </w:rPr>
        <w:t xml:space="preserve"> </w:t>
      </w:r>
      <w:r w:rsidR="009750C8">
        <w:rPr>
          <w:rFonts w:ascii="Verdana" w:hAnsi="Verdana"/>
          <w:color w:val="000000"/>
          <w:sz w:val="18"/>
        </w:rPr>
        <w:t>a</w:t>
      </w:r>
      <w:r w:rsidRPr="003C2B3A">
        <w:rPr>
          <w:rFonts w:ascii="Verdana" w:hAnsi="Verdana"/>
          <w:color w:val="000000"/>
          <w:sz w:val="18"/>
        </w:rPr>
        <w:t xml:space="preserve">vtalen og dermed er </w:t>
      </w:r>
      <w:r w:rsidR="008454C8">
        <w:rPr>
          <w:rFonts w:ascii="Verdana" w:hAnsi="Verdana"/>
          <w:color w:val="000000"/>
          <w:sz w:val="18"/>
        </w:rPr>
        <w:t>forutsetninger</w:t>
      </w:r>
      <w:r w:rsidRPr="003C2B3A">
        <w:rPr>
          <w:rFonts w:ascii="Verdana" w:hAnsi="Verdana"/>
          <w:color w:val="000000"/>
          <w:sz w:val="18"/>
        </w:rPr>
        <w:t xml:space="preserve"> som skal </w:t>
      </w:r>
      <w:r w:rsidR="009750C8">
        <w:rPr>
          <w:rFonts w:ascii="Verdana" w:hAnsi="Verdana"/>
          <w:color w:val="000000"/>
          <w:sz w:val="18"/>
        </w:rPr>
        <w:t>følges</w:t>
      </w:r>
      <w:r w:rsidR="009750C8" w:rsidRPr="003C2B3A">
        <w:rPr>
          <w:rFonts w:ascii="Verdana" w:hAnsi="Verdana"/>
          <w:color w:val="000000"/>
          <w:sz w:val="18"/>
        </w:rPr>
        <w:t xml:space="preserve"> </w:t>
      </w:r>
      <w:r w:rsidRPr="003C2B3A">
        <w:rPr>
          <w:rFonts w:ascii="Verdana" w:hAnsi="Verdana"/>
          <w:color w:val="000000"/>
          <w:sz w:val="18"/>
        </w:rPr>
        <w:t xml:space="preserve">uendret av deltakerne. Argumentet til Bam-Van Oord c.s. </w:t>
      </w:r>
      <w:r w:rsidR="009750C8">
        <w:rPr>
          <w:rFonts w:ascii="Verdana" w:hAnsi="Verdana"/>
          <w:color w:val="000000"/>
          <w:sz w:val="18"/>
        </w:rPr>
        <w:t xml:space="preserve">om </w:t>
      </w:r>
      <w:r w:rsidRPr="003C2B3A">
        <w:rPr>
          <w:rFonts w:ascii="Verdana" w:hAnsi="Verdana"/>
          <w:color w:val="000000"/>
          <w:sz w:val="18"/>
        </w:rPr>
        <w:t>at Grontmij kun har gitt veiledende råd</w:t>
      </w:r>
      <w:r w:rsidR="009750C8">
        <w:rPr>
          <w:rFonts w:ascii="Verdana" w:hAnsi="Verdana"/>
          <w:color w:val="000000"/>
          <w:sz w:val="18"/>
        </w:rPr>
        <w:t>,</w:t>
      </w:r>
      <w:r w:rsidRPr="003C2B3A">
        <w:rPr>
          <w:rFonts w:ascii="Verdana" w:hAnsi="Verdana"/>
          <w:color w:val="000000"/>
          <w:sz w:val="18"/>
        </w:rPr>
        <w:t xml:space="preserve"> og </w:t>
      </w:r>
      <w:r w:rsidR="009750C8">
        <w:rPr>
          <w:rFonts w:ascii="Verdana" w:hAnsi="Verdana"/>
          <w:color w:val="000000"/>
          <w:sz w:val="18"/>
        </w:rPr>
        <w:t xml:space="preserve">at det </w:t>
      </w:r>
      <w:r w:rsidRPr="003C2B3A">
        <w:rPr>
          <w:rFonts w:ascii="Verdana" w:hAnsi="Verdana"/>
          <w:color w:val="000000"/>
          <w:sz w:val="18"/>
        </w:rPr>
        <w:t>ikke kan oppfattes som et krav, blir derfor avvist.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I tilbudet har Bam-Van Oord c.s. som </w:t>
      </w:r>
      <w:r w:rsidR="009750C8">
        <w:rPr>
          <w:rFonts w:ascii="Verdana" w:hAnsi="Verdana"/>
          <w:color w:val="000000"/>
          <w:sz w:val="18"/>
        </w:rPr>
        <w:t>forutsetning</w:t>
      </w:r>
      <w:r w:rsidR="009750C8" w:rsidRPr="003C2B3A">
        <w:rPr>
          <w:rFonts w:ascii="Verdana" w:hAnsi="Verdana"/>
          <w:color w:val="000000"/>
          <w:sz w:val="18"/>
        </w:rPr>
        <w:t xml:space="preserve"> </w:t>
      </w:r>
      <w:r w:rsidRPr="003C2B3A">
        <w:rPr>
          <w:rFonts w:ascii="Verdana" w:hAnsi="Verdana"/>
          <w:color w:val="000000"/>
          <w:sz w:val="18"/>
        </w:rPr>
        <w:t xml:space="preserve">at </w:t>
      </w:r>
      <w:r w:rsidRPr="003C2B3A">
        <w:rPr>
          <w:rFonts w:ascii="Verdana" w:hAnsi="Verdana"/>
          <w:i/>
          <w:color w:val="000000"/>
          <w:sz w:val="18"/>
        </w:rPr>
        <w:t>veifundamentene og sykkelstifundamentene, som kan forbli som de er, er sterke nok.</w:t>
      </w:r>
      <w:r w:rsidRPr="003C2B3A">
        <w:rPr>
          <w:rFonts w:ascii="Verdana" w:hAnsi="Verdana"/>
          <w:color w:val="000000"/>
          <w:sz w:val="18"/>
        </w:rPr>
        <w:t xml:space="preserve">  Det er i strid med </w:t>
      </w:r>
      <w:r w:rsidR="002A4DD7">
        <w:rPr>
          <w:rFonts w:ascii="Verdana" w:hAnsi="Verdana"/>
          <w:color w:val="000000"/>
          <w:sz w:val="18"/>
        </w:rPr>
        <w:t>provinsen</w:t>
      </w:r>
      <w:r w:rsidR="009750C8">
        <w:rPr>
          <w:rFonts w:ascii="Verdana" w:hAnsi="Verdana"/>
          <w:color w:val="000000"/>
          <w:sz w:val="18"/>
        </w:rPr>
        <w:t>s forutsetning om</w:t>
      </w:r>
      <w:r w:rsidRPr="003C2B3A">
        <w:rPr>
          <w:rFonts w:ascii="Verdana" w:hAnsi="Verdana"/>
          <w:color w:val="000000"/>
          <w:sz w:val="18"/>
        </w:rPr>
        <w:t xml:space="preserve"> at veikonstruksjonen på de angitte veistrekningene har nådd slutten av levetiden sin</w:t>
      </w:r>
      <w:r w:rsidR="009750C8">
        <w:rPr>
          <w:rFonts w:ascii="Verdana" w:hAnsi="Verdana"/>
          <w:color w:val="000000"/>
          <w:sz w:val="18"/>
        </w:rPr>
        <w:t>,</w:t>
      </w:r>
      <w:r w:rsidRPr="003C2B3A">
        <w:rPr>
          <w:rFonts w:ascii="Verdana" w:hAnsi="Verdana"/>
          <w:color w:val="000000"/>
          <w:sz w:val="18"/>
        </w:rPr>
        <w:t xml:space="preserve"> og at fundamentene trengs å byttes ut eller forsterkes. Den utdypende forklaringen som Bam-Van Oord c.s. har </w:t>
      </w:r>
      <w:r w:rsidR="009750C8">
        <w:rPr>
          <w:rFonts w:ascii="Verdana" w:hAnsi="Verdana"/>
          <w:color w:val="000000"/>
          <w:sz w:val="18"/>
        </w:rPr>
        <w:t>kommet med i begjæringen</w:t>
      </w:r>
      <w:r w:rsidRPr="003C2B3A">
        <w:rPr>
          <w:rFonts w:ascii="Verdana" w:hAnsi="Verdana"/>
          <w:color w:val="000000"/>
          <w:sz w:val="18"/>
        </w:rPr>
        <w:t xml:space="preserve"> kan derfor ikke endre dette, ettersom den forklaringen ikke står i tilbudet og de </w:t>
      </w:r>
      <w:r w:rsidR="008454C8">
        <w:rPr>
          <w:rFonts w:ascii="Verdana" w:hAnsi="Verdana"/>
          <w:color w:val="000000"/>
          <w:sz w:val="18"/>
        </w:rPr>
        <w:t>forutsetningene</w:t>
      </w:r>
      <w:r w:rsidRPr="003C2B3A">
        <w:rPr>
          <w:rFonts w:ascii="Verdana" w:hAnsi="Verdana"/>
          <w:color w:val="000000"/>
          <w:sz w:val="18"/>
        </w:rPr>
        <w:t xml:space="preserve"> som har blitt beskrevet der.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Funksjonell ERBI</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5.10.</w:t>
      </w:r>
    </w:p>
    <w:p w:rsidR="0004772B" w:rsidRPr="003C2B3A" w:rsidRDefault="009750C8" w:rsidP="0004772B">
      <w:pPr>
        <w:spacing w:after="0" w:line="270" w:lineRule="atLeast"/>
        <w:rPr>
          <w:rFonts w:ascii="Verdana" w:eastAsia="Times New Roman" w:hAnsi="Verdana" w:cs="Times New Roman"/>
          <w:color w:val="000000"/>
          <w:sz w:val="18"/>
          <w:szCs w:val="18"/>
        </w:rPr>
      </w:pPr>
      <w:r>
        <w:rPr>
          <w:rFonts w:ascii="Verdana" w:hAnsi="Verdana"/>
          <w:color w:val="000000"/>
          <w:sz w:val="18"/>
        </w:rPr>
        <w:t>Angående</w:t>
      </w:r>
      <w:r w:rsidR="0004772B" w:rsidRPr="003C2B3A">
        <w:rPr>
          <w:rFonts w:ascii="Verdana" w:hAnsi="Verdana"/>
          <w:color w:val="000000"/>
          <w:sz w:val="18"/>
        </w:rPr>
        <w:t xml:space="preserve"> denne posten </w:t>
      </w:r>
      <w:r>
        <w:rPr>
          <w:rFonts w:ascii="Verdana" w:hAnsi="Verdana"/>
          <w:color w:val="000000"/>
          <w:sz w:val="18"/>
        </w:rPr>
        <w:t>hevder</w:t>
      </w:r>
      <w:r w:rsidRPr="003C2B3A">
        <w:rPr>
          <w:rFonts w:ascii="Verdana" w:hAnsi="Verdana"/>
          <w:color w:val="000000"/>
          <w:sz w:val="18"/>
        </w:rPr>
        <w:t xml:space="preserve"> </w:t>
      </w:r>
      <w:r w:rsidR="0004772B" w:rsidRPr="003C2B3A">
        <w:rPr>
          <w:rFonts w:ascii="Verdana" w:hAnsi="Verdana"/>
          <w:color w:val="000000"/>
          <w:sz w:val="18"/>
        </w:rPr>
        <w:t xml:space="preserve">Bam-Van Oord c.s. at det gjelder en ny klage som </w:t>
      </w:r>
      <w:r w:rsidR="002A4DD7">
        <w:rPr>
          <w:rFonts w:ascii="Verdana" w:hAnsi="Verdana"/>
          <w:color w:val="000000"/>
          <w:sz w:val="18"/>
        </w:rPr>
        <w:t>provinsen</w:t>
      </w:r>
      <w:r w:rsidR="0004772B" w:rsidRPr="003C2B3A">
        <w:rPr>
          <w:rFonts w:ascii="Verdana" w:hAnsi="Verdana"/>
          <w:color w:val="000000"/>
          <w:sz w:val="18"/>
        </w:rPr>
        <w:t xml:space="preserve"> ikke har nevnt tidligere</w:t>
      </w:r>
      <w:r>
        <w:rPr>
          <w:rFonts w:ascii="Verdana" w:hAnsi="Verdana"/>
          <w:color w:val="000000"/>
          <w:sz w:val="18"/>
        </w:rPr>
        <w:t>,</w:t>
      </w:r>
      <w:r w:rsidR="0004772B" w:rsidRPr="003C2B3A">
        <w:rPr>
          <w:rFonts w:ascii="Verdana" w:hAnsi="Verdana"/>
          <w:color w:val="000000"/>
          <w:sz w:val="18"/>
        </w:rPr>
        <w:t xml:space="preserve"> og</w:t>
      </w:r>
      <w:r>
        <w:rPr>
          <w:rFonts w:ascii="Verdana" w:hAnsi="Verdana"/>
          <w:color w:val="000000"/>
          <w:sz w:val="18"/>
        </w:rPr>
        <w:t xml:space="preserve"> at den</w:t>
      </w:r>
      <w:r w:rsidR="0004772B" w:rsidRPr="003C2B3A">
        <w:rPr>
          <w:rFonts w:ascii="Verdana" w:hAnsi="Verdana"/>
          <w:color w:val="000000"/>
          <w:sz w:val="18"/>
        </w:rPr>
        <w:t xml:space="preserve"> derfor ikke skal tas i betraktning. Videre argumenterer Bam-Van Oord c.s. </w:t>
      </w:r>
      <w:r w:rsidR="00D85FB0">
        <w:rPr>
          <w:rFonts w:ascii="Verdana" w:hAnsi="Verdana"/>
          <w:color w:val="000000"/>
          <w:sz w:val="18"/>
        </w:rPr>
        <w:t xml:space="preserve">med </w:t>
      </w:r>
      <w:r w:rsidR="0004772B" w:rsidRPr="003C2B3A">
        <w:rPr>
          <w:rFonts w:ascii="Verdana" w:hAnsi="Verdana"/>
          <w:color w:val="000000"/>
          <w:sz w:val="18"/>
        </w:rPr>
        <w:t xml:space="preserve">at den funksjonelle ERBI ikke inneholder krav, men kun gjelder der hvor det spesifikt blir etterspurt i spørsmålsspesifiseringen. I tillegg </w:t>
      </w:r>
      <w:r w:rsidR="00D85FB0">
        <w:rPr>
          <w:rFonts w:ascii="Verdana" w:hAnsi="Verdana"/>
          <w:color w:val="000000"/>
          <w:sz w:val="18"/>
        </w:rPr>
        <w:t>hevder</w:t>
      </w:r>
      <w:r w:rsidR="00D85FB0" w:rsidRPr="003C2B3A">
        <w:rPr>
          <w:rFonts w:ascii="Verdana" w:hAnsi="Verdana"/>
          <w:color w:val="000000"/>
          <w:sz w:val="18"/>
        </w:rPr>
        <w:t xml:space="preserve"> </w:t>
      </w:r>
      <w:r w:rsidR="0004772B" w:rsidRPr="003C2B3A">
        <w:rPr>
          <w:rFonts w:ascii="Verdana" w:hAnsi="Verdana"/>
          <w:color w:val="000000"/>
          <w:sz w:val="18"/>
        </w:rPr>
        <w:t xml:space="preserve">Bam-Van Oord c.s. at </w:t>
      </w:r>
      <w:r w:rsidR="002A4DD7">
        <w:rPr>
          <w:rFonts w:ascii="Verdana" w:hAnsi="Verdana"/>
          <w:color w:val="000000"/>
          <w:sz w:val="18"/>
        </w:rPr>
        <w:t>provinsen</w:t>
      </w:r>
      <w:r w:rsidR="0004772B" w:rsidRPr="003C2B3A">
        <w:rPr>
          <w:rFonts w:ascii="Verdana" w:hAnsi="Verdana"/>
          <w:color w:val="000000"/>
          <w:sz w:val="18"/>
        </w:rPr>
        <w:t xml:space="preserve"> urettmessig kobler merknaden til Bam-Van Oord c.s. fra dokumentet med </w:t>
      </w:r>
      <w:r w:rsidR="008454C8">
        <w:rPr>
          <w:rFonts w:ascii="Verdana" w:hAnsi="Verdana"/>
          <w:color w:val="000000"/>
          <w:sz w:val="18"/>
        </w:rPr>
        <w:t>forutsetninger</w:t>
      </w:r>
      <w:r w:rsidR="0004772B" w:rsidRPr="003C2B3A">
        <w:rPr>
          <w:rFonts w:ascii="Verdana" w:hAnsi="Verdana"/>
          <w:color w:val="000000"/>
          <w:sz w:val="18"/>
        </w:rPr>
        <w:t xml:space="preserve"> til kravet 1.1.7 og 1.1.18 av den funksjonelle ERBI, hvor Handboek Wegontwerp (Håndbok Veiutforming) ikke foreskrives.</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5.11.</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Ifølge brevet datert 19. desember 2013, slik som </w:t>
      </w:r>
      <w:r w:rsidR="002A4DD7">
        <w:rPr>
          <w:rFonts w:ascii="Verdana" w:hAnsi="Verdana"/>
          <w:color w:val="000000"/>
          <w:sz w:val="18"/>
        </w:rPr>
        <w:t>gjengitt</w:t>
      </w:r>
      <w:r w:rsidRPr="003C2B3A">
        <w:rPr>
          <w:rFonts w:ascii="Verdana" w:hAnsi="Verdana"/>
          <w:color w:val="000000"/>
          <w:sz w:val="18"/>
        </w:rPr>
        <w:t xml:space="preserve"> </w:t>
      </w:r>
      <w:r w:rsidR="00D85FB0">
        <w:rPr>
          <w:rFonts w:ascii="Verdana" w:hAnsi="Verdana"/>
          <w:color w:val="000000"/>
          <w:sz w:val="18"/>
        </w:rPr>
        <w:t>under</w:t>
      </w:r>
      <w:r w:rsidR="00D85FB0" w:rsidRPr="003C2B3A">
        <w:rPr>
          <w:rFonts w:ascii="Verdana" w:hAnsi="Verdana"/>
          <w:color w:val="000000"/>
          <w:sz w:val="18"/>
        </w:rPr>
        <w:t xml:space="preserve"> </w:t>
      </w:r>
      <w:r w:rsidRPr="003C2B3A">
        <w:rPr>
          <w:rFonts w:ascii="Verdana" w:hAnsi="Verdana"/>
          <w:color w:val="000000"/>
          <w:sz w:val="18"/>
        </w:rPr>
        <w:t xml:space="preserve">punkt 3.17, har merknadene som har blitt </w:t>
      </w:r>
      <w:r w:rsidR="002A4DD7">
        <w:rPr>
          <w:rFonts w:ascii="Verdana" w:hAnsi="Verdana"/>
          <w:color w:val="000000"/>
          <w:sz w:val="18"/>
        </w:rPr>
        <w:t>nedfelt</w:t>
      </w:r>
      <w:r w:rsidRPr="003C2B3A">
        <w:rPr>
          <w:rFonts w:ascii="Verdana" w:hAnsi="Verdana"/>
          <w:color w:val="000000"/>
          <w:sz w:val="18"/>
        </w:rPr>
        <w:t xml:space="preserve"> i dette brevet om denne posten ikke blitt oppført som en ny klage, men er ment </w:t>
      </w:r>
      <w:r w:rsidRPr="003C2B3A">
        <w:rPr>
          <w:rFonts w:ascii="Verdana" w:hAnsi="Verdana"/>
          <w:color w:val="000000"/>
          <w:sz w:val="18"/>
        </w:rPr>
        <w:lastRenderedPageBreak/>
        <w:t xml:space="preserve">som en utdypende forklaring av konklusjonen </w:t>
      </w:r>
      <w:r w:rsidR="00D85FB0">
        <w:rPr>
          <w:rFonts w:ascii="Verdana" w:hAnsi="Verdana"/>
          <w:color w:val="000000"/>
          <w:sz w:val="18"/>
        </w:rPr>
        <w:t xml:space="preserve">om </w:t>
      </w:r>
      <w:r w:rsidRPr="003C2B3A">
        <w:rPr>
          <w:rFonts w:ascii="Verdana" w:hAnsi="Verdana"/>
          <w:color w:val="000000"/>
          <w:sz w:val="18"/>
        </w:rPr>
        <w:t xml:space="preserve">at tilbudet ikke oppfyller de stilte kravene på dette punktet. Det har ikke </w:t>
      </w:r>
      <w:r w:rsidR="00D85FB0">
        <w:rPr>
          <w:rFonts w:ascii="Verdana" w:hAnsi="Verdana"/>
          <w:color w:val="000000"/>
          <w:sz w:val="18"/>
        </w:rPr>
        <w:t xml:space="preserve">kommet frem </w:t>
      </w:r>
      <w:r w:rsidRPr="003C2B3A">
        <w:rPr>
          <w:rFonts w:ascii="Verdana" w:hAnsi="Verdana"/>
          <w:color w:val="000000"/>
          <w:sz w:val="18"/>
        </w:rPr>
        <w:t xml:space="preserve">at det er snakk om en ny klage. I tillegg viser det seg i dokumentet med </w:t>
      </w:r>
      <w:r w:rsidR="008454C8">
        <w:rPr>
          <w:rFonts w:ascii="Verdana" w:hAnsi="Verdana"/>
          <w:color w:val="000000"/>
          <w:sz w:val="18"/>
        </w:rPr>
        <w:t>forutsetninger</w:t>
      </w:r>
      <w:r w:rsidRPr="003C2B3A">
        <w:rPr>
          <w:rFonts w:ascii="Verdana" w:hAnsi="Verdana"/>
          <w:color w:val="000000"/>
          <w:sz w:val="18"/>
        </w:rPr>
        <w:t xml:space="preserve"> til Bam-Van Oord c.s. at de hånd</w:t>
      </w:r>
      <w:r w:rsidR="00D85FB0">
        <w:rPr>
          <w:rFonts w:ascii="Verdana" w:hAnsi="Verdana"/>
          <w:color w:val="000000"/>
          <w:sz w:val="18"/>
        </w:rPr>
        <w:t>hever</w:t>
      </w:r>
      <w:r w:rsidRPr="003C2B3A">
        <w:rPr>
          <w:rFonts w:ascii="Verdana" w:hAnsi="Verdana"/>
          <w:color w:val="000000"/>
          <w:sz w:val="18"/>
        </w:rPr>
        <w:t xml:space="preserve"> de minimale avstandene som er beskrevet i "Handboek Wegontwerp", noe som er i strid med kravene til den funksjonelle ERBI. På dette grunnlaget kan man ikke konkludere med annet enn at tilbudet er ugyldig på dette punktet.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5.12.</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Bam-Van Oord c.s. </w:t>
      </w:r>
      <w:r w:rsidR="00D85FB0">
        <w:rPr>
          <w:rFonts w:ascii="Verdana" w:hAnsi="Verdana"/>
          <w:color w:val="000000"/>
          <w:sz w:val="18"/>
        </w:rPr>
        <w:t>hevder</w:t>
      </w:r>
      <w:r w:rsidRPr="003C2B3A">
        <w:rPr>
          <w:rFonts w:ascii="Verdana" w:hAnsi="Verdana"/>
          <w:color w:val="000000"/>
          <w:sz w:val="18"/>
        </w:rPr>
        <w:t xml:space="preserve"> generelt sett og mer spesifikt i henhold til de nevnte postene at da de underskrev på deltakelsesskjemaet, </w:t>
      </w:r>
      <w:r w:rsidR="00D85FB0">
        <w:rPr>
          <w:rFonts w:ascii="Verdana" w:hAnsi="Verdana"/>
          <w:color w:val="000000"/>
          <w:sz w:val="18"/>
        </w:rPr>
        <w:t>erklærte</w:t>
      </w:r>
      <w:r w:rsidR="00D85FB0" w:rsidRPr="003C2B3A">
        <w:rPr>
          <w:rFonts w:ascii="Verdana" w:hAnsi="Verdana"/>
          <w:color w:val="000000"/>
          <w:sz w:val="18"/>
        </w:rPr>
        <w:t xml:space="preserve"> </w:t>
      </w:r>
      <w:r w:rsidR="00D85FB0">
        <w:rPr>
          <w:rFonts w:ascii="Verdana" w:hAnsi="Verdana"/>
          <w:color w:val="000000"/>
          <w:sz w:val="18"/>
        </w:rPr>
        <w:t xml:space="preserve">de </w:t>
      </w:r>
      <w:r w:rsidRPr="003C2B3A">
        <w:rPr>
          <w:rFonts w:ascii="Verdana" w:hAnsi="Verdana"/>
          <w:color w:val="000000"/>
          <w:sz w:val="18"/>
        </w:rPr>
        <w:t xml:space="preserve">at de har tatt med alle kostnadspostene, noe som selvsagt skal etterleves. Det at de uten videre har oppfylt alle kravene </w:t>
      </w:r>
      <w:r w:rsidR="00D85FB0">
        <w:rPr>
          <w:rFonts w:ascii="Verdana" w:hAnsi="Verdana"/>
          <w:color w:val="000000"/>
          <w:sz w:val="18"/>
        </w:rPr>
        <w:t>i</w:t>
      </w:r>
      <w:r w:rsidR="00D85FB0" w:rsidRPr="003C2B3A">
        <w:rPr>
          <w:rFonts w:ascii="Verdana" w:hAnsi="Verdana"/>
          <w:color w:val="000000"/>
          <w:sz w:val="18"/>
        </w:rPr>
        <w:t xml:space="preserve"> </w:t>
      </w:r>
      <w:r w:rsidRPr="003C2B3A">
        <w:rPr>
          <w:rFonts w:ascii="Verdana" w:hAnsi="Verdana"/>
          <w:color w:val="000000"/>
          <w:sz w:val="18"/>
        </w:rPr>
        <w:t xml:space="preserve">anbudsdokumentasjonen og dermed har holdt seg til prisene som tilhører de oppgitte mengdene, kan ikke føre til at det motsatte </w:t>
      </w:r>
      <w:r w:rsidR="00D85FB0">
        <w:rPr>
          <w:rFonts w:ascii="Verdana" w:hAnsi="Verdana"/>
          <w:color w:val="000000"/>
          <w:sz w:val="18"/>
        </w:rPr>
        <w:t>skulle fremkomme</w:t>
      </w:r>
      <w:r w:rsidRPr="003C2B3A">
        <w:rPr>
          <w:rFonts w:ascii="Verdana" w:hAnsi="Verdana"/>
          <w:color w:val="000000"/>
          <w:sz w:val="18"/>
        </w:rPr>
        <w:t xml:space="preserve"> i utarbeidelsen av postene. Derfor kan dette argumentet avvises. I motsetning til det som Bam-Van Oord c.s </w:t>
      </w:r>
      <w:r w:rsidR="00D85FB0">
        <w:rPr>
          <w:rFonts w:ascii="Verdana" w:hAnsi="Verdana"/>
          <w:color w:val="000000"/>
          <w:sz w:val="18"/>
        </w:rPr>
        <w:t>hevder</w:t>
      </w:r>
      <w:r w:rsidRPr="003C2B3A">
        <w:rPr>
          <w:rFonts w:ascii="Verdana" w:hAnsi="Verdana"/>
          <w:color w:val="000000"/>
          <w:sz w:val="18"/>
        </w:rPr>
        <w:t xml:space="preserve">, kan ufullkommenhetene på detaljnivå ikke tilsidesettes med kun den argumentasjonen at Bam-Van Oord c.s. har holdt seg til prisen på hovednivå. </w:t>
      </w:r>
      <w:r w:rsidR="00D85FB0">
        <w:rPr>
          <w:rFonts w:ascii="Verdana" w:hAnsi="Verdana"/>
          <w:color w:val="000000"/>
          <w:sz w:val="18"/>
        </w:rPr>
        <w:t>Hovednivåprisen</w:t>
      </w:r>
      <w:r w:rsidRPr="003C2B3A">
        <w:rPr>
          <w:rFonts w:ascii="Verdana" w:hAnsi="Verdana"/>
          <w:color w:val="000000"/>
          <w:sz w:val="18"/>
        </w:rPr>
        <w:t xml:space="preserve"> er nemlig basert på det underliggende detaljbudsjettet, slik at eventuelle feil på detaljnivå også ville utgjøre en del av prisen på hovednivå. At Bam-Van Oord c.s. muligens har gitt </w:t>
      </w:r>
      <w:r w:rsidR="00D85FB0">
        <w:rPr>
          <w:rFonts w:ascii="Verdana" w:hAnsi="Verdana"/>
          <w:color w:val="000000"/>
          <w:sz w:val="18"/>
        </w:rPr>
        <w:t>en</w:t>
      </w:r>
      <w:r w:rsidR="00D85FB0" w:rsidRPr="003C2B3A">
        <w:rPr>
          <w:rFonts w:ascii="Verdana" w:hAnsi="Verdana"/>
          <w:color w:val="000000"/>
          <w:sz w:val="18"/>
        </w:rPr>
        <w:t xml:space="preserve"> </w:t>
      </w:r>
      <w:r w:rsidRPr="003C2B3A">
        <w:rPr>
          <w:rFonts w:ascii="Verdana" w:hAnsi="Verdana"/>
          <w:color w:val="000000"/>
          <w:sz w:val="18"/>
        </w:rPr>
        <w:t>mer utbredt økonomisk underbyggelse enn det som var pålagt, gjør ikke dette annerledes.</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5.13.</w:t>
      </w:r>
    </w:p>
    <w:p w:rsidR="0004772B" w:rsidRPr="003C2B3A" w:rsidRDefault="00117D91"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Den</w:t>
      </w:r>
      <w:r w:rsidR="0004772B" w:rsidRPr="003C2B3A">
        <w:rPr>
          <w:rFonts w:ascii="Verdana" w:hAnsi="Verdana"/>
          <w:color w:val="000000"/>
          <w:sz w:val="18"/>
        </w:rPr>
        <w:t xml:space="preserve"> generelle </w:t>
      </w:r>
      <w:r w:rsidR="00D85FB0">
        <w:rPr>
          <w:rFonts w:ascii="Verdana" w:hAnsi="Verdana"/>
          <w:color w:val="000000"/>
          <w:sz w:val="18"/>
        </w:rPr>
        <w:t>påstanden</w:t>
      </w:r>
      <w:r w:rsidR="00D85FB0" w:rsidRPr="003C2B3A">
        <w:rPr>
          <w:rFonts w:ascii="Verdana" w:hAnsi="Verdana"/>
          <w:color w:val="000000"/>
          <w:sz w:val="18"/>
        </w:rPr>
        <w:t xml:space="preserve"> </w:t>
      </w:r>
      <w:r w:rsidR="0004772B" w:rsidRPr="003C2B3A">
        <w:rPr>
          <w:rFonts w:ascii="Verdana" w:hAnsi="Verdana"/>
          <w:color w:val="000000"/>
          <w:sz w:val="18"/>
        </w:rPr>
        <w:t xml:space="preserve">til Bam-Van Oord c.s. </w:t>
      </w:r>
      <w:r w:rsidR="00D85FB0">
        <w:rPr>
          <w:rFonts w:ascii="Verdana" w:hAnsi="Verdana"/>
          <w:color w:val="000000"/>
          <w:sz w:val="18"/>
        </w:rPr>
        <w:t xml:space="preserve">om </w:t>
      </w:r>
      <w:r w:rsidR="0004772B" w:rsidRPr="003C2B3A">
        <w:rPr>
          <w:rFonts w:ascii="Verdana" w:hAnsi="Verdana"/>
          <w:color w:val="000000"/>
          <w:sz w:val="18"/>
        </w:rPr>
        <w:t xml:space="preserve">at </w:t>
      </w:r>
      <w:r w:rsidR="002A4DD7">
        <w:rPr>
          <w:rFonts w:ascii="Verdana" w:hAnsi="Verdana"/>
          <w:color w:val="000000"/>
          <w:sz w:val="18"/>
        </w:rPr>
        <w:t>provinsen</w:t>
      </w:r>
      <w:r w:rsidR="0004772B" w:rsidRPr="003C2B3A">
        <w:rPr>
          <w:rFonts w:ascii="Verdana" w:hAnsi="Verdana"/>
          <w:color w:val="000000"/>
          <w:sz w:val="18"/>
        </w:rPr>
        <w:t xml:space="preserve"> har konkludert med ugyldighet uten at Bam-Van Oord c.s. har fått muligheten til å gi en forklaring om de antatte ugyldighetene, har vist seg å være uriktig ifølge korrespondansen som er nevnt under punkt 3.15 og 3.16.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5.14.</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Det som har blitt vurdert her har til følge at kravene til Bam-Van Oord c.s. om at </w:t>
      </w:r>
      <w:r w:rsidR="00D85FB0">
        <w:rPr>
          <w:rFonts w:ascii="Verdana" w:hAnsi="Verdana"/>
          <w:color w:val="000000"/>
          <w:sz w:val="18"/>
        </w:rPr>
        <w:t>avgjørelsen</w:t>
      </w:r>
      <w:r w:rsidR="00D85FB0" w:rsidRPr="003C2B3A">
        <w:rPr>
          <w:rFonts w:ascii="Verdana" w:hAnsi="Verdana"/>
          <w:color w:val="000000"/>
          <w:sz w:val="18"/>
        </w:rPr>
        <w:t xml:space="preserve"> </w:t>
      </w:r>
      <w:r w:rsidRPr="003C2B3A">
        <w:rPr>
          <w:rFonts w:ascii="Verdana" w:hAnsi="Verdana"/>
          <w:color w:val="000000"/>
          <w:sz w:val="18"/>
        </w:rPr>
        <w:t>datert 19. desember 2013 skal trekkes inn, blir avvist.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Krav om nytt anbud</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5.15.</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Bam-Van Oord c.s. legger til grunn for det subsidiære kravet om et nytt anbud at Heijmans har </w:t>
      </w:r>
      <w:r w:rsidR="00D85FB0">
        <w:rPr>
          <w:rFonts w:ascii="Verdana" w:hAnsi="Verdana"/>
          <w:color w:val="000000"/>
          <w:sz w:val="18"/>
        </w:rPr>
        <w:t>brutt</w:t>
      </w:r>
      <w:r w:rsidR="00D85FB0" w:rsidRPr="003C2B3A">
        <w:rPr>
          <w:rFonts w:ascii="Verdana" w:hAnsi="Verdana"/>
          <w:color w:val="000000"/>
          <w:sz w:val="18"/>
        </w:rPr>
        <w:t xml:space="preserve"> </w:t>
      </w:r>
      <w:r w:rsidRPr="003C2B3A">
        <w:rPr>
          <w:rFonts w:ascii="Verdana" w:hAnsi="Verdana"/>
          <w:color w:val="000000"/>
          <w:sz w:val="18"/>
        </w:rPr>
        <w:t xml:space="preserve">bestemmelsen i deltakerveiledningen slik som </w:t>
      </w:r>
      <w:r w:rsidR="002A4DD7">
        <w:rPr>
          <w:rFonts w:ascii="Verdana" w:hAnsi="Verdana"/>
          <w:color w:val="000000"/>
          <w:sz w:val="18"/>
        </w:rPr>
        <w:t>nedfelt</w:t>
      </w:r>
      <w:r w:rsidRPr="003C2B3A">
        <w:rPr>
          <w:rFonts w:ascii="Verdana" w:hAnsi="Verdana"/>
          <w:color w:val="000000"/>
          <w:sz w:val="18"/>
        </w:rPr>
        <w:t xml:space="preserve"> under 3.2 (nummer 1.1). Bam-Van Oord c.s. argumenterer med at </w:t>
      </w:r>
      <w:r w:rsidR="00D85FB0">
        <w:rPr>
          <w:rFonts w:ascii="Verdana" w:hAnsi="Verdana"/>
          <w:color w:val="000000"/>
          <w:sz w:val="18"/>
        </w:rPr>
        <w:t xml:space="preserve">Heijmans’ </w:t>
      </w:r>
      <w:r w:rsidR="00117D91" w:rsidRPr="003C2B3A">
        <w:rPr>
          <w:rFonts w:ascii="Verdana" w:hAnsi="Verdana"/>
          <w:color w:val="000000"/>
          <w:sz w:val="18"/>
        </w:rPr>
        <w:t>prosjektdirektør</w:t>
      </w:r>
      <w:r w:rsidRPr="003C2B3A">
        <w:rPr>
          <w:rFonts w:ascii="Verdana" w:hAnsi="Verdana"/>
          <w:color w:val="000000"/>
          <w:sz w:val="18"/>
        </w:rPr>
        <w:t xml:space="preserve">, [navn], tok kontakt </w:t>
      </w:r>
      <w:r w:rsidR="00D85FB0">
        <w:rPr>
          <w:rFonts w:ascii="Verdana" w:hAnsi="Verdana"/>
          <w:color w:val="000000"/>
          <w:sz w:val="18"/>
        </w:rPr>
        <w:t xml:space="preserve">per telefon </w:t>
      </w:r>
      <w:r w:rsidRPr="003C2B3A">
        <w:rPr>
          <w:rFonts w:ascii="Verdana" w:hAnsi="Verdana"/>
          <w:color w:val="000000"/>
          <w:sz w:val="18"/>
        </w:rPr>
        <w:t xml:space="preserve">med [navn] i </w:t>
      </w:r>
      <w:r w:rsidR="002A4DD7">
        <w:rPr>
          <w:rFonts w:ascii="Verdana" w:hAnsi="Verdana"/>
          <w:color w:val="000000"/>
          <w:sz w:val="18"/>
        </w:rPr>
        <w:t>provinsen</w:t>
      </w:r>
      <w:r w:rsidRPr="003C2B3A">
        <w:rPr>
          <w:rFonts w:ascii="Verdana" w:hAnsi="Verdana"/>
          <w:color w:val="000000"/>
          <w:sz w:val="18"/>
        </w:rPr>
        <w:t xml:space="preserve"> </w:t>
      </w:r>
      <w:r w:rsidR="00D85FB0">
        <w:rPr>
          <w:rFonts w:ascii="Verdana" w:hAnsi="Verdana"/>
          <w:color w:val="000000"/>
          <w:sz w:val="18"/>
        </w:rPr>
        <w:t>angående</w:t>
      </w:r>
      <w:r w:rsidR="00D85FB0" w:rsidRPr="003C2B3A">
        <w:rPr>
          <w:rFonts w:ascii="Verdana" w:hAnsi="Verdana"/>
          <w:color w:val="000000"/>
          <w:sz w:val="18"/>
        </w:rPr>
        <w:t xml:space="preserve"> </w:t>
      </w:r>
      <w:r w:rsidRPr="003C2B3A">
        <w:rPr>
          <w:rFonts w:ascii="Verdana" w:hAnsi="Verdana"/>
          <w:color w:val="000000"/>
          <w:sz w:val="18"/>
        </w:rPr>
        <w:t xml:space="preserve">anbudsprosessen 5 arbeidsdager før deltakerfristen. Bam-Van Oord c.s. argumenterer i tillegg med at Heijmans også tok kontakt med </w:t>
      </w:r>
      <w:r w:rsidR="002A4DD7">
        <w:rPr>
          <w:rFonts w:ascii="Verdana" w:hAnsi="Verdana"/>
          <w:color w:val="000000"/>
          <w:sz w:val="18"/>
        </w:rPr>
        <w:t>provinsen</w:t>
      </w:r>
      <w:r w:rsidRPr="003C2B3A">
        <w:rPr>
          <w:rFonts w:ascii="Verdana" w:hAnsi="Verdana"/>
          <w:color w:val="000000"/>
          <w:sz w:val="18"/>
        </w:rPr>
        <w:t xml:space="preserve"> </w:t>
      </w:r>
      <w:r w:rsidR="00D85FB0">
        <w:rPr>
          <w:rFonts w:ascii="Verdana" w:hAnsi="Verdana"/>
          <w:color w:val="000000"/>
          <w:sz w:val="18"/>
        </w:rPr>
        <w:t>angående</w:t>
      </w:r>
      <w:r w:rsidR="00D85FB0" w:rsidRPr="003C2B3A">
        <w:rPr>
          <w:rFonts w:ascii="Verdana" w:hAnsi="Verdana"/>
          <w:color w:val="000000"/>
          <w:sz w:val="18"/>
        </w:rPr>
        <w:t xml:space="preserve"> </w:t>
      </w:r>
      <w:r w:rsidRPr="003C2B3A">
        <w:rPr>
          <w:rFonts w:ascii="Verdana" w:hAnsi="Verdana"/>
          <w:color w:val="000000"/>
          <w:sz w:val="18"/>
        </w:rPr>
        <w:t>tilbudet til Bam-Van Oord c.s. etter deltakelsesfristen.</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5.16.</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Det </w:t>
      </w:r>
      <w:r w:rsidR="00D85FB0">
        <w:rPr>
          <w:rFonts w:ascii="Verdana" w:hAnsi="Verdana"/>
          <w:color w:val="000000"/>
          <w:sz w:val="18"/>
        </w:rPr>
        <w:t>er fastslått</w:t>
      </w:r>
      <w:r w:rsidRPr="003C2B3A">
        <w:rPr>
          <w:rFonts w:ascii="Verdana" w:hAnsi="Verdana"/>
          <w:color w:val="000000"/>
          <w:sz w:val="18"/>
        </w:rPr>
        <w:t xml:space="preserve"> at Heijmans, ved hjelp av [navn], tok kontakt med [navn] i </w:t>
      </w:r>
      <w:r w:rsidR="002A4DD7">
        <w:rPr>
          <w:rFonts w:ascii="Verdana" w:hAnsi="Verdana"/>
          <w:color w:val="000000"/>
          <w:sz w:val="18"/>
        </w:rPr>
        <w:t>provinsen</w:t>
      </w:r>
      <w:r w:rsidRPr="003C2B3A">
        <w:rPr>
          <w:rFonts w:ascii="Verdana" w:hAnsi="Verdana"/>
          <w:color w:val="000000"/>
          <w:sz w:val="18"/>
        </w:rPr>
        <w:t xml:space="preserve"> per telefon én gang angående anbudet. I følge forklaringen som </w:t>
      </w:r>
      <w:r w:rsidR="002A4DD7">
        <w:rPr>
          <w:rFonts w:ascii="Verdana" w:hAnsi="Verdana"/>
          <w:color w:val="000000"/>
          <w:sz w:val="18"/>
        </w:rPr>
        <w:t>provinsen</w:t>
      </w:r>
      <w:r w:rsidRPr="003C2B3A">
        <w:rPr>
          <w:rFonts w:ascii="Verdana" w:hAnsi="Verdana"/>
          <w:color w:val="000000"/>
          <w:sz w:val="18"/>
        </w:rPr>
        <w:t xml:space="preserve"> ga under </w:t>
      </w:r>
      <w:r w:rsidR="00387A9F">
        <w:rPr>
          <w:rFonts w:ascii="Verdana" w:hAnsi="Verdana"/>
          <w:color w:val="000000"/>
          <w:sz w:val="18"/>
        </w:rPr>
        <w:t>den muntlige forhandlingen</w:t>
      </w:r>
      <w:r w:rsidRPr="003C2B3A">
        <w:rPr>
          <w:rFonts w:ascii="Verdana" w:hAnsi="Verdana"/>
          <w:color w:val="000000"/>
          <w:sz w:val="18"/>
        </w:rPr>
        <w:t>, har [navn] sagt til [navn] at han ikke kunne ta telefonisk kontakt med han</w:t>
      </w:r>
      <w:r w:rsidR="00D85FB0">
        <w:rPr>
          <w:rFonts w:ascii="Verdana" w:hAnsi="Verdana"/>
          <w:color w:val="000000"/>
          <w:sz w:val="18"/>
        </w:rPr>
        <w:t>,</w:t>
      </w:r>
      <w:r w:rsidRPr="003C2B3A">
        <w:rPr>
          <w:rFonts w:ascii="Verdana" w:hAnsi="Verdana"/>
          <w:color w:val="000000"/>
          <w:sz w:val="18"/>
        </w:rPr>
        <w:t xml:space="preserve"> og at måten som var beskrevet i deltakerveiledningen var den eneste riktige. I tillegg </w:t>
      </w:r>
      <w:r w:rsidR="00D85FB0">
        <w:rPr>
          <w:rFonts w:ascii="Verdana" w:hAnsi="Verdana"/>
          <w:color w:val="000000"/>
          <w:sz w:val="18"/>
        </w:rPr>
        <w:t>er det fastslått</w:t>
      </w:r>
      <w:r w:rsidRPr="003C2B3A">
        <w:rPr>
          <w:rFonts w:ascii="Verdana" w:hAnsi="Verdana"/>
          <w:color w:val="000000"/>
          <w:sz w:val="18"/>
        </w:rPr>
        <w:t xml:space="preserve"> at [navn] har sendt en e-post, slik som tidligere beskrevet i punkt 3.8, hvoretter [navn] har svart på vegne av </w:t>
      </w:r>
      <w:r w:rsidR="002A4DD7">
        <w:rPr>
          <w:rFonts w:ascii="Verdana" w:hAnsi="Verdana"/>
          <w:color w:val="000000"/>
          <w:sz w:val="18"/>
        </w:rPr>
        <w:t>provinsen</w:t>
      </w:r>
      <w:r w:rsidRPr="003C2B3A">
        <w:rPr>
          <w:rFonts w:ascii="Verdana" w:hAnsi="Verdana"/>
          <w:color w:val="000000"/>
          <w:sz w:val="18"/>
        </w:rPr>
        <w:t xml:space="preserve"> slik som </w:t>
      </w:r>
      <w:r w:rsidR="002A4DD7">
        <w:rPr>
          <w:rFonts w:ascii="Verdana" w:hAnsi="Verdana"/>
          <w:color w:val="000000"/>
          <w:sz w:val="18"/>
        </w:rPr>
        <w:t>gjengitt</w:t>
      </w:r>
      <w:r w:rsidRPr="003C2B3A">
        <w:rPr>
          <w:rFonts w:ascii="Verdana" w:hAnsi="Verdana"/>
          <w:color w:val="000000"/>
          <w:sz w:val="18"/>
        </w:rPr>
        <w:t xml:space="preserve"> under 3.9.</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5.17.</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Det er ingenting å</w:t>
      </w:r>
      <w:r w:rsidR="00D85FB0">
        <w:rPr>
          <w:rFonts w:ascii="Verdana" w:hAnsi="Verdana"/>
          <w:color w:val="000000"/>
          <w:sz w:val="18"/>
        </w:rPr>
        <w:t xml:space="preserve"> utsette</w:t>
      </w:r>
      <w:r w:rsidRPr="003C2B3A">
        <w:rPr>
          <w:rFonts w:ascii="Verdana" w:hAnsi="Verdana"/>
          <w:color w:val="000000"/>
          <w:sz w:val="18"/>
        </w:rPr>
        <w:t xml:space="preserve"> på e-postutvekslingen, ettersom den første beskjeden var sendt til den foreskrevne adressen og kontaktpersonen</w:t>
      </w:r>
      <w:r w:rsidR="00D85FB0">
        <w:rPr>
          <w:rFonts w:ascii="Verdana" w:hAnsi="Verdana"/>
          <w:color w:val="000000"/>
          <w:sz w:val="18"/>
        </w:rPr>
        <w:t>,</w:t>
      </w:r>
      <w:r w:rsidRPr="003C2B3A">
        <w:rPr>
          <w:rFonts w:ascii="Verdana" w:hAnsi="Verdana"/>
          <w:color w:val="000000"/>
          <w:sz w:val="18"/>
        </w:rPr>
        <w:t xml:space="preserve"> og den beskjeden ble besvart av den samme kontaktpersonen. Selv om [navn] ikke hadde lov til å ta kontakt med [navn], ettersom det ikke var i samsvar med det som er </w:t>
      </w:r>
      <w:r w:rsidR="00D85FB0">
        <w:rPr>
          <w:rFonts w:ascii="Verdana" w:hAnsi="Verdana"/>
          <w:color w:val="000000"/>
          <w:sz w:val="18"/>
        </w:rPr>
        <w:t>inntatt</w:t>
      </w:r>
      <w:r w:rsidR="00D85FB0" w:rsidRPr="003C2B3A">
        <w:rPr>
          <w:rFonts w:ascii="Verdana" w:hAnsi="Verdana"/>
          <w:color w:val="000000"/>
          <w:sz w:val="18"/>
        </w:rPr>
        <w:t xml:space="preserve"> </w:t>
      </w:r>
      <w:r w:rsidRPr="003C2B3A">
        <w:rPr>
          <w:rFonts w:ascii="Verdana" w:hAnsi="Verdana"/>
          <w:color w:val="000000"/>
          <w:sz w:val="18"/>
        </w:rPr>
        <w:t xml:space="preserve">under 1.1 </w:t>
      </w:r>
      <w:r w:rsidR="00D85FB0">
        <w:rPr>
          <w:rFonts w:ascii="Verdana" w:hAnsi="Verdana"/>
          <w:color w:val="000000"/>
          <w:sz w:val="18"/>
        </w:rPr>
        <w:t>i</w:t>
      </w:r>
      <w:r w:rsidR="00D85FB0" w:rsidRPr="003C2B3A">
        <w:rPr>
          <w:rFonts w:ascii="Verdana" w:hAnsi="Verdana"/>
          <w:color w:val="000000"/>
          <w:sz w:val="18"/>
        </w:rPr>
        <w:t xml:space="preserve"> </w:t>
      </w:r>
      <w:r w:rsidRPr="003C2B3A">
        <w:rPr>
          <w:rFonts w:ascii="Verdana" w:hAnsi="Verdana"/>
          <w:color w:val="000000"/>
          <w:sz w:val="18"/>
        </w:rPr>
        <w:t xml:space="preserve">deltakerveiledningen, har </w:t>
      </w:r>
      <w:r w:rsidR="002A4DD7">
        <w:rPr>
          <w:rFonts w:ascii="Verdana" w:hAnsi="Verdana"/>
          <w:color w:val="000000"/>
          <w:sz w:val="18"/>
        </w:rPr>
        <w:t>provinsen</w:t>
      </w:r>
      <w:r w:rsidRPr="003C2B3A">
        <w:rPr>
          <w:rFonts w:ascii="Verdana" w:hAnsi="Verdana"/>
          <w:color w:val="000000"/>
          <w:sz w:val="18"/>
        </w:rPr>
        <w:t xml:space="preserve"> </w:t>
      </w:r>
      <w:r w:rsidR="00D85FB0">
        <w:rPr>
          <w:rFonts w:ascii="Verdana" w:hAnsi="Verdana"/>
          <w:color w:val="000000"/>
          <w:sz w:val="18"/>
        </w:rPr>
        <w:t>avgjort at</w:t>
      </w:r>
      <w:r w:rsidRPr="003C2B3A">
        <w:rPr>
          <w:rFonts w:ascii="Verdana" w:hAnsi="Verdana"/>
          <w:color w:val="000000"/>
          <w:sz w:val="18"/>
        </w:rPr>
        <w:t xml:space="preserve"> utestenging av Heijmans ville være uforholdsmessig. Ut fra formuleringen av retten til utestengning følger det at beslutningen om utestengning er en skjønnsmessig beslutning </w:t>
      </w:r>
      <w:r w:rsidR="00D85FB0">
        <w:rPr>
          <w:rFonts w:ascii="Verdana" w:hAnsi="Verdana"/>
          <w:color w:val="000000"/>
          <w:sz w:val="18"/>
        </w:rPr>
        <w:t>av</w:t>
      </w:r>
      <w:r w:rsidR="00D85FB0" w:rsidRPr="003C2B3A">
        <w:rPr>
          <w:rFonts w:ascii="Verdana" w:hAnsi="Verdana"/>
          <w:color w:val="000000"/>
          <w:sz w:val="18"/>
        </w:rPr>
        <w:t xml:space="preserve"> </w:t>
      </w:r>
      <w:r w:rsidR="002A4DD7">
        <w:rPr>
          <w:rFonts w:ascii="Verdana" w:hAnsi="Verdana"/>
          <w:color w:val="000000"/>
          <w:sz w:val="18"/>
        </w:rPr>
        <w:t>provinsen</w:t>
      </w:r>
      <w:r w:rsidRPr="003C2B3A">
        <w:rPr>
          <w:rFonts w:ascii="Verdana" w:hAnsi="Verdana"/>
          <w:color w:val="000000"/>
          <w:sz w:val="18"/>
        </w:rPr>
        <w:t xml:space="preserve">. Når man går ut i fra det som har blitt vurdert her, kunne </w:t>
      </w:r>
      <w:r w:rsidR="002A4DD7">
        <w:rPr>
          <w:rFonts w:ascii="Verdana" w:hAnsi="Verdana"/>
          <w:color w:val="000000"/>
          <w:sz w:val="18"/>
        </w:rPr>
        <w:t>provinsen</w:t>
      </w:r>
      <w:r w:rsidRPr="003C2B3A">
        <w:rPr>
          <w:rFonts w:ascii="Verdana" w:hAnsi="Verdana"/>
          <w:color w:val="000000"/>
          <w:sz w:val="18"/>
        </w:rPr>
        <w:t xml:space="preserve"> rimeligvis ta denne beslutningen i dette tilfellet.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5.18.</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lastRenderedPageBreak/>
        <w:t xml:space="preserve">I tillegg har </w:t>
      </w:r>
      <w:r w:rsidR="002A4DD7">
        <w:rPr>
          <w:rFonts w:ascii="Verdana" w:hAnsi="Verdana"/>
          <w:color w:val="000000"/>
          <w:sz w:val="18"/>
        </w:rPr>
        <w:t>provinsen</w:t>
      </w:r>
      <w:r w:rsidRPr="003C2B3A">
        <w:rPr>
          <w:rFonts w:ascii="Verdana" w:hAnsi="Verdana"/>
          <w:color w:val="000000"/>
          <w:sz w:val="18"/>
        </w:rPr>
        <w:t xml:space="preserve"> med rette argumentert at utestengning av Heijmans aldri ville ha ført til et nytt anbud, men at den neste i rekken ville ha blitt </w:t>
      </w:r>
      <w:r w:rsidR="00D85FB0">
        <w:rPr>
          <w:rFonts w:ascii="Verdana" w:hAnsi="Verdana"/>
          <w:color w:val="000000"/>
          <w:sz w:val="18"/>
        </w:rPr>
        <w:t>invitert</w:t>
      </w:r>
      <w:r w:rsidR="00D85FB0" w:rsidRPr="003C2B3A">
        <w:rPr>
          <w:rFonts w:ascii="Verdana" w:hAnsi="Verdana"/>
          <w:color w:val="000000"/>
          <w:sz w:val="18"/>
        </w:rPr>
        <w:t xml:space="preserve"> </w:t>
      </w:r>
      <w:r w:rsidRPr="003C2B3A">
        <w:rPr>
          <w:rFonts w:ascii="Verdana" w:hAnsi="Verdana"/>
          <w:color w:val="000000"/>
          <w:sz w:val="18"/>
        </w:rPr>
        <w:t xml:space="preserve">til </w:t>
      </w:r>
      <w:r w:rsidR="007F170A">
        <w:rPr>
          <w:rFonts w:ascii="Verdana" w:hAnsi="Verdana"/>
          <w:color w:val="000000"/>
          <w:sz w:val="18"/>
        </w:rPr>
        <w:t>konkretiserings</w:t>
      </w:r>
      <w:r w:rsidRPr="003C2B3A">
        <w:rPr>
          <w:rFonts w:ascii="Verdana" w:hAnsi="Verdana"/>
          <w:color w:val="000000"/>
          <w:sz w:val="18"/>
        </w:rPr>
        <w:t xml:space="preserve">fasen, slik at kravet om et nytt anbud heller ikke kan </w:t>
      </w:r>
      <w:r w:rsidR="00D85FB0">
        <w:rPr>
          <w:rFonts w:ascii="Verdana" w:hAnsi="Verdana"/>
          <w:color w:val="000000"/>
          <w:sz w:val="18"/>
        </w:rPr>
        <w:t>gis medhold</w:t>
      </w:r>
      <w:r w:rsidR="00D85FB0" w:rsidRPr="003C2B3A">
        <w:rPr>
          <w:rFonts w:ascii="Verdana" w:hAnsi="Verdana"/>
          <w:color w:val="000000"/>
          <w:sz w:val="18"/>
        </w:rPr>
        <w:t xml:space="preserve"> </w:t>
      </w:r>
      <w:r w:rsidRPr="003C2B3A">
        <w:rPr>
          <w:rFonts w:ascii="Verdana" w:hAnsi="Verdana"/>
          <w:color w:val="000000"/>
          <w:sz w:val="18"/>
        </w:rPr>
        <w:t>på dette grunnlaget.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5.19.</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Bam-Van Oord c.s. har ikke underbygget godt nok at kravene som stilles i anbudsdokumentene ikke er tydelige og transparente nok, eller at </w:t>
      </w:r>
      <w:r w:rsidR="002A4DD7">
        <w:rPr>
          <w:rFonts w:ascii="Verdana" w:hAnsi="Verdana"/>
          <w:color w:val="000000"/>
          <w:sz w:val="18"/>
        </w:rPr>
        <w:t>provinsen</w:t>
      </w:r>
      <w:r w:rsidRPr="003C2B3A">
        <w:rPr>
          <w:rFonts w:ascii="Verdana" w:hAnsi="Verdana"/>
          <w:color w:val="000000"/>
          <w:sz w:val="18"/>
        </w:rPr>
        <w:t xml:space="preserve"> opptrer vilkårlig, slik at </w:t>
      </w:r>
      <w:r w:rsidR="00D85FB0">
        <w:rPr>
          <w:rFonts w:ascii="Verdana" w:hAnsi="Verdana"/>
          <w:color w:val="000000"/>
          <w:sz w:val="18"/>
        </w:rPr>
        <w:t>påstandene</w:t>
      </w:r>
      <w:r w:rsidR="00D85FB0" w:rsidRPr="003C2B3A">
        <w:rPr>
          <w:rFonts w:ascii="Verdana" w:hAnsi="Verdana"/>
          <w:color w:val="000000"/>
          <w:sz w:val="18"/>
        </w:rPr>
        <w:t xml:space="preserve"> </w:t>
      </w:r>
      <w:r w:rsidRPr="003C2B3A">
        <w:rPr>
          <w:rFonts w:ascii="Verdana" w:hAnsi="Verdana"/>
          <w:color w:val="000000"/>
          <w:sz w:val="18"/>
        </w:rPr>
        <w:t xml:space="preserve">til Bam-Van Oord c.s. heller ikke kan føre til at kravet om et nytt anbud kan </w:t>
      </w:r>
      <w:r w:rsidR="00D85FB0">
        <w:rPr>
          <w:rFonts w:ascii="Verdana" w:hAnsi="Verdana"/>
          <w:color w:val="000000"/>
          <w:sz w:val="18"/>
        </w:rPr>
        <w:t>gis medhold</w:t>
      </w:r>
      <w:r w:rsidRPr="003C2B3A">
        <w:rPr>
          <w:rFonts w:ascii="Verdana" w:hAnsi="Verdana"/>
          <w:color w:val="000000"/>
          <w:sz w:val="18"/>
        </w:rPr>
        <w:t xml:space="preserve">.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5.20.</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Kravet om et forbud mot (videre) utføring av avtalen som </w:t>
      </w:r>
      <w:r w:rsidR="002A4DD7">
        <w:rPr>
          <w:rFonts w:ascii="Verdana" w:hAnsi="Verdana"/>
          <w:color w:val="000000"/>
          <w:sz w:val="18"/>
        </w:rPr>
        <w:t>provinsen</w:t>
      </w:r>
      <w:r w:rsidRPr="003C2B3A">
        <w:rPr>
          <w:rFonts w:ascii="Verdana" w:hAnsi="Verdana"/>
          <w:color w:val="000000"/>
          <w:sz w:val="18"/>
        </w:rPr>
        <w:t xml:space="preserve"> har inngått med Ooms om de forberedende aktivitetene kan heller ikke </w:t>
      </w:r>
      <w:r w:rsidR="00D85FB0">
        <w:rPr>
          <w:rFonts w:ascii="Verdana" w:hAnsi="Verdana"/>
          <w:color w:val="000000"/>
          <w:sz w:val="18"/>
        </w:rPr>
        <w:t>gis medhold</w:t>
      </w:r>
      <w:r w:rsidRPr="003C2B3A">
        <w:rPr>
          <w:rFonts w:ascii="Verdana" w:hAnsi="Verdana"/>
          <w:color w:val="000000"/>
          <w:sz w:val="18"/>
        </w:rPr>
        <w:t xml:space="preserve">. Bam-Van Oord c.s. har ingen interesse i det kravet, ettersom tilbudet til Bam-Van Oord c.s. med rette har blitt erklært ugyldig på grunnlag av de andre avviste kravene. I tillegg </w:t>
      </w:r>
      <w:r w:rsidR="00D85FB0">
        <w:rPr>
          <w:rFonts w:ascii="Verdana" w:hAnsi="Verdana"/>
          <w:color w:val="000000"/>
          <w:sz w:val="18"/>
        </w:rPr>
        <w:t>tilbakeviser</w:t>
      </w:r>
      <w:r w:rsidR="00D85FB0" w:rsidRPr="003C2B3A">
        <w:rPr>
          <w:rFonts w:ascii="Verdana" w:hAnsi="Verdana"/>
          <w:color w:val="000000"/>
          <w:sz w:val="18"/>
        </w:rPr>
        <w:t xml:space="preserve"> </w:t>
      </w:r>
      <w:r w:rsidR="002A4DD7">
        <w:rPr>
          <w:rFonts w:ascii="Verdana" w:hAnsi="Verdana"/>
          <w:color w:val="000000"/>
          <w:sz w:val="18"/>
        </w:rPr>
        <w:t>provinsen</w:t>
      </w:r>
      <w:r w:rsidRPr="003C2B3A">
        <w:rPr>
          <w:rFonts w:ascii="Verdana" w:hAnsi="Verdana"/>
          <w:color w:val="000000"/>
          <w:sz w:val="18"/>
        </w:rPr>
        <w:t xml:space="preserve"> at oppdragstildelingen er i strid med anbudsforskriftene</w:t>
      </w:r>
      <w:r w:rsidR="00D85FB0">
        <w:rPr>
          <w:rFonts w:ascii="Verdana" w:hAnsi="Verdana"/>
          <w:color w:val="000000"/>
          <w:sz w:val="18"/>
        </w:rPr>
        <w:t>,</w:t>
      </w:r>
      <w:r w:rsidRPr="003C2B3A">
        <w:rPr>
          <w:rFonts w:ascii="Verdana" w:hAnsi="Verdana"/>
          <w:color w:val="000000"/>
          <w:sz w:val="18"/>
        </w:rPr>
        <w:t xml:space="preserve"> og derfor har Heijmans ingen innvendinger mot de forberedende aktivitetene som har blitt utført av Ooms.</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5.21.</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Dette fører til at de øvrige kravene til Bam-Van Oord c.s. også avvises.</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5.22.</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Dette fører til at Heijmans med rette har intervenert i denne saken. Dette </w:t>
      </w:r>
      <w:r w:rsidR="00D85FB0">
        <w:rPr>
          <w:rFonts w:ascii="Verdana" w:hAnsi="Verdana"/>
          <w:color w:val="000000"/>
          <w:sz w:val="18"/>
        </w:rPr>
        <w:t>innebærer</w:t>
      </w:r>
      <w:r w:rsidR="00D85FB0" w:rsidRPr="003C2B3A">
        <w:rPr>
          <w:rFonts w:ascii="Verdana" w:hAnsi="Verdana"/>
          <w:color w:val="000000"/>
          <w:sz w:val="18"/>
        </w:rPr>
        <w:t xml:space="preserve"> </w:t>
      </w:r>
      <w:r w:rsidRPr="003C2B3A">
        <w:rPr>
          <w:rFonts w:ascii="Verdana" w:hAnsi="Verdana"/>
          <w:color w:val="000000"/>
          <w:sz w:val="18"/>
        </w:rPr>
        <w:t>samtidig at Heijmans ikke (lenger) har noen interesse i tilvisningen av kravene sine, slik at disse avvises.</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5.23.</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Bam-Van Oord c.s. vil som tapende part bli dømt til </w:t>
      </w:r>
      <w:r w:rsidR="00A25C7D">
        <w:rPr>
          <w:rFonts w:ascii="Verdana" w:hAnsi="Verdana"/>
          <w:color w:val="000000"/>
          <w:sz w:val="18"/>
        </w:rPr>
        <w:t>å betale</w:t>
      </w:r>
      <w:r w:rsidRPr="003C2B3A">
        <w:rPr>
          <w:rFonts w:ascii="Verdana" w:hAnsi="Verdana"/>
          <w:color w:val="000000"/>
          <w:sz w:val="18"/>
        </w:rPr>
        <w:t xml:space="preserve"> saksomkostningene. Til tross for avvisningen av kravene til Heijmans, må Bam-Van Oord c.s i forhold til Heijmans likevel anses som den tapende parten og vil Bam-Van Oord c.s. derfor også dømmes til å betale saksomkostningene til Heijmans.</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Kostnadene til </w:t>
      </w:r>
      <w:r w:rsidR="002A4DD7">
        <w:rPr>
          <w:rFonts w:ascii="Verdana" w:hAnsi="Verdana"/>
          <w:color w:val="000000"/>
          <w:sz w:val="18"/>
        </w:rPr>
        <w:t>provinsen</w:t>
      </w:r>
      <w:r w:rsidRPr="003C2B3A">
        <w:rPr>
          <w:rFonts w:ascii="Verdana" w:hAnsi="Verdana"/>
          <w:color w:val="000000"/>
          <w:sz w:val="18"/>
        </w:rPr>
        <w:t xml:space="preserve"> og Heijmans blir begge for seg anslått til ca.:</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rettsgebyr € 608,00</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advokatsalær € 816,00</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Totalt € 1424,00</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5.24.</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Tilleggskostnadene som har blitt krevet av </w:t>
      </w:r>
      <w:r w:rsidR="002A4DD7">
        <w:rPr>
          <w:rFonts w:ascii="Verdana" w:hAnsi="Verdana"/>
          <w:color w:val="000000"/>
          <w:sz w:val="18"/>
        </w:rPr>
        <w:t>provinsen</w:t>
      </w:r>
      <w:r w:rsidRPr="003C2B3A">
        <w:rPr>
          <w:rFonts w:ascii="Verdana" w:hAnsi="Verdana"/>
          <w:color w:val="000000"/>
          <w:sz w:val="18"/>
        </w:rPr>
        <w:t xml:space="preserve"> vil også bli tilvist slik som heretter </w:t>
      </w:r>
      <w:r w:rsidR="002A4DD7">
        <w:rPr>
          <w:rFonts w:ascii="Verdana" w:hAnsi="Verdana"/>
          <w:color w:val="000000"/>
          <w:sz w:val="18"/>
        </w:rPr>
        <w:t>gjengitt</w:t>
      </w:r>
      <w:r w:rsidRPr="003C2B3A">
        <w:rPr>
          <w:rFonts w:ascii="Verdana" w:hAnsi="Verdana"/>
          <w:color w:val="000000"/>
          <w:sz w:val="18"/>
        </w:rPr>
        <w:t>.</w:t>
      </w:r>
    </w:p>
    <w:p w:rsidR="0004772B" w:rsidRPr="003C2B3A" w:rsidRDefault="0004772B" w:rsidP="0004772B">
      <w:pPr>
        <w:spacing w:after="0" w:line="240" w:lineRule="auto"/>
        <w:outlineLvl w:val="2"/>
        <w:rPr>
          <w:b/>
        </w:rPr>
      </w:pPr>
    </w:p>
    <w:p w:rsidR="0004772B" w:rsidRPr="003C2B3A" w:rsidRDefault="0004772B" w:rsidP="0004772B">
      <w:pPr>
        <w:spacing w:after="0" w:line="240" w:lineRule="auto"/>
        <w:outlineLvl w:val="2"/>
        <w:rPr>
          <w:rFonts w:ascii="Verdana" w:eastAsia="Times New Roman" w:hAnsi="Verdana" w:cs="Times New Roman"/>
          <w:b/>
          <w:bCs/>
          <w:color w:val="000000"/>
          <w:sz w:val="18"/>
          <w:szCs w:val="18"/>
        </w:rPr>
      </w:pPr>
      <w:r w:rsidRPr="003C2B3A">
        <w:rPr>
          <w:b/>
        </w:rPr>
        <w:t>6 Avgjørelsen</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Dommeren i den midlertidige forføyningen</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6.1.</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fastslår at vilkårene for å tillate Dura Vermeer c.s. som tredjeperson ikke ble oppfylt.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6.2.</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avviser kravene,</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6.3.</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dømmer Bam-Van Oord c.s. til å betale saksomkostningene, for </w:t>
      </w:r>
      <w:r w:rsidR="002A4DD7">
        <w:rPr>
          <w:rFonts w:ascii="Verdana" w:hAnsi="Verdana"/>
          <w:color w:val="000000"/>
          <w:sz w:val="18"/>
        </w:rPr>
        <w:t>provinsen</w:t>
      </w:r>
      <w:r w:rsidRPr="003C2B3A">
        <w:rPr>
          <w:rFonts w:ascii="Verdana" w:hAnsi="Verdana"/>
          <w:color w:val="000000"/>
          <w:sz w:val="18"/>
        </w:rPr>
        <w:t xml:space="preserve"> estimert til € 1 424,00 frem til nå, og </w:t>
      </w:r>
      <w:r w:rsidR="00A25C7D">
        <w:rPr>
          <w:rFonts w:ascii="Verdana" w:hAnsi="Verdana"/>
          <w:color w:val="000000"/>
          <w:sz w:val="18"/>
        </w:rPr>
        <w:t>tillegges</w:t>
      </w:r>
      <w:r w:rsidRPr="003C2B3A">
        <w:rPr>
          <w:rFonts w:ascii="Verdana" w:hAnsi="Verdana"/>
          <w:color w:val="000000"/>
          <w:sz w:val="18"/>
        </w:rPr>
        <w:t xml:space="preserve"> renter </w:t>
      </w:r>
      <w:r w:rsidR="00A25C7D">
        <w:rPr>
          <w:rFonts w:ascii="Verdana" w:hAnsi="Verdana"/>
          <w:color w:val="000000"/>
          <w:sz w:val="18"/>
        </w:rPr>
        <w:t>i henhold til</w:t>
      </w:r>
      <w:r w:rsidRPr="003C2B3A">
        <w:rPr>
          <w:rFonts w:ascii="Verdana" w:hAnsi="Verdana"/>
          <w:color w:val="000000"/>
          <w:sz w:val="18"/>
        </w:rPr>
        <w:t xml:space="preserve"> paragraf 6:119 BW etter den femtende dagen etter kunngjøringen av denne dommen, helt til hele beløpet har blitt betalt. For Heijmans er dette beløpet estimert til € 1 424,00.</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6.4.</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Bam-Van Oord c.s. dømmes i tillegg til å betale </w:t>
      </w:r>
      <w:r w:rsidR="002A4DD7">
        <w:rPr>
          <w:rFonts w:ascii="Verdana" w:hAnsi="Verdana"/>
          <w:color w:val="000000"/>
          <w:sz w:val="18"/>
        </w:rPr>
        <w:t>provinsen</w:t>
      </w:r>
      <w:r w:rsidR="00A25C7D">
        <w:rPr>
          <w:rFonts w:ascii="Verdana" w:hAnsi="Verdana"/>
          <w:color w:val="000000"/>
          <w:sz w:val="18"/>
        </w:rPr>
        <w:t>s saksomkostninger</w:t>
      </w:r>
      <w:r w:rsidRPr="003C2B3A">
        <w:rPr>
          <w:rFonts w:ascii="Verdana" w:hAnsi="Verdana"/>
          <w:color w:val="000000"/>
          <w:sz w:val="18"/>
        </w:rPr>
        <w:t xml:space="preserve">; € 131 i advokatsalær, som skal økes med € 68 i advokatsalær for kunngjøringen dersom beløpet ikke har blitt betalt innen 14 dager.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6.5.</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Dommeren </w:t>
      </w:r>
      <w:r w:rsidR="00A25C7D">
        <w:rPr>
          <w:rFonts w:ascii="Verdana" w:hAnsi="Verdana"/>
          <w:color w:val="000000"/>
          <w:sz w:val="18"/>
        </w:rPr>
        <w:t>erklærer</w:t>
      </w:r>
      <w:r w:rsidRPr="003C2B3A">
        <w:rPr>
          <w:rFonts w:ascii="Verdana" w:hAnsi="Verdana"/>
          <w:color w:val="000000"/>
          <w:sz w:val="18"/>
        </w:rPr>
        <w:t xml:space="preserve"> denne dommen </w:t>
      </w:r>
      <w:r w:rsidR="00A25C7D">
        <w:rPr>
          <w:rFonts w:ascii="Verdana" w:hAnsi="Verdana"/>
          <w:color w:val="000000"/>
          <w:sz w:val="18"/>
        </w:rPr>
        <w:t>som</w:t>
      </w:r>
      <w:r w:rsidR="00A25C7D" w:rsidRPr="003C2B3A">
        <w:rPr>
          <w:rFonts w:ascii="Verdana" w:hAnsi="Verdana"/>
          <w:color w:val="000000"/>
          <w:sz w:val="18"/>
        </w:rPr>
        <w:t xml:space="preserve"> </w:t>
      </w:r>
      <w:r w:rsidRPr="003C2B3A">
        <w:rPr>
          <w:rFonts w:ascii="Verdana" w:hAnsi="Verdana"/>
          <w:color w:val="000000"/>
          <w:sz w:val="18"/>
        </w:rPr>
        <w:t>rettskraftig når det gjelder betalingen av saksomkostningene.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lastRenderedPageBreak/>
        <w:t xml:space="preserve">Denne dommen er avsagt av dommer Th. S. Röell og offentlig kunngjort med tilstedeværelse av </w:t>
      </w:r>
      <w:r w:rsidR="00A25C7D">
        <w:rPr>
          <w:rFonts w:ascii="Verdana" w:hAnsi="Verdana"/>
          <w:color w:val="000000"/>
          <w:sz w:val="18"/>
        </w:rPr>
        <w:t>sekretæren</w:t>
      </w:r>
      <w:r w:rsidR="00A25C7D" w:rsidRPr="003C2B3A">
        <w:rPr>
          <w:rFonts w:ascii="Verdana" w:hAnsi="Verdana"/>
          <w:color w:val="000000"/>
          <w:sz w:val="18"/>
        </w:rPr>
        <w:t xml:space="preserve"> </w:t>
      </w:r>
      <w:r w:rsidRPr="003C2B3A">
        <w:rPr>
          <w:rFonts w:ascii="Verdana" w:hAnsi="Verdana"/>
          <w:color w:val="000000"/>
          <w:sz w:val="18"/>
        </w:rPr>
        <w:t>A.R. ten Berge den 21. mars 2014.</w:t>
      </w:r>
      <w:hyperlink r:id="rId24" w:anchor="_3c355396-fd3b-4a5d-8ae0-0960d615e43f" w:tooltip="Conc.: 802">
        <w:r w:rsidRPr="003C2B3A">
          <w:rPr>
            <w:rFonts w:ascii="Verdana" w:hAnsi="Verdana"/>
            <w:b/>
            <w:color w:val="333333"/>
            <w:sz w:val="11"/>
          </w:rPr>
          <w:t>1</w:t>
        </w:r>
      </w:hyperlink>
    </w:p>
    <w:p w:rsidR="0004772B" w:rsidRPr="003C2B3A" w:rsidRDefault="0004772B" w:rsidP="0004772B">
      <w:pPr>
        <w:spacing w:line="270" w:lineRule="atLeast"/>
        <w:rPr>
          <w:rFonts w:ascii="Verdana" w:eastAsia="Times New Roman" w:hAnsi="Verdana" w:cs="Times New Roman"/>
          <w:color w:val="000000"/>
          <w:sz w:val="18"/>
          <w:szCs w:val="18"/>
        </w:rPr>
      </w:pPr>
      <w:bookmarkStart w:id="1" w:name="_3c355396-fd3b-4a5d-8ae0-0960d615e43f"/>
      <w:r w:rsidRPr="003C2B3A">
        <w:rPr>
          <w:rFonts w:ascii="Verdana" w:hAnsi="Verdana"/>
          <w:color w:val="0060D0"/>
          <w:sz w:val="11"/>
        </w:rPr>
        <w:t>1</w:t>
      </w:r>
      <w:bookmarkEnd w:id="1"/>
      <w:r w:rsidRPr="003C2B3A">
        <w:rPr>
          <w:rFonts w:ascii="Verdana" w:hAnsi="Verdana"/>
          <w:color w:val="000000"/>
          <w:sz w:val="18"/>
        </w:rPr>
        <w:t>Conc.: 802</w:t>
      </w:r>
    </w:p>
    <w:p w:rsidR="0004772B" w:rsidRPr="003C2B3A" w:rsidRDefault="0004772B" w:rsidP="0004772B"/>
    <w:p w:rsidR="0004772B" w:rsidRPr="003C2B3A" w:rsidRDefault="0004772B" w:rsidP="0004772B"/>
    <w:p w:rsidR="0004772B" w:rsidRPr="003C2B3A" w:rsidRDefault="0004772B" w:rsidP="0004772B"/>
    <w:p w:rsidR="0004772B" w:rsidRPr="003C2B3A" w:rsidRDefault="0004772B" w:rsidP="0004772B"/>
    <w:p w:rsidR="0004772B" w:rsidRPr="003C2B3A" w:rsidRDefault="0004772B" w:rsidP="0004772B"/>
    <w:p w:rsidR="0004772B" w:rsidRPr="003C2B3A" w:rsidRDefault="0004772B" w:rsidP="0004772B"/>
    <w:p w:rsidR="0004772B" w:rsidRPr="003C2B3A" w:rsidRDefault="0004772B" w:rsidP="0004772B"/>
    <w:p w:rsidR="0004772B" w:rsidRPr="003C2B3A" w:rsidRDefault="0004772B" w:rsidP="0004772B"/>
    <w:p w:rsidR="0004772B" w:rsidRPr="003C2B3A" w:rsidRDefault="0004772B" w:rsidP="0004772B"/>
    <w:p w:rsidR="0004772B" w:rsidRPr="003C2B3A" w:rsidRDefault="0004772B" w:rsidP="0004772B"/>
    <w:p w:rsidR="0004772B" w:rsidRPr="003C2B3A" w:rsidRDefault="0004772B" w:rsidP="0004772B"/>
    <w:p w:rsidR="0004772B" w:rsidRPr="003C2B3A" w:rsidRDefault="0004772B" w:rsidP="0004772B"/>
    <w:p w:rsidR="0004772B" w:rsidRPr="003C2B3A" w:rsidRDefault="0004772B" w:rsidP="0004772B"/>
    <w:p w:rsidR="0004772B" w:rsidRPr="003C2B3A" w:rsidRDefault="0004772B" w:rsidP="0004772B"/>
    <w:p w:rsidR="0004772B" w:rsidRPr="003C2B3A" w:rsidRDefault="0004772B" w:rsidP="0004772B"/>
    <w:p w:rsidR="0004772B" w:rsidRPr="003C2B3A" w:rsidRDefault="0004772B" w:rsidP="0004772B"/>
    <w:p w:rsidR="0004772B" w:rsidRPr="003C2B3A" w:rsidRDefault="0004772B" w:rsidP="0004772B"/>
    <w:p w:rsidR="0004772B" w:rsidRPr="003C2B3A" w:rsidRDefault="0004772B" w:rsidP="0004772B"/>
    <w:p w:rsidR="0004772B" w:rsidRPr="003C2B3A" w:rsidRDefault="0004772B" w:rsidP="0004772B"/>
    <w:p w:rsidR="0004772B" w:rsidRPr="003C2B3A" w:rsidRDefault="0004772B" w:rsidP="0004772B"/>
    <w:p w:rsidR="0004772B" w:rsidRPr="003C2B3A" w:rsidRDefault="0004772B" w:rsidP="0004772B"/>
    <w:p w:rsidR="0004772B" w:rsidRPr="003C2B3A" w:rsidRDefault="0004772B" w:rsidP="0004772B"/>
    <w:p w:rsidR="0004772B" w:rsidRPr="003C2B3A" w:rsidRDefault="0004772B" w:rsidP="0004772B"/>
    <w:p w:rsidR="0004772B" w:rsidRPr="003C2B3A" w:rsidRDefault="0004772B" w:rsidP="0004772B"/>
    <w:p w:rsidR="0004772B" w:rsidRPr="003C2B3A" w:rsidRDefault="0004772B" w:rsidP="0004772B">
      <w:pPr>
        <w:pBdr>
          <w:top w:val="single" w:sz="6" w:space="15" w:color="D9D9D9"/>
        </w:pBdr>
        <w:spacing w:after="0" w:line="210" w:lineRule="atLeast"/>
        <w:outlineLvl w:val="2"/>
        <w:rPr>
          <w:rFonts w:ascii="Verdana" w:eastAsia="Times New Roman" w:hAnsi="Verdana" w:cs="Times New Roman"/>
          <w:b/>
          <w:bCs/>
          <w:color w:val="333333"/>
          <w:sz w:val="34"/>
          <w:szCs w:val="34"/>
        </w:rPr>
      </w:pPr>
      <w:r w:rsidRPr="003C2B3A">
        <w:rPr>
          <w:rFonts w:ascii="Verdana" w:hAnsi="Verdana"/>
          <w:b/>
          <w:color w:val="333333"/>
          <w:sz w:val="34"/>
        </w:rPr>
        <w:t xml:space="preserve">ECLI:NL:RBNHO:2014:5633 </w:t>
      </w:r>
    </w:p>
    <w:p w:rsidR="0004772B" w:rsidRPr="003C2B3A" w:rsidRDefault="0004772B" w:rsidP="0004772B">
      <w:pPr>
        <w:spacing w:after="0" w:line="240" w:lineRule="atLeast"/>
        <w:rPr>
          <w:rFonts w:ascii="Times New Roman" w:eastAsia="Times New Roman" w:hAnsi="Times New Roman" w:cs="Times New Roman"/>
          <w:color w:val="000000"/>
          <w:sz w:val="18"/>
          <w:szCs w:val="18"/>
        </w:rPr>
      </w:pPr>
      <w:r w:rsidRPr="003C2B3A">
        <w:rPr>
          <w:rFonts w:ascii="Times New Roman" w:hAnsi="Times New Roman"/>
          <w:color w:val="000000"/>
          <w:sz w:val="18"/>
        </w:rPr>
        <w:t xml:space="preserve">Permanent link: </w:t>
      </w:r>
      <w:r w:rsidRPr="003C2B3A">
        <w:rPr>
          <w:rFonts w:ascii="Times New Roman" w:eastAsia="Times New Roman" w:hAnsi="Times New Roman" w:cs="Times New Roman"/>
          <w:color w:val="000000"/>
          <w:sz w:val="18"/>
          <w:szCs w:val="18"/>
        </w:rPr>
        <w:br/>
      </w:r>
      <w:r w:rsidRPr="003C2B3A">
        <w:rPr>
          <w:rFonts w:ascii="Times New Roman" w:eastAsia="Times New Roman" w:hAnsi="Times New Roman" w:cs="Times New Roman"/>
          <w:color w:val="000000"/>
          <w:sz w:val="18"/>
          <w:szCs w:val="18"/>
        </w:rPr>
        <w:object w:dxaOrig="225" w:dyaOrig="225">
          <v:shape id="_x0000_i1045" type="#_x0000_t75" style="width:1in;height:18pt" o:ole="">
            <v:imagedata r:id="rId25" o:title=""/>
          </v:shape>
          <w:control r:id="rId26" w:name="DefaultOcxName22" w:shapeid="_x0000_i1045"/>
        </w:objec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Instans</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Tingretten i Den Haag</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lastRenderedPageBreak/>
        <w:t>Dato dom</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07-05-2014</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Dato publisering</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 xml:space="preserve">10-06-2014 </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Saksnummer</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C-09-462426</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Rettsområde</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Privatrett</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Spesielle kjennetegn</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Midlertidig forføyning</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Innholds-indikasjon</w:t>
      </w:r>
    </w:p>
    <w:p w:rsidR="0004772B" w:rsidRPr="003C2B3A" w:rsidRDefault="0004772B" w:rsidP="0004772B">
      <w:pPr>
        <w:spacing w:after="375"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 xml:space="preserve">Anbud. </w:t>
      </w:r>
      <w:r w:rsidR="00A46C5D">
        <w:rPr>
          <w:rFonts w:ascii="Times New Roman" w:hAnsi="Times New Roman"/>
          <w:color w:val="333333"/>
          <w:sz w:val="20"/>
        </w:rPr>
        <w:t>Oppdraget</w:t>
      </w:r>
      <w:r w:rsidR="00A46C5D" w:rsidRPr="003C2B3A">
        <w:rPr>
          <w:rFonts w:ascii="Times New Roman" w:hAnsi="Times New Roman"/>
          <w:color w:val="333333"/>
          <w:sz w:val="20"/>
        </w:rPr>
        <w:t xml:space="preserve"> </w:t>
      </w:r>
      <w:r w:rsidRPr="003C2B3A">
        <w:rPr>
          <w:rFonts w:ascii="Times New Roman" w:hAnsi="Times New Roman"/>
          <w:color w:val="333333"/>
          <w:sz w:val="20"/>
        </w:rPr>
        <w:t>var - selv om det</w:t>
      </w:r>
      <w:r w:rsidR="00D91267">
        <w:rPr>
          <w:rFonts w:ascii="Times New Roman" w:hAnsi="Times New Roman"/>
          <w:color w:val="333333"/>
          <w:sz w:val="20"/>
        </w:rPr>
        <w:t xml:space="preserve"> var foreslått</w:t>
      </w:r>
      <w:r w:rsidRPr="003C2B3A">
        <w:rPr>
          <w:rFonts w:ascii="Times New Roman" w:hAnsi="Times New Roman"/>
          <w:color w:val="333333"/>
          <w:sz w:val="20"/>
        </w:rPr>
        <w:t xml:space="preserve"> - ikke </w:t>
      </w:r>
      <w:r w:rsidR="00D91267">
        <w:rPr>
          <w:rFonts w:ascii="Times New Roman" w:hAnsi="Times New Roman"/>
          <w:color w:val="333333"/>
          <w:sz w:val="20"/>
        </w:rPr>
        <w:t>endelig</w:t>
      </w:r>
      <w:r w:rsidR="00D91267" w:rsidRPr="003C2B3A">
        <w:rPr>
          <w:rFonts w:ascii="Times New Roman" w:hAnsi="Times New Roman"/>
          <w:color w:val="333333"/>
          <w:sz w:val="20"/>
        </w:rPr>
        <w:t xml:space="preserve"> </w:t>
      </w:r>
      <w:r w:rsidRPr="003C2B3A">
        <w:rPr>
          <w:rFonts w:ascii="Times New Roman" w:hAnsi="Times New Roman"/>
          <w:color w:val="333333"/>
          <w:sz w:val="20"/>
        </w:rPr>
        <w:t xml:space="preserve">tildelt til saksøker enda. Oppdragsgiveren har lov til å trekke inn en tildelingsintensjon på grunnlag av egen undersøkelse eller reaksjoner fra andre deltakere, også etter at </w:t>
      </w:r>
      <w:r w:rsidR="00460524">
        <w:rPr>
          <w:rFonts w:ascii="Times New Roman" w:hAnsi="Times New Roman"/>
          <w:color w:val="333333"/>
          <w:sz w:val="20"/>
        </w:rPr>
        <w:t>karensperioden har utløpt</w:t>
      </w:r>
      <w:r w:rsidRPr="003C2B3A">
        <w:rPr>
          <w:rFonts w:ascii="Times New Roman" w:hAnsi="Times New Roman"/>
          <w:color w:val="333333"/>
          <w:sz w:val="20"/>
        </w:rPr>
        <w:t xml:space="preserve">. Dersom det viser seg i ettertid at den tidligere tildelingsintensjonen ikke har blitt gjort i samsvar med anbudsdokumentene, </w:t>
      </w:r>
      <w:r w:rsidR="00A46C5D">
        <w:rPr>
          <w:rFonts w:ascii="Times New Roman" w:hAnsi="Times New Roman"/>
          <w:color w:val="333333"/>
          <w:sz w:val="20"/>
        </w:rPr>
        <w:t>må hensynet til den (opprinnelig) vinnende deltakeren vike for</w:t>
      </w:r>
      <w:r w:rsidRPr="003C2B3A">
        <w:rPr>
          <w:rFonts w:ascii="Times New Roman" w:hAnsi="Times New Roman"/>
          <w:color w:val="333333"/>
          <w:sz w:val="20"/>
        </w:rPr>
        <w:t xml:space="preserve"> det lovfestede prinsippet om lik behandling av alle deltakerne.</w:t>
      </w:r>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Lovhenvisninger</w:t>
      </w:r>
    </w:p>
    <w:p w:rsidR="0004772B" w:rsidRPr="003C2B3A" w:rsidRDefault="00AA0AC4" w:rsidP="0004772B">
      <w:pPr>
        <w:spacing w:before="48" w:after="48" w:line="240" w:lineRule="atLeast"/>
        <w:ind w:left="4395"/>
        <w:rPr>
          <w:rFonts w:ascii="Times New Roman" w:eastAsia="Times New Roman" w:hAnsi="Times New Roman" w:cs="Times New Roman"/>
          <w:color w:val="333333"/>
          <w:sz w:val="20"/>
          <w:szCs w:val="20"/>
        </w:rPr>
      </w:pPr>
      <w:hyperlink r:id="rId27">
        <w:r w:rsidR="0004772B" w:rsidRPr="003C2B3A">
          <w:rPr>
            <w:rFonts w:ascii="Times New Roman" w:hAnsi="Times New Roman"/>
            <w:color w:val="0060D0"/>
            <w:sz w:val="20"/>
          </w:rPr>
          <w:t>Aanbestedingswet 2012</w:t>
        </w:r>
      </w:hyperlink>
      <w:r w:rsidR="0004772B" w:rsidRPr="003C2B3A">
        <w:rPr>
          <w:rFonts w:ascii="Times New Roman" w:eastAsia="Times New Roman" w:hAnsi="Times New Roman" w:cs="Times New Roman"/>
          <w:color w:val="333333"/>
          <w:sz w:val="20"/>
          <w:szCs w:val="20"/>
        </w:rPr>
        <w:br/>
      </w:r>
      <w:hyperlink r:id="rId28">
        <w:r w:rsidR="0004772B" w:rsidRPr="003C2B3A">
          <w:rPr>
            <w:rFonts w:ascii="Times New Roman" w:hAnsi="Times New Roman"/>
            <w:color w:val="0060D0"/>
            <w:sz w:val="20"/>
          </w:rPr>
          <w:t>Aanbestedingswet 2012 2.129</w:t>
        </w:r>
      </w:hyperlink>
    </w:p>
    <w:p w:rsidR="0004772B" w:rsidRPr="003C2B3A" w:rsidRDefault="0004772B" w:rsidP="0004772B">
      <w:pPr>
        <w:spacing w:before="48" w:after="48" w:line="240" w:lineRule="atLeast"/>
        <w:rPr>
          <w:rFonts w:ascii="Times New Roman" w:eastAsia="Times New Roman" w:hAnsi="Times New Roman" w:cs="Times New Roman"/>
          <w:color w:val="666666"/>
          <w:sz w:val="20"/>
          <w:szCs w:val="20"/>
        </w:rPr>
      </w:pPr>
      <w:r w:rsidRPr="003C2B3A">
        <w:rPr>
          <w:rFonts w:ascii="Times New Roman" w:hAnsi="Times New Roman"/>
          <w:color w:val="666666"/>
          <w:sz w:val="20"/>
        </w:rPr>
        <w:t>Nettsted:</w:t>
      </w:r>
    </w:p>
    <w:p w:rsidR="0004772B" w:rsidRPr="003C2B3A" w:rsidRDefault="0004772B" w:rsidP="0004772B">
      <w:pPr>
        <w:spacing w:before="48" w:after="48" w:line="240" w:lineRule="atLeast"/>
        <w:ind w:left="4395"/>
        <w:rPr>
          <w:rFonts w:ascii="Times New Roman" w:eastAsia="Times New Roman" w:hAnsi="Times New Roman" w:cs="Times New Roman"/>
          <w:color w:val="333333"/>
          <w:sz w:val="20"/>
          <w:szCs w:val="20"/>
        </w:rPr>
      </w:pPr>
      <w:r w:rsidRPr="003C2B3A">
        <w:rPr>
          <w:rFonts w:ascii="Times New Roman" w:hAnsi="Times New Roman"/>
          <w:color w:val="333333"/>
          <w:sz w:val="20"/>
        </w:rPr>
        <w:t xml:space="preserve">Rechtspraak.nl </w:t>
      </w:r>
      <w:r w:rsidRPr="003C2B3A">
        <w:rPr>
          <w:rFonts w:ascii="Times New Roman" w:eastAsia="Times New Roman" w:hAnsi="Times New Roman" w:cs="Times New Roman"/>
          <w:color w:val="333333"/>
          <w:sz w:val="20"/>
          <w:szCs w:val="20"/>
        </w:rPr>
        <w:br/>
      </w:r>
      <w:r w:rsidRPr="003C2B3A">
        <w:rPr>
          <w:rFonts w:ascii="Times New Roman" w:hAnsi="Times New Roman"/>
          <w:color w:val="333333"/>
          <w:sz w:val="20"/>
        </w:rPr>
        <w:t xml:space="preserve">JAAN 2014/132 med kommentar av T.H. Chen </w:t>
      </w:r>
    </w:p>
    <w:p w:rsidR="0004772B" w:rsidRPr="003C2B3A" w:rsidRDefault="0004772B" w:rsidP="0004772B">
      <w:pPr>
        <w:spacing w:after="75" w:line="180" w:lineRule="atLeast"/>
        <w:outlineLvl w:val="3"/>
        <w:rPr>
          <w:rFonts w:ascii="Verdana" w:eastAsia="Times New Roman" w:hAnsi="Verdana" w:cs="Times New Roman"/>
          <w:b/>
          <w:bCs/>
          <w:color w:val="333333"/>
          <w:sz w:val="28"/>
          <w:szCs w:val="28"/>
        </w:rPr>
      </w:pPr>
      <w:r w:rsidRPr="003C2B3A">
        <w:rPr>
          <w:rFonts w:ascii="Verdana" w:hAnsi="Verdana"/>
          <w:b/>
          <w:color w:val="333333"/>
          <w:sz w:val="28"/>
        </w:rPr>
        <w:t>Dom</w:t>
      </w:r>
    </w:p>
    <w:p w:rsidR="0004772B" w:rsidRPr="003C2B3A" w:rsidRDefault="0004772B" w:rsidP="0004772B">
      <w:pPr>
        <w:spacing w:after="0" w:line="240" w:lineRule="auto"/>
        <w:outlineLvl w:val="2"/>
        <w:rPr>
          <w:rFonts w:ascii="Verdana" w:eastAsia="Times New Roman" w:hAnsi="Verdana" w:cs="Times New Roman"/>
          <w:b/>
          <w:bCs/>
          <w:color w:val="000000"/>
          <w:sz w:val="18"/>
          <w:szCs w:val="18"/>
        </w:rPr>
      </w:pPr>
      <w:r w:rsidRPr="003C2B3A">
        <w:rPr>
          <w:rFonts w:ascii="Verdana" w:hAnsi="Verdana"/>
          <w:b/>
          <w:color w:val="000000"/>
          <w:sz w:val="18"/>
        </w:rPr>
        <w:t>Tingretten i Den Haag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Team Handel - dommer i midlertidig forføyning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saksnummer: C/09/462426 / KG ZA 14/325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color w:val="000000"/>
          <w:sz w:val="18"/>
        </w:rPr>
        <w:t>Avgjørelse i midlertidig forføyning datert 7. mai 2014</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i saken mellom</w:t>
      </w:r>
    </w:p>
    <w:p w:rsidR="0004772B" w:rsidRPr="003C2B3A" w:rsidRDefault="0004772B" w:rsidP="0004772B">
      <w:pPr>
        <w:spacing w:after="75" w:line="270" w:lineRule="atLeast"/>
        <w:rPr>
          <w:rFonts w:ascii="Verdana" w:hAnsi="Verdana"/>
          <w:color w:val="000000"/>
          <w:sz w:val="18"/>
        </w:rPr>
      </w:pPr>
    </w:p>
    <w:p w:rsidR="0004772B" w:rsidRPr="003C2B3A" w:rsidRDefault="000935C0"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 xml:space="preserve">det private </w:t>
      </w:r>
      <w:r w:rsidR="0004772B" w:rsidRPr="003C2B3A">
        <w:rPr>
          <w:rFonts w:ascii="Verdana" w:hAnsi="Verdana"/>
          <w:color w:val="000000"/>
          <w:sz w:val="18"/>
        </w:rPr>
        <w:t>selskapet med begrenset ansvar</w:t>
      </w:r>
    </w:p>
    <w:p w:rsidR="0004772B" w:rsidRPr="00B56F5F" w:rsidRDefault="0004772B" w:rsidP="0004772B">
      <w:pPr>
        <w:spacing w:after="75" w:line="270" w:lineRule="atLeast"/>
        <w:rPr>
          <w:rFonts w:ascii="Verdana" w:eastAsia="Times New Roman" w:hAnsi="Verdana" w:cs="Times New Roman"/>
          <w:color w:val="000000"/>
          <w:sz w:val="18"/>
          <w:szCs w:val="18"/>
          <w:lang w:val="en-US"/>
        </w:rPr>
      </w:pPr>
      <w:r w:rsidRPr="00B56F5F">
        <w:rPr>
          <w:rFonts w:ascii="Verdana" w:hAnsi="Verdana"/>
          <w:b/>
          <w:color w:val="000000"/>
          <w:sz w:val="18"/>
          <w:lang w:val="en-US"/>
        </w:rPr>
        <w:t>[A] Signs &amp; Safety B.V.,</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etablert i Zoetermeer,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saksøker,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advokat H. Eijer i Zoetermeer,</w:t>
      </w:r>
    </w:p>
    <w:p w:rsidR="0004772B" w:rsidRPr="003C2B3A" w:rsidRDefault="0004772B" w:rsidP="0004772B">
      <w:pPr>
        <w:spacing w:after="75" w:line="270" w:lineRule="atLeast"/>
        <w:rPr>
          <w:rFonts w:ascii="Verdana" w:hAnsi="Verdana"/>
          <w:color w:val="000000"/>
          <w:sz w:val="18"/>
        </w:rPr>
      </w:pP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mot:</w:t>
      </w:r>
    </w:p>
    <w:p w:rsidR="0004772B" w:rsidRPr="003C2B3A" w:rsidRDefault="000935C0"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det offentligrettslige organet</w:t>
      </w:r>
      <w:r w:rsidRPr="003C2B3A" w:rsidDel="000935C0">
        <w:rPr>
          <w:rFonts w:ascii="Verdana" w:hAnsi="Verdana"/>
          <w:color w:val="000000"/>
          <w:sz w:val="18"/>
        </w:rPr>
        <w:t xml:space="preserve"> </w:t>
      </w:r>
      <w:r w:rsidR="0004772B" w:rsidRPr="003C2B3A">
        <w:rPr>
          <w:rFonts w:ascii="Verdana" w:hAnsi="Verdana"/>
          <w:b/>
          <w:color w:val="000000"/>
          <w:sz w:val="18"/>
        </w:rPr>
        <w:t>(Waterschap) Hoogheemraadschap van Rijnland,</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etablert i Leiden,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saksøkte,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advokat M.W. Huijbers i Woerden,</w:t>
      </w:r>
    </w:p>
    <w:p w:rsidR="0004772B" w:rsidRPr="003C2B3A" w:rsidRDefault="0004772B" w:rsidP="0004772B">
      <w:pPr>
        <w:spacing w:after="75" w:line="270" w:lineRule="atLeast"/>
        <w:rPr>
          <w:rFonts w:ascii="Verdana" w:hAnsi="Verdana"/>
          <w:color w:val="000000"/>
          <w:sz w:val="18"/>
        </w:rPr>
      </w:pP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lastRenderedPageBreak/>
        <w:t>med intervensjon av:</w:t>
      </w:r>
    </w:p>
    <w:p w:rsidR="0004772B" w:rsidRPr="003C2B3A" w:rsidRDefault="000935C0"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 xml:space="preserve">det private </w:t>
      </w:r>
      <w:r w:rsidR="0004772B" w:rsidRPr="003C2B3A">
        <w:rPr>
          <w:rFonts w:ascii="Verdana" w:hAnsi="Verdana"/>
          <w:color w:val="000000"/>
          <w:sz w:val="18"/>
        </w:rPr>
        <w:t>selskapet med begrenset ansvar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color w:val="000000"/>
          <w:sz w:val="18"/>
        </w:rPr>
        <w:t>De Vlieg Techniek B.V.,</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etablert i Lisse,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advokat E.H. Bakker i Utrecht.</w:t>
      </w:r>
    </w:p>
    <w:p w:rsidR="0004772B" w:rsidRPr="003C2B3A" w:rsidRDefault="0004772B" w:rsidP="0004772B">
      <w:pPr>
        <w:spacing w:line="270" w:lineRule="atLeast"/>
        <w:rPr>
          <w:rFonts w:ascii="Verdana" w:hAnsi="Verdana"/>
          <w:color w:val="000000"/>
          <w:sz w:val="18"/>
        </w:rPr>
      </w:pPr>
    </w:p>
    <w:p w:rsidR="0004772B" w:rsidRPr="003C2B3A" w:rsidRDefault="0004772B" w:rsidP="0004772B">
      <w:pPr>
        <w:spacing w:line="270" w:lineRule="atLeast"/>
        <w:rPr>
          <w:rFonts w:ascii="Verdana" w:eastAsia="Times New Roman" w:hAnsi="Verdana" w:cs="Times New Roman"/>
          <w:color w:val="000000"/>
          <w:sz w:val="18"/>
          <w:szCs w:val="18"/>
        </w:rPr>
      </w:pPr>
      <w:r w:rsidRPr="003C2B3A">
        <w:rPr>
          <w:rFonts w:ascii="Verdana" w:hAnsi="Verdana"/>
          <w:color w:val="000000"/>
          <w:sz w:val="18"/>
        </w:rPr>
        <w:t xml:space="preserve">Partene blir heretter </w:t>
      </w:r>
      <w:r w:rsidR="000935C0">
        <w:rPr>
          <w:rFonts w:ascii="Verdana" w:hAnsi="Verdana"/>
          <w:color w:val="000000"/>
          <w:sz w:val="18"/>
        </w:rPr>
        <w:t>omtalt som</w:t>
      </w:r>
      <w:r w:rsidRPr="003C2B3A">
        <w:rPr>
          <w:rFonts w:ascii="Verdana" w:hAnsi="Verdana"/>
          <w:color w:val="000000"/>
          <w:sz w:val="18"/>
        </w:rPr>
        <w:t xml:space="preserve"> "[A]", "het Hoogheemraadschap" og "De Vlieg".</w:t>
      </w:r>
    </w:p>
    <w:p w:rsidR="0004772B" w:rsidRPr="003C2B3A" w:rsidRDefault="0004772B" w:rsidP="0004772B">
      <w:pPr>
        <w:spacing w:after="0" w:line="240" w:lineRule="auto"/>
        <w:outlineLvl w:val="2"/>
        <w:rPr>
          <w:rFonts w:ascii="Verdana" w:eastAsia="Times New Roman" w:hAnsi="Verdana" w:cs="Times New Roman"/>
          <w:b/>
          <w:bCs/>
          <w:color w:val="000000"/>
          <w:sz w:val="18"/>
          <w:szCs w:val="18"/>
        </w:rPr>
      </w:pPr>
      <w:r w:rsidRPr="003C2B3A">
        <w:rPr>
          <w:b/>
        </w:rPr>
        <w:t xml:space="preserve">1 Hendelsen som ligger til grunn </w:t>
      </w:r>
      <w:r w:rsidR="000935C0">
        <w:rPr>
          <w:b/>
        </w:rPr>
        <w:t>for</w:t>
      </w:r>
      <w:r w:rsidR="000935C0" w:rsidRPr="003C2B3A">
        <w:rPr>
          <w:b/>
        </w:rPr>
        <w:t xml:space="preserve"> </w:t>
      </w:r>
      <w:r w:rsidRPr="003C2B3A">
        <w:rPr>
          <w:b/>
        </w:rPr>
        <w:t>intervensjonen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De Vlieg har søkt om intervensjon i saken mellom [A] og het Hoogheemraadschap. Under </w:t>
      </w:r>
      <w:r w:rsidR="00387A9F">
        <w:rPr>
          <w:rFonts w:ascii="Verdana" w:hAnsi="Verdana"/>
          <w:color w:val="000000"/>
          <w:sz w:val="18"/>
        </w:rPr>
        <w:t>den muntlige forhandlingen</w:t>
      </w:r>
      <w:r w:rsidRPr="003C2B3A">
        <w:rPr>
          <w:rFonts w:ascii="Verdana" w:hAnsi="Verdana"/>
          <w:color w:val="000000"/>
          <w:sz w:val="18"/>
        </w:rPr>
        <w:t xml:space="preserve"> den 23. april 2014 </w:t>
      </w:r>
      <w:r w:rsidR="000935C0">
        <w:rPr>
          <w:rFonts w:ascii="Verdana" w:hAnsi="Verdana"/>
          <w:color w:val="000000"/>
          <w:sz w:val="18"/>
        </w:rPr>
        <w:t>meddelte</w:t>
      </w:r>
      <w:r w:rsidR="000935C0" w:rsidRPr="003C2B3A">
        <w:rPr>
          <w:rFonts w:ascii="Verdana" w:hAnsi="Verdana"/>
          <w:color w:val="000000"/>
          <w:sz w:val="18"/>
        </w:rPr>
        <w:t xml:space="preserve"> </w:t>
      </w:r>
      <w:r w:rsidRPr="003C2B3A">
        <w:rPr>
          <w:rFonts w:ascii="Verdana" w:hAnsi="Verdana"/>
          <w:color w:val="000000"/>
          <w:sz w:val="18"/>
        </w:rPr>
        <w:t xml:space="preserve">[A] og het Hoogheemraadschap at de ikke har noen innvendinger mot intervensjonen. De Vlieg har deretter blitt </w:t>
      </w:r>
      <w:r w:rsidR="000935C0">
        <w:rPr>
          <w:rFonts w:ascii="Verdana" w:hAnsi="Verdana"/>
          <w:color w:val="000000"/>
          <w:sz w:val="18"/>
        </w:rPr>
        <w:t>akseptert</w:t>
      </w:r>
      <w:r w:rsidR="000935C0" w:rsidRPr="003C2B3A">
        <w:rPr>
          <w:rFonts w:ascii="Verdana" w:hAnsi="Verdana"/>
          <w:color w:val="000000"/>
          <w:sz w:val="18"/>
        </w:rPr>
        <w:t xml:space="preserve"> </w:t>
      </w:r>
      <w:r w:rsidRPr="003C2B3A">
        <w:rPr>
          <w:rFonts w:ascii="Verdana" w:hAnsi="Verdana"/>
          <w:color w:val="000000"/>
          <w:sz w:val="18"/>
        </w:rPr>
        <w:t xml:space="preserve">som tredjepart ettersom </w:t>
      </w:r>
      <w:r w:rsidR="00315289">
        <w:rPr>
          <w:rFonts w:ascii="Verdana" w:hAnsi="Verdana"/>
          <w:color w:val="000000"/>
          <w:sz w:val="18"/>
        </w:rPr>
        <w:t>selskapet</w:t>
      </w:r>
      <w:r w:rsidRPr="003C2B3A">
        <w:rPr>
          <w:rFonts w:ascii="Verdana" w:hAnsi="Verdana"/>
          <w:color w:val="000000"/>
          <w:sz w:val="18"/>
        </w:rPr>
        <w:t xml:space="preserve"> har sannsynliggjort at </w:t>
      </w:r>
      <w:r w:rsidR="00315289">
        <w:rPr>
          <w:rFonts w:ascii="Verdana" w:hAnsi="Verdana"/>
          <w:color w:val="000000"/>
          <w:sz w:val="18"/>
        </w:rPr>
        <w:t>det</w:t>
      </w:r>
      <w:r w:rsidR="00315289" w:rsidRPr="003C2B3A">
        <w:rPr>
          <w:rFonts w:ascii="Verdana" w:hAnsi="Verdana"/>
          <w:color w:val="000000"/>
          <w:sz w:val="18"/>
        </w:rPr>
        <w:t xml:space="preserve"> </w:t>
      </w:r>
      <w:r w:rsidRPr="003C2B3A">
        <w:rPr>
          <w:rFonts w:ascii="Verdana" w:hAnsi="Verdana"/>
          <w:color w:val="000000"/>
          <w:sz w:val="18"/>
        </w:rPr>
        <w:t xml:space="preserve">har </w:t>
      </w:r>
      <w:r w:rsidR="000935C0">
        <w:rPr>
          <w:rFonts w:ascii="Verdana" w:hAnsi="Verdana"/>
          <w:color w:val="000000"/>
          <w:sz w:val="18"/>
        </w:rPr>
        <w:t>tilstrekkelig</w:t>
      </w:r>
      <w:r w:rsidR="000935C0" w:rsidRPr="003C2B3A">
        <w:rPr>
          <w:rFonts w:ascii="Verdana" w:hAnsi="Verdana"/>
          <w:color w:val="000000"/>
          <w:sz w:val="18"/>
        </w:rPr>
        <w:t xml:space="preserve"> </w:t>
      </w:r>
      <w:r w:rsidRPr="003C2B3A">
        <w:rPr>
          <w:rFonts w:ascii="Verdana" w:hAnsi="Verdana"/>
          <w:color w:val="000000"/>
          <w:sz w:val="18"/>
        </w:rPr>
        <w:t xml:space="preserve">egeninteresse i saken. </w:t>
      </w:r>
      <w:r w:rsidR="00372033">
        <w:rPr>
          <w:rFonts w:ascii="Verdana" w:hAnsi="Verdana"/>
          <w:color w:val="000000"/>
          <w:sz w:val="18"/>
        </w:rPr>
        <w:t>Videre er det ikke påvist at intervensjonen</w:t>
      </w:r>
      <w:r w:rsidRPr="003C2B3A">
        <w:rPr>
          <w:rFonts w:ascii="Verdana" w:hAnsi="Verdana"/>
          <w:color w:val="000000"/>
          <w:sz w:val="18"/>
        </w:rPr>
        <w:t xml:space="preserve"> står i veien for kravet om </w:t>
      </w:r>
      <w:r w:rsidR="00372033">
        <w:rPr>
          <w:rFonts w:ascii="Verdana" w:hAnsi="Verdana"/>
          <w:color w:val="000000"/>
          <w:sz w:val="18"/>
        </w:rPr>
        <w:t>hurtig saksgang</w:t>
      </w:r>
      <w:r w:rsidR="00372033" w:rsidRPr="003C2B3A">
        <w:rPr>
          <w:rFonts w:ascii="Verdana" w:hAnsi="Verdana"/>
          <w:color w:val="000000"/>
          <w:sz w:val="18"/>
        </w:rPr>
        <w:t xml:space="preserve"> </w:t>
      </w:r>
      <w:r w:rsidRPr="003C2B3A">
        <w:rPr>
          <w:rFonts w:ascii="Verdana" w:hAnsi="Verdana"/>
          <w:color w:val="000000"/>
          <w:sz w:val="18"/>
        </w:rPr>
        <w:t>ved midlertidig forføyning og den gode prosess</w:t>
      </w:r>
      <w:r w:rsidR="00AC235A">
        <w:rPr>
          <w:rFonts w:ascii="Verdana" w:hAnsi="Verdana"/>
          <w:color w:val="000000"/>
          <w:sz w:val="18"/>
        </w:rPr>
        <w:t>kikken</w:t>
      </w:r>
      <w:r w:rsidRPr="003C2B3A">
        <w:rPr>
          <w:rFonts w:ascii="Verdana" w:hAnsi="Verdana"/>
          <w:color w:val="000000"/>
          <w:sz w:val="18"/>
        </w:rPr>
        <w:t xml:space="preserve"> generelt sett.</w:t>
      </w:r>
    </w:p>
    <w:p w:rsidR="0004772B" w:rsidRPr="003C2B3A" w:rsidRDefault="0004772B" w:rsidP="0004772B">
      <w:pPr>
        <w:spacing w:after="0" w:line="240" w:lineRule="auto"/>
        <w:outlineLvl w:val="2"/>
        <w:rPr>
          <w:b/>
        </w:rPr>
      </w:pPr>
    </w:p>
    <w:p w:rsidR="0004772B" w:rsidRPr="003C2B3A" w:rsidRDefault="0004772B" w:rsidP="0004772B">
      <w:pPr>
        <w:spacing w:after="0" w:line="240" w:lineRule="auto"/>
        <w:outlineLvl w:val="2"/>
        <w:rPr>
          <w:rFonts w:ascii="Verdana" w:eastAsia="Times New Roman" w:hAnsi="Verdana" w:cs="Times New Roman"/>
          <w:b/>
          <w:bCs/>
          <w:color w:val="000000"/>
          <w:sz w:val="18"/>
          <w:szCs w:val="18"/>
        </w:rPr>
      </w:pPr>
      <w:r w:rsidRPr="003C2B3A">
        <w:rPr>
          <w:b/>
        </w:rPr>
        <w:t>2 Sakens faktum</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På grunnlag av de foreliggende dokumentene og de muntlige forhandlingene under saksbehandlingen den 23. april 2014 tas det utgangspunkt i følgende.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2.1.</w:t>
      </w:r>
    </w:p>
    <w:p w:rsidR="0004772B" w:rsidRPr="003C2B3A" w:rsidRDefault="0004772B" w:rsidP="0004772B">
      <w:pPr>
        <w:spacing w:after="0" w:line="270" w:lineRule="atLeast"/>
        <w:rPr>
          <w:rFonts w:ascii="Verdana" w:hAnsi="Verdana"/>
          <w:color w:val="000000"/>
          <w:sz w:val="18"/>
        </w:rPr>
      </w:pPr>
      <w:r w:rsidRPr="003C2B3A">
        <w:rPr>
          <w:rFonts w:ascii="Verdana" w:hAnsi="Verdana"/>
          <w:color w:val="000000"/>
          <w:sz w:val="18"/>
        </w:rPr>
        <w:t xml:space="preserve">Het Hoogheemraadschap </w:t>
      </w:r>
      <w:r w:rsidR="00AC235A">
        <w:rPr>
          <w:rFonts w:ascii="Verdana" w:hAnsi="Verdana"/>
          <w:color w:val="000000"/>
          <w:sz w:val="18"/>
        </w:rPr>
        <w:t>utlyste</w:t>
      </w:r>
      <w:r w:rsidR="00AC235A" w:rsidRPr="003C2B3A">
        <w:rPr>
          <w:rFonts w:ascii="Verdana" w:hAnsi="Verdana"/>
          <w:color w:val="000000"/>
          <w:sz w:val="18"/>
        </w:rPr>
        <w:t xml:space="preserve"> den 4. oktober 2013 </w:t>
      </w:r>
      <w:r w:rsidRPr="003C2B3A">
        <w:rPr>
          <w:rFonts w:ascii="Verdana" w:hAnsi="Verdana"/>
          <w:color w:val="000000"/>
          <w:sz w:val="18"/>
        </w:rPr>
        <w:t xml:space="preserve"> </w:t>
      </w:r>
      <w:r w:rsidR="00AC235A">
        <w:rPr>
          <w:rFonts w:ascii="Verdana" w:hAnsi="Verdana"/>
          <w:color w:val="000000"/>
          <w:sz w:val="18"/>
        </w:rPr>
        <w:t xml:space="preserve">et </w:t>
      </w:r>
      <w:r w:rsidRPr="003C2B3A">
        <w:rPr>
          <w:rFonts w:ascii="Verdana" w:hAnsi="Verdana"/>
          <w:color w:val="000000"/>
          <w:sz w:val="18"/>
        </w:rPr>
        <w:t>europeisk anbud</w:t>
      </w:r>
      <w:r w:rsidR="00AC235A">
        <w:rPr>
          <w:rFonts w:ascii="Verdana" w:hAnsi="Verdana"/>
          <w:color w:val="000000"/>
          <w:sz w:val="18"/>
        </w:rPr>
        <w:t xml:space="preserve"> for anskaffelse av</w:t>
      </w:r>
      <w:r w:rsidRPr="003C2B3A">
        <w:rPr>
          <w:rFonts w:ascii="Verdana" w:hAnsi="Verdana"/>
          <w:color w:val="000000"/>
          <w:sz w:val="18"/>
        </w:rPr>
        <w:t xml:space="preserve"> </w:t>
      </w:r>
      <w:r w:rsidR="00085A82" w:rsidRPr="003C2B3A">
        <w:rPr>
          <w:rFonts w:ascii="Verdana" w:hAnsi="Verdana"/>
          <w:color w:val="000000"/>
          <w:sz w:val="18"/>
        </w:rPr>
        <w:t>sikkerhets</w:t>
      </w:r>
      <w:r w:rsidR="00085A82">
        <w:rPr>
          <w:rFonts w:ascii="Verdana" w:hAnsi="Verdana"/>
          <w:color w:val="000000"/>
          <w:sz w:val="18"/>
        </w:rPr>
        <w:t>skilting</w:t>
      </w:r>
      <w:r w:rsidR="00085A82" w:rsidRPr="003C2B3A">
        <w:rPr>
          <w:rFonts w:ascii="Verdana" w:hAnsi="Verdana"/>
          <w:color w:val="000000"/>
          <w:sz w:val="18"/>
        </w:rPr>
        <w:t xml:space="preserve"> </w:t>
      </w:r>
      <w:r w:rsidR="00AC235A">
        <w:rPr>
          <w:rFonts w:ascii="Verdana" w:hAnsi="Verdana"/>
          <w:color w:val="000000"/>
          <w:sz w:val="18"/>
        </w:rPr>
        <w:t>i</w:t>
      </w:r>
      <w:r w:rsidR="00AC235A" w:rsidRPr="003C2B3A">
        <w:rPr>
          <w:rFonts w:ascii="Verdana" w:hAnsi="Verdana"/>
          <w:color w:val="000000"/>
          <w:sz w:val="18"/>
        </w:rPr>
        <w:t xml:space="preserve"> </w:t>
      </w:r>
      <w:r w:rsidRPr="003C2B3A">
        <w:rPr>
          <w:rFonts w:ascii="Verdana" w:hAnsi="Verdana"/>
          <w:color w:val="000000"/>
          <w:sz w:val="18"/>
        </w:rPr>
        <w:t xml:space="preserve">vannrenseanlegg for avløpsvann på </w:t>
      </w:r>
      <w:r w:rsidR="00AC235A">
        <w:rPr>
          <w:rFonts w:ascii="Verdana" w:hAnsi="Verdana"/>
          <w:color w:val="000000"/>
          <w:sz w:val="18"/>
        </w:rPr>
        <w:t>18</w:t>
      </w:r>
      <w:r w:rsidR="00AC235A" w:rsidRPr="003C2B3A">
        <w:rPr>
          <w:rFonts w:ascii="Verdana" w:hAnsi="Verdana"/>
          <w:color w:val="000000"/>
          <w:sz w:val="18"/>
        </w:rPr>
        <w:t xml:space="preserve"> </w:t>
      </w:r>
      <w:r w:rsidRPr="003C2B3A">
        <w:rPr>
          <w:rFonts w:ascii="Verdana" w:hAnsi="Verdana"/>
          <w:color w:val="000000"/>
          <w:sz w:val="18"/>
        </w:rPr>
        <w:t xml:space="preserve">steder. </w:t>
      </w:r>
      <w:r w:rsidR="00AC235A">
        <w:rPr>
          <w:rFonts w:ascii="Verdana" w:hAnsi="Verdana"/>
          <w:color w:val="000000"/>
          <w:sz w:val="18"/>
        </w:rPr>
        <w:t>I</w:t>
      </w:r>
      <w:r w:rsidR="00AC235A" w:rsidRPr="003C2B3A">
        <w:rPr>
          <w:rFonts w:ascii="Verdana" w:hAnsi="Verdana"/>
          <w:color w:val="000000"/>
          <w:sz w:val="18"/>
        </w:rPr>
        <w:t xml:space="preserve"> </w:t>
      </w:r>
      <w:r w:rsidRPr="003C2B3A">
        <w:rPr>
          <w:rFonts w:ascii="Verdana" w:hAnsi="Verdana"/>
          <w:color w:val="000000"/>
          <w:sz w:val="18"/>
        </w:rPr>
        <w:t xml:space="preserve">brev datert 4. oktober 2013 </w:t>
      </w:r>
      <w:r w:rsidR="00085A82">
        <w:rPr>
          <w:rFonts w:ascii="Verdana" w:hAnsi="Verdana"/>
          <w:color w:val="000000"/>
          <w:sz w:val="18"/>
        </w:rPr>
        <w:t>inviterte</w:t>
      </w:r>
      <w:r w:rsidR="00085A82" w:rsidRPr="003C2B3A">
        <w:rPr>
          <w:rFonts w:ascii="Verdana" w:hAnsi="Verdana"/>
          <w:color w:val="000000"/>
          <w:sz w:val="18"/>
        </w:rPr>
        <w:t xml:space="preserve"> </w:t>
      </w:r>
      <w:r w:rsidRPr="003C2B3A">
        <w:rPr>
          <w:rFonts w:ascii="Verdana" w:hAnsi="Verdana"/>
          <w:color w:val="000000"/>
          <w:sz w:val="18"/>
        </w:rPr>
        <w:t xml:space="preserve">het Hoogheemraadschap firmaer til å levere inn tilbud </w:t>
      </w:r>
      <w:r w:rsidR="00085A82">
        <w:rPr>
          <w:rFonts w:ascii="Verdana" w:hAnsi="Verdana"/>
          <w:color w:val="000000"/>
          <w:sz w:val="18"/>
        </w:rPr>
        <w:t>på</w:t>
      </w:r>
      <w:r w:rsidR="00085A82" w:rsidRPr="003C2B3A">
        <w:rPr>
          <w:rFonts w:ascii="Verdana" w:hAnsi="Verdana"/>
          <w:color w:val="000000"/>
          <w:sz w:val="18"/>
        </w:rPr>
        <w:t xml:space="preserve"> </w:t>
      </w:r>
      <w:r w:rsidRPr="003C2B3A">
        <w:rPr>
          <w:rFonts w:ascii="Verdana" w:hAnsi="Verdana"/>
          <w:color w:val="000000"/>
          <w:sz w:val="18"/>
        </w:rPr>
        <w:t>dette oppdraget. I brevet (heretter: veiledningen) står det blant annet:</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b/>
          <w:i/>
          <w:color w:val="000000"/>
          <w:sz w:val="18"/>
        </w:rPr>
        <w:t>1.3 Best Value Procurement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Het Hoogheemraadschap i Rijnland har valgt å legge stor </w:t>
      </w:r>
      <w:r w:rsidR="00085A82">
        <w:rPr>
          <w:rFonts w:ascii="Verdana" w:hAnsi="Verdana"/>
          <w:i/>
          <w:color w:val="000000"/>
          <w:sz w:val="18"/>
        </w:rPr>
        <w:t>vekt</w:t>
      </w:r>
      <w:r w:rsidR="00085A82" w:rsidRPr="003C2B3A">
        <w:rPr>
          <w:rFonts w:ascii="Verdana" w:hAnsi="Verdana"/>
          <w:i/>
          <w:color w:val="000000"/>
          <w:sz w:val="18"/>
        </w:rPr>
        <w:t xml:space="preserve"> </w:t>
      </w:r>
      <w:r w:rsidRPr="003C2B3A">
        <w:rPr>
          <w:rFonts w:ascii="Verdana" w:hAnsi="Verdana"/>
          <w:i/>
          <w:color w:val="000000"/>
          <w:sz w:val="18"/>
        </w:rPr>
        <w:t xml:space="preserve">på kvalitet i tillegg til pris, for å </w:t>
      </w:r>
      <w:r w:rsidR="00792F5E">
        <w:rPr>
          <w:rFonts w:ascii="Verdana" w:hAnsi="Verdana"/>
          <w:i/>
          <w:color w:val="000000"/>
          <w:sz w:val="18"/>
        </w:rPr>
        <w:t>avgjøre</w:t>
      </w:r>
      <w:r w:rsidR="00792F5E" w:rsidRPr="003C2B3A">
        <w:rPr>
          <w:rFonts w:ascii="Verdana" w:hAnsi="Verdana"/>
          <w:i/>
          <w:color w:val="000000"/>
          <w:sz w:val="18"/>
        </w:rPr>
        <w:t xml:space="preserve"> </w:t>
      </w:r>
      <w:r w:rsidRPr="003C2B3A">
        <w:rPr>
          <w:rFonts w:ascii="Verdana" w:hAnsi="Verdana"/>
          <w:i/>
          <w:color w:val="000000"/>
          <w:sz w:val="18"/>
        </w:rPr>
        <w:t xml:space="preserve">hvilken deltaker som skiller seg mest ut. Het Hoogheemraadschap bruker metodikken </w:t>
      </w:r>
      <w:r w:rsidR="00085A82">
        <w:rPr>
          <w:rFonts w:ascii="Verdana" w:hAnsi="Verdana"/>
          <w:i/>
          <w:color w:val="000000"/>
          <w:sz w:val="18"/>
        </w:rPr>
        <w:t>i</w:t>
      </w:r>
      <w:r w:rsidR="00085A82" w:rsidRPr="003C2B3A">
        <w:rPr>
          <w:rFonts w:ascii="Verdana" w:hAnsi="Verdana"/>
          <w:i/>
          <w:color w:val="000000"/>
          <w:sz w:val="18"/>
        </w:rPr>
        <w:t xml:space="preserve"> </w:t>
      </w:r>
      <w:r w:rsidRPr="003C2B3A">
        <w:rPr>
          <w:rFonts w:ascii="Verdana" w:hAnsi="Verdana"/>
          <w:i/>
          <w:color w:val="000000"/>
          <w:sz w:val="18"/>
        </w:rPr>
        <w:t xml:space="preserve">Bast Value Procurement (...) til dette. </w:t>
      </w:r>
    </w:p>
    <w:p w:rsidR="0004772B" w:rsidRPr="003C2B3A" w:rsidRDefault="00085A82" w:rsidP="0004772B">
      <w:pPr>
        <w:spacing w:after="75" w:line="270" w:lineRule="atLeast"/>
        <w:rPr>
          <w:rFonts w:ascii="Verdana" w:eastAsia="Times New Roman" w:hAnsi="Verdana" w:cs="Times New Roman"/>
          <w:color w:val="000000"/>
          <w:sz w:val="18"/>
          <w:szCs w:val="18"/>
        </w:rPr>
      </w:pPr>
      <w:r>
        <w:rPr>
          <w:rFonts w:ascii="Verdana" w:hAnsi="Verdana"/>
          <w:i/>
          <w:color w:val="000000"/>
          <w:sz w:val="18"/>
        </w:rPr>
        <w:t>Evalueringen</w:t>
      </w:r>
      <w:r w:rsidRPr="003C2B3A">
        <w:rPr>
          <w:rFonts w:ascii="Verdana" w:hAnsi="Verdana"/>
          <w:i/>
          <w:color w:val="000000"/>
          <w:sz w:val="18"/>
        </w:rPr>
        <w:t xml:space="preserve"> </w:t>
      </w:r>
      <w:r w:rsidR="0004772B" w:rsidRPr="003C2B3A">
        <w:rPr>
          <w:rFonts w:ascii="Verdana" w:hAnsi="Verdana"/>
          <w:i/>
          <w:color w:val="000000"/>
          <w:sz w:val="18"/>
        </w:rPr>
        <w:t xml:space="preserve">under tildelingsfasen skjer i to trinn. I det første trinnet leverer deltakerne inn et antall dokumenter. Med disse dokumentene viser deltakerne hvilken visjon de har og hvordan de vil utføre oppdraget. Det er et bevisst valg at omfanget </w:t>
      </w:r>
      <w:r w:rsidR="0017011C">
        <w:rPr>
          <w:rFonts w:ascii="Verdana" w:hAnsi="Verdana"/>
          <w:i/>
          <w:color w:val="000000"/>
          <w:sz w:val="18"/>
        </w:rPr>
        <w:t>av</w:t>
      </w:r>
      <w:r w:rsidR="0017011C" w:rsidRPr="003C2B3A">
        <w:rPr>
          <w:rFonts w:ascii="Verdana" w:hAnsi="Verdana"/>
          <w:i/>
          <w:color w:val="000000"/>
          <w:sz w:val="18"/>
        </w:rPr>
        <w:t xml:space="preserve"> </w:t>
      </w:r>
      <w:r w:rsidR="0004772B" w:rsidRPr="003C2B3A">
        <w:rPr>
          <w:rFonts w:ascii="Verdana" w:hAnsi="Verdana"/>
          <w:i/>
          <w:color w:val="000000"/>
          <w:sz w:val="18"/>
        </w:rPr>
        <w:t xml:space="preserve">disse dokumentene skal være begrenset, ut fra tanken om at en "ekspert" </w:t>
      </w:r>
      <w:r w:rsidR="00870641">
        <w:rPr>
          <w:rFonts w:ascii="Verdana" w:hAnsi="Verdana"/>
          <w:i/>
          <w:color w:val="000000"/>
          <w:sz w:val="18"/>
        </w:rPr>
        <w:t>forstår</w:t>
      </w:r>
      <w:r w:rsidR="00870641" w:rsidRPr="003C2B3A">
        <w:rPr>
          <w:rFonts w:ascii="Verdana" w:hAnsi="Verdana"/>
          <w:i/>
          <w:color w:val="000000"/>
          <w:sz w:val="18"/>
        </w:rPr>
        <w:t xml:space="preserve"> </w:t>
      </w:r>
      <w:r w:rsidR="0004772B" w:rsidRPr="003C2B3A">
        <w:rPr>
          <w:rFonts w:ascii="Verdana" w:hAnsi="Verdana"/>
          <w:i/>
          <w:color w:val="000000"/>
          <w:sz w:val="18"/>
        </w:rPr>
        <w:t xml:space="preserve">hele oppdraget og trenger lite tekst for å </w:t>
      </w:r>
      <w:r w:rsidR="0017011C">
        <w:rPr>
          <w:rFonts w:ascii="Verdana" w:hAnsi="Verdana"/>
          <w:i/>
          <w:color w:val="000000"/>
          <w:sz w:val="18"/>
        </w:rPr>
        <w:t>forstå det vesentlig</w:t>
      </w:r>
      <w:r w:rsidR="00870641">
        <w:rPr>
          <w:rFonts w:ascii="Verdana" w:hAnsi="Verdana"/>
          <w:i/>
          <w:color w:val="000000"/>
          <w:sz w:val="18"/>
        </w:rPr>
        <w:t>st</w:t>
      </w:r>
      <w:r w:rsidR="0017011C">
        <w:rPr>
          <w:rFonts w:ascii="Verdana" w:hAnsi="Verdana"/>
          <w:i/>
          <w:color w:val="000000"/>
          <w:sz w:val="18"/>
        </w:rPr>
        <w:t>e</w:t>
      </w:r>
      <w:r w:rsidR="0004772B" w:rsidRPr="003C2B3A">
        <w:rPr>
          <w:rFonts w:ascii="Verdana" w:hAnsi="Verdana"/>
          <w:i/>
          <w:color w:val="000000"/>
          <w:sz w:val="18"/>
        </w:rPr>
        <w:t xml:space="preserve">. I det andre trinnet, som finner sted etter vurderingen av dokumentene, vil oppdragsgiveren </w:t>
      </w:r>
      <w:r w:rsidR="0017011C">
        <w:rPr>
          <w:rFonts w:ascii="Verdana" w:hAnsi="Verdana"/>
          <w:i/>
          <w:color w:val="000000"/>
          <w:sz w:val="18"/>
        </w:rPr>
        <w:t>av</w:t>
      </w:r>
      <w:r w:rsidR="0004772B" w:rsidRPr="003C2B3A">
        <w:rPr>
          <w:rFonts w:ascii="Verdana" w:hAnsi="Verdana"/>
          <w:i/>
          <w:color w:val="000000"/>
          <w:sz w:val="18"/>
        </w:rPr>
        <w:t xml:space="preserve">holde intervjuer med </w:t>
      </w:r>
      <w:r w:rsidR="0017011C">
        <w:rPr>
          <w:rFonts w:ascii="Verdana" w:hAnsi="Verdana"/>
          <w:i/>
          <w:color w:val="000000"/>
          <w:sz w:val="18"/>
        </w:rPr>
        <w:t xml:space="preserve">deltakernes </w:t>
      </w:r>
      <w:r w:rsidR="0004772B" w:rsidRPr="003C2B3A">
        <w:rPr>
          <w:rFonts w:ascii="Verdana" w:hAnsi="Verdana"/>
          <w:i/>
          <w:color w:val="000000"/>
          <w:sz w:val="18"/>
        </w:rPr>
        <w:t>nøkkelpersone</w:t>
      </w:r>
      <w:r w:rsidR="0017011C">
        <w:rPr>
          <w:rFonts w:ascii="Verdana" w:hAnsi="Verdana"/>
          <w:i/>
          <w:color w:val="000000"/>
          <w:sz w:val="18"/>
        </w:rPr>
        <w:t>r</w:t>
      </w:r>
      <w:r w:rsidR="0004772B" w:rsidRPr="003C2B3A">
        <w:rPr>
          <w:rFonts w:ascii="Verdana" w:hAnsi="Verdana"/>
          <w:i/>
          <w:color w:val="000000"/>
          <w:sz w:val="18"/>
        </w:rPr>
        <w:t xml:space="preserve">. </w:t>
      </w:r>
      <w:r w:rsidR="00870641">
        <w:rPr>
          <w:rFonts w:ascii="Verdana" w:hAnsi="Verdana"/>
          <w:i/>
          <w:color w:val="000000"/>
          <w:sz w:val="18"/>
        </w:rPr>
        <w:t xml:space="preserve">I hvilken grad </w:t>
      </w:r>
      <w:r w:rsidR="0004772B" w:rsidRPr="003C2B3A">
        <w:rPr>
          <w:rFonts w:ascii="Verdana" w:hAnsi="Verdana"/>
          <w:i/>
          <w:color w:val="000000"/>
          <w:sz w:val="18"/>
        </w:rPr>
        <w:t xml:space="preserve">nøkkelpersonene </w:t>
      </w:r>
      <w:r w:rsidR="00870641">
        <w:rPr>
          <w:rFonts w:ascii="Verdana" w:hAnsi="Verdana"/>
          <w:i/>
          <w:color w:val="000000"/>
          <w:sz w:val="18"/>
        </w:rPr>
        <w:t>forstår</w:t>
      </w:r>
      <w:r w:rsidR="00870641" w:rsidRPr="003C2B3A">
        <w:rPr>
          <w:rFonts w:ascii="Verdana" w:hAnsi="Verdana"/>
          <w:i/>
          <w:color w:val="000000"/>
          <w:sz w:val="18"/>
        </w:rPr>
        <w:t xml:space="preserve"> </w:t>
      </w:r>
      <w:r w:rsidR="0004772B" w:rsidRPr="003C2B3A">
        <w:rPr>
          <w:rFonts w:ascii="Verdana" w:hAnsi="Verdana"/>
          <w:i/>
          <w:color w:val="000000"/>
          <w:sz w:val="18"/>
        </w:rPr>
        <w:t>oppdraget og tilbudet sitt</w:t>
      </w:r>
      <w:r w:rsidR="00870641">
        <w:rPr>
          <w:rFonts w:ascii="Verdana" w:hAnsi="Verdana"/>
          <w:i/>
          <w:color w:val="000000"/>
          <w:sz w:val="18"/>
        </w:rPr>
        <w:t xml:space="preserve"> og</w:t>
      </w:r>
      <w:r w:rsidR="0004772B" w:rsidRPr="003C2B3A">
        <w:rPr>
          <w:rFonts w:ascii="Verdana" w:hAnsi="Verdana"/>
          <w:i/>
          <w:color w:val="000000"/>
          <w:sz w:val="18"/>
        </w:rPr>
        <w:t xml:space="preserve"> kan lede prosjektet</w:t>
      </w:r>
      <w:r w:rsidR="00870641">
        <w:rPr>
          <w:rFonts w:ascii="Verdana" w:hAnsi="Verdana"/>
          <w:i/>
          <w:color w:val="000000"/>
          <w:sz w:val="18"/>
        </w:rPr>
        <w:t>,</w:t>
      </w:r>
      <w:r w:rsidR="0004772B" w:rsidRPr="003C2B3A">
        <w:rPr>
          <w:rFonts w:ascii="Verdana" w:hAnsi="Verdana"/>
          <w:i/>
          <w:color w:val="000000"/>
          <w:sz w:val="18"/>
        </w:rPr>
        <w:t xml:space="preserve"> er nemlig veldig viktig for å kunne prestere maksimalt i utføringen.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Etter at disse to trinnene </w:t>
      </w:r>
      <w:r w:rsidR="00870641">
        <w:rPr>
          <w:rFonts w:ascii="Verdana" w:hAnsi="Verdana"/>
          <w:i/>
          <w:color w:val="000000"/>
          <w:sz w:val="18"/>
        </w:rPr>
        <w:t>er avsluttet</w:t>
      </w:r>
      <w:r w:rsidRPr="003C2B3A">
        <w:rPr>
          <w:rFonts w:ascii="Verdana" w:hAnsi="Verdana"/>
          <w:i/>
          <w:color w:val="000000"/>
          <w:sz w:val="18"/>
        </w:rPr>
        <w:t xml:space="preserve">, kan man på grunnlag av tilbudsprisen og informasjonen fra disse to trinnene samlet </w:t>
      </w:r>
      <w:r w:rsidR="00870641">
        <w:rPr>
          <w:rFonts w:ascii="Verdana" w:hAnsi="Verdana"/>
          <w:i/>
          <w:color w:val="000000"/>
          <w:sz w:val="18"/>
        </w:rPr>
        <w:t>avgjøre</w:t>
      </w:r>
      <w:r w:rsidR="00870641" w:rsidRPr="003C2B3A">
        <w:rPr>
          <w:rFonts w:ascii="Verdana" w:hAnsi="Verdana"/>
          <w:i/>
          <w:color w:val="000000"/>
          <w:sz w:val="18"/>
        </w:rPr>
        <w:t xml:space="preserve"> </w:t>
      </w:r>
      <w:r w:rsidRPr="003C2B3A">
        <w:rPr>
          <w:rFonts w:ascii="Verdana" w:hAnsi="Verdana"/>
          <w:i/>
          <w:color w:val="000000"/>
          <w:sz w:val="18"/>
        </w:rPr>
        <w:t xml:space="preserve">hvilket tilbud som er det økonomisk </w:t>
      </w:r>
      <w:r w:rsidR="00870641">
        <w:rPr>
          <w:rFonts w:ascii="Verdana" w:hAnsi="Verdana"/>
          <w:i/>
          <w:color w:val="000000"/>
          <w:sz w:val="18"/>
        </w:rPr>
        <w:t xml:space="preserve">mest </w:t>
      </w:r>
      <w:r w:rsidRPr="003C2B3A">
        <w:rPr>
          <w:rFonts w:ascii="Verdana" w:hAnsi="Verdana"/>
          <w:i/>
          <w:color w:val="000000"/>
          <w:sz w:val="18"/>
        </w:rPr>
        <w:t xml:space="preserve">gunstige. Med den deltakeren (den angivelige oppdragstakeren) blir den såkalte konkretiseringsfasen gjennomgått. I den fasen skal den angivelige oppdragstakeren </w:t>
      </w:r>
      <w:r w:rsidR="00870641">
        <w:rPr>
          <w:rFonts w:ascii="Verdana" w:hAnsi="Verdana"/>
          <w:i/>
          <w:color w:val="000000"/>
          <w:sz w:val="18"/>
        </w:rPr>
        <w:t>dokumentere</w:t>
      </w:r>
      <w:r w:rsidR="00870641" w:rsidRPr="003C2B3A">
        <w:rPr>
          <w:rFonts w:ascii="Verdana" w:hAnsi="Verdana"/>
          <w:i/>
          <w:color w:val="000000"/>
          <w:sz w:val="18"/>
        </w:rPr>
        <w:t xml:space="preserve"> </w:t>
      </w:r>
      <w:r w:rsidRPr="003C2B3A">
        <w:rPr>
          <w:rFonts w:ascii="Verdana" w:hAnsi="Verdana"/>
          <w:i/>
          <w:color w:val="000000"/>
          <w:sz w:val="18"/>
        </w:rPr>
        <w:t>at han vil levere den kvaliteten som han har lovet, innen den oppgitte tidsplanen og tilbudsprisen.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3.4</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i/>
          <w:color w:val="000000"/>
          <w:sz w:val="18"/>
        </w:rPr>
        <w:t>Øvrige vilkår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b) Oppdragsgiveren forbeholder seg retten til ikke å ta tilbudet under behandling dersom tilbudet/dokumentene som har blitt levert inn av deltakerne ikke oppfyller kravene </w:t>
      </w:r>
      <w:r w:rsidR="001E679B">
        <w:rPr>
          <w:rFonts w:ascii="Verdana" w:hAnsi="Verdana"/>
          <w:i/>
          <w:color w:val="000000"/>
          <w:sz w:val="18"/>
        </w:rPr>
        <w:t>i</w:t>
      </w:r>
      <w:r w:rsidR="001E679B" w:rsidRPr="003C2B3A">
        <w:rPr>
          <w:rFonts w:ascii="Verdana" w:hAnsi="Verdana"/>
          <w:i/>
          <w:color w:val="000000"/>
          <w:sz w:val="18"/>
        </w:rPr>
        <w:t xml:space="preserve"> </w:t>
      </w:r>
      <w:r w:rsidRPr="003C2B3A">
        <w:rPr>
          <w:rFonts w:ascii="Verdana" w:hAnsi="Verdana"/>
          <w:i/>
          <w:color w:val="000000"/>
          <w:sz w:val="18"/>
        </w:rPr>
        <w:t>den foreskrevne anbudsprosedyren.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lastRenderedPageBreak/>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f) Enhver interessent som ikke er enig med beslutningen, skal </w:t>
      </w:r>
      <w:r w:rsidR="001E679B">
        <w:rPr>
          <w:rFonts w:ascii="Verdana" w:hAnsi="Verdana"/>
          <w:i/>
          <w:color w:val="000000"/>
          <w:sz w:val="18"/>
        </w:rPr>
        <w:t>begjære</w:t>
      </w:r>
      <w:r w:rsidRPr="003C2B3A">
        <w:rPr>
          <w:rFonts w:ascii="Verdana" w:hAnsi="Verdana"/>
          <w:i/>
          <w:color w:val="000000"/>
          <w:sz w:val="18"/>
        </w:rPr>
        <w:t xml:space="preserve"> en midlertidig forføyning ved tingretten i Den Haag innen maksimalt 20 dager etter at beslutningen ble kunngjort.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Dersom det ikke har blitt </w:t>
      </w:r>
      <w:r w:rsidR="001E679B">
        <w:rPr>
          <w:rFonts w:ascii="Verdana" w:hAnsi="Verdana"/>
          <w:i/>
          <w:color w:val="000000"/>
          <w:sz w:val="18"/>
        </w:rPr>
        <w:t>begjært</w:t>
      </w:r>
      <w:r w:rsidRPr="003C2B3A">
        <w:rPr>
          <w:rFonts w:ascii="Verdana" w:hAnsi="Verdana"/>
          <w:i/>
          <w:color w:val="000000"/>
          <w:sz w:val="18"/>
        </w:rPr>
        <w:t xml:space="preserve"> en midlertidig forføyning innen 20 dager etter tilsending av beslutningen, kan de avviste deltakerne ikke </w:t>
      </w:r>
      <w:r w:rsidR="001E679B">
        <w:rPr>
          <w:rFonts w:ascii="Verdana" w:hAnsi="Verdana"/>
          <w:i/>
          <w:color w:val="000000"/>
          <w:sz w:val="18"/>
        </w:rPr>
        <w:t>lenger komme med innvendinger,</w:t>
      </w:r>
      <w:r w:rsidRPr="003C2B3A">
        <w:rPr>
          <w:rFonts w:ascii="Verdana" w:hAnsi="Verdana"/>
          <w:i/>
          <w:color w:val="000000"/>
          <w:sz w:val="18"/>
        </w:rPr>
        <w:t xml:space="preserve"> og de </w:t>
      </w:r>
      <w:r w:rsidR="001E679B">
        <w:rPr>
          <w:rFonts w:ascii="Verdana" w:hAnsi="Verdana"/>
          <w:i/>
          <w:color w:val="000000"/>
          <w:sz w:val="18"/>
        </w:rPr>
        <w:t xml:space="preserve">har </w:t>
      </w:r>
      <w:r w:rsidRPr="003C2B3A">
        <w:rPr>
          <w:rFonts w:ascii="Verdana" w:hAnsi="Verdana"/>
          <w:i/>
          <w:color w:val="000000"/>
          <w:sz w:val="18"/>
        </w:rPr>
        <w:t>mistet</w:t>
      </w:r>
      <w:r w:rsidR="001E679B">
        <w:rPr>
          <w:rFonts w:ascii="Verdana" w:hAnsi="Verdana"/>
          <w:i/>
          <w:color w:val="000000"/>
          <w:sz w:val="18"/>
        </w:rPr>
        <w:t xml:space="preserve"> sine klagerettigheter.</w:t>
      </w:r>
      <w:r w:rsidRPr="003C2B3A">
        <w:rPr>
          <w:rFonts w:ascii="Verdana" w:hAnsi="Verdana"/>
          <w:i/>
          <w:color w:val="000000"/>
          <w:sz w:val="18"/>
        </w:rPr>
        <w:t xml:space="preserve"> . Oppdragsgiveren er i det tilfellet også fri til </w:t>
      </w:r>
      <w:r w:rsidR="000335DC">
        <w:rPr>
          <w:rFonts w:ascii="Verdana" w:hAnsi="Verdana"/>
          <w:i/>
          <w:color w:val="000000"/>
          <w:sz w:val="18"/>
        </w:rPr>
        <w:t xml:space="preserve">å </w:t>
      </w:r>
      <w:r w:rsidR="007F4D6F">
        <w:rPr>
          <w:rFonts w:ascii="Verdana" w:hAnsi="Verdana"/>
          <w:i/>
          <w:color w:val="000000"/>
          <w:sz w:val="18"/>
        </w:rPr>
        <w:t>gå videre i anbudsprosessen i henhold til</w:t>
      </w:r>
      <w:r w:rsidRPr="003C2B3A">
        <w:rPr>
          <w:rFonts w:ascii="Verdana" w:hAnsi="Verdana"/>
          <w:i/>
          <w:color w:val="000000"/>
          <w:sz w:val="18"/>
        </w:rPr>
        <w:t xml:space="preserve"> den foreløpige tildelingen og vil inngå en avtale med den angivelige oppdragstakeren.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5.2</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i/>
          <w:color w:val="000000"/>
          <w:sz w:val="18"/>
        </w:rPr>
        <w:t>Dokumenter som skal leveres inn med hensyn til prisen (konvolutt 1)</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Deltakerne skal levere inn følgende dokumenter i konvolutt 1 sammen med tilbudet sitt: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5.2.1</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i/>
          <w:color w:val="000000"/>
          <w:sz w:val="18"/>
        </w:rPr>
        <w:t>Tilbudspris</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Deltakeren skal oppgi en tilbudspris med en spesifikasjon av kostnadspostene. Tilbudsprisen for utføringen av det totale oppdraget skal være basert på informasjon som finnes i det totale tilbudet.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 Tilbudsprisen (eks. mva) skal ikke være høyere enn maksprisen som het Hoogheemraadschap i Rijnland har satt for utføringen av dette oppdraget. </w:t>
      </w:r>
      <w:r w:rsidRPr="003C2B3A">
        <w:rPr>
          <w:rFonts w:ascii="Verdana" w:hAnsi="Verdana"/>
          <w:b/>
          <w:i/>
          <w:color w:val="000000"/>
          <w:sz w:val="18"/>
        </w:rPr>
        <w:t>Maksprisen har blitt satt til € 300 000 (eksklusiv mva).</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6.1</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i/>
          <w:color w:val="000000"/>
          <w:sz w:val="18"/>
        </w:rPr>
        <w:t>Vurderingsprosedyren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Oppdraget blir tildelt på grunnlag av tildelingskriteriet "</w:t>
      </w:r>
      <w:r w:rsidR="0060595E">
        <w:rPr>
          <w:rFonts w:ascii="Verdana" w:hAnsi="Verdana"/>
          <w:i/>
          <w:color w:val="000000"/>
          <w:sz w:val="18"/>
        </w:rPr>
        <w:t xml:space="preserve">det </w:t>
      </w:r>
      <w:r w:rsidRPr="003C2B3A">
        <w:rPr>
          <w:rFonts w:ascii="Verdana" w:hAnsi="Verdana"/>
          <w:i/>
          <w:color w:val="000000"/>
          <w:sz w:val="18"/>
        </w:rPr>
        <w:t xml:space="preserve">økonomisk </w:t>
      </w:r>
      <w:r w:rsidR="0060595E">
        <w:rPr>
          <w:rFonts w:ascii="Verdana" w:hAnsi="Verdana"/>
          <w:i/>
          <w:color w:val="000000"/>
          <w:sz w:val="18"/>
        </w:rPr>
        <w:t xml:space="preserve">mest </w:t>
      </w:r>
      <w:r w:rsidRPr="003C2B3A">
        <w:rPr>
          <w:rFonts w:ascii="Verdana" w:hAnsi="Verdana"/>
          <w:i/>
          <w:color w:val="000000"/>
          <w:sz w:val="18"/>
        </w:rPr>
        <w:t>gunstig</w:t>
      </w:r>
      <w:r w:rsidR="0060595E">
        <w:rPr>
          <w:rFonts w:ascii="Verdana" w:hAnsi="Verdana"/>
          <w:i/>
          <w:color w:val="000000"/>
          <w:sz w:val="18"/>
        </w:rPr>
        <w:t>e</w:t>
      </w:r>
      <w:r w:rsidRPr="003C2B3A">
        <w:rPr>
          <w:rFonts w:ascii="Verdana" w:hAnsi="Verdana"/>
          <w:i/>
          <w:color w:val="000000"/>
          <w:sz w:val="18"/>
        </w:rPr>
        <w:t xml:space="preserve"> tilbud</w:t>
      </w:r>
      <w:r w:rsidR="0060595E">
        <w:rPr>
          <w:rFonts w:ascii="Verdana" w:hAnsi="Verdana"/>
          <w:i/>
          <w:color w:val="000000"/>
          <w:sz w:val="18"/>
        </w:rPr>
        <w:t>et</w:t>
      </w:r>
      <w:r w:rsidRPr="003C2B3A">
        <w:rPr>
          <w:rFonts w:ascii="Verdana" w:hAnsi="Verdana"/>
          <w:i/>
          <w:color w:val="000000"/>
          <w:sz w:val="18"/>
        </w:rPr>
        <w:t>" (EMVI), og man benytter seg av "Best Value Procurement</w:t>
      </w:r>
      <w:r w:rsidR="0060595E">
        <w:rPr>
          <w:rFonts w:ascii="Verdana" w:hAnsi="Verdana"/>
          <w:i/>
          <w:color w:val="000000"/>
          <w:sz w:val="18"/>
        </w:rPr>
        <w:t>-</w:t>
      </w:r>
      <w:r w:rsidRPr="003C2B3A">
        <w:rPr>
          <w:rFonts w:ascii="Verdana" w:hAnsi="Verdana"/>
          <w:i/>
          <w:color w:val="000000"/>
          <w:sz w:val="18"/>
        </w:rPr>
        <w:t xml:space="preserve">metodikken".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Hvilken deltaker som har det økonomisk </w:t>
      </w:r>
      <w:r w:rsidR="0060595E">
        <w:rPr>
          <w:rFonts w:ascii="Verdana" w:hAnsi="Verdana"/>
          <w:i/>
          <w:color w:val="000000"/>
          <w:sz w:val="18"/>
        </w:rPr>
        <w:t xml:space="preserve">mest </w:t>
      </w:r>
      <w:r w:rsidRPr="003C2B3A">
        <w:rPr>
          <w:rFonts w:ascii="Verdana" w:hAnsi="Verdana"/>
          <w:i/>
          <w:color w:val="000000"/>
          <w:sz w:val="18"/>
        </w:rPr>
        <w:t xml:space="preserve">gunstige tilbudet blir </w:t>
      </w:r>
      <w:r w:rsidR="0060595E">
        <w:rPr>
          <w:rFonts w:ascii="Verdana" w:hAnsi="Verdana"/>
          <w:i/>
          <w:color w:val="000000"/>
          <w:sz w:val="18"/>
        </w:rPr>
        <w:t>avgjort</w:t>
      </w:r>
      <w:r w:rsidR="0060595E" w:rsidRPr="003C2B3A">
        <w:rPr>
          <w:rFonts w:ascii="Verdana" w:hAnsi="Verdana"/>
          <w:i/>
          <w:color w:val="000000"/>
          <w:sz w:val="18"/>
        </w:rPr>
        <w:t xml:space="preserve"> </w:t>
      </w:r>
      <w:r w:rsidRPr="003C2B3A">
        <w:rPr>
          <w:rFonts w:ascii="Verdana" w:hAnsi="Verdana"/>
          <w:i/>
          <w:color w:val="000000"/>
          <w:sz w:val="18"/>
        </w:rPr>
        <w:t>i henhold til de følgende tildelingskriteriene: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1. </w:t>
      </w:r>
      <w:r w:rsidRPr="003C2B3A">
        <w:rPr>
          <w:rFonts w:ascii="Verdana" w:hAnsi="Verdana"/>
          <w:i/>
          <w:color w:val="000000"/>
          <w:sz w:val="18"/>
        </w:rPr>
        <w:t>1. Kostnader / Tilbudspris (lavere enn maksprisen) (25 %)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2. </w:t>
      </w:r>
      <w:r w:rsidRPr="003C2B3A">
        <w:rPr>
          <w:rFonts w:ascii="Verdana" w:hAnsi="Verdana"/>
          <w:i/>
          <w:color w:val="000000"/>
          <w:sz w:val="18"/>
        </w:rPr>
        <w:t>2. Kvalitet (75 %)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Prestasjonsunderbyggelsen 20 %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 Risiko- og </w:t>
      </w:r>
      <w:r w:rsidR="00641F64">
        <w:rPr>
          <w:rFonts w:ascii="Verdana" w:hAnsi="Verdana"/>
          <w:i/>
          <w:color w:val="000000"/>
          <w:sz w:val="18"/>
        </w:rPr>
        <w:t>merverdi</w:t>
      </w:r>
      <w:r w:rsidR="0060595E" w:rsidRPr="003C2B3A">
        <w:rPr>
          <w:rFonts w:ascii="Verdana" w:hAnsi="Verdana"/>
          <w:i/>
          <w:color w:val="000000"/>
          <w:sz w:val="18"/>
        </w:rPr>
        <w:t xml:space="preserve">vurdering </w:t>
      </w:r>
      <w:r w:rsidRPr="003C2B3A">
        <w:rPr>
          <w:rFonts w:ascii="Verdana" w:hAnsi="Verdana"/>
          <w:i/>
          <w:color w:val="000000"/>
          <w:sz w:val="18"/>
        </w:rPr>
        <w:t>(RAVA, Risk Assessment, Value Added Plan) (25 %)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Intervjuer (30 %)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Tilbudet med den laveste fiktive tilbudsprisen er det økonomisk </w:t>
      </w:r>
      <w:r w:rsidR="0060595E">
        <w:rPr>
          <w:rFonts w:ascii="Verdana" w:hAnsi="Verdana"/>
          <w:i/>
          <w:color w:val="000000"/>
          <w:sz w:val="18"/>
        </w:rPr>
        <w:t xml:space="preserve">mest </w:t>
      </w:r>
      <w:r w:rsidRPr="003C2B3A">
        <w:rPr>
          <w:rFonts w:ascii="Verdana" w:hAnsi="Verdana"/>
          <w:i/>
          <w:color w:val="000000"/>
          <w:sz w:val="18"/>
        </w:rPr>
        <w:t xml:space="preserve">gunstige tilbudet. Den fiktive tilbudsprisen er </w:t>
      </w:r>
      <w:r w:rsidR="0060595E">
        <w:rPr>
          <w:rFonts w:ascii="Verdana" w:hAnsi="Verdana"/>
          <w:i/>
          <w:color w:val="000000"/>
          <w:sz w:val="18"/>
        </w:rPr>
        <w:t xml:space="preserve">deltakerens </w:t>
      </w:r>
      <w:r w:rsidRPr="003C2B3A">
        <w:rPr>
          <w:rFonts w:ascii="Verdana" w:hAnsi="Verdana"/>
          <w:i/>
          <w:color w:val="000000"/>
          <w:sz w:val="18"/>
        </w:rPr>
        <w:t xml:space="preserve">tilbudspris minus det fiktive fratrekket for kvalitetskriteriene (prestasjonsunderbyggelsen, risiko- og </w:t>
      </w:r>
      <w:r w:rsidR="00641F64">
        <w:rPr>
          <w:rFonts w:ascii="Verdana" w:hAnsi="Verdana"/>
          <w:i/>
          <w:color w:val="000000"/>
          <w:sz w:val="18"/>
        </w:rPr>
        <w:t>merverdi</w:t>
      </w:r>
      <w:r w:rsidR="0060595E" w:rsidRPr="003C2B3A">
        <w:rPr>
          <w:rFonts w:ascii="Verdana" w:hAnsi="Verdana"/>
          <w:i/>
          <w:color w:val="000000"/>
          <w:sz w:val="18"/>
        </w:rPr>
        <w:t>vurdering</w:t>
      </w:r>
      <w:r w:rsidRPr="003C2B3A">
        <w:rPr>
          <w:rFonts w:ascii="Verdana" w:hAnsi="Verdana"/>
          <w:i/>
          <w:color w:val="000000"/>
          <w:sz w:val="18"/>
        </w:rPr>
        <w:t>, tidsplan og intervjuer).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6.3</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i/>
          <w:color w:val="000000"/>
          <w:sz w:val="18"/>
        </w:rPr>
        <w:t>Tildelingskriterier og vektleggingsfaktorer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Alle tilbudene som leveres inn</w:t>
      </w:r>
      <w:r w:rsidR="00AD40AE">
        <w:rPr>
          <w:rFonts w:ascii="Verdana" w:hAnsi="Verdana"/>
          <w:i/>
          <w:color w:val="000000"/>
          <w:sz w:val="18"/>
        </w:rPr>
        <w:t>,</w:t>
      </w:r>
      <w:r w:rsidRPr="003C2B3A">
        <w:rPr>
          <w:rFonts w:ascii="Verdana" w:hAnsi="Verdana"/>
          <w:i/>
          <w:color w:val="000000"/>
          <w:sz w:val="18"/>
        </w:rPr>
        <w:t xml:space="preserve"> blir sammenlignet med hverandre ved hjelp av tildelingskriteriene nedenfor og den tilhørende poengfordelingen.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6.5</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i/>
          <w:color w:val="000000"/>
          <w:sz w:val="18"/>
        </w:rPr>
        <w:t>Gyldighetsvurdering av tilbudene</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Tilbudsprisen vil vurderes i henhold til den såkalte "maksprisen" til oppdragsgiveren: Tilbud som har en tilbudspris som er høyere enn eller lik maksprisen</w:t>
      </w:r>
      <w:r w:rsidR="00AD40AE">
        <w:rPr>
          <w:rFonts w:ascii="Verdana" w:hAnsi="Verdana"/>
          <w:i/>
          <w:color w:val="000000"/>
          <w:sz w:val="18"/>
        </w:rPr>
        <w:t>,</w:t>
      </w:r>
      <w:r w:rsidRPr="003C2B3A">
        <w:rPr>
          <w:rFonts w:ascii="Verdana" w:hAnsi="Verdana"/>
          <w:i/>
          <w:color w:val="000000"/>
          <w:sz w:val="18"/>
        </w:rPr>
        <w:t xml:space="preserve"> blir lagt til side. Denne vurderingen skjer av personer som er ansatt ved het Hoogheemraadschap i Rijnland, men ikke tilhører </w:t>
      </w:r>
      <w:r w:rsidRPr="003C2B3A">
        <w:rPr>
          <w:rFonts w:ascii="Verdana" w:hAnsi="Verdana"/>
          <w:i/>
          <w:color w:val="000000"/>
          <w:sz w:val="18"/>
        </w:rPr>
        <w:lastRenderedPageBreak/>
        <w:t xml:space="preserve">prosjektgruppen. Prosjektgruppen mottar denne informasjonen etter at intervjuene har blitt </w:t>
      </w:r>
      <w:r w:rsidR="00AD40AE">
        <w:rPr>
          <w:rFonts w:ascii="Verdana" w:hAnsi="Verdana"/>
          <w:i/>
          <w:color w:val="000000"/>
          <w:sz w:val="18"/>
        </w:rPr>
        <w:t>evaluert</w:t>
      </w: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7.1</w:t>
      </w:r>
    </w:p>
    <w:p w:rsidR="0004772B" w:rsidRPr="003C2B3A" w:rsidRDefault="00AD40AE" w:rsidP="0004772B">
      <w:pPr>
        <w:spacing w:after="75" w:line="270" w:lineRule="atLeast"/>
        <w:rPr>
          <w:rFonts w:ascii="Verdana" w:eastAsia="Times New Roman" w:hAnsi="Verdana" w:cs="Times New Roman"/>
          <w:color w:val="000000"/>
          <w:sz w:val="18"/>
          <w:szCs w:val="18"/>
        </w:rPr>
      </w:pPr>
      <w:r>
        <w:rPr>
          <w:rFonts w:ascii="Verdana" w:hAnsi="Verdana"/>
          <w:b/>
          <w:i/>
          <w:color w:val="000000"/>
          <w:sz w:val="18"/>
        </w:rPr>
        <w:t>Avgjørelse om</w:t>
      </w:r>
      <w:r w:rsidRPr="003C2B3A">
        <w:rPr>
          <w:rFonts w:ascii="Verdana" w:hAnsi="Verdana"/>
          <w:b/>
          <w:i/>
          <w:color w:val="000000"/>
          <w:sz w:val="18"/>
        </w:rPr>
        <w:t xml:space="preserve"> </w:t>
      </w:r>
      <w:r w:rsidR="0004772B" w:rsidRPr="003C2B3A">
        <w:rPr>
          <w:rFonts w:ascii="Verdana" w:hAnsi="Verdana"/>
          <w:b/>
          <w:i/>
          <w:color w:val="000000"/>
          <w:sz w:val="18"/>
        </w:rPr>
        <w:t xml:space="preserve">hva som er det økonomisk </w:t>
      </w:r>
      <w:r>
        <w:rPr>
          <w:rFonts w:ascii="Verdana" w:hAnsi="Verdana"/>
          <w:b/>
          <w:i/>
          <w:color w:val="000000"/>
          <w:sz w:val="18"/>
        </w:rPr>
        <w:t xml:space="preserve">mest </w:t>
      </w:r>
      <w:r w:rsidR="0004772B" w:rsidRPr="003C2B3A">
        <w:rPr>
          <w:rFonts w:ascii="Verdana" w:hAnsi="Verdana"/>
          <w:b/>
          <w:i/>
          <w:color w:val="000000"/>
          <w:sz w:val="18"/>
        </w:rPr>
        <w:t>gunstige tilbudet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Deltakeren med den laveste fiktive tilbudsprisen</w:t>
      </w:r>
      <w:r w:rsidR="00AD40AE">
        <w:rPr>
          <w:rFonts w:ascii="Verdana" w:hAnsi="Verdana"/>
          <w:i/>
          <w:color w:val="000000"/>
          <w:sz w:val="18"/>
        </w:rPr>
        <w:t>,</w:t>
      </w:r>
      <w:r w:rsidRPr="003C2B3A">
        <w:rPr>
          <w:rFonts w:ascii="Verdana" w:hAnsi="Verdana"/>
          <w:i/>
          <w:color w:val="000000"/>
          <w:sz w:val="18"/>
        </w:rPr>
        <w:t xml:space="preserve"> har det økonomisk </w:t>
      </w:r>
      <w:r w:rsidR="00AD40AE">
        <w:rPr>
          <w:rFonts w:ascii="Verdana" w:hAnsi="Verdana"/>
          <w:i/>
          <w:color w:val="000000"/>
          <w:sz w:val="18"/>
        </w:rPr>
        <w:t xml:space="preserve">mest </w:t>
      </w:r>
      <w:r w:rsidRPr="003C2B3A">
        <w:rPr>
          <w:rFonts w:ascii="Verdana" w:hAnsi="Verdana"/>
          <w:i/>
          <w:color w:val="000000"/>
          <w:sz w:val="18"/>
        </w:rPr>
        <w:t xml:space="preserve">gunstige tilbudet. Dersom den økonomiske underbyggelsen </w:t>
      </w:r>
      <w:r w:rsidR="00AD40AE">
        <w:rPr>
          <w:rFonts w:ascii="Verdana" w:hAnsi="Verdana"/>
          <w:i/>
          <w:color w:val="000000"/>
          <w:sz w:val="18"/>
        </w:rPr>
        <w:t>oppfyller kravene</w:t>
      </w:r>
      <w:r w:rsidRPr="003C2B3A">
        <w:rPr>
          <w:rFonts w:ascii="Verdana" w:hAnsi="Verdana"/>
          <w:i/>
          <w:color w:val="000000"/>
          <w:sz w:val="18"/>
        </w:rPr>
        <w:t>, kvalifiserer deltakeren til tildelingen av oppdraget.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Oppdragsgiveren sender skriftlig beskjed til alle deltakerne om hvem som er den vinnende deltakeren</w:t>
      </w:r>
      <w:r w:rsidR="00AD40AE">
        <w:rPr>
          <w:rFonts w:ascii="Verdana" w:hAnsi="Verdana"/>
          <w:i/>
          <w:color w:val="000000"/>
          <w:sz w:val="18"/>
        </w:rPr>
        <w:t>,</w:t>
      </w:r>
      <w:r w:rsidRPr="003C2B3A">
        <w:rPr>
          <w:rFonts w:ascii="Verdana" w:hAnsi="Verdana"/>
          <w:i/>
          <w:color w:val="000000"/>
          <w:sz w:val="18"/>
        </w:rPr>
        <w:t xml:space="preserve"> og som går videre til konkretiseringsfasen. Før </w:t>
      </w:r>
      <w:r w:rsidR="00AD40AE">
        <w:rPr>
          <w:rFonts w:ascii="Verdana" w:hAnsi="Verdana"/>
          <w:i/>
          <w:color w:val="000000"/>
          <w:sz w:val="18"/>
        </w:rPr>
        <w:t>endelig</w:t>
      </w:r>
      <w:r w:rsidRPr="003C2B3A">
        <w:rPr>
          <w:rFonts w:ascii="Verdana" w:hAnsi="Verdana"/>
          <w:i/>
          <w:color w:val="000000"/>
          <w:sz w:val="18"/>
        </w:rPr>
        <w:t xml:space="preserve"> tildeling kan oppdragsgiveren, dersom det er ønskelig, bruke verifiseringsfasen til for eksempel å </w:t>
      </w:r>
      <w:r w:rsidR="00AD40AE">
        <w:rPr>
          <w:rFonts w:ascii="Verdana" w:hAnsi="Verdana"/>
          <w:i/>
          <w:color w:val="000000"/>
          <w:sz w:val="18"/>
        </w:rPr>
        <w:t>etterprøve</w:t>
      </w:r>
      <w:r w:rsidRPr="003C2B3A">
        <w:rPr>
          <w:rFonts w:ascii="Verdana" w:hAnsi="Verdana"/>
          <w:i/>
          <w:color w:val="000000"/>
          <w:sz w:val="18"/>
        </w:rPr>
        <w:t xml:space="preserve"> verifiserbar</w:t>
      </w:r>
      <w:r w:rsidR="00581CB4">
        <w:rPr>
          <w:rFonts w:ascii="Verdana" w:hAnsi="Verdana"/>
          <w:i/>
          <w:color w:val="000000"/>
          <w:sz w:val="18"/>
        </w:rPr>
        <w:t xml:space="preserve"> informasjonen angående</w:t>
      </w:r>
      <w:r w:rsidRPr="003C2B3A">
        <w:rPr>
          <w:rFonts w:ascii="Verdana" w:hAnsi="Verdana"/>
          <w:i/>
          <w:color w:val="000000"/>
          <w:sz w:val="18"/>
        </w:rPr>
        <w:t xml:space="preserve"> utføring</w:t>
      </w:r>
      <w:r w:rsidR="00581CB4">
        <w:rPr>
          <w:rFonts w:ascii="Verdana" w:hAnsi="Verdana"/>
          <w:i/>
          <w:color w:val="000000"/>
          <w:sz w:val="18"/>
        </w:rPr>
        <w:t>en</w:t>
      </w:r>
      <w:r w:rsidRPr="003C2B3A">
        <w:rPr>
          <w:rFonts w:ascii="Verdana" w:hAnsi="Verdana"/>
          <w:i/>
          <w:color w:val="000000"/>
          <w:sz w:val="18"/>
        </w:rPr>
        <w:t xml:space="preserve"> og tilbudsprisen.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De ikke-utvalgte deltakerne har muligheten til å sende inn en klage mot avvisningen og/eller rangeringen i løpet av en periode på 20 kalenderdager.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7.2</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b/>
          <w:i/>
          <w:color w:val="000000"/>
          <w:sz w:val="18"/>
        </w:rPr>
        <w:t>Tildelingsperioden - konkretiseringsfasen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Ved </w:t>
      </w:r>
      <w:r w:rsidR="00971188">
        <w:rPr>
          <w:rFonts w:ascii="Verdana" w:hAnsi="Verdana"/>
          <w:i/>
          <w:color w:val="000000"/>
          <w:sz w:val="18"/>
        </w:rPr>
        <w:t>utsending av</w:t>
      </w:r>
      <w:r w:rsidRPr="003C2B3A">
        <w:rPr>
          <w:rFonts w:ascii="Verdana" w:hAnsi="Verdana"/>
          <w:i/>
          <w:color w:val="000000"/>
          <w:sz w:val="18"/>
        </w:rPr>
        <w:t xml:space="preserve"> den (foreløpige) tildelingsintensjonen begynner samtidig konkretiseringsfasen. Denne fasen tar vanligvis 4 (til 6) uker og </w:t>
      </w:r>
      <w:r w:rsidR="00971188">
        <w:rPr>
          <w:rFonts w:ascii="Verdana" w:hAnsi="Verdana"/>
          <w:i/>
          <w:color w:val="000000"/>
          <w:sz w:val="18"/>
        </w:rPr>
        <w:t>hensikten er å verifisere</w:t>
      </w:r>
      <w:r w:rsidRPr="003C2B3A">
        <w:rPr>
          <w:rFonts w:ascii="Verdana" w:hAnsi="Verdana"/>
          <w:i/>
          <w:color w:val="000000"/>
          <w:sz w:val="18"/>
        </w:rPr>
        <w:t xml:space="preserve"> den angivelige oppdragstakeren</w:t>
      </w:r>
      <w:r w:rsidR="00971188">
        <w:rPr>
          <w:rFonts w:ascii="Verdana" w:hAnsi="Verdana"/>
          <w:i/>
          <w:color w:val="000000"/>
          <w:sz w:val="18"/>
        </w:rPr>
        <w:t>s tilbud</w:t>
      </w: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Prosjektgruppen vurderer om den </w:t>
      </w:r>
      <w:r w:rsidR="00971188">
        <w:rPr>
          <w:rFonts w:ascii="Verdana" w:hAnsi="Verdana"/>
          <w:i/>
          <w:color w:val="000000"/>
          <w:sz w:val="18"/>
        </w:rPr>
        <w:t>endelig</w:t>
      </w:r>
      <w:r w:rsidR="00971188" w:rsidRPr="003C2B3A">
        <w:rPr>
          <w:rFonts w:ascii="Verdana" w:hAnsi="Verdana"/>
          <w:i/>
          <w:color w:val="000000"/>
          <w:sz w:val="18"/>
        </w:rPr>
        <w:t xml:space="preserve"> </w:t>
      </w:r>
      <w:r w:rsidR="00971188">
        <w:rPr>
          <w:rFonts w:ascii="Verdana" w:hAnsi="Verdana"/>
          <w:i/>
          <w:color w:val="000000"/>
          <w:sz w:val="18"/>
        </w:rPr>
        <w:t>innleverte</w:t>
      </w:r>
      <w:r w:rsidR="00971188" w:rsidRPr="003C2B3A">
        <w:rPr>
          <w:rFonts w:ascii="Verdana" w:hAnsi="Verdana"/>
          <w:i/>
          <w:color w:val="000000"/>
          <w:sz w:val="18"/>
        </w:rPr>
        <w:t xml:space="preserve"> </w:t>
      </w:r>
      <w:r w:rsidRPr="003C2B3A">
        <w:rPr>
          <w:rFonts w:ascii="Verdana" w:hAnsi="Verdana"/>
          <w:i/>
          <w:color w:val="000000"/>
          <w:sz w:val="18"/>
        </w:rPr>
        <w:t xml:space="preserve">handlingsplanen har den kvaliteten som den angivelige oppdragstakeren har oppgitt </w:t>
      </w:r>
      <w:r w:rsidR="00971188">
        <w:rPr>
          <w:rFonts w:ascii="Verdana" w:hAnsi="Verdana"/>
          <w:i/>
          <w:color w:val="000000"/>
          <w:sz w:val="18"/>
        </w:rPr>
        <w:t>i</w:t>
      </w:r>
      <w:r w:rsidR="00971188" w:rsidRPr="003C2B3A">
        <w:rPr>
          <w:rFonts w:ascii="Verdana" w:hAnsi="Verdana"/>
          <w:i/>
          <w:color w:val="000000"/>
          <w:sz w:val="18"/>
        </w:rPr>
        <w:t xml:space="preserve"> </w:t>
      </w:r>
      <w:r w:rsidRPr="003C2B3A">
        <w:rPr>
          <w:rFonts w:ascii="Verdana" w:hAnsi="Verdana"/>
          <w:i/>
          <w:color w:val="000000"/>
          <w:sz w:val="18"/>
        </w:rPr>
        <w:t xml:space="preserve">tilbudet sitt (inkludert den oppgitte tilbudsprisen).  Dersom oppdragsgiveren </w:t>
      </w:r>
      <w:r w:rsidR="00971188">
        <w:rPr>
          <w:rFonts w:ascii="Verdana" w:hAnsi="Verdana"/>
          <w:i/>
          <w:color w:val="000000"/>
          <w:sz w:val="18"/>
        </w:rPr>
        <w:t>er av den oppfatning</w:t>
      </w:r>
      <w:r w:rsidR="00971188" w:rsidRPr="003C2B3A">
        <w:rPr>
          <w:rFonts w:ascii="Verdana" w:hAnsi="Verdana"/>
          <w:i/>
          <w:color w:val="000000"/>
          <w:sz w:val="18"/>
        </w:rPr>
        <w:t xml:space="preserve"> </w:t>
      </w:r>
      <w:r w:rsidRPr="003C2B3A">
        <w:rPr>
          <w:rFonts w:ascii="Verdana" w:hAnsi="Verdana"/>
          <w:i/>
          <w:color w:val="000000"/>
          <w:sz w:val="18"/>
        </w:rPr>
        <w:t xml:space="preserve">at den angivelige oppdragstakeren har </w:t>
      </w:r>
      <w:r w:rsidR="00971188">
        <w:rPr>
          <w:rFonts w:ascii="Verdana" w:hAnsi="Verdana"/>
          <w:i/>
          <w:color w:val="000000"/>
          <w:sz w:val="18"/>
        </w:rPr>
        <w:t>dokumentert</w:t>
      </w:r>
      <w:r w:rsidR="00971188" w:rsidRPr="003C2B3A">
        <w:rPr>
          <w:rFonts w:ascii="Verdana" w:hAnsi="Verdana"/>
          <w:i/>
          <w:color w:val="000000"/>
          <w:sz w:val="18"/>
        </w:rPr>
        <w:t xml:space="preserve"> </w:t>
      </w:r>
      <w:r w:rsidR="00971188">
        <w:rPr>
          <w:rFonts w:ascii="Verdana" w:hAnsi="Verdana"/>
          <w:i/>
          <w:color w:val="000000"/>
          <w:sz w:val="18"/>
        </w:rPr>
        <w:t>ved hjelp av</w:t>
      </w:r>
      <w:r w:rsidR="00971188" w:rsidRPr="003C2B3A">
        <w:rPr>
          <w:rFonts w:ascii="Verdana" w:hAnsi="Verdana"/>
          <w:i/>
          <w:color w:val="000000"/>
          <w:sz w:val="18"/>
        </w:rPr>
        <w:t xml:space="preserve"> </w:t>
      </w:r>
      <w:r w:rsidRPr="003C2B3A">
        <w:rPr>
          <w:rFonts w:ascii="Verdana" w:hAnsi="Verdana"/>
          <w:i/>
          <w:color w:val="000000"/>
          <w:sz w:val="18"/>
        </w:rPr>
        <w:t xml:space="preserve">den innleverte planen at han innfrir </w:t>
      </w:r>
      <w:r w:rsidR="00971188" w:rsidRPr="003C2B3A">
        <w:rPr>
          <w:rFonts w:ascii="Verdana" w:hAnsi="Verdana"/>
          <w:i/>
          <w:color w:val="000000"/>
          <w:sz w:val="18"/>
        </w:rPr>
        <w:t>ove</w:t>
      </w:r>
      <w:r w:rsidR="00971188">
        <w:rPr>
          <w:rFonts w:ascii="Verdana" w:hAnsi="Verdana"/>
          <w:i/>
          <w:color w:val="000000"/>
          <w:sz w:val="18"/>
        </w:rPr>
        <w:t>n</w:t>
      </w:r>
      <w:r w:rsidR="00971188" w:rsidRPr="003C2B3A">
        <w:rPr>
          <w:rFonts w:ascii="Verdana" w:hAnsi="Verdana"/>
          <w:i/>
          <w:color w:val="000000"/>
          <w:sz w:val="18"/>
        </w:rPr>
        <w:t xml:space="preserve">stående </w:t>
      </w:r>
      <w:r w:rsidRPr="003C2B3A">
        <w:rPr>
          <w:rFonts w:ascii="Verdana" w:hAnsi="Verdana"/>
          <w:i/>
          <w:color w:val="000000"/>
          <w:sz w:val="18"/>
        </w:rPr>
        <w:t>og er i stand til å utføre oppdraget, vil oppdragstakeren tilbys en rammeavtale.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2.2.</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[A], De Vlieg og en tredjeperson, Gebr. [B] B.V. (heretter: [B]), </w:t>
      </w:r>
      <w:r w:rsidR="00971188">
        <w:rPr>
          <w:rFonts w:ascii="Verdana" w:hAnsi="Verdana"/>
          <w:color w:val="000000"/>
          <w:sz w:val="18"/>
        </w:rPr>
        <w:t>leverte rettidig</w:t>
      </w:r>
      <w:r w:rsidRPr="003C2B3A">
        <w:rPr>
          <w:rFonts w:ascii="Verdana" w:hAnsi="Verdana"/>
          <w:color w:val="000000"/>
          <w:sz w:val="18"/>
        </w:rPr>
        <w:t xml:space="preserve"> inn et tilbud.</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2.3.</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Het Hoogheemraadschap har </w:t>
      </w:r>
      <w:r w:rsidR="00971188">
        <w:rPr>
          <w:rFonts w:ascii="Verdana" w:hAnsi="Verdana"/>
          <w:color w:val="000000"/>
          <w:sz w:val="18"/>
        </w:rPr>
        <w:t>kommet til</w:t>
      </w:r>
      <w:r w:rsidR="00971188" w:rsidRPr="003C2B3A">
        <w:rPr>
          <w:rFonts w:ascii="Verdana" w:hAnsi="Verdana"/>
          <w:color w:val="000000"/>
          <w:sz w:val="18"/>
        </w:rPr>
        <w:t xml:space="preserve"> </w:t>
      </w:r>
      <w:r w:rsidRPr="003C2B3A">
        <w:rPr>
          <w:rFonts w:ascii="Verdana" w:hAnsi="Verdana"/>
          <w:color w:val="000000"/>
          <w:sz w:val="18"/>
        </w:rPr>
        <w:t xml:space="preserve">at tilbudet til De Vlieg hadde et avvik på mer enn 10 % i forhold til det gjennomsnittlige tilbudet og har derfor blitt bedt om å komme med en </w:t>
      </w:r>
      <w:r w:rsidR="00971188">
        <w:rPr>
          <w:rFonts w:ascii="Verdana" w:hAnsi="Verdana"/>
          <w:color w:val="000000"/>
          <w:sz w:val="18"/>
        </w:rPr>
        <w:t>utfyllende</w:t>
      </w:r>
      <w:r w:rsidR="00971188" w:rsidRPr="003C2B3A">
        <w:rPr>
          <w:rFonts w:ascii="Verdana" w:hAnsi="Verdana"/>
          <w:color w:val="000000"/>
          <w:sz w:val="18"/>
        </w:rPr>
        <w:t xml:space="preserve"> </w:t>
      </w:r>
      <w:r w:rsidRPr="003C2B3A">
        <w:rPr>
          <w:rFonts w:ascii="Verdana" w:hAnsi="Verdana"/>
          <w:color w:val="000000"/>
          <w:sz w:val="18"/>
        </w:rPr>
        <w:t xml:space="preserve">(økonomisk) underbyggelse.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2.4.</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I brev datert 20. desember 2013 </w:t>
      </w:r>
      <w:r w:rsidR="003D1C41">
        <w:rPr>
          <w:rFonts w:ascii="Verdana" w:hAnsi="Verdana"/>
          <w:color w:val="000000"/>
          <w:sz w:val="18"/>
        </w:rPr>
        <w:t>ga</w:t>
      </w:r>
      <w:r w:rsidR="003D1C41" w:rsidRPr="003C2B3A">
        <w:rPr>
          <w:rFonts w:ascii="Verdana" w:hAnsi="Verdana"/>
          <w:color w:val="000000"/>
          <w:sz w:val="18"/>
        </w:rPr>
        <w:t xml:space="preserve"> </w:t>
      </w:r>
      <w:r w:rsidRPr="003C2B3A">
        <w:rPr>
          <w:rFonts w:ascii="Verdana" w:hAnsi="Verdana"/>
          <w:color w:val="000000"/>
          <w:sz w:val="18"/>
        </w:rPr>
        <w:t>het Hoogheemraadschap følgende beskjed til De Vlieg: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r w:rsidR="003D1C41">
        <w:rPr>
          <w:rFonts w:ascii="Verdana" w:hAnsi="Verdana"/>
          <w:i/>
          <w:color w:val="000000"/>
          <w:sz w:val="18"/>
        </w:rPr>
        <w:t>I henhold til</w:t>
      </w:r>
      <w:r w:rsidRPr="003C2B3A">
        <w:rPr>
          <w:rFonts w:ascii="Verdana" w:hAnsi="Verdana"/>
          <w:i/>
          <w:color w:val="000000"/>
          <w:sz w:val="18"/>
        </w:rPr>
        <w:t xml:space="preserve"> til prosedyren i det offentlige europeiske anbudet </w:t>
      </w:r>
      <w:r w:rsidR="003D1C41">
        <w:rPr>
          <w:rFonts w:ascii="Verdana" w:hAnsi="Verdana"/>
          <w:i/>
          <w:color w:val="000000"/>
          <w:sz w:val="18"/>
        </w:rPr>
        <w:t>basert på</w:t>
      </w:r>
      <w:r w:rsidRPr="003C2B3A">
        <w:rPr>
          <w:rFonts w:ascii="Verdana" w:hAnsi="Verdana"/>
          <w:i/>
          <w:color w:val="000000"/>
          <w:sz w:val="18"/>
        </w:rPr>
        <w:t xml:space="preserve"> Best Value</w:t>
      </w:r>
      <w:r w:rsidR="003D1C41">
        <w:rPr>
          <w:rFonts w:ascii="Verdana" w:hAnsi="Verdana"/>
          <w:i/>
          <w:color w:val="000000"/>
          <w:sz w:val="18"/>
        </w:rPr>
        <w:t>-</w:t>
      </w:r>
      <w:r w:rsidRPr="003C2B3A">
        <w:rPr>
          <w:rFonts w:ascii="Verdana" w:hAnsi="Verdana"/>
          <w:i/>
          <w:color w:val="000000"/>
          <w:sz w:val="18"/>
        </w:rPr>
        <w:t>metodikken (</w:t>
      </w:r>
      <w:r w:rsidR="003D1C41" w:rsidRPr="003C2B3A">
        <w:rPr>
          <w:rFonts w:ascii="Verdana" w:hAnsi="Verdana"/>
          <w:i/>
          <w:color w:val="000000"/>
          <w:sz w:val="18"/>
        </w:rPr>
        <w:t>Sikkerhets</w:t>
      </w:r>
      <w:r w:rsidR="003D1C41">
        <w:rPr>
          <w:rFonts w:ascii="Verdana" w:hAnsi="Verdana"/>
          <w:i/>
          <w:color w:val="000000"/>
          <w:sz w:val="18"/>
        </w:rPr>
        <w:t>skilting</w:t>
      </w:r>
      <w:r w:rsidR="003D1C41" w:rsidRPr="003C2B3A">
        <w:rPr>
          <w:rFonts w:ascii="Verdana" w:hAnsi="Verdana"/>
          <w:i/>
          <w:color w:val="000000"/>
          <w:sz w:val="18"/>
        </w:rPr>
        <w:t xml:space="preserve"> </w:t>
      </w:r>
      <w:r w:rsidRPr="003C2B3A">
        <w:rPr>
          <w:rFonts w:ascii="Verdana" w:hAnsi="Verdana"/>
          <w:i/>
          <w:color w:val="000000"/>
          <w:sz w:val="18"/>
        </w:rPr>
        <w:t>DIG-1034) kan jeg meddele at het Hoogheemraadschap i Rijnland har bestemt seg for å tildele oppdraget til [A] Sign &amp; Safety og dermed ikke vil benytte tilbudet ditt.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Etter at tildelingskriteriene har blitt tilpasset, har det vist seg at tilbudet ditt ikke er det tilbudet som skiller seg </w:t>
      </w:r>
      <w:r w:rsidR="003D1C41">
        <w:rPr>
          <w:rFonts w:ascii="Verdana" w:hAnsi="Verdana"/>
          <w:i/>
          <w:color w:val="000000"/>
          <w:sz w:val="18"/>
        </w:rPr>
        <w:t>mest</w:t>
      </w:r>
      <w:r w:rsidR="003D1C41" w:rsidRPr="003C2B3A">
        <w:rPr>
          <w:rFonts w:ascii="Verdana" w:hAnsi="Verdana"/>
          <w:i/>
          <w:color w:val="000000"/>
          <w:sz w:val="18"/>
        </w:rPr>
        <w:t xml:space="preserve"> </w:t>
      </w:r>
      <w:r w:rsidRPr="003C2B3A">
        <w:rPr>
          <w:rFonts w:ascii="Verdana" w:hAnsi="Verdana"/>
          <w:i/>
          <w:color w:val="000000"/>
          <w:sz w:val="18"/>
        </w:rPr>
        <w:t>fra de andre. Vi har vurdert tilbudet ditt i henhold til tildelingskriteriene som er beskrevet i anbudsveiledningen.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Kvalitetsdokumentene hadde en overveiende </w:t>
      </w:r>
      <w:r w:rsidR="003D1C41">
        <w:rPr>
          <w:rFonts w:ascii="Verdana" w:hAnsi="Verdana"/>
          <w:i/>
          <w:color w:val="000000"/>
          <w:sz w:val="18"/>
        </w:rPr>
        <w:t>markant</w:t>
      </w:r>
      <w:r w:rsidR="003D1C41" w:rsidRPr="003C2B3A">
        <w:rPr>
          <w:rFonts w:ascii="Verdana" w:hAnsi="Verdana"/>
          <w:i/>
          <w:color w:val="000000"/>
          <w:sz w:val="18"/>
        </w:rPr>
        <w:t xml:space="preserve"> </w:t>
      </w:r>
      <w:r w:rsidRPr="003C2B3A">
        <w:rPr>
          <w:rFonts w:ascii="Verdana" w:hAnsi="Verdana"/>
          <w:i/>
          <w:color w:val="000000"/>
          <w:sz w:val="18"/>
        </w:rPr>
        <w:t xml:space="preserve">merverdi. Derimot manglet ofte </w:t>
      </w:r>
      <w:r w:rsidR="003D1C41">
        <w:rPr>
          <w:rFonts w:ascii="Verdana" w:hAnsi="Verdana"/>
          <w:i/>
          <w:color w:val="000000"/>
          <w:sz w:val="18"/>
        </w:rPr>
        <w:t>det praktiske fundamentet og resultatinformasjon</w:t>
      </w:r>
      <w:r w:rsidRPr="003C2B3A">
        <w:rPr>
          <w:rFonts w:ascii="Verdana" w:hAnsi="Verdana"/>
          <w:i/>
          <w:color w:val="000000"/>
          <w:sz w:val="18"/>
        </w:rPr>
        <w:t>. Den økonomiske underbyggelsen ble ikke ansett som logisk og realistisk.</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2.5.</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I brevet</w:t>
      </w:r>
      <w:r w:rsidR="00242DF7">
        <w:rPr>
          <w:rFonts w:ascii="Verdana" w:hAnsi="Verdana"/>
          <w:color w:val="000000"/>
          <w:sz w:val="18"/>
        </w:rPr>
        <w:t>s vedlegg</w:t>
      </w:r>
      <w:r w:rsidRPr="003C2B3A">
        <w:rPr>
          <w:rFonts w:ascii="Verdana" w:hAnsi="Verdana"/>
          <w:color w:val="000000"/>
          <w:sz w:val="18"/>
        </w:rPr>
        <w:t>, hvor det ble gitt en oversikt over vurderingene, står det blant annet: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lastRenderedPageBreak/>
        <w:t xml:space="preserve">"I tillegg mangler kostnadene for en </w:t>
      </w:r>
      <w:r w:rsidR="00242DF7">
        <w:rPr>
          <w:rFonts w:ascii="Verdana" w:hAnsi="Verdana"/>
          <w:i/>
          <w:color w:val="000000"/>
          <w:sz w:val="18"/>
        </w:rPr>
        <w:t>evakueringsplan</w:t>
      </w:r>
      <w:r w:rsidRPr="003C2B3A">
        <w:rPr>
          <w:rFonts w:ascii="Verdana" w:hAnsi="Verdana"/>
          <w:i/>
          <w:color w:val="000000"/>
          <w:sz w:val="18"/>
        </w:rPr>
        <w:t xml:space="preserve">, </w:t>
      </w:r>
      <w:r w:rsidR="00242DF7">
        <w:rPr>
          <w:rFonts w:ascii="Verdana" w:hAnsi="Verdana"/>
          <w:i/>
          <w:color w:val="000000"/>
          <w:sz w:val="18"/>
        </w:rPr>
        <w:t>merking av rør</w:t>
      </w:r>
      <w:r w:rsidRPr="003C2B3A">
        <w:rPr>
          <w:rFonts w:ascii="Verdana" w:hAnsi="Verdana"/>
          <w:i/>
          <w:color w:val="000000"/>
          <w:sz w:val="18"/>
        </w:rPr>
        <w:t xml:space="preserve"> og tanker og skiltingen </w:t>
      </w:r>
      <w:r w:rsidR="00242DF7">
        <w:rPr>
          <w:rFonts w:ascii="Verdana" w:hAnsi="Verdana"/>
          <w:i/>
          <w:color w:val="000000"/>
          <w:sz w:val="18"/>
        </w:rPr>
        <w:t>rundt</w:t>
      </w:r>
      <w:r w:rsidR="00242DF7" w:rsidRPr="003C2B3A">
        <w:rPr>
          <w:rFonts w:ascii="Verdana" w:hAnsi="Verdana"/>
          <w:i/>
          <w:color w:val="000000"/>
          <w:sz w:val="18"/>
        </w:rPr>
        <w:t xml:space="preserve"> </w:t>
      </w:r>
      <w:r w:rsidRPr="003C2B3A">
        <w:rPr>
          <w:rFonts w:ascii="Verdana" w:hAnsi="Verdana"/>
          <w:i/>
          <w:color w:val="000000"/>
          <w:sz w:val="18"/>
        </w:rPr>
        <w:t xml:space="preserve">Atex-områdene (fermentering). Det er </w:t>
      </w:r>
      <w:r w:rsidR="00242DF7">
        <w:rPr>
          <w:rFonts w:ascii="Verdana" w:hAnsi="Verdana"/>
          <w:i/>
          <w:color w:val="000000"/>
          <w:sz w:val="18"/>
        </w:rPr>
        <w:t>uklart</w:t>
      </w:r>
      <w:r w:rsidR="00242DF7" w:rsidRPr="003C2B3A">
        <w:rPr>
          <w:rFonts w:ascii="Verdana" w:hAnsi="Verdana"/>
          <w:i/>
          <w:color w:val="000000"/>
          <w:sz w:val="18"/>
        </w:rPr>
        <w:t xml:space="preserve"> </w:t>
      </w:r>
      <w:r w:rsidRPr="003C2B3A">
        <w:rPr>
          <w:rFonts w:ascii="Verdana" w:hAnsi="Verdana"/>
          <w:i/>
          <w:color w:val="000000"/>
          <w:sz w:val="18"/>
        </w:rPr>
        <w:t>hva kostnadene for vedlikehold</w:t>
      </w:r>
      <w:r w:rsidR="00242DF7">
        <w:rPr>
          <w:rFonts w:ascii="Verdana" w:hAnsi="Verdana"/>
          <w:i/>
          <w:color w:val="000000"/>
          <w:sz w:val="18"/>
        </w:rPr>
        <w:t xml:space="preserve"> er</w:t>
      </w:r>
      <w:r w:rsidRPr="003C2B3A">
        <w:rPr>
          <w:rFonts w:ascii="Verdana" w:hAnsi="Verdana"/>
          <w:i/>
          <w:color w:val="000000"/>
          <w:sz w:val="18"/>
        </w:rPr>
        <w:t>,</w:t>
      </w:r>
      <w:r w:rsidR="00242DF7">
        <w:rPr>
          <w:rFonts w:ascii="Verdana" w:hAnsi="Verdana"/>
          <w:i/>
          <w:color w:val="000000"/>
          <w:sz w:val="18"/>
        </w:rPr>
        <w:t xml:space="preserve"> noe</w:t>
      </w:r>
      <w:r w:rsidRPr="003C2B3A">
        <w:rPr>
          <w:rFonts w:ascii="Verdana" w:hAnsi="Verdana"/>
          <w:i/>
          <w:color w:val="000000"/>
          <w:sz w:val="18"/>
        </w:rPr>
        <w:t xml:space="preserve"> som blir nevnt flere ganger."</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2.6.</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I tillegg ga het Hoogheemraadschap skriftlig beskjed til [A] om følgende den 20. desember 2013:</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"Det er med glede at vi meddeler at het Hoogheemraadschap i Rijnland har intensjon om å tildele </w:t>
      </w:r>
      <w:r w:rsidR="000E375C">
        <w:rPr>
          <w:rFonts w:ascii="Verdana" w:hAnsi="Verdana"/>
          <w:i/>
          <w:color w:val="000000"/>
          <w:sz w:val="18"/>
        </w:rPr>
        <w:t>dere</w:t>
      </w:r>
      <w:r w:rsidRPr="003C2B3A">
        <w:rPr>
          <w:rFonts w:ascii="Verdana" w:hAnsi="Verdana"/>
          <w:i/>
          <w:color w:val="000000"/>
          <w:sz w:val="18"/>
        </w:rPr>
        <w:t xml:space="preserve"> oppdraget i det europeiske anbudet om </w:t>
      </w:r>
      <w:r w:rsidR="00242DF7">
        <w:rPr>
          <w:rFonts w:ascii="Verdana" w:hAnsi="Verdana"/>
          <w:i/>
          <w:color w:val="000000"/>
          <w:sz w:val="18"/>
        </w:rPr>
        <w:t xml:space="preserve">anskaffelse av </w:t>
      </w:r>
      <w:r w:rsidR="00242DF7" w:rsidRPr="003C2B3A">
        <w:rPr>
          <w:rFonts w:ascii="Verdana" w:hAnsi="Verdana"/>
          <w:i/>
          <w:color w:val="000000"/>
          <w:sz w:val="18"/>
        </w:rPr>
        <w:t>sikkerhets</w:t>
      </w:r>
      <w:r w:rsidR="00242DF7">
        <w:rPr>
          <w:rFonts w:ascii="Verdana" w:hAnsi="Verdana"/>
          <w:i/>
          <w:color w:val="000000"/>
          <w:sz w:val="18"/>
        </w:rPr>
        <w:t>skilting</w:t>
      </w: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Dersom det </w:t>
      </w:r>
      <w:r w:rsidR="000E375C">
        <w:rPr>
          <w:rFonts w:ascii="Verdana" w:hAnsi="Verdana"/>
          <w:i/>
          <w:color w:val="000000"/>
          <w:sz w:val="18"/>
        </w:rPr>
        <w:t>begjæres</w:t>
      </w:r>
      <w:r w:rsidRPr="003C2B3A">
        <w:rPr>
          <w:rFonts w:ascii="Verdana" w:hAnsi="Verdana"/>
          <w:i/>
          <w:color w:val="000000"/>
          <w:sz w:val="18"/>
        </w:rPr>
        <w:t xml:space="preserve"> en </w:t>
      </w:r>
      <w:r w:rsidR="000E375C">
        <w:rPr>
          <w:rFonts w:ascii="Verdana" w:hAnsi="Verdana"/>
          <w:i/>
          <w:color w:val="000000"/>
          <w:sz w:val="18"/>
        </w:rPr>
        <w:t>privat</w:t>
      </w:r>
      <w:r w:rsidR="000E375C" w:rsidRPr="003C2B3A">
        <w:rPr>
          <w:rFonts w:ascii="Verdana" w:hAnsi="Verdana"/>
          <w:i/>
          <w:color w:val="000000"/>
          <w:sz w:val="18"/>
        </w:rPr>
        <w:t xml:space="preserve">rettslig </w:t>
      </w:r>
      <w:r w:rsidRPr="003C2B3A">
        <w:rPr>
          <w:rFonts w:ascii="Verdana" w:hAnsi="Verdana"/>
          <w:i/>
          <w:color w:val="000000"/>
          <w:sz w:val="18"/>
        </w:rPr>
        <w:t xml:space="preserve">midlertidig forføyning innen 20 kalenderdager </w:t>
      </w:r>
      <w:r w:rsidR="000E375C">
        <w:rPr>
          <w:rFonts w:ascii="Verdana" w:hAnsi="Verdana"/>
          <w:i/>
          <w:color w:val="000000"/>
          <w:sz w:val="18"/>
        </w:rPr>
        <w:t>angående</w:t>
      </w:r>
      <w:r w:rsidR="000E375C" w:rsidRPr="003C2B3A">
        <w:rPr>
          <w:rFonts w:ascii="Verdana" w:hAnsi="Verdana"/>
          <w:i/>
          <w:color w:val="000000"/>
          <w:sz w:val="18"/>
        </w:rPr>
        <w:t xml:space="preserve"> </w:t>
      </w:r>
      <w:r w:rsidRPr="003C2B3A">
        <w:rPr>
          <w:rFonts w:ascii="Verdana" w:hAnsi="Verdana"/>
          <w:i/>
          <w:color w:val="000000"/>
          <w:sz w:val="18"/>
        </w:rPr>
        <w:t xml:space="preserve">tildelingsintensjonen, vil dommen i den midlertidige forføyningen avventes. Den dommen </w:t>
      </w:r>
      <w:r w:rsidR="000E375C">
        <w:rPr>
          <w:rFonts w:ascii="Verdana" w:hAnsi="Verdana"/>
          <w:i/>
          <w:color w:val="000000"/>
          <w:sz w:val="18"/>
        </w:rPr>
        <w:t>danner</w:t>
      </w:r>
      <w:r w:rsidR="000E375C" w:rsidRPr="003C2B3A">
        <w:rPr>
          <w:rFonts w:ascii="Verdana" w:hAnsi="Verdana"/>
          <w:i/>
          <w:color w:val="000000"/>
          <w:sz w:val="18"/>
        </w:rPr>
        <w:t xml:space="preserve"> </w:t>
      </w:r>
      <w:r w:rsidRPr="003C2B3A">
        <w:rPr>
          <w:rFonts w:ascii="Verdana" w:hAnsi="Verdana"/>
          <w:i/>
          <w:color w:val="000000"/>
          <w:sz w:val="18"/>
        </w:rPr>
        <w:t xml:space="preserve">deretter grunnlaget for den videre beslutningsprosedyren </w:t>
      </w:r>
      <w:r w:rsidR="000E375C">
        <w:rPr>
          <w:rFonts w:ascii="Verdana" w:hAnsi="Verdana"/>
          <w:i/>
          <w:color w:val="000000"/>
          <w:sz w:val="18"/>
        </w:rPr>
        <w:t>hos</w:t>
      </w:r>
      <w:r w:rsidR="000E375C" w:rsidRPr="003C2B3A">
        <w:rPr>
          <w:rFonts w:ascii="Verdana" w:hAnsi="Verdana"/>
          <w:i/>
          <w:color w:val="000000"/>
          <w:sz w:val="18"/>
        </w:rPr>
        <w:t xml:space="preserve"> </w:t>
      </w:r>
      <w:r w:rsidRPr="003C2B3A">
        <w:rPr>
          <w:rFonts w:ascii="Verdana" w:hAnsi="Verdana"/>
          <w:i/>
          <w:color w:val="000000"/>
          <w:sz w:val="18"/>
        </w:rPr>
        <w:t xml:space="preserve">het Hoogheemraadschap </w:t>
      </w:r>
      <w:r w:rsidR="000E375C">
        <w:rPr>
          <w:rFonts w:ascii="Verdana" w:hAnsi="Verdana"/>
          <w:i/>
          <w:color w:val="000000"/>
          <w:sz w:val="18"/>
        </w:rPr>
        <w:t>angående</w:t>
      </w:r>
      <w:r w:rsidR="000E375C" w:rsidRPr="003C2B3A">
        <w:rPr>
          <w:rFonts w:ascii="Verdana" w:hAnsi="Verdana"/>
          <w:i/>
          <w:color w:val="000000"/>
          <w:sz w:val="18"/>
        </w:rPr>
        <w:t xml:space="preserve"> </w:t>
      </w:r>
      <w:r w:rsidRPr="003C2B3A">
        <w:rPr>
          <w:rFonts w:ascii="Verdana" w:hAnsi="Verdana"/>
          <w:i/>
          <w:color w:val="000000"/>
          <w:sz w:val="18"/>
        </w:rPr>
        <w:t>tildelingen.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Dersom det ikke </w:t>
      </w:r>
      <w:r w:rsidR="000E375C">
        <w:rPr>
          <w:rFonts w:ascii="Verdana" w:hAnsi="Verdana"/>
          <w:i/>
          <w:color w:val="000000"/>
          <w:sz w:val="18"/>
        </w:rPr>
        <w:t>begjæres</w:t>
      </w:r>
      <w:r w:rsidRPr="003C2B3A">
        <w:rPr>
          <w:rFonts w:ascii="Verdana" w:hAnsi="Verdana"/>
          <w:i/>
          <w:color w:val="000000"/>
          <w:sz w:val="18"/>
        </w:rPr>
        <w:t xml:space="preserve"> en midlertidig forføyning innen 20 kalenderdager etter </w:t>
      </w:r>
      <w:r w:rsidR="000E375C">
        <w:rPr>
          <w:rFonts w:ascii="Verdana" w:hAnsi="Verdana"/>
          <w:i/>
          <w:color w:val="000000"/>
          <w:sz w:val="18"/>
        </w:rPr>
        <w:t>ut</w:t>
      </w:r>
      <w:r w:rsidRPr="003C2B3A">
        <w:rPr>
          <w:rFonts w:ascii="Verdana" w:hAnsi="Verdana"/>
          <w:i/>
          <w:color w:val="000000"/>
          <w:sz w:val="18"/>
        </w:rPr>
        <w:t xml:space="preserve">sending av denne tildelingsintensjonen, vil oppdraget tildeles </w:t>
      </w:r>
      <w:r w:rsidR="000E375C">
        <w:rPr>
          <w:rFonts w:ascii="Verdana" w:hAnsi="Verdana"/>
          <w:i/>
          <w:color w:val="000000"/>
          <w:sz w:val="18"/>
        </w:rPr>
        <w:t>dere</w:t>
      </w:r>
      <w:r w:rsidRPr="003C2B3A">
        <w:rPr>
          <w:rFonts w:ascii="Verdana" w:hAnsi="Verdana"/>
          <w:i/>
          <w:color w:val="000000"/>
          <w:sz w:val="18"/>
        </w:rPr>
        <w:t xml:space="preserve"> </w:t>
      </w:r>
      <w:r w:rsidR="000E375C">
        <w:rPr>
          <w:rFonts w:ascii="Verdana" w:hAnsi="Verdana"/>
          <w:i/>
          <w:color w:val="000000"/>
          <w:sz w:val="18"/>
        </w:rPr>
        <w:t>endelig</w:t>
      </w:r>
      <w:r w:rsidRPr="003C2B3A">
        <w:rPr>
          <w:rFonts w:ascii="Verdana" w:hAnsi="Verdana"/>
          <w:i/>
          <w:color w:val="000000"/>
          <w:sz w:val="18"/>
        </w:rPr>
        <w:t xml:space="preserve">. Etter </w:t>
      </w:r>
      <w:r w:rsidR="000E375C">
        <w:rPr>
          <w:rFonts w:ascii="Verdana" w:hAnsi="Verdana"/>
          <w:i/>
          <w:color w:val="000000"/>
          <w:sz w:val="18"/>
        </w:rPr>
        <w:t>tidsfristen på</w:t>
      </w:r>
      <w:r w:rsidRPr="003C2B3A">
        <w:rPr>
          <w:rFonts w:ascii="Verdana" w:hAnsi="Verdana"/>
          <w:i/>
          <w:color w:val="000000"/>
          <w:sz w:val="18"/>
        </w:rPr>
        <w:t xml:space="preserve"> 20 kalenderdage</w:t>
      </w:r>
      <w:r w:rsidR="000E375C">
        <w:rPr>
          <w:rFonts w:ascii="Verdana" w:hAnsi="Verdana"/>
          <w:i/>
          <w:color w:val="000000"/>
          <w:sz w:val="18"/>
        </w:rPr>
        <w:t>r</w:t>
      </w:r>
      <w:r w:rsidRPr="003C2B3A">
        <w:rPr>
          <w:rFonts w:ascii="Verdana" w:hAnsi="Verdana"/>
          <w:i/>
          <w:color w:val="000000"/>
          <w:sz w:val="18"/>
        </w:rPr>
        <w:t xml:space="preserve"> vil het Hoogheemraadschap informere </w:t>
      </w:r>
      <w:r w:rsidR="000E375C">
        <w:rPr>
          <w:rFonts w:ascii="Verdana" w:hAnsi="Verdana"/>
          <w:i/>
          <w:color w:val="000000"/>
          <w:sz w:val="18"/>
        </w:rPr>
        <w:t>dere</w:t>
      </w:r>
      <w:r w:rsidRPr="003C2B3A">
        <w:rPr>
          <w:rFonts w:ascii="Verdana" w:hAnsi="Verdana"/>
          <w:i/>
          <w:color w:val="000000"/>
          <w:sz w:val="18"/>
        </w:rPr>
        <w:t xml:space="preserve"> nærmere om avtalen som skal inngås."</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2.7.</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De Vlieg har sendt inn en skriftlig klage til het Hoogheemraadschap om den foreløpige tildelingsbeslutningen den 30. desember 2013 og bedt om </w:t>
      </w:r>
      <w:r w:rsidR="000E375C">
        <w:rPr>
          <w:rFonts w:ascii="Verdana" w:hAnsi="Verdana"/>
          <w:color w:val="000000"/>
          <w:sz w:val="18"/>
        </w:rPr>
        <w:t>et møte angående</w:t>
      </w:r>
      <w:r w:rsidR="000E375C" w:rsidRPr="003C2B3A">
        <w:rPr>
          <w:rFonts w:ascii="Verdana" w:hAnsi="Verdana"/>
          <w:color w:val="000000"/>
          <w:sz w:val="18"/>
        </w:rPr>
        <w:t xml:space="preserve"> </w:t>
      </w:r>
      <w:r w:rsidRPr="003C2B3A">
        <w:rPr>
          <w:rFonts w:ascii="Verdana" w:hAnsi="Verdana"/>
          <w:color w:val="000000"/>
          <w:sz w:val="18"/>
        </w:rPr>
        <w:t xml:space="preserve">forlengelse av </w:t>
      </w:r>
      <w:r w:rsidR="00460524">
        <w:rPr>
          <w:rFonts w:ascii="Verdana" w:hAnsi="Verdana"/>
          <w:color w:val="000000"/>
          <w:sz w:val="18"/>
        </w:rPr>
        <w:t>karens</w:t>
      </w:r>
      <w:r w:rsidRPr="003C2B3A">
        <w:rPr>
          <w:rFonts w:ascii="Verdana" w:hAnsi="Verdana"/>
          <w:color w:val="000000"/>
          <w:sz w:val="18"/>
        </w:rPr>
        <w:t xml:space="preserve">perioden. </w:t>
      </w:r>
      <w:r w:rsidR="000E375C">
        <w:rPr>
          <w:rFonts w:ascii="Verdana" w:hAnsi="Verdana"/>
          <w:color w:val="000000"/>
          <w:sz w:val="18"/>
        </w:rPr>
        <w:t>Først</w:t>
      </w:r>
      <w:r w:rsidRPr="003C2B3A">
        <w:rPr>
          <w:rFonts w:ascii="Verdana" w:hAnsi="Verdana"/>
          <w:color w:val="000000"/>
          <w:sz w:val="18"/>
        </w:rPr>
        <w:t xml:space="preserve"> ble </w:t>
      </w:r>
      <w:r w:rsidR="000E375C">
        <w:rPr>
          <w:rFonts w:ascii="Verdana" w:hAnsi="Verdana"/>
          <w:color w:val="000000"/>
          <w:sz w:val="18"/>
        </w:rPr>
        <w:t>møtet</w:t>
      </w:r>
      <w:r w:rsidRPr="003C2B3A">
        <w:rPr>
          <w:rFonts w:ascii="Verdana" w:hAnsi="Verdana"/>
          <w:color w:val="000000"/>
          <w:sz w:val="18"/>
        </w:rPr>
        <w:t xml:space="preserve"> planlagt</w:t>
      </w:r>
      <w:r w:rsidR="000E375C">
        <w:rPr>
          <w:rFonts w:ascii="Verdana" w:hAnsi="Verdana"/>
          <w:color w:val="000000"/>
          <w:sz w:val="18"/>
        </w:rPr>
        <w:t xml:space="preserve"> avholdt</w:t>
      </w:r>
      <w:r w:rsidRPr="003C2B3A">
        <w:rPr>
          <w:rFonts w:ascii="Verdana" w:hAnsi="Verdana"/>
          <w:color w:val="000000"/>
          <w:sz w:val="18"/>
        </w:rPr>
        <w:t xml:space="preserve"> den 6. januar 2014</w:t>
      </w:r>
      <w:r w:rsidR="000E375C">
        <w:rPr>
          <w:rFonts w:ascii="Verdana" w:hAnsi="Verdana"/>
          <w:color w:val="000000"/>
          <w:sz w:val="18"/>
        </w:rPr>
        <w:t>,</w:t>
      </w:r>
      <w:r w:rsidRPr="003C2B3A">
        <w:rPr>
          <w:rFonts w:ascii="Verdana" w:hAnsi="Verdana"/>
          <w:color w:val="000000"/>
          <w:sz w:val="18"/>
        </w:rPr>
        <w:t xml:space="preserve"> og det </w:t>
      </w:r>
      <w:r w:rsidR="000E375C">
        <w:rPr>
          <w:rFonts w:ascii="Verdana" w:hAnsi="Verdana"/>
          <w:color w:val="000000"/>
          <w:sz w:val="18"/>
        </w:rPr>
        <w:t xml:space="preserve">ble </w:t>
      </w:r>
      <w:r w:rsidRPr="003C2B3A">
        <w:rPr>
          <w:rFonts w:ascii="Verdana" w:hAnsi="Verdana"/>
          <w:color w:val="000000"/>
          <w:sz w:val="18"/>
        </w:rPr>
        <w:t xml:space="preserve">gitt en forlengelse av </w:t>
      </w:r>
      <w:r w:rsidR="00460524">
        <w:rPr>
          <w:rFonts w:ascii="Verdana" w:hAnsi="Verdana"/>
          <w:color w:val="000000"/>
          <w:sz w:val="18"/>
        </w:rPr>
        <w:t>karens</w:t>
      </w:r>
      <w:r w:rsidRPr="003C2B3A">
        <w:rPr>
          <w:rFonts w:ascii="Verdana" w:hAnsi="Verdana"/>
          <w:color w:val="000000"/>
          <w:sz w:val="18"/>
        </w:rPr>
        <w:t xml:space="preserve">perioden på 7 dager. </w:t>
      </w:r>
      <w:r w:rsidR="000E375C">
        <w:rPr>
          <w:rFonts w:ascii="Verdana" w:hAnsi="Verdana"/>
          <w:color w:val="000000"/>
          <w:sz w:val="18"/>
        </w:rPr>
        <w:t>Møtet</w:t>
      </w:r>
      <w:r w:rsidR="000E375C" w:rsidRPr="003C2B3A">
        <w:rPr>
          <w:rFonts w:ascii="Verdana" w:hAnsi="Verdana"/>
          <w:color w:val="000000"/>
          <w:sz w:val="18"/>
        </w:rPr>
        <w:t xml:space="preserve"> </w:t>
      </w:r>
      <w:r w:rsidRPr="003C2B3A">
        <w:rPr>
          <w:rFonts w:ascii="Verdana" w:hAnsi="Verdana"/>
          <w:color w:val="000000"/>
          <w:sz w:val="18"/>
        </w:rPr>
        <w:t>ble senere flyttet til 20. januar 2014. I et brev datert 14. januar 2014 ga het Hoogheemraadschap skriftlig beskjed til De Vlieg</w:t>
      </w:r>
      <w:r w:rsidR="000E375C">
        <w:rPr>
          <w:rFonts w:ascii="Verdana" w:hAnsi="Verdana"/>
          <w:color w:val="000000"/>
          <w:sz w:val="18"/>
        </w:rPr>
        <w:t>s advokat</w:t>
      </w:r>
      <w:r w:rsidRPr="003C2B3A">
        <w:rPr>
          <w:rFonts w:ascii="Verdana" w:hAnsi="Verdana"/>
          <w:color w:val="000000"/>
          <w:sz w:val="18"/>
        </w:rPr>
        <w:t xml:space="preserve"> om at </w:t>
      </w:r>
      <w:r w:rsidR="000E375C">
        <w:rPr>
          <w:rFonts w:ascii="Verdana" w:hAnsi="Verdana"/>
          <w:color w:val="000000"/>
          <w:sz w:val="18"/>
        </w:rPr>
        <w:t>k</w:t>
      </w:r>
      <w:r w:rsidR="00460524">
        <w:rPr>
          <w:rFonts w:ascii="Verdana" w:hAnsi="Verdana"/>
          <w:color w:val="000000"/>
          <w:sz w:val="18"/>
        </w:rPr>
        <w:t>arens</w:t>
      </w:r>
      <w:r w:rsidRPr="003C2B3A">
        <w:rPr>
          <w:rFonts w:ascii="Verdana" w:hAnsi="Verdana"/>
          <w:color w:val="000000"/>
          <w:sz w:val="18"/>
        </w:rPr>
        <w:t xml:space="preserve">perioden skulle forlenges til 31. januar 2014.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2.8.</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30. januar 2014 </w:t>
      </w:r>
      <w:r w:rsidR="00F4542B">
        <w:rPr>
          <w:rFonts w:ascii="Verdana" w:hAnsi="Verdana"/>
          <w:color w:val="000000"/>
          <w:sz w:val="18"/>
        </w:rPr>
        <w:t xml:space="preserve">begjærte </w:t>
      </w:r>
      <w:r w:rsidRPr="003C2B3A">
        <w:rPr>
          <w:rFonts w:ascii="Verdana" w:hAnsi="Verdana"/>
          <w:color w:val="000000"/>
          <w:sz w:val="18"/>
        </w:rPr>
        <w:t xml:space="preserve">De Vlieg </w:t>
      </w:r>
      <w:r w:rsidR="000E375C">
        <w:rPr>
          <w:rFonts w:ascii="Verdana" w:hAnsi="Verdana"/>
          <w:color w:val="000000"/>
          <w:sz w:val="18"/>
        </w:rPr>
        <w:t>midlertidig forføyning</w:t>
      </w:r>
      <w:r w:rsidR="00F4542B">
        <w:rPr>
          <w:rFonts w:ascii="Verdana" w:hAnsi="Verdana"/>
          <w:color w:val="000000"/>
          <w:sz w:val="18"/>
        </w:rPr>
        <w:t xml:space="preserve"> mot </w:t>
      </w:r>
      <w:r w:rsidRPr="003C2B3A">
        <w:rPr>
          <w:rFonts w:ascii="Verdana" w:hAnsi="Verdana"/>
          <w:color w:val="000000"/>
          <w:sz w:val="18"/>
        </w:rPr>
        <w:t>het Hoogheemraadschap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2.9.</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I brev datert 3. mars 2014 </w:t>
      </w:r>
      <w:r w:rsidR="00F4542B">
        <w:rPr>
          <w:rFonts w:ascii="Verdana" w:hAnsi="Verdana"/>
          <w:color w:val="000000"/>
          <w:sz w:val="18"/>
        </w:rPr>
        <w:t>meddelte</w:t>
      </w:r>
      <w:r w:rsidR="00F4542B" w:rsidRPr="003C2B3A">
        <w:rPr>
          <w:rFonts w:ascii="Verdana" w:hAnsi="Verdana"/>
          <w:color w:val="000000"/>
          <w:sz w:val="18"/>
        </w:rPr>
        <w:t xml:space="preserve"> </w:t>
      </w:r>
      <w:r w:rsidRPr="003C2B3A">
        <w:rPr>
          <w:rFonts w:ascii="Verdana" w:hAnsi="Verdana"/>
          <w:color w:val="000000"/>
          <w:sz w:val="18"/>
        </w:rPr>
        <w:t>het Hoogheemraadschap følgende beskjed til [A]:</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"Rijnland har som en følge av den midlertidige tildelingsbeslutningen datert 20. desember 2013 mottatt to klager fra deltakeren De Vlieg Techniek c.s.</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Rijnland konstaterer dessverre at det er </w:t>
      </w:r>
      <w:r w:rsidR="00F4542B">
        <w:rPr>
          <w:rFonts w:ascii="Verdana" w:hAnsi="Verdana"/>
          <w:i/>
          <w:color w:val="000000"/>
          <w:sz w:val="18"/>
        </w:rPr>
        <w:t>uklarhet rundt</w:t>
      </w:r>
      <w:r w:rsidRPr="003C2B3A">
        <w:rPr>
          <w:rFonts w:ascii="Verdana" w:hAnsi="Verdana"/>
          <w:i/>
          <w:color w:val="000000"/>
          <w:sz w:val="18"/>
        </w:rPr>
        <w:t xml:space="preserve"> prosedyren som skal følges ved Rijnland</w:t>
      </w:r>
      <w:r w:rsidR="00F4542B">
        <w:rPr>
          <w:rFonts w:ascii="Verdana" w:hAnsi="Verdana"/>
          <w:i/>
          <w:color w:val="000000"/>
          <w:sz w:val="18"/>
        </w:rPr>
        <w:t>s</w:t>
      </w:r>
      <w:r w:rsidRPr="003C2B3A">
        <w:rPr>
          <w:rFonts w:ascii="Verdana" w:hAnsi="Verdana"/>
          <w:i/>
          <w:color w:val="000000"/>
          <w:sz w:val="18"/>
        </w:rPr>
        <w:t xml:space="preserve"> </w:t>
      </w:r>
      <w:r w:rsidR="00F4542B">
        <w:rPr>
          <w:rFonts w:ascii="Verdana" w:hAnsi="Verdana"/>
          <w:i/>
          <w:color w:val="000000"/>
          <w:sz w:val="18"/>
        </w:rPr>
        <w:t xml:space="preserve">evaluering </w:t>
      </w:r>
      <w:r w:rsidRPr="003C2B3A">
        <w:rPr>
          <w:rFonts w:ascii="Verdana" w:hAnsi="Verdana"/>
          <w:i/>
          <w:color w:val="000000"/>
          <w:sz w:val="18"/>
        </w:rPr>
        <w:t>av tilbudene (</w:t>
      </w:r>
      <w:r w:rsidR="00F4542B">
        <w:rPr>
          <w:rFonts w:ascii="Verdana" w:hAnsi="Verdana"/>
          <w:i/>
          <w:color w:val="000000"/>
          <w:sz w:val="18"/>
        </w:rPr>
        <w:t>basert på</w:t>
      </w:r>
      <w:r w:rsidRPr="003C2B3A">
        <w:rPr>
          <w:rFonts w:ascii="Verdana" w:hAnsi="Verdana"/>
          <w:i/>
          <w:color w:val="000000"/>
          <w:sz w:val="18"/>
        </w:rPr>
        <w:t xml:space="preserve"> Best Value Procurement</w:t>
      </w:r>
      <w:r w:rsidR="00F4542B">
        <w:rPr>
          <w:rFonts w:ascii="Verdana" w:hAnsi="Verdana"/>
          <w:i/>
          <w:color w:val="000000"/>
          <w:sz w:val="18"/>
        </w:rPr>
        <w:t>-</w:t>
      </w:r>
      <w:r w:rsidRPr="003C2B3A">
        <w:rPr>
          <w:rFonts w:ascii="Verdana" w:hAnsi="Verdana"/>
          <w:i/>
          <w:color w:val="000000"/>
          <w:sz w:val="18"/>
        </w:rPr>
        <w:t xml:space="preserve">metoden). Derfor har De Vlieg Techniek c.s. sett seg nødt til å starte en midlertidig </w:t>
      </w:r>
      <w:r w:rsidR="00F4542B" w:rsidRPr="003C2B3A">
        <w:rPr>
          <w:rFonts w:ascii="Verdana" w:hAnsi="Verdana"/>
          <w:i/>
          <w:color w:val="000000"/>
          <w:sz w:val="18"/>
        </w:rPr>
        <w:t>forføyningsprose</w:t>
      </w:r>
      <w:r w:rsidR="00F4542B">
        <w:rPr>
          <w:rFonts w:ascii="Verdana" w:hAnsi="Verdana"/>
          <w:i/>
          <w:color w:val="000000"/>
          <w:sz w:val="18"/>
        </w:rPr>
        <w:t>ss</w:t>
      </w:r>
      <w:r w:rsidR="00F4542B" w:rsidRPr="003C2B3A">
        <w:rPr>
          <w:rFonts w:ascii="Verdana" w:hAnsi="Verdana"/>
          <w:i/>
          <w:color w:val="000000"/>
          <w:sz w:val="18"/>
        </w:rPr>
        <w:t xml:space="preserve"> </w:t>
      </w:r>
      <w:r w:rsidRPr="003C2B3A">
        <w:rPr>
          <w:rFonts w:ascii="Verdana" w:hAnsi="Verdana"/>
          <w:i/>
          <w:color w:val="000000"/>
          <w:sz w:val="18"/>
        </w:rPr>
        <w:t>mot Rijnland.</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På grunnlag av denne </w:t>
      </w:r>
      <w:r w:rsidR="00F4542B">
        <w:rPr>
          <w:rFonts w:ascii="Verdana" w:hAnsi="Verdana"/>
          <w:i/>
          <w:color w:val="000000"/>
          <w:sz w:val="18"/>
        </w:rPr>
        <w:t>begjæringen fra</w:t>
      </w:r>
      <w:r w:rsidRPr="003C2B3A">
        <w:rPr>
          <w:rFonts w:ascii="Verdana" w:hAnsi="Verdana"/>
          <w:i/>
          <w:color w:val="000000"/>
          <w:sz w:val="18"/>
        </w:rPr>
        <w:t xml:space="preserve"> De Vlieg Techniek c.s. har Rijnland undersøkt innholdet </w:t>
      </w:r>
      <w:r w:rsidR="00F4542B">
        <w:rPr>
          <w:rFonts w:ascii="Verdana" w:hAnsi="Verdana"/>
          <w:i/>
          <w:color w:val="000000"/>
          <w:sz w:val="18"/>
        </w:rPr>
        <w:t>i</w:t>
      </w:r>
      <w:r w:rsidR="00F4542B" w:rsidRPr="003C2B3A">
        <w:rPr>
          <w:rFonts w:ascii="Verdana" w:hAnsi="Verdana"/>
          <w:i/>
          <w:color w:val="000000"/>
          <w:sz w:val="18"/>
        </w:rPr>
        <w:t xml:space="preserve"> </w:t>
      </w:r>
      <w:r w:rsidRPr="003C2B3A">
        <w:rPr>
          <w:rFonts w:ascii="Verdana" w:hAnsi="Verdana"/>
          <w:i/>
          <w:color w:val="000000"/>
          <w:sz w:val="18"/>
        </w:rPr>
        <w:t xml:space="preserve">klagen nærmere og kommet til konklusjonen at tilbudet </w:t>
      </w:r>
      <w:r w:rsidR="00F4542B">
        <w:rPr>
          <w:rFonts w:ascii="Verdana" w:hAnsi="Verdana"/>
          <w:i/>
          <w:color w:val="000000"/>
          <w:sz w:val="18"/>
        </w:rPr>
        <w:t>fra</w:t>
      </w:r>
      <w:r w:rsidR="00F4542B" w:rsidRPr="003C2B3A">
        <w:rPr>
          <w:rFonts w:ascii="Verdana" w:hAnsi="Verdana"/>
          <w:i/>
          <w:color w:val="000000"/>
          <w:sz w:val="18"/>
        </w:rPr>
        <w:t xml:space="preserve"> </w:t>
      </w:r>
      <w:r w:rsidRPr="003C2B3A">
        <w:rPr>
          <w:rFonts w:ascii="Verdana" w:hAnsi="Verdana"/>
          <w:i/>
          <w:color w:val="000000"/>
          <w:sz w:val="18"/>
        </w:rPr>
        <w:t>De Vlieg Techniek c.s. ikke har blitt vurdert på riktig grunnlag.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Ved nærmere undersøkelse av vurderingen </w:t>
      </w:r>
      <w:r w:rsidR="00AF32F4">
        <w:rPr>
          <w:rFonts w:ascii="Verdana" w:hAnsi="Verdana"/>
          <w:i/>
          <w:color w:val="000000"/>
          <w:sz w:val="18"/>
        </w:rPr>
        <w:t xml:space="preserve">gjort </w:t>
      </w:r>
      <w:r w:rsidRPr="003C2B3A">
        <w:rPr>
          <w:rFonts w:ascii="Verdana" w:hAnsi="Verdana"/>
          <w:i/>
          <w:color w:val="000000"/>
          <w:sz w:val="18"/>
        </w:rPr>
        <w:t>av l Rijnland</w:t>
      </w:r>
      <w:r w:rsidR="00AF32F4">
        <w:rPr>
          <w:rFonts w:ascii="Verdana" w:hAnsi="Verdana"/>
          <w:i/>
          <w:color w:val="000000"/>
          <w:sz w:val="18"/>
        </w:rPr>
        <w:t>s evalueringskomite</w:t>
      </w:r>
      <w:r w:rsidRPr="003C2B3A">
        <w:rPr>
          <w:rFonts w:ascii="Verdana" w:hAnsi="Verdana"/>
          <w:i/>
          <w:color w:val="000000"/>
          <w:sz w:val="18"/>
        </w:rPr>
        <w:t xml:space="preserve"> i seleksjonsfasen har Rijnland kommet til konklusjonen at den økonomiske delen </w:t>
      </w:r>
      <w:r w:rsidR="00AF32F4">
        <w:rPr>
          <w:rFonts w:ascii="Verdana" w:hAnsi="Verdana"/>
          <w:i/>
          <w:color w:val="000000"/>
          <w:sz w:val="18"/>
        </w:rPr>
        <w:t>i</w:t>
      </w:r>
      <w:r w:rsidR="00AF32F4" w:rsidRPr="003C2B3A">
        <w:rPr>
          <w:rFonts w:ascii="Verdana" w:hAnsi="Verdana"/>
          <w:i/>
          <w:color w:val="000000"/>
          <w:sz w:val="18"/>
        </w:rPr>
        <w:t xml:space="preserve"> </w:t>
      </w:r>
      <w:r w:rsidRPr="003C2B3A">
        <w:rPr>
          <w:rFonts w:ascii="Verdana" w:hAnsi="Verdana"/>
          <w:i/>
          <w:color w:val="000000"/>
          <w:sz w:val="18"/>
        </w:rPr>
        <w:t xml:space="preserve">tilbudet </w:t>
      </w:r>
      <w:r w:rsidR="00AF32F4">
        <w:rPr>
          <w:rFonts w:ascii="Verdana" w:hAnsi="Verdana"/>
          <w:i/>
          <w:color w:val="000000"/>
          <w:sz w:val="18"/>
        </w:rPr>
        <w:t>fra</w:t>
      </w:r>
      <w:r w:rsidR="00AF32F4" w:rsidRPr="003C2B3A">
        <w:rPr>
          <w:rFonts w:ascii="Verdana" w:hAnsi="Verdana"/>
          <w:i/>
          <w:color w:val="000000"/>
          <w:sz w:val="18"/>
        </w:rPr>
        <w:t xml:space="preserve"> </w:t>
      </w:r>
      <w:r w:rsidRPr="003C2B3A">
        <w:rPr>
          <w:rFonts w:ascii="Verdana" w:hAnsi="Verdana"/>
          <w:i/>
          <w:color w:val="000000"/>
          <w:sz w:val="18"/>
        </w:rPr>
        <w:t>De Vlieg Techniek c.s. likevel oppfyller kravene som er stilt i invitasjonen til seleksjonsfasen</w:t>
      </w:r>
      <w:r w:rsidR="00AF32F4">
        <w:rPr>
          <w:rFonts w:ascii="Verdana" w:hAnsi="Verdana"/>
          <w:i/>
          <w:color w:val="000000"/>
          <w:sz w:val="18"/>
        </w:rPr>
        <w:t>,</w:t>
      </w:r>
      <w:r w:rsidRPr="003C2B3A">
        <w:rPr>
          <w:rFonts w:ascii="Verdana" w:hAnsi="Verdana"/>
          <w:i/>
          <w:color w:val="000000"/>
          <w:sz w:val="18"/>
        </w:rPr>
        <w:t xml:space="preserve"> og at det i seleksjonsfasen</w:t>
      </w:r>
      <w:r w:rsidR="00AF32F4">
        <w:rPr>
          <w:rFonts w:ascii="Verdana" w:hAnsi="Verdana"/>
          <w:i/>
          <w:color w:val="000000"/>
          <w:sz w:val="18"/>
        </w:rPr>
        <w:t xml:space="preserve"> feilaktig er konkludert med</w:t>
      </w:r>
      <w:r w:rsidRPr="003C2B3A">
        <w:rPr>
          <w:rFonts w:ascii="Verdana" w:hAnsi="Verdana"/>
          <w:i/>
          <w:color w:val="000000"/>
          <w:sz w:val="18"/>
        </w:rPr>
        <w:t xml:space="preserve"> at den økonomiske </w:t>
      </w:r>
      <w:r w:rsidR="00AF32F4" w:rsidRPr="003C2B3A">
        <w:rPr>
          <w:rFonts w:ascii="Verdana" w:hAnsi="Verdana"/>
          <w:i/>
          <w:color w:val="000000"/>
          <w:sz w:val="18"/>
        </w:rPr>
        <w:t>underbygg</w:t>
      </w:r>
      <w:r w:rsidR="00AF32F4">
        <w:rPr>
          <w:rFonts w:ascii="Verdana" w:hAnsi="Verdana"/>
          <w:i/>
          <w:color w:val="000000"/>
          <w:sz w:val="18"/>
        </w:rPr>
        <w:t>elsen</w:t>
      </w:r>
      <w:r w:rsidR="00AF32F4" w:rsidRPr="003C2B3A">
        <w:rPr>
          <w:rFonts w:ascii="Verdana" w:hAnsi="Verdana"/>
          <w:i/>
          <w:color w:val="000000"/>
          <w:sz w:val="18"/>
        </w:rPr>
        <w:t xml:space="preserve"> </w:t>
      </w:r>
      <w:r w:rsidRPr="003C2B3A">
        <w:rPr>
          <w:rFonts w:ascii="Verdana" w:hAnsi="Verdana"/>
          <w:i/>
          <w:color w:val="000000"/>
          <w:sz w:val="18"/>
        </w:rPr>
        <w:t xml:space="preserve">ikke ble </w:t>
      </w:r>
      <w:r w:rsidR="00AF32F4">
        <w:rPr>
          <w:rFonts w:ascii="Verdana" w:hAnsi="Verdana"/>
          <w:i/>
          <w:color w:val="000000"/>
          <w:sz w:val="18"/>
        </w:rPr>
        <w:t>an</w:t>
      </w:r>
      <w:r w:rsidRPr="003C2B3A">
        <w:rPr>
          <w:rFonts w:ascii="Verdana" w:hAnsi="Verdana"/>
          <w:i/>
          <w:color w:val="000000"/>
          <w:sz w:val="18"/>
        </w:rPr>
        <w:t xml:space="preserve">sett som logisk og realistisk.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Rijnland skulle derfor ikke ha avvist De Vlieg Techniek c.s. i seleksjonsfasen med </w:t>
      </w:r>
      <w:r w:rsidR="00AF32F4">
        <w:rPr>
          <w:rFonts w:ascii="Verdana" w:hAnsi="Verdana"/>
          <w:i/>
          <w:color w:val="000000"/>
          <w:sz w:val="18"/>
        </w:rPr>
        <w:t>begrunnelse om</w:t>
      </w:r>
      <w:r w:rsidR="00AF32F4" w:rsidRPr="003C2B3A">
        <w:rPr>
          <w:rFonts w:ascii="Verdana" w:hAnsi="Verdana"/>
          <w:i/>
          <w:color w:val="000000"/>
          <w:sz w:val="18"/>
        </w:rPr>
        <w:t xml:space="preserve"> </w:t>
      </w:r>
      <w:r w:rsidRPr="003C2B3A">
        <w:rPr>
          <w:rFonts w:ascii="Verdana" w:hAnsi="Verdana"/>
          <w:i/>
          <w:color w:val="000000"/>
          <w:sz w:val="18"/>
        </w:rPr>
        <w:t xml:space="preserve">at den økonomiske underbyggelsen ikke var </w:t>
      </w:r>
      <w:r w:rsidR="00AF32F4">
        <w:rPr>
          <w:rFonts w:ascii="Verdana" w:hAnsi="Verdana"/>
          <w:i/>
          <w:color w:val="000000"/>
          <w:sz w:val="18"/>
        </w:rPr>
        <w:t>god</w:t>
      </w:r>
      <w:r w:rsidR="00AF32F4" w:rsidRPr="003C2B3A">
        <w:rPr>
          <w:rFonts w:ascii="Verdana" w:hAnsi="Verdana"/>
          <w:i/>
          <w:color w:val="000000"/>
          <w:sz w:val="18"/>
        </w:rPr>
        <w:t xml:space="preserve"> </w:t>
      </w:r>
      <w:r w:rsidRPr="003C2B3A">
        <w:rPr>
          <w:rFonts w:ascii="Verdana" w:hAnsi="Verdana"/>
          <w:i/>
          <w:color w:val="000000"/>
          <w:sz w:val="18"/>
        </w:rPr>
        <w:t>nok.</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Konklusjonen er at Rijnland </w:t>
      </w:r>
      <w:r w:rsidR="006D04F1">
        <w:rPr>
          <w:rFonts w:ascii="Verdana" w:hAnsi="Verdana"/>
          <w:i/>
          <w:color w:val="000000"/>
          <w:sz w:val="18"/>
        </w:rPr>
        <w:t>etter</w:t>
      </w:r>
      <w:r w:rsidR="006D04F1" w:rsidRPr="003C2B3A">
        <w:rPr>
          <w:rFonts w:ascii="Verdana" w:hAnsi="Verdana"/>
          <w:i/>
          <w:color w:val="000000"/>
          <w:sz w:val="18"/>
        </w:rPr>
        <w:t xml:space="preserve"> </w:t>
      </w:r>
      <w:r w:rsidRPr="003C2B3A">
        <w:rPr>
          <w:rFonts w:ascii="Verdana" w:hAnsi="Verdana"/>
          <w:i/>
          <w:color w:val="000000"/>
          <w:sz w:val="18"/>
        </w:rPr>
        <w:t xml:space="preserve">nærmere </w:t>
      </w:r>
      <w:r w:rsidR="006D04F1">
        <w:rPr>
          <w:rFonts w:ascii="Verdana" w:hAnsi="Verdana"/>
          <w:i/>
          <w:color w:val="000000"/>
          <w:sz w:val="18"/>
        </w:rPr>
        <w:t>gjennomgang</w:t>
      </w:r>
      <w:r w:rsidR="006D04F1" w:rsidRPr="003C2B3A">
        <w:rPr>
          <w:rFonts w:ascii="Verdana" w:hAnsi="Verdana"/>
          <w:i/>
          <w:color w:val="000000"/>
          <w:sz w:val="18"/>
        </w:rPr>
        <w:t xml:space="preserve"> </w:t>
      </w:r>
      <w:r w:rsidRPr="003C2B3A">
        <w:rPr>
          <w:rFonts w:ascii="Verdana" w:hAnsi="Verdana"/>
          <w:i/>
          <w:color w:val="000000"/>
          <w:sz w:val="18"/>
        </w:rPr>
        <w:t xml:space="preserve">av vurderingen i seleksjonsfasen kommer frem til at De Vlieg Techniek c.s. hadde tilbudet som var økonomisk mest gunstig.  </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t xml:space="preserve">På dette grunnlaget trekker Rijnland inn den foreløpige tildelingsbeslutningen datert 20. desember 2013 (og </w:t>
      </w:r>
      <w:r w:rsidR="006D04F1">
        <w:rPr>
          <w:rFonts w:ascii="Verdana" w:hAnsi="Verdana"/>
          <w:i/>
          <w:color w:val="000000"/>
          <w:sz w:val="18"/>
        </w:rPr>
        <w:t xml:space="preserve">dermed </w:t>
      </w:r>
      <w:r w:rsidRPr="003C2B3A">
        <w:rPr>
          <w:rFonts w:ascii="Verdana" w:hAnsi="Verdana"/>
          <w:i/>
          <w:color w:val="000000"/>
          <w:sz w:val="18"/>
        </w:rPr>
        <w:t xml:space="preserve">også </w:t>
      </w:r>
      <w:r w:rsidR="006D04F1">
        <w:rPr>
          <w:rFonts w:ascii="Verdana" w:hAnsi="Verdana"/>
          <w:i/>
          <w:color w:val="000000"/>
          <w:sz w:val="18"/>
        </w:rPr>
        <w:t xml:space="preserve">de tilhørende </w:t>
      </w:r>
      <w:r w:rsidR="006D04F1" w:rsidRPr="003C2B3A">
        <w:rPr>
          <w:rFonts w:ascii="Verdana" w:hAnsi="Verdana"/>
          <w:i/>
          <w:color w:val="000000"/>
          <w:sz w:val="18"/>
        </w:rPr>
        <w:t>avvisning</w:t>
      </w:r>
      <w:r w:rsidR="006D04F1">
        <w:rPr>
          <w:rFonts w:ascii="Verdana" w:hAnsi="Verdana"/>
          <w:i/>
          <w:color w:val="000000"/>
          <w:sz w:val="18"/>
        </w:rPr>
        <w:t>sbeslutningene</w:t>
      </w:r>
      <w:r w:rsidRPr="003C2B3A">
        <w:rPr>
          <w:rFonts w:ascii="Verdana" w:hAnsi="Verdana"/>
          <w:i/>
          <w:color w:val="000000"/>
          <w:sz w:val="18"/>
        </w:rPr>
        <w: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i/>
          <w:color w:val="000000"/>
          <w:sz w:val="18"/>
        </w:rPr>
        <w:lastRenderedPageBreak/>
        <w:t xml:space="preserve">Samtidig </w:t>
      </w:r>
      <w:r w:rsidR="006D04F1">
        <w:rPr>
          <w:rFonts w:ascii="Verdana" w:hAnsi="Verdana"/>
          <w:i/>
          <w:color w:val="000000"/>
          <w:sz w:val="18"/>
        </w:rPr>
        <w:t>meddeles</w:t>
      </w:r>
      <w:r w:rsidR="006D04F1" w:rsidRPr="003C2B3A">
        <w:rPr>
          <w:rFonts w:ascii="Verdana" w:hAnsi="Verdana"/>
          <w:i/>
          <w:color w:val="000000"/>
          <w:sz w:val="18"/>
        </w:rPr>
        <w:t xml:space="preserve"> </w:t>
      </w:r>
      <w:r w:rsidRPr="003C2B3A">
        <w:rPr>
          <w:rFonts w:ascii="Verdana" w:hAnsi="Verdana"/>
          <w:i/>
          <w:color w:val="000000"/>
          <w:sz w:val="18"/>
        </w:rPr>
        <w:t xml:space="preserve">herved at på grunnlag av det som har blitt beskrevet, </w:t>
      </w:r>
      <w:r w:rsidR="006D04F1">
        <w:rPr>
          <w:rFonts w:ascii="Verdana" w:hAnsi="Verdana"/>
          <w:i/>
          <w:color w:val="000000"/>
          <w:sz w:val="18"/>
        </w:rPr>
        <w:t>blir</w:t>
      </w:r>
      <w:r w:rsidR="006D04F1" w:rsidRPr="003C2B3A">
        <w:rPr>
          <w:rFonts w:ascii="Verdana" w:hAnsi="Verdana"/>
          <w:i/>
          <w:color w:val="000000"/>
          <w:sz w:val="18"/>
        </w:rPr>
        <w:t xml:space="preserve"> </w:t>
      </w:r>
      <w:r w:rsidRPr="003C2B3A">
        <w:rPr>
          <w:rFonts w:ascii="Verdana" w:hAnsi="Verdana"/>
          <w:i/>
          <w:color w:val="000000"/>
          <w:sz w:val="18"/>
        </w:rPr>
        <w:t xml:space="preserve">tilbudet </w:t>
      </w:r>
      <w:r w:rsidR="006D04F1">
        <w:rPr>
          <w:rFonts w:ascii="Verdana" w:hAnsi="Verdana"/>
          <w:i/>
          <w:color w:val="000000"/>
          <w:sz w:val="18"/>
        </w:rPr>
        <w:t>fra</w:t>
      </w:r>
      <w:r w:rsidR="006D04F1" w:rsidRPr="003C2B3A">
        <w:rPr>
          <w:rFonts w:ascii="Verdana" w:hAnsi="Verdana"/>
          <w:i/>
          <w:color w:val="000000"/>
          <w:sz w:val="18"/>
        </w:rPr>
        <w:t xml:space="preserve"> </w:t>
      </w:r>
      <w:r w:rsidRPr="003C2B3A">
        <w:rPr>
          <w:rFonts w:ascii="Verdana" w:hAnsi="Verdana"/>
          <w:i/>
          <w:color w:val="000000"/>
          <w:sz w:val="18"/>
        </w:rPr>
        <w:t xml:space="preserve">De Vlieg Techniek c.s. </w:t>
      </w:r>
      <w:r w:rsidR="006D04F1">
        <w:rPr>
          <w:rFonts w:ascii="Verdana" w:hAnsi="Verdana"/>
          <w:i/>
          <w:color w:val="000000"/>
          <w:sz w:val="18"/>
        </w:rPr>
        <w:t>ansett</w:t>
      </w:r>
      <w:r w:rsidR="006D04F1" w:rsidRPr="003C2B3A">
        <w:rPr>
          <w:rFonts w:ascii="Verdana" w:hAnsi="Verdana"/>
          <w:i/>
          <w:color w:val="000000"/>
          <w:sz w:val="18"/>
        </w:rPr>
        <w:t xml:space="preserve"> </w:t>
      </w:r>
      <w:r w:rsidRPr="003C2B3A">
        <w:rPr>
          <w:rFonts w:ascii="Verdana" w:hAnsi="Verdana"/>
          <w:i/>
          <w:color w:val="000000"/>
          <w:sz w:val="18"/>
        </w:rPr>
        <w:t xml:space="preserve">som det økonomisk </w:t>
      </w:r>
      <w:r w:rsidR="006D04F1">
        <w:rPr>
          <w:rFonts w:ascii="Verdana" w:hAnsi="Verdana"/>
          <w:i/>
          <w:color w:val="000000"/>
          <w:sz w:val="18"/>
        </w:rPr>
        <w:t xml:space="preserve">mest </w:t>
      </w:r>
      <w:r w:rsidRPr="003C2B3A">
        <w:rPr>
          <w:rFonts w:ascii="Verdana" w:hAnsi="Verdana"/>
          <w:i/>
          <w:color w:val="000000"/>
          <w:sz w:val="18"/>
        </w:rPr>
        <w:t>gunstige tilbudet</w:t>
      </w:r>
      <w:r w:rsidR="006D04F1">
        <w:rPr>
          <w:rFonts w:ascii="Verdana" w:hAnsi="Verdana"/>
          <w:i/>
          <w:color w:val="000000"/>
          <w:sz w:val="18"/>
        </w:rPr>
        <w:t>,</w:t>
      </w:r>
      <w:r w:rsidRPr="003C2B3A">
        <w:rPr>
          <w:rFonts w:ascii="Verdana" w:hAnsi="Verdana"/>
          <w:i/>
          <w:color w:val="000000"/>
          <w:sz w:val="18"/>
        </w:rPr>
        <w:t xml:space="preserve"> og Rijnland </w:t>
      </w:r>
      <w:r w:rsidR="006D04F1">
        <w:rPr>
          <w:rFonts w:ascii="Verdana" w:hAnsi="Verdana"/>
          <w:i/>
          <w:color w:val="000000"/>
          <w:sz w:val="18"/>
        </w:rPr>
        <w:t xml:space="preserve">tildeler </w:t>
      </w:r>
      <w:r w:rsidRPr="003C2B3A">
        <w:rPr>
          <w:rFonts w:ascii="Verdana" w:hAnsi="Verdana"/>
          <w:i/>
          <w:color w:val="000000"/>
          <w:sz w:val="18"/>
        </w:rPr>
        <w:t>foreløpig oppdraget til De Vlieg Techniek c.s.</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2.10.</w:t>
      </w:r>
    </w:p>
    <w:p w:rsidR="0004772B" w:rsidRPr="003C2B3A" w:rsidRDefault="006D04F1" w:rsidP="0004772B">
      <w:pPr>
        <w:spacing w:after="0" w:line="270" w:lineRule="atLeast"/>
        <w:rPr>
          <w:rFonts w:ascii="Verdana" w:eastAsia="Times New Roman" w:hAnsi="Verdana" w:cs="Times New Roman"/>
          <w:color w:val="000000"/>
          <w:sz w:val="18"/>
          <w:szCs w:val="18"/>
        </w:rPr>
      </w:pPr>
      <w:r>
        <w:rPr>
          <w:rFonts w:ascii="Verdana" w:hAnsi="Verdana"/>
          <w:color w:val="000000"/>
          <w:sz w:val="18"/>
        </w:rPr>
        <w:t>Samme dato ble det</w:t>
      </w:r>
      <w:r w:rsidR="0004772B" w:rsidRPr="003C2B3A">
        <w:rPr>
          <w:rFonts w:ascii="Verdana" w:hAnsi="Verdana"/>
          <w:color w:val="000000"/>
          <w:sz w:val="18"/>
        </w:rPr>
        <w:t xml:space="preserve"> sendt et brev til De Vlieg med omtrent det samme innholdet. </w:t>
      </w:r>
    </w:p>
    <w:p w:rsidR="0004772B" w:rsidRPr="003C2B3A" w:rsidRDefault="0004772B" w:rsidP="0004772B">
      <w:pPr>
        <w:spacing w:after="0" w:line="240" w:lineRule="auto"/>
        <w:outlineLvl w:val="2"/>
        <w:rPr>
          <w:b/>
        </w:rPr>
      </w:pPr>
    </w:p>
    <w:p w:rsidR="0004772B" w:rsidRPr="003C2B3A" w:rsidRDefault="0004772B" w:rsidP="0004772B">
      <w:pPr>
        <w:spacing w:after="0" w:line="240" w:lineRule="auto"/>
        <w:outlineLvl w:val="2"/>
        <w:rPr>
          <w:rFonts w:ascii="Verdana" w:eastAsia="Times New Roman" w:hAnsi="Verdana" w:cs="Times New Roman"/>
          <w:b/>
          <w:bCs/>
          <w:color w:val="000000"/>
          <w:sz w:val="18"/>
          <w:szCs w:val="18"/>
        </w:rPr>
      </w:pPr>
      <w:r w:rsidRPr="003C2B3A">
        <w:rPr>
          <w:b/>
        </w:rPr>
        <w:t>3 Tvisten</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3.1.</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[A] krever:</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prinsipalt: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at het Hoogheemraadschap ikke tar </w:t>
      </w:r>
      <w:r w:rsidR="00CE7C33">
        <w:rPr>
          <w:rFonts w:ascii="Verdana" w:hAnsi="Verdana"/>
          <w:color w:val="000000"/>
          <w:sz w:val="18"/>
        </w:rPr>
        <w:t xml:space="preserve">hensyn </w:t>
      </w:r>
      <w:r w:rsidRPr="003C2B3A">
        <w:rPr>
          <w:rFonts w:ascii="Verdana" w:hAnsi="Verdana"/>
          <w:color w:val="000000"/>
          <w:sz w:val="18"/>
        </w:rPr>
        <w:t>til De Vlieg</w:t>
      </w:r>
      <w:r w:rsidR="00CE7C33">
        <w:rPr>
          <w:rFonts w:ascii="Verdana" w:hAnsi="Verdana"/>
          <w:color w:val="000000"/>
          <w:sz w:val="18"/>
        </w:rPr>
        <w:t>s klage</w:t>
      </w:r>
      <w:r w:rsidRPr="003C2B3A">
        <w:rPr>
          <w:rFonts w:ascii="Verdana" w:hAnsi="Verdana"/>
          <w:color w:val="000000"/>
          <w:sz w:val="18"/>
        </w:rPr>
        <w:t xml:space="preserve">, som </w:t>
      </w:r>
      <w:r w:rsidR="00CE7C33">
        <w:rPr>
          <w:rFonts w:ascii="Verdana" w:hAnsi="Verdana"/>
          <w:color w:val="000000"/>
          <w:sz w:val="18"/>
        </w:rPr>
        <w:t>er inntatt i</w:t>
      </w:r>
      <w:r w:rsidRPr="003C2B3A">
        <w:rPr>
          <w:rFonts w:ascii="Verdana" w:hAnsi="Verdana"/>
          <w:color w:val="000000"/>
          <w:sz w:val="18"/>
        </w:rPr>
        <w:t xml:space="preserve"> </w:t>
      </w:r>
      <w:r w:rsidR="006D04F1">
        <w:rPr>
          <w:rFonts w:ascii="Verdana" w:hAnsi="Verdana"/>
          <w:color w:val="000000"/>
          <w:sz w:val="18"/>
        </w:rPr>
        <w:t>begjæringen</w:t>
      </w:r>
      <w:r w:rsidR="006D04F1" w:rsidRPr="003C2B3A">
        <w:rPr>
          <w:rFonts w:ascii="Verdana" w:hAnsi="Verdana"/>
          <w:color w:val="000000"/>
          <w:sz w:val="18"/>
        </w:rPr>
        <w:t xml:space="preserve"> </w:t>
      </w:r>
      <w:r w:rsidRPr="003C2B3A">
        <w:rPr>
          <w:rFonts w:ascii="Verdana" w:hAnsi="Verdana"/>
          <w:color w:val="000000"/>
          <w:sz w:val="18"/>
        </w:rPr>
        <w:t xml:space="preserve">datert 30. januar 2014, </w:t>
      </w:r>
      <w:r w:rsidR="00CE7C33">
        <w:rPr>
          <w:rFonts w:ascii="Verdana" w:hAnsi="Verdana"/>
          <w:color w:val="000000"/>
          <w:sz w:val="18"/>
        </w:rPr>
        <w:t>opprettholder</w:t>
      </w:r>
      <w:r w:rsidRPr="003C2B3A">
        <w:rPr>
          <w:rFonts w:ascii="Verdana" w:hAnsi="Verdana"/>
          <w:color w:val="000000"/>
          <w:sz w:val="18"/>
        </w:rPr>
        <w:t xml:space="preserve"> den foreløpige tildelingen datert 20. desember 2013 og tildeler oppdraget </w:t>
      </w:r>
      <w:r w:rsidR="00CE7C33">
        <w:rPr>
          <w:rFonts w:ascii="Verdana" w:hAnsi="Verdana"/>
          <w:color w:val="000000"/>
          <w:sz w:val="18"/>
        </w:rPr>
        <w:t>endelig</w:t>
      </w:r>
      <w:r w:rsidR="00CE7C33" w:rsidRPr="003C2B3A">
        <w:rPr>
          <w:rFonts w:ascii="Verdana" w:hAnsi="Verdana"/>
          <w:color w:val="000000"/>
          <w:sz w:val="18"/>
        </w:rPr>
        <w:t xml:space="preserve"> </w:t>
      </w:r>
      <w:r w:rsidRPr="003C2B3A">
        <w:rPr>
          <w:rFonts w:ascii="Verdana" w:hAnsi="Verdana"/>
          <w:color w:val="000000"/>
          <w:sz w:val="18"/>
        </w:rPr>
        <w:t>til [A];</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subsidiært: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at het Hoogheemraadschap forbys å tildele oppdraget </w:t>
      </w:r>
      <w:r w:rsidR="00CE7C33">
        <w:rPr>
          <w:rFonts w:ascii="Verdana" w:hAnsi="Verdana"/>
          <w:color w:val="000000"/>
          <w:sz w:val="18"/>
        </w:rPr>
        <w:t>endelig</w:t>
      </w:r>
      <w:r w:rsidR="00CE7C33" w:rsidRPr="003C2B3A">
        <w:rPr>
          <w:rFonts w:ascii="Verdana" w:hAnsi="Verdana"/>
          <w:color w:val="000000"/>
          <w:sz w:val="18"/>
        </w:rPr>
        <w:t xml:space="preserve"> </w:t>
      </w:r>
      <w:r w:rsidRPr="003C2B3A">
        <w:rPr>
          <w:rFonts w:ascii="Verdana" w:hAnsi="Verdana"/>
          <w:color w:val="000000"/>
          <w:sz w:val="18"/>
        </w:rPr>
        <w:t xml:space="preserve">slik som </w:t>
      </w:r>
      <w:r w:rsidR="00CE7C33">
        <w:rPr>
          <w:rFonts w:ascii="Verdana" w:hAnsi="Verdana"/>
          <w:color w:val="000000"/>
          <w:sz w:val="18"/>
        </w:rPr>
        <w:t>opplyst</w:t>
      </w:r>
      <w:r w:rsidR="00CE7C33" w:rsidRPr="003C2B3A">
        <w:rPr>
          <w:rFonts w:ascii="Verdana" w:hAnsi="Verdana"/>
          <w:color w:val="000000"/>
          <w:sz w:val="18"/>
        </w:rPr>
        <w:t xml:space="preserve"> </w:t>
      </w:r>
      <w:r w:rsidRPr="003C2B3A">
        <w:rPr>
          <w:rFonts w:ascii="Verdana" w:hAnsi="Verdana"/>
          <w:color w:val="000000"/>
          <w:sz w:val="18"/>
        </w:rPr>
        <w:t>i brevet datert 3. mars 2014 og pålegges å starte en ny anbudsprose</w:t>
      </w:r>
      <w:r w:rsidR="00CE7C33">
        <w:rPr>
          <w:rFonts w:ascii="Verdana" w:hAnsi="Verdana"/>
          <w:color w:val="000000"/>
          <w:sz w:val="18"/>
        </w:rPr>
        <w:t>ss</w:t>
      </w:r>
      <w:r w:rsidRPr="003C2B3A">
        <w:rPr>
          <w:rFonts w:ascii="Verdana" w:hAnsi="Verdana"/>
          <w:color w:val="000000"/>
          <w:sz w:val="18"/>
        </w:rPr>
        <w:t xml:space="preserve"> hvor [A] blir invitert til å levere inn et tilbud;</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at dersom dette ikke skjer</w:t>
      </w:r>
      <w:r w:rsidR="00CE7C33">
        <w:rPr>
          <w:rFonts w:ascii="Verdana" w:hAnsi="Verdana"/>
          <w:color w:val="000000"/>
          <w:sz w:val="18"/>
        </w:rPr>
        <w:t xml:space="preserve">, </w:t>
      </w:r>
      <w:r w:rsidRPr="003C2B3A">
        <w:rPr>
          <w:rFonts w:ascii="Verdana" w:hAnsi="Verdana"/>
          <w:color w:val="000000"/>
          <w:sz w:val="18"/>
        </w:rPr>
        <w:t>idømmes</w:t>
      </w:r>
      <w:r w:rsidR="00CE7C33">
        <w:rPr>
          <w:rFonts w:ascii="Verdana" w:hAnsi="Verdana"/>
          <w:color w:val="000000"/>
          <w:sz w:val="18"/>
        </w:rPr>
        <w:t xml:space="preserve"> det</w:t>
      </w:r>
      <w:r w:rsidRPr="003C2B3A">
        <w:rPr>
          <w:rFonts w:ascii="Verdana" w:hAnsi="Verdana"/>
          <w:color w:val="000000"/>
          <w:sz w:val="18"/>
        </w:rPr>
        <w:t xml:space="preserve"> en tvangsmulkt.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3.2.</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[A] argumenterer som følger. I vedlegget til brevet datert 20. desember 2013 </w:t>
      </w:r>
      <w:r w:rsidR="00BA1646">
        <w:rPr>
          <w:rFonts w:ascii="Verdana" w:hAnsi="Verdana"/>
          <w:color w:val="000000"/>
          <w:sz w:val="18"/>
        </w:rPr>
        <w:t xml:space="preserve">sendt </w:t>
      </w:r>
      <w:r w:rsidRPr="003C2B3A">
        <w:rPr>
          <w:rFonts w:ascii="Verdana" w:hAnsi="Verdana"/>
          <w:color w:val="000000"/>
          <w:sz w:val="18"/>
        </w:rPr>
        <w:t xml:space="preserve">til De Vlieg </w:t>
      </w:r>
      <w:r w:rsidR="00BA1646">
        <w:rPr>
          <w:rFonts w:ascii="Verdana" w:hAnsi="Verdana"/>
          <w:color w:val="000000"/>
          <w:sz w:val="18"/>
        </w:rPr>
        <w:t>kommer det frem</w:t>
      </w:r>
      <w:r w:rsidRPr="003C2B3A">
        <w:rPr>
          <w:rFonts w:ascii="Verdana" w:hAnsi="Verdana"/>
          <w:color w:val="000000"/>
          <w:sz w:val="18"/>
        </w:rPr>
        <w:t xml:space="preserve"> at De Vlieg ikke har tilbudt </w:t>
      </w:r>
      <w:r w:rsidR="00BA1646">
        <w:rPr>
          <w:rFonts w:ascii="Verdana" w:hAnsi="Verdana"/>
          <w:color w:val="000000"/>
          <w:sz w:val="18"/>
        </w:rPr>
        <w:t>evakueringsplan</w:t>
      </w:r>
      <w:r w:rsidRPr="003C2B3A">
        <w:rPr>
          <w:rFonts w:ascii="Verdana" w:hAnsi="Verdana"/>
          <w:color w:val="000000"/>
          <w:sz w:val="18"/>
        </w:rPr>
        <w:t xml:space="preserve">, markering av </w:t>
      </w:r>
      <w:r w:rsidR="00BA1646">
        <w:rPr>
          <w:rFonts w:ascii="Verdana" w:hAnsi="Verdana"/>
          <w:color w:val="000000"/>
          <w:sz w:val="18"/>
        </w:rPr>
        <w:t>rør</w:t>
      </w:r>
      <w:r w:rsidR="00BA1646" w:rsidRPr="003C2B3A">
        <w:rPr>
          <w:rFonts w:ascii="Verdana" w:hAnsi="Verdana"/>
          <w:color w:val="000000"/>
          <w:sz w:val="18"/>
        </w:rPr>
        <w:t xml:space="preserve"> </w:t>
      </w:r>
      <w:r w:rsidRPr="003C2B3A">
        <w:rPr>
          <w:rFonts w:ascii="Verdana" w:hAnsi="Verdana"/>
          <w:color w:val="000000"/>
          <w:sz w:val="18"/>
        </w:rPr>
        <w:t xml:space="preserve">og tanker og skilting </w:t>
      </w:r>
      <w:r w:rsidR="00BA1646">
        <w:rPr>
          <w:rFonts w:ascii="Verdana" w:hAnsi="Verdana"/>
          <w:color w:val="000000"/>
          <w:sz w:val="18"/>
        </w:rPr>
        <w:t>rundt</w:t>
      </w:r>
      <w:r w:rsidR="00BA1646" w:rsidRPr="003C2B3A">
        <w:rPr>
          <w:rFonts w:ascii="Verdana" w:hAnsi="Verdana"/>
          <w:color w:val="000000"/>
          <w:sz w:val="18"/>
        </w:rPr>
        <w:t xml:space="preserve"> </w:t>
      </w:r>
      <w:r w:rsidRPr="003C2B3A">
        <w:rPr>
          <w:rFonts w:ascii="Verdana" w:hAnsi="Verdana"/>
          <w:color w:val="000000"/>
          <w:sz w:val="18"/>
        </w:rPr>
        <w:t xml:space="preserve">Atex-områdene. Det er ifølge de gjeldende lover og regler og den såkalte "skilt-boken" </w:t>
      </w:r>
      <w:r w:rsidR="00BA1646">
        <w:rPr>
          <w:rFonts w:ascii="Verdana" w:hAnsi="Verdana"/>
          <w:color w:val="000000"/>
          <w:sz w:val="18"/>
        </w:rPr>
        <w:t>påbud</w:t>
      </w:r>
      <w:r w:rsidR="00BA1646" w:rsidRPr="003C2B3A">
        <w:rPr>
          <w:rFonts w:ascii="Verdana" w:hAnsi="Verdana"/>
          <w:color w:val="000000"/>
          <w:sz w:val="18"/>
        </w:rPr>
        <w:t xml:space="preserve">t </w:t>
      </w:r>
      <w:r w:rsidRPr="003C2B3A">
        <w:rPr>
          <w:rFonts w:ascii="Verdana" w:hAnsi="Verdana"/>
          <w:color w:val="000000"/>
          <w:sz w:val="18"/>
        </w:rPr>
        <w:t xml:space="preserve">på </w:t>
      </w:r>
      <w:r w:rsidR="0076096B">
        <w:rPr>
          <w:rFonts w:ascii="Verdana" w:hAnsi="Verdana"/>
          <w:color w:val="000000"/>
          <w:sz w:val="18"/>
        </w:rPr>
        <w:t xml:space="preserve">disse </w:t>
      </w:r>
      <w:r w:rsidRPr="003C2B3A">
        <w:rPr>
          <w:rFonts w:ascii="Verdana" w:hAnsi="Verdana"/>
          <w:color w:val="000000"/>
          <w:sz w:val="18"/>
        </w:rPr>
        <w:t>stedene</w:t>
      </w:r>
      <w:r w:rsidR="0076096B">
        <w:rPr>
          <w:rFonts w:ascii="Verdana" w:hAnsi="Verdana"/>
          <w:color w:val="000000"/>
          <w:sz w:val="18"/>
        </w:rPr>
        <w:t>,</w:t>
      </w:r>
      <w:r w:rsidRPr="003C2B3A">
        <w:rPr>
          <w:rFonts w:ascii="Verdana" w:hAnsi="Verdana"/>
          <w:color w:val="000000"/>
          <w:sz w:val="18"/>
        </w:rPr>
        <w:t xml:space="preserve"> og</w:t>
      </w:r>
      <w:r w:rsidR="0076096B">
        <w:rPr>
          <w:rFonts w:ascii="Verdana" w:hAnsi="Verdana"/>
          <w:color w:val="000000"/>
          <w:sz w:val="18"/>
        </w:rPr>
        <w:t xml:space="preserve"> det</w:t>
      </w:r>
      <w:r w:rsidRPr="003C2B3A">
        <w:rPr>
          <w:rFonts w:ascii="Verdana" w:hAnsi="Verdana"/>
          <w:color w:val="000000"/>
          <w:sz w:val="18"/>
        </w:rPr>
        <w:t xml:space="preserve"> har blitt beskrevet i anbudsdokumentene. [A] har tilbudt de delene, slik at det ikke var mulig å utføre en god sammenligning mellom de to tilbudene</w:t>
      </w:r>
      <w:r w:rsidR="0076096B">
        <w:rPr>
          <w:rFonts w:ascii="Verdana" w:hAnsi="Verdana"/>
          <w:color w:val="000000"/>
          <w:sz w:val="18"/>
        </w:rPr>
        <w:t>,</w:t>
      </w:r>
      <w:r w:rsidRPr="003C2B3A">
        <w:rPr>
          <w:rFonts w:ascii="Verdana" w:hAnsi="Verdana"/>
          <w:color w:val="000000"/>
          <w:sz w:val="18"/>
        </w:rPr>
        <w:t xml:space="preserve"> og derfor skulle het Hoogheemraadschap ha erklært tilbudet til De Vlieg ugyldig.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I veiledningen </w:t>
      </w:r>
      <w:r w:rsidR="0076096B">
        <w:rPr>
          <w:rFonts w:ascii="Verdana" w:hAnsi="Verdana"/>
          <w:color w:val="000000"/>
          <w:sz w:val="18"/>
        </w:rPr>
        <w:t>under</w:t>
      </w:r>
      <w:r w:rsidRPr="003C2B3A">
        <w:rPr>
          <w:rFonts w:ascii="Verdana" w:hAnsi="Verdana"/>
          <w:color w:val="000000"/>
          <w:sz w:val="18"/>
        </w:rPr>
        <w:t xml:space="preserve"> paragraf 3.4 </w:t>
      </w:r>
      <w:r w:rsidR="0076096B">
        <w:rPr>
          <w:rFonts w:ascii="Verdana" w:hAnsi="Verdana"/>
          <w:color w:val="000000"/>
          <w:sz w:val="18"/>
        </w:rPr>
        <w:t>er det inntatt en k</w:t>
      </w:r>
      <w:r w:rsidR="00460524">
        <w:rPr>
          <w:rFonts w:ascii="Verdana" w:hAnsi="Verdana"/>
          <w:color w:val="000000"/>
          <w:sz w:val="18"/>
        </w:rPr>
        <w:t>arens</w:t>
      </w:r>
      <w:r w:rsidRPr="003C2B3A">
        <w:rPr>
          <w:rFonts w:ascii="Verdana" w:hAnsi="Verdana"/>
          <w:color w:val="000000"/>
          <w:sz w:val="18"/>
        </w:rPr>
        <w:t>periode som gjelder for alle parter, og som</w:t>
      </w:r>
      <w:r w:rsidR="008E6608">
        <w:rPr>
          <w:rFonts w:ascii="Verdana" w:hAnsi="Verdana"/>
          <w:color w:val="000000"/>
          <w:sz w:val="18"/>
        </w:rPr>
        <w:t xml:space="preserve"> er</w:t>
      </w:r>
      <w:r w:rsidRPr="003C2B3A">
        <w:rPr>
          <w:rFonts w:ascii="Verdana" w:hAnsi="Verdana"/>
          <w:color w:val="000000"/>
          <w:sz w:val="18"/>
        </w:rPr>
        <w:t xml:space="preserve"> </w:t>
      </w:r>
      <w:r w:rsidR="008E6608">
        <w:rPr>
          <w:rFonts w:ascii="Verdana" w:hAnsi="Verdana"/>
          <w:color w:val="000000"/>
          <w:sz w:val="18"/>
        </w:rPr>
        <w:t>tydelig beskrevet og ikke til å misforstå som</w:t>
      </w:r>
      <w:r w:rsidRPr="003C2B3A">
        <w:rPr>
          <w:rFonts w:ascii="Verdana" w:hAnsi="Verdana"/>
          <w:color w:val="000000"/>
          <w:sz w:val="18"/>
        </w:rPr>
        <w:t xml:space="preserve"> en </w:t>
      </w:r>
      <w:r w:rsidR="008E6608">
        <w:rPr>
          <w:rFonts w:ascii="Verdana" w:hAnsi="Verdana"/>
          <w:color w:val="000000"/>
          <w:sz w:val="18"/>
        </w:rPr>
        <w:t>absolutt</w:t>
      </w:r>
      <w:r w:rsidR="008E6608" w:rsidRPr="003C2B3A">
        <w:rPr>
          <w:rFonts w:ascii="Verdana" w:hAnsi="Verdana"/>
          <w:color w:val="000000"/>
          <w:sz w:val="18"/>
        </w:rPr>
        <w:t xml:space="preserve"> </w:t>
      </w:r>
      <w:r w:rsidR="008E6608">
        <w:rPr>
          <w:rFonts w:ascii="Verdana" w:hAnsi="Verdana"/>
          <w:color w:val="000000"/>
          <w:sz w:val="18"/>
        </w:rPr>
        <w:t>tids</w:t>
      </w:r>
      <w:r w:rsidRPr="003C2B3A">
        <w:rPr>
          <w:rFonts w:ascii="Verdana" w:hAnsi="Verdana"/>
          <w:color w:val="000000"/>
          <w:sz w:val="18"/>
        </w:rPr>
        <w:t xml:space="preserve">frist. Dersom det ikke har blitt </w:t>
      </w:r>
      <w:r w:rsidR="008E6608">
        <w:rPr>
          <w:rFonts w:ascii="Verdana" w:hAnsi="Verdana"/>
          <w:color w:val="000000"/>
          <w:sz w:val="18"/>
        </w:rPr>
        <w:t>begjært</w:t>
      </w:r>
      <w:r w:rsidRPr="003C2B3A">
        <w:rPr>
          <w:rFonts w:ascii="Verdana" w:hAnsi="Verdana"/>
          <w:color w:val="000000"/>
          <w:sz w:val="18"/>
        </w:rPr>
        <w:t xml:space="preserve"> en midlertidig forføyning innen </w:t>
      </w:r>
      <w:r w:rsidR="008E6608">
        <w:rPr>
          <w:rFonts w:ascii="Verdana" w:hAnsi="Verdana"/>
          <w:color w:val="000000"/>
          <w:sz w:val="18"/>
        </w:rPr>
        <w:t>20</w:t>
      </w:r>
      <w:r w:rsidR="008E6608" w:rsidRPr="003C2B3A">
        <w:rPr>
          <w:rFonts w:ascii="Verdana" w:hAnsi="Verdana"/>
          <w:color w:val="000000"/>
          <w:sz w:val="18"/>
        </w:rPr>
        <w:t xml:space="preserve"> </w:t>
      </w:r>
      <w:r w:rsidRPr="003C2B3A">
        <w:rPr>
          <w:rFonts w:ascii="Verdana" w:hAnsi="Verdana"/>
          <w:color w:val="000000"/>
          <w:sz w:val="18"/>
        </w:rPr>
        <w:t xml:space="preserve">dager etter beslutningen, har eventuelle klagere mistet </w:t>
      </w:r>
      <w:r w:rsidR="008E6608">
        <w:rPr>
          <w:rFonts w:ascii="Verdana" w:hAnsi="Verdana"/>
          <w:color w:val="000000"/>
          <w:sz w:val="18"/>
        </w:rPr>
        <w:t>klage</w:t>
      </w:r>
      <w:r w:rsidRPr="003C2B3A">
        <w:rPr>
          <w:rFonts w:ascii="Verdana" w:hAnsi="Verdana"/>
          <w:color w:val="000000"/>
          <w:sz w:val="18"/>
        </w:rPr>
        <w:t xml:space="preserve">retten sin. </w:t>
      </w:r>
      <w:r w:rsidR="00460524">
        <w:rPr>
          <w:rFonts w:ascii="Verdana" w:hAnsi="Verdana"/>
          <w:color w:val="000000"/>
          <w:sz w:val="18"/>
        </w:rPr>
        <w:t>Karens</w:t>
      </w:r>
      <w:r w:rsidRPr="003C2B3A">
        <w:rPr>
          <w:rFonts w:ascii="Verdana" w:hAnsi="Verdana"/>
          <w:color w:val="000000"/>
          <w:sz w:val="18"/>
        </w:rPr>
        <w:t xml:space="preserve">perioden er ment for at oppdragsgiveren og de øvrige deltakerne snarlig får </w:t>
      </w:r>
      <w:r w:rsidR="008E6608">
        <w:rPr>
          <w:rFonts w:ascii="Verdana" w:hAnsi="Verdana"/>
          <w:color w:val="000000"/>
          <w:sz w:val="18"/>
        </w:rPr>
        <w:t>klarhet</w:t>
      </w:r>
      <w:r w:rsidR="008E6608" w:rsidRPr="003C2B3A">
        <w:rPr>
          <w:rFonts w:ascii="Verdana" w:hAnsi="Verdana"/>
          <w:color w:val="000000"/>
          <w:sz w:val="18"/>
        </w:rPr>
        <w:t xml:space="preserve"> </w:t>
      </w:r>
      <w:r w:rsidR="008E6608">
        <w:rPr>
          <w:rFonts w:ascii="Verdana" w:hAnsi="Verdana"/>
          <w:color w:val="000000"/>
          <w:sz w:val="18"/>
        </w:rPr>
        <w:t>rundt</w:t>
      </w:r>
      <w:r w:rsidR="008E6608" w:rsidRPr="003C2B3A">
        <w:rPr>
          <w:rFonts w:ascii="Verdana" w:hAnsi="Verdana"/>
          <w:color w:val="000000"/>
          <w:sz w:val="18"/>
        </w:rPr>
        <w:t xml:space="preserve"> </w:t>
      </w:r>
      <w:r w:rsidRPr="003C2B3A">
        <w:rPr>
          <w:rFonts w:ascii="Verdana" w:hAnsi="Verdana"/>
          <w:color w:val="000000"/>
          <w:sz w:val="18"/>
        </w:rPr>
        <w:t xml:space="preserve">resultatene </w:t>
      </w:r>
      <w:r w:rsidR="008E6608">
        <w:rPr>
          <w:rFonts w:ascii="Verdana" w:hAnsi="Verdana"/>
          <w:color w:val="000000"/>
          <w:sz w:val="18"/>
        </w:rPr>
        <w:t>av</w:t>
      </w:r>
      <w:r w:rsidR="008E6608" w:rsidRPr="003C2B3A">
        <w:rPr>
          <w:rFonts w:ascii="Verdana" w:hAnsi="Verdana"/>
          <w:color w:val="000000"/>
          <w:sz w:val="18"/>
        </w:rPr>
        <w:t xml:space="preserve"> anbudsprose</w:t>
      </w:r>
      <w:r w:rsidR="008E6608">
        <w:rPr>
          <w:rFonts w:ascii="Verdana" w:hAnsi="Verdana"/>
          <w:color w:val="000000"/>
          <w:sz w:val="18"/>
        </w:rPr>
        <w:t>ssen</w:t>
      </w:r>
      <w:r w:rsidRPr="003C2B3A">
        <w:rPr>
          <w:rFonts w:ascii="Verdana" w:hAnsi="Verdana"/>
          <w:color w:val="000000"/>
          <w:sz w:val="18"/>
        </w:rPr>
        <w:t xml:space="preserve">. Også [A] har derfor som deltaker rettigheter i forbindelse med denne </w:t>
      </w:r>
      <w:r w:rsidR="008E6608" w:rsidRPr="003C2B3A">
        <w:rPr>
          <w:rFonts w:ascii="Verdana" w:hAnsi="Verdana"/>
          <w:color w:val="000000"/>
          <w:sz w:val="18"/>
        </w:rPr>
        <w:t>t</w:t>
      </w:r>
      <w:r w:rsidR="008E6608">
        <w:rPr>
          <w:rFonts w:ascii="Verdana" w:hAnsi="Verdana"/>
          <w:color w:val="000000"/>
          <w:sz w:val="18"/>
        </w:rPr>
        <w:t>idsfristen</w:t>
      </w:r>
      <w:r w:rsidRPr="003C2B3A">
        <w:rPr>
          <w:rFonts w:ascii="Verdana" w:hAnsi="Verdana"/>
          <w:color w:val="000000"/>
          <w:sz w:val="18"/>
        </w:rPr>
        <w:t xml:space="preserve">. I brevet datert 20. desember 2013 </w:t>
      </w:r>
      <w:r w:rsidR="008E6608">
        <w:rPr>
          <w:rFonts w:ascii="Verdana" w:hAnsi="Verdana"/>
          <w:color w:val="000000"/>
          <w:sz w:val="18"/>
        </w:rPr>
        <w:t>forklarte</w:t>
      </w:r>
      <w:r w:rsidR="008E6608" w:rsidRPr="003C2B3A">
        <w:rPr>
          <w:rFonts w:ascii="Verdana" w:hAnsi="Verdana"/>
          <w:color w:val="000000"/>
          <w:sz w:val="18"/>
        </w:rPr>
        <w:t xml:space="preserve"> </w:t>
      </w:r>
      <w:r w:rsidRPr="003C2B3A">
        <w:rPr>
          <w:rFonts w:ascii="Verdana" w:hAnsi="Verdana"/>
          <w:color w:val="000000"/>
          <w:sz w:val="18"/>
        </w:rPr>
        <w:t xml:space="preserve">het Hoogheemraadschap hvorfor oppdraget ikke </w:t>
      </w:r>
      <w:r w:rsidR="008E6608">
        <w:rPr>
          <w:rFonts w:ascii="Verdana" w:hAnsi="Verdana"/>
          <w:color w:val="000000"/>
          <w:sz w:val="18"/>
        </w:rPr>
        <w:t>ble</w:t>
      </w:r>
      <w:r w:rsidR="008E6608" w:rsidRPr="003C2B3A">
        <w:rPr>
          <w:rFonts w:ascii="Verdana" w:hAnsi="Verdana"/>
          <w:color w:val="000000"/>
          <w:sz w:val="18"/>
        </w:rPr>
        <w:t xml:space="preserve"> </w:t>
      </w:r>
      <w:r w:rsidRPr="003C2B3A">
        <w:rPr>
          <w:rFonts w:ascii="Verdana" w:hAnsi="Verdana"/>
          <w:color w:val="000000"/>
          <w:sz w:val="18"/>
        </w:rPr>
        <w:t xml:space="preserve">tildelt til De Vlieg. 9. januar </w:t>
      </w:r>
      <w:r w:rsidR="00460524">
        <w:rPr>
          <w:rFonts w:ascii="Verdana" w:hAnsi="Verdana"/>
          <w:color w:val="000000"/>
          <w:sz w:val="18"/>
        </w:rPr>
        <w:t>utløp karens</w:t>
      </w:r>
      <w:r w:rsidRPr="003C2B3A">
        <w:rPr>
          <w:rFonts w:ascii="Verdana" w:hAnsi="Verdana"/>
          <w:color w:val="000000"/>
          <w:sz w:val="18"/>
        </w:rPr>
        <w:t xml:space="preserve">perioden. Det ble ikke </w:t>
      </w:r>
      <w:r w:rsidR="008E6608">
        <w:rPr>
          <w:rFonts w:ascii="Verdana" w:hAnsi="Verdana"/>
          <w:color w:val="000000"/>
          <w:sz w:val="18"/>
        </w:rPr>
        <w:t>begjært</w:t>
      </w:r>
      <w:r w:rsidRPr="003C2B3A">
        <w:rPr>
          <w:rFonts w:ascii="Verdana" w:hAnsi="Verdana"/>
          <w:color w:val="000000"/>
          <w:sz w:val="18"/>
        </w:rPr>
        <w:t xml:space="preserve"> en midlertidig forføyning før den datoen. Het Hoogheemraadschap skulle derfor ha tildelt oppdraget </w:t>
      </w:r>
      <w:r w:rsidR="008E6608">
        <w:rPr>
          <w:rFonts w:ascii="Verdana" w:hAnsi="Verdana"/>
          <w:color w:val="000000"/>
          <w:sz w:val="18"/>
        </w:rPr>
        <w:t xml:space="preserve">endelig </w:t>
      </w:r>
      <w:r w:rsidRPr="003C2B3A">
        <w:rPr>
          <w:rFonts w:ascii="Verdana" w:hAnsi="Verdana"/>
          <w:color w:val="000000"/>
          <w:sz w:val="18"/>
        </w:rPr>
        <w:t xml:space="preserve">til [A]. Het Hoogheemraadschap hadde ikke rett til å fravike denne datoen ensidig ettersom denne datoen var </w:t>
      </w:r>
      <w:r w:rsidR="008E6608">
        <w:rPr>
          <w:rFonts w:ascii="Verdana" w:hAnsi="Verdana"/>
          <w:color w:val="000000"/>
          <w:sz w:val="18"/>
        </w:rPr>
        <w:t>fastlagt</w:t>
      </w:r>
      <w:r w:rsidR="008E6608" w:rsidRPr="003C2B3A">
        <w:rPr>
          <w:rFonts w:ascii="Verdana" w:hAnsi="Verdana"/>
          <w:color w:val="000000"/>
          <w:sz w:val="18"/>
        </w:rPr>
        <w:t xml:space="preserve"> </w:t>
      </w:r>
      <w:r w:rsidRPr="003C2B3A">
        <w:rPr>
          <w:rFonts w:ascii="Verdana" w:hAnsi="Verdana"/>
          <w:color w:val="000000"/>
          <w:sz w:val="18"/>
        </w:rPr>
        <w:t xml:space="preserve">i veiledningen og [A] ikke hadde sagt seg enig i å fravike </w:t>
      </w:r>
      <w:r w:rsidR="00121A83">
        <w:rPr>
          <w:rFonts w:ascii="Verdana" w:hAnsi="Verdana"/>
          <w:color w:val="000000"/>
          <w:sz w:val="18"/>
        </w:rPr>
        <w:t>denne</w:t>
      </w:r>
      <w:r w:rsidR="00121A83" w:rsidRPr="003C2B3A">
        <w:rPr>
          <w:rFonts w:ascii="Verdana" w:hAnsi="Verdana"/>
          <w:color w:val="000000"/>
          <w:sz w:val="18"/>
        </w:rPr>
        <w:t xml:space="preserve"> </w:t>
      </w:r>
      <w:r w:rsidR="00460524">
        <w:rPr>
          <w:rFonts w:ascii="Verdana" w:hAnsi="Verdana"/>
          <w:color w:val="000000"/>
          <w:sz w:val="18"/>
        </w:rPr>
        <w:t>karens</w:t>
      </w:r>
      <w:r w:rsidRPr="003C2B3A">
        <w:rPr>
          <w:rFonts w:ascii="Verdana" w:hAnsi="Verdana"/>
          <w:color w:val="000000"/>
          <w:sz w:val="18"/>
        </w:rPr>
        <w:t xml:space="preserve">perioden. [A] var heller ikke informert om dette. Het Hoogheemraadschap har derfor endret vurderingen sin på grunnlag av en klage som ble levert inn for sent. I tillegg har den </w:t>
      </w:r>
      <w:r w:rsidR="00121A83">
        <w:rPr>
          <w:rFonts w:ascii="Verdana" w:hAnsi="Verdana"/>
          <w:color w:val="000000"/>
          <w:sz w:val="18"/>
        </w:rPr>
        <w:t>endelige</w:t>
      </w:r>
      <w:r w:rsidR="00121A83" w:rsidRPr="003C2B3A">
        <w:rPr>
          <w:rFonts w:ascii="Verdana" w:hAnsi="Verdana"/>
          <w:color w:val="000000"/>
          <w:sz w:val="18"/>
        </w:rPr>
        <w:t xml:space="preserve"> </w:t>
      </w:r>
      <w:r w:rsidRPr="003C2B3A">
        <w:rPr>
          <w:rFonts w:ascii="Verdana" w:hAnsi="Verdana"/>
          <w:color w:val="000000"/>
          <w:sz w:val="18"/>
        </w:rPr>
        <w:t>tildelingen til [A] allerede funnet sted. I brevet datert 20. desember 2013 som er sendt til [A]</w:t>
      </w:r>
      <w:r w:rsidR="00121A83">
        <w:rPr>
          <w:rFonts w:ascii="Verdana" w:hAnsi="Verdana"/>
          <w:color w:val="000000"/>
          <w:sz w:val="18"/>
        </w:rPr>
        <w:t>,</w:t>
      </w:r>
      <w:r w:rsidRPr="003C2B3A">
        <w:rPr>
          <w:rFonts w:ascii="Verdana" w:hAnsi="Verdana"/>
          <w:color w:val="000000"/>
          <w:sz w:val="18"/>
        </w:rPr>
        <w:t xml:space="preserve"> står det nemlig at oppdraget skal tildeles [A] </w:t>
      </w:r>
      <w:r w:rsidR="00121A83">
        <w:rPr>
          <w:rFonts w:ascii="Verdana" w:hAnsi="Verdana"/>
          <w:color w:val="000000"/>
          <w:sz w:val="18"/>
        </w:rPr>
        <w:t xml:space="preserve">endelig </w:t>
      </w:r>
      <w:r w:rsidRPr="003C2B3A">
        <w:rPr>
          <w:rFonts w:ascii="Verdana" w:hAnsi="Verdana"/>
          <w:color w:val="000000"/>
          <w:sz w:val="18"/>
        </w:rPr>
        <w:t xml:space="preserve">dersom det ikke </w:t>
      </w:r>
      <w:r w:rsidR="00121A83">
        <w:rPr>
          <w:rFonts w:ascii="Verdana" w:hAnsi="Verdana"/>
          <w:color w:val="000000"/>
          <w:sz w:val="18"/>
        </w:rPr>
        <w:t>begjæres</w:t>
      </w:r>
      <w:r w:rsidRPr="003C2B3A">
        <w:rPr>
          <w:rFonts w:ascii="Verdana" w:hAnsi="Verdana"/>
          <w:color w:val="000000"/>
          <w:sz w:val="18"/>
        </w:rPr>
        <w:t xml:space="preserve"> en midlertidig forføyning innen </w:t>
      </w:r>
      <w:r w:rsidR="00121A83">
        <w:rPr>
          <w:rFonts w:ascii="Verdana" w:hAnsi="Verdana"/>
          <w:color w:val="000000"/>
          <w:sz w:val="18"/>
        </w:rPr>
        <w:t>20</w:t>
      </w:r>
      <w:r w:rsidR="00121A83" w:rsidRPr="003C2B3A">
        <w:rPr>
          <w:rFonts w:ascii="Verdana" w:hAnsi="Verdana"/>
          <w:color w:val="000000"/>
          <w:sz w:val="18"/>
        </w:rPr>
        <w:t xml:space="preserve"> </w:t>
      </w:r>
      <w:r w:rsidRPr="003C2B3A">
        <w:rPr>
          <w:rFonts w:ascii="Verdana" w:hAnsi="Verdana"/>
          <w:color w:val="000000"/>
          <w:sz w:val="18"/>
        </w:rPr>
        <w:t>dager. Dette vilkåret, som het Hoogheemraadschap selv har bestemt, har ikke blitt oppfylt.</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Het Hoogheemraadschap har urettmessig innfridd De Vlieg</w:t>
      </w:r>
      <w:r w:rsidR="00121A83">
        <w:rPr>
          <w:rFonts w:ascii="Verdana" w:hAnsi="Verdana"/>
          <w:color w:val="000000"/>
          <w:sz w:val="18"/>
        </w:rPr>
        <w:t>s krav</w:t>
      </w:r>
      <w:r w:rsidRPr="003C2B3A">
        <w:rPr>
          <w:rFonts w:ascii="Verdana" w:hAnsi="Verdana"/>
          <w:color w:val="000000"/>
          <w:sz w:val="18"/>
        </w:rPr>
        <w:t xml:space="preserve"> og bestemt at tilbudsprisen </w:t>
      </w:r>
      <w:r w:rsidR="00121A83">
        <w:rPr>
          <w:rFonts w:ascii="Verdana" w:hAnsi="Verdana"/>
          <w:color w:val="000000"/>
          <w:sz w:val="18"/>
        </w:rPr>
        <w:t>fra</w:t>
      </w:r>
      <w:r w:rsidR="00121A83" w:rsidRPr="003C2B3A">
        <w:rPr>
          <w:rFonts w:ascii="Verdana" w:hAnsi="Verdana"/>
          <w:color w:val="000000"/>
          <w:sz w:val="18"/>
        </w:rPr>
        <w:t xml:space="preserve"> </w:t>
      </w:r>
      <w:r w:rsidRPr="003C2B3A">
        <w:rPr>
          <w:rFonts w:ascii="Verdana" w:hAnsi="Verdana"/>
          <w:color w:val="000000"/>
          <w:sz w:val="18"/>
        </w:rPr>
        <w:t xml:space="preserve">[B] ikke skulle ha blitt tatt med i beregningen av den gjennomsnittlige prisen. Paragraf 6.3 </w:t>
      </w:r>
      <w:r w:rsidR="00121A83">
        <w:rPr>
          <w:rFonts w:ascii="Verdana" w:hAnsi="Verdana"/>
          <w:color w:val="000000"/>
          <w:sz w:val="18"/>
        </w:rPr>
        <w:t>i</w:t>
      </w:r>
      <w:r w:rsidR="00121A83" w:rsidRPr="003C2B3A">
        <w:rPr>
          <w:rFonts w:ascii="Verdana" w:hAnsi="Verdana"/>
          <w:color w:val="000000"/>
          <w:sz w:val="18"/>
        </w:rPr>
        <w:t xml:space="preserve"> </w:t>
      </w:r>
      <w:r w:rsidRPr="003C2B3A">
        <w:rPr>
          <w:rFonts w:ascii="Verdana" w:hAnsi="Verdana"/>
          <w:color w:val="000000"/>
          <w:sz w:val="18"/>
        </w:rPr>
        <w:t xml:space="preserve">veiledningen </w:t>
      </w:r>
      <w:r w:rsidR="00121A83">
        <w:rPr>
          <w:rFonts w:ascii="Verdana" w:hAnsi="Verdana"/>
          <w:color w:val="000000"/>
          <w:sz w:val="18"/>
        </w:rPr>
        <w:t>tilser</w:t>
      </w:r>
      <w:r w:rsidR="00121A83" w:rsidRPr="003C2B3A">
        <w:rPr>
          <w:rFonts w:ascii="Verdana" w:hAnsi="Verdana"/>
          <w:color w:val="000000"/>
          <w:sz w:val="18"/>
        </w:rPr>
        <w:t xml:space="preserve"> </w:t>
      </w:r>
      <w:r w:rsidRPr="003C2B3A">
        <w:rPr>
          <w:rFonts w:ascii="Verdana" w:hAnsi="Verdana"/>
          <w:color w:val="000000"/>
          <w:sz w:val="18"/>
        </w:rPr>
        <w:t xml:space="preserve">nemlig at </w:t>
      </w:r>
      <w:r w:rsidRPr="003C2B3A">
        <w:rPr>
          <w:rFonts w:ascii="Verdana" w:hAnsi="Verdana"/>
          <w:i/>
          <w:color w:val="000000"/>
          <w:sz w:val="18"/>
        </w:rPr>
        <w:t>alle</w:t>
      </w:r>
      <w:r w:rsidRPr="003C2B3A">
        <w:rPr>
          <w:rFonts w:ascii="Verdana" w:hAnsi="Verdana"/>
          <w:color w:val="000000"/>
          <w:sz w:val="18"/>
        </w:rPr>
        <w:t xml:space="preserve"> de innleverte tilbudene skal sammenlignes med hverandre. De Vlieg</w:t>
      </w:r>
      <w:r w:rsidR="00121A83">
        <w:rPr>
          <w:rFonts w:ascii="Verdana" w:hAnsi="Verdana"/>
          <w:color w:val="000000"/>
          <w:sz w:val="18"/>
        </w:rPr>
        <w:t>s tilbud</w:t>
      </w:r>
      <w:r w:rsidRPr="003C2B3A">
        <w:rPr>
          <w:rFonts w:ascii="Verdana" w:hAnsi="Verdana"/>
          <w:color w:val="000000"/>
          <w:sz w:val="18"/>
        </w:rPr>
        <w:t xml:space="preserve"> fraviker derfor likevel gjennomsnittet med mer enn 10 %, slik at het Hoogheemraadschap kunne be om en begrunnet </w:t>
      </w:r>
      <w:r w:rsidR="00121A83">
        <w:rPr>
          <w:rFonts w:ascii="Verdana" w:hAnsi="Verdana"/>
          <w:color w:val="000000"/>
          <w:sz w:val="18"/>
        </w:rPr>
        <w:t>redegjørelse</w:t>
      </w:r>
      <w:r w:rsidRPr="003C2B3A">
        <w:rPr>
          <w:rFonts w:ascii="Verdana" w:hAnsi="Verdana"/>
          <w:color w:val="000000"/>
          <w:sz w:val="18"/>
        </w:rPr>
        <w:t xml:space="preserve">. Het Hoogheemraadschap hadde forøvrig også </w:t>
      </w:r>
      <w:r w:rsidR="00121A83">
        <w:rPr>
          <w:rFonts w:ascii="Verdana" w:hAnsi="Verdana"/>
          <w:color w:val="000000"/>
          <w:sz w:val="18"/>
        </w:rPr>
        <w:t>anledning</w:t>
      </w:r>
      <w:r w:rsidR="00121A83" w:rsidRPr="003C2B3A">
        <w:rPr>
          <w:rFonts w:ascii="Verdana" w:hAnsi="Verdana"/>
          <w:color w:val="000000"/>
          <w:sz w:val="18"/>
        </w:rPr>
        <w:t xml:space="preserve"> </w:t>
      </w:r>
      <w:r w:rsidRPr="003C2B3A">
        <w:rPr>
          <w:rFonts w:ascii="Verdana" w:hAnsi="Verdana"/>
          <w:color w:val="000000"/>
          <w:sz w:val="18"/>
        </w:rPr>
        <w:t xml:space="preserve">til å </w:t>
      </w:r>
      <w:r w:rsidR="00121A83">
        <w:rPr>
          <w:rFonts w:ascii="Verdana" w:hAnsi="Verdana"/>
          <w:color w:val="000000"/>
          <w:sz w:val="18"/>
        </w:rPr>
        <w:t>etter</w:t>
      </w:r>
      <w:r w:rsidRPr="003C2B3A">
        <w:rPr>
          <w:rFonts w:ascii="Verdana" w:hAnsi="Verdana"/>
          <w:color w:val="000000"/>
          <w:sz w:val="18"/>
        </w:rPr>
        <w:t xml:space="preserve">spørre dette selv om tilbudsprisen hadde fraveket den gjennomsnittlige prisen med mindre enn 10 %. Deretter har het Hoogheemraadschap med rette vurdert at den økonomiske underbyggelsen </w:t>
      </w:r>
      <w:r w:rsidR="00121A83">
        <w:rPr>
          <w:rFonts w:ascii="Verdana" w:hAnsi="Verdana"/>
          <w:color w:val="000000"/>
          <w:sz w:val="18"/>
        </w:rPr>
        <w:t>fra</w:t>
      </w:r>
      <w:r w:rsidR="00121A83" w:rsidRPr="003C2B3A">
        <w:rPr>
          <w:rFonts w:ascii="Verdana" w:hAnsi="Verdana"/>
          <w:color w:val="000000"/>
          <w:sz w:val="18"/>
        </w:rPr>
        <w:t xml:space="preserve"> </w:t>
      </w:r>
      <w:r w:rsidRPr="003C2B3A">
        <w:rPr>
          <w:rFonts w:ascii="Verdana" w:hAnsi="Verdana"/>
          <w:color w:val="000000"/>
          <w:sz w:val="18"/>
        </w:rPr>
        <w:t xml:space="preserve">De Vlieg ikke var </w:t>
      </w:r>
      <w:r w:rsidR="00121A83">
        <w:rPr>
          <w:rFonts w:ascii="Verdana" w:hAnsi="Verdana"/>
          <w:color w:val="000000"/>
          <w:sz w:val="18"/>
        </w:rPr>
        <w:t>grundig</w:t>
      </w:r>
      <w:r w:rsidR="00121A83" w:rsidRPr="003C2B3A">
        <w:rPr>
          <w:rFonts w:ascii="Verdana" w:hAnsi="Verdana"/>
          <w:color w:val="000000"/>
          <w:sz w:val="18"/>
        </w:rPr>
        <w:t xml:space="preserve"> </w:t>
      </w:r>
      <w:r w:rsidRPr="003C2B3A">
        <w:rPr>
          <w:rFonts w:ascii="Verdana" w:hAnsi="Verdana"/>
          <w:color w:val="000000"/>
          <w:sz w:val="18"/>
        </w:rPr>
        <w:t>nok. Het Hoogheemraadschap hadde derfor ikke lov til foreløpig å tildele oppdraget til De Vlieg.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lastRenderedPageBreak/>
        <w:t xml:space="preserve">Ved at het Hoogheemraadschap nesten ikke </w:t>
      </w:r>
      <w:r w:rsidR="002B4734">
        <w:rPr>
          <w:rFonts w:ascii="Verdana" w:hAnsi="Verdana"/>
          <w:color w:val="000000"/>
          <w:sz w:val="18"/>
        </w:rPr>
        <w:t>videreformidlet</w:t>
      </w:r>
      <w:r w:rsidR="002B4734" w:rsidRPr="003C2B3A">
        <w:rPr>
          <w:rFonts w:ascii="Verdana" w:hAnsi="Verdana"/>
          <w:color w:val="000000"/>
          <w:sz w:val="18"/>
        </w:rPr>
        <w:t xml:space="preserve"> </w:t>
      </w:r>
      <w:r w:rsidRPr="003C2B3A">
        <w:rPr>
          <w:rFonts w:ascii="Verdana" w:hAnsi="Verdana"/>
          <w:color w:val="000000"/>
          <w:sz w:val="18"/>
        </w:rPr>
        <w:t xml:space="preserve">noe av informasjonen til [A] som </w:t>
      </w:r>
      <w:r w:rsidR="002B4734">
        <w:rPr>
          <w:rFonts w:ascii="Verdana" w:hAnsi="Verdana"/>
          <w:color w:val="000000"/>
          <w:sz w:val="18"/>
        </w:rPr>
        <w:t>de</w:t>
      </w:r>
      <w:r w:rsidR="002B4734" w:rsidRPr="003C2B3A">
        <w:rPr>
          <w:rFonts w:ascii="Verdana" w:hAnsi="Verdana"/>
          <w:color w:val="000000"/>
          <w:sz w:val="18"/>
        </w:rPr>
        <w:t xml:space="preserve"> </w:t>
      </w:r>
      <w:r w:rsidRPr="003C2B3A">
        <w:rPr>
          <w:rFonts w:ascii="Verdana" w:hAnsi="Verdana"/>
          <w:color w:val="000000"/>
          <w:sz w:val="18"/>
        </w:rPr>
        <w:t xml:space="preserve">fikk i diskusjonen med De Vlieg etter at </w:t>
      </w:r>
      <w:r w:rsidR="00460524">
        <w:rPr>
          <w:rFonts w:ascii="Verdana" w:hAnsi="Verdana"/>
          <w:color w:val="000000"/>
          <w:sz w:val="18"/>
        </w:rPr>
        <w:t>karens</w:t>
      </w:r>
      <w:r w:rsidR="00460524" w:rsidRPr="003C2B3A">
        <w:rPr>
          <w:rFonts w:ascii="Verdana" w:hAnsi="Verdana"/>
          <w:color w:val="000000"/>
          <w:sz w:val="18"/>
        </w:rPr>
        <w:t xml:space="preserve">perioden </w:t>
      </w:r>
      <w:r w:rsidRPr="003C2B3A">
        <w:rPr>
          <w:rFonts w:ascii="Verdana" w:hAnsi="Verdana"/>
          <w:color w:val="000000"/>
          <w:sz w:val="18"/>
        </w:rPr>
        <w:t>var utløpt, har [A] blitt urettmessig behandlet og skadet i sine interesser. Som en følge av disse handlingene må oppdraget legges ut for anbud på nytt slik at alle deltakerne kan bli vurdert på nytt med like sjanser.</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3.3.</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Het Hoogheemraadschap og De Vlieg har </w:t>
      </w:r>
      <w:r w:rsidR="00460524">
        <w:rPr>
          <w:rFonts w:ascii="Verdana" w:hAnsi="Verdana"/>
          <w:color w:val="000000"/>
          <w:sz w:val="18"/>
        </w:rPr>
        <w:t>begrunnede</w:t>
      </w:r>
      <w:r w:rsidRPr="003C2B3A">
        <w:rPr>
          <w:rFonts w:ascii="Verdana" w:hAnsi="Verdana"/>
          <w:color w:val="000000"/>
          <w:sz w:val="18"/>
        </w:rPr>
        <w:t xml:space="preserve"> tilsvar som skal behandles hvis nødvendig. </w:t>
      </w:r>
    </w:p>
    <w:p w:rsidR="0004772B" w:rsidRPr="003C2B3A" w:rsidRDefault="0004772B" w:rsidP="0004772B">
      <w:pPr>
        <w:spacing w:after="0" w:line="240" w:lineRule="auto"/>
        <w:outlineLvl w:val="2"/>
        <w:rPr>
          <w:b/>
        </w:rPr>
      </w:pPr>
    </w:p>
    <w:p w:rsidR="0004772B" w:rsidRPr="003C2B3A" w:rsidRDefault="0004772B" w:rsidP="0004772B">
      <w:pPr>
        <w:spacing w:after="0" w:line="240" w:lineRule="auto"/>
        <w:outlineLvl w:val="2"/>
        <w:rPr>
          <w:rFonts w:ascii="Verdana" w:eastAsia="Times New Roman" w:hAnsi="Verdana" w:cs="Times New Roman"/>
          <w:b/>
          <w:bCs/>
          <w:color w:val="000000"/>
          <w:sz w:val="18"/>
          <w:szCs w:val="18"/>
        </w:rPr>
      </w:pPr>
      <w:r w:rsidRPr="003C2B3A">
        <w:rPr>
          <w:b/>
        </w:rPr>
        <w:t>4 Vurderingen av tvisten</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4.1.</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[A] </w:t>
      </w:r>
      <w:r w:rsidR="00544FB8">
        <w:rPr>
          <w:rFonts w:ascii="Verdana" w:hAnsi="Verdana"/>
          <w:color w:val="000000"/>
          <w:sz w:val="18"/>
        </w:rPr>
        <w:t>hevder</w:t>
      </w:r>
      <w:r w:rsidR="00544FB8" w:rsidRPr="003C2B3A">
        <w:rPr>
          <w:rFonts w:ascii="Verdana" w:hAnsi="Verdana"/>
          <w:color w:val="000000"/>
          <w:sz w:val="18"/>
        </w:rPr>
        <w:t xml:space="preserve"> </w:t>
      </w:r>
      <w:r w:rsidRPr="003C2B3A">
        <w:rPr>
          <w:rFonts w:ascii="Verdana" w:hAnsi="Verdana"/>
          <w:color w:val="000000"/>
          <w:sz w:val="18"/>
        </w:rPr>
        <w:t xml:space="preserve">først og fremst at tilbudet til De Vlieg skulle ha blitt lagt til side fordi noen lovbestemte deler mangler. Det argumentet holder ikke stand. [A] henviser for underbyggelsen av standpunktet sitt til vedlegget </w:t>
      </w:r>
      <w:r w:rsidR="00544FB8">
        <w:rPr>
          <w:rFonts w:ascii="Verdana" w:hAnsi="Verdana"/>
          <w:color w:val="000000"/>
          <w:sz w:val="18"/>
        </w:rPr>
        <w:t>i</w:t>
      </w:r>
      <w:r w:rsidRPr="003C2B3A">
        <w:rPr>
          <w:rFonts w:ascii="Verdana" w:hAnsi="Verdana"/>
          <w:color w:val="000000"/>
          <w:sz w:val="18"/>
        </w:rPr>
        <w:t xml:space="preserve"> brevet som ble sendt til De Vlieg den 20. desember 2013, slik som </w:t>
      </w:r>
      <w:r w:rsidR="00544FB8">
        <w:rPr>
          <w:rFonts w:ascii="Verdana" w:hAnsi="Verdana"/>
          <w:color w:val="000000"/>
          <w:sz w:val="18"/>
        </w:rPr>
        <w:t>opplyst</w:t>
      </w:r>
      <w:r w:rsidR="00544FB8" w:rsidRPr="003C2B3A">
        <w:rPr>
          <w:rFonts w:ascii="Verdana" w:hAnsi="Verdana"/>
          <w:color w:val="000000"/>
          <w:sz w:val="18"/>
        </w:rPr>
        <w:t xml:space="preserve"> </w:t>
      </w:r>
      <w:r w:rsidRPr="003C2B3A">
        <w:rPr>
          <w:rFonts w:ascii="Verdana" w:hAnsi="Verdana"/>
          <w:color w:val="000000"/>
          <w:sz w:val="18"/>
        </w:rPr>
        <w:t xml:space="preserve">under 2.5. Ut fra dette vedlegget kan derimot ikke avledes at de nevnte elementene ikke har blitt tilbudt, men det blir kun </w:t>
      </w:r>
      <w:r w:rsidR="00544FB8">
        <w:rPr>
          <w:rFonts w:ascii="Verdana" w:hAnsi="Verdana"/>
          <w:color w:val="000000"/>
          <w:sz w:val="18"/>
        </w:rPr>
        <w:t>opplyst</w:t>
      </w:r>
      <w:r w:rsidR="00544FB8" w:rsidRPr="003C2B3A">
        <w:rPr>
          <w:rFonts w:ascii="Verdana" w:hAnsi="Verdana"/>
          <w:color w:val="000000"/>
          <w:sz w:val="18"/>
        </w:rPr>
        <w:t xml:space="preserve"> </w:t>
      </w:r>
      <w:r w:rsidRPr="003C2B3A">
        <w:rPr>
          <w:rFonts w:ascii="Verdana" w:hAnsi="Verdana"/>
          <w:color w:val="000000"/>
          <w:sz w:val="18"/>
        </w:rPr>
        <w:t xml:space="preserve">at kostnadene for disse mangler. Het Hoogheemraadschap har under </w:t>
      </w:r>
      <w:r w:rsidR="00387A9F">
        <w:rPr>
          <w:rFonts w:ascii="Verdana" w:hAnsi="Verdana"/>
          <w:color w:val="000000"/>
          <w:sz w:val="18"/>
        </w:rPr>
        <w:t>den muntlige forhandlingen</w:t>
      </w:r>
      <w:r w:rsidRPr="003C2B3A">
        <w:rPr>
          <w:rFonts w:ascii="Verdana" w:hAnsi="Verdana"/>
          <w:color w:val="000000"/>
          <w:sz w:val="18"/>
        </w:rPr>
        <w:t xml:space="preserve"> bekreftet at disse delene har blitt tilbudt av De Vlieg.</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4.2.</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[A] </w:t>
      </w:r>
      <w:r w:rsidR="00544FB8">
        <w:rPr>
          <w:rFonts w:ascii="Verdana" w:hAnsi="Verdana"/>
          <w:color w:val="000000"/>
          <w:sz w:val="18"/>
        </w:rPr>
        <w:t>hevder</w:t>
      </w:r>
      <w:r w:rsidR="00544FB8" w:rsidRPr="003C2B3A">
        <w:rPr>
          <w:rFonts w:ascii="Verdana" w:hAnsi="Verdana"/>
          <w:color w:val="000000"/>
          <w:sz w:val="18"/>
        </w:rPr>
        <w:t xml:space="preserve"> </w:t>
      </w:r>
      <w:r w:rsidRPr="003C2B3A">
        <w:rPr>
          <w:rFonts w:ascii="Verdana" w:hAnsi="Verdana"/>
          <w:color w:val="000000"/>
          <w:sz w:val="18"/>
        </w:rPr>
        <w:t xml:space="preserve">også at klagene </w:t>
      </w:r>
      <w:r w:rsidR="00544FB8">
        <w:rPr>
          <w:rFonts w:ascii="Verdana" w:hAnsi="Verdana"/>
          <w:color w:val="000000"/>
          <w:sz w:val="18"/>
        </w:rPr>
        <w:t>fra</w:t>
      </w:r>
      <w:r w:rsidR="00544FB8" w:rsidRPr="003C2B3A">
        <w:rPr>
          <w:rFonts w:ascii="Verdana" w:hAnsi="Verdana"/>
          <w:color w:val="000000"/>
          <w:sz w:val="18"/>
        </w:rPr>
        <w:t xml:space="preserve"> </w:t>
      </w:r>
      <w:r w:rsidRPr="003C2B3A">
        <w:rPr>
          <w:rFonts w:ascii="Verdana" w:hAnsi="Verdana"/>
          <w:color w:val="000000"/>
          <w:sz w:val="18"/>
        </w:rPr>
        <w:t xml:space="preserve">De Vries </w:t>
      </w:r>
      <w:r w:rsidR="00544FB8">
        <w:rPr>
          <w:rFonts w:ascii="Verdana" w:hAnsi="Verdana"/>
          <w:color w:val="000000"/>
          <w:sz w:val="18"/>
        </w:rPr>
        <w:t>angående</w:t>
      </w:r>
      <w:r w:rsidR="00544FB8" w:rsidRPr="003C2B3A">
        <w:rPr>
          <w:rFonts w:ascii="Verdana" w:hAnsi="Verdana"/>
          <w:color w:val="000000"/>
          <w:sz w:val="18"/>
        </w:rPr>
        <w:t xml:space="preserve"> </w:t>
      </w:r>
      <w:r w:rsidRPr="003C2B3A">
        <w:rPr>
          <w:rFonts w:ascii="Verdana" w:hAnsi="Verdana"/>
          <w:color w:val="000000"/>
          <w:sz w:val="18"/>
        </w:rPr>
        <w:t xml:space="preserve">den første tildelingsbeslutningen ble levert inn for sent og derfor ikke skulle ha blitt tatt til etterretning av het Hoogheemraadschap. Ifølge [A] hadde het Hoogheemraadschap ikke </w:t>
      </w:r>
      <w:r w:rsidR="00544FB8">
        <w:rPr>
          <w:rFonts w:ascii="Verdana" w:hAnsi="Verdana"/>
          <w:color w:val="000000"/>
          <w:sz w:val="18"/>
        </w:rPr>
        <w:t>anledning</w:t>
      </w:r>
      <w:r w:rsidR="00544FB8" w:rsidRPr="003C2B3A">
        <w:rPr>
          <w:rFonts w:ascii="Verdana" w:hAnsi="Verdana"/>
          <w:color w:val="000000"/>
          <w:sz w:val="18"/>
        </w:rPr>
        <w:t xml:space="preserve"> </w:t>
      </w:r>
      <w:r w:rsidRPr="003C2B3A">
        <w:rPr>
          <w:rFonts w:ascii="Verdana" w:hAnsi="Verdana"/>
          <w:color w:val="000000"/>
          <w:sz w:val="18"/>
        </w:rPr>
        <w:t xml:space="preserve">til å endre beslutningen om tildelingen til [A] etter at </w:t>
      </w:r>
      <w:r w:rsidR="00544FB8">
        <w:rPr>
          <w:rFonts w:ascii="Verdana" w:hAnsi="Verdana"/>
          <w:color w:val="000000"/>
          <w:sz w:val="18"/>
        </w:rPr>
        <w:t>k</w:t>
      </w:r>
      <w:r w:rsidR="00460524">
        <w:rPr>
          <w:rFonts w:ascii="Verdana" w:hAnsi="Verdana"/>
          <w:color w:val="000000"/>
          <w:sz w:val="18"/>
        </w:rPr>
        <w:t>arens</w:t>
      </w:r>
      <w:r w:rsidRPr="003C2B3A">
        <w:rPr>
          <w:rFonts w:ascii="Verdana" w:hAnsi="Verdana"/>
          <w:color w:val="000000"/>
          <w:sz w:val="18"/>
        </w:rPr>
        <w:t xml:space="preserve">perioden, som er beskrevet i veiledningen, hadde utløpt. Diskusjonen </w:t>
      </w:r>
      <w:r w:rsidR="00544FB8">
        <w:rPr>
          <w:rFonts w:ascii="Verdana" w:hAnsi="Verdana"/>
          <w:color w:val="000000"/>
          <w:sz w:val="18"/>
        </w:rPr>
        <w:t>mellom</w:t>
      </w:r>
      <w:r w:rsidR="00544FB8" w:rsidRPr="003C2B3A">
        <w:rPr>
          <w:rFonts w:ascii="Verdana" w:hAnsi="Verdana"/>
          <w:color w:val="000000"/>
          <w:sz w:val="18"/>
        </w:rPr>
        <w:t xml:space="preserve"> </w:t>
      </w:r>
      <w:r w:rsidRPr="003C2B3A">
        <w:rPr>
          <w:rFonts w:ascii="Verdana" w:hAnsi="Verdana"/>
          <w:color w:val="000000"/>
          <w:sz w:val="18"/>
        </w:rPr>
        <w:t xml:space="preserve">partene dreier seg om (i) når </w:t>
      </w:r>
      <w:r w:rsidR="00544FB8">
        <w:rPr>
          <w:rFonts w:ascii="Verdana" w:hAnsi="Verdana"/>
          <w:color w:val="000000"/>
          <w:sz w:val="18"/>
        </w:rPr>
        <w:t>k</w:t>
      </w:r>
      <w:r w:rsidR="00460524">
        <w:rPr>
          <w:rFonts w:ascii="Verdana" w:hAnsi="Verdana"/>
          <w:color w:val="000000"/>
          <w:sz w:val="18"/>
        </w:rPr>
        <w:t>arens</w:t>
      </w:r>
      <w:r w:rsidRPr="003C2B3A">
        <w:rPr>
          <w:rFonts w:ascii="Verdana" w:hAnsi="Verdana"/>
          <w:color w:val="000000"/>
          <w:sz w:val="18"/>
        </w:rPr>
        <w:t xml:space="preserve">perioden startet og (ii) om het Hoogheemraadschap hadde </w:t>
      </w:r>
      <w:r w:rsidR="00544FB8">
        <w:rPr>
          <w:rFonts w:ascii="Verdana" w:hAnsi="Verdana"/>
          <w:color w:val="000000"/>
          <w:sz w:val="18"/>
        </w:rPr>
        <w:t>anledning</w:t>
      </w:r>
      <w:r w:rsidR="00544FB8" w:rsidRPr="003C2B3A">
        <w:rPr>
          <w:rFonts w:ascii="Verdana" w:hAnsi="Verdana"/>
          <w:color w:val="000000"/>
          <w:sz w:val="18"/>
        </w:rPr>
        <w:t xml:space="preserve"> </w:t>
      </w:r>
      <w:r w:rsidRPr="003C2B3A">
        <w:rPr>
          <w:rFonts w:ascii="Verdana" w:hAnsi="Verdana"/>
          <w:color w:val="000000"/>
          <w:sz w:val="18"/>
        </w:rPr>
        <w:t xml:space="preserve">til å forlenge denne perioden uten tillatelse fra [A].  Dommeren i den midlertidige forføyningen mener at oppdragsgiveren har lov til å trekke inn en tildelingsintensjon på grunnlag av egen undersøkelse eller reaksjoner fra andre deltakere, også etter </w:t>
      </w:r>
      <w:r w:rsidR="00460524">
        <w:rPr>
          <w:rFonts w:ascii="Verdana" w:hAnsi="Verdana"/>
          <w:color w:val="000000"/>
          <w:sz w:val="18"/>
        </w:rPr>
        <w:t>karens</w:t>
      </w:r>
      <w:r w:rsidRPr="003C2B3A">
        <w:rPr>
          <w:rFonts w:ascii="Verdana" w:hAnsi="Verdana"/>
          <w:color w:val="000000"/>
          <w:sz w:val="18"/>
        </w:rPr>
        <w:t>perioden</w:t>
      </w:r>
      <w:r w:rsidR="00460524">
        <w:rPr>
          <w:rFonts w:ascii="Verdana" w:hAnsi="Verdana"/>
          <w:color w:val="000000"/>
          <w:sz w:val="18"/>
        </w:rPr>
        <w:t>s utløp</w:t>
      </w:r>
      <w:r w:rsidRPr="003C2B3A">
        <w:rPr>
          <w:rFonts w:ascii="Verdana" w:hAnsi="Verdana"/>
          <w:color w:val="000000"/>
          <w:sz w:val="18"/>
        </w:rPr>
        <w:t xml:space="preserve">. </w:t>
      </w:r>
      <w:r w:rsidR="00460524">
        <w:rPr>
          <w:rFonts w:ascii="Verdana" w:hAnsi="Verdana"/>
          <w:color w:val="000000"/>
          <w:sz w:val="18"/>
        </w:rPr>
        <w:t>Karens</w:t>
      </w:r>
      <w:r w:rsidRPr="003C2B3A">
        <w:rPr>
          <w:rFonts w:ascii="Verdana" w:hAnsi="Verdana"/>
          <w:color w:val="000000"/>
          <w:sz w:val="18"/>
        </w:rPr>
        <w:t xml:space="preserve">perioden er ment for å gi nok rettsbeskyttelse til de tapende deltakerne slik at de har nok tid til å sende inn en klage og </w:t>
      </w:r>
      <w:r w:rsidR="00544FB8">
        <w:rPr>
          <w:rFonts w:ascii="Verdana" w:hAnsi="Verdana"/>
          <w:color w:val="000000"/>
          <w:sz w:val="18"/>
        </w:rPr>
        <w:t xml:space="preserve">begjære </w:t>
      </w:r>
      <w:r w:rsidRPr="003C2B3A">
        <w:rPr>
          <w:rFonts w:ascii="Verdana" w:hAnsi="Verdana"/>
          <w:color w:val="000000"/>
          <w:sz w:val="18"/>
        </w:rPr>
        <w:t xml:space="preserve">en midlertidig forføyning. Dette skal finne sted i en periode der det fortsatt er hensiktsmessig å gripe inn i </w:t>
      </w:r>
      <w:r w:rsidR="00544FB8" w:rsidRPr="003C2B3A">
        <w:rPr>
          <w:rFonts w:ascii="Verdana" w:hAnsi="Verdana"/>
          <w:color w:val="000000"/>
          <w:sz w:val="18"/>
        </w:rPr>
        <w:t>anbudsprose</w:t>
      </w:r>
      <w:r w:rsidR="00544FB8">
        <w:rPr>
          <w:rFonts w:ascii="Verdana" w:hAnsi="Verdana"/>
          <w:color w:val="000000"/>
          <w:sz w:val="18"/>
        </w:rPr>
        <w:t>ssen</w:t>
      </w:r>
      <w:r w:rsidRPr="003C2B3A">
        <w:rPr>
          <w:rFonts w:ascii="Verdana" w:hAnsi="Verdana"/>
          <w:color w:val="000000"/>
          <w:sz w:val="18"/>
        </w:rPr>
        <w:t xml:space="preserve">. Dette </w:t>
      </w:r>
      <w:r w:rsidR="00544FB8">
        <w:rPr>
          <w:rFonts w:ascii="Verdana" w:hAnsi="Verdana"/>
          <w:color w:val="000000"/>
          <w:sz w:val="18"/>
        </w:rPr>
        <w:t>med</w:t>
      </w:r>
      <w:r w:rsidRPr="003C2B3A">
        <w:rPr>
          <w:rFonts w:ascii="Verdana" w:hAnsi="Verdana"/>
          <w:color w:val="000000"/>
          <w:sz w:val="18"/>
        </w:rPr>
        <w:t xml:space="preserve">fører ikke at man etter </w:t>
      </w:r>
      <w:r w:rsidR="00544FB8">
        <w:rPr>
          <w:rFonts w:ascii="Verdana" w:hAnsi="Verdana"/>
          <w:color w:val="000000"/>
          <w:sz w:val="18"/>
        </w:rPr>
        <w:t>k</w:t>
      </w:r>
      <w:r w:rsidR="00460524">
        <w:rPr>
          <w:rFonts w:ascii="Verdana" w:hAnsi="Verdana"/>
          <w:color w:val="000000"/>
          <w:sz w:val="18"/>
        </w:rPr>
        <w:t>arens</w:t>
      </w:r>
      <w:r w:rsidRPr="003C2B3A">
        <w:rPr>
          <w:rFonts w:ascii="Verdana" w:hAnsi="Verdana"/>
          <w:color w:val="000000"/>
          <w:sz w:val="18"/>
        </w:rPr>
        <w:t>perioden uten videre skal inngå en kontrakt med deltakeren som har fått oppdraget foreløpig tildelt. Det at den perioden er utløpt</w:t>
      </w:r>
      <w:r w:rsidR="00544FB8">
        <w:rPr>
          <w:rFonts w:ascii="Verdana" w:hAnsi="Verdana"/>
          <w:color w:val="000000"/>
          <w:sz w:val="18"/>
        </w:rPr>
        <w:t>,</w:t>
      </w:r>
      <w:r w:rsidRPr="003C2B3A">
        <w:rPr>
          <w:rFonts w:ascii="Verdana" w:hAnsi="Verdana"/>
          <w:color w:val="000000"/>
          <w:sz w:val="18"/>
        </w:rPr>
        <w:t xml:space="preserve"> gir kun rett til oppdragsgiveren om å tildele oppdraget </w:t>
      </w:r>
      <w:r w:rsidR="00544FB8">
        <w:rPr>
          <w:rFonts w:ascii="Verdana" w:hAnsi="Verdana"/>
          <w:color w:val="000000"/>
          <w:sz w:val="18"/>
        </w:rPr>
        <w:t>endelig</w:t>
      </w:r>
      <w:r w:rsidR="00544FB8" w:rsidRPr="003C2B3A">
        <w:rPr>
          <w:rFonts w:ascii="Verdana" w:hAnsi="Verdana"/>
          <w:color w:val="000000"/>
          <w:sz w:val="18"/>
        </w:rPr>
        <w:t xml:space="preserve"> </w:t>
      </w:r>
      <w:r w:rsidRPr="003C2B3A">
        <w:rPr>
          <w:rFonts w:ascii="Verdana" w:hAnsi="Verdana"/>
          <w:color w:val="000000"/>
          <w:sz w:val="18"/>
        </w:rPr>
        <w:t xml:space="preserve">til den deltakeren som han ifølge den foreløpige tildelingen ønsker å utføre oppdraget med. Dersom det viser seg i ettertid at den tidligere tildelingsintensjonen ikke har blitt gjort i samsvar med anbudsdokumentene, slik som het Hoogheemraadschap og De Vlieg har argumentert for, </w:t>
      </w:r>
      <w:r w:rsidR="00544FB8">
        <w:rPr>
          <w:rFonts w:ascii="Times New Roman" w:hAnsi="Times New Roman"/>
          <w:color w:val="333333"/>
          <w:sz w:val="20"/>
        </w:rPr>
        <w:t>må hensynet til den (opprinnelig) vinnende deltakeren vike for</w:t>
      </w:r>
      <w:r w:rsidR="00544FB8" w:rsidRPr="003C2B3A">
        <w:rPr>
          <w:rFonts w:ascii="Times New Roman" w:hAnsi="Times New Roman"/>
          <w:color w:val="333333"/>
          <w:sz w:val="20"/>
        </w:rPr>
        <w:t xml:space="preserve"> </w:t>
      </w:r>
      <w:r w:rsidRPr="003C2B3A">
        <w:rPr>
          <w:rFonts w:ascii="Verdana" w:hAnsi="Verdana"/>
          <w:color w:val="000000"/>
          <w:sz w:val="18"/>
        </w:rPr>
        <w:t xml:space="preserve"> det lovfestede prinsippet om lik behandling av alle deltakerne.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4.3.</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Med hensyn til standpunktet til [A] at oppdraget allerede hadde blitt tildelt </w:t>
      </w:r>
      <w:r w:rsidR="00544FB8">
        <w:rPr>
          <w:rFonts w:ascii="Verdana" w:hAnsi="Verdana"/>
          <w:color w:val="000000"/>
          <w:sz w:val="18"/>
        </w:rPr>
        <w:t>endelig</w:t>
      </w:r>
      <w:r w:rsidRPr="003C2B3A">
        <w:rPr>
          <w:rFonts w:ascii="Verdana" w:hAnsi="Verdana"/>
          <w:color w:val="000000"/>
          <w:sz w:val="18"/>
        </w:rPr>
        <w:t xml:space="preserve">, blir det følgende vurdert. I utgangspunktet gir ikke den foreløpige tildelingen noen rettigheter til den vinnende deltakeren. I paragraf 2.219 til Aanbestedingswet 2012 [anbudsloven] står det nemlig at kunngjøringen av tildelingsbeslutningen av oppdragsgiveren ikke innebærer en aksept av </w:t>
      </w:r>
      <w:r w:rsidR="00544FB8">
        <w:rPr>
          <w:rFonts w:ascii="Verdana" w:hAnsi="Verdana"/>
          <w:color w:val="000000"/>
          <w:sz w:val="18"/>
        </w:rPr>
        <w:t>et</w:t>
      </w:r>
      <w:r w:rsidR="00544FB8" w:rsidRPr="003C2B3A">
        <w:rPr>
          <w:rFonts w:ascii="Verdana" w:hAnsi="Verdana"/>
          <w:color w:val="000000"/>
          <w:sz w:val="18"/>
        </w:rPr>
        <w:t xml:space="preserve"> </w:t>
      </w:r>
      <w:r w:rsidRPr="003C2B3A">
        <w:rPr>
          <w:rFonts w:ascii="Verdana" w:hAnsi="Verdana"/>
          <w:color w:val="000000"/>
          <w:sz w:val="18"/>
        </w:rPr>
        <w:t xml:space="preserve">tilbud slik som ment i paragraf 6:217 (1) av Burgerlijk Wetboek [privatrett]. Selv om man kunne gå ut i fra at </w:t>
      </w:r>
      <w:r w:rsidR="00544FB8">
        <w:rPr>
          <w:rFonts w:ascii="Verdana" w:hAnsi="Verdana"/>
          <w:color w:val="000000"/>
          <w:sz w:val="18"/>
        </w:rPr>
        <w:t>k</w:t>
      </w:r>
      <w:r w:rsidR="00460524">
        <w:rPr>
          <w:rFonts w:ascii="Verdana" w:hAnsi="Verdana"/>
          <w:color w:val="000000"/>
          <w:sz w:val="18"/>
        </w:rPr>
        <w:t>arens</w:t>
      </w:r>
      <w:r w:rsidRPr="003C2B3A">
        <w:rPr>
          <w:rFonts w:ascii="Verdana" w:hAnsi="Verdana"/>
          <w:color w:val="000000"/>
          <w:sz w:val="18"/>
        </w:rPr>
        <w:t xml:space="preserve">perioden har utløpt, blir likevel ikke en foreløpig tildelingsbeslutning automatisk </w:t>
      </w:r>
      <w:r w:rsidR="00544FB8">
        <w:rPr>
          <w:rFonts w:ascii="Verdana" w:hAnsi="Verdana"/>
          <w:color w:val="000000"/>
          <w:sz w:val="18"/>
        </w:rPr>
        <w:t>endelig</w:t>
      </w:r>
      <w:r w:rsidR="00544FB8" w:rsidRPr="003C2B3A">
        <w:rPr>
          <w:rFonts w:ascii="Verdana" w:hAnsi="Verdana"/>
          <w:color w:val="000000"/>
          <w:sz w:val="18"/>
        </w:rPr>
        <w:t xml:space="preserve"> </w:t>
      </w:r>
      <w:r w:rsidRPr="003C2B3A">
        <w:rPr>
          <w:rFonts w:ascii="Verdana" w:hAnsi="Verdana"/>
          <w:color w:val="000000"/>
          <w:sz w:val="18"/>
        </w:rPr>
        <w:t>av den grunn. Dette kan være annerledes dersom oppdragsgiveren i løpet av anbudsprose</w:t>
      </w:r>
      <w:r w:rsidR="00544FB8">
        <w:rPr>
          <w:rFonts w:ascii="Verdana" w:hAnsi="Verdana"/>
          <w:color w:val="000000"/>
          <w:sz w:val="18"/>
        </w:rPr>
        <w:t>ssen</w:t>
      </w:r>
      <w:r w:rsidRPr="003C2B3A">
        <w:rPr>
          <w:rFonts w:ascii="Verdana" w:hAnsi="Verdana"/>
          <w:color w:val="000000"/>
          <w:sz w:val="18"/>
        </w:rPr>
        <w:t xml:space="preserve"> har gitt annen informasjon som førte til at man har fått </w:t>
      </w:r>
      <w:r w:rsidR="00544FB8">
        <w:rPr>
          <w:rFonts w:ascii="Verdana" w:hAnsi="Verdana"/>
          <w:color w:val="000000"/>
          <w:sz w:val="18"/>
        </w:rPr>
        <w:t>inntrykk av</w:t>
      </w:r>
      <w:r w:rsidRPr="003C2B3A">
        <w:rPr>
          <w:rFonts w:ascii="Verdana" w:hAnsi="Verdana"/>
          <w:color w:val="000000"/>
          <w:sz w:val="18"/>
        </w:rPr>
        <w:t xml:space="preserve"> at man blir tildelt oppdraget </w:t>
      </w:r>
      <w:r w:rsidR="00544FB8">
        <w:rPr>
          <w:rFonts w:ascii="Verdana" w:hAnsi="Verdana"/>
          <w:color w:val="000000"/>
          <w:sz w:val="18"/>
        </w:rPr>
        <w:t>endelig</w:t>
      </w:r>
      <w:r w:rsidR="00544FB8" w:rsidRPr="003C2B3A">
        <w:rPr>
          <w:rFonts w:ascii="Verdana" w:hAnsi="Verdana"/>
          <w:color w:val="000000"/>
          <w:sz w:val="18"/>
        </w:rPr>
        <w:t xml:space="preserve"> </w:t>
      </w:r>
      <w:r w:rsidRPr="003C2B3A">
        <w:rPr>
          <w:rFonts w:ascii="Verdana" w:hAnsi="Verdana"/>
          <w:color w:val="000000"/>
          <w:sz w:val="18"/>
        </w:rPr>
        <w:t xml:space="preserve">etter at </w:t>
      </w:r>
      <w:r w:rsidR="00544FB8">
        <w:rPr>
          <w:rFonts w:ascii="Verdana" w:hAnsi="Verdana"/>
          <w:color w:val="000000"/>
          <w:sz w:val="18"/>
        </w:rPr>
        <w:t>k</w:t>
      </w:r>
      <w:r w:rsidR="00460524">
        <w:rPr>
          <w:rFonts w:ascii="Verdana" w:hAnsi="Verdana"/>
          <w:color w:val="000000"/>
          <w:sz w:val="18"/>
        </w:rPr>
        <w:t>arens</w:t>
      </w:r>
      <w:r w:rsidRPr="003C2B3A">
        <w:rPr>
          <w:rFonts w:ascii="Verdana" w:hAnsi="Verdana"/>
          <w:color w:val="000000"/>
          <w:sz w:val="18"/>
        </w:rPr>
        <w:t xml:space="preserve">perioden har utløpt. [A] </w:t>
      </w:r>
      <w:r w:rsidR="00544FB8">
        <w:rPr>
          <w:rFonts w:ascii="Verdana" w:hAnsi="Verdana"/>
          <w:color w:val="000000"/>
          <w:sz w:val="18"/>
        </w:rPr>
        <w:t>hevder</w:t>
      </w:r>
      <w:r w:rsidR="00544FB8" w:rsidRPr="003C2B3A">
        <w:rPr>
          <w:rFonts w:ascii="Verdana" w:hAnsi="Verdana"/>
          <w:color w:val="000000"/>
          <w:sz w:val="18"/>
        </w:rPr>
        <w:t xml:space="preserve"> </w:t>
      </w:r>
      <w:r w:rsidRPr="003C2B3A">
        <w:rPr>
          <w:rFonts w:ascii="Verdana" w:hAnsi="Verdana"/>
          <w:color w:val="000000"/>
          <w:sz w:val="18"/>
        </w:rPr>
        <w:t xml:space="preserve">med rette at brevet datert 20. desember 2013 suggererer at den foreløpige tildelingen automatisk skal </w:t>
      </w:r>
      <w:r w:rsidR="00544FB8">
        <w:rPr>
          <w:rFonts w:ascii="Verdana" w:hAnsi="Verdana"/>
          <w:color w:val="000000"/>
          <w:sz w:val="18"/>
        </w:rPr>
        <w:t>omgjøres</w:t>
      </w:r>
      <w:r w:rsidRPr="003C2B3A">
        <w:rPr>
          <w:rFonts w:ascii="Verdana" w:hAnsi="Verdana"/>
          <w:color w:val="000000"/>
          <w:sz w:val="18"/>
        </w:rPr>
        <w:t xml:space="preserve"> </w:t>
      </w:r>
      <w:r w:rsidR="00544FB8">
        <w:rPr>
          <w:rFonts w:ascii="Verdana" w:hAnsi="Verdana"/>
          <w:color w:val="000000"/>
          <w:sz w:val="18"/>
        </w:rPr>
        <w:t>til</w:t>
      </w:r>
      <w:r w:rsidRPr="003C2B3A">
        <w:rPr>
          <w:rFonts w:ascii="Verdana" w:hAnsi="Verdana"/>
          <w:color w:val="000000"/>
          <w:sz w:val="18"/>
        </w:rPr>
        <w:t xml:space="preserve"> en </w:t>
      </w:r>
      <w:r w:rsidR="00544FB8">
        <w:rPr>
          <w:rFonts w:ascii="Verdana" w:hAnsi="Verdana"/>
          <w:color w:val="000000"/>
          <w:sz w:val="18"/>
        </w:rPr>
        <w:t>endelig</w:t>
      </w:r>
      <w:r w:rsidR="00544FB8" w:rsidRPr="003C2B3A">
        <w:rPr>
          <w:rFonts w:ascii="Verdana" w:hAnsi="Verdana"/>
          <w:color w:val="000000"/>
          <w:sz w:val="18"/>
        </w:rPr>
        <w:t xml:space="preserve"> </w:t>
      </w:r>
      <w:r w:rsidRPr="003C2B3A">
        <w:rPr>
          <w:rFonts w:ascii="Verdana" w:hAnsi="Verdana"/>
          <w:color w:val="000000"/>
          <w:sz w:val="18"/>
        </w:rPr>
        <w:t xml:space="preserve">beslutning etter at de </w:t>
      </w:r>
      <w:r w:rsidR="00544FB8">
        <w:rPr>
          <w:rFonts w:ascii="Verdana" w:hAnsi="Verdana"/>
          <w:color w:val="000000"/>
          <w:sz w:val="18"/>
        </w:rPr>
        <w:t>20</w:t>
      </w:r>
      <w:r w:rsidRPr="003C2B3A">
        <w:rPr>
          <w:rFonts w:ascii="Verdana" w:hAnsi="Verdana"/>
          <w:color w:val="000000"/>
          <w:sz w:val="18"/>
        </w:rPr>
        <w:t xml:space="preserve"> dagene har </w:t>
      </w:r>
      <w:r w:rsidR="00544FB8">
        <w:rPr>
          <w:rFonts w:ascii="Verdana" w:hAnsi="Verdana"/>
          <w:color w:val="000000"/>
          <w:sz w:val="18"/>
        </w:rPr>
        <w:t>gått</w:t>
      </w:r>
      <w:r w:rsidRPr="003C2B3A">
        <w:rPr>
          <w:rFonts w:ascii="Verdana" w:hAnsi="Verdana"/>
          <w:color w:val="000000"/>
          <w:sz w:val="18"/>
        </w:rPr>
        <w:t xml:space="preserve">. Derimot mener dommeren i den midlertidige forføyningen i likhet </w:t>
      </w:r>
      <w:r w:rsidR="00544FB8">
        <w:rPr>
          <w:rFonts w:ascii="Verdana" w:hAnsi="Verdana"/>
          <w:color w:val="000000"/>
          <w:sz w:val="18"/>
        </w:rPr>
        <w:t>med</w:t>
      </w:r>
      <w:r w:rsidR="00544FB8" w:rsidRPr="003C2B3A">
        <w:rPr>
          <w:rFonts w:ascii="Verdana" w:hAnsi="Verdana"/>
          <w:color w:val="000000"/>
          <w:sz w:val="18"/>
        </w:rPr>
        <w:t xml:space="preserve"> </w:t>
      </w:r>
      <w:r w:rsidRPr="003C2B3A">
        <w:rPr>
          <w:rFonts w:ascii="Verdana" w:hAnsi="Verdana"/>
          <w:color w:val="000000"/>
          <w:sz w:val="18"/>
        </w:rPr>
        <w:t xml:space="preserve">het Hoogheemraadschap at man ikke er bundet til den - uriktige - formuleringen i brevet ettersom dette ville være i strid med prosedyren som er beskrevet i veiledningen.  I veiledningen står det nemlig ettertrykkelig beskrevet at etter at den foreløpige tildelingsbeslutningen har blitt gjort kjent, og før det </w:t>
      </w:r>
      <w:r w:rsidR="00544FB8">
        <w:rPr>
          <w:rFonts w:ascii="Verdana" w:hAnsi="Verdana"/>
          <w:color w:val="000000"/>
          <w:sz w:val="18"/>
        </w:rPr>
        <w:t>gjøres</w:t>
      </w:r>
      <w:r w:rsidR="00544FB8" w:rsidRPr="003C2B3A">
        <w:rPr>
          <w:rFonts w:ascii="Verdana" w:hAnsi="Verdana"/>
          <w:color w:val="000000"/>
          <w:sz w:val="18"/>
        </w:rPr>
        <w:t xml:space="preserve"> </w:t>
      </w:r>
      <w:r w:rsidRPr="003C2B3A">
        <w:rPr>
          <w:rFonts w:ascii="Verdana" w:hAnsi="Verdana"/>
          <w:color w:val="000000"/>
          <w:sz w:val="18"/>
        </w:rPr>
        <w:t xml:space="preserve">en </w:t>
      </w:r>
      <w:r w:rsidR="00544FB8">
        <w:rPr>
          <w:rFonts w:ascii="Verdana" w:hAnsi="Verdana"/>
          <w:color w:val="000000"/>
          <w:sz w:val="18"/>
        </w:rPr>
        <w:t>endelig</w:t>
      </w:r>
      <w:r w:rsidR="00544FB8" w:rsidRPr="003C2B3A">
        <w:rPr>
          <w:rFonts w:ascii="Verdana" w:hAnsi="Verdana"/>
          <w:color w:val="000000"/>
          <w:sz w:val="18"/>
        </w:rPr>
        <w:t xml:space="preserve"> </w:t>
      </w:r>
      <w:r w:rsidRPr="003C2B3A">
        <w:rPr>
          <w:rFonts w:ascii="Verdana" w:hAnsi="Verdana"/>
          <w:color w:val="000000"/>
          <w:sz w:val="18"/>
        </w:rPr>
        <w:t xml:space="preserve">tildeling, </w:t>
      </w:r>
      <w:r w:rsidR="00544FB8">
        <w:rPr>
          <w:rFonts w:ascii="Verdana" w:hAnsi="Verdana"/>
          <w:color w:val="000000"/>
          <w:sz w:val="18"/>
        </w:rPr>
        <w:t>kan</w:t>
      </w:r>
      <w:r w:rsidR="00544FB8" w:rsidRPr="003C2B3A">
        <w:rPr>
          <w:rFonts w:ascii="Verdana" w:hAnsi="Verdana"/>
          <w:color w:val="000000"/>
          <w:sz w:val="18"/>
        </w:rPr>
        <w:t xml:space="preserve"> </w:t>
      </w:r>
      <w:r w:rsidRPr="003C2B3A">
        <w:rPr>
          <w:rFonts w:ascii="Verdana" w:hAnsi="Verdana"/>
          <w:color w:val="000000"/>
          <w:sz w:val="18"/>
        </w:rPr>
        <w:t xml:space="preserve">det vinnende tilbudet vurderes i henhold til blant annet pris og om oppdraget kan utføres. Dette har for øvrig </w:t>
      </w:r>
      <w:r w:rsidRPr="003C2B3A">
        <w:rPr>
          <w:rFonts w:ascii="Verdana" w:hAnsi="Verdana"/>
          <w:color w:val="000000"/>
          <w:sz w:val="18"/>
        </w:rPr>
        <w:lastRenderedPageBreak/>
        <w:t xml:space="preserve">ingen sammenheng med spørsmålet om dette kan føre til et erstatningskrav </w:t>
      </w:r>
      <w:r w:rsidR="00544FB8">
        <w:rPr>
          <w:rFonts w:ascii="Verdana" w:hAnsi="Verdana"/>
          <w:color w:val="000000"/>
          <w:sz w:val="18"/>
        </w:rPr>
        <w:t>mot</w:t>
      </w:r>
      <w:r w:rsidR="00544FB8" w:rsidRPr="003C2B3A">
        <w:rPr>
          <w:rFonts w:ascii="Verdana" w:hAnsi="Verdana"/>
          <w:color w:val="000000"/>
          <w:sz w:val="18"/>
        </w:rPr>
        <w:t xml:space="preserve"> </w:t>
      </w:r>
      <w:r w:rsidRPr="003C2B3A">
        <w:rPr>
          <w:rFonts w:ascii="Verdana" w:hAnsi="Verdana"/>
          <w:color w:val="000000"/>
          <w:sz w:val="18"/>
        </w:rPr>
        <w:t>het Hoogheemraadschap, men det</w:t>
      </w:r>
      <w:r w:rsidR="006F09CB">
        <w:rPr>
          <w:rFonts w:ascii="Verdana" w:hAnsi="Verdana"/>
          <w:color w:val="000000"/>
          <w:sz w:val="18"/>
        </w:rPr>
        <w:t>te</w:t>
      </w:r>
      <w:r w:rsidRPr="003C2B3A">
        <w:rPr>
          <w:rFonts w:ascii="Verdana" w:hAnsi="Verdana"/>
          <w:color w:val="000000"/>
          <w:sz w:val="18"/>
        </w:rPr>
        <w:t xml:space="preserve"> er ikke</w:t>
      </w:r>
      <w:r w:rsidR="006F09CB">
        <w:rPr>
          <w:rFonts w:ascii="Verdana" w:hAnsi="Verdana"/>
          <w:color w:val="000000"/>
          <w:sz w:val="18"/>
        </w:rPr>
        <w:t xml:space="preserve"> aktuelt</w:t>
      </w:r>
      <w:r w:rsidRPr="003C2B3A">
        <w:rPr>
          <w:rFonts w:ascii="Verdana" w:hAnsi="Verdana"/>
          <w:color w:val="000000"/>
          <w:sz w:val="18"/>
        </w:rPr>
        <w:t xml:space="preserve"> i dette søksmålet.</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4.4.</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På grunnlag av alt dette skal det avgjøres om tildelingsintensjonen til het Hoogheemraadschap datert 20. desember 2013 er i strid med anbudsdokumentene og om het Hoogheemraadschap har korrigert uriktighetene i prosedyren med den nye tildelingsintensjonen. [A] påstår at det ikke er tilfelle</w:t>
      </w:r>
      <w:r w:rsidR="006F09CB">
        <w:rPr>
          <w:rFonts w:ascii="Verdana" w:hAnsi="Verdana"/>
          <w:color w:val="000000"/>
          <w:sz w:val="18"/>
        </w:rPr>
        <w:t>t</w:t>
      </w:r>
      <w:r w:rsidRPr="003C2B3A">
        <w:rPr>
          <w:rFonts w:ascii="Verdana" w:hAnsi="Verdana"/>
          <w:color w:val="000000"/>
          <w:sz w:val="18"/>
        </w:rPr>
        <w:t xml:space="preserve"> og at man skal ta utgangspunkt i den første tildelingsintensjonen igjen. Partene stride</w:t>
      </w:r>
      <w:r w:rsidR="006F09CB">
        <w:rPr>
          <w:rFonts w:ascii="Verdana" w:hAnsi="Verdana"/>
          <w:color w:val="000000"/>
          <w:sz w:val="18"/>
        </w:rPr>
        <w:t>s</w:t>
      </w:r>
      <w:r w:rsidRPr="003C2B3A">
        <w:rPr>
          <w:rFonts w:ascii="Verdana" w:hAnsi="Verdana"/>
          <w:color w:val="000000"/>
          <w:sz w:val="18"/>
        </w:rPr>
        <w:t xml:space="preserve"> først og fremst om spørsmålet om tilbudet </w:t>
      </w:r>
      <w:r w:rsidR="006F09CB">
        <w:rPr>
          <w:rFonts w:ascii="Verdana" w:hAnsi="Verdana"/>
          <w:color w:val="000000"/>
          <w:sz w:val="18"/>
        </w:rPr>
        <w:t>fra</w:t>
      </w:r>
      <w:r w:rsidR="006F09CB" w:rsidRPr="003C2B3A">
        <w:rPr>
          <w:rFonts w:ascii="Verdana" w:hAnsi="Verdana"/>
          <w:color w:val="000000"/>
          <w:sz w:val="18"/>
        </w:rPr>
        <w:t xml:space="preserve"> </w:t>
      </w:r>
      <w:r w:rsidRPr="003C2B3A">
        <w:rPr>
          <w:rFonts w:ascii="Verdana" w:hAnsi="Verdana"/>
          <w:color w:val="000000"/>
          <w:sz w:val="18"/>
        </w:rPr>
        <w:t xml:space="preserve">[B] skulle ha blitt tatt med i beregningen av den gjennomsnittlige prisen.  For den vurderingen er det viktig at tilbudsprisen </w:t>
      </w:r>
      <w:r w:rsidR="006F09CB">
        <w:rPr>
          <w:rFonts w:ascii="Verdana" w:hAnsi="Verdana"/>
          <w:color w:val="000000"/>
          <w:sz w:val="18"/>
        </w:rPr>
        <w:t>fra</w:t>
      </w:r>
      <w:r w:rsidR="006F09CB" w:rsidRPr="003C2B3A">
        <w:rPr>
          <w:rFonts w:ascii="Verdana" w:hAnsi="Verdana"/>
          <w:color w:val="000000"/>
          <w:sz w:val="18"/>
        </w:rPr>
        <w:t xml:space="preserve"> </w:t>
      </w:r>
      <w:r w:rsidRPr="003C2B3A">
        <w:rPr>
          <w:rFonts w:ascii="Verdana" w:hAnsi="Verdana"/>
          <w:color w:val="000000"/>
          <w:sz w:val="18"/>
        </w:rPr>
        <w:t xml:space="preserve">[B] var høyere enn den såkalte maksprisen på € 300 000, --, noe som </w:t>
      </w:r>
      <w:r w:rsidR="006F09CB">
        <w:rPr>
          <w:rFonts w:ascii="Verdana" w:hAnsi="Verdana"/>
          <w:color w:val="000000"/>
          <w:sz w:val="18"/>
        </w:rPr>
        <w:t>er fastslått</w:t>
      </w:r>
      <w:r w:rsidRPr="003C2B3A">
        <w:rPr>
          <w:rFonts w:ascii="Verdana" w:hAnsi="Verdana"/>
          <w:color w:val="000000"/>
          <w:sz w:val="18"/>
        </w:rPr>
        <w:t xml:space="preserve">. Paragraf 6.5 </w:t>
      </w:r>
      <w:r w:rsidR="006F09CB">
        <w:rPr>
          <w:rFonts w:ascii="Verdana" w:hAnsi="Verdana"/>
          <w:color w:val="000000"/>
          <w:sz w:val="18"/>
        </w:rPr>
        <w:t>i</w:t>
      </w:r>
      <w:r w:rsidRPr="003C2B3A">
        <w:rPr>
          <w:rFonts w:ascii="Verdana" w:hAnsi="Verdana"/>
          <w:color w:val="000000"/>
          <w:sz w:val="18"/>
        </w:rPr>
        <w:t xml:space="preserve"> veiledningen </w:t>
      </w:r>
      <w:r w:rsidR="006F09CB">
        <w:rPr>
          <w:rFonts w:ascii="Verdana" w:hAnsi="Verdana"/>
          <w:color w:val="000000"/>
          <w:sz w:val="18"/>
        </w:rPr>
        <w:t>tilsier tydelig</w:t>
      </w:r>
      <w:r w:rsidRPr="003C2B3A">
        <w:rPr>
          <w:rFonts w:ascii="Verdana" w:hAnsi="Verdana"/>
          <w:color w:val="000000"/>
          <w:sz w:val="18"/>
        </w:rPr>
        <w:t xml:space="preserve"> at et slikt tilbud skal bli lagt til side.  Het Hoogheemraadschap har i første omgang tatt med tilbudsprisen til [B] i beregningen av den gjennomsnittlige prisen, og som en følge av dette har het Hoogheemraadschap konkludert at tilbudsprisen </w:t>
      </w:r>
      <w:r w:rsidR="006F09CB">
        <w:rPr>
          <w:rFonts w:ascii="Verdana" w:hAnsi="Verdana"/>
          <w:color w:val="000000"/>
          <w:sz w:val="18"/>
        </w:rPr>
        <w:t>fra</w:t>
      </w:r>
      <w:r w:rsidR="006F09CB" w:rsidRPr="003C2B3A">
        <w:rPr>
          <w:rFonts w:ascii="Verdana" w:hAnsi="Verdana"/>
          <w:color w:val="000000"/>
          <w:sz w:val="18"/>
        </w:rPr>
        <w:t xml:space="preserve"> </w:t>
      </w:r>
      <w:r w:rsidRPr="003C2B3A">
        <w:rPr>
          <w:rFonts w:ascii="Verdana" w:hAnsi="Verdana"/>
          <w:color w:val="000000"/>
          <w:sz w:val="18"/>
        </w:rPr>
        <w:t xml:space="preserve">De Vlieg hadde et </w:t>
      </w:r>
      <w:r w:rsidR="006F09CB">
        <w:rPr>
          <w:rFonts w:ascii="Verdana" w:hAnsi="Verdana"/>
          <w:color w:val="000000"/>
          <w:sz w:val="18"/>
        </w:rPr>
        <w:t>av</w:t>
      </w:r>
      <w:r w:rsidR="006F09CB" w:rsidRPr="003C2B3A">
        <w:rPr>
          <w:rFonts w:ascii="Verdana" w:hAnsi="Verdana"/>
          <w:color w:val="000000"/>
          <w:sz w:val="18"/>
        </w:rPr>
        <w:t xml:space="preserve">vik </w:t>
      </w:r>
      <w:r w:rsidRPr="003C2B3A">
        <w:rPr>
          <w:rFonts w:ascii="Verdana" w:hAnsi="Verdana"/>
          <w:color w:val="000000"/>
          <w:sz w:val="18"/>
        </w:rPr>
        <w:t>på mer enn 10 % av den gjennomsnittlige prisen. Ifølge [A] var dette i tråd med veiledningen</w:t>
      </w:r>
      <w:r w:rsidR="0079471A">
        <w:rPr>
          <w:rFonts w:ascii="Verdana" w:hAnsi="Verdana"/>
          <w:color w:val="000000"/>
          <w:sz w:val="18"/>
        </w:rPr>
        <w:t xml:space="preserve">s </w:t>
      </w:r>
      <w:r w:rsidRPr="003C2B3A">
        <w:rPr>
          <w:rFonts w:ascii="Verdana" w:hAnsi="Verdana"/>
          <w:color w:val="000000"/>
          <w:sz w:val="18"/>
        </w:rPr>
        <w:t xml:space="preserve">paragraf 6.3 at </w:t>
      </w:r>
      <w:r w:rsidRPr="003C2B3A">
        <w:rPr>
          <w:rFonts w:ascii="Verdana" w:hAnsi="Verdana"/>
          <w:i/>
          <w:color w:val="000000"/>
          <w:sz w:val="18"/>
        </w:rPr>
        <w:t>alle</w:t>
      </w:r>
      <w:r w:rsidRPr="003C2B3A">
        <w:rPr>
          <w:rFonts w:ascii="Verdana" w:hAnsi="Verdana"/>
          <w:color w:val="000000"/>
          <w:sz w:val="18"/>
        </w:rPr>
        <w:t xml:space="preserve"> de innleverte tilbudene skal sammenlignes med hverandre på grunnlag av tildelingskriteriene. Dette argumentet følges ikke. En deltaker som</w:t>
      </w:r>
      <w:r w:rsidR="0079471A">
        <w:rPr>
          <w:rFonts w:ascii="Verdana" w:hAnsi="Verdana"/>
          <w:color w:val="000000"/>
          <w:sz w:val="18"/>
        </w:rPr>
        <w:t xml:space="preserve"> er</w:t>
      </w:r>
      <w:r w:rsidRPr="003C2B3A">
        <w:rPr>
          <w:rFonts w:ascii="Verdana" w:hAnsi="Verdana"/>
          <w:color w:val="000000"/>
          <w:sz w:val="18"/>
        </w:rPr>
        <w:t xml:space="preserve"> godt informert, hadde ikke kunnet </w:t>
      </w:r>
      <w:r w:rsidR="0079471A">
        <w:rPr>
          <w:rFonts w:ascii="Verdana" w:hAnsi="Verdana"/>
          <w:color w:val="000000"/>
          <w:sz w:val="18"/>
        </w:rPr>
        <w:t>forstå</w:t>
      </w:r>
      <w:r w:rsidR="0079471A" w:rsidRPr="003C2B3A">
        <w:rPr>
          <w:rFonts w:ascii="Verdana" w:hAnsi="Verdana"/>
          <w:color w:val="000000"/>
          <w:sz w:val="18"/>
        </w:rPr>
        <w:t xml:space="preserve"> </w:t>
      </w:r>
      <w:r w:rsidRPr="003C2B3A">
        <w:rPr>
          <w:rFonts w:ascii="Verdana" w:hAnsi="Verdana"/>
          <w:color w:val="000000"/>
          <w:sz w:val="18"/>
        </w:rPr>
        <w:t xml:space="preserve">denne bestemmelsen, i kombinasjon med paragraf 6.5, annerledes enn at alle de </w:t>
      </w:r>
      <w:r w:rsidRPr="003C2B3A">
        <w:rPr>
          <w:rFonts w:ascii="Verdana" w:hAnsi="Verdana"/>
          <w:i/>
          <w:color w:val="000000"/>
          <w:sz w:val="18"/>
        </w:rPr>
        <w:t>gyldige</w:t>
      </w:r>
      <w:r w:rsidRPr="003C2B3A">
        <w:rPr>
          <w:rFonts w:ascii="Verdana" w:hAnsi="Verdana"/>
          <w:color w:val="000000"/>
          <w:sz w:val="18"/>
        </w:rPr>
        <w:t xml:space="preserve"> tilbudene skulle sammenlignes med hverandre. Det at et tilbud blir lagt til side betyr nemlig ikke noe annet enn at det tilbudet blir utelukket fra deltakelse. En sammenligning av et ugyldig tilbud med andre tilbud er ikke mulig. En slik sammenligning har, slik som De Vlieg har påstått og som ikke har blitt motsagt, heller ikke funnet sted fordi det ikke har vært </w:t>
      </w:r>
      <w:r w:rsidR="0079471A">
        <w:rPr>
          <w:rFonts w:ascii="Verdana" w:hAnsi="Verdana"/>
          <w:color w:val="000000"/>
          <w:sz w:val="18"/>
        </w:rPr>
        <w:t xml:space="preserve">foretatt </w:t>
      </w:r>
      <w:r w:rsidRPr="003C2B3A">
        <w:rPr>
          <w:rFonts w:ascii="Verdana" w:hAnsi="Verdana"/>
          <w:color w:val="000000"/>
          <w:sz w:val="18"/>
        </w:rPr>
        <w:t xml:space="preserve">intervjuer med medarbeiderne til [B]. Det at het Hoogheemraadschap i første omgang tok med tilbudsprisen </w:t>
      </w:r>
      <w:r w:rsidR="0079471A">
        <w:rPr>
          <w:rFonts w:ascii="Verdana" w:hAnsi="Verdana"/>
          <w:color w:val="000000"/>
          <w:sz w:val="18"/>
        </w:rPr>
        <w:t>fra</w:t>
      </w:r>
      <w:r w:rsidR="0079471A" w:rsidRPr="003C2B3A">
        <w:rPr>
          <w:rFonts w:ascii="Verdana" w:hAnsi="Verdana"/>
          <w:color w:val="000000"/>
          <w:sz w:val="18"/>
        </w:rPr>
        <w:t xml:space="preserve"> </w:t>
      </w:r>
      <w:r w:rsidRPr="003C2B3A">
        <w:rPr>
          <w:rFonts w:ascii="Verdana" w:hAnsi="Verdana"/>
          <w:color w:val="000000"/>
          <w:sz w:val="18"/>
        </w:rPr>
        <w:t>[B] ved en feiltakelse, har med rette blitt korrigert senere.</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4.5.</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[A] </w:t>
      </w:r>
      <w:r w:rsidR="0079471A">
        <w:rPr>
          <w:rFonts w:ascii="Verdana" w:hAnsi="Verdana"/>
          <w:color w:val="000000"/>
          <w:sz w:val="18"/>
        </w:rPr>
        <w:t>hevder</w:t>
      </w:r>
      <w:r w:rsidRPr="003C2B3A">
        <w:rPr>
          <w:rFonts w:ascii="Verdana" w:hAnsi="Verdana"/>
          <w:color w:val="000000"/>
          <w:sz w:val="18"/>
        </w:rPr>
        <w:t xml:space="preserve"> også at - dersom man antar at </w:t>
      </w:r>
      <w:r w:rsidR="0079471A">
        <w:rPr>
          <w:rFonts w:ascii="Verdana" w:hAnsi="Verdana"/>
          <w:color w:val="000000"/>
          <w:sz w:val="18"/>
        </w:rPr>
        <w:t xml:space="preserve">De Vliegs </w:t>
      </w:r>
      <w:r w:rsidRPr="003C2B3A">
        <w:rPr>
          <w:rFonts w:ascii="Verdana" w:hAnsi="Verdana"/>
          <w:color w:val="000000"/>
          <w:sz w:val="18"/>
        </w:rPr>
        <w:t xml:space="preserve">tilbudspris ikke hadde hatt et avvik på mer enn 10 % av gjennomsnittet - hadde Hoogheemraadschap rett til å be De Vlieg om en økonomisk underbyggelse av </w:t>
      </w:r>
      <w:r w:rsidR="0079471A">
        <w:rPr>
          <w:rFonts w:ascii="Verdana" w:hAnsi="Verdana"/>
          <w:color w:val="000000"/>
          <w:sz w:val="18"/>
        </w:rPr>
        <w:t xml:space="preserve">sitt eget </w:t>
      </w:r>
      <w:r w:rsidRPr="003C2B3A">
        <w:rPr>
          <w:rFonts w:ascii="Verdana" w:hAnsi="Verdana"/>
          <w:color w:val="000000"/>
          <w:sz w:val="18"/>
        </w:rPr>
        <w:t xml:space="preserve">tilbud og skulle ha avvist med begrunnelsen at den økonomiske underbyggelsen ikke var </w:t>
      </w:r>
      <w:r w:rsidR="0079471A">
        <w:rPr>
          <w:rFonts w:ascii="Verdana" w:hAnsi="Verdana"/>
          <w:color w:val="000000"/>
          <w:sz w:val="18"/>
        </w:rPr>
        <w:t>grundig</w:t>
      </w:r>
      <w:r w:rsidR="0079471A" w:rsidRPr="003C2B3A">
        <w:rPr>
          <w:rFonts w:ascii="Verdana" w:hAnsi="Verdana"/>
          <w:color w:val="000000"/>
          <w:sz w:val="18"/>
        </w:rPr>
        <w:t xml:space="preserve"> </w:t>
      </w:r>
      <w:r w:rsidRPr="003C2B3A">
        <w:rPr>
          <w:rFonts w:ascii="Verdana" w:hAnsi="Verdana"/>
          <w:color w:val="000000"/>
          <w:sz w:val="18"/>
        </w:rPr>
        <w:t xml:space="preserve">nok. Det </w:t>
      </w:r>
      <w:r w:rsidR="00117D91" w:rsidRPr="003C2B3A">
        <w:rPr>
          <w:rFonts w:ascii="Verdana" w:hAnsi="Verdana"/>
          <w:color w:val="000000"/>
          <w:sz w:val="18"/>
        </w:rPr>
        <w:t>standpunktet er</w:t>
      </w:r>
      <w:r w:rsidRPr="003C2B3A">
        <w:rPr>
          <w:rFonts w:ascii="Verdana" w:hAnsi="Verdana"/>
          <w:color w:val="000000"/>
          <w:sz w:val="18"/>
        </w:rPr>
        <w:t xml:space="preserve"> heller ikke </w:t>
      </w:r>
      <w:r w:rsidR="0079471A">
        <w:rPr>
          <w:rFonts w:ascii="Verdana" w:hAnsi="Verdana"/>
          <w:color w:val="000000"/>
          <w:sz w:val="18"/>
        </w:rPr>
        <w:t>holdbart.</w:t>
      </w:r>
      <w:r w:rsidRPr="003C2B3A">
        <w:rPr>
          <w:rFonts w:ascii="Verdana" w:hAnsi="Verdana"/>
          <w:color w:val="000000"/>
          <w:sz w:val="18"/>
        </w:rPr>
        <w:t xml:space="preserve"> Ut fra bestemmelsene i veiledningen følger det nemlig ikke at </w:t>
      </w:r>
      <w:r w:rsidR="0079471A">
        <w:rPr>
          <w:rFonts w:ascii="Verdana" w:hAnsi="Verdana"/>
          <w:color w:val="000000"/>
          <w:sz w:val="18"/>
        </w:rPr>
        <w:t>tilbudets</w:t>
      </w:r>
      <w:r w:rsidR="0079471A" w:rsidRPr="003C2B3A">
        <w:rPr>
          <w:rFonts w:ascii="Verdana" w:hAnsi="Verdana"/>
          <w:color w:val="000000"/>
          <w:sz w:val="18"/>
        </w:rPr>
        <w:t xml:space="preserve"> </w:t>
      </w:r>
      <w:r w:rsidRPr="003C2B3A">
        <w:rPr>
          <w:rFonts w:ascii="Verdana" w:hAnsi="Verdana"/>
          <w:color w:val="000000"/>
          <w:sz w:val="18"/>
        </w:rPr>
        <w:t xml:space="preserve">økonomiske underbyggelse er et av tildelingskriteriene som </w:t>
      </w:r>
      <w:r w:rsidR="0079471A">
        <w:rPr>
          <w:rFonts w:ascii="Verdana" w:hAnsi="Verdana"/>
          <w:color w:val="000000"/>
          <w:sz w:val="18"/>
        </w:rPr>
        <w:t>avgjør</w:t>
      </w:r>
      <w:r w:rsidR="0079471A" w:rsidRPr="003C2B3A">
        <w:rPr>
          <w:rFonts w:ascii="Verdana" w:hAnsi="Verdana"/>
          <w:color w:val="000000"/>
          <w:sz w:val="18"/>
        </w:rPr>
        <w:t xml:space="preserve"> </w:t>
      </w:r>
      <w:r w:rsidRPr="003C2B3A">
        <w:rPr>
          <w:rFonts w:ascii="Verdana" w:hAnsi="Verdana"/>
          <w:color w:val="000000"/>
          <w:sz w:val="18"/>
        </w:rPr>
        <w:t xml:space="preserve">om deltakeren har det økonomisk </w:t>
      </w:r>
      <w:r w:rsidR="0079471A">
        <w:rPr>
          <w:rFonts w:ascii="Verdana" w:hAnsi="Verdana"/>
          <w:color w:val="000000"/>
          <w:sz w:val="18"/>
        </w:rPr>
        <w:t xml:space="preserve">mest </w:t>
      </w:r>
      <w:r w:rsidRPr="003C2B3A">
        <w:rPr>
          <w:rFonts w:ascii="Verdana" w:hAnsi="Verdana"/>
          <w:color w:val="000000"/>
          <w:sz w:val="18"/>
        </w:rPr>
        <w:t xml:space="preserve">gunstige tilbudet. Det er heller motsatt, ut fra veiledningen følger det at - etter at den foreløpige tildelingsintensjonen har blitt gjort kjent - starter den såkalte konkretiseringsfasen. I denne fasen, hvor blant annet prisen undersøkes, vil det økonomisk </w:t>
      </w:r>
      <w:r w:rsidR="0079471A">
        <w:rPr>
          <w:rFonts w:ascii="Verdana" w:hAnsi="Verdana"/>
          <w:color w:val="000000"/>
          <w:sz w:val="18"/>
        </w:rPr>
        <w:t xml:space="preserve">mest </w:t>
      </w:r>
      <w:r w:rsidRPr="003C2B3A">
        <w:rPr>
          <w:rFonts w:ascii="Verdana" w:hAnsi="Verdana"/>
          <w:color w:val="000000"/>
          <w:sz w:val="18"/>
        </w:rPr>
        <w:t xml:space="preserve">gunstige tilbudet verifiseres. Ettersom [A] ikke har </w:t>
      </w:r>
      <w:r w:rsidR="0079471A">
        <w:rPr>
          <w:rFonts w:ascii="Verdana" w:hAnsi="Verdana"/>
          <w:color w:val="000000"/>
          <w:sz w:val="18"/>
        </w:rPr>
        <w:t>bestridt</w:t>
      </w:r>
      <w:r w:rsidR="0079471A" w:rsidRPr="003C2B3A">
        <w:rPr>
          <w:rFonts w:ascii="Verdana" w:hAnsi="Verdana"/>
          <w:color w:val="000000"/>
          <w:sz w:val="18"/>
        </w:rPr>
        <w:t xml:space="preserve"> </w:t>
      </w:r>
      <w:r w:rsidRPr="003C2B3A">
        <w:rPr>
          <w:rFonts w:ascii="Verdana" w:hAnsi="Verdana"/>
          <w:color w:val="000000"/>
          <w:sz w:val="18"/>
        </w:rPr>
        <w:t>at De Vlieg</w:t>
      </w:r>
      <w:r w:rsidR="0079471A">
        <w:rPr>
          <w:rFonts w:ascii="Verdana" w:hAnsi="Verdana"/>
          <w:color w:val="000000"/>
          <w:sz w:val="18"/>
        </w:rPr>
        <w:t>s tilbud var</w:t>
      </w:r>
      <w:r w:rsidRPr="003C2B3A">
        <w:rPr>
          <w:rFonts w:ascii="Verdana" w:hAnsi="Verdana"/>
          <w:color w:val="000000"/>
          <w:sz w:val="18"/>
        </w:rPr>
        <w:t xml:space="preserve"> det økonomisk </w:t>
      </w:r>
      <w:r w:rsidR="0079471A">
        <w:rPr>
          <w:rFonts w:ascii="Verdana" w:hAnsi="Verdana"/>
          <w:color w:val="000000"/>
          <w:sz w:val="18"/>
        </w:rPr>
        <w:t xml:space="preserve">mest </w:t>
      </w:r>
      <w:r w:rsidRPr="003C2B3A">
        <w:rPr>
          <w:rFonts w:ascii="Verdana" w:hAnsi="Verdana"/>
          <w:color w:val="000000"/>
          <w:sz w:val="18"/>
        </w:rPr>
        <w:t xml:space="preserve">gunstige tilbudet ifølge beregningen som er nevnt i veiledningen, har het Hoogheemraadschap med rette </w:t>
      </w:r>
      <w:r w:rsidR="0079471A">
        <w:rPr>
          <w:rFonts w:ascii="Verdana" w:hAnsi="Verdana"/>
          <w:color w:val="000000"/>
          <w:sz w:val="18"/>
        </w:rPr>
        <w:t>be</w:t>
      </w:r>
      <w:r w:rsidRPr="003C2B3A">
        <w:rPr>
          <w:rFonts w:ascii="Verdana" w:hAnsi="Verdana"/>
          <w:color w:val="000000"/>
          <w:sz w:val="18"/>
        </w:rPr>
        <w:t xml:space="preserve">merket dette tilbudet som det økonomisk </w:t>
      </w:r>
      <w:r w:rsidR="0079471A">
        <w:rPr>
          <w:rFonts w:ascii="Verdana" w:hAnsi="Verdana"/>
          <w:color w:val="000000"/>
          <w:sz w:val="18"/>
        </w:rPr>
        <w:t xml:space="preserve">mest </w:t>
      </w:r>
      <w:r w:rsidRPr="003C2B3A">
        <w:rPr>
          <w:rFonts w:ascii="Verdana" w:hAnsi="Verdana"/>
          <w:color w:val="000000"/>
          <w:sz w:val="18"/>
        </w:rPr>
        <w:t xml:space="preserve">gunstige tilbudet slik som beskrevet i brevet datert 3. mars 2014. </w:t>
      </w:r>
    </w:p>
    <w:p w:rsidR="0004772B" w:rsidRPr="003C2B3A" w:rsidRDefault="0004772B" w:rsidP="0004772B">
      <w:pPr>
        <w:spacing w:after="0" w:line="270" w:lineRule="atLeast"/>
        <w:rPr>
          <w:rFonts w:ascii="Verdana" w:eastAsia="Times New Roman" w:hAnsi="Verdana" w:cs="Times New Roman"/>
          <w:color w:val="333333"/>
          <w:sz w:val="18"/>
          <w:szCs w:val="18"/>
        </w:rPr>
      </w:pPr>
      <w:r w:rsidRPr="003C2B3A">
        <w:rPr>
          <w:rFonts w:ascii="Verdana" w:hAnsi="Verdana"/>
          <w:color w:val="333333"/>
          <w:sz w:val="18"/>
        </w:rPr>
        <w:t>4.6.</w:t>
      </w:r>
    </w:p>
    <w:p w:rsidR="0004772B" w:rsidRPr="003C2B3A" w:rsidRDefault="0004772B" w:rsidP="0004772B">
      <w:pPr>
        <w:spacing w:after="0" w:line="270" w:lineRule="atLeast"/>
        <w:rPr>
          <w:rFonts w:ascii="Verdana" w:hAnsi="Verdana"/>
          <w:color w:val="000000"/>
          <w:sz w:val="18"/>
        </w:rPr>
      </w:pPr>
      <w:r w:rsidRPr="003C2B3A">
        <w:rPr>
          <w:rFonts w:ascii="Verdana" w:hAnsi="Verdana"/>
          <w:color w:val="000000"/>
          <w:sz w:val="18"/>
        </w:rPr>
        <w:t xml:space="preserve">Dette fører til konklusjonen at </w:t>
      </w:r>
      <w:r w:rsidR="0079471A" w:rsidRPr="003C2B3A">
        <w:rPr>
          <w:rFonts w:ascii="Verdana" w:hAnsi="Verdana"/>
          <w:color w:val="000000"/>
          <w:sz w:val="18"/>
        </w:rPr>
        <w:t>de</w:t>
      </w:r>
      <w:r w:rsidR="0079471A">
        <w:rPr>
          <w:rFonts w:ascii="Verdana" w:hAnsi="Verdana"/>
          <w:color w:val="000000"/>
          <w:sz w:val="18"/>
        </w:rPr>
        <w:t>t</w:t>
      </w:r>
      <w:r w:rsidR="0079471A" w:rsidRPr="003C2B3A">
        <w:rPr>
          <w:rFonts w:ascii="Verdana" w:hAnsi="Verdana"/>
          <w:color w:val="000000"/>
          <w:sz w:val="18"/>
        </w:rPr>
        <w:t xml:space="preserve"> </w:t>
      </w:r>
      <w:r w:rsidRPr="003C2B3A">
        <w:rPr>
          <w:rFonts w:ascii="Verdana" w:hAnsi="Verdana"/>
          <w:color w:val="000000"/>
          <w:sz w:val="18"/>
        </w:rPr>
        <w:t xml:space="preserve">primære kravet til [A] avvises. Det er heller ikke grunn til å pålegge en ny anbudsrunde slik som </w:t>
      </w:r>
      <w:r w:rsidR="0079471A">
        <w:rPr>
          <w:rFonts w:ascii="Verdana" w:hAnsi="Verdana"/>
          <w:color w:val="000000"/>
          <w:sz w:val="18"/>
        </w:rPr>
        <w:t xml:space="preserve">det </w:t>
      </w:r>
      <w:r w:rsidRPr="003C2B3A">
        <w:rPr>
          <w:rFonts w:ascii="Verdana" w:hAnsi="Verdana"/>
          <w:color w:val="000000"/>
          <w:sz w:val="18"/>
        </w:rPr>
        <w:t xml:space="preserve">har blitt krevet subsidiært. Det faktum at Hoogheemraadschap startet en diskusjon med De Vlieg etter 20. desember 2013 uten </w:t>
      </w:r>
      <w:r w:rsidR="0079471A">
        <w:rPr>
          <w:rFonts w:ascii="Verdana" w:hAnsi="Verdana"/>
          <w:color w:val="000000"/>
          <w:sz w:val="18"/>
        </w:rPr>
        <w:t>alltid</w:t>
      </w:r>
      <w:r w:rsidR="0079471A" w:rsidRPr="003C2B3A">
        <w:rPr>
          <w:rFonts w:ascii="Verdana" w:hAnsi="Verdana"/>
          <w:color w:val="000000"/>
          <w:sz w:val="18"/>
        </w:rPr>
        <w:t xml:space="preserve"> </w:t>
      </w:r>
      <w:r w:rsidRPr="003C2B3A">
        <w:rPr>
          <w:rFonts w:ascii="Verdana" w:hAnsi="Verdana"/>
          <w:color w:val="000000"/>
          <w:sz w:val="18"/>
        </w:rPr>
        <w:t xml:space="preserve">å informere [A] om innholdet, gir ingen grunn for dette. Det har ikke vist seg at </w:t>
      </w:r>
      <w:r w:rsidR="00B479A6">
        <w:rPr>
          <w:rFonts w:ascii="Verdana" w:hAnsi="Verdana"/>
          <w:color w:val="000000"/>
          <w:sz w:val="18"/>
        </w:rPr>
        <w:t>noen</w:t>
      </w:r>
      <w:r w:rsidR="00B479A6" w:rsidRPr="003C2B3A">
        <w:rPr>
          <w:rFonts w:ascii="Verdana" w:hAnsi="Verdana"/>
          <w:color w:val="000000"/>
          <w:sz w:val="18"/>
        </w:rPr>
        <w:t xml:space="preserve"> </w:t>
      </w:r>
      <w:r w:rsidRPr="003C2B3A">
        <w:rPr>
          <w:rFonts w:ascii="Verdana" w:hAnsi="Verdana"/>
          <w:color w:val="000000"/>
          <w:sz w:val="18"/>
        </w:rPr>
        <w:t>bestemmelse</w:t>
      </w:r>
      <w:r w:rsidR="00B479A6">
        <w:rPr>
          <w:rFonts w:ascii="Verdana" w:hAnsi="Verdana"/>
          <w:color w:val="000000"/>
          <w:sz w:val="18"/>
        </w:rPr>
        <w:t>r</w:t>
      </w:r>
      <w:r w:rsidRPr="003C2B3A">
        <w:rPr>
          <w:rFonts w:ascii="Verdana" w:hAnsi="Verdana"/>
          <w:color w:val="000000"/>
          <w:sz w:val="18"/>
        </w:rPr>
        <w:t xml:space="preserve"> i anbudslovgivningen har blitt </w:t>
      </w:r>
      <w:r w:rsidR="00B479A6">
        <w:rPr>
          <w:rFonts w:ascii="Verdana" w:hAnsi="Verdana"/>
          <w:color w:val="000000"/>
          <w:sz w:val="18"/>
        </w:rPr>
        <w:t>brutt</w:t>
      </w:r>
      <w:r w:rsidRPr="003C2B3A">
        <w:rPr>
          <w:rFonts w:ascii="Verdana" w:hAnsi="Verdana"/>
          <w:color w:val="000000"/>
          <w:sz w:val="18"/>
        </w:rPr>
        <w:t>. [A] blir, som tapende part, dømt til å betale saksomkostningene i denne saken både for het Hoogheemraadschap og De Vlieg.</w:t>
      </w:r>
    </w:p>
    <w:p w:rsidR="0004772B" w:rsidRPr="003C2B3A" w:rsidRDefault="0004772B" w:rsidP="0004772B">
      <w:pPr>
        <w:spacing w:after="0" w:line="270" w:lineRule="atLeast"/>
        <w:rPr>
          <w:rFonts w:ascii="Verdana" w:eastAsia="Times New Roman" w:hAnsi="Verdana" w:cs="Times New Roman"/>
          <w:color w:val="000000"/>
          <w:sz w:val="18"/>
          <w:szCs w:val="18"/>
        </w:rPr>
      </w:pPr>
    </w:p>
    <w:p w:rsidR="0004772B" w:rsidRPr="003C2B3A" w:rsidRDefault="0004772B" w:rsidP="0004772B">
      <w:pPr>
        <w:spacing w:after="0" w:line="240" w:lineRule="auto"/>
        <w:outlineLvl w:val="2"/>
        <w:rPr>
          <w:rFonts w:ascii="Verdana" w:eastAsia="Times New Roman" w:hAnsi="Verdana" w:cs="Times New Roman"/>
          <w:b/>
          <w:bCs/>
          <w:color w:val="000000"/>
          <w:sz w:val="18"/>
          <w:szCs w:val="18"/>
        </w:rPr>
      </w:pPr>
      <w:r w:rsidRPr="003C2B3A">
        <w:rPr>
          <w:b/>
        </w:rPr>
        <w:t>5 Avgjørelsen</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Dommeren i den midlertidige forføyningen:</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avviser kravet;</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t xml:space="preserve">- dømmer [A] til å betale saksomkostningene i denne saken, frem til nå for </w:t>
      </w:r>
      <w:r w:rsidR="00B479A6">
        <w:rPr>
          <w:rFonts w:ascii="Verdana" w:hAnsi="Verdana"/>
          <w:color w:val="000000"/>
          <w:sz w:val="18"/>
        </w:rPr>
        <w:t>henholdsvis</w:t>
      </w:r>
      <w:r w:rsidRPr="003C2B3A">
        <w:rPr>
          <w:rFonts w:ascii="Verdana" w:hAnsi="Verdana"/>
          <w:color w:val="000000"/>
          <w:sz w:val="18"/>
        </w:rPr>
        <w:t xml:space="preserve"> het Hoogheemraadschap og De Vlieg på € 1.424,- hver, hvorav € 816,- i advokatsalær og € 608,- i rettsgebyr;</w:t>
      </w:r>
    </w:p>
    <w:p w:rsidR="0004772B" w:rsidRPr="003C2B3A" w:rsidRDefault="0004772B" w:rsidP="0004772B">
      <w:pPr>
        <w:spacing w:after="0" w:line="270" w:lineRule="atLeast"/>
        <w:rPr>
          <w:rFonts w:ascii="Verdana" w:eastAsia="Times New Roman" w:hAnsi="Verdana" w:cs="Times New Roman"/>
          <w:color w:val="000000"/>
          <w:sz w:val="18"/>
          <w:szCs w:val="18"/>
        </w:rPr>
      </w:pPr>
      <w:r w:rsidRPr="003C2B3A">
        <w:rPr>
          <w:rFonts w:ascii="Verdana" w:hAnsi="Verdana"/>
          <w:color w:val="000000"/>
          <w:sz w:val="18"/>
        </w:rPr>
        <w:lastRenderedPageBreak/>
        <w:t xml:space="preserve">- </w:t>
      </w:r>
      <w:r w:rsidR="00B479A6">
        <w:rPr>
          <w:rFonts w:ascii="Verdana" w:hAnsi="Verdana"/>
          <w:color w:val="000000"/>
          <w:sz w:val="18"/>
        </w:rPr>
        <w:t>erklærer</w:t>
      </w:r>
      <w:r w:rsidRPr="003C2B3A">
        <w:rPr>
          <w:rFonts w:ascii="Verdana" w:hAnsi="Verdana"/>
          <w:color w:val="000000"/>
          <w:sz w:val="18"/>
        </w:rPr>
        <w:t xml:space="preserve"> denne dommen </w:t>
      </w:r>
      <w:r w:rsidR="00B479A6">
        <w:rPr>
          <w:rFonts w:ascii="Verdana" w:hAnsi="Verdana"/>
          <w:color w:val="000000"/>
          <w:sz w:val="18"/>
        </w:rPr>
        <w:t>som</w:t>
      </w:r>
      <w:r w:rsidRPr="003C2B3A">
        <w:rPr>
          <w:rFonts w:ascii="Verdana" w:hAnsi="Verdana"/>
          <w:color w:val="000000"/>
          <w:sz w:val="18"/>
        </w:rPr>
        <w:t>rettskraftig når det gjelder betaling av saksomkostningene til De Vlieg.</w:t>
      </w:r>
    </w:p>
    <w:p w:rsidR="0004772B" w:rsidRPr="003C2B3A" w:rsidRDefault="0004772B" w:rsidP="0004772B">
      <w:pPr>
        <w:spacing w:after="75" w:line="270" w:lineRule="atLeast"/>
        <w:rPr>
          <w:rFonts w:ascii="Verdana" w:eastAsia="Times New Roman" w:hAnsi="Verdana" w:cs="Times New Roman"/>
          <w:color w:val="000000"/>
          <w:sz w:val="18"/>
          <w:szCs w:val="18"/>
        </w:rPr>
      </w:pPr>
      <w:r w:rsidRPr="003C2B3A">
        <w:rPr>
          <w:rFonts w:ascii="Verdana" w:hAnsi="Verdana"/>
          <w:color w:val="000000"/>
          <w:sz w:val="18"/>
        </w:rPr>
        <w:t xml:space="preserve">Denne dommen er avsagt av dommer G.P. van Ham og offentliggjort den 7. mai 2014. </w:t>
      </w:r>
    </w:p>
    <w:p w:rsidR="00DA3092" w:rsidRDefault="00DA3092" w:rsidP="0004772B"/>
    <w:p w:rsidR="0004772B" w:rsidRPr="00845FDF" w:rsidRDefault="0004772B" w:rsidP="0004772B">
      <w:pPr>
        <w:pBdr>
          <w:top w:val="single" w:sz="6" w:space="15" w:color="D9D9D9"/>
        </w:pBdr>
        <w:spacing w:after="0" w:line="210" w:lineRule="atLeast"/>
        <w:outlineLvl w:val="2"/>
        <w:rPr>
          <w:rFonts w:ascii="Verdana" w:eastAsia="Times New Roman" w:hAnsi="Verdana" w:cs="Times New Roman"/>
          <w:b/>
          <w:bCs/>
          <w:color w:val="333333"/>
          <w:sz w:val="34"/>
          <w:szCs w:val="34"/>
        </w:rPr>
      </w:pPr>
      <w:r w:rsidRPr="00845FDF">
        <w:rPr>
          <w:rFonts w:ascii="Verdana" w:hAnsi="Verdana"/>
          <w:b/>
          <w:color w:val="333333"/>
          <w:sz w:val="34"/>
        </w:rPr>
        <w:t xml:space="preserve">ECLI:NL:RBNHO:2014:7938 </w:t>
      </w:r>
    </w:p>
    <w:p w:rsidR="0004772B" w:rsidRPr="00845FDF" w:rsidRDefault="0004772B" w:rsidP="0004772B">
      <w:pPr>
        <w:spacing w:after="0" w:line="240" w:lineRule="atLeast"/>
        <w:rPr>
          <w:rFonts w:ascii="Times New Roman" w:eastAsia="Times New Roman" w:hAnsi="Times New Roman" w:cs="Times New Roman"/>
          <w:color w:val="000000"/>
          <w:sz w:val="18"/>
          <w:szCs w:val="18"/>
        </w:rPr>
      </w:pPr>
      <w:r w:rsidRPr="00845FDF">
        <w:rPr>
          <w:rFonts w:ascii="Times New Roman" w:hAnsi="Times New Roman"/>
          <w:color w:val="000000"/>
          <w:sz w:val="18"/>
        </w:rPr>
        <w:t xml:space="preserve">Permanent link: </w:t>
      </w:r>
      <w:r w:rsidRPr="00845FDF">
        <w:rPr>
          <w:rFonts w:ascii="Times New Roman" w:eastAsia="Times New Roman" w:hAnsi="Times New Roman" w:cs="Times New Roman"/>
          <w:color w:val="000000"/>
          <w:sz w:val="18"/>
          <w:szCs w:val="18"/>
        </w:rPr>
        <w:br/>
      </w:r>
      <w:r w:rsidRPr="00845FDF">
        <w:rPr>
          <w:rFonts w:ascii="Times New Roman" w:eastAsia="Times New Roman" w:hAnsi="Times New Roman" w:cs="Times New Roman"/>
          <w:color w:val="000000"/>
          <w:sz w:val="18"/>
          <w:szCs w:val="18"/>
        </w:rPr>
        <w:object w:dxaOrig="225" w:dyaOrig="225">
          <v:shape id="_x0000_i1048" type="#_x0000_t75" style="width:1in;height:18pt" o:ole="">
            <v:imagedata r:id="rId29" o:title=""/>
          </v:shape>
          <w:control r:id="rId30" w:name="DefaultOcxName23" w:shapeid="_x0000_i1048"/>
        </w:object>
      </w:r>
    </w:p>
    <w:p w:rsidR="0004772B" w:rsidRPr="00845FDF" w:rsidRDefault="0004772B" w:rsidP="0004772B">
      <w:pPr>
        <w:spacing w:before="48" w:after="48" w:line="240" w:lineRule="atLeast"/>
        <w:rPr>
          <w:rFonts w:ascii="Times New Roman" w:eastAsia="Times New Roman" w:hAnsi="Times New Roman" w:cs="Times New Roman"/>
          <w:color w:val="666666"/>
          <w:sz w:val="20"/>
          <w:szCs w:val="20"/>
        </w:rPr>
      </w:pPr>
      <w:r w:rsidRPr="00845FDF">
        <w:rPr>
          <w:rFonts w:ascii="Times New Roman" w:hAnsi="Times New Roman"/>
          <w:color w:val="666666"/>
          <w:sz w:val="20"/>
        </w:rPr>
        <w:t>Domstol:</w:t>
      </w:r>
    </w:p>
    <w:p w:rsidR="0004772B" w:rsidRPr="00845FDF" w:rsidRDefault="0004772B" w:rsidP="0004772B">
      <w:pPr>
        <w:spacing w:before="48" w:after="48" w:line="240" w:lineRule="atLeast"/>
        <w:ind w:left="4395"/>
        <w:rPr>
          <w:rFonts w:ascii="Times New Roman" w:eastAsia="Times New Roman" w:hAnsi="Times New Roman" w:cs="Times New Roman"/>
          <w:color w:val="333333"/>
          <w:sz w:val="20"/>
          <w:szCs w:val="20"/>
        </w:rPr>
      </w:pPr>
      <w:r w:rsidRPr="00845FDF">
        <w:rPr>
          <w:rFonts w:ascii="Times New Roman" w:hAnsi="Times New Roman"/>
          <w:color w:val="333333"/>
          <w:sz w:val="20"/>
        </w:rPr>
        <w:t>Tingretten i Den Haag</w:t>
      </w:r>
    </w:p>
    <w:p w:rsidR="0004772B" w:rsidRPr="00845FDF" w:rsidRDefault="0004772B" w:rsidP="0004772B">
      <w:pPr>
        <w:spacing w:before="48" w:after="48" w:line="240" w:lineRule="atLeast"/>
        <w:rPr>
          <w:rFonts w:ascii="Times New Roman" w:eastAsia="Times New Roman" w:hAnsi="Times New Roman" w:cs="Times New Roman"/>
          <w:color w:val="666666"/>
          <w:sz w:val="20"/>
          <w:szCs w:val="20"/>
        </w:rPr>
      </w:pPr>
      <w:r w:rsidRPr="00845FDF">
        <w:rPr>
          <w:rFonts w:ascii="Times New Roman" w:hAnsi="Times New Roman"/>
          <w:color w:val="666666"/>
          <w:sz w:val="20"/>
        </w:rPr>
        <w:t>Dom avsagt:</w:t>
      </w:r>
    </w:p>
    <w:p w:rsidR="0004772B" w:rsidRPr="00845FDF" w:rsidRDefault="0004772B" w:rsidP="0004772B">
      <w:pPr>
        <w:spacing w:before="48" w:after="48" w:line="240" w:lineRule="atLeast"/>
        <w:ind w:left="4395"/>
        <w:rPr>
          <w:rFonts w:ascii="Times New Roman" w:eastAsia="Times New Roman" w:hAnsi="Times New Roman" w:cs="Times New Roman"/>
          <w:color w:val="333333"/>
          <w:sz w:val="20"/>
          <w:szCs w:val="20"/>
        </w:rPr>
      </w:pPr>
      <w:r w:rsidRPr="00845FDF">
        <w:rPr>
          <w:rFonts w:ascii="Times New Roman" w:hAnsi="Times New Roman"/>
          <w:color w:val="333333"/>
          <w:sz w:val="20"/>
        </w:rPr>
        <w:t>19.06.2014</w:t>
      </w:r>
    </w:p>
    <w:p w:rsidR="0004772B" w:rsidRPr="00845FDF" w:rsidRDefault="0004772B" w:rsidP="0004772B">
      <w:pPr>
        <w:spacing w:before="48" w:after="48" w:line="240" w:lineRule="atLeast"/>
        <w:rPr>
          <w:rFonts w:ascii="Times New Roman" w:eastAsia="Times New Roman" w:hAnsi="Times New Roman" w:cs="Times New Roman"/>
          <w:color w:val="666666"/>
          <w:sz w:val="20"/>
          <w:szCs w:val="20"/>
        </w:rPr>
      </w:pPr>
      <w:r w:rsidRPr="00845FDF">
        <w:rPr>
          <w:rFonts w:ascii="Times New Roman" w:hAnsi="Times New Roman"/>
          <w:color w:val="666666"/>
          <w:sz w:val="20"/>
        </w:rPr>
        <w:t>Dom publisert:</w:t>
      </w:r>
    </w:p>
    <w:p w:rsidR="0004772B" w:rsidRPr="00845FDF" w:rsidRDefault="0004772B" w:rsidP="0004772B">
      <w:pPr>
        <w:spacing w:before="48" w:after="48" w:line="240" w:lineRule="atLeast"/>
        <w:ind w:left="4395"/>
        <w:rPr>
          <w:rFonts w:ascii="Times New Roman" w:eastAsia="Times New Roman" w:hAnsi="Times New Roman" w:cs="Times New Roman"/>
          <w:color w:val="333333"/>
          <w:sz w:val="20"/>
          <w:szCs w:val="20"/>
        </w:rPr>
      </w:pPr>
      <w:r w:rsidRPr="00845FDF">
        <w:rPr>
          <w:rFonts w:ascii="Times New Roman" w:hAnsi="Times New Roman"/>
          <w:color w:val="333333"/>
          <w:sz w:val="20"/>
        </w:rPr>
        <w:t xml:space="preserve">04.08.2014 </w:t>
      </w:r>
    </w:p>
    <w:p w:rsidR="0004772B" w:rsidRPr="00845FDF" w:rsidRDefault="0004772B" w:rsidP="0004772B">
      <w:pPr>
        <w:spacing w:before="48" w:after="48" w:line="240" w:lineRule="atLeast"/>
        <w:rPr>
          <w:rFonts w:ascii="Times New Roman" w:eastAsia="Times New Roman" w:hAnsi="Times New Roman" w:cs="Times New Roman"/>
          <w:color w:val="666666"/>
          <w:sz w:val="20"/>
          <w:szCs w:val="20"/>
        </w:rPr>
      </w:pPr>
      <w:r w:rsidRPr="00845FDF">
        <w:rPr>
          <w:rFonts w:ascii="Times New Roman" w:hAnsi="Times New Roman"/>
          <w:color w:val="666666"/>
          <w:sz w:val="20"/>
        </w:rPr>
        <w:t>Saksnummer:</w:t>
      </w:r>
    </w:p>
    <w:p w:rsidR="0004772B" w:rsidRPr="00845FDF" w:rsidRDefault="0004772B" w:rsidP="0004772B">
      <w:pPr>
        <w:spacing w:before="48" w:after="48" w:line="240" w:lineRule="atLeast"/>
        <w:ind w:left="4395"/>
        <w:rPr>
          <w:rFonts w:ascii="Times New Roman" w:eastAsia="Times New Roman" w:hAnsi="Times New Roman" w:cs="Times New Roman"/>
          <w:color w:val="333333"/>
          <w:sz w:val="20"/>
          <w:szCs w:val="20"/>
        </w:rPr>
      </w:pPr>
      <w:r w:rsidRPr="00845FDF">
        <w:rPr>
          <w:rFonts w:ascii="Times New Roman" w:hAnsi="Times New Roman"/>
          <w:color w:val="333333"/>
          <w:sz w:val="20"/>
        </w:rPr>
        <w:t>C-09-465139 - KG ZA 14-522</w:t>
      </w:r>
    </w:p>
    <w:p w:rsidR="0004772B" w:rsidRPr="00845FDF" w:rsidRDefault="0004772B" w:rsidP="0004772B">
      <w:pPr>
        <w:spacing w:before="48" w:after="48" w:line="240" w:lineRule="atLeast"/>
        <w:rPr>
          <w:rFonts w:ascii="Times New Roman" w:eastAsia="Times New Roman" w:hAnsi="Times New Roman" w:cs="Times New Roman"/>
          <w:color w:val="666666"/>
          <w:sz w:val="20"/>
          <w:szCs w:val="20"/>
        </w:rPr>
      </w:pPr>
      <w:r w:rsidRPr="00845FDF">
        <w:rPr>
          <w:rFonts w:ascii="Times New Roman" w:hAnsi="Times New Roman"/>
          <w:color w:val="666666"/>
          <w:sz w:val="20"/>
        </w:rPr>
        <w:t>Rettsområde:</w:t>
      </w:r>
    </w:p>
    <w:p w:rsidR="0004772B" w:rsidRPr="00845FDF" w:rsidRDefault="0004772B" w:rsidP="0004772B">
      <w:pPr>
        <w:spacing w:before="48" w:after="48" w:line="240" w:lineRule="atLeast"/>
        <w:ind w:left="4395"/>
        <w:rPr>
          <w:rFonts w:ascii="Times New Roman" w:eastAsia="Times New Roman" w:hAnsi="Times New Roman" w:cs="Times New Roman"/>
          <w:color w:val="333333"/>
          <w:sz w:val="20"/>
          <w:szCs w:val="20"/>
        </w:rPr>
      </w:pPr>
      <w:r w:rsidRPr="00845FDF">
        <w:rPr>
          <w:rFonts w:ascii="Times New Roman" w:hAnsi="Times New Roman"/>
          <w:color w:val="333333"/>
          <w:sz w:val="20"/>
        </w:rPr>
        <w:t>Privatrett</w:t>
      </w:r>
    </w:p>
    <w:p w:rsidR="0004772B" w:rsidRPr="00845FDF" w:rsidRDefault="0004772B" w:rsidP="0004772B">
      <w:pPr>
        <w:spacing w:before="48" w:after="48" w:line="240" w:lineRule="atLeast"/>
        <w:rPr>
          <w:rFonts w:ascii="Times New Roman" w:eastAsia="Times New Roman" w:hAnsi="Times New Roman" w:cs="Times New Roman"/>
          <w:color w:val="666666"/>
          <w:sz w:val="20"/>
          <w:szCs w:val="20"/>
        </w:rPr>
      </w:pPr>
      <w:r w:rsidRPr="00845FDF">
        <w:rPr>
          <w:rFonts w:ascii="Times New Roman" w:hAnsi="Times New Roman"/>
          <w:color w:val="666666"/>
          <w:sz w:val="20"/>
        </w:rPr>
        <w:t>Spesielle kjennetegn:</w:t>
      </w:r>
    </w:p>
    <w:p w:rsidR="0004772B" w:rsidRPr="00845FDF" w:rsidRDefault="0004772B" w:rsidP="0004772B">
      <w:pPr>
        <w:spacing w:before="48" w:after="48" w:line="240" w:lineRule="atLeast"/>
        <w:ind w:left="4395"/>
        <w:rPr>
          <w:rFonts w:ascii="Times New Roman" w:eastAsia="Times New Roman" w:hAnsi="Times New Roman" w:cs="Times New Roman"/>
          <w:color w:val="333333"/>
          <w:sz w:val="20"/>
          <w:szCs w:val="20"/>
        </w:rPr>
      </w:pPr>
      <w:r w:rsidRPr="00845FDF">
        <w:rPr>
          <w:rFonts w:ascii="Times New Roman" w:hAnsi="Times New Roman"/>
          <w:color w:val="333333"/>
          <w:sz w:val="20"/>
        </w:rPr>
        <w:t>Midlertidig forføyning</w:t>
      </w:r>
    </w:p>
    <w:p w:rsidR="0004772B" w:rsidRPr="00845FDF" w:rsidRDefault="0004772B" w:rsidP="0004772B">
      <w:pPr>
        <w:spacing w:before="48" w:after="48" w:line="240" w:lineRule="atLeast"/>
        <w:rPr>
          <w:rFonts w:ascii="Times New Roman" w:eastAsia="Times New Roman" w:hAnsi="Times New Roman" w:cs="Times New Roman"/>
          <w:color w:val="666666"/>
          <w:sz w:val="20"/>
          <w:szCs w:val="20"/>
        </w:rPr>
      </w:pPr>
      <w:r w:rsidRPr="00845FDF">
        <w:rPr>
          <w:rFonts w:ascii="Times New Roman" w:hAnsi="Times New Roman"/>
          <w:color w:val="666666"/>
          <w:sz w:val="20"/>
        </w:rPr>
        <w:t>Sammendrag:</w:t>
      </w:r>
    </w:p>
    <w:p w:rsidR="0004772B" w:rsidRPr="00845FDF" w:rsidRDefault="0004772B" w:rsidP="0004772B">
      <w:pPr>
        <w:spacing w:after="375" w:line="240" w:lineRule="atLeast"/>
        <w:ind w:left="4395"/>
        <w:rPr>
          <w:rFonts w:ascii="Times New Roman" w:eastAsia="Times New Roman" w:hAnsi="Times New Roman" w:cs="Times New Roman"/>
          <w:color w:val="333333"/>
          <w:sz w:val="20"/>
          <w:szCs w:val="20"/>
        </w:rPr>
      </w:pPr>
      <w:r w:rsidRPr="00845FDF">
        <w:rPr>
          <w:rFonts w:ascii="Times New Roman" w:hAnsi="Times New Roman"/>
          <w:color w:val="333333"/>
          <w:sz w:val="20"/>
        </w:rPr>
        <w:t xml:space="preserve">Begjæring om midlertidig forføyning i anbudsprosedyre. Kravet om å stanse tildelingen av oppdraget avvises. Saksøker gir en for snever fremstilling av vurderingen i </w:t>
      </w:r>
      <w:r w:rsidR="00460524">
        <w:rPr>
          <w:rFonts w:ascii="Times New Roman" w:hAnsi="Times New Roman"/>
          <w:color w:val="333333"/>
          <w:sz w:val="20"/>
        </w:rPr>
        <w:t>konkretiserings</w:t>
      </w:r>
      <w:r w:rsidRPr="00845FDF">
        <w:rPr>
          <w:rFonts w:ascii="Times New Roman" w:hAnsi="Times New Roman"/>
          <w:color w:val="333333"/>
          <w:sz w:val="20"/>
        </w:rPr>
        <w:t>fasen om hvorvidt et anbud er levert inn i henhold til spesifikasjonene. I denne fasen skulle oppdragsgiveren ikke bare vurdere utarbeidelsen av handlingsplanen, men hele tilbudet inkludert prisene som ble tilbudt. I motsetning til det som saksøker påstår, har saksøker ikke levert inn et anbud som er i henhold til spesifikasjonene. Saksøker har ført kostnader under feil budsjettposter og utelukket visse kostnader i anbudet. Anbudet er derfor med god grunn utelukket fra videre deltakelse i anbudsprosessen.</w:t>
      </w:r>
    </w:p>
    <w:p w:rsidR="0004772B" w:rsidRPr="00845FDF" w:rsidRDefault="0004772B" w:rsidP="0004772B">
      <w:pPr>
        <w:spacing w:before="48" w:after="48" w:line="240" w:lineRule="atLeast"/>
        <w:rPr>
          <w:rFonts w:ascii="Times New Roman" w:eastAsia="Times New Roman" w:hAnsi="Times New Roman" w:cs="Times New Roman"/>
          <w:color w:val="666666"/>
          <w:sz w:val="20"/>
          <w:szCs w:val="20"/>
        </w:rPr>
      </w:pPr>
      <w:r w:rsidRPr="00845FDF">
        <w:rPr>
          <w:rFonts w:ascii="Times New Roman" w:hAnsi="Times New Roman"/>
          <w:color w:val="666666"/>
          <w:sz w:val="20"/>
        </w:rPr>
        <w:t>Kilde:</w:t>
      </w:r>
    </w:p>
    <w:p w:rsidR="0004772B" w:rsidRPr="00845FDF" w:rsidRDefault="0004772B" w:rsidP="0004772B">
      <w:pPr>
        <w:spacing w:before="48" w:after="48" w:line="240" w:lineRule="atLeast"/>
        <w:ind w:left="4395"/>
        <w:rPr>
          <w:rFonts w:ascii="Times New Roman" w:eastAsia="Times New Roman" w:hAnsi="Times New Roman" w:cs="Times New Roman"/>
          <w:color w:val="333333"/>
          <w:sz w:val="20"/>
          <w:szCs w:val="20"/>
        </w:rPr>
      </w:pPr>
      <w:r w:rsidRPr="00845FDF">
        <w:rPr>
          <w:rFonts w:ascii="Times New Roman" w:hAnsi="Times New Roman"/>
          <w:color w:val="333333"/>
          <w:sz w:val="20"/>
        </w:rPr>
        <w:t xml:space="preserve">Rechtspraak.nl </w:t>
      </w:r>
      <w:r w:rsidRPr="00845FDF">
        <w:rPr>
          <w:rFonts w:ascii="Times New Roman" w:eastAsia="Times New Roman" w:hAnsi="Times New Roman" w:cs="Times New Roman"/>
          <w:color w:val="333333"/>
          <w:sz w:val="20"/>
          <w:szCs w:val="20"/>
        </w:rPr>
        <w:br/>
      </w:r>
      <w:r w:rsidRPr="00845FDF">
        <w:rPr>
          <w:rFonts w:ascii="Times New Roman" w:hAnsi="Times New Roman"/>
          <w:color w:val="333333"/>
          <w:sz w:val="20"/>
        </w:rPr>
        <w:t xml:space="preserve">JAAN 2014/182 </w:t>
      </w:r>
    </w:p>
    <w:p w:rsidR="0004772B" w:rsidRPr="00845FDF" w:rsidRDefault="0004772B" w:rsidP="0004772B">
      <w:pPr>
        <w:spacing w:after="75" w:line="180" w:lineRule="atLeast"/>
        <w:outlineLvl w:val="3"/>
        <w:rPr>
          <w:rFonts w:ascii="Verdana" w:eastAsia="Times New Roman" w:hAnsi="Verdana" w:cs="Times New Roman"/>
          <w:b/>
          <w:bCs/>
          <w:color w:val="333333"/>
          <w:sz w:val="28"/>
          <w:szCs w:val="28"/>
        </w:rPr>
      </w:pPr>
      <w:r w:rsidRPr="00845FDF">
        <w:rPr>
          <w:rFonts w:ascii="Verdana" w:hAnsi="Verdana"/>
          <w:b/>
          <w:color w:val="333333"/>
          <w:sz w:val="28"/>
        </w:rPr>
        <w:t>Domsavsigelse</w:t>
      </w:r>
    </w:p>
    <w:p w:rsidR="0004772B" w:rsidRPr="00845FDF" w:rsidRDefault="0004772B" w:rsidP="0004772B">
      <w:pPr>
        <w:spacing w:after="0" w:line="240" w:lineRule="auto"/>
        <w:outlineLvl w:val="2"/>
        <w:rPr>
          <w:rFonts w:ascii="Verdana" w:eastAsia="Times New Roman" w:hAnsi="Verdana" w:cs="Times New Roman"/>
          <w:b/>
          <w:bCs/>
          <w:color w:val="000000"/>
          <w:sz w:val="18"/>
          <w:szCs w:val="18"/>
        </w:rPr>
      </w:pPr>
      <w:r w:rsidRPr="00845FDF">
        <w:rPr>
          <w:rFonts w:ascii="Verdana" w:hAnsi="Verdana"/>
          <w:b/>
          <w:color w:val="000000"/>
          <w:sz w:val="18"/>
        </w:rPr>
        <w:t>Tingretten i Den Haag</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color w:val="000000"/>
          <w:sz w:val="18"/>
        </w:rPr>
        <w:t>Team Handel - dommer i sak om midlertidig forføyning</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color w:val="000000"/>
          <w:sz w:val="18"/>
        </w:rPr>
        <w:t xml:space="preserve">saksnummer: C/09/465139 / KG ZA 14-522 </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b/>
          <w:color w:val="000000"/>
          <w:sz w:val="18"/>
        </w:rPr>
        <w:t>Avgjørelse i sak om midlertidig forføyning av 19. juni 2014</w:t>
      </w:r>
    </w:p>
    <w:p w:rsidR="0004772B" w:rsidRPr="00845FDF" w:rsidRDefault="0004772B" w:rsidP="0004772B">
      <w:pPr>
        <w:spacing w:after="75" w:line="270" w:lineRule="atLeast"/>
        <w:rPr>
          <w:rFonts w:ascii="Verdana" w:hAnsi="Verdana"/>
          <w:color w:val="000000"/>
          <w:sz w:val="18"/>
        </w:rPr>
      </w:pP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color w:val="000000"/>
          <w:sz w:val="18"/>
        </w:rPr>
        <w:t>i saken mellom</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b/>
          <w:color w:val="000000"/>
          <w:sz w:val="18"/>
        </w:rPr>
        <w:t>CGI Nederland B.V.,</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color w:val="000000"/>
          <w:sz w:val="18"/>
        </w:rPr>
        <w:t>etablert i Rotterdam,</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color w:val="000000"/>
          <w:sz w:val="18"/>
        </w:rPr>
        <w:lastRenderedPageBreak/>
        <w:t>saksøker,</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color w:val="000000"/>
          <w:sz w:val="18"/>
        </w:rPr>
        <w:t>advokat G. ‘t Hart i Rotterdam,</w:t>
      </w:r>
    </w:p>
    <w:p w:rsidR="0004772B" w:rsidRPr="00845FDF" w:rsidRDefault="0004772B" w:rsidP="0004772B">
      <w:pPr>
        <w:spacing w:after="75" w:line="270" w:lineRule="atLeast"/>
        <w:rPr>
          <w:rFonts w:ascii="Verdana" w:hAnsi="Verdana"/>
          <w:color w:val="000000"/>
          <w:sz w:val="18"/>
        </w:rPr>
      </w:pPr>
    </w:p>
    <w:p w:rsidR="0004772B" w:rsidRPr="00845FDF" w:rsidRDefault="0004772B" w:rsidP="0004772B">
      <w:pPr>
        <w:spacing w:after="75" w:line="270" w:lineRule="atLeast"/>
        <w:rPr>
          <w:rFonts w:ascii="Verdana" w:hAnsi="Verdana"/>
          <w:color w:val="000000"/>
          <w:sz w:val="18"/>
        </w:rPr>
      </w:pPr>
    </w:p>
    <w:p w:rsidR="0004772B" w:rsidRPr="00845FDF" w:rsidRDefault="0004772B" w:rsidP="0004772B">
      <w:pPr>
        <w:spacing w:after="75" w:line="270" w:lineRule="atLeast"/>
        <w:rPr>
          <w:rFonts w:ascii="Verdana" w:hAnsi="Verdana"/>
          <w:color w:val="000000"/>
          <w:sz w:val="18"/>
        </w:rPr>
      </w:pP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color w:val="000000"/>
          <w:sz w:val="18"/>
        </w:rPr>
        <w:t>mot:</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t>den nederlandske staten, (Forsvarsdepartementet og Defensie Pijpleiding Organisatie ((DPO),</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color w:val="000000"/>
          <w:sz w:val="18"/>
        </w:rPr>
        <w:t>hjemmehørende i Den Haag,</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color w:val="000000"/>
          <w:sz w:val="18"/>
        </w:rPr>
        <w:t>saksøkte,</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color w:val="000000"/>
          <w:sz w:val="18"/>
        </w:rPr>
        <w:t>advokat J.E. Palm i Den Haag.</w:t>
      </w:r>
    </w:p>
    <w:p w:rsidR="0004772B" w:rsidRPr="00845FDF" w:rsidRDefault="0004772B" w:rsidP="0004772B">
      <w:pPr>
        <w:spacing w:line="270" w:lineRule="atLeast"/>
        <w:rPr>
          <w:rFonts w:ascii="Verdana" w:hAnsi="Verdana"/>
          <w:color w:val="000000"/>
          <w:sz w:val="18"/>
        </w:rPr>
      </w:pPr>
    </w:p>
    <w:p w:rsidR="0004772B" w:rsidRPr="00845FDF" w:rsidRDefault="0004772B" w:rsidP="0004772B">
      <w:pPr>
        <w:spacing w:line="270" w:lineRule="atLeast"/>
        <w:rPr>
          <w:rFonts w:ascii="Verdana" w:eastAsia="Times New Roman" w:hAnsi="Verdana" w:cs="Times New Roman"/>
          <w:color w:val="000000"/>
          <w:sz w:val="18"/>
          <w:szCs w:val="18"/>
        </w:rPr>
      </w:pPr>
      <w:r w:rsidRPr="00845FDF">
        <w:rPr>
          <w:rFonts w:ascii="Verdana" w:hAnsi="Verdana"/>
          <w:color w:val="000000"/>
          <w:sz w:val="18"/>
        </w:rPr>
        <w:t>Partene blir heretter omtalt som "CGI" og "staten".</w:t>
      </w:r>
    </w:p>
    <w:p w:rsidR="0004772B" w:rsidRPr="00845FDF" w:rsidRDefault="0004772B" w:rsidP="0004772B">
      <w:pPr>
        <w:spacing w:after="0" w:line="240" w:lineRule="auto"/>
        <w:outlineLvl w:val="2"/>
        <w:rPr>
          <w:rFonts w:ascii="Verdana" w:eastAsia="Times New Roman" w:hAnsi="Verdana" w:cs="Times New Roman"/>
          <w:b/>
          <w:bCs/>
          <w:color w:val="000000"/>
          <w:sz w:val="18"/>
          <w:szCs w:val="18"/>
        </w:rPr>
      </w:pPr>
      <w:r w:rsidRPr="00845FDF">
        <w:rPr>
          <w:b/>
        </w:rPr>
        <w:t>1 Fakta</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color w:val="000000"/>
          <w:sz w:val="18"/>
        </w:rPr>
        <w:t xml:space="preserve">På grunnlag av de foreliggende dokumentene og de muntlige forhandlingene under saksbehandlingen den 5. juni 2014 tas det utgangspunkt i følgende. </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1.1.</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color w:val="000000"/>
          <w:sz w:val="18"/>
        </w:rPr>
        <w:t>Defensie Pijpleiding Organisatie (DPO) har, på vegne av staten, satt i gang en europeisk anbudsprosedyre. Anbudet gjelder inngåelse av en flerårig avtale om å levere, implementere og vedlikeholde et Pipeline Management System 2.0, heretter omtalt som "oppdraget". Tildelingskriteriet er det "økonomisk mest gunstige tilbudet". DPO bruker som operatør av et rørledningsnettverk med farlige stoffer et risiko</w:t>
      </w:r>
      <w:r w:rsidR="00B325F3">
        <w:rPr>
          <w:rFonts w:ascii="Verdana" w:hAnsi="Verdana"/>
          <w:color w:val="000000"/>
          <w:sz w:val="18"/>
        </w:rPr>
        <w:t>styrings</w:t>
      </w:r>
      <w:r w:rsidRPr="00845FDF">
        <w:rPr>
          <w:rFonts w:ascii="Verdana" w:hAnsi="Verdana"/>
          <w:color w:val="000000"/>
          <w:sz w:val="18"/>
        </w:rPr>
        <w:t xml:space="preserve">system (Pipeline Management System (PMS). Det nåværende systemet er foreldet, og oppdraget har som målsetning å erstatte dette </w:t>
      </w:r>
      <w:r w:rsidR="00B325F3" w:rsidRPr="00845FDF">
        <w:rPr>
          <w:rFonts w:ascii="Verdana" w:hAnsi="Verdana"/>
          <w:color w:val="000000"/>
          <w:sz w:val="18"/>
        </w:rPr>
        <w:t>risiko</w:t>
      </w:r>
      <w:r w:rsidR="00B325F3">
        <w:rPr>
          <w:rFonts w:ascii="Verdana" w:hAnsi="Verdana"/>
          <w:color w:val="000000"/>
          <w:sz w:val="18"/>
        </w:rPr>
        <w:t>styrings</w:t>
      </w:r>
      <w:r w:rsidR="00B325F3" w:rsidRPr="00845FDF">
        <w:rPr>
          <w:rFonts w:ascii="Verdana" w:hAnsi="Verdana"/>
          <w:color w:val="000000"/>
          <w:sz w:val="18"/>
        </w:rPr>
        <w:t>systemet</w:t>
      </w:r>
      <w:r w:rsidRPr="00845FDF">
        <w:rPr>
          <w:rFonts w:ascii="Verdana" w:hAnsi="Verdana"/>
          <w:color w:val="000000"/>
          <w:sz w:val="18"/>
        </w:rPr>
        <w:t>. DPO har latt anbudet utføres at Pro 10 B.V., Partners in Procurement &amp; Tendering i Den Haag, heretter "Pro 10".</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1.2.</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color w:val="000000"/>
          <w:sz w:val="18"/>
        </w:rPr>
        <w:t>Anbudsprosedyren er nærmere beskrevet i "Anbudsveiledning Offentlig Europeisk Anbud: Pipeline Management System 2.0" datert 15. november 2013, heretter kalt "veiledningen". I veiledningen har følgende med relevans til saken blitt nedskrevet:</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4.2.1</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BPV-prosessen</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 xml:space="preserve">Etter vurdering av tilbudene blir det </w:t>
      </w:r>
      <w:r w:rsidR="002B2C44">
        <w:rPr>
          <w:rFonts w:ascii="Verdana" w:hAnsi="Verdana"/>
          <w:i/>
          <w:color w:val="000000"/>
          <w:sz w:val="18"/>
        </w:rPr>
        <w:t>fore</w:t>
      </w:r>
      <w:r w:rsidRPr="00845FDF">
        <w:rPr>
          <w:rFonts w:ascii="Verdana" w:hAnsi="Verdana"/>
          <w:i/>
          <w:color w:val="000000"/>
          <w:sz w:val="18"/>
        </w:rPr>
        <w:t>tatt en tildelingsbeslutning</w:t>
      </w:r>
      <w:r w:rsidR="00E80B49">
        <w:rPr>
          <w:rFonts w:ascii="Verdana" w:hAnsi="Verdana"/>
          <w:i/>
          <w:color w:val="000000"/>
          <w:sz w:val="18"/>
        </w:rPr>
        <w:t>,</w:t>
      </w:r>
      <w:r w:rsidRPr="00845FDF">
        <w:rPr>
          <w:rFonts w:ascii="Verdana" w:hAnsi="Verdana"/>
          <w:i/>
          <w:color w:val="000000"/>
          <w:sz w:val="18"/>
        </w:rPr>
        <w:t xml:space="preserve"> og den såkalte "</w:t>
      </w:r>
      <w:r w:rsidR="00460524">
        <w:rPr>
          <w:rFonts w:ascii="Verdana" w:hAnsi="Verdana"/>
          <w:i/>
          <w:color w:val="000000"/>
          <w:sz w:val="18"/>
        </w:rPr>
        <w:t>konkretiserings-</w:t>
      </w:r>
      <w:r w:rsidRPr="00845FDF">
        <w:rPr>
          <w:rFonts w:ascii="Verdana" w:hAnsi="Verdana"/>
          <w:i/>
          <w:color w:val="000000"/>
          <w:sz w:val="18"/>
        </w:rPr>
        <w:t xml:space="preserve"> og verifiseringsfasen"</w:t>
      </w:r>
      <w:r w:rsidR="00E80B49" w:rsidRPr="00845FDF">
        <w:rPr>
          <w:rFonts w:ascii="Verdana" w:hAnsi="Verdana"/>
          <w:i/>
          <w:color w:val="000000"/>
          <w:sz w:val="18"/>
        </w:rPr>
        <w:t xml:space="preserve"> begynner</w:t>
      </w:r>
      <w:r w:rsidRPr="00845FDF">
        <w:rPr>
          <w:rFonts w:ascii="Verdana" w:hAnsi="Verdana"/>
          <w:i/>
          <w:color w:val="000000"/>
          <w:sz w:val="18"/>
        </w:rPr>
        <w:t xml:space="preserve">. I denne fasen blir tilbudet verifisert, og deltakeren må dokumentere sine forklaringer. I denne fasen skal også, før oppdraget tildeles </w:t>
      </w:r>
      <w:r w:rsidR="00E80B49">
        <w:rPr>
          <w:rFonts w:ascii="Verdana" w:hAnsi="Verdana"/>
          <w:i/>
          <w:color w:val="000000"/>
          <w:sz w:val="18"/>
        </w:rPr>
        <w:t>endelig</w:t>
      </w:r>
      <w:r w:rsidRPr="00845FDF">
        <w:rPr>
          <w:rFonts w:ascii="Verdana" w:hAnsi="Verdana"/>
          <w:i/>
          <w:color w:val="000000"/>
          <w:sz w:val="18"/>
        </w:rPr>
        <w:t>, den potensielt vinnende deltakeren utarbeide forslaget og tidsplanen (se kapittel 1) i detalj i henhold til tilbudet.</w:t>
      </w:r>
    </w:p>
    <w:p w:rsidR="0004772B" w:rsidRPr="00525E6E" w:rsidRDefault="0004772B" w:rsidP="0004772B">
      <w:pPr>
        <w:spacing w:after="0" w:line="270" w:lineRule="atLeast"/>
        <w:rPr>
          <w:rFonts w:ascii="Verdana" w:eastAsia="Times New Roman" w:hAnsi="Verdana" w:cs="Times New Roman"/>
          <w:color w:val="333333"/>
          <w:sz w:val="18"/>
          <w:szCs w:val="18"/>
          <w:lang w:val="en-US"/>
        </w:rPr>
      </w:pPr>
      <w:r w:rsidRPr="00525E6E">
        <w:rPr>
          <w:rFonts w:ascii="Verdana" w:hAnsi="Verdana"/>
          <w:color w:val="333333"/>
          <w:sz w:val="18"/>
          <w:lang w:val="en-US"/>
        </w:rPr>
        <w:t>4.2.2</w:t>
      </w:r>
    </w:p>
    <w:p w:rsidR="0004772B" w:rsidRPr="00525E6E" w:rsidRDefault="0004772B" w:rsidP="0004772B">
      <w:pPr>
        <w:spacing w:after="75" w:line="270" w:lineRule="atLeast"/>
        <w:rPr>
          <w:rFonts w:ascii="Verdana" w:eastAsia="Times New Roman" w:hAnsi="Verdana" w:cs="Times New Roman"/>
          <w:color w:val="000000"/>
          <w:sz w:val="18"/>
          <w:szCs w:val="18"/>
          <w:lang w:val="en-US"/>
        </w:rPr>
      </w:pPr>
      <w:r w:rsidRPr="00525E6E">
        <w:rPr>
          <w:rFonts w:ascii="Verdana" w:hAnsi="Verdana"/>
          <w:i/>
          <w:color w:val="000000"/>
          <w:sz w:val="18"/>
          <w:lang w:val="en-US"/>
        </w:rPr>
        <w:t>Best Value Procurement for PMS 2.0</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 xml:space="preserve">Deltakerne skal levere følgende informasjon </w:t>
      </w:r>
      <w:r w:rsidRPr="00845FDF">
        <w:rPr>
          <w:rFonts w:ascii="Verdana" w:hAnsi="Verdana"/>
          <w:b/>
          <w:i/>
          <w:color w:val="000000"/>
          <w:sz w:val="18"/>
        </w:rPr>
        <w:t>anonymt</w:t>
      </w:r>
      <w:r w:rsidRPr="00845FDF">
        <w:rPr>
          <w:rFonts w:ascii="Verdana" w:hAnsi="Verdana"/>
          <w:i/>
          <w:color w:val="000000"/>
          <w:sz w:val="18"/>
        </w:rPr>
        <w:t>:</w:t>
      </w:r>
    </w:p>
    <w:p w:rsidR="0004772B" w:rsidRPr="00845FDF" w:rsidRDefault="0004772B" w:rsidP="0004772B">
      <w:pPr>
        <w:numPr>
          <w:ilvl w:val="0"/>
          <w:numId w:val="32"/>
        </w:numPr>
        <w:spacing w:after="0" w:line="270" w:lineRule="atLeast"/>
        <w:ind w:left="5175"/>
        <w:rPr>
          <w:rFonts w:ascii="Verdana" w:eastAsia="Times New Roman" w:hAnsi="Verdana" w:cs="Times New Roman"/>
          <w:color w:val="000000"/>
          <w:sz w:val="18"/>
          <w:szCs w:val="18"/>
        </w:rPr>
      </w:pPr>
      <w:r w:rsidRPr="00845FDF">
        <w:rPr>
          <w:rFonts w:ascii="Verdana" w:hAnsi="Verdana"/>
          <w:i/>
          <w:color w:val="000000"/>
          <w:sz w:val="18"/>
        </w:rPr>
        <w:t>En kort og god handlingsplan (oppdragsomfang);</w:t>
      </w:r>
    </w:p>
    <w:p w:rsidR="0004772B" w:rsidRPr="00845FDF" w:rsidRDefault="0004772B" w:rsidP="0004772B">
      <w:pPr>
        <w:numPr>
          <w:ilvl w:val="0"/>
          <w:numId w:val="32"/>
        </w:numPr>
        <w:spacing w:after="0" w:line="270" w:lineRule="atLeast"/>
        <w:ind w:left="5175"/>
        <w:rPr>
          <w:rFonts w:ascii="Verdana" w:eastAsia="Times New Roman" w:hAnsi="Verdana" w:cs="Times New Roman"/>
          <w:color w:val="000000"/>
          <w:sz w:val="18"/>
          <w:szCs w:val="18"/>
        </w:rPr>
      </w:pPr>
      <w:r w:rsidRPr="00845FDF">
        <w:rPr>
          <w:rFonts w:ascii="Verdana" w:hAnsi="Verdana"/>
          <w:i/>
          <w:color w:val="000000"/>
          <w:sz w:val="18"/>
        </w:rPr>
        <w:lastRenderedPageBreak/>
        <w:t>En kortfattet beskrivelse av muligheter som kan tilføre merverdi for DPO (</w:t>
      </w:r>
      <w:r w:rsidR="00641F64">
        <w:rPr>
          <w:rFonts w:ascii="Verdana" w:hAnsi="Verdana"/>
          <w:i/>
          <w:color w:val="000000"/>
          <w:sz w:val="18"/>
        </w:rPr>
        <w:t>merverdi</w:t>
      </w:r>
      <w:r w:rsidRPr="00845FDF">
        <w:rPr>
          <w:rFonts w:ascii="Verdana" w:hAnsi="Verdana"/>
          <w:i/>
          <w:color w:val="000000"/>
          <w:sz w:val="18"/>
        </w:rPr>
        <w:t>vurdering);</w:t>
      </w:r>
    </w:p>
    <w:p w:rsidR="0004772B" w:rsidRPr="00845FDF" w:rsidRDefault="0004772B" w:rsidP="0004772B">
      <w:pPr>
        <w:numPr>
          <w:ilvl w:val="0"/>
          <w:numId w:val="32"/>
        </w:numPr>
        <w:spacing w:after="0" w:line="270" w:lineRule="atLeast"/>
        <w:ind w:left="5175"/>
        <w:rPr>
          <w:rFonts w:ascii="Verdana" w:eastAsia="Times New Roman" w:hAnsi="Verdana" w:cs="Times New Roman"/>
          <w:color w:val="000000"/>
          <w:sz w:val="18"/>
          <w:szCs w:val="18"/>
        </w:rPr>
      </w:pPr>
      <w:r w:rsidRPr="00845FDF">
        <w:rPr>
          <w:rFonts w:ascii="Verdana" w:hAnsi="Verdana"/>
          <w:i/>
          <w:color w:val="000000"/>
          <w:sz w:val="18"/>
        </w:rPr>
        <w:t>En kortfattet beskrivelse av risiko og kontrolltiltakene (risikovurdering);</w:t>
      </w:r>
    </w:p>
    <w:p w:rsidR="0004772B" w:rsidRPr="00845FDF" w:rsidRDefault="0004772B" w:rsidP="0004772B">
      <w:pPr>
        <w:numPr>
          <w:ilvl w:val="0"/>
          <w:numId w:val="32"/>
        </w:numPr>
        <w:spacing w:after="0" w:line="270" w:lineRule="atLeast"/>
        <w:ind w:left="5175"/>
        <w:rPr>
          <w:rFonts w:ascii="Verdana" w:eastAsia="Times New Roman" w:hAnsi="Verdana" w:cs="Times New Roman"/>
          <w:color w:val="000000"/>
          <w:sz w:val="18"/>
          <w:szCs w:val="18"/>
        </w:rPr>
      </w:pPr>
      <w:r w:rsidRPr="00845FDF">
        <w:rPr>
          <w:rFonts w:ascii="Verdana" w:hAnsi="Verdana"/>
          <w:i/>
          <w:color w:val="000000"/>
          <w:sz w:val="18"/>
        </w:rPr>
        <w:t>En tidsplan og kostnadsoversikt;</w:t>
      </w:r>
    </w:p>
    <w:p w:rsidR="0004772B" w:rsidRPr="00845FDF" w:rsidRDefault="0004772B" w:rsidP="0004772B">
      <w:pPr>
        <w:numPr>
          <w:ilvl w:val="0"/>
          <w:numId w:val="32"/>
        </w:numPr>
        <w:spacing w:after="0" w:line="270" w:lineRule="atLeast"/>
        <w:ind w:left="5175"/>
        <w:rPr>
          <w:rFonts w:ascii="Verdana" w:eastAsia="Times New Roman" w:hAnsi="Verdana" w:cs="Times New Roman"/>
          <w:color w:val="000000"/>
          <w:sz w:val="18"/>
          <w:szCs w:val="18"/>
        </w:rPr>
      </w:pPr>
      <w:r w:rsidRPr="00845FDF">
        <w:rPr>
          <w:rFonts w:ascii="Verdana" w:hAnsi="Verdana"/>
          <w:i/>
          <w:color w:val="000000"/>
          <w:sz w:val="18"/>
        </w:rPr>
        <w:t>En profil av nøkkelpersonene som de bruker for oppdraget og som belyser oppdraget godt og som kan overbevise DPO ut fra ekspertisen om at handlingsplanen deres fungerer (intervjuene);</w:t>
      </w:r>
    </w:p>
    <w:p w:rsidR="0004772B" w:rsidRPr="00845FDF" w:rsidRDefault="0004772B" w:rsidP="0004772B">
      <w:pPr>
        <w:numPr>
          <w:ilvl w:val="0"/>
          <w:numId w:val="32"/>
        </w:numPr>
        <w:spacing w:after="0" w:line="270" w:lineRule="atLeast"/>
        <w:ind w:left="5175"/>
        <w:rPr>
          <w:rFonts w:ascii="Verdana" w:eastAsia="Times New Roman" w:hAnsi="Verdana" w:cs="Times New Roman"/>
          <w:color w:val="000000"/>
          <w:sz w:val="18"/>
          <w:szCs w:val="18"/>
        </w:rPr>
      </w:pPr>
      <w:r w:rsidRPr="00845FDF">
        <w:rPr>
          <w:rFonts w:ascii="Verdana" w:hAnsi="Verdana"/>
          <w:i/>
          <w:color w:val="000000"/>
          <w:sz w:val="18"/>
        </w:rPr>
        <w:t>En pris for leveringen og implementeringen av PMS 2.0;</w:t>
      </w:r>
    </w:p>
    <w:p w:rsidR="0004772B" w:rsidRPr="00845FDF" w:rsidRDefault="0004772B" w:rsidP="0004772B">
      <w:pPr>
        <w:numPr>
          <w:ilvl w:val="0"/>
          <w:numId w:val="32"/>
        </w:numPr>
        <w:spacing w:after="0" w:line="270" w:lineRule="atLeast"/>
        <w:ind w:left="5175"/>
        <w:rPr>
          <w:rFonts w:ascii="Verdana" w:eastAsia="Times New Roman" w:hAnsi="Verdana" w:cs="Times New Roman"/>
          <w:color w:val="000000"/>
          <w:sz w:val="18"/>
          <w:szCs w:val="18"/>
        </w:rPr>
      </w:pPr>
      <w:r w:rsidRPr="00845FDF">
        <w:rPr>
          <w:rFonts w:ascii="Verdana" w:hAnsi="Verdana"/>
          <w:i/>
          <w:color w:val="000000"/>
          <w:sz w:val="18"/>
        </w:rPr>
        <w:t xml:space="preserve">En pris for vedlikehold og </w:t>
      </w:r>
      <w:r w:rsidR="009528CD">
        <w:rPr>
          <w:rFonts w:ascii="Verdana" w:hAnsi="Verdana"/>
          <w:i/>
          <w:color w:val="000000"/>
          <w:sz w:val="18"/>
        </w:rPr>
        <w:t>administrasjon</w:t>
      </w:r>
      <w:r w:rsidRPr="00845FDF">
        <w:rPr>
          <w:rFonts w:ascii="Verdana" w:hAnsi="Verdana"/>
          <w:i/>
          <w:color w:val="000000"/>
          <w:sz w:val="18"/>
        </w:rPr>
        <w:t xml:space="preserve"> av PMS 2.0 (for en periode på 4 + 1+ 1 år);</w:t>
      </w:r>
    </w:p>
    <w:p w:rsidR="0004772B" w:rsidRPr="00845FDF" w:rsidRDefault="0004772B" w:rsidP="0004772B">
      <w:pPr>
        <w:numPr>
          <w:ilvl w:val="0"/>
          <w:numId w:val="32"/>
        </w:numPr>
        <w:spacing w:after="0" w:line="270" w:lineRule="atLeast"/>
        <w:ind w:left="5175"/>
        <w:rPr>
          <w:rFonts w:ascii="Verdana" w:eastAsia="Times New Roman" w:hAnsi="Verdana" w:cs="Times New Roman"/>
          <w:color w:val="000000"/>
          <w:sz w:val="18"/>
          <w:szCs w:val="18"/>
        </w:rPr>
      </w:pPr>
      <w:r w:rsidRPr="00845FDF">
        <w:rPr>
          <w:rFonts w:ascii="Verdana" w:hAnsi="Verdana"/>
          <w:i/>
          <w:color w:val="000000"/>
          <w:sz w:val="18"/>
        </w:rPr>
        <w:t>Timepris for gjennomføringen av endringer på forespørsel av DPO.</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 xml:space="preserve">Som en del av </w:t>
      </w:r>
      <w:r w:rsidR="00460524">
        <w:rPr>
          <w:rFonts w:ascii="Verdana" w:hAnsi="Verdana"/>
          <w:i/>
          <w:color w:val="000000"/>
          <w:sz w:val="18"/>
        </w:rPr>
        <w:t>Konkretiserings</w:t>
      </w:r>
      <w:r w:rsidRPr="00845FDF">
        <w:rPr>
          <w:rFonts w:ascii="Verdana" w:hAnsi="Verdana"/>
          <w:i/>
          <w:color w:val="000000"/>
          <w:sz w:val="18"/>
        </w:rPr>
        <w:t>fasen skal deltakeren i samsvar med DPO levere inn følgende:</w:t>
      </w:r>
    </w:p>
    <w:p w:rsidR="0004772B" w:rsidRPr="00845FDF" w:rsidRDefault="0004772B" w:rsidP="0004772B">
      <w:pPr>
        <w:numPr>
          <w:ilvl w:val="0"/>
          <w:numId w:val="33"/>
        </w:numPr>
        <w:spacing w:after="0" w:line="270" w:lineRule="atLeast"/>
        <w:ind w:left="5175"/>
        <w:rPr>
          <w:rFonts w:ascii="Verdana" w:eastAsia="Times New Roman" w:hAnsi="Verdana" w:cs="Times New Roman"/>
          <w:color w:val="000000"/>
          <w:sz w:val="18"/>
          <w:szCs w:val="18"/>
        </w:rPr>
      </w:pPr>
      <w:r w:rsidRPr="00845FDF">
        <w:rPr>
          <w:rFonts w:ascii="Verdana" w:hAnsi="Verdana"/>
          <w:i/>
          <w:color w:val="000000"/>
          <w:sz w:val="18"/>
        </w:rPr>
        <w:t>En funksjonell konstruksjon;</w:t>
      </w:r>
    </w:p>
    <w:p w:rsidR="0004772B" w:rsidRPr="00845FDF" w:rsidRDefault="0004772B" w:rsidP="0004772B">
      <w:pPr>
        <w:numPr>
          <w:ilvl w:val="0"/>
          <w:numId w:val="33"/>
        </w:numPr>
        <w:spacing w:after="0" w:line="270" w:lineRule="atLeast"/>
        <w:ind w:left="5175"/>
        <w:rPr>
          <w:rFonts w:ascii="Verdana" w:eastAsia="Times New Roman" w:hAnsi="Verdana" w:cs="Times New Roman"/>
          <w:color w:val="000000"/>
          <w:sz w:val="18"/>
          <w:szCs w:val="18"/>
        </w:rPr>
      </w:pPr>
      <w:r w:rsidRPr="00845FDF">
        <w:rPr>
          <w:rFonts w:ascii="Verdana" w:hAnsi="Verdana"/>
          <w:i/>
          <w:color w:val="000000"/>
          <w:sz w:val="18"/>
        </w:rPr>
        <w:t>En fungerende demo-omgivelse;</w:t>
      </w:r>
    </w:p>
    <w:p w:rsidR="0004772B" w:rsidRPr="00845FDF" w:rsidRDefault="0004772B" w:rsidP="0004772B">
      <w:pPr>
        <w:numPr>
          <w:ilvl w:val="0"/>
          <w:numId w:val="33"/>
        </w:numPr>
        <w:spacing w:after="0" w:line="270" w:lineRule="atLeast"/>
        <w:ind w:left="5175"/>
        <w:rPr>
          <w:rFonts w:ascii="Verdana" w:eastAsia="Times New Roman" w:hAnsi="Verdana" w:cs="Times New Roman"/>
          <w:color w:val="000000"/>
          <w:sz w:val="18"/>
          <w:szCs w:val="18"/>
        </w:rPr>
      </w:pPr>
      <w:r w:rsidRPr="00845FDF">
        <w:rPr>
          <w:rFonts w:ascii="Verdana" w:hAnsi="Verdana"/>
          <w:i/>
          <w:color w:val="000000"/>
          <w:sz w:val="18"/>
        </w:rPr>
        <w:t>En beskrivelse av den tekniske utformingen;</w:t>
      </w:r>
    </w:p>
    <w:p w:rsidR="0004772B" w:rsidRPr="00845FDF" w:rsidRDefault="0004772B" w:rsidP="0004772B">
      <w:pPr>
        <w:numPr>
          <w:ilvl w:val="0"/>
          <w:numId w:val="33"/>
        </w:numPr>
        <w:spacing w:after="0" w:line="270" w:lineRule="atLeast"/>
        <w:ind w:left="5175"/>
        <w:rPr>
          <w:rFonts w:ascii="Verdana" w:eastAsia="Times New Roman" w:hAnsi="Verdana" w:cs="Times New Roman"/>
          <w:color w:val="000000"/>
          <w:sz w:val="18"/>
          <w:szCs w:val="18"/>
        </w:rPr>
      </w:pPr>
      <w:r w:rsidRPr="00845FDF">
        <w:rPr>
          <w:rFonts w:ascii="Verdana" w:hAnsi="Verdana"/>
          <w:i/>
          <w:color w:val="000000"/>
          <w:sz w:val="18"/>
        </w:rPr>
        <w:t>En detaljert tidsplan og oppgavefordeling rundt implementeringen;</w:t>
      </w:r>
    </w:p>
    <w:p w:rsidR="0004772B" w:rsidRPr="00845FDF" w:rsidRDefault="0004772B" w:rsidP="0004772B">
      <w:pPr>
        <w:numPr>
          <w:ilvl w:val="0"/>
          <w:numId w:val="33"/>
        </w:numPr>
        <w:spacing w:after="0" w:line="270" w:lineRule="atLeast"/>
        <w:ind w:left="5175"/>
        <w:rPr>
          <w:rFonts w:ascii="Verdana" w:eastAsia="Times New Roman" w:hAnsi="Verdana" w:cs="Times New Roman"/>
          <w:color w:val="000000"/>
          <w:sz w:val="18"/>
          <w:szCs w:val="18"/>
        </w:rPr>
      </w:pPr>
      <w:r w:rsidRPr="00845FDF">
        <w:rPr>
          <w:rFonts w:ascii="Verdana" w:hAnsi="Verdana"/>
          <w:i/>
          <w:color w:val="000000"/>
          <w:sz w:val="18"/>
        </w:rPr>
        <w:t>En utarbeidet Service Level Agreement med resultatavtaler og KPI-er.</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Dersom det viser seg at deltakeren ikke kan innfri løftene gitt i tilbudet i en detaljert og god handlingsplan, da fører dette til utelukkelse fra anbudsprosedyren, for deltakeren har da ikke levert det som ble tilbudt.</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Dersom utarbeidelsen til den potensielt vinnende deltakeren oppfyller alle kravene</w:t>
      </w:r>
      <w:r w:rsidR="00E80B49">
        <w:rPr>
          <w:rFonts w:ascii="Verdana" w:hAnsi="Verdana"/>
          <w:i/>
          <w:color w:val="000000"/>
          <w:sz w:val="18"/>
        </w:rPr>
        <w:t>,</w:t>
      </w:r>
      <w:r w:rsidRPr="00845FDF">
        <w:rPr>
          <w:rFonts w:ascii="Verdana" w:hAnsi="Verdana"/>
          <w:i/>
          <w:color w:val="000000"/>
          <w:sz w:val="18"/>
        </w:rPr>
        <w:t xml:space="preserve"> ikke fraviker fra tilbudet og det ikke er noen juridiske restriksjoner for en endelig tildeling, da vil oppdragsgiveren tildele oppdraget endelig.</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4.5</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b/>
          <w:i/>
          <w:color w:val="000000"/>
          <w:sz w:val="18"/>
        </w:rPr>
        <w:t>Kvalitet: Ønsker og muligheter</w:t>
      </w:r>
      <w:r w:rsidR="00E80B49">
        <w:rPr>
          <w:rFonts w:ascii="Verdana" w:hAnsi="Verdana"/>
          <w:b/>
          <w:i/>
          <w:color w:val="000000"/>
          <w:sz w:val="18"/>
        </w:rPr>
        <w:t xml:space="preserve"> (</w:t>
      </w:r>
      <w:r w:rsidR="00641F64">
        <w:rPr>
          <w:rFonts w:ascii="Verdana" w:hAnsi="Verdana"/>
          <w:b/>
          <w:i/>
          <w:color w:val="000000"/>
          <w:sz w:val="18"/>
        </w:rPr>
        <w:t>merverdi</w:t>
      </w:r>
      <w:r w:rsidR="00E80B49">
        <w:rPr>
          <w:rFonts w:ascii="Verdana" w:hAnsi="Verdana"/>
          <w:b/>
          <w:i/>
          <w:color w:val="000000"/>
          <w:sz w:val="18"/>
        </w:rPr>
        <w:t>)</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 xml:space="preserve"> De totale kostnadene ved å innfri ønskene og å utnytte mulighetene skal ikke overstige oppdragsgiverens makspris (€ 495 000 eks. mva.). (...)</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4.9</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b/>
          <w:i/>
          <w:color w:val="000000"/>
          <w:sz w:val="18"/>
        </w:rPr>
        <w:t>Pris</w:t>
      </w:r>
      <w:r w:rsidRPr="00845FDF">
        <w:rPr>
          <w:rFonts w:ascii="Verdana" w:hAnsi="Verdana"/>
          <w:color w:val="000000"/>
          <w:sz w:val="18"/>
        </w:rPr>
        <w:t xml:space="preserve"> </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Prisen skal spesifiseres på 3 underdeler:</w:t>
      </w:r>
    </w:p>
    <w:p w:rsidR="0004772B" w:rsidRPr="00845FDF" w:rsidRDefault="0004772B" w:rsidP="0004772B">
      <w:pPr>
        <w:numPr>
          <w:ilvl w:val="0"/>
          <w:numId w:val="34"/>
        </w:numPr>
        <w:spacing w:after="0" w:line="270" w:lineRule="atLeast"/>
        <w:ind w:left="4455"/>
        <w:rPr>
          <w:rFonts w:ascii="Verdana" w:eastAsia="Times New Roman" w:hAnsi="Verdana" w:cs="Times New Roman"/>
          <w:color w:val="000000"/>
          <w:sz w:val="18"/>
          <w:szCs w:val="18"/>
        </w:rPr>
      </w:pPr>
      <w:r w:rsidRPr="00845FDF">
        <w:rPr>
          <w:rFonts w:ascii="Verdana" w:hAnsi="Verdana"/>
          <w:i/>
          <w:color w:val="000000"/>
          <w:sz w:val="18"/>
        </w:rPr>
        <w:t>Prisen for levering og implementering av PMS 2.0 (under maksprisen);</w:t>
      </w:r>
    </w:p>
    <w:p w:rsidR="0004772B" w:rsidRPr="00845FDF" w:rsidRDefault="0004772B" w:rsidP="0004772B">
      <w:pPr>
        <w:numPr>
          <w:ilvl w:val="0"/>
          <w:numId w:val="34"/>
        </w:numPr>
        <w:spacing w:after="0" w:line="270" w:lineRule="atLeast"/>
        <w:ind w:left="4455"/>
        <w:rPr>
          <w:rFonts w:ascii="Verdana" w:eastAsia="Times New Roman" w:hAnsi="Verdana" w:cs="Times New Roman"/>
          <w:color w:val="000000"/>
          <w:sz w:val="18"/>
          <w:szCs w:val="18"/>
        </w:rPr>
      </w:pPr>
      <w:r w:rsidRPr="00845FDF">
        <w:rPr>
          <w:rFonts w:ascii="Verdana" w:hAnsi="Verdana"/>
          <w:i/>
          <w:color w:val="000000"/>
          <w:sz w:val="18"/>
        </w:rPr>
        <w:t xml:space="preserve">Prisen for </w:t>
      </w:r>
      <w:r w:rsidR="009528CD">
        <w:rPr>
          <w:rFonts w:ascii="Verdana" w:hAnsi="Verdana"/>
          <w:i/>
          <w:color w:val="000000"/>
          <w:sz w:val="18"/>
        </w:rPr>
        <w:t>drift</w:t>
      </w:r>
      <w:r w:rsidRPr="00845FDF">
        <w:rPr>
          <w:rFonts w:ascii="Verdana" w:hAnsi="Verdana"/>
          <w:i/>
          <w:color w:val="000000"/>
          <w:sz w:val="18"/>
        </w:rPr>
        <w:t xml:space="preserve"> av PMS 2.0 i løpet av maksimalt 6 år (4+1+1)</w:t>
      </w:r>
    </w:p>
    <w:p w:rsidR="0004772B" w:rsidRPr="00845FDF" w:rsidRDefault="0004772B" w:rsidP="0004772B">
      <w:pPr>
        <w:numPr>
          <w:ilvl w:val="0"/>
          <w:numId w:val="34"/>
        </w:numPr>
        <w:spacing w:after="0" w:line="270" w:lineRule="atLeast"/>
        <w:ind w:left="4455"/>
        <w:rPr>
          <w:rFonts w:ascii="Verdana" w:eastAsia="Times New Roman" w:hAnsi="Verdana" w:cs="Times New Roman"/>
          <w:color w:val="000000"/>
          <w:sz w:val="18"/>
          <w:szCs w:val="18"/>
        </w:rPr>
      </w:pPr>
      <w:r w:rsidRPr="00845FDF">
        <w:rPr>
          <w:rFonts w:ascii="Verdana" w:hAnsi="Verdana"/>
          <w:i/>
          <w:color w:val="000000"/>
          <w:sz w:val="18"/>
        </w:rPr>
        <w:lastRenderedPageBreak/>
        <w:t>Prisen for å benytte medarbeidere til å gjennomføre endringer på forespørsel fra DPO.</w:t>
      </w:r>
    </w:p>
    <w:p w:rsidR="0004772B" w:rsidRPr="00845FDF" w:rsidRDefault="0004772B" w:rsidP="0004772B">
      <w:pPr>
        <w:spacing w:after="75" w:line="270" w:lineRule="atLeast"/>
        <w:rPr>
          <w:rFonts w:ascii="Verdana" w:hAnsi="Verdana"/>
          <w:i/>
          <w:color w:val="000000"/>
          <w:sz w:val="18"/>
        </w:rPr>
      </w:pPr>
    </w:p>
    <w:p w:rsidR="0004772B" w:rsidRPr="00845FDF" w:rsidRDefault="0004772B" w:rsidP="0004772B">
      <w:pPr>
        <w:spacing w:after="75" w:line="270" w:lineRule="atLeast"/>
        <w:rPr>
          <w:rFonts w:ascii="Verdana" w:hAnsi="Verdana"/>
          <w:i/>
          <w:color w:val="000000"/>
          <w:sz w:val="18"/>
        </w:rPr>
      </w:pPr>
    </w:p>
    <w:p w:rsidR="0004772B" w:rsidRPr="00845FDF" w:rsidRDefault="0004772B" w:rsidP="0004772B">
      <w:pPr>
        <w:spacing w:after="75" w:line="270" w:lineRule="atLeast"/>
        <w:rPr>
          <w:rFonts w:ascii="Verdana" w:hAnsi="Verdana"/>
          <w:i/>
          <w:color w:val="000000"/>
          <w:sz w:val="18"/>
        </w:rPr>
      </w:pP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 xml:space="preserve">Slik som tidligere sagt håndteres det en makspris på grunnlag av prinsippet til Best Value Procurement. </w:t>
      </w:r>
      <w:r w:rsidRPr="00845FDF">
        <w:rPr>
          <w:rFonts w:ascii="Verdana" w:hAnsi="Verdana"/>
          <w:b/>
          <w:i/>
          <w:color w:val="000000"/>
          <w:sz w:val="18"/>
        </w:rPr>
        <w:t xml:space="preserve">Denne maksprisen gjelder kun for den delen av tilbudsomfanget som omhandler levering og implementering av PMS 2.0 inkludert ønske- og </w:t>
      </w:r>
      <w:r w:rsidR="00641F64">
        <w:rPr>
          <w:rFonts w:ascii="Verdana" w:hAnsi="Verdana"/>
          <w:b/>
          <w:i/>
          <w:color w:val="000000"/>
          <w:sz w:val="18"/>
        </w:rPr>
        <w:t>merverdi</w:t>
      </w:r>
      <w:r w:rsidRPr="00845FDF">
        <w:rPr>
          <w:rFonts w:ascii="Verdana" w:hAnsi="Verdana"/>
          <w:b/>
          <w:i/>
          <w:color w:val="000000"/>
          <w:sz w:val="18"/>
        </w:rPr>
        <w:t>vurderingen.</w:t>
      </w:r>
      <w:r w:rsidRPr="00845FDF">
        <w:rPr>
          <w:rFonts w:ascii="Verdana" w:hAnsi="Verdana"/>
          <w:i/>
          <w:color w:val="000000"/>
          <w:sz w:val="18"/>
        </w:rPr>
        <w:t xml:space="preserve"> Dersom deltakeren leverer inn et tilbud med et høyere beløp, fører dette til at tilbudet utelukkes. (...) </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4.9.2</w:t>
      </w:r>
    </w:p>
    <w:p w:rsidR="0004772B" w:rsidRPr="00845FDF" w:rsidRDefault="009528CD" w:rsidP="0004772B">
      <w:pPr>
        <w:spacing w:after="0" w:line="270" w:lineRule="atLeast"/>
        <w:rPr>
          <w:rFonts w:ascii="Verdana" w:eastAsia="Times New Roman" w:hAnsi="Verdana" w:cs="Times New Roman"/>
          <w:color w:val="000000"/>
          <w:sz w:val="18"/>
          <w:szCs w:val="18"/>
        </w:rPr>
      </w:pPr>
      <w:r>
        <w:rPr>
          <w:rFonts w:ascii="Verdana" w:hAnsi="Verdana"/>
          <w:i/>
          <w:color w:val="000000"/>
          <w:sz w:val="18"/>
        </w:rPr>
        <w:t>Drift</w:t>
      </w:r>
      <w:r w:rsidR="0004772B" w:rsidRPr="00845FDF">
        <w:rPr>
          <w:rFonts w:ascii="Verdana" w:hAnsi="Verdana"/>
          <w:i/>
          <w:color w:val="000000"/>
          <w:sz w:val="18"/>
        </w:rPr>
        <w:t xml:space="preserve"> (</w:t>
      </w:r>
      <w:r>
        <w:rPr>
          <w:rFonts w:ascii="Verdana" w:hAnsi="Verdana"/>
          <w:i/>
          <w:color w:val="000000"/>
          <w:sz w:val="18"/>
        </w:rPr>
        <w:t>Administrasjon</w:t>
      </w:r>
      <w:r w:rsidR="0004772B" w:rsidRPr="00845FDF">
        <w:rPr>
          <w:rFonts w:ascii="Verdana" w:hAnsi="Verdana"/>
          <w:i/>
          <w:color w:val="000000"/>
          <w:sz w:val="18"/>
        </w:rPr>
        <w:t xml:space="preserve"> og vedlikehold)</w:t>
      </w:r>
      <w:r w:rsidR="0004772B" w:rsidRPr="00845FDF">
        <w:rPr>
          <w:rFonts w:ascii="Verdana" w:hAnsi="Verdana"/>
          <w:color w:val="000000"/>
          <w:sz w:val="18"/>
        </w:rPr>
        <w:t xml:space="preserve"> </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Deltakeren skal gi en fast pris for en fullstendig bruksklar og alltid tilgjengelig PMS 2.0 i en periode på maksimalt 6 år slik som beskrevet i tilbudsomfanget. Alle kostnadene skal være medberegnet, med unntak av kostnader for endringer som gjennomføres på forespørsel fra DPO. Prisene per år skal stå i forhold til arbeidsmengden som oppdragstakeren har i det aktuelle året. Det er altså ikke lov til å fremskyve kostnadene. Fordelingen skal være logisk og skal underbygges i verifiseringsfasen.</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1.3.</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color w:val="000000"/>
          <w:sz w:val="18"/>
        </w:rPr>
        <w:t>Blant dokumentene som skal leveres inn med tilbudet</w:t>
      </w:r>
      <w:r w:rsidR="00117D91">
        <w:rPr>
          <w:rFonts w:ascii="Verdana" w:hAnsi="Verdana"/>
          <w:color w:val="000000"/>
          <w:sz w:val="18"/>
        </w:rPr>
        <w:t>,</w:t>
      </w:r>
      <w:r w:rsidRPr="00845FDF">
        <w:rPr>
          <w:rFonts w:ascii="Verdana" w:hAnsi="Verdana"/>
          <w:color w:val="000000"/>
          <w:sz w:val="18"/>
        </w:rPr>
        <w:t xml:space="preserve"> skal det være en </w:t>
      </w:r>
      <w:r w:rsidR="004021CF">
        <w:rPr>
          <w:rFonts w:ascii="Verdana" w:hAnsi="Verdana"/>
          <w:color w:val="000000"/>
          <w:sz w:val="18"/>
        </w:rPr>
        <w:t>s</w:t>
      </w:r>
      <w:r w:rsidRPr="00845FDF">
        <w:rPr>
          <w:rFonts w:ascii="Verdana" w:hAnsi="Verdana"/>
          <w:color w:val="000000"/>
          <w:sz w:val="18"/>
        </w:rPr>
        <w:t xml:space="preserve">amsvarsliste hvor deltakeren skal forsikre om at han oppfyller hvert individuelle krav. Hvis dette mangler, vil tilbudet utelukkes. Det generelle kravet AE7 i </w:t>
      </w:r>
      <w:r w:rsidR="004021CF">
        <w:rPr>
          <w:rFonts w:ascii="Verdana" w:hAnsi="Verdana"/>
          <w:color w:val="000000"/>
          <w:sz w:val="18"/>
        </w:rPr>
        <w:t>s</w:t>
      </w:r>
      <w:r w:rsidRPr="00845FDF">
        <w:rPr>
          <w:rFonts w:ascii="Verdana" w:hAnsi="Verdana"/>
          <w:color w:val="000000"/>
          <w:sz w:val="18"/>
        </w:rPr>
        <w:t xml:space="preserve">amsvarslisten lyder: </w:t>
      </w:r>
      <w:r w:rsidRPr="00845FDF">
        <w:rPr>
          <w:rFonts w:ascii="Verdana" w:hAnsi="Verdana"/>
          <w:i/>
          <w:color w:val="000000"/>
          <w:sz w:val="18"/>
        </w:rPr>
        <w:t>"Systemet benytter seg av den nyeste programvaren, som støttes av oppdragstakeren, og skal ikke nå statusen "end of life" innen den maksimale perioden på 6 år".</w:t>
      </w:r>
      <w:r w:rsidRPr="00845FDF">
        <w:rPr>
          <w:rFonts w:ascii="Verdana" w:hAnsi="Verdana"/>
          <w:color w:val="000000"/>
          <w:sz w:val="18"/>
        </w:rPr>
        <w:t xml:space="preserve"> </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1.4.</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color w:val="000000"/>
          <w:sz w:val="18"/>
        </w:rPr>
        <w:t xml:space="preserve">I (minst) to veiledende notater har det blitt gitt svar på spørsmål fra mulige deltakere. </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1.5.</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color w:val="000000"/>
          <w:sz w:val="18"/>
        </w:rPr>
        <w:t xml:space="preserve">Blant annet har CGI meldt seg på i tide for oppdraget. CGI har akseptert </w:t>
      </w:r>
      <w:r w:rsidR="004021CF">
        <w:rPr>
          <w:rFonts w:ascii="Verdana" w:hAnsi="Verdana"/>
          <w:color w:val="000000"/>
          <w:sz w:val="18"/>
        </w:rPr>
        <w:t>s</w:t>
      </w:r>
      <w:r w:rsidR="004021CF" w:rsidRPr="00845FDF">
        <w:rPr>
          <w:rFonts w:ascii="Verdana" w:hAnsi="Verdana"/>
          <w:color w:val="000000"/>
          <w:sz w:val="18"/>
        </w:rPr>
        <w:t>amsvarslisten</w:t>
      </w:r>
      <w:r w:rsidRPr="00845FDF">
        <w:rPr>
          <w:rFonts w:ascii="Verdana" w:hAnsi="Verdana"/>
          <w:color w:val="000000"/>
          <w:sz w:val="18"/>
        </w:rPr>
        <w:t>. I tilbudet har CGI gitt en "</w:t>
      </w:r>
      <w:r w:rsidR="004021CF" w:rsidRPr="00845FDF">
        <w:rPr>
          <w:rFonts w:ascii="Verdana" w:hAnsi="Verdana"/>
          <w:color w:val="000000"/>
          <w:sz w:val="18"/>
        </w:rPr>
        <w:t>Kostnads</w:t>
      </w:r>
      <w:r w:rsidR="004021CF">
        <w:rPr>
          <w:rFonts w:ascii="Verdana" w:hAnsi="Verdana"/>
          <w:color w:val="000000"/>
          <w:sz w:val="18"/>
        </w:rPr>
        <w:t>oversikt over</w:t>
      </w:r>
      <w:r w:rsidR="004021CF" w:rsidRPr="00845FDF">
        <w:rPr>
          <w:rFonts w:ascii="Verdana" w:hAnsi="Verdana"/>
          <w:color w:val="000000"/>
          <w:sz w:val="18"/>
        </w:rPr>
        <w:t xml:space="preserve"> </w:t>
      </w:r>
      <w:r w:rsidRPr="00845FDF">
        <w:rPr>
          <w:rFonts w:ascii="Verdana" w:hAnsi="Verdana"/>
          <w:color w:val="000000"/>
          <w:sz w:val="18"/>
        </w:rPr>
        <w:t>utvikling/implementering/</w:t>
      </w:r>
      <w:r w:rsidR="009528CD">
        <w:rPr>
          <w:rFonts w:ascii="Verdana" w:hAnsi="Verdana"/>
          <w:color w:val="000000"/>
          <w:sz w:val="18"/>
        </w:rPr>
        <w:t>administrasjon</w:t>
      </w:r>
      <w:r w:rsidRPr="00845FDF">
        <w:rPr>
          <w:rFonts w:ascii="Verdana" w:hAnsi="Verdana"/>
          <w:color w:val="000000"/>
          <w:sz w:val="18"/>
        </w:rPr>
        <w:t xml:space="preserve"> i paragraf 2, hvor de har </w:t>
      </w:r>
      <w:r w:rsidR="004021CF">
        <w:rPr>
          <w:rFonts w:ascii="Verdana" w:hAnsi="Verdana"/>
          <w:color w:val="000000"/>
          <w:sz w:val="18"/>
        </w:rPr>
        <w:t>opplyst</w:t>
      </w:r>
      <w:r w:rsidR="004021CF" w:rsidRPr="00845FDF">
        <w:rPr>
          <w:rFonts w:ascii="Verdana" w:hAnsi="Verdana"/>
          <w:color w:val="000000"/>
          <w:sz w:val="18"/>
        </w:rPr>
        <w:t xml:space="preserve"> </w:t>
      </w:r>
      <w:r w:rsidRPr="00845FDF">
        <w:rPr>
          <w:rFonts w:ascii="Verdana" w:hAnsi="Verdana"/>
          <w:color w:val="000000"/>
          <w:sz w:val="18"/>
        </w:rPr>
        <w:t xml:space="preserve">at de vil ha € 10 500,- i opplæringskostnader for leveringen og implementeringen av PMS 2.0. Denne kostnadsposten har CGI skrevet i anførselstegn i kolonnen "implementering" og (et annet sted i tabellen) </w:t>
      </w:r>
      <w:r w:rsidR="004021CF">
        <w:rPr>
          <w:rFonts w:ascii="Verdana" w:hAnsi="Verdana"/>
          <w:color w:val="000000"/>
          <w:sz w:val="18"/>
        </w:rPr>
        <w:t>opplyst</w:t>
      </w:r>
      <w:r w:rsidR="004021CF" w:rsidRPr="00845FDF">
        <w:rPr>
          <w:rFonts w:ascii="Verdana" w:hAnsi="Verdana"/>
          <w:color w:val="000000"/>
          <w:sz w:val="18"/>
        </w:rPr>
        <w:t xml:space="preserve"> </w:t>
      </w:r>
      <w:r w:rsidRPr="00845FDF">
        <w:rPr>
          <w:rFonts w:ascii="Verdana" w:hAnsi="Verdana"/>
          <w:color w:val="000000"/>
          <w:sz w:val="18"/>
        </w:rPr>
        <w:t xml:space="preserve">"beløp i anførselstegn er tatt med i </w:t>
      </w:r>
      <w:r w:rsidR="004021CF">
        <w:rPr>
          <w:rFonts w:ascii="Verdana" w:hAnsi="Verdana"/>
          <w:color w:val="000000"/>
          <w:sz w:val="18"/>
        </w:rPr>
        <w:t>administrasjonskostnadene</w:t>
      </w:r>
      <w:r w:rsidRPr="00845FDF">
        <w:rPr>
          <w:rFonts w:ascii="Verdana" w:hAnsi="Verdana"/>
          <w:color w:val="000000"/>
          <w:sz w:val="18"/>
        </w:rPr>
        <w:t>".</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color w:val="000000"/>
          <w:sz w:val="18"/>
        </w:rPr>
        <w:t>Videre har CGI meddelt følgende av relevans i tilbudet:</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2.2.2</w:t>
      </w:r>
    </w:p>
    <w:p w:rsidR="0004772B" w:rsidRPr="00845FDF" w:rsidRDefault="00B33C12" w:rsidP="0004772B">
      <w:pPr>
        <w:spacing w:after="75" w:line="270" w:lineRule="atLeast"/>
        <w:rPr>
          <w:rFonts w:ascii="Verdana" w:eastAsia="Times New Roman" w:hAnsi="Verdana" w:cs="Times New Roman"/>
          <w:color w:val="000000"/>
          <w:sz w:val="18"/>
          <w:szCs w:val="18"/>
        </w:rPr>
      </w:pPr>
      <w:r>
        <w:rPr>
          <w:rFonts w:ascii="Verdana" w:hAnsi="Verdana"/>
          <w:b/>
          <w:i/>
          <w:color w:val="000000"/>
          <w:sz w:val="18"/>
        </w:rPr>
        <w:t>Administrasjon</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 xml:space="preserve">2. </w:t>
      </w:r>
      <w:r w:rsidR="00F35939">
        <w:rPr>
          <w:rFonts w:ascii="Verdana" w:hAnsi="Verdana"/>
          <w:i/>
          <w:color w:val="000000"/>
          <w:sz w:val="18"/>
        </w:rPr>
        <w:t>Tilpasse</w:t>
      </w:r>
      <w:r w:rsidRPr="00845FDF">
        <w:rPr>
          <w:rFonts w:ascii="Verdana" w:hAnsi="Verdana"/>
          <w:i/>
          <w:color w:val="000000"/>
          <w:sz w:val="18"/>
        </w:rPr>
        <w:t xml:space="preserve">t vedlikehold. Vi anbefaler at det settes opp en lanseringskalender for PMS 2.0. I lanseringskalenderen kan det tas med endringer som følger av forskjellige typer vedlikehold (korrigerende, preventive, adaptive). </w:t>
      </w:r>
      <w:r w:rsidR="00F35939">
        <w:rPr>
          <w:rFonts w:ascii="Verdana" w:hAnsi="Verdana"/>
          <w:i/>
          <w:color w:val="000000"/>
          <w:sz w:val="18"/>
        </w:rPr>
        <w:t>Tilpassed</w:t>
      </w:r>
      <w:r w:rsidRPr="00845FDF">
        <w:rPr>
          <w:rFonts w:ascii="Verdana" w:hAnsi="Verdana"/>
          <w:i/>
          <w:color w:val="000000"/>
          <w:sz w:val="18"/>
        </w:rPr>
        <w:t xml:space="preserve">e endinger er funksjonelle berikelser av PMS 2.0 og faller utenfor det opprinnelige omfanget. </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i/>
          <w:color w:val="000000"/>
          <w:sz w:val="18"/>
        </w:rPr>
        <w:t>3. I sammenheng med dette oppdraget blir GeoWeb 4.2 levert og implementert hos DPO. DPO får tilgang til nye versjoner av GeoWeb. Implementering av disse nye versjonene er ikke en del av oppdragsomfanget."</w:t>
      </w:r>
      <w:r w:rsidRPr="00845FDF">
        <w:rPr>
          <w:rFonts w:ascii="Verdana" w:hAnsi="Verdana"/>
          <w:color w:val="000000"/>
          <w:sz w:val="18"/>
        </w:rPr>
        <w:t xml:space="preserve"> </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color w:val="333333"/>
          <w:sz w:val="18"/>
        </w:rPr>
        <w:t>1.6.</w:t>
      </w:r>
      <w:r w:rsidRPr="00845FDF">
        <w:rPr>
          <w:rFonts w:ascii="Verdana" w:hAnsi="Verdana"/>
          <w:color w:val="000000"/>
          <w:sz w:val="18"/>
        </w:rPr>
        <w:t xml:space="preserve">I brev av 19. februar 2014 har Pro 10 gitt beskjed til CGI og de øvrige deltakerne at CGI hadde det økonomisk mest gunstige tilbudet og at man har </w:t>
      </w:r>
      <w:r w:rsidRPr="00B33C12">
        <w:rPr>
          <w:rFonts w:ascii="Verdana" w:hAnsi="Verdana"/>
          <w:color w:val="000000"/>
          <w:sz w:val="18"/>
        </w:rPr>
        <w:t>intensjonen</w:t>
      </w:r>
      <w:r w:rsidRPr="00845FDF">
        <w:rPr>
          <w:rFonts w:ascii="Verdana" w:hAnsi="Verdana"/>
          <w:color w:val="000000"/>
          <w:sz w:val="18"/>
        </w:rPr>
        <w:t xml:space="preserve"> om å tildele oppdraget til CGI. I tillegg ble det gitt beskjed om at verifiseringsfasen og </w:t>
      </w:r>
      <w:r w:rsidR="00460524">
        <w:rPr>
          <w:rFonts w:ascii="Verdana" w:hAnsi="Verdana"/>
          <w:color w:val="000000"/>
          <w:sz w:val="18"/>
        </w:rPr>
        <w:t>konkretiserings</w:t>
      </w:r>
      <w:r w:rsidRPr="00845FDF">
        <w:rPr>
          <w:rFonts w:ascii="Verdana" w:hAnsi="Verdana"/>
          <w:color w:val="000000"/>
          <w:sz w:val="18"/>
        </w:rPr>
        <w:t xml:space="preserve">fasen starter, og at den </w:t>
      </w:r>
      <w:r w:rsidRPr="00845FDF">
        <w:rPr>
          <w:rFonts w:ascii="Verdana" w:hAnsi="Verdana"/>
          <w:color w:val="000000"/>
          <w:sz w:val="18"/>
        </w:rPr>
        <w:lastRenderedPageBreak/>
        <w:t>endelige tildelingen finner sted dersom disse fasene har blitt vurdert som tilfredsstillende, og det ikke er noen juridiske restriksjoner.</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1.7.</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color w:val="000000"/>
          <w:sz w:val="18"/>
        </w:rPr>
        <w:t xml:space="preserve">I brev av 21. februar 2014 har Pro 10 invitert CGI til verifiserings- og </w:t>
      </w:r>
      <w:r w:rsidR="00460524">
        <w:rPr>
          <w:rFonts w:ascii="Verdana" w:hAnsi="Verdana"/>
          <w:color w:val="000000"/>
          <w:sz w:val="18"/>
        </w:rPr>
        <w:t>konkretiserings</w:t>
      </w:r>
      <w:r w:rsidRPr="00845FDF">
        <w:rPr>
          <w:rFonts w:ascii="Verdana" w:hAnsi="Verdana"/>
          <w:color w:val="000000"/>
          <w:sz w:val="18"/>
        </w:rPr>
        <w:t>fasen. I dette brevet har følgende av relevans blitt omtalt:</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 xml:space="preserve">I forbindelse med </w:t>
      </w:r>
      <w:r w:rsidR="00460524">
        <w:rPr>
          <w:rFonts w:ascii="Verdana" w:hAnsi="Verdana"/>
          <w:i/>
          <w:color w:val="000000"/>
          <w:sz w:val="18"/>
        </w:rPr>
        <w:t>konkretiserings</w:t>
      </w:r>
      <w:r w:rsidRPr="00845FDF">
        <w:rPr>
          <w:rFonts w:ascii="Verdana" w:hAnsi="Verdana"/>
          <w:i/>
          <w:color w:val="000000"/>
          <w:sz w:val="18"/>
        </w:rPr>
        <w:t>fasen skal følgende dokumentasjon leveres:</w:t>
      </w:r>
    </w:p>
    <w:p w:rsidR="0004772B" w:rsidRPr="00845FDF" w:rsidRDefault="0004772B" w:rsidP="0004772B">
      <w:pPr>
        <w:numPr>
          <w:ilvl w:val="0"/>
          <w:numId w:val="35"/>
        </w:numPr>
        <w:spacing w:after="0" w:line="270" w:lineRule="atLeast"/>
        <w:ind w:left="4455"/>
        <w:rPr>
          <w:rFonts w:ascii="Verdana" w:eastAsia="Times New Roman" w:hAnsi="Verdana" w:cs="Times New Roman"/>
          <w:color w:val="000000"/>
          <w:sz w:val="18"/>
          <w:szCs w:val="18"/>
        </w:rPr>
      </w:pPr>
      <w:r w:rsidRPr="00845FDF">
        <w:rPr>
          <w:rFonts w:ascii="Verdana" w:hAnsi="Verdana"/>
          <w:i/>
          <w:color w:val="000000"/>
          <w:sz w:val="18"/>
        </w:rPr>
        <w:t>En funksjonell konstruksjon;</w:t>
      </w:r>
    </w:p>
    <w:p w:rsidR="0004772B" w:rsidRPr="00845FDF" w:rsidRDefault="0004772B" w:rsidP="0004772B">
      <w:pPr>
        <w:numPr>
          <w:ilvl w:val="0"/>
          <w:numId w:val="35"/>
        </w:numPr>
        <w:spacing w:after="0" w:line="270" w:lineRule="atLeast"/>
        <w:ind w:left="4455"/>
        <w:rPr>
          <w:rFonts w:ascii="Verdana" w:eastAsia="Times New Roman" w:hAnsi="Verdana" w:cs="Times New Roman"/>
          <w:color w:val="000000"/>
          <w:sz w:val="18"/>
          <w:szCs w:val="18"/>
        </w:rPr>
      </w:pPr>
      <w:r w:rsidRPr="00845FDF">
        <w:rPr>
          <w:rFonts w:ascii="Verdana" w:hAnsi="Verdana"/>
          <w:i/>
          <w:color w:val="000000"/>
          <w:sz w:val="18"/>
        </w:rPr>
        <w:t>En fungerende demo-omgivelse;</w:t>
      </w:r>
    </w:p>
    <w:p w:rsidR="0004772B" w:rsidRPr="00845FDF" w:rsidRDefault="0004772B" w:rsidP="0004772B">
      <w:pPr>
        <w:numPr>
          <w:ilvl w:val="0"/>
          <w:numId w:val="35"/>
        </w:numPr>
        <w:spacing w:after="0" w:line="270" w:lineRule="atLeast"/>
        <w:ind w:left="4455"/>
        <w:rPr>
          <w:rFonts w:ascii="Verdana" w:eastAsia="Times New Roman" w:hAnsi="Verdana" w:cs="Times New Roman"/>
          <w:color w:val="000000"/>
          <w:sz w:val="18"/>
          <w:szCs w:val="18"/>
        </w:rPr>
      </w:pPr>
      <w:r w:rsidRPr="00845FDF">
        <w:rPr>
          <w:rFonts w:ascii="Verdana" w:hAnsi="Verdana"/>
          <w:i/>
          <w:color w:val="000000"/>
          <w:sz w:val="18"/>
        </w:rPr>
        <w:t>En beskrivelse av den tekniske utformingen;</w:t>
      </w:r>
    </w:p>
    <w:p w:rsidR="0004772B" w:rsidRPr="00845FDF" w:rsidRDefault="0004772B" w:rsidP="0004772B">
      <w:pPr>
        <w:numPr>
          <w:ilvl w:val="0"/>
          <w:numId w:val="35"/>
        </w:numPr>
        <w:spacing w:after="0" w:line="270" w:lineRule="atLeast"/>
        <w:ind w:left="4455"/>
        <w:rPr>
          <w:rFonts w:ascii="Verdana" w:eastAsia="Times New Roman" w:hAnsi="Verdana" w:cs="Times New Roman"/>
          <w:color w:val="000000"/>
          <w:sz w:val="18"/>
          <w:szCs w:val="18"/>
        </w:rPr>
      </w:pPr>
      <w:r w:rsidRPr="00845FDF">
        <w:rPr>
          <w:rFonts w:ascii="Verdana" w:hAnsi="Verdana"/>
          <w:i/>
          <w:color w:val="000000"/>
          <w:sz w:val="18"/>
        </w:rPr>
        <w:t>En detaljert tidsplan og oppgavefordeling rundt implementeringen;</w:t>
      </w:r>
    </w:p>
    <w:p w:rsidR="0004772B" w:rsidRPr="00845FDF" w:rsidRDefault="0004772B" w:rsidP="0004772B">
      <w:pPr>
        <w:numPr>
          <w:ilvl w:val="0"/>
          <w:numId w:val="35"/>
        </w:numPr>
        <w:spacing w:after="0" w:line="270" w:lineRule="atLeast"/>
        <w:ind w:left="4455"/>
        <w:rPr>
          <w:rFonts w:ascii="Verdana" w:eastAsia="Times New Roman" w:hAnsi="Verdana" w:cs="Times New Roman"/>
          <w:color w:val="000000"/>
          <w:sz w:val="18"/>
          <w:szCs w:val="18"/>
        </w:rPr>
      </w:pPr>
      <w:r w:rsidRPr="00845FDF">
        <w:rPr>
          <w:rFonts w:ascii="Verdana" w:hAnsi="Verdana"/>
          <w:i/>
          <w:color w:val="000000"/>
          <w:sz w:val="18"/>
        </w:rPr>
        <w:t>En utarbeidet Service Level Agreement med resultatavtaler og KPI-er.</w:t>
      </w:r>
    </w:p>
    <w:p w:rsidR="0004772B" w:rsidRPr="00845FDF" w:rsidRDefault="0004772B" w:rsidP="0004772B">
      <w:pPr>
        <w:spacing w:after="75" w:line="270" w:lineRule="atLeast"/>
        <w:rPr>
          <w:rFonts w:ascii="Verdana" w:hAnsi="Verdana"/>
          <w:i/>
          <w:color w:val="000000"/>
          <w:sz w:val="18"/>
        </w:rPr>
      </w:pP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 xml:space="preserve">Videre skal det leveres inn en omfattende og detaljert kostnadsoversikt for utvikling, implementering og </w:t>
      </w:r>
      <w:r w:rsidR="00B33C12">
        <w:rPr>
          <w:rFonts w:ascii="Verdana" w:hAnsi="Verdana"/>
          <w:i/>
          <w:color w:val="000000"/>
          <w:sz w:val="18"/>
        </w:rPr>
        <w:t xml:space="preserve">drift </w:t>
      </w:r>
      <w:r w:rsidRPr="00845FDF">
        <w:rPr>
          <w:rFonts w:ascii="Verdana" w:hAnsi="Verdana"/>
          <w:i/>
          <w:color w:val="000000"/>
          <w:sz w:val="18"/>
        </w:rPr>
        <w:t>(</w:t>
      </w:r>
      <w:r w:rsidR="00B33C12">
        <w:rPr>
          <w:rFonts w:ascii="Verdana" w:hAnsi="Verdana"/>
          <w:i/>
          <w:color w:val="000000"/>
          <w:sz w:val="18"/>
        </w:rPr>
        <w:t>administrasjon</w:t>
      </w:r>
      <w:r w:rsidR="00B33C12" w:rsidRPr="00845FDF">
        <w:rPr>
          <w:rFonts w:ascii="Verdana" w:hAnsi="Verdana"/>
          <w:i/>
          <w:color w:val="000000"/>
          <w:sz w:val="18"/>
        </w:rPr>
        <w:t xml:space="preserve"> </w:t>
      </w:r>
      <w:r w:rsidRPr="00845FDF">
        <w:rPr>
          <w:rFonts w:ascii="Verdana" w:hAnsi="Verdana"/>
          <w:i/>
          <w:color w:val="000000"/>
          <w:sz w:val="18"/>
        </w:rPr>
        <w:t xml:space="preserve">og vedlikehold). I denne oversikten skal det gjøres et tydelig skille på kostnadene i tilbudsprisen knyttet til oppdragsomfanget, ønsker og muligheter på den ene siden og </w:t>
      </w:r>
      <w:r w:rsidR="00B33C12">
        <w:rPr>
          <w:rFonts w:ascii="Verdana" w:hAnsi="Verdana"/>
          <w:i/>
          <w:color w:val="000000"/>
          <w:sz w:val="18"/>
        </w:rPr>
        <w:t>drifts</w:t>
      </w:r>
      <w:r w:rsidRPr="00845FDF">
        <w:rPr>
          <w:rFonts w:ascii="Verdana" w:hAnsi="Verdana"/>
          <w:i/>
          <w:color w:val="000000"/>
          <w:sz w:val="18"/>
        </w:rPr>
        <w:t>kostnadene utarbeidet per kontraktsår på den andre siden.</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 xml:space="preserve">Ved ønskene og mulighetene skal det oppgis eksplisitt hvilke kostnader som </w:t>
      </w:r>
      <w:r w:rsidR="00B33C12">
        <w:rPr>
          <w:rFonts w:ascii="Verdana" w:hAnsi="Verdana"/>
          <w:i/>
          <w:color w:val="000000"/>
          <w:sz w:val="18"/>
        </w:rPr>
        <w:t>påløper</w:t>
      </w:r>
      <w:r w:rsidR="00B33C12" w:rsidRPr="00845FDF">
        <w:rPr>
          <w:rFonts w:ascii="Verdana" w:hAnsi="Verdana"/>
          <w:i/>
          <w:color w:val="000000"/>
          <w:sz w:val="18"/>
        </w:rPr>
        <w:t xml:space="preserve"> </w:t>
      </w:r>
      <w:r w:rsidRPr="00845FDF">
        <w:rPr>
          <w:rFonts w:ascii="Verdana" w:hAnsi="Verdana"/>
          <w:i/>
          <w:color w:val="000000"/>
          <w:sz w:val="18"/>
        </w:rPr>
        <w:t>for</w:t>
      </w:r>
      <w:r w:rsidR="00B33C12">
        <w:rPr>
          <w:rFonts w:ascii="Verdana" w:hAnsi="Verdana"/>
          <w:i/>
          <w:color w:val="000000"/>
          <w:sz w:val="18"/>
        </w:rPr>
        <w:t xml:space="preserve"> DPOs</w:t>
      </w:r>
      <w:r w:rsidRPr="00845FDF">
        <w:rPr>
          <w:rFonts w:ascii="Verdana" w:hAnsi="Verdana"/>
          <w:i/>
          <w:color w:val="000000"/>
          <w:sz w:val="18"/>
        </w:rPr>
        <w:t xml:space="preserve"> regning. Man skal holde seg innen rammene som har blitt satt opp i anbudsdokumentene og rammene i eget tilbud.</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Det skal gis en fullstendig oversikt over alle de nødvendige lisensene og tilhørende kostnader som er nødvendige for PMS 2.0, slik som beskrevet i oppdragsomfanget. Det skal opplyses om alle nødvendige lisenser, for eksempel FME-lisenser (som oppgitt under sjanser og muligheter, erstattet WION robot) som er nødvendige</w:t>
      </w:r>
      <w:r w:rsidR="009528CD">
        <w:rPr>
          <w:rFonts w:ascii="Verdana" w:hAnsi="Verdana"/>
          <w:i/>
          <w:color w:val="000000"/>
          <w:sz w:val="18"/>
        </w:rPr>
        <w:t>,</w:t>
      </w:r>
      <w:r w:rsidRPr="00845FDF">
        <w:rPr>
          <w:rFonts w:ascii="Verdana" w:hAnsi="Verdana"/>
          <w:i/>
          <w:color w:val="000000"/>
          <w:sz w:val="18"/>
        </w:rPr>
        <w:t xml:space="preserve"> og om kostnadene er tatt med i prisen. (...)".</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1.8.</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color w:val="000000"/>
          <w:sz w:val="18"/>
        </w:rPr>
        <w:t xml:space="preserve">29. februar 2014 bekreftet CGI skriftlig overfor Pro 10 at de vil levere inn de etterspurte dokumentene senest 21. mars 2014. </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1.9.</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color w:val="000000"/>
          <w:sz w:val="18"/>
        </w:rPr>
        <w:t>26. mars 2014 ga staten beskjed til CGI per telefon at de etter en grundigere verifisering av tilbudet til CGI har konstatert at CGI har levert inn et ugyldig tilbud og derfor er utelukket fra deltakelse.</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1.10.</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color w:val="000000"/>
          <w:sz w:val="18"/>
        </w:rPr>
        <w:t xml:space="preserve">Mellom partene står det fast at CGI har skrevet følgende til Pro 10/DPO i en e-post datert 1. april 2014 (som ikke er en del av rettsdokumentene): </w:t>
      </w:r>
    </w:p>
    <w:p w:rsidR="0004772B" w:rsidRPr="00845FDF" w:rsidRDefault="0004772B" w:rsidP="0004772B">
      <w:pPr>
        <w:spacing w:after="75" w:line="270" w:lineRule="atLeast"/>
        <w:rPr>
          <w:rFonts w:ascii="Verdana" w:hAnsi="Verdana"/>
          <w:i/>
          <w:color w:val="000000"/>
          <w:sz w:val="18"/>
        </w:rPr>
      </w:pPr>
      <w:r w:rsidRPr="00845FDF">
        <w:rPr>
          <w:rFonts w:ascii="Verdana" w:hAnsi="Verdana"/>
          <w:i/>
          <w:color w:val="000000"/>
          <w:sz w:val="18"/>
        </w:rPr>
        <w:t xml:space="preserve">"CGI og Grontmij leverer herved inn et endret tilbud på </w:t>
      </w:r>
      <w:r w:rsidR="009528CD">
        <w:rPr>
          <w:rFonts w:ascii="Verdana" w:hAnsi="Verdana"/>
          <w:i/>
          <w:color w:val="000000"/>
          <w:sz w:val="18"/>
        </w:rPr>
        <w:t>administrasjon</w:t>
      </w:r>
      <w:r w:rsidRPr="00845FDF">
        <w:rPr>
          <w:rFonts w:ascii="Verdana" w:hAnsi="Verdana"/>
          <w:i/>
          <w:color w:val="000000"/>
          <w:sz w:val="18"/>
        </w:rPr>
        <w:t xml:space="preserve">skostnadene til PMS 2.0 fra </w:t>
      </w:r>
    </w:p>
    <w:p w:rsidR="0004772B" w:rsidRPr="00845FDF" w:rsidRDefault="0004772B" w:rsidP="0004772B">
      <w:pPr>
        <w:spacing w:after="75" w:line="270" w:lineRule="atLeast"/>
        <w:rPr>
          <w:rFonts w:ascii="Verdana" w:hAnsi="Verdana"/>
          <w:i/>
          <w:color w:val="000000"/>
          <w:sz w:val="18"/>
        </w:rPr>
      </w:pPr>
      <w:r w:rsidRPr="00845FDF">
        <w:rPr>
          <w:rFonts w:ascii="Verdana" w:hAnsi="Verdana"/>
          <w:i/>
          <w:color w:val="000000"/>
          <w:sz w:val="18"/>
        </w:rPr>
        <w:t xml:space="preserve">€ 807 738 (6 år) til € 602 144 (6 år). Dette endrede tilbudet er basert på tjenesten slik som beskrevet i vedlagte Service Level Agreement. Som en følge av denne kostnadsreduksjonen vil </w:t>
      </w:r>
      <w:r w:rsidR="009528CD">
        <w:rPr>
          <w:rFonts w:ascii="Verdana" w:hAnsi="Verdana"/>
          <w:i/>
          <w:color w:val="000000"/>
          <w:sz w:val="18"/>
        </w:rPr>
        <w:t>administrasjon</w:t>
      </w:r>
      <w:r w:rsidRPr="00845FDF">
        <w:rPr>
          <w:rFonts w:ascii="Verdana" w:hAnsi="Verdana"/>
          <w:i/>
          <w:color w:val="000000"/>
          <w:sz w:val="18"/>
        </w:rPr>
        <w:t xml:space="preserve">skostnadene for de kommende 6 årene komme på 20,3 % av prosjektkostnadene </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(€ 495 000).</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Vedlagt forklaring om reduksjon av kostnadene:</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 xml:space="preserve">Når det gjelder underdelen: </w:t>
      </w:r>
      <w:r w:rsidR="009528CD">
        <w:rPr>
          <w:rFonts w:ascii="Verdana" w:hAnsi="Verdana"/>
          <w:i/>
          <w:color w:val="000000"/>
          <w:sz w:val="18"/>
        </w:rPr>
        <w:t>Administrasjon</w:t>
      </w:r>
      <w:r w:rsidRPr="00845FDF">
        <w:rPr>
          <w:rFonts w:ascii="Verdana" w:hAnsi="Verdana"/>
          <w:i/>
          <w:color w:val="000000"/>
          <w:sz w:val="18"/>
        </w:rPr>
        <w:t xml:space="preserve"> av lisenser</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De nødvendige lisensene for å utvikle PMS 2.0 er:</w:t>
      </w:r>
    </w:p>
    <w:p w:rsidR="0004772B" w:rsidRPr="00525E6E" w:rsidRDefault="0004772B" w:rsidP="0004772B">
      <w:pPr>
        <w:spacing w:after="75" w:line="270" w:lineRule="atLeast"/>
        <w:rPr>
          <w:rFonts w:ascii="Verdana" w:eastAsia="Times New Roman" w:hAnsi="Verdana" w:cs="Times New Roman"/>
          <w:color w:val="000000"/>
          <w:sz w:val="18"/>
          <w:szCs w:val="18"/>
          <w:lang w:val="en-US"/>
        </w:rPr>
      </w:pPr>
      <w:r w:rsidRPr="00525E6E">
        <w:rPr>
          <w:rFonts w:ascii="Verdana" w:hAnsi="Verdana"/>
          <w:i/>
          <w:color w:val="000000"/>
          <w:sz w:val="18"/>
          <w:lang w:val="en-US"/>
        </w:rPr>
        <w:t>(…)</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eastAsia="Times New Roman" w:hAnsi="Verdana" w:cs="Times New Roman"/>
          <w:color w:val="000000"/>
          <w:sz w:val="18"/>
          <w:szCs w:val="18"/>
        </w:rPr>
        <w:lastRenderedPageBreak/>
        <w:sym w:font="Symbol" w:char="F0B7"/>
      </w:r>
      <w:r w:rsidRPr="00525E6E">
        <w:rPr>
          <w:rFonts w:ascii="Verdana" w:hAnsi="Verdana"/>
          <w:color w:val="000000"/>
          <w:sz w:val="18"/>
          <w:lang w:val="en-US"/>
        </w:rPr>
        <w:t xml:space="preserve"> </w:t>
      </w:r>
      <w:r w:rsidRPr="00525E6E">
        <w:rPr>
          <w:rFonts w:ascii="Verdana" w:hAnsi="Verdana"/>
          <w:i/>
          <w:color w:val="000000"/>
          <w:sz w:val="18"/>
          <w:lang w:val="en-US"/>
        </w:rPr>
        <w:t xml:space="preserve">FME Desktop Professional Edition 2014 (ønske 1). </w:t>
      </w:r>
      <w:r w:rsidRPr="00845FDF">
        <w:rPr>
          <w:rFonts w:ascii="Verdana" w:hAnsi="Verdana"/>
          <w:i/>
          <w:color w:val="000000"/>
          <w:sz w:val="18"/>
        </w:rPr>
        <w:t>CGI har gjort en feil her. Dersom DPO ønsker å bruke ønske 1, vil CGI ta disse lisenskostnadene for egen regning (...)".</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1.11.</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color w:val="000000"/>
          <w:sz w:val="18"/>
        </w:rPr>
        <w:t>3. april 2014 fant det sted en samtale mellom CGI og Pro 10/DPO, hvor den foreløpige utelukkingen av CGI har blitt utdypet. I brev av 4. april 2014 har Pro 10 gitt følgende beskjed av relevans til CGI:</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 xml:space="preserve">"(...) CGI har ikke kommet godt gjennom verifiseringsfasen og </w:t>
      </w:r>
      <w:r w:rsidR="00460524">
        <w:rPr>
          <w:rFonts w:ascii="Verdana" w:hAnsi="Verdana"/>
          <w:i/>
          <w:color w:val="000000"/>
          <w:sz w:val="18"/>
        </w:rPr>
        <w:t>konkretiserings</w:t>
      </w:r>
      <w:r w:rsidRPr="00845FDF">
        <w:rPr>
          <w:rFonts w:ascii="Verdana" w:hAnsi="Verdana"/>
          <w:i/>
          <w:color w:val="000000"/>
          <w:sz w:val="18"/>
        </w:rPr>
        <w:t xml:space="preserve">fasen av diverse grunner. Grunnene utarbeider vi nedenfor her for </w:t>
      </w:r>
      <w:r w:rsidR="000E375C">
        <w:rPr>
          <w:rFonts w:ascii="Verdana" w:hAnsi="Verdana"/>
          <w:i/>
          <w:color w:val="000000"/>
          <w:sz w:val="18"/>
        </w:rPr>
        <w:t>dere</w:t>
      </w:r>
      <w:r w:rsidRPr="00845FDF">
        <w:rPr>
          <w:rFonts w:ascii="Verdana" w:hAnsi="Verdana"/>
          <w:i/>
          <w:color w:val="000000"/>
          <w:sz w:val="18"/>
        </w:rPr>
        <w:t>.</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 xml:space="preserve">Overskridelse av maksbeløp for </w:t>
      </w:r>
      <w:r w:rsidR="009528CD">
        <w:rPr>
          <w:rFonts w:ascii="Verdana" w:hAnsi="Verdana"/>
          <w:i/>
          <w:color w:val="000000"/>
          <w:sz w:val="18"/>
        </w:rPr>
        <w:t>administrasjon</w:t>
      </w:r>
      <w:r w:rsidRPr="00845FDF">
        <w:rPr>
          <w:rFonts w:ascii="Verdana" w:hAnsi="Verdana"/>
          <w:i/>
          <w:color w:val="000000"/>
          <w:sz w:val="18"/>
        </w:rPr>
        <w:t xml:space="preserve"> og implementering</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 xml:space="preserve">Du har levert inn et tilbud med et beløp på nøyaktig € 495 000 (eksklusiv mva.), dermed når tilbudet ditt maksbeløpet. Under verifiseringsfasen og </w:t>
      </w:r>
      <w:r w:rsidR="00460524">
        <w:rPr>
          <w:rFonts w:ascii="Verdana" w:hAnsi="Verdana"/>
          <w:i/>
          <w:color w:val="000000"/>
          <w:sz w:val="18"/>
        </w:rPr>
        <w:t>konkretiserings</w:t>
      </w:r>
      <w:r w:rsidRPr="00845FDF">
        <w:rPr>
          <w:rFonts w:ascii="Verdana" w:hAnsi="Verdana"/>
          <w:i/>
          <w:color w:val="000000"/>
          <w:sz w:val="18"/>
        </w:rPr>
        <w:t xml:space="preserve">fasen har det vist seg ut fra opplysningene som </w:t>
      </w:r>
      <w:r w:rsidR="000E375C">
        <w:rPr>
          <w:rFonts w:ascii="Verdana" w:hAnsi="Verdana"/>
          <w:i/>
          <w:color w:val="000000"/>
          <w:sz w:val="18"/>
        </w:rPr>
        <w:t>dere</w:t>
      </w:r>
      <w:r w:rsidRPr="00845FDF">
        <w:rPr>
          <w:rFonts w:ascii="Verdana" w:hAnsi="Verdana"/>
          <w:i/>
          <w:color w:val="000000"/>
          <w:sz w:val="18"/>
        </w:rPr>
        <w:t xml:space="preserve"> har gitt, at ikke alle kostnadene for realisering (og </w:t>
      </w:r>
      <w:r w:rsidR="009528CD">
        <w:rPr>
          <w:rFonts w:ascii="Verdana" w:hAnsi="Verdana"/>
          <w:i/>
          <w:color w:val="000000"/>
          <w:sz w:val="18"/>
        </w:rPr>
        <w:t>drift</w:t>
      </w:r>
      <w:r w:rsidRPr="00845FDF">
        <w:rPr>
          <w:rFonts w:ascii="Verdana" w:hAnsi="Verdana"/>
          <w:i/>
          <w:color w:val="000000"/>
          <w:sz w:val="18"/>
        </w:rPr>
        <w:t xml:space="preserve">) av ønskene og mulighetene slik som beskrevet i tilbudsomfanget, har blitt tatt med. Kostnadene for FME-lisensen og WION-roboten (ønske 1) har ikke blitt tatt med av </w:t>
      </w:r>
      <w:r w:rsidR="000E375C">
        <w:rPr>
          <w:rFonts w:ascii="Verdana" w:hAnsi="Verdana"/>
          <w:i/>
          <w:color w:val="000000"/>
          <w:sz w:val="18"/>
        </w:rPr>
        <w:t>dere</w:t>
      </w:r>
      <w:r w:rsidRPr="00845FDF">
        <w:rPr>
          <w:rFonts w:ascii="Verdana" w:hAnsi="Verdana"/>
          <w:i/>
          <w:color w:val="000000"/>
          <w:sz w:val="18"/>
        </w:rPr>
        <w:t xml:space="preserve"> under ønskene. Vedlikeholdskostnadene har heller ikke blitt tatt med. I det andre notatet har det blitt stilt spørsmål rundt dette, og det har blitt gitt et eksplisitt svar at de kostnadene skal tas med i tilbudet.</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 xml:space="preserve">Dette fører til at kostnadene i tilbudet ditt overstiger maksbeløpet, og at tilbudet ditt derfor skal utelukkes fra deltakelse i henhold til anbudsveiledningen. Videre viser det seg at </w:t>
      </w:r>
      <w:r w:rsidR="000E375C">
        <w:rPr>
          <w:rFonts w:ascii="Verdana" w:hAnsi="Verdana"/>
          <w:i/>
          <w:color w:val="000000"/>
          <w:sz w:val="18"/>
        </w:rPr>
        <w:t>dere</w:t>
      </w:r>
      <w:r w:rsidRPr="00845FDF">
        <w:rPr>
          <w:rFonts w:ascii="Verdana" w:hAnsi="Verdana"/>
          <w:i/>
          <w:color w:val="000000"/>
          <w:sz w:val="18"/>
        </w:rPr>
        <w:t xml:space="preserve"> tydeligvis har levert inn uriktig informasjon i tilbudet ditt. Ifølge punkt 4 av anbudsforskriftene (paragraf 2.2 i anbudsveiledningen) står det at sanksjonen er utelukking.</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Utarbeidelse</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DPO må konstatere at dette ikke har blitt gjort godt nok. DPO har til nå tre ganger etterspurt en kostnadsoversikt. Samtidig er utarbeidelsen til SLA og utvikling/implementering ikke bra nok. Uten å ha intensjonen om å gi en fullstendig oppsummering her, nevner vi et antall iøynefallende saker som har bidratt til DPOs beslutningen om ikke å tildele oppdraget til CGI. Det gjelder:</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color w:val="000000"/>
          <w:sz w:val="18"/>
        </w:rPr>
        <w:t xml:space="preserve">a. </w:t>
      </w:r>
      <w:r w:rsidRPr="00845FDF">
        <w:rPr>
          <w:rFonts w:ascii="Verdana" w:hAnsi="Verdana"/>
          <w:i/>
          <w:color w:val="000000"/>
          <w:sz w:val="18"/>
        </w:rPr>
        <w:t xml:space="preserve">CGI sier at nye versjoner vil kostnadsberegnes i ettertid. Dette er i strid med anbudsveiledningen. Alle kostnadene for </w:t>
      </w:r>
      <w:r w:rsidR="009528CD">
        <w:rPr>
          <w:rFonts w:ascii="Verdana" w:hAnsi="Verdana"/>
          <w:i/>
          <w:color w:val="000000"/>
          <w:sz w:val="18"/>
        </w:rPr>
        <w:t>drift</w:t>
      </w:r>
      <w:r w:rsidRPr="00845FDF">
        <w:rPr>
          <w:rFonts w:ascii="Verdana" w:hAnsi="Verdana"/>
          <w:i/>
          <w:color w:val="000000"/>
          <w:sz w:val="18"/>
        </w:rPr>
        <w:t xml:space="preserve"> og </w:t>
      </w:r>
      <w:r w:rsidR="009528CD">
        <w:rPr>
          <w:rFonts w:ascii="Verdana" w:hAnsi="Verdana"/>
          <w:i/>
          <w:color w:val="000000"/>
          <w:sz w:val="18"/>
        </w:rPr>
        <w:t>administrasjon</w:t>
      </w:r>
      <w:r w:rsidRPr="00845FDF">
        <w:rPr>
          <w:rFonts w:ascii="Verdana" w:hAnsi="Verdana"/>
          <w:i/>
          <w:color w:val="000000"/>
          <w:sz w:val="18"/>
        </w:rPr>
        <w:t xml:space="preserve"> skal falle innenfor tilbudsprisen, utenom kostnader for endringer på forespørsel fra DPO. (...). Dersom det kreves nye versjoner for å garantere funksjonaliteten, skal dette være medberegnet i prisen.</w:t>
      </w:r>
      <w:r w:rsidRPr="00845FDF">
        <w:rPr>
          <w:rFonts w:ascii="Verdana" w:hAnsi="Verdana"/>
          <w:color w:val="000000"/>
          <w:sz w:val="18"/>
        </w:rPr>
        <w:t xml:space="preserve"> </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i/>
          <w:color w:val="000000"/>
          <w:sz w:val="18"/>
        </w:rPr>
        <w:t xml:space="preserve">Kostnadene for levering og implementering og også </w:t>
      </w:r>
      <w:r w:rsidR="009528CD">
        <w:rPr>
          <w:rFonts w:ascii="Verdana" w:hAnsi="Verdana"/>
          <w:i/>
          <w:color w:val="000000"/>
          <w:sz w:val="18"/>
        </w:rPr>
        <w:t>drift</w:t>
      </w:r>
      <w:r w:rsidRPr="00845FDF">
        <w:rPr>
          <w:rFonts w:ascii="Verdana" w:hAnsi="Verdana"/>
          <w:i/>
          <w:color w:val="000000"/>
          <w:sz w:val="18"/>
        </w:rPr>
        <w:t xml:space="preserve"> er ikke detaljert underbygget, selv om vi har etterspurt dette flere ganger.</w:t>
      </w:r>
      <w:r w:rsidRPr="00845FDF">
        <w:rPr>
          <w:rFonts w:ascii="Verdana" w:hAnsi="Verdana"/>
          <w:color w:val="000000"/>
          <w:sz w:val="18"/>
        </w:rPr>
        <w:t xml:space="preserve"> </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i/>
          <w:color w:val="000000"/>
          <w:sz w:val="18"/>
        </w:rPr>
        <w:t xml:space="preserve">Ut fra den mottatte, meget begrensede kostnadsoversikten viser det seg at det er medberegnet kostnader for opplæring av medarbeiderne i </w:t>
      </w:r>
      <w:r w:rsidR="009528CD">
        <w:rPr>
          <w:rFonts w:ascii="Verdana" w:hAnsi="Verdana"/>
          <w:i/>
          <w:color w:val="000000"/>
          <w:sz w:val="18"/>
        </w:rPr>
        <w:t>drift</w:t>
      </w:r>
      <w:r w:rsidRPr="00845FDF">
        <w:rPr>
          <w:rFonts w:ascii="Verdana" w:hAnsi="Verdana"/>
          <w:i/>
          <w:color w:val="000000"/>
          <w:sz w:val="18"/>
        </w:rPr>
        <w:t>sfasen, mens dette skulle være en del av implementeringen av systemet og derfor skulle ha blitt tatt med i tilbudsomfanget.</w:t>
      </w:r>
      <w:r w:rsidRPr="00845FDF">
        <w:rPr>
          <w:rFonts w:ascii="Verdana" w:hAnsi="Verdana"/>
          <w:color w:val="000000"/>
          <w:sz w:val="18"/>
        </w:rPr>
        <w:t xml:space="preserve"> </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i/>
          <w:color w:val="000000"/>
          <w:sz w:val="18"/>
        </w:rPr>
        <w:t>Utarbeidelsen av delene (...) av tilbudsomfanget er ikke akseptert. Utarbeidelsen av de følgende delene fra samsvarslisten er ikke akseptert (...)."</w:t>
      </w:r>
      <w:r w:rsidRPr="00845FDF">
        <w:rPr>
          <w:rFonts w:ascii="Verdana" w:hAnsi="Verdana"/>
          <w:color w:val="000000"/>
          <w:sz w:val="18"/>
        </w:rPr>
        <w:t xml:space="preserve"> </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1.12.</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color w:val="000000"/>
          <w:sz w:val="18"/>
        </w:rPr>
        <w:t>9. april 2014 ga Pro 10 skriftlig beskjed om den andre tildelingsintensjonen til DPO.</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1.13.</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color w:val="000000"/>
          <w:sz w:val="18"/>
        </w:rPr>
        <w:t>I brev av 17. april 2014 protesterte CGI på den andre tildelingsintensjonen til DPO. I dette brevet ble følgende av relevans omtalt:</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 xml:space="preserve">Ved den uforpliktende tilsendingen den 7. mars 2014 tok CGI derimot ved en feiltakelse med en kostnadspost knyttet til FME-lisensen for WION-roboten (ønske 1) i kostnadene for </w:t>
      </w:r>
      <w:r w:rsidR="009528CD">
        <w:rPr>
          <w:rFonts w:ascii="Verdana" w:hAnsi="Verdana"/>
          <w:i/>
          <w:color w:val="000000"/>
          <w:sz w:val="18"/>
        </w:rPr>
        <w:t>drift</w:t>
      </w:r>
      <w:r w:rsidRPr="00845FDF">
        <w:rPr>
          <w:rFonts w:ascii="Verdana" w:hAnsi="Verdana"/>
          <w:i/>
          <w:color w:val="000000"/>
          <w:sz w:val="18"/>
        </w:rPr>
        <w:t xml:space="preserve">. DPO korrigerte denne feilen under en samtale den 26. mars 2014, uten at det fikk noen videre </w:t>
      </w:r>
      <w:r w:rsidRPr="00845FDF">
        <w:rPr>
          <w:rFonts w:ascii="Verdana" w:hAnsi="Verdana"/>
          <w:i/>
          <w:color w:val="000000"/>
          <w:sz w:val="18"/>
        </w:rPr>
        <w:lastRenderedPageBreak/>
        <w:t xml:space="preserve">konsekvenser, derimot spør DPO senere (27. mars 2014) CGI om enda et tilpasset tilbud for </w:t>
      </w:r>
      <w:r w:rsidR="009528CD">
        <w:rPr>
          <w:rFonts w:ascii="Verdana" w:hAnsi="Verdana"/>
          <w:i/>
          <w:color w:val="000000"/>
          <w:sz w:val="18"/>
        </w:rPr>
        <w:t>drift</w:t>
      </w:r>
      <w:r w:rsidRPr="00845FDF">
        <w:rPr>
          <w:rFonts w:ascii="Verdana" w:hAnsi="Verdana"/>
          <w:i/>
          <w:color w:val="000000"/>
          <w:sz w:val="18"/>
        </w:rPr>
        <w:t>. Først den 2. april 2014 kommer DPO tilbake til dette og da som grunn for avvisning.</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 xml:space="preserve">Fordi de for høye kostnadene på € 807 739 for </w:t>
      </w:r>
      <w:r w:rsidR="009528CD">
        <w:rPr>
          <w:rFonts w:ascii="Verdana" w:hAnsi="Verdana"/>
          <w:i/>
          <w:color w:val="000000"/>
          <w:sz w:val="18"/>
        </w:rPr>
        <w:t>administrasjon</w:t>
      </w:r>
      <w:r w:rsidRPr="00845FDF">
        <w:rPr>
          <w:rFonts w:ascii="Verdana" w:hAnsi="Verdana"/>
          <w:i/>
          <w:color w:val="000000"/>
          <w:sz w:val="18"/>
        </w:rPr>
        <w:t xml:space="preserve"> og vedlikehold ble nevnt som viktigste grunn for avvisningen av DPO den 26. mars 2014, ble det avtalt at CGI kunne levere inn et nytt forslag for </w:t>
      </w:r>
      <w:r w:rsidR="009528CD">
        <w:rPr>
          <w:rFonts w:ascii="Verdana" w:hAnsi="Verdana"/>
          <w:i/>
          <w:color w:val="000000"/>
          <w:sz w:val="18"/>
        </w:rPr>
        <w:t>drift</w:t>
      </w:r>
      <w:r w:rsidRPr="00845FDF">
        <w:rPr>
          <w:rFonts w:ascii="Verdana" w:hAnsi="Verdana"/>
          <w:i/>
          <w:color w:val="000000"/>
          <w:sz w:val="18"/>
        </w:rPr>
        <w:t xml:space="preserve"> (</w:t>
      </w:r>
      <w:r w:rsidR="009528CD">
        <w:rPr>
          <w:rFonts w:ascii="Verdana" w:hAnsi="Verdana"/>
          <w:i/>
          <w:color w:val="000000"/>
          <w:sz w:val="18"/>
        </w:rPr>
        <w:t>administrasjon</w:t>
      </w:r>
      <w:r w:rsidRPr="00845FDF">
        <w:rPr>
          <w:rFonts w:ascii="Verdana" w:hAnsi="Verdana"/>
          <w:i/>
          <w:color w:val="000000"/>
          <w:sz w:val="18"/>
        </w:rPr>
        <w:t xml:space="preserve"> og vedlikehold) 27. mars 2014. CGI kom 1. april 2014 med et alternativt prisforslag for </w:t>
      </w:r>
      <w:r w:rsidR="009528CD">
        <w:rPr>
          <w:rFonts w:ascii="Verdana" w:hAnsi="Verdana"/>
          <w:i/>
          <w:color w:val="000000"/>
          <w:sz w:val="18"/>
        </w:rPr>
        <w:t>drift</w:t>
      </w:r>
      <w:r w:rsidRPr="00845FDF">
        <w:rPr>
          <w:rFonts w:ascii="Verdana" w:hAnsi="Verdana"/>
          <w:i/>
          <w:color w:val="000000"/>
          <w:sz w:val="18"/>
        </w:rPr>
        <w:t>.</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 xml:space="preserve">Helt uventet får CGI deretter den 2. april 2014 muntlig beskjed om at DPO ikke lenger ønsker å fortsette med CGI fordi "tilliten" ikke er tilstede for å gå videre til </w:t>
      </w:r>
      <w:r w:rsidR="009528CD">
        <w:rPr>
          <w:rFonts w:ascii="Verdana" w:hAnsi="Verdana"/>
          <w:i/>
          <w:color w:val="000000"/>
          <w:sz w:val="18"/>
        </w:rPr>
        <w:t>drift</w:t>
      </w:r>
      <w:r w:rsidRPr="00845FDF">
        <w:rPr>
          <w:rFonts w:ascii="Verdana" w:hAnsi="Verdana"/>
          <w:i/>
          <w:color w:val="000000"/>
          <w:sz w:val="18"/>
        </w:rPr>
        <w:t>sfasen med CGI.</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 xml:space="preserve">Kort sammenfattet vurderer DPO prisen på nytt </w:t>
      </w:r>
      <w:r w:rsidR="009528CD">
        <w:rPr>
          <w:rFonts w:ascii="Verdana" w:hAnsi="Verdana"/>
          <w:i/>
          <w:color w:val="000000"/>
          <w:sz w:val="18"/>
        </w:rPr>
        <w:t>vedrørende</w:t>
      </w:r>
      <w:r w:rsidR="009528CD" w:rsidRPr="00845FDF">
        <w:rPr>
          <w:rFonts w:ascii="Verdana" w:hAnsi="Verdana"/>
          <w:i/>
          <w:color w:val="000000"/>
          <w:sz w:val="18"/>
        </w:rPr>
        <w:t xml:space="preserve"> </w:t>
      </w:r>
      <w:r w:rsidRPr="00845FDF">
        <w:rPr>
          <w:rFonts w:ascii="Verdana" w:hAnsi="Verdana"/>
          <w:i/>
          <w:color w:val="000000"/>
          <w:sz w:val="18"/>
        </w:rPr>
        <w:t>to aspekter, og hvilken vurdering som allerede har funnet sted ved den foreløpige tildelingen. I tillegg behandler DPO subjektive innholdsmessige argumenter som CGI har motsagt.</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 xml:space="preserve">CGI kan derfor ikke akseptere vurderingen av </w:t>
      </w:r>
      <w:r w:rsidR="00460524">
        <w:rPr>
          <w:rFonts w:ascii="Verdana" w:hAnsi="Verdana"/>
          <w:i/>
          <w:color w:val="000000"/>
          <w:sz w:val="18"/>
        </w:rPr>
        <w:t>konkretiserings</w:t>
      </w:r>
      <w:r w:rsidRPr="00845FDF">
        <w:rPr>
          <w:rFonts w:ascii="Verdana" w:hAnsi="Verdana"/>
          <w:i/>
          <w:color w:val="000000"/>
          <w:sz w:val="18"/>
        </w:rPr>
        <w:t>fasen gjort av DPO og ber DPO innstendig om å gjøre en ny vurdering av dokumentene som de har levert inn.</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i/>
          <w:color w:val="000000"/>
          <w:sz w:val="18"/>
        </w:rPr>
        <w:t>(…)”.</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1.14.</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color w:val="000000"/>
          <w:sz w:val="18"/>
        </w:rPr>
        <w:t>I brev av 23. april 2014 og 28. april 2014 ga Pro 10 beskjed til CGI om at forespørselen om en ny vurdering ikke blir innfridd, og at den andre tildelingsintensjonen forblir uendret.</w:t>
      </w:r>
    </w:p>
    <w:p w:rsidR="0004772B" w:rsidRPr="00845FDF" w:rsidRDefault="0004772B" w:rsidP="0004772B">
      <w:pPr>
        <w:spacing w:after="0" w:line="240" w:lineRule="auto"/>
        <w:outlineLvl w:val="2"/>
        <w:rPr>
          <w:b/>
        </w:rPr>
      </w:pPr>
    </w:p>
    <w:p w:rsidR="0004772B" w:rsidRPr="00845FDF" w:rsidRDefault="0004772B" w:rsidP="0004772B">
      <w:pPr>
        <w:spacing w:after="0" w:line="240" w:lineRule="auto"/>
        <w:outlineLvl w:val="2"/>
        <w:rPr>
          <w:rFonts w:ascii="Verdana" w:eastAsia="Times New Roman" w:hAnsi="Verdana" w:cs="Times New Roman"/>
          <w:b/>
          <w:bCs/>
          <w:color w:val="000000"/>
          <w:sz w:val="18"/>
          <w:szCs w:val="18"/>
        </w:rPr>
      </w:pPr>
      <w:r w:rsidRPr="00845FDF">
        <w:rPr>
          <w:b/>
        </w:rPr>
        <w:t>2 Tvisten</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2.1.</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color w:val="000000"/>
          <w:sz w:val="18"/>
        </w:rPr>
        <w:t>CGI krever at staten (DPO) forbys å tildele oppdraget til noen andre enn CGI, eller dersom oppdraget allerede er tildelt, at staten pålegges å stanse utføringen av oppdraget. Staten skal idømmes saksomkostningene med renter.</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2.2.</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color w:val="000000"/>
          <w:sz w:val="18"/>
        </w:rPr>
        <w:t xml:space="preserve">CGI argumenterer som følger. I paragraf 4.2.1 og 4.2.2 i veiledningen er det bestemt at dersom det viser seg under </w:t>
      </w:r>
      <w:r w:rsidR="00460524">
        <w:rPr>
          <w:rFonts w:ascii="Verdana" w:hAnsi="Verdana"/>
          <w:color w:val="000000"/>
          <w:sz w:val="18"/>
        </w:rPr>
        <w:t>konkretiserings</w:t>
      </w:r>
      <w:r w:rsidRPr="00845FDF">
        <w:rPr>
          <w:rFonts w:ascii="Verdana" w:hAnsi="Verdana"/>
          <w:color w:val="000000"/>
          <w:sz w:val="18"/>
        </w:rPr>
        <w:t xml:space="preserve">fasen at handlingsplanen ikke er i samsvar med tilbudet, skal dette tilbudet utelukkes fra deltakelse. Det er ingen andre grunner for utelukkelse. I brevet av 4. april 2014 nevnte Pro 10 derimot grunner for utelukkelse som ikke er tatt med i anbudsdokumentene. Prisene som ble tilbudt, kan ikke knyttes til innholdet i handlingsplanen og ble allerede vurdert før den første tildelingsintensjonen var gjort kjent. Pro 10 henviser også til det som er tatt med i veiledningen med hensyn til underdelen "kvalitet" som grunn for utelukkelse, men også dette var allerede blitt vurdert. Uten grunnlag i anbudsdokumentene var det ikke tillatt å utføre en fullstendig verifisering av tilbudet fordi det ville gi Pro10/PDO en for stor vurderingsfrihet. Derfor skulle det i </w:t>
      </w:r>
      <w:r w:rsidR="00460524">
        <w:rPr>
          <w:rFonts w:ascii="Verdana" w:hAnsi="Verdana"/>
          <w:color w:val="000000"/>
          <w:sz w:val="18"/>
        </w:rPr>
        <w:t>konkretiserings</w:t>
      </w:r>
      <w:r w:rsidRPr="00845FDF">
        <w:rPr>
          <w:rFonts w:ascii="Verdana" w:hAnsi="Verdana"/>
          <w:color w:val="000000"/>
          <w:sz w:val="18"/>
        </w:rPr>
        <w:t>fasen kun vurderes om handlingsplanen var i samsvar med de stilte kravene. CGI har uforpliktet, på forespørsel fra Pro 10, gitt en omfattende og detaljert kostnadsoversikt. På grunnlag av anbudsdokumentene var dette ikke et krav, slik at kostnadsoversikten ikke kan vurderes som en selvstendig del. CGI har visstnok ved en feiltakelse tatt med lisenskostnadene for WION-roboten i denne kostnadsoversikten under posten "</w:t>
      </w:r>
      <w:r w:rsidR="009528CD">
        <w:rPr>
          <w:rFonts w:ascii="Verdana" w:hAnsi="Verdana"/>
          <w:color w:val="000000"/>
          <w:sz w:val="18"/>
        </w:rPr>
        <w:t>drift</w:t>
      </w:r>
      <w:r w:rsidRPr="00845FDF">
        <w:rPr>
          <w:rFonts w:ascii="Verdana" w:hAnsi="Verdana"/>
          <w:color w:val="000000"/>
          <w:sz w:val="18"/>
        </w:rPr>
        <w:t xml:space="preserve">", men ettersom denne kostnadsoversikten ikke utgjør en del av tilbudet, kan det heller ikke resultere i en utelukking som en følge av dette. Det er heller ikke snakk om en overskridelse av maksprisen ettersom CGI ikke beregner ekstra kostnader. Det var heller ikke lov til vesentlig </w:t>
      </w:r>
      <w:r w:rsidR="00F35939" w:rsidRPr="00845FDF">
        <w:rPr>
          <w:rFonts w:ascii="Verdana" w:hAnsi="Verdana"/>
          <w:color w:val="000000"/>
          <w:sz w:val="18"/>
        </w:rPr>
        <w:t xml:space="preserve">å </w:t>
      </w:r>
      <w:r w:rsidRPr="00845FDF">
        <w:rPr>
          <w:rFonts w:ascii="Verdana" w:hAnsi="Verdana"/>
          <w:color w:val="000000"/>
          <w:sz w:val="18"/>
        </w:rPr>
        <w:t xml:space="preserve">redusere kostnadene for </w:t>
      </w:r>
      <w:r w:rsidR="009528CD">
        <w:rPr>
          <w:rFonts w:ascii="Verdana" w:hAnsi="Verdana"/>
          <w:color w:val="000000"/>
          <w:sz w:val="18"/>
        </w:rPr>
        <w:t>drift</w:t>
      </w:r>
      <w:r w:rsidRPr="00845FDF">
        <w:rPr>
          <w:rFonts w:ascii="Verdana" w:hAnsi="Verdana"/>
          <w:color w:val="000000"/>
          <w:sz w:val="18"/>
        </w:rPr>
        <w:t xml:space="preserve">n. I tillegg var CGIs priser allerede vurdert, og CGIs tilbud var allerede erklært gyldig. I motsetning til det som staten har argumentert med, er kostnadene for implementeringen av nye versjoner for korrigerende og preventivt vedlikehold tatt med i den tilbudte prisen. </w:t>
      </w:r>
      <w:r w:rsidR="00F35939">
        <w:rPr>
          <w:rFonts w:ascii="Verdana" w:hAnsi="Verdana"/>
          <w:color w:val="000000"/>
          <w:sz w:val="18"/>
        </w:rPr>
        <w:t>Tilpassed</w:t>
      </w:r>
      <w:r w:rsidRPr="00845FDF">
        <w:rPr>
          <w:rFonts w:ascii="Verdana" w:hAnsi="Verdana"/>
          <w:color w:val="000000"/>
          <w:sz w:val="18"/>
        </w:rPr>
        <w:t xml:space="preserve">e endringer som ikke er nødvendige for å tilfredsstille de nåværende kravene for PMS 2.0, faller utenfor oppdragsomfanget og faller inn under "merarbeid". I kostnadsoversikten har CGI satt visse opplæringskostnader i anførselstegn under posten "implementering" fordi disse kostnadene </w:t>
      </w:r>
      <w:r w:rsidRPr="00845FDF">
        <w:rPr>
          <w:rFonts w:ascii="Verdana" w:hAnsi="Verdana"/>
          <w:color w:val="000000"/>
          <w:sz w:val="18"/>
        </w:rPr>
        <w:lastRenderedPageBreak/>
        <w:t xml:space="preserve">visstnok skal betales under </w:t>
      </w:r>
      <w:r w:rsidR="009528CD">
        <w:rPr>
          <w:rFonts w:ascii="Verdana" w:hAnsi="Verdana"/>
          <w:color w:val="000000"/>
          <w:sz w:val="18"/>
        </w:rPr>
        <w:t>administrasjon</w:t>
      </w:r>
      <w:r w:rsidRPr="00845FDF">
        <w:rPr>
          <w:rFonts w:ascii="Verdana" w:hAnsi="Verdana"/>
          <w:color w:val="000000"/>
          <w:sz w:val="18"/>
        </w:rPr>
        <w:t xml:space="preserve">sfasen og utgjør en del av </w:t>
      </w:r>
      <w:r w:rsidR="009528CD">
        <w:rPr>
          <w:rFonts w:ascii="Verdana" w:hAnsi="Verdana"/>
          <w:color w:val="000000"/>
          <w:sz w:val="18"/>
        </w:rPr>
        <w:t>administrasjon</w:t>
      </w:r>
      <w:r w:rsidRPr="00845FDF">
        <w:rPr>
          <w:rFonts w:ascii="Verdana" w:hAnsi="Verdana"/>
          <w:color w:val="000000"/>
          <w:sz w:val="18"/>
        </w:rPr>
        <w:t>skostnadene, men arbeidsoppgavene som henger sammen med dem, blir dels allerede utført i implementeringsfasen. Arbeidsoppgavene endres dermed ikke, og disse kostnadene faller derfor heller ikke innenfor maksprisen.</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color w:val="000000"/>
          <w:sz w:val="18"/>
        </w:rPr>
        <w:t xml:space="preserve">I brevet av 4. april 2014 har kun del d sammenheng med måten som CGI har utarbeidet tilbudet på, men grunnen til at den utarbeidelsen ikke er tilfredsstillende, blir ikke underbygget av Pro 10. Den </w:t>
      </w:r>
      <w:r w:rsidR="00F35939">
        <w:rPr>
          <w:rFonts w:ascii="Verdana" w:hAnsi="Verdana"/>
          <w:color w:val="000000"/>
          <w:sz w:val="18"/>
        </w:rPr>
        <w:t>ubegrunned</w:t>
      </w:r>
      <w:r w:rsidRPr="00845FDF">
        <w:rPr>
          <w:rFonts w:ascii="Verdana" w:hAnsi="Verdana"/>
          <w:color w:val="000000"/>
          <w:sz w:val="18"/>
        </w:rPr>
        <w:t>e beskjeden om at utarbeidelsen av noen deler av tilbudsomfanget og samsvarslisten ikke aksepteres, anses som utilstrekkelig. CGI har oppfylt samsvarskriteriet</w:t>
      </w:r>
      <w:r w:rsidR="00F35939">
        <w:rPr>
          <w:rFonts w:ascii="Verdana" w:hAnsi="Verdana"/>
          <w:color w:val="000000"/>
          <w:sz w:val="18"/>
        </w:rPr>
        <w:t>,</w:t>
      </w:r>
      <w:r w:rsidRPr="00845FDF">
        <w:rPr>
          <w:rFonts w:ascii="Verdana" w:hAnsi="Verdana"/>
          <w:color w:val="000000"/>
          <w:sz w:val="18"/>
        </w:rPr>
        <w:t xml:space="preserve"> og det er derfor ikke rom for utelukkelse fra deltakelse i </w:t>
      </w:r>
      <w:r w:rsidR="00F35939" w:rsidRPr="00845FDF">
        <w:rPr>
          <w:rFonts w:ascii="Verdana" w:hAnsi="Verdana"/>
          <w:color w:val="000000"/>
          <w:sz w:val="18"/>
        </w:rPr>
        <w:t>anbudsprose</w:t>
      </w:r>
      <w:r w:rsidR="00F35939">
        <w:rPr>
          <w:rFonts w:ascii="Verdana" w:hAnsi="Verdana"/>
          <w:color w:val="000000"/>
          <w:sz w:val="18"/>
        </w:rPr>
        <w:t>ssen</w:t>
      </w:r>
      <w:r w:rsidRPr="00845FDF">
        <w:rPr>
          <w:rFonts w:ascii="Verdana" w:hAnsi="Verdana"/>
          <w:color w:val="000000"/>
          <w:sz w:val="18"/>
        </w:rPr>
        <w:t>.</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2.3.</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color w:val="000000"/>
          <w:sz w:val="18"/>
        </w:rPr>
        <w:t>Statens tilsvar behandles så fremt nødvendig.</w:t>
      </w:r>
    </w:p>
    <w:p w:rsidR="0004772B" w:rsidRPr="00845FDF" w:rsidRDefault="0004772B" w:rsidP="0004772B">
      <w:pPr>
        <w:spacing w:after="0" w:line="240" w:lineRule="auto"/>
        <w:outlineLvl w:val="2"/>
        <w:rPr>
          <w:b/>
        </w:rPr>
      </w:pPr>
    </w:p>
    <w:p w:rsidR="0004772B" w:rsidRPr="00845FDF" w:rsidRDefault="0004772B" w:rsidP="0004772B">
      <w:pPr>
        <w:spacing w:after="0" w:line="240" w:lineRule="auto"/>
        <w:outlineLvl w:val="2"/>
        <w:rPr>
          <w:rFonts w:ascii="Verdana" w:eastAsia="Times New Roman" w:hAnsi="Verdana" w:cs="Times New Roman"/>
          <w:b/>
          <w:bCs/>
          <w:color w:val="000000"/>
          <w:sz w:val="18"/>
          <w:szCs w:val="18"/>
        </w:rPr>
      </w:pPr>
      <w:r w:rsidRPr="00845FDF">
        <w:rPr>
          <w:b/>
        </w:rPr>
        <w:t>3 Vurderingen av tvisten</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3.1.</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color w:val="000000"/>
          <w:sz w:val="18"/>
        </w:rPr>
        <w:t>Mellom partene er det en tvist om staten er forpliktet til å tildele oppdraget til CGI, slik som CGI har påstått</w:t>
      </w:r>
      <w:r w:rsidR="00F35939">
        <w:rPr>
          <w:rFonts w:ascii="Verdana" w:hAnsi="Verdana"/>
          <w:color w:val="000000"/>
          <w:sz w:val="18"/>
        </w:rPr>
        <w:t>,</w:t>
      </w:r>
      <w:r w:rsidRPr="00845FDF">
        <w:rPr>
          <w:rFonts w:ascii="Verdana" w:hAnsi="Verdana"/>
          <w:color w:val="000000"/>
          <w:sz w:val="18"/>
        </w:rPr>
        <w:t xml:space="preserve"> og staten har motsagt.</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3.2.</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color w:val="000000"/>
          <w:sz w:val="18"/>
        </w:rPr>
        <w:t xml:space="preserve">CGIs standpunkt er at staten bare kunne vurdere CGIs tilbud på samsvarsdelen, og ikke lenger på pris og kvalitet, i </w:t>
      </w:r>
      <w:r w:rsidR="00460524">
        <w:rPr>
          <w:rFonts w:ascii="Verdana" w:hAnsi="Verdana"/>
          <w:color w:val="000000"/>
          <w:sz w:val="18"/>
        </w:rPr>
        <w:t>konkretiserings</w:t>
      </w:r>
      <w:r w:rsidRPr="00845FDF">
        <w:rPr>
          <w:rFonts w:ascii="Verdana" w:hAnsi="Verdana"/>
          <w:color w:val="000000"/>
          <w:sz w:val="18"/>
        </w:rPr>
        <w:t>fasen. Denne delen av vurderingen hadde ifølge CGI allerede blitt fullført før tildelingsintensjonen. Dommeren kan ikke se seg enig i dette standpunktet. Ut fra paragraf 4.2.1 i veiledningen kommer det frem at "</w:t>
      </w:r>
      <w:r w:rsidR="00460524">
        <w:rPr>
          <w:rFonts w:ascii="Verdana" w:hAnsi="Verdana"/>
          <w:color w:val="000000"/>
          <w:sz w:val="18"/>
        </w:rPr>
        <w:t>konkretiserings</w:t>
      </w:r>
      <w:r w:rsidRPr="00845FDF">
        <w:rPr>
          <w:rFonts w:ascii="Verdana" w:hAnsi="Verdana"/>
          <w:color w:val="000000"/>
          <w:sz w:val="18"/>
        </w:rPr>
        <w:t xml:space="preserve">fasen og verifiseringsfasen" begynner etter at tildelingsbeslutningen har blitt tatt, og at deltakeren skal levere inn dokumentasjon for sine tidligere forklaringer. Den foreløpig vinnende deltakeren skal utarbeide forslaget og tidsplanen detaljert i henhold til tilbudet. I tillegg viser paragraf 4.2.2 i veiledningen at oppdraget tildeles endelig dersom den foreløpige vinnerens utarbeidelse er tilstrekkelig, den ikke avviker fra tilbudet og det ikke er noen juridiske restriksjoner. Den påståtte begrensede vurderingen av tilbudet som er foreslått av CGI, nemlig kun delen om samsvar, er derfor ikke holdbar. Dette betyr at det i </w:t>
      </w:r>
      <w:r w:rsidR="00460524">
        <w:rPr>
          <w:rFonts w:ascii="Verdana" w:hAnsi="Verdana"/>
          <w:color w:val="000000"/>
          <w:sz w:val="18"/>
        </w:rPr>
        <w:t>konkretiserings</w:t>
      </w:r>
      <w:r w:rsidRPr="00845FDF">
        <w:rPr>
          <w:rFonts w:ascii="Verdana" w:hAnsi="Verdana"/>
          <w:color w:val="000000"/>
          <w:sz w:val="18"/>
        </w:rPr>
        <w:t xml:space="preserve">fasen ikke bare skal være en vurdering av utarbeidelsen av handlingsplanen, men hele tilbudet, inkludert prisene som har blitt tilbudt. Dette siste er enda viktigere ettersom det i invitasjonen datert 21. februar 2014 også blir bedt om en detaljert kostnadsoversikt over utvikling, implementering og </w:t>
      </w:r>
      <w:r w:rsidR="009528CD">
        <w:rPr>
          <w:rFonts w:ascii="Verdana" w:hAnsi="Verdana"/>
          <w:color w:val="000000"/>
          <w:sz w:val="18"/>
        </w:rPr>
        <w:t>drift</w:t>
      </w:r>
      <w:r w:rsidRPr="00845FDF">
        <w:rPr>
          <w:rFonts w:ascii="Verdana" w:hAnsi="Verdana"/>
          <w:color w:val="000000"/>
          <w:sz w:val="18"/>
        </w:rPr>
        <w:t xml:space="preserve"> av PMS 2.0. CGI bekreftet i brev av 28. februar 2014 at de vil levere denne kostnadsoversikten. I motsetning til det som CGI </w:t>
      </w:r>
      <w:r w:rsidR="00F35939">
        <w:rPr>
          <w:rFonts w:ascii="Verdana" w:hAnsi="Verdana"/>
          <w:color w:val="000000"/>
          <w:sz w:val="18"/>
        </w:rPr>
        <w:t>hevder</w:t>
      </w:r>
      <w:r w:rsidRPr="00845FDF">
        <w:rPr>
          <w:rFonts w:ascii="Verdana" w:hAnsi="Verdana"/>
          <w:color w:val="000000"/>
          <w:sz w:val="18"/>
        </w:rPr>
        <w:t xml:space="preserve">, er det ikke grunnlag for å hevde at staten har vurdert </w:t>
      </w:r>
      <w:r w:rsidR="00F35939">
        <w:rPr>
          <w:rFonts w:ascii="Verdana" w:hAnsi="Verdana"/>
          <w:color w:val="000000"/>
          <w:sz w:val="18"/>
        </w:rPr>
        <w:t>tilbudet</w:t>
      </w:r>
      <w:r w:rsidRPr="00845FDF">
        <w:rPr>
          <w:rFonts w:ascii="Verdana" w:hAnsi="Verdana"/>
          <w:color w:val="000000"/>
          <w:sz w:val="18"/>
        </w:rPr>
        <w:t xml:space="preserve"> på et annet grunnlag enn</w:t>
      </w:r>
      <w:r w:rsidR="00F35939">
        <w:rPr>
          <w:rFonts w:ascii="Verdana" w:hAnsi="Verdana"/>
          <w:color w:val="000000"/>
          <w:sz w:val="18"/>
        </w:rPr>
        <w:t xml:space="preserve"> det som er oppgitt i</w:t>
      </w:r>
      <w:r w:rsidRPr="00845FDF">
        <w:rPr>
          <w:rFonts w:ascii="Verdana" w:hAnsi="Verdana"/>
          <w:color w:val="000000"/>
          <w:sz w:val="18"/>
        </w:rPr>
        <w:t xml:space="preserve"> anbudsdokumentene. Det har derfor heller ikke vist seg at tilbudet har blitt utelukket på et annet grunnlag enn det som er </w:t>
      </w:r>
      <w:r w:rsidR="00F35939">
        <w:rPr>
          <w:rFonts w:ascii="Verdana" w:hAnsi="Verdana"/>
          <w:color w:val="000000"/>
          <w:sz w:val="18"/>
        </w:rPr>
        <w:t>oppgitt</w:t>
      </w:r>
      <w:r w:rsidR="00F35939" w:rsidRPr="00845FDF">
        <w:rPr>
          <w:rFonts w:ascii="Verdana" w:hAnsi="Verdana"/>
          <w:color w:val="000000"/>
          <w:sz w:val="18"/>
        </w:rPr>
        <w:t xml:space="preserve"> </w:t>
      </w:r>
      <w:r w:rsidRPr="00845FDF">
        <w:rPr>
          <w:rFonts w:ascii="Verdana" w:hAnsi="Verdana"/>
          <w:color w:val="000000"/>
          <w:sz w:val="18"/>
        </w:rPr>
        <w:t xml:space="preserve">i anbudsdokumentene.  </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3.3.</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color w:val="000000"/>
          <w:sz w:val="18"/>
        </w:rPr>
        <w:t xml:space="preserve">I tillegg har CGI bestridt at de ikke har oppfylt samsvarskravene. Først og fremst hevder de at lisenskostnadene som er knyttet til WION-roboten, som har blitt tilbudt under ønske 1, (kun) ved en feiltakelse har blitt tatt med under kostnadene for </w:t>
      </w:r>
      <w:r w:rsidR="009528CD">
        <w:rPr>
          <w:rFonts w:ascii="Verdana" w:hAnsi="Verdana"/>
          <w:color w:val="000000"/>
          <w:sz w:val="18"/>
        </w:rPr>
        <w:t>drift</w:t>
      </w:r>
      <w:r w:rsidRPr="00845FDF">
        <w:rPr>
          <w:rFonts w:ascii="Verdana" w:hAnsi="Verdana"/>
          <w:color w:val="000000"/>
          <w:sz w:val="18"/>
        </w:rPr>
        <w:t xml:space="preserve">. I e-post av 1. april 2014 har de tilbudt selv å ta på seg disse kostnadene dersom DPO ønsker å bruke denne roboten. Dommeren mener at staten på dette punktet ikke har sannsynliggjort hvorfor maksprisen hadde blitt overskredet dersom CGI hadde tatt med disse lisenskostnadene under </w:t>
      </w:r>
      <w:r w:rsidR="009528CD">
        <w:rPr>
          <w:rFonts w:ascii="Verdana" w:hAnsi="Verdana"/>
          <w:color w:val="000000"/>
          <w:sz w:val="18"/>
        </w:rPr>
        <w:t>administrasjon</w:t>
      </w:r>
      <w:r w:rsidRPr="00845FDF">
        <w:rPr>
          <w:rFonts w:ascii="Verdana" w:hAnsi="Verdana"/>
          <w:color w:val="000000"/>
          <w:sz w:val="18"/>
        </w:rPr>
        <w:t xml:space="preserve">skostnadene slik som beskrevet i anbudsdokumentasjonen, ettersom CGI har levert inn et tilbud som er på nøyaktig maksprisen på € 495 000. I samsvar med det som er bestemt i paragraf 4.9 i veiledningen fører dette til utelukkelse fra deltakelse. Tilbudet til CGI i e-posten datert 1. april 2014 endrer ikke dette, ettersom CGI da likevel ikke har tatt med alle </w:t>
      </w:r>
      <w:r w:rsidR="009528CD">
        <w:rPr>
          <w:rFonts w:ascii="Verdana" w:hAnsi="Verdana"/>
          <w:color w:val="000000"/>
          <w:sz w:val="18"/>
        </w:rPr>
        <w:t>administrasjon</w:t>
      </w:r>
      <w:r w:rsidRPr="00845FDF">
        <w:rPr>
          <w:rFonts w:ascii="Verdana" w:hAnsi="Verdana"/>
          <w:color w:val="000000"/>
          <w:sz w:val="18"/>
        </w:rPr>
        <w:t>skostnadene i tilbudet sitt, noe som er foreskrevet i anbudsdokumentene.</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3.4.</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color w:val="000000"/>
          <w:sz w:val="18"/>
        </w:rPr>
        <w:t xml:space="preserve">CGI har også argumentert for at staten urettmessig </w:t>
      </w:r>
      <w:r w:rsidR="00F35939">
        <w:rPr>
          <w:rFonts w:ascii="Verdana" w:hAnsi="Verdana"/>
          <w:color w:val="000000"/>
          <w:sz w:val="18"/>
        </w:rPr>
        <w:t xml:space="preserve">har </w:t>
      </w:r>
      <w:r w:rsidRPr="00845FDF">
        <w:rPr>
          <w:rFonts w:ascii="Verdana" w:hAnsi="Verdana"/>
          <w:color w:val="000000"/>
          <w:sz w:val="18"/>
        </w:rPr>
        <w:t xml:space="preserve">inntatt standpunktet at CGI ikke har tatt med kostnadene for implementeringen av nye utgaver med hensyn til korrigerende og preventivt vedlikehold i tilbudsprisen. Ut fra det generelle kravet AE7 i samsvarslisten og ut fra paragraf 4.9.2 </w:t>
      </w:r>
      <w:r w:rsidRPr="00845FDF">
        <w:rPr>
          <w:rFonts w:ascii="Verdana" w:hAnsi="Verdana"/>
          <w:color w:val="000000"/>
          <w:sz w:val="18"/>
        </w:rPr>
        <w:lastRenderedPageBreak/>
        <w:t xml:space="preserve">i veiledningen følger det at alle kostnadene for fullstendig klargjøring for bruk og </w:t>
      </w:r>
      <w:r w:rsidR="009528CD">
        <w:rPr>
          <w:rFonts w:ascii="Verdana" w:hAnsi="Verdana"/>
          <w:color w:val="000000"/>
          <w:sz w:val="18"/>
        </w:rPr>
        <w:t>drift</w:t>
      </w:r>
      <w:r w:rsidRPr="00845FDF">
        <w:rPr>
          <w:rFonts w:ascii="Verdana" w:hAnsi="Verdana"/>
          <w:color w:val="000000"/>
          <w:sz w:val="18"/>
        </w:rPr>
        <w:t xml:space="preserve"> av PMS 2.0 i en periode på maksimalt 6 år skal være medberegnet i tilbudet, med unntak av såkalte "endringer". I paragraf 2.2.2 under 3 av tilbudet har CGI derimot beskrevet at DPO har tilgang til de nye utgavene av GeoWeb, og at implementeringen av de nye utgavene ikke er en del av oppdragsomfanget. I tillegg har staten i denne sammenhengen argumentert for at konseptet for Service Level Agreement som ble innsendt i verifiseringsfasen, viser at CGI har planer om å beregne kostnader for de nye versjonene i ettertid. Dette har ikke blitt motsagt. Dermed kunne staten ifølge dommeren med rette gå ut fra at de nye versjonene ikke utgjør en del av tilbudet til CGI og dermed har staten kunnet vurdere at tilbudet til CGI heller ikke oppfyller kravene </w:t>
      </w:r>
      <w:r w:rsidR="00F35939">
        <w:rPr>
          <w:rFonts w:ascii="Verdana" w:hAnsi="Verdana"/>
          <w:color w:val="000000"/>
          <w:sz w:val="18"/>
        </w:rPr>
        <w:t>i</w:t>
      </w:r>
      <w:r w:rsidR="00F35939" w:rsidRPr="00845FDF">
        <w:rPr>
          <w:rFonts w:ascii="Verdana" w:hAnsi="Verdana"/>
          <w:color w:val="000000"/>
          <w:sz w:val="18"/>
        </w:rPr>
        <w:t xml:space="preserve"> </w:t>
      </w:r>
      <w:r w:rsidRPr="00845FDF">
        <w:rPr>
          <w:rFonts w:ascii="Verdana" w:hAnsi="Verdana"/>
          <w:color w:val="000000"/>
          <w:sz w:val="18"/>
        </w:rPr>
        <w:t>anbudsdokumentene på dette punktet.</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3.5.</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color w:val="000000"/>
          <w:sz w:val="18"/>
        </w:rPr>
        <w:t xml:space="preserve">Til slutt mener dommeren at staten på riktig grunnlag har argumentert for at CGI urettmessig har tatt med visse opplæringskostnader for </w:t>
      </w:r>
      <w:r w:rsidR="009528CD">
        <w:rPr>
          <w:rFonts w:ascii="Verdana" w:hAnsi="Verdana"/>
          <w:color w:val="000000"/>
          <w:sz w:val="18"/>
        </w:rPr>
        <w:t>drift</w:t>
      </w:r>
      <w:r w:rsidRPr="00845FDF">
        <w:rPr>
          <w:rFonts w:ascii="Verdana" w:hAnsi="Verdana"/>
          <w:color w:val="000000"/>
          <w:sz w:val="18"/>
        </w:rPr>
        <w:t xml:space="preserve">, mens disse kostnadene skulle ha blitt tatt med under kostnadene for levering og implementering.  CGI har på dette punktet argumentert for at de har planer om å involvere forvalterne av PMS 2.0 i utviklingen av PMS 2.0 forut for </w:t>
      </w:r>
      <w:r w:rsidR="009528CD">
        <w:rPr>
          <w:rFonts w:ascii="Verdana" w:hAnsi="Verdana"/>
          <w:color w:val="000000"/>
          <w:sz w:val="18"/>
        </w:rPr>
        <w:t>administrasjon</w:t>
      </w:r>
      <w:r w:rsidRPr="00845FDF">
        <w:rPr>
          <w:rFonts w:ascii="Verdana" w:hAnsi="Verdana"/>
          <w:color w:val="000000"/>
          <w:sz w:val="18"/>
        </w:rPr>
        <w:t xml:space="preserve">sfasen, slik at de blir fortrolige med PMS 2.0 og ikke er uforberedt når </w:t>
      </w:r>
      <w:r w:rsidR="009528CD">
        <w:rPr>
          <w:rFonts w:ascii="Verdana" w:hAnsi="Verdana"/>
          <w:color w:val="000000"/>
          <w:sz w:val="18"/>
        </w:rPr>
        <w:t>administrasjon</w:t>
      </w:r>
      <w:r w:rsidRPr="00845FDF">
        <w:rPr>
          <w:rFonts w:ascii="Verdana" w:hAnsi="Verdana"/>
          <w:color w:val="000000"/>
          <w:sz w:val="18"/>
        </w:rPr>
        <w:t xml:space="preserve">sfasen begynner. Derimot, nå som det </w:t>
      </w:r>
      <w:r w:rsidR="00F35939">
        <w:rPr>
          <w:rFonts w:ascii="Verdana" w:hAnsi="Verdana"/>
          <w:color w:val="000000"/>
          <w:sz w:val="18"/>
        </w:rPr>
        <w:t>er fastslått</w:t>
      </w:r>
      <w:r w:rsidRPr="00845FDF">
        <w:rPr>
          <w:rFonts w:ascii="Verdana" w:hAnsi="Verdana"/>
          <w:color w:val="000000"/>
          <w:sz w:val="18"/>
        </w:rPr>
        <w:t xml:space="preserve"> at kostnadene for kunnskapsdeling ifølge CGI </w:t>
      </w:r>
      <w:r w:rsidR="00F35939">
        <w:rPr>
          <w:rFonts w:ascii="Verdana" w:hAnsi="Verdana"/>
          <w:color w:val="000000"/>
          <w:sz w:val="18"/>
        </w:rPr>
        <w:t>påløper</w:t>
      </w:r>
      <w:r w:rsidRPr="00845FDF">
        <w:rPr>
          <w:rFonts w:ascii="Verdana" w:hAnsi="Verdana"/>
          <w:color w:val="000000"/>
          <w:sz w:val="18"/>
        </w:rPr>
        <w:t xml:space="preserve"> ved realisering/implementering av PMS 2.0, hadde CGI ikke </w:t>
      </w:r>
      <w:r w:rsidR="00117D91">
        <w:rPr>
          <w:rFonts w:ascii="Verdana" w:hAnsi="Verdana"/>
          <w:color w:val="000000"/>
          <w:sz w:val="18"/>
        </w:rPr>
        <w:t>anledning</w:t>
      </w:r>
      <w:r w:rsidR="00F35939" w:rsidRPr="00845FDF">
        <w:rPr>
          <w:rFonts w:ascii="Verdana" w:hAnsi="Verdana"/>
          <w:color w:val="000000"/>
          <w:sz w:val="18"/>
        </w:rPr>
        <w:t xml:space="preserve"> </w:t>
      </w:r>
      <w:r w:rsidRPr="00845FDF">
        <w:rPr>
          <w:rFonts w:ascii="Verdana" w:hAnsi="Verdana"/>
          <w:color w:val="000000"/>
          <w:sz w:val="18"/>
        </w:rPr>
        <w:t xml:space="preserve">til å medberegne disse kostnadene i prisen for </w:t>
      </w:r>
      <w:r w:rsidR="009528CD">
        <w:rPr>
          <w:rFonts w:ascii="Verdana" w:hAnsi="Verdana"/>
          <w:color w:val="000000"/>
          <w:sz w:val="18"/>
        </w:rPr>
        <w:t>drift</w:t>
      </w:r>
      <w:r w:rsidR="00F35939">
        <w:rPr>
          <w:rFonts w:ascii="Verdana" w:hAnsi="Verdana"/>
          <w:color w:val="000000"/>
          <w:sz w:val="18"/>
        </w:rPr>
        <w:t>,</w:t>
      </w:r>
      <w:r w:rsidRPr="00845FDF">
        <w:rPr>
          <w:rFonts w:ascii="Verdana" w:hAnsi="Verdana"/>
          <w:color w:val="000000"/>
          <w:sz w:val="18"/>
        </w:rPr>
        <w:t xml:space="preserve"> sett i lyset av det som er foreskrevet i paragraf 4.9 av veiledningen og det at det gjelder en makspris for kostnadene knyttet til levering og implementering. </w:t>
      </w:r>
    </w:p>
    <w:p w:rsidR="0004772B" w:rsidRPr="00845FDF" w:rsidRDefault="0004772B" w:rsidP="0004772B">
      <w:pPr>
        <w:spacing w:after="0" w:line="270" w:lineRule="atLeast"/>
        <w:rPr>
          <w:rFonts w:ascii="Verdana" w:eastAsia="Times New Roman" w:hAnsi="Verdana" w:cs="Times New Roman"/>
          <w:color w:val="333333"/>
          <w:sz w:val="18"/>
          <w:szCs w:val="18"/>
        </w:rPr>
      </w:pPr>
      <w:r w:rsidRPr="00845FDF">
        <w:rPr>
          <w:rFonts w:ascii="Verdana" w:hAnsi="Verdana"/>
          <w:color w:val="333333"/>
          <w:sz w:val="18"/>
        </w:rPr>
        <w:t>3.6.</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color w:val="000000"/>
          <w:sz w:val="18"/>
        </w:rPr>
        <w:t>Dette fører til konklusjonen at staten har utelukket tilbudet til CGI fra (videre) deltakelse på riktig grunnlag og at kravene fra CGI avvises. CGI vil, som tapende part, bli dømt til å betale saksomkostningene, og (delvis betinget) til å betale tilleggsomkostninger.</w:t>
      </w:r>
    </w:p>
    <w:p w:rsidR="0004772B" w:rsidRPr="00845FDF" w:rsidRDefault="0004772B" w:rsidP="0004772B">
      <w:pPr>
        <w:spacing w:after="0" w:line="240" w:lineRule="auto"/>
        <w:outlineLvl w:val="2"/>
        <w:rPr>
          <w:b/>
        </w:rPr>
      </w:pPr>
    </w:p>
    <w:p w:rsidR="0004772B" w:rsidRPr="00845FDF" w:rsidRDefault="0004772B" w:rsidP="0004772B">
      <w:pPr>
        <w:spacing w:after="0" w:line="240" w:lineRule="auto"/>
        <w:outlineLvl w:val="2"/>
        <w:rPr>
          <w:rFonts w:ascii="Verdana" w:eastAsia="Times New Roman" w:hAnsi="Verdana" w:cs="Times New Roman"/>
          <w:b/>
          <w:bCs/>
          <w:color w:val="000000"/>
          <w:sz w:val="18"/>
          <w:szCs w:val="18"/>
        </w:rPr>
      </w:pPr>
      <w:r w:rsidRPr="00845FDF">
        <w:rPr>
          <w:b/>
        </w:rPr>
        <w:t>4 Avgjørelsen</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color w:val="000000"/>
          <w:sz w:val="18"/>
        </w:rPr>
        <w:t>Dommeren:</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color w:val="000000"/>
          <w:sz w:val="18"/>
        </w:rPr>
        <w:t>- avviser kravene;</w:t>
      </w:r>
    </w:p>
    <w:p w:rsidR="0004772B" w:rsidRPr="00845FDF" w:rsidRDefault="0004772B" w:rsidP="0004772B">
      <w:pPr>
        <w:spacing w:after="0" w:line="270" w:lineRule="atLeast"/>
        <w:rPr>
          <w:rFonts w:ascii="Verdana" w:hAnsi="Verdana"/>
          <w:color w:val="000000"/>
          <w:sz w:val="18"/>
        </w:rPr>
      </w:pPr>
      <w:r w:rsidRPr="00845FDF">
        <w:rPr>
          <w:rFonts w:ascii="Verdana" w:hAnsi="Verdana"/>
          <w:color w:val="000000"/>
          <w:sz w:val="18"/>
        </w:rPr>
        <w:t xml:space="preserve">- dømmer CGI til å betale saksomkostningene i denne saken, frem til nå for staten estimert til </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color w:val="000000"/>
          <w:sz w:val="18"/>
        </w:rPr>
        <w:t>€ 1 424, hvorav € 816 i advokatsalær og € 608 i rettsgebyr. Dette beløpet skal økes med renter fra den femtende dagen etter domsavsigelsen;</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color w:val="000000"/>
          <w:sz w:val="18"/>
        </w:rPr>
        <w:t>- CGI dømmes i tillegg til å betale tilleggsomkostninger; estimert til € 131 i advokatsalær, som skal økes med € 68, dersom beløpet ikke blir betalt innen 14 dager;</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color w:val="000000"/>
          <w:sz w:val="18"/>
        </w:rPr>
        <w:t>- erklærer at denne dommen er rettskraftig når det gjelder betaling av saksomkostningene;</w:t>
      </w:r>
    </w:p>
    <w:p w:rsidR="0004772B" w:rsidRPr="00845FDF" w:rsidRDefault="0004772B" w:rsidP="0004772B">
      <w:pPr>
        <w:spacing w:after="0" w:line="270" w:lineRule="atLeast"/>
        <w:rPr>
          <w:rFonts w:ascii="Verdana" w:eastAsia="Times New Roman" w:hAnsi="Verdana" w:cs="Times New Roman"/>
          <w:color w:val="000000"/>
          <w:sz w:val="18"/>
          <w:szCs w:val="18"/>
        </w:rPr>
      </w:pPr>
      <w:r w:rsidRPr="00845FDF">
        <w:rPr>
          <w:rFonts w:ascii="Verdana" w:hAnsi="Verdana"/>
          <w:color w:val="000000"/>
          <w:sz w:val="18"/>
        </w:rPr>
        <w:t>- avviser alt det øvrige.</w:t>
      </w:r>
    </w:p>
    <w:p w:rsidR="0004772B" w:rsidRPr="00845FDF" w:rsidRDefault="0004772B" w:rsidP="0004772B">
      <w:pPr>
        <w:spacing w:after="75" w:line="270" w:lineRule="atLeast"/>
        <w:rPr>
          <w:rFonts w:ascii="Verdana" w:eastAsia="Times New Roman" w:hAnsi="Verdana" w:cs="Times New Roman"/>
          <w:color w:val="000000"/>
          <w:sz w:val="18"/>
          <w:szCs w:val="18"/>
        </w:rPr>
      </w:pPr>
      <w:r w:rsidRPr="00845FDF">
        <w:rPr>
          <w:rFonts w:ascii="Verdana" w:hAnsi="Verdana"/>
          <w:color w:val="000000"/>
          <w:sz w:val="18"/>
        </w:rPr>
        <w:t xml:space="preserve">Denne dommen er avsagt av dommer G.H.I.J. Hage og offentliggjort den 19. juni 2014. </w:t>
      </w:r>
    </w:p>
    <w:p w:rsidR="0004772B" w:rsidRDefault="0004772B" w:rsidP="0004772B"/>
    <w:p w:rsidR="0004772B" w:rsidRPr="00B565C7" w:rsidRDefault="0004772B" w:rsidP="0004772B">
      <w:pPr>
        <w:pBdr>
          <w:top w:val="single" w:sz="6" w:space="15" w:color="D9D9D9"/>
        </w:pBdr>
        <w:spacing w:after="0" w:line="210" w:lineRule="atLeast"/>
        <w:outlineLvl w:val="2"/>
        <w:rPr>
          <w:rFonts w:ascii="Verdana" w:eastAsia="Times New Roman" w:hAnsi="Verdana" w:cs="Times New Roman"/>
          <w:b/>
          <w:bCs/>
          <w:color w:val="333333"/>
          <w:sz w:val="34"/>
          <w:szCs w:val="34"/>
          <w:lang w:val="en-US"/>
        </w:rPr>
      </w:pPr>
      <w:r w:rsidRPr="00B565C7">
        <w:rPr>
          <w:rFonts w:ascii="Verdana" w:hAnsi="Verdana"/>
          <w:b/>
          <w:color w:val="333333"/>
          <w:sz w:val="34"/>
          <w:lang w:val="en-US"/>
        </w:rPr>
        <w:t xml:space="preserve">ECLI:NL:RBNHO:2015:5028 </w:t>
      </w:r>
    </w:p>
    <w:p w:rsidR="0004772B" w:rsidRPr="00841CF7" w:rsidRDefault="0004772B" w:rsidP="0004772B">
      <w:pPr>
        <w:spacing w:after="0" w:line="240" w:lineRule="atLeast"/>
        <w:rPr>
          <w:rFonts w:ascii="Times New Roman" w:eastAsia="Times New Roman" w:hAnsi="Times New Roman" w:cs="Times New Roman"/>
          <w:color w:val="000000"/>
          <w:sz w:val="18"/>
          <w:szCs w:val="18"/>
        </w:rPr>
      </w:pPr>
      <w:r w:rsidRPr="00B565C7">
        <w:rPr>
          <w:rFonts w:ascii="Times New Roman" w:hAnsi="Times New Roman"/>
          <w:color w:val="000000"/>
          <w:sz w:val="18"/>
          <w:lang w:val="en-US"/>
        </w:rPr>
        <w:t>Permanent link: http://deeplink.rechtspraak.nl/uitspraak?id=ECLI:NL:RBZWB:2015:5028</w:t>
      </w:r>
      <w:r w:rsidRPr="00B565C7">
        <w:rPr>
          <w:rFonts w:ascii="Times New Roman" w:eastAsia="Times New Roman" w:hAnsi="Times New Roman" w:cs="Times New Roman"/>
          <w:color w:val="000000"/>
          <w:sz w:val="18"/>
          <w:szCs w:val="18"/>
          <w:lang w:val="en-US"/>
        </w:rPr>
        <w:br/>
      </w:r>
    </w:p>
    <w:p w:rsidR="0004772B" w:rsidRPr="00525E6E" w:rsidRDefault="0004772B" w:rsidP="0004772B">
      <w:pPr>
        <w:spacing w:before="48" w:after="48" w:line="240" w:lineRule="atLeast"/>
        <w:rPr>
          <w:rFonts w:ascii="Times New Roman" w:eastAsia="Times New Roman" w:hAnsi="Times New Roman" w:cs="Times New Roman"/>
          <w:color w:val="666666"/>
          <w:sz w:val="20"/>
          <w:szCs w:val="20"/>
          <w:lang w:val="en-US"/>
        </w:rPr>
      </w:pPr>
      <w:r w:rsidRPr="00841CF7">
        <w:rPr>
          <w:rFonts w:ascii="Times New Roman" w:hAnsi="Times New Roman"/>
          <w:color w:val="666666"/>
          <w:sz w:val="20"/>
        </w:rPr>
        <w:t>Instans</w:t>
      </w:r>
    </w:p>
    <w:p w:rsidR="0004772B" w:rsidRPr="00B565C7" w:rsidRDefault="0004772B" w:rsidP="0004772B">
      <w:pPr>
        <w:spacing w:before="48" w:after="48" w:line="240" w:lineRule="atLeast"/>
        <w:ind w:left="4395"/>
        <w:rPr>
          <w:rFonts w:ascii="Times New Roman" w:eastAsia="Times New Roman" w:hAnsi="Times New Roman" w:cs="Times New Roman"/>
          <w:color w:val="333333"/>
          <w:sz w:val="20"/>
          <w:szCs w:val="20"/>
          <w:lang w:val="en-US"/>
        </w:rPr>
      </w:pPr>
      <w:r w:rsidRPr="00B565C7">
        <w:rPr>
          <w:rFonts w:ascii="Times New Roman" w:hAnsi="Times New Roman"/>
          <w:color w:val="333333"/>
          <w:sz w:val="20"/>
          <w:lang w:val="en-US"/>
        </w:rPr>
        <w:t>Tingretten</w:t>
      </w:r>
      <w:r w:rsidRPr="00525E6E">
        <w:rPr>
          <w:rFonts w:ascii="Times New Roman" w:hAnsi="Times New Roman"/>
          <w:color w:val="333333"/>
          <w:sz w:val="20"/>
          <w:lang w:val="en-US"/>
        </w:rPr>
        <w:t xml:space="preserve"> i</w:t>
      </w:r>
      <w:r w:rsidRPr="00FA1118">
        <w:rPr>
          <w:rFonts w:ascii="Times New Roman" w:hAnsi="Times New Roman"/>
          <w:color w:val="333333"/>
          <w:sz w:val="20"/>
          <w:lang w:val="en-US"/>
        </w:rPr>
        <w:t xml:space="preserve"> </w:t>
      </w:r>
      <w:r w:rsidRPr="00B565C7">
        <w:rPr>
          <w:rFonts w:ascii="Times New Roman" w:hAnsi="Times New Roman"/>
          <w:color w:val="333333"/>
          <w:sz w:val="20"/>
          <w:lang w:val="en-US"/>
        </w:rPr>
        <w:t>Zeeland-West-Brabant</w:t>
      </w:r>
    </w:p>
    <w:p w:rsidR="0004772B" w:rsidRPr="00EB7E6C" w:rsidRDefault="0004772B" w:rsidP="0004772B">
      <w:pPr>
        <w:spacing w:before="48" w:after="48" w:line="240" w:lineRule="atLeast"/>
        <w:rPr>
          <w:rFonts w:ascii="Times New Roman" w:eastAsia="Times New Roman" w:hAnsi="Times New Roman" w:cs="Times New Roman"/>
          <w:color w:val="666666"/>
          <w:sz w:val="20"/>
          <w:szCs w:val="20"/>
        </w:rPr>
      </w:pPr>
      <w:r w:rsidRPr="00EB7E6C">
        <w:rPr>
          <w:rFonts w:ascii="Times New Roman" w:hAnsi="Times New Roman"/>
          <w:color w:val="666666"/>
          <w:sz w:val="20"/>
        </w:rPr>
        <w:t>Dato domsavgjørelse</w:t>
      </w:r>
    </w:p>
    <w:p w:rsidR="0004772B" w:rsidRPr="00E321B0" w:rsidRDefault="0004772B" w:rsidP="0004772B">
      <w:pPr>
        <w:spacing w:before="48" w:after="48" w:line="240" w:lineRule="atLeast"/>
        <w:ind w:left="4395"/>
        <w:rPr>
          <w:rFonts w:ascii="Times New Roman" w:eastAsia="Times New Roman" w:hAnsi="Times New Roman" w:cs="Times New Roman"/>
          <w:color w:val="333333"/>
          <w:sz w:val="20"/>
          <w:szCs w:val="20"/>
        </w:rPr>
      </w:pPr>
      <w:r w:rsidRPr="00E321B0">
        <w:rPr>
          <w:rFonts w:ascii="Times New Roman" w:hAnsi="Times New Roman"/>
          <w:color w:val="333333"/>
          <w:sz w:val="20"/>
        </w:rPr>
        <w:t>29.07.2015</w:t>
      </w:r>
    </w:p>
    <w:p w:rsidR="0004772B" w:rsidRPr="00EB7E6C" w:rsidRDefault="0004772B" w:rsidP="0004772B">
      <w:pPr>
        <w:spacing w:before="48" w:after="48" w:line="240" w:lineRule="atLeast"/>
        <w:rPr>
          <w:rFonts w:ascii="Times New Roman" w:eastAsia="Times New Roman" w:hAnsi="Times New Roman" w:cs="Times New Roman"/>
          <w:color w:val="666666"/>
          <w:sz w:val="20"/>
          <w:szCs w:val="20"/>
        </w:rPr>
      </w:pPr>
      <w:r w:rsidRPr="00EB7E6C">
        <w:rPr>
          <w:rFonts w:ascii="Times New Roman" w:hAnsi="Times New Roman"/>
          <w:color w:val="666666"/>
          <w:sz w:val="20"/>
        </w:rPr>
        <w:t>Dato publisering</w:t>
      </w:r>
    </w:p>
    <w:p w:rsidR="0004772B" w:rsidRPr="00E321B0" w:rsidRDefault="0004772B" w:rsidP="0004772B">
      <w:pPr>
        <w:spacing w:before="48" w:after="48" w:line="240" w:lineRule="atLeast"/>
        <w:ind w:left="4395"/>
        <w:rPr>
          <w:rFonts w:ascii="Times New Roman" w:eastAsia="Times New Roman" w:hAnsi="Times New Roman" w:cs="Times New Roman"/>
          <w:color w:val="333333"/>
          <w:sz w:val="20"/>
          <w:szCs w:val="20"/>
        </w:rPr>
      </w:pPr>
      <w:r w:rsidRPr="00E321B0">
        <w:rPr>
          <w:rFonts w:ascii="Times New Roman" w:hAnsi="Times New Roman"/>
          <w:color w:val="333333"/>
          <w:sz w:val="20"/>
        </w:rPr>
        <w:t xml:space="preserve">29.07.2015 </w:t>
      </w:r>
    </w:p>
    <w:p w:rsidR="0004772B" w:rsidRPr="00A84B81" w:rsidRDefault="0004772B" w:rsidP="0004772B">
      <w:pPr>
        <w:spacing w:before="48" w:after="48" w:line="240" w:lineRule="atLeast"/>
        <w:rPr>
          <w:rFonts w:ascii="Times New Roman" w:eastAsia="Times New Roman" w:hAnsi="Times New Roman" w:cs="Times New Roman"/>
          <w:color w:val="666666"/>
          <w:sz w:val="20"/>
          <w:szCs w:val="20"/>
        </w:rPr>
      </w:pPr>
      <w:r w:rsidRPr="00EB7E6C">
        <w:rPr>
          <w:rFonts w:ascii="Times New Roman" w:hAnsi="Times New Roman"/>
          <w:color w:val="666666"/>
          <w:sz w:val="20"/>
        </w:rPr>
        <w:t>Saksnummer</w:t>
      </w:r>
    </w:p>
    <w:p w:rsidR="0004772B" w:rsidRPr="00E321B0" w:rsidRDefault="0004772B" w:rsidP="0004772B">
      <w:pPr>
        <w:spacing w:before="48" w:after="48" w:line="240" w:lineRule="atLeast"/>
        <w:ind w:left="4395"/>
        <w:rPr>
          <w:rFonts w:ascii="Times New Roman" w:eastAsia="Times New Roman" w:hAnsi="Times New Roman" w:cs="Times New Roman"/>
          <w:color w:val="333333"/>
          <w:sz w:val="20"/>
          <w:szCs w:val="20"/>
        </w:rPr>
      </w:pPr>
      <w:r w:rsidRPr="00E321B0">
        <w:rPr>
          <w:rFonts w:ascii="Times New Roman" w:hAnsi="Times New Roman"/>
          <w:color w:val="333333"/>
          <w:sz w:val="20"/>
        </w:rPr>
        <w:lastRenderedPageBreak/>
        <w:t>C/02/301183 / KG ZA 15-397</w:t>
      </w:r>
    </w:p>
    <w:p w:rsidR="0004772B" w:rsidRPr="00A84B81" w:rsidRDefault="0004772B" w:rsidP="0004772B">
      <w:pPr>
        <w:spacing w:before="48" w:after="48" w:line="240" w:lineRule="atLeast"/>
        <w:rPr>
          <w:rFonts w:ascii="Times New Roman" w:eastAsia="Times New Roman" w:hAnsi="Times New Roman" w:cs="Times New Roman"/>
          <w:color w:val="666666"/>
          <w:sz w:val="20"/>
          <w:szCs w:val="20"/>
        </w:rPr>
      </w:pPr>
      <w:r w:rsidRPr="00EB7E6C">
        <w:rPr>
          <w:rFonts w:ascii="Times New Roman" w:hAnsi="Times New Roman"/>
          <w:color w:val="666666"/>
          <w:sz w:val="20"/>
        </w:rPr>
        <w:t>Rettsområde</w:t>
      </w:r>
    </w:p>
    <w:p w:rsidR="0004772B" w:rsidRPr="00E321B0" w:rsidRDefault="0004772B" w:rsidP="0004772B">
      <w:pPr>
        <w:spacing w:before="48" w:after="48" w:line="240" w:lineRule="atLeast"/>
        <w:ind w:left="4395"/>
        <w:rPr>
          <w:rFonts w:ascii="Times New Roman" w:eastAsia="Times New Roman" w:hAnsi="Times New Roman" w:cs="Times New Roman"/>
          <w:color w:val="333333"/>
          <w:sz w:val="20"/>
          <w:szCs w:val="20"/>
        </w:rPr>
      </w:pPr>
      <w:r w:rsidRPr="00E321B0">
        <w:rPr>
          <w:rFonts w:ascii="Times New Roman" w:hAnsi="Times New Roman"/>
          <w:color w:val="333333"/>
          <w:sz w:val="20"/>
        </w:rPr>
        <w:t>Privatrett</w:t>
      </w:r>
    </w:p>
    <w:p w:rsidR="0004772B" w:rsidRPr="00A84B81" w:rsidRDefault="0004772B" w:rsidP="0004772B">
      <w:pPr>
        <w:spacing w:before="48" w:after="48" w:line="240" w:lineRule="atLeast"/>
        <w:rPr>
          <w:rFonts w:ascii="Times New Roman" w:eastAsia="Times New Roman" w:hAnsi="Times New Roman" w:cs="Times New Roman"/>
          <w:color w:val="666666"/>
          <w:sz w:val="20"/>
          <w:szCs w:val="20"/>
        </w:rPr>
      </w:pPr>
      <w:r w:rsidRPr="00EB7E6C">
        <w:rPr>
          <w:rFonts w:ascii="Times New Roman" w:hAnsi="Times New Roman"/>
          <w:color w:val="666666"/>
          <w:sz w:val="20"/>
        </w:rPr>
        <w:t>Spesielle kjennetegn</w:t>
      </w:r>
    </w:p>
    <w:p w:rsidR="0004772B" w:rsidRPr="00E321B0" w:rsidRDefault="0004772B" w:rsidP="0004772B">
      <w:pPr>
        <w:spacing w:before="48" w:after="48" w:line="240" w:lineRule="atLeast"/>
        <w:ind w:left="4395"/>
        <w:rPr>
          <w:rFonts w:ascii="Times New Roman" w:eastAsia="Times New Roman" w:hAnsi="Times New Roman" w:cs="Times New Roman"/>
          <w:color w:val="333333"/>
          <w:sz w:val="20"/>
          <w:szCs w:val="20"/>
        </w:rPr>
      </w:pPr>
      <w:r w:rsidRPr="00E321B0">
        <w:rPr>
          <w:rFonts w:ascii="Times New Roman" w:hAnsi="Times New Roman"/>
          <w:color w:val="333333"/>
          <w:sz w:val="20"/>
        </w:rPr>
        <w:t>Midlertidig forføyning</w:t>
      </w:r>
    </w:p>
    <w:p w:rsidR="0004772B" w:rsidRPr="00A84B81" w:rsidRDefault="0004772B" w:rsidP="0004772B">
      <w:pPr>
        <w:spacing w:before="48" w:after="48" w:line="240" w:lineRule="atLeast"/>
        <w:rPr>
          <w:rFonts w:ascii="Times New Roman" w:eastAsia="Times New Roman" w:hAnsi="Times New Roman" w:cs="Times New Roman"/>
          <w:color w:val="666666"/>
          <w:sz w:val="20"/>
          <w:szCs w:val="20"/>
        </w:rPr>
      </w:pPr>
      <w:r w:rsidRPr="00EB7E6C">
        <w:rPr>
          <w:rFonts w:ascii="Times New Roman" w:hAnsi="Times New Roman"/>
          <w:color w:val="666666"/>
          <w:sz w:val="20"/>
        </w:rPr>
        <w:t>Innholds-indikasjon</w:t>
      </w:r>
    </w:p>
    <w:p w:rsidR="0004772B" w:rsidRPr="00E321B0" w:rsidRDefault="0004772B" w:rsidP="0004772B">
      <w:pPr>
        <w:spacing w:after="375" w:line="240" w:lineRule="atLeast"/>
        <w:ind w:left="4395"/>
        <w:rPr>
          <w:rFonts w:ascii="Times New Roman" w:eastAsia="Times New Roman" w:hAnsi="Times New Roman" w:cs="Times New Roman"/>
          <w:color w:val="333333"/>
          <w:sz w:val="20"/>
          <w:szCs w:val="20"/>
        </w:rPr>
      </w:pPr>
      <w:r w:rsidRPr="00E321B0">
        <w:rPr>
          <w:rFonts w:ascii="Times New Roman" w:hAnsi="Times New Roman"/>
          <w:color w:val="333333"/>
          <w:sz w:val="20"/>
        </w:rPr>
        <w:t xml:space="preserve">Anbud </w:t>
      </w:r>
      <w:r>
        <w:rPr>
          <w:rFonts w:ascii="Times New Roman" w:hAnsi="Times New Roman"/>
          <w:color w:val="333333"/>
          <w:sz w:val="20"/>
        </w:rPr>
        <w:t>på tilrettelagt transport til fritidsreiser i</w:t>
      </w:r>
      <w:r w:rsidRPr="00E321B0">
        <w:rPr>
          <w:rFonts w:ascii="Times New Roman" w:hAnsi="Times New Roman"/>
          <w:color w:val="333333"/>
          <w:sz w:val="20"/>
        </w:rPr>
        <w:t xml:space="preserve"> kommuner</w:t>
      </w:r>
      <w:r>
        <w:rPr>
          <w:rFonts w:ascii="Times New Roman" w:hAnsi="Times New Roman"/>
          <w:color w:val="333333"/>
          <w:sz w:val="20"/>
        </w:rPr>
        <w:t xml:space="preserve"> i Zeeland</w:t>
      </w:r>
      <w:r w:rsidRPr="00E321B0">
        <w:rPr>
          <w:rFonts w:ascii="Times New Roman" w:hAnsi="Times New Roman"/>
          <w:color w:val="333333"/>
          <w:sz w:val="20"/>
        </w:rPr>
        <w:t>, Grossman</w:t>
      </w:r>
      <w:r>
        <w:rPr>
          <w:rFonts w:ascii="Times New Roman" w:hAnsi="Times New Roman"/>
          <w:color w:val="333333"/>
          <w:sz w:val="20"/>
        </w:rPr>
        <w:t>s</w:t>
      </w:r>
      <w:r w:rsidRPr="00E321B0">
        <w:rPr>
          <w:rFonts w:ascii="Times New Roman" w:hAnsi="Times New Roman"/>
          <w:color w:val="333333"/>
          <w:sz w:val="20"/>
        </w:rPr>
        <w:t xml:space="preserve"> tilsvar, ingen sammenslåing av oppdrag, </w:t>
      </w:r>
      <w:r>
        <w:rPr>
          <w:rFonts w:ascii="Times New Roman" w:hAnsi="Times New Roman"/>
          <w:color w:val="333333"/>
          <w:sz w:val="20"/>
        </w:rPr>
        <w:t>begrunnelse for</w:t>
      </w:r>
      <w:r w:rsidRPr="00E321B0">
        <w:rPr>
          <w:rFonts w:ascii="Times New Roman" w:hAnsi="Times New Roman"/>
          <w:color w:val="333333"/>
          <w:sz w:val="20"/>
        </w:rPr>
        <w:t xml:space="preserve"> tildelingsintensjonen, anbudet endres ikke.</w:t>
      </w:r>
    </w:p>
    <w:p w:rsidR="0004772B" w:rsidRPr="00A84B81" w:rsidRDefault="0004772B" w:rsidP="0004772B">
      <w:pPr>
        <w:spacing w:before="48" w:after="48" w:line="240" w:lineRule="atLeast"/>
        <w:rPr>
          <w:rFonts w:ascii="Times New Roman" w:eastAsia="Times New Roman" w:hAnsi="Times New Roman" w:cs="Times New Roman"/>
          <w:color w:val="666666"/>
          <w:sz w:val="20"/>
          <w:szCs w:val="20"/>
        </w:rPr>
      </w:pPr>
      <w:r w:rsidRPr="00EB7E6C">
        <w:rPr>
          <w:rFonts w:ascii="Times New Roman" w:hAnsi="Times New Roman"/>
          <w:color w:val="666666"/>
          <w:sz w:val="20"/>
        </w:rPr>
        <w:t>Lovhenvisninger</w:t>
      </w:r>
    </w:p>
    <w:p w:rsidR="0004772B" w:rsidRPr="00EB7E6C" w:rsidRDefault="00AA0AC4" w:rsidP="0004772B">
      <w:pPr>
        <w:spacing w:before="48" w:after="48" w:line="240" w:lineRule="atLeast"/>
        <w:ind w:left="4395"/>
        <w:rPr>
          <w:rFonts w:ascii="Times New Roman" w:eastAsia="Times New Roman" w:hAnsi="Times New Roman" w:cs="Times New Roman"/>
          <w:color w:val="333333"/>
          <w:sz w:val="20"/>
          <w:szCs w:val="20"/>
        </w:rPr>
      </w:pPr>
      <w:hyperlink r:id="rId31">
        <w:r w:rsidR="0004772B" w:rsidRPr="00EB7E6C">
          <w:rPr>
            <w:rFonts w:ascii="Times New Roman" w:hAnsi="Times New Roman"/>
            <w:color w:val="0060D0"/>
            <w:sz w:val="20"/>
          </w:rPr>
          <w:t>Aanbestedingswet 2012</w:t>
        </w:r>
      </w:hyperlink>
      <w:r w:rsidR="0004772B">
        <w:rPr>
          <w:rFonts w:ascii="Times New Roman" w:hAnsi="Times New Roman"/>
          <w:color w:val="0060D0"/>
          <w:sz w:val="20"/>
        </w:rPr>
        <w:t xml:space="preserve"> (Anbudsloven 2012)</w:t>
      </w:r>
      <w:r w:rsidR="0004772B" w:rsidRPr="00EB7E6C">
        <w:rPr>
          <w:rFonts w:ascii="Times New Roman" w:eastAsia="Times New Roman" w:hAnsi="Times New Roman" w:cs="Times New Roman"/>
          <w:color w:val="333333"/>
          <w:sz w:val="20"/>
          <w:szCs w:val="20"/>
        </w:rPr>
        <w:br/>
      </w:r>
      <w:hyperlink r:id="rId32">
        <w:r w:rsidR="0004772B" w:rsidRPr="00EB7E6C">
          <w:rPr>
            <w:rFonts w:ascii="Times New Roman" w:hAnsi="Times New Roman"/>
            <w:color w:val="0060D0"/>
            <w:sz w:val="20"/>
          </w:rPr>
          <w:t>Aanbestedingswet 2012 1.5</w:t>
        </w:r>
      </w:hyperlink>
      <w:r w:rsidR="0004772B">
        <w:rPr>
          <w:rFonts w:ascii="Times New Roman" w:hAnsi="Times New Roman"/>
          <w:color w:val="0060D0"/>
          <w:sz w:val="20"/>
        </w:rPr>
        <w:t xml:space="preserve"> (Anbudsloven 2012 1.5)</w:t>
      </w:r>
      <w:r w:rsidR="0004772B" w:rsidRPr="00EB7E6C">
        <w:rPr>
          <w:rFonts w:ascii="Times New Roman" w:eastAsia="Times New Roman" w:hAnsi="Times New Roman" w:cs="Times New Roman"/>
          <w:color w:val="333333"/>
          <w:sz w:val="20"/>
          <w:szCs w:val="20"/>
        </w:rPr>
        <w:br/>
      </w:r>
      <w:hyperlink r:id="rId33">
        <w:r w:rsidR="0004772B" w:rsidRPr="00EB7E6C">
          <w:rPr>
            <w:rFonts w:ascii="Times New Roman" w:hAnsi="Times New Roman"/>
            <w:color w:val="0060D0"/>
            <w:sz w:val="20"/>
          </w:rPr>
          <w:t>Aanbestedingswet 2012 1.9</w:t>
        </w:r>
      </w:hyperlink>
      <w:r w:rsidR="0004772B">
        <w:rPr>
          <w:rFonts w:ascii="Times New Roman" w:hAnsi="Times New Roman"/>
          <w:color w:val="0060D0"/>
          <w:sz w:val="20"/>
        </w:rPr>
        <w:t xml:space="preserve"> (Anbudsloven 2012 1.9)</w:t>
      </w:r>
      <w:r w:rsidR="0004772B" w:rsidRPr="00EB7E6C">
        <w:rPr>
          <w:rFonts w:ascii="Times New Roman" w:eastAsia="Times New Roman" w:hAnsi="Times New Roman" w:cs="Times New Roman"/>
          <w:color w:val="333333"/>
          <w:sz w:val="20"/>
          <w:szCs w:val="20"/>
        </w:rPr>
        <w:br/>
      </w:r>
      <w:hyperlink r:id="rId34">
        <w:r w:rsidR="0004772B" w:rsidRPr="00EB7E6C">
          <w:rPr>
            <w:rFonts w:ascii="Times New Roman" w:hAnsi="Times New Roman"/>
            <w:color w:val="0060D0"/>
            <w:sz w:val="20"/>
          </w:rPr>
          <w:t>Aanbestedingswet 2012 2.130</w:t>
        </w:r>
      </w:hyperlink>
      <w:r w:rsidR="0004772B">
        <w:rPr>
          <w:rFonts w:ascii="Times New Roman" w:hAnsi="Times New Roman"/>
          <w:color w:val="0060D0"/>
          <w:sz w:val="20"/>
        </w:rPr>
        <w:t xml:space="preserve"> (Anbudsloven 2012 2.130)</w:t>
      </w:r>
    </w:p>
    <w:p w:rsidR="0004772B" w:rsidRPr="00A84B81" w:rsidRDefault="0004772B" w:rsidP="0004772B">
      <w:pPr>
        <w:spacing w:before="48" w:after="48" w:line="240" w:lineRule="atLeast"/>
        <w:rPr>
          <w:rFonts w:ascii="Times New Roman" w:eastAsia="Times New Roman" w:hAnsi="Times New Roman" w:cs="Times New Roman"/>
          <w:color w:val="666666"/>
          <w:sz w:val="20"/>
          <w:szCs w:val="20"/>
        </w:rPr>
      </w:pPr>
      <w:r w:rsidRPr="00A84B81">
        <w:rPr>
          <w:rFonts w:ascii="Times New Roman" w:hAnsi="Times New Roman"/>
          <w:color w:val="666666"/>
          <w:sz w:val="20"/>
        </w:rPr>
        <w:t>Nettsted:</w:t>
      </w:r>
    </w:p>
    <w:p w:rsidR="0004772B" w:rsidRPr="00EB7E6C" w:rsidRDefault="0004772B" w:rsidP="0004772B">
      <w:pPr>
        <w:spacing w:before="48" w:after="48" w:line="240" w:lineRule="atLeast"/>
        <w:ind w:left="4395"/>
        <w:rPr>
          <w:rFonts w:ascii="Times New Roman" w:eastAsia="Times New Roman" w:hAnsi="Times New Roman" w:cs="Times New Roman"/>
          <w:color w:val="333333"/>
          <w:sz w:val="20"/>
          <w:szCs w:val="20"/>
        </w:rPr>
      </w:pPr>
      <w:r w:rsidRPr="00E321B0">
        <w:rPr>
          <w:rFonts w:ascii="Times New Roman" w:hAnsi="Times New Roman"/>
          <w:color w:val="333333"/>
          <w:sz w:val="20"/>
        </w:rPr>
        <w:t xml:space="preserve">Rechtspraak.nl </w:t>
      </w:r>
      <w:r w:rsidRPr="00E321B0">
        <w:rPr>
          <w:rFonts w:ascii="Times New Roman" w:eastAsia="Times New Roman" w:hAnsi="Times New Roman" w:cs="Times New Roman"/>
          <w:color w:val="333333"/>
          <w:sz w:val="20"/>
          <w:szCs w:val="20"/>
        </w:rPr>
        <w:br/>
      </w:r>
      <w:r w:rsidRPr="00EB7E6C">
        <w:rPr>
          <w:rFonts w:ascii="Times New Roman" w:hAnsi="Times New Roman"/>
          <w:color w:val="333333"/>
          <w:sz w:val="20"/>
        </w:rPr>
        <w:t xml:space="preserve">JAAN 2015/196 med kommentar av E.E. Zeelenberg </w:t>
      </w:r>
      <w:r w:rsidRPr="00EB7E6C">
        <w:rPr>
          <w:rFonts w:ascii="Times New Roman" w:eastAsia="Times New Roman" w:hAnsi="Times New Roman" w:cs="Times New Roman"/>
          <w:color w:val="333333"/>
          <w:sz w:val="20"/>
          <w:szCs w:val="20"/>
        </w:rPr>
        <w:br/>
      </w:r>
      <w:r w:rsidRPr="00EB7E6C">
        <w:rPr>
          <w:rFonts w:ascii="Times New Roman" w:hAnsi="Times New Roman"/>
          <w:color w:val="333333"/>
          <w:sz w:val="20"/>
        </w:rPr>
        <w:t xml:space="preserve">JG 2015/48 med kommentar av M.E. Biezenaar </w:t>
      </w:r>
    </w:p>
    <w:p w:rsidR="0004772B" w:rsidRPr="00A84B81" w:rsidRDefault="0004772B" w:rsidP="0004772B">
      <w:pPr>
        <w:spacing w:after="75" w:line="180" w:lineRule="atLeast"/>
        <w:outlineLvl w:val="3"/>
        <w:rPr>
          <w:rFonts w:ascii="Verdana" w:eastAsia="Times New Roman" w:hAnsi="Verdana" w:cs="Times New Roman"/>
          <w:b/>
          <w:bCs/>
          <w:color w:val="333333"/>
          <w:sz w:val="28"/>
          <w:szCs w:val="28"/>
        </w:rPr>
      </w:pPr>
      <w:r w:rsidRPr="00EB7E6C">
        <w:rPr>
          <w:rFonts w:ascii="Verdana" w:hAnsi="Verdana"/>
          <w:b/>
          <w:color w:val="333333"/>
          <w:sz w:val="28"/>
        </w:rPr>
        <w:t>Domsavgjørelse</w:t>
      </w:r>
    </w:p>
    <w:p w:rsidR="0004772B" w:rsidRPr="00EB7E6C" w:rsidRDefault="0004772B" w:rsidP="0004772B">
      <w:pPr>
        <w:spacing w:after="0" w:line="270" w:lineRule="atLeast"/>
      </w:pPr>
      <w:r w:rsidRPr="00EB7E6C">
        <w:rPr>
          <w:noProof/>
          <w:lang w:bidi="ar-SA"/>
        </w:rPr>
        <w:drawing>
          <wp:inline distT="0" distB="0" distL="0" distR="0" wp14:anchorId="3F0423DA" wp14:editId="1CE0396A">
            <wp:extent cx="124460" cy="14605"/>
            <wp:effectExtent l="0" t="0" r="8890" b="4445"/>
            <wp:docPr id="1" name="Bilde 2" descr="http://uitspraken.rechtspraak.nl/image/?id=849f89bd-0789-45e4-8be6-c3d9313bd5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itspraken.rechtspraak.nl/image/?id=849f89bd-0789-45e4-8be6-c3d9313bd5a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4460" cy="14605"/>
                    </a:xfrm>
                    <a:prstGeom prst="rect">
                      <a:avLst/>
                    </a:prstGeom>
                    <a:noFill/>
                    <a:ln>
                      <a:noFill/>
                    </a:ln>
                  </pic:spPr>
                </pic:pic>
              </a:graphicData>
            </a:graphic>
          </wp:inline>
        </w:drawing>
      </w:r>
      <w:r w:rsidRPr="00EB7E6C">
        <w:rPr>
          <w:rFonts w:ascii="Verdana" w:eastAsia="Times New Roman" w:hAnsi="Verdana" w:cs="Times New Roman"/>
          <w:noProof/>
          <w:color w:val="000000"/>
          <w:sz w:val="18"/>
          <w:szCs w:val="18"/>
          <w:lang w:bidi="ar-SA"/>
        </w:rPr>
        <w:drawing>
          <wp:inline distT="0" distB="0" distL="0" distR="0" wp14:anchorId="61075B77" wp14:editId="724CDAC4">
            <wp:extent cx="4985385" cy="15875"/>
            <wp:effectExtent l="0" t="0" r="0" b="0"/>
            <wp:docPr id="6" name="Bilde 6" descr="http://uitspraken.rechtspraak.nl/image/?id=d720610d-0784-4211-b419-343e935fe4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uitspraken.rechtspraak.nl/image/?id=d720610d-0784-4211-b419-343e935fe4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85385" cy="15875"/>
                    </a:xfrm>
                    <a:prstGeom prst="rect">
                      <a:avLst/>
                    </a:prstGeom>
                    <a:noFill/>
                    <a:ln>
                      <a:noFill/>
                    </a:ln>
                  </pic:spPr>
                </pic:pic>
              </a:graphicData>
            </a:graphic>
          </wp:inline>
        </w:drawing>
      </w:r>
    </w:p>
    <w:p w:rsidR="0004772B" w:rsidRPr="00A84B81" w:rsidRDefault="0004772B" w:rsidP="0004772B">
      <w:pPr>
        <w:spacing w:after="0" w:line="270" w:lineRule="atLeast"/>
        <w:rPr>
          <w:rFonts w:ascii="Verdana" w:eastAsia="Times New Roman" w:hAnsi="Verdana" w:cs="Times New Roman"/>
          <w:color w:val="000000"/>
          <w:sz w:val="18"/>
          <w:szCs w:val="18"/>
        </w:rPr>
      </w:pPr>
      <w:r w:rsidRPr="00A84B81">
        <w:t>Domsavgjørelse</w:t>
      </w:r>
    </w:p>
    <w:p w:rsidR="0004772B" w:rsidRPr="00A84B81" w:rsidRDefault="0004772B" w:rsidP="0004772B">
      <w:pPr>
        <w:spacing w:after="0" w:line="240" w:lineRule="auto"/>
        <w:outlineLvl w:val="2"/>
        <w:rPr>
          <w:rFonts w:ascii="Verdana" w:eastAsia="Times New Roman" w:hAnsi="Verdana" w:cs="Times New Roman"/>
          <w:b/>
          <w:bCs/>
          <w:color w:val="000000"/>
          <w:sz w:val="18"/>
          <w:szCs w:val="18"/>
        </w:rPr>
      </w:pPr>
      <w:r w:rsidRPr="00A84B81">
        <w:rPr>
          <w:rFonts w:ascii="Verdana" w:hAnsi="Verdana"/>
          <w:b/>
          <w:color w:val="000000"/>
          <w:sz w:val="18"/>
        </w:rPr>
        <w:t>TINGRETTEN</w:t>
      </w:r>
      <w:r>
        <w:rPr>
          <w:rFonts w:ascii="Verdana" w:hAnsi="Verdana"/>
          <w:b/>
          <w:color w:val="000000"/>
          <w:sz w:val="18"/>
        </w:rPr>
        <w:t xml:space="preserve"> i</w:t>
      </w:r>
      <w:r w:rsidRPr="00A84B81">
        <w:rPr>
          <w:rFonts w:ascii="Verdana" w:hAnsi="Verdana"/>
          <w:b/>
          <w:color w:val="000000"/>
          <w:sz w:val="18"/>
        </w:rPr>
        <w:t xml:space="preserve"> ZEELAND-WEST-BRABANT</w:t>
      </w:r>
    </w:p>
    <w:p w:rsidR="0004772B" w:rsidRPr="00E321B0" w:rsidRDefault="0004772B" w:rsidP="0004772B">
      <w:pPr>
        <w:spacing w:after="75" w:line="270" w:lineRule="atLeast"/>
        <w:rPr>
          <w:rFonts w:ascii="Verdana" w:eastAsia="Times New Roman" w:hAnsi="Verdana" w:cs="Times New Roman"/>
          <w:color w:val="000000"/>
          <w:sz w:val="18"/>
          <w:szCs w:val="18"/>
        </w:rPr>
      </w:pPr>
      <w:r w:rsidRPr="00E321B0">
        <w:rPr>
          <w:rFonts w:ascii="Verdana" w:hAnsi="Verdana"/>
          <w:color w:val="000000"/>
          <w:sz w:val="18"/>
        </w:rPr>
        <w:t>Handelsrett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Breda</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Saksnummer: C/02/301183 / KG ZA 15-397</w:t>
      </w:r>
    </w:p>
    <w:p w:rsidR="0004772B" w:rsidRPr="00A84B81"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b/>
          <w:color w:val="000000"/>
          <w:sz w:val="18"/>
        </w:rPr>
        <w:t xml:space="preserve">Avgjørelse i </w:t>
      </w:r>
      <w:r>
        <w:rPr>
          <w:rFonts w:ascii="Verdana" w:hAnsi="Verdana"/>
          <w:b/>
          <w:color w:val="000000"/>
          <w:sz w:val="18"/>
        </w:rPr>
        <w:t xml:space="preserve">sak om </w:t>
      </w:r>
      <w:r w:rsidRPr="00A84B81">
        <w:rPr>
          <w:rFonts w:ascii="Verdana" w:hAnsi="Verdana"/>
          <w:b/>
          <w:color w:val="000000"/>
          <w:sz w:val="18"/>
        </w:rPr>
        <w:t>midlertidig forføyning datert 29. juli 2015</w:t>
      </w:r>
    </w:p>
    <w:p w:rsidR="0004772B" w:rsidRPr="00E321B0" w:rsidRDefault="0004772B" w:rsidP="0004772B">
      <w:pPr>
        <w:spacing w:after="75" w:line="270" w:lineRule="atLeast"/>
        <w:rPr>
          <w:rFonts w:ascii="Verdana" w:hAnsi="Verdana"/>
          <w:color w:val="000000"/>
          <w:sz w:val="18"/>
        </w:rPr>
      </w:pPr>
    </w:p>
    <w:p w:rsidR="0004772B" w:rsidRPr="00560AA9" w:rsidRDefault="0004772B"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Mellom</w:t>
      </w:r>
    </w:p>
    <w:p w:rsidR="0004772B" w:rsidRPr="00560AA9" w:rsidRDefault="0004772B"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 xml:space="preserve">det private </w:t>
      </w:r>
      <w:r w:rsidRPr="00560AA9">
        <w:rPr>
          <w:rFonts w:ascii="Verdana" w:hAnsi="Verdana"/>
          <w:color w:val="000000"/>
          <w:sz w:val="18"/>
        </w:rPr>
        <w:t>selskapet med begrenset ansvar</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b/>
          <w:color w:val="000000"/>
          <w:sz w:val="18"/>
        </w:rPr>
        <w:t>TRANSVISION BV</w:t>
      </w:r>
      <w:r w:rsidRPr="00EB7E6C">
        <w:rPr>
          <w:rFonts w:ascii="Verdana" w:hAnsi="Verdana"/>
          <w:color w:val="000000"/>
          <w:sz w:val="18"/>
        </w:rPr>
        <w: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etablert i Gorinchem,</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saksøker,</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advokat P.F.C. Heemskerk i Utrecht,</w:t>
      </w:r>
    </w:p>
    <w:p w:rsidR="0004772B" w:rsidRPr="00EB7E6C" w:rsidRDefault="0004772B" w:rsidP="0004772B">
      <w:pPr>
        <w:spacing w:after="75" w:line="270" w:lineRule="atLeast"/>
        <w:rPr>
          <w:rFonts w:ascii="Verdana" w:hAnsi="Verdana"/>
          <w:color w:val="000000"/>
          <w:sz w:val="18"/>
        </w:rPr>
      </w:pPr>
    </w:p>
    <w:p w:rsidR="0004772B" w:rsidRPr="00AD05CE" w:rsidRDefault="0004772B"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 xml:space="preserve">og </w:t>
      </w:r>
      <w:r w:rsidRPr="00AD05CE">
        <w:rPr>
          <w:rFonts w:ascii="Verdana" w:hAnsi="Verdana"/>
          <w:color w:val="000000"/>
          <w:sz w:val="18"/>
        </w:rPr>
        <w:t>mot</w:t>
      </w:r>
      <w:r>
        <w:rPr>
          <w:rFonts w:ascii="Verdana" w:hAnsi="Verdana"/>
          <w:color w:val="000000"/>
          <w:sz w:val="18"/>
        </w:rPr>
        <w:t>part</w:t>
      </w:r>
    </w:p>
    <w:p w:rsidR="0004772B" w:rsidRPr="00AD05CE" w:rsidRDefault="0004772B" w:rsidP="0004772B">
      <w:pPr>
        <w:spacing w:after="75" w:line="270" w:lineRule="atLeast"/>
        <w:rPr>
          <w:rFonts w:ascii="Verdana" w:eastAsia="Times New Roman" w:hAnsi="Verdana" w:cs="Times New Roman"/>
          <w:color w:val="000000"/>
          <w:sz w:val="18"/>
          <w:szCs w:val="18"/>
        </w:rPr>
      </w:pPr>
      <w:r w:rsidRPr="00AD05CE">
        <w:rPr>
          <w:rFonts w:ascii="Verdana" w:hAnsi="Verdana"/>
          <w:color w:val="000000"/>
          <w:sz w:val="18"/>
        </w:rPr>
        <w:t xml:space="preserve">1.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b/>
        </w:rPr>
        <w:t>MIDDELBURG KOMMUNE,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etablert i Middelburg,</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2.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b/>
        </w:rPr>
        <w:t>VEERE KOMMUNE,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etablert i Veere,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3.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b/>
        </w:rPr>
        <w:t>VLISSINGEN KOMMUNE,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lastRenderedPageBreak/>
        <w:t>etablert i Vlissingen,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saksøkte,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advokat U.T. Hoekstra,</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og </w:t>
      </w:r>
    </w:p>
    <w:p w:rsidR="0004772B" w:rsidRPr="00EB7E6C" w:rsidRDefault="0004772B"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 xml:space="preserve">det private </w:t>
      </w:r>
      <w:r w:rsidRPr="00EB7E6C">
        <w:rPr>
          <w:rFonts w:ascii="Verdana" w:hAnsi="Verdana"/>
          <w:color w:val="000000"/>
          <w:sz w:val="18"/>
        </w:rPr>
        <w:t>selskapet med begrenset ansvar</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b/>
          <w:color w:val="000000"/>
          <w:sz w:val="18"/>
        </w:rPr>
        <w:t>HALA ZEELAND BV,</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etablert i Middelburg,</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intervenerende part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advokat M.W.J. Jongmans i ’s-Hertogenbosch,</w:t>
      </w:r>
    </w:p>
    <w:p w:rsidR="0004772B" w:rsidRPr="00AD05CE" w:rsidRDefault="0004772B" w:rsidP="0004772B">
      <w:pPr>
        <w:spacing w:line="270" w:lineRule="atLeast"/>
        <w:rPr>
          <w:rFonts w:ascii="Verdana" w:eastAsia="Times New Roman" w:hAnsi="Verdana" w:cs="Times New Roman"/>
          <w:color w:val="000000"/>
          <w:sz w:val="18"/>
          <w:szCs w:val="18"/>
        </w:rPr>
      </w:pPr>
      <w:r w:rsidRPr="00EB7E6C">
        <w:rPr>
          <w:rFonts w:ascii="Verdana" w:hAnsi="Verdana"/>
          <w:color w:val="000000"/>
          <w:sz w:val="18"/>
        </w:rPr>
        <w:t xml:space="preserve">Partene vil heretter </w:t>
      </w:r>
      <w:r>
        <w:rPr>
          <w:rFonts w:ascii="Verdana" w:hAnsi="Verdana"/>
          <w:color w:val="000000"/>
          <w:sz w:val="18"/>
        </w:rPr>
        <w:t>omtales som</w:t>
      </w:r>
      <w:r w:rsidRPr="00AD05CE">
        <w:rPr>
          <w:rFonts w:ascii="Verdana" w:hAnsi="Verdana"/>
          <w:color w:val="000000"/>
          <w:sz w:val="18"/>
        </w:rPr>
        <w:t xml:space="preserve"> Transvision, kommunene og HALA.</w:t>
      </w:r>
    </w:p>
    <w:p w:rsidR="0004772B" w:rsidRPr="00EB7E6C" w:rsidRDefault="0004772B" w:rsidP="0004772B">
      <w:pPr>
        <w:spacing w:after="0" w:line="240" w:lineRule="auto"/>
        <w:outlineLvl w:val="2"/>
        <w:rPr>
          <w:b/>
        </w:rPr>
      </w:pPr>
    </w:p>
    <w:p w:rsidR="0004772B" w:rsidRPr="009C3EB1" w:rsidRDefault="0004772B" w:rsidP="0004772B">
      <w:pPr>
        <w:spacing w:after="0" w:line="240" w:lineRule="auto"/>
        <w:outlineLvl w:val="2"/>
        <w:rPr>
          <w:rFonts w:ascii="Verdana" w:eastAsia="Times New Roman" w:hAnsi="Verdana" w:cs="Times New Roman"/>
          <w:b/>
          <w:bCs/>
          <w:color w:val="000000"/>
          <w:sz w:val="18"/>
          <w:szCs w:val="18"/>
        </w:rPr>
      </w:pPr>
      <w:r w:rsidRPr="00EB7E6C">
        <w:rPr>
          <w:b/>
        </w:rPr>
        <w:t xml:space="preserve">1. </w:t>
      </w:r>
      <w:r>
        <w:rPr>
          <w:b/>
        </w:rPr>
        <w:t>Prosessen</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1.1.</w:t>
      </w:r>
    </w:p>
    <w:p w:rsidR="0004772B" w:rsidRPr="009C3EB1" w:rsidRDefault="0004772B"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Prosessen</w:t>
      </w:r>
      <w:r w:rsidRPr="00EB7E6C">
        <w:rPr>
          <w:rFonts w:ascii="Verdana" w:hAnsi="Verdana"/>
          <w:color w:val="000000"/>
          <w:sz w:val="18"/>
        </w:rPr>
        <w:t xml:space="preserve">s </w:t>
      </w:r>
      <w:r w:rsidRPr="009C3EB1">
        <w:rPr>
          <w:rFonts w:ascii="Verdana" w:hAnsi="Verdana"/>
          <w:color w:val="000000"/>
          <w:sz w:val="18"/>
        </w:rPr>
        <w:t xml:space="preserve">forløp </w:t>
      </w:r>
      <w:r>
        <w:rPr>
          <w:rFonts w:ascii="Verdana" w:hAnsi="Verdana"/>
          <w:color w:val="000000"/>
          <w:sz w:val="18"/>
        </w:rPr>
        <w:t>fremgår</w:t>
      </w:r>
      <w:r w:rsidRPr="009C3EB1">
        <w:rPr>
          <w:rFonts w:ascii="Verdana" w:hAnsi="Verdana"/>
          <w:color w:val="000000"/>
          <w:sz w:val="18"/>
        </w:rPr>
        <w:t xml:space="preserve"> av:</w:t>
      </w:r>
    </w:p>
    <w:p w:rsidR="0004772B" w:rsidRPr="00EB7E6C" w:rsidRDefault="0004772B" w:rsidP="0004772B">
      <w:pPr>
        <w:numPr>
          <w:ilvl w:val="0"/>
          <w:numId w:val="36"/>
        </w:numPr>
        <w:spacing w:before="100" w:beforeAutospacing="1" w:after="100" w:afterAutospacing="1" w:line="270" w:lineRule="atLeast"/>
        <w:ind w:left="4215"/>
        <w:rPr>
          <w:rFonts w:ascii="Verdana" w:eastAsia="Times New Roman" w:hAnsi="Verdana" w:cs="Times New Roman"/>
          <w:color w:val="333333"/>
          <w:sz w:val="18"/>
          <w:szCs w:val="18"/>
        </w:rPr>
      </w:pPr>
      <w:r w:rsidRPr="00EB7E6C">
        <w:rPr>
          <w:rFonts w:ascii="Verdana" w:hAnsi="Verdana"/>
          <w:color w:val="333333"/>
          <w:sz w:val="18"/>
        </w:rPr>
        <w:t>-</w:t>
      </w:r>
    </w:p>
    <w:p w:rsidR="0004772B" w:rsidRPr="009C3EB1" w:rsidRDefault="0004772B" w:rsidP="0004772B">
      <w:pPr>
        <w:spacing w:after="0" w:line="270" w:lineRule="atLeast"/>
        <w:ind w:left="4215"/>
        <w:rPr>
          <w:rFonts w:ascii="Verdana" w:eastAsia="Times New Roman" w:hAnsi="Verdana" w:cs="Times New Roman"/>
          <w:color w:val="000000"/>
          <w:sz w:val="18"/>
          <w:szCs w:val="18"/>
        </w:rPr>
      </w:pPr>
      <w:r w:rsidRPr="00EB7E6C">
        <w:rPr>
          <w:rFonts w:ascii="Verdana" w:hAnsi="Verdana"/>
          <w:color w:val="000000"/>
          <w:sz w:val="18"/>
        </w:rPr>
        <w:t xml:space="preserve">stevningen datert 26. juni 2015 med </w:t>
      </w:r>
      <w:r>
        <w:rPr>
          <w:rFonts w:ascii="Verdana" w:hAnsi="Verdana"/>
          <w:color w:val="000000"/>
          <w:sz w:val="18"/>
        </w:rPr>
        <w:t>vedlegg</w:t>
      </w:r>
      <w:r w:rsidRPr="009C3EB1">
        <w:rPr>
          <w:rFonts w:ascii="Verdana" w:hAnsi="Verdana"/>
          <w:color w:val="000000"/>
          <w:sz w:val="18"/>
        </w:rPr>
        <w:t xml:space="preserve"> 1 til og med 15,</w:t>
      </w:r>
    </w:p>
    <w:p w:rsidR="0004772B" w:rsidRPr="00EB7E6C" w:rsidRDefault="0004772B" w:rsidP="0004772B">
      <w:pPr>
        <w:numPr>
          <w:ilvl w:val="0"/>
          <w:numId w:val="36"/>
        </w:numPr>
        <w:spacing w:before="100" w:beforeAutospacing="1" w:after="100" w:afterAutospacing="1" w:line="270" w:lineRule="atLeast"/>
        <w:ind w:left="4215"/>
        <w:rPr>
          <w:rFonts w:ascii="Verdana" w:eastAsia="Times New Roman" w:hAnsi="Verdana" w:cs="Times New Roman"/>
          <w:color w:val="333333"/>
          <w:sz w:val="18"/>
          <w:szCs w:val="18"/>
        </w:rPr>
      </w:pPr>
      <w:r w:rsidRPr="00EB7E6C">
        <w:rPr>
          <w:rFonts w:ascii="Verdana" w:hAnsi="Verdana"/>
          <w:color w:val="333333"/>
          <w:sz w:val="18"/>
        </w:rPr>
        <w:t>-</w:t>
      </w:r>
    </w:p>
    <w:p w:rsidR="0004772B" w:rsidRPr="009C3EB1" w:rsidRDefault="0004772B" w:rsidP="0004772B">
      <w:pPr>
        <w:spacing w:after="0" w:line="270" w:lineRule="atLeast"/>
        <w:ind w:left="4215"/>
        <w:rPr>
          <w:rFonts w:ascii="Verdana" w:eastAsia="Times New Roman" w:hAnsi="Verdana" w:cs="Times New Roman"/>
          <w:color w:val="000000"/>
          <w:sz w:val="18"/>
          <w:szCs w:val="18"/>
        </w:rPr>
      </w:pPr>
      <w:r w:rsidRPr="00EB7E6C">
        <w:rPr>
          <w:rFonts w:ascii="Verdana" w:hAnsi="Verdana"/>
          <w:color w:val="000000"/>
          <w:sz w:val="18"/>
        </w:rPr>
        <w:t xml:space="preserve">kravet til kommunen datert 10. juli 2015 med </w:t>
      </w:r>
      <w:r>
        <w:rPr>
          <w:rFonts w:ascii="Verdana" w:hAnsi="Verdana"/>
          <w:color w:val="000000"/>
          <w:sz w:val="18"/>
        </w:rPr>
        <w:t>vedlegg</w:t>
      </w:r>
      <w:r w:rsidRPr="009C3EB1">
        <w:rPr>
          <w:rFonts w:ascii="Verdana" w:hAnsi="Verdana"/>
          <w:color w:val="000000"/>
          <w:sz w:val="18"/>
        </w:rPr>
        <w:t xml:space="preserve"> 1 til og med 5,</w:t>
      </w:r>
    </w:p>
    <w:p w:rsidR="0004772B" w:rsidRPr="00EB7E6C" w:rsidRDefault="0004772B" w:rsidP="0004772B">
      <w:pPr>
        <w:numPr>
          <w:ilvl w:val="0"/>
          <w:numId w:val="36"/>
        </w:numPr>
        <w:spacing w:before="100" w:beforeAutospacing="1" w:after="100" w:afterAutospacing="1" w:line="270" w:lineRule="atLeast"/>
        <w:ind w:left="4215"/>
        <w:rPr>
          <w:rFonts w:ascii="Verdana" w:eastAsia="Times New Roman" w:hAnsi="Verdana" w:cs="Times New Roman"/>
          <w:color w:val="333333"/>
          <w:sz w:val="18"/>
          <w:szCs w:val="18"/>
        </w:rPr>
      </w:pPr>
      <w:r w:rsidRPr="00EB7E6C">
        <w:rPr>
          <w:rFonts w:ascii="Verdana" w:hAnsi="Verdana"/>
          <w:color w:val="333333"/>
          <w:sz w:val="18"/>
        </w:rPr>
        <w:t>-</w:t>
      </w:r>
    </w:p>
    <w:p w:rsidR="0004772B" w:rsidRPr="00126967" w:rsidRDefault="0004772B" w:rsidP="0004772B">
      <w:pPr>
        <w:spacing w:after="0" w:line="270" w:lineRule="atLeast"/>
        <w:ind w:left="4215"/>
        <w:rPr>
          <w:rFonts w:ascii="Verdana" w:eastAsia="Times New Roman" w:hAnsi="Verdana" w:cs="Times New Roman"/>
          <w:color w:val="000000"/>
          <w:sz w:val="18"/>
          <w:szCs w:val="18"/>
        </w:rPr>
      </w:pPr>
      <w:r w:rsidRPr="00EB7E6C">
        <w:rPr>
          <w:rFonts w:ascii="Verdana" w:hAnsi="Verdana"/>
          <w:color w:val="000000"/>
          <w:sz w:val="18"/>
        </w:rPr>
        <w:t xml:space="preserve">brevet til HALA datert 15. juli 2015 med forespørsel om intervensjon og </w:t>
      </w:r>
      <w:r>
        <w:rPr>
          <w:rFonts w:ascii="Verdana" w:hAnsi="Verdana"/>
          <w:color w:val="000000"/>
          <w:sz w:val="18"/>
        </w:rPr>
        <w:t>vedlegg</w:t>
      </w:r>
      <w:r w:rsidRPr="00AB6AEC">
        <w:rPr>
          <w:rFonts w:ascii="Verdana" w:hAnsi="Verdana"/>
          <w:color w:val="000000"/>
          <w:sz w:val="18"/>
        </w:rPr>
        <w:t xml:space="preserve"> 1,</w:t>
      </w:r>
    </w:p>
    <w:p w:rsidR="0004772B" w:rsidRPr="00EB7E6C" w:rsidRDefault="0004772B" w:rsidP="0004772B">
      <w:pPr>
        <w:numPr>
          <w:ilvl w:val="0"/>
          <w:numId w:val="36"/>
        </w:numPr>
        <w:spacing w:before="100" w:beforeAutospacing="1" w:after="100" w:afterAutospacing="1" w:line="270" w:lineRule="atLeast"/>
        <w:ind w:left="4215"/>
        <w:rPr>
          <w:rFonts w:ascii="Verdana" w:eastAsia="Times New Roman" w:hAnsi="Verdana" w:cs="Times New Roman"/>
          <w:color w:val="333333"/>
          <w:sz w:val="18"/>
          <w:szCs w:val="18"/>
        </w:rPr>
      </w:pPr>
      <w:r w:rsidRPr="00EB7E6C">
        <w:rPr>
          <w:rFonts w:ascii="Verdana" w:hAnsi="Verdana"/>
          <w:color w:val="333333"/>
          <w:sz w:val="18"/>
        </w:rPr>
        <w:t>-</w:t>
      </w:r>
    </w:p>
    <w:p w:rsidR="0004772B" w:rsidRPr="009C3EB1" w:rsidRDefault="0004772B" w:rsidP="0004772B">
      <w:pPr>
        <w:spacing w:after="0" w:line="270" w:lineRule="atLeast"/>
        <w:ind w:left="4215"/>
        <w:rPr>
          <w:rFonts w:ascii="Verdana" w:eastAsia="Times New Roman" w:hAnsi="Verdana" w:cs="Times New Roman"/>
          <w:color w:val="000000"/>
          <w:sz w:val="18"/>
          <w:szCs w:val="18"/>
        </w:rPr>
      </w:pPr>
      <w:r w:rsidRPr="00EB7E6C">
        <w:rPr>
          <w:rFonts w:ascii="Verdana" w:hAnsi="Verdana"/>
          <w:color w:val="000000"/>
          <w:sz w:val="18"/>
        </w:rPr>
        <w:t xml:space="preserve">brevet til Transvision datert 16. juli 2015 med </w:t>
      </w:r>
      <w:r>
        <w:rPr>
          <w:rFonts w:ascii="Verdana" w:hAnsi="Verdana"/>
          <w:color w:val="000000"/>
          <w:sz w:val="18"/>
        </w:rPr>
        <w:t>vedlegg</w:t>
      </w:r>
      <w:r w:rsidRPr="009C3EB1">
        <w:rPr>
          <w:rFonts w:ascii="Verdana" w:hAnsi="Verdana"/>
          <w:color w:val="000000"/>
          <w:sz w:val="18"/>
        </w:rPr>
        <w:t xml:space="preserve"> 16 til og med 20,</w:t>
      </w:r>
    </w:p>
    <w:p w:rsidR="0004772B" w:rsidRPr="00EB7E6C" w:rsidRDefault="0004772B" w:rsidP="0004772B">
      <w:pPr>
        <w:numPr>
          <w:ilvl w:val="0"/>
          <w:numId w:val="36"/>
        </w:numPr>
        <w:spacing w:before="100" w:beforeAutospacing="1" w:after="100" w:afterAutospacing="1" w:line="270" w:lineRule="atLeast"/>
        <w:ind w:left="4215"/>
        <w:rPr>
          <w:rFonts w:ascii="Verdana" w:eastAsia="Times New Roman" w:hAnsi="Verdana" w:cs="Times New Roman"/>
          <w:color w:val="333333"/>
          <w:sz w:val="18"/>
          <w:szCs w:val="18"/>
        </w:rPr>
      </w:pPr>
      <w:r w:rsidRPr="0017537D">
        <w:rPr>
          <w:rFonts w:ascii="Verdana" w:hAnsi="Verdana"/>
          <w:color w:val="333333"/>
          <w:sz w:val="18"/>
        </w:rPr>
        <w:t>-</w:t>
      </w:r>
    </w:p>
    <w:p w:rsidR="0004772B" w:rsidRPr="00884B28" w:rsidRDefault="00387A9F" w:rsidP="0004772B">
      <w:pPr>
        <w:spacing w:after="0" w:line="270" w:lineRule="atLeast"/>
        <w:ind w:left="4215"/>
        <w:rPr>
          <w:rFonts w:ascii="Verdana" w:eastAsia="Times New Roman" w:hAnsi="Verdana" w:cs="Times New Roman"/>
          <w:color w:val="000000"/>
          <w:sz w:val="18"/>
          <w:szCs w:val="18"/>
        </w:rPr>
      </w:pPr>
      <w:r>
        <w:rPr>
          <w:rFonts w:ascii="Verdana" w:hAnsi="Verdana"/>
          <w:color w:val="000000"/>
          <w:sz w:val="18"/>
        </w:rPr>
        <w:t>den muntlige forhandlingen</w:t>
      </w:r>
      <w:r w:rsidR="0004772B" w:rsidRPr="00884B28">
        <w:rPr>
          <w:rFonts w:ascii="Verdana" w:hAnsi="Verdana"/>
          <w:color w:val="000000"/>
          <w:sz w:val="18"/>
        </w:rPr>
        <w:t xml:space="preserve"> den 17. juli 2015,</w:t>
      </w:r>
    </w:p>
    <w:p w:rsidR="0004772B" w:rsidRPr="00EB7E6C" w:rsidRDefault="0004772B" w:rsidP="0004772B">
      <w:pPr>
        <w:numPr>
          <w:ilvl w:val="0"/>
          <w:numId w:val="36"/>
        </w:numPr>
        <w:spacing w:before="100" w:beforeAutospacing="1" w:after="100" w:afterAutospacing="1" w:line="270" w:lineRule="atLeast"/>
        <w:ind w:left="4215"/>
        <w:rPr>
          <w:rFonts w:ascii="Verdana" w:eastAsia="Times New Roman" w:hAnsi="Verdana" w:cs="Times New Roman"/>
          <w:color w:val="333333"/>
          <w:sz w:val="18"/>
          <w:szCs w:val="18"/>
        </w:rPr>
      </w:pPr>
      <w:r w:rsidRPr="00EB7E6C">
        <w:rPr>
          <w:rFonts w:ascii="Verdana" w:hAnsi="Verdana"/>
          <w:color w:val="333333"/>
          <w:sz w:val="18"/>
        </w:rPr>
        <w:t>-</w:t>
      </w:r>
    </w:p>
    <w:p w:rsidR="0004772B" w:rsidRPr="00884B28" w:rsidRDefault="0004772B" w:rsidP="0004772B">
      <w:pPr>
        <w:spacing w:after="0" w:line="270" w:lineRule="atLeast"/>
        <w:ind w:left="4215"/>
        <w:rPr>
          <w:rFonts w:ascii="Verdana" w:eastAsia="Times New Roman" w:hAnsi="Verdana" w:cs="Times New Roman"/>
          <w:color w:val="000000"/>
          <w:sz w:val="18"/>
          <w:szCs w:val="18"/>
        </w:rPr>
      </w:pPr>
      <w:r>
        <w:rPr>
          <w:rFonts w:ascii="Verdana" w:hAnsi="Verdana"/>
          <w:color w:val="000000"/>
          <w:sz w:val="18"/>
        </w:rPr>
        <w:t>prosesskrivet</w:t>
      </w:r>
      <w:r w:rsidRPr="00884B28">
        <w:rPr>
          <w:rFonts w:ascii="Verdana" w:hAnsi="Verdana"/>
          <w:color w:val="000000"/>
          <w:sz w:val="18"/>
        </w:rPr>
        <w:t xml:space="preserve"> </w:t>
      </w:r>
      <w:r>
        <w:rPr>
          <w:rFonts w:ascii="Verdana" w:hAnsi="Verdana"/>
          <w:color w:val="000000"/>
          <w:sz w:val="18"/>
        </w:rPr>
        <w:t>fra</w:t>
      </w:r>
      <w:r w:rsidRPr="00884B28">
        <w:rPr>
          <w:rFonts w:ascii="Verdana" w:hAnsi="Verdana"/>
          <w:color w:val="000000"/>
          <w:sz w:val="18"/>
        </w:rPr>
        <w:t xml:space="preserve"> Transvision,</w:t>
      </w:r>
    </w:p>
    <w:p w:rsidR="0004772B" w:rsidRPr="00EB7E6C" w:rsidRDefault="0004772B" w:rsidP="0004772B">
      <w:pPr>
        <w:numPr>
          <w:ilvl w:val="0"/>
          <w:numId w:val="36"/>
        </w:numPr>
        <w:spacing w:before="100" w:beforeAutospacing="1" w:after="100" w:afterAutospacing="1" w:line="270" w:lineRule="atLeast"/>
        <w:ind w:left="4215"/>
        <w:rPr>
          <w:rFonts w:ascii="Verdana" w:eastAsia="Times New Roman" w:hAnsi="Verdana" w:cs="Times New Roman"/>
          <w:color w:val="333333"/>
          <w:sz w:val="18"/>
          <w:szCs w:val="18"/>
        </w:rPr>
      </w:pPr>
      <w:r w:rsidRPr="00EB7E6C">
        <w:rPr>
          <w:rFonts w:ascii="Verdana" w:hAnsi="Verdana"/>
          <w:color w:val="333333"/>
          <w:sz w:val="18"/>
        </w:rPr>
        <w:t>-</w:t>
      </w:r>
    </w:p>
    <w:p w:rsidR="0004772B" w:rsidRPr="00884B28" w:rsidRDefault="0004772B" w:rsidP="0004772B">
      <w:pPr>
        <w:spacing w:after="0" w:line="270" w:lineRule="atLeast"/>
        <w:ind w:left="4215"/>
        <w:rPr>
          <w:rFonts w:ascii="Verdana" w:eastAsia="Times New Roman" w:hAnsi="Verdana" w:cs="Times New Roman"/>
          <w:color w:val="000000"/>
          <w:sz w:val="18"/>
          <w:szCs w:val="18"/>
        </w:rPr>
      </w:pPr>
      <w:r w:rsidRPr="00EB7E6C">
        <w:rPr>
          <w:rFonts w:ascii="Verdana" w:hAnsi="Verdana"/>
          <w:color w:val="000000"/>
          <w:sz w:val="18"/>
        </w:rPr>
        <w:t>prosesskri</w:t>
      </w:r>
      <w:r>
        <w:rPr>
          <w:rFonts w:ascii="Verdana" w:hAnsi="Verdana"/>
          <w:color w:val="000000"/>
          <w:sz w:val="18"/>
        </w:rPr>
        <w:t>vet</w:t>
      </w:r>
      <w:r w:rsidRPr="00884B28">
        <w:rPr>
          <w:rFonts w:ascii="Verdana" w:hAnsi="Verdana"/>
          <w:color w:val="000000"/>
          <w:sz w:val="18"/>
        </w:rPr>
        <w:t xml:space="preserve"> </w:t>
      </w:r>
      <w:r>
        <w:rPr>
          <w:rFonts w:ascii="Verdana" w:hAnsi="Verdana"/>
          <w:color w:val="000000"/>
          <w:sz w:val="18"/>
        </w:rPr>
        <w:t>fra</w:t>
      </w:r>
      <w:r w:rsidRPr="00884B28">
        <w:rPr>
          <w:rFonts w:ascii="Verdana" w:hAnsi="Verdana"/>
          <w:color w:val="000000"/>
          <w:sz w:val="18"/>
        </w:rPr>
        <w:t xml:space="preserve"> kommunene,</w:t>
      </w:r>
    </w:p>
    <w:p w:rsidR="0004772B" w:rsidRPr="00EB7E6C" w:rsidRDefault="0004772B" w:rsidP="0004772B">
      <w:pPr>
        <w:numPr>
          <w:ilvl w:val="0"/>
          <w:numId w:val="36"/>
        </w:numPr>
        <w:spacing w:before="100" w:beforeAutospacing="1" w:after="100" w:afterAutospacing="1" w:line="270" w:lineRule="atLeast"/>
        <w:ind w:left="4215"/>
        <w:rPr>
          <w:rFonts w:ascii="Verdana" w:eastAsia="Times New Roman" w:hAnsi="Verdana" w:cs="Times New Roman"/>
          <w:color w:val="333333"/>
          <w:sz w:val="18"/>
          <w:szCs w:val="18"/>
        </w:rPr>
      </w:pPr>
      <w:r w:rsidRPr="00EB7E6C">
        <w:rPr>
          <w:rFonts w:ascii="Verdana" w:hAnsi="Verdana"/>
          <w:color w:val="333333"/>
          <w:sz w:val="18"/>
        </w:rPr>
        <w:t>-</w:t>
      </w:r>
    </w:p>
    <w:p w:rsidR="0004772B" w:rsidRPr="00884B28" w:rsidRDefault="0004772B" w:rsidP="0004772B">
      <w:pPr>
        <w:spacing w:after="0" w:line="270" w:lineRule="atLeast"/>
        <w:ind w:left="4215"/>
        <w:rPr>
          <w:rFonts w:ascii="Verdana" w:eastAsia="Times New Roman" w:hAnsi="Verdana" w:cs="Times New Roman"/>
          <w:color w:val="000000"/>
          <w:sz w:val="18"/>
          <w:szCs w:val="18"/>
        </w:rPr>
      </w:pPr>
      <w:r>
        <w:rPr>
          <w:rFonts w:ascii="Verdana" w:hAnsi="Verdana"/>
          <w:color w:val="000000"/>
          <w:sz w:val="18"/>
        </w:rPr>
        <w:lastRenderedPageBreak/>
        <w:t>prosesskrivet</w:t>
      </w:r>
      <w:r w:rsidRPr="00884B28">
        <w:rPr>
          <w:rFonts w:ascii="Verdana" w:hAnsi="Verdana"/>
          <w:color w:val="000000"/>
          <w:sz w:val="18"/>
        </w:rPr>
        <w:t xml:space="preserve"> </w:t>
      </w:r>
      <w:r>
        <w:rPr>
          <w:rFonts w:ascii="Verdana" w:hAnsi="Verdana"/>
          <w:color w:val="000000"/>
          <w:sz w:val="18"/>
        </w:rPr>
        <w:t>fra</w:t>
      </w:r>
      <w:r w:rsidRPr="00884B28">
        <w:rPr>
          <w:rFonts w:ascii="Verdana" w:hAnsi="Verdana"/>
          <w:color w:val="000000"/>
          <w:sz w:val="18"/>
        </w:rPr>
        <w:t xml:space="preserve"> HALA.</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1.2.</w:t>
      </w:r>
    </w:p>
    <w:p w:rsidR="0004772B" w:rsidRPr="00884B28"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HALA har søkt om intervensjon, </w:t>
      </w:r>
      <w:r>
        <w:rPr>
          <w:rFonts w:ascii="Verdana" w:hAnsi="Verdana"/>
          <w:color w:val="000000"/>
          <w:sz w:val="18"/>
        </w:rPr>
        <w:t>subsidiært</w:t>
      </w:r>
      <w:r w:rsidRPr="00884B28">
        <w:rPr>
          <w:rFonts w:ascii="Verdana" w:hAnsi="Verdana"/>
          <w:color w:val="000000"/>
          <w:sz w:val="18"/>
        </w:rPr>
        <w:t xml:space="preserve"> om </w:t>
      </w:r>
      <w:r>
        <w:rPr>
          <w:rFonts w:ascii="Verdana" w:hAnsi="Verdana"/>
          <w:color w:val="000000"/>
          <w:sz w:val="18"/>
        </w:rPr>
        <w:t>felles behandling</w:t>
      </w:r>
      <w:r w:rsidRPr="00884B28">
        <w:rPr>
          <w:rFonts w:ascii="Verdana" w:hAnsi="Verdana"/>
          <w:color w:val="000000"/>
          <w:sz w:val="18"/>
        </w:rPr>
        <w:t xml:space="preserve"> av saken sin med kommunenes sak. HALA krever at </w:t>
      </w:r>
      <w:r>
        <w:rPr>
          <w:rFonts w:ascii="Verdana" w:hAnsi="Verdana"/>
          <w:color w:val="000000"/>
          <w:sz w:val="18"/>
        </w:rPr>
        <w:t xml:space="preserve">tingretten avsier en kjennelse om midlertidig forføyning slik </w:t>
      </w:r>
      <w:r w:rsidRPr="00884B28">
        <w:rPr>
          <w:rFonts w:ascii="Verdana" w:hAnsi="Verdana"/>
          <w:color w:val="000000"/>
          <w:sz w:val="18"/>
        </w:rPr>
        <w:t xml:space="preserve"> at: </w:t>
      </w:r>
    </w:p>
    <w:p w:rsidR="0004772B" w:rsidRPr="00884B28" w:rsidRDefault="0004772B" w:rsidP="0004772B">
      <w:pPr>
        <w:numPr>
          <w:ilvl w:val="0"/>
          <w:numId w:val="37"/>
        </w:numPr>
        <w:spacing w:after="0" w:line="270" w:lineRule="atLeast"/>
        <w:ind w:left="4455"/>
        <w:rPr>
          <w:rFonts w:ascii="Verdana" w:eastAsia="Times New Roman" w:hAnsi="Verdana" w:cs="Times New Roman"/>
          <w:color w:val="000000"/>
          <w:sz w:val="18"/>
          <w:szCs w:val="18"/>
        </w:rPr>
      </w:pPr>
      <w:r w:rsidRPr="00884B28">
        <w:rPr>
          <w:rFonts w:ascii="Verdana" w:hAnsi="Verdana"/>
          <w:color w:val="000000"/>
          <w:sz w:val="18"/>
        </w:rPr>
        <w:t xml:space="preserve">Kravene til Transvision </w:t>
      </w:r>
      <w:r>
        <w:rPr>
          <w:rFonts w:ascii="Verdana" w:hAnsi="Verdana"/>
          <w:color w:val="000000"/>
          <w:sz w:val="18"/>
        </w:rPr>
        <w:t>erklæres ugyldige</w:t>
      </w:r>
      <w:r w:rsidRPr="00884B28">
        <w:rPr>
          <w:rFonts w:ascii="Verdana" w:hAnsi="Verdana"/>
          <w:color w:val="000000"/>
          <w:sz w:val="18"/>
        </w:rPr>
        <w:t xml:space="preserve">, i </w:t>
      </w:r>
      <w:r>
        <w:rPr>
          <w:rFonts w:ascii="Verdana" w:hAnsi="Verdana"/>
          <w:color w:val="000000"/>
          <w:sz w:val="18"/>
        </w:rPr>
        <w:t>det minste</w:t>
      </w:r>
      <w:r w:rsidRPr="00884B28">
        <w:rPr>
          <w:rFonts w:ascii="Verdana" w:hAnsi="Verdana"/>
          <w:color w:val="000000"/>
          <w:sz w:val="18"/>
        </w:rPr>
        <w:t xml:space="preserve"> at </w:t>
      </w:r>
      <w:r>
        <w:rPr>
          <w:rFonts w:ascii="Verdana" w:hAnsi="Verdana"/>
          <w:color w:val="000000"/>
          <w:sz w:val="18"/>
        </w:rPr>
        <w:t xml:space="preserve">begjæringen </w:t>
      </w:r>
      <w:r w:rsidRPr="00884B28">
        <w:rPr>
          <w:rFonts w:ascii="Verdana" w:hAnsi="Verdana"/>
          <w:color w:val="000000"/>
          <w:sz w:val="18"/>
        </w:rPr>
        <w:t xml:space="preserve">avvises;  </w:t>
      </w:r>
    </w:p>
    <w:p w:rsidR="0004772B" w:rsidRPr="00AB6AEC" w:rsidRDefault="0004772B" w:rsidP="0004772B">
      <w:pPr>
        <w:numPr>
          <w:ilvl w:val="0"/>
          <w:numId w:val="37"/>
        </w:numPr>
        <w:spacing w:after="0" w:line="270" w:lineRule="atLeast"/>
        <w:ind w:left="4455"/>
        <w:rPr>
          <w:rFonts w:ascii="Verdana" w:eastAsia="Times New Roman" w:hAnsi="Verdana" w:cs="Times New Roman"/>
          <w:color w:val="000000"/>
          <w:sz w:val="18"/>
          <w:szCs w:val="18"/>
        </w:rPr>
      </w:pPr>
      <w:r w:rsidRPr="00AB6AEC">
        <w:rPr>
          <w:rFonts w:ascii="Verdana" w:hAnsi="Verdana"/>
          <w:color w:val="000000"/>
          <w:sz w:val="18"/>
        </w:rPr>
        <w:t xml:space="preserve">Kommunene pålegges å </w:t>
      </w:r>
      <w:r>
        <w:rPr>
          <w:rFonts w:ascii="Verdana" w:hAnsi="Verdana"/>
          <w:color w:val="000000"/>
          <w:sz w:val="18"/>
        </w:rPr>
        <w:t>opprettholde</w:t>
      </w:r>
      <w:r w:rsidRPr="00AB6AEC">
        <w:rPr>
          <w:rFonts w:ascii="Verdana" w:hAnsi="Verdana"/>
          <w:color w:val="000000"/>
          <w:sz w:val="18"/>
        </w:rPr>
        <w:t xml:space="preserve"> tildelingsintensjonen </w:t>
      </w:r>
      <w:r>
        <w:rPr>
          <w:rFonts w:ascii="Verdana" w:hAnsi="Verdana"/>
          <w:color w:val="000000"/>
          <w:sz w:val="18"/>
        </w:rPr>
        <w:t>til</w:t>
      </w:r>
      <w:r w:rsidRPr="00AB6AEC">
        <w:rPr>
          <w:rFonts w:ascii="Verdana" w:hAnsi="Verdana"/>
          <w:color w:val="000000"/>
          <w:sz w:val="18"/>
        </w:rPr>
        <w:t xml:space="preserve"> HALA</w:t>
      </w:r>
      <w:r>
        <w:rPr>
          <w:rFonts w:ascii="Verdana" w:hAnsi="Verdana"/>
          <w:color w:val="000000"/>
          <w:sz w:val="18"/>
        </w:rPr>
        <w:t xml:space="preserve"> som i</w:t>
      </w:r>
      <w:r w:rsidRPr="00AB6AEC">
        <w:rPr>
          <w:rFonts w:ascii="Verdana" w:hAnsi="Verdana"/>
          <w:color w:val="000000"/>
          <w:sz w:val="18"/>
        </w:rPr>
        <w:t xml:space="preserve"> brev av 4. juni 2015, og dermed tildele oppdraget til HALA; og at Transvision blir dømt til å betale saksomkostningene.</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1.3.</w:t>
      </w:r>
    </w:p>
    <w:p w:rsidR="0004772B" w:rsidRPr="00F276DB"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Transvision og kommunene </w:t>
      </w:r>
      <w:r>
        <w:rPr>
          <w:rFonts w:ascii="Verdana" w:hAnsi="Verdana"/>
          <w:color w:val="000000"/>
          <w:sz w:val="18"/>
        </w:rPr>
        <w:t>meddeler at de erklærer</w:t>
      </w:r>
      <w:r w:rsidRPr="00F276DB">
        <w:rPr>
          <w:rFonts w:ascii="Verdana" w:hAnsi="Verdana"/>
          <w:color w:val="000000"/>
          <w:sz w:val="18"/>
        </w:rPr>
        <w:t xml:space="preserve"> seg enige i </w:t>
      </w:r>
      <w:r>
        <w:rPr>
          <w:rFonts w:ascii="Verdana" w:hAnsi="Verdana"/>
          <w:color w:val="000000"/>
          <w:sz w:val="18"/>
        </w:rPr>
        <w:t>dommerens avgjørelse</w:t>
      </w:r>
      <w:r w:rsidRPr="00F276DB">
        <w:rPr>
          <w:rFonts w:ascii="Verdana" w:hAnsi="Verdana"/>
          <w:color w:val="000000"/>
          <w:sz w:val="18"/>
        </w:rPr>
        <w:t xml:space="preserve">. </w:t>
      </w:r>
    </w:p>
    <w:p w:rsidR="0004772B" w:rsidRPr="00C35CD1" w:rsidRDefault="0004772B" w:rsidP="0004772B">
      <w:pPr>
        <w:spacing w:after="75" w:line="270" w:lineRule="atLeast"/>
        <w:rPr>
          <w:rFonts w:ascii="Verdana" w:eastAsia="Times New Roman" w:hAnsi="Verdana" w:cs="Times New Roman"/>
          <w:color w:val="000000"/>
          <w:sz w:val="18"/>
          <w:szCs w:val="18"/>
        </w:rPr>
      </w:pPr>
      <w:r w:rsidRPr="002B7495">
        <w:rPr>
          <w:rFonts w:ascii="Verdana" w:hAnsi="Verdana"/>
          <w:color w:val="000000"/>
          <w:sz w:val="18"/>
        </w:rPr>
        <w:t xml:space="preserve">Dommeren </w:t>
      </w:r>
      <w:r w:rsidRPr="00C35CD1">
        <w:rPr>
          <w:rFonts w:ascii="Verdana" w:hAnsi="Verdana"/>
          <w:color w:val="000000"/>
          <w:sz w:val="18"/>
        </w:rPr>
        <w:t xml:space="preserve">mener at intervensjonen, </w:t>
      </w:r>
      <w:r>
        <w:rPr>
          <w:rFonts w:ascii="Verdana" w:hAnsi="Verdana"/>
          <w:color w:val="000000"/>
          <w:sz w:val="18"/>
        </w:rPr>
        <w:t>basert på uttalelsene</w:t>
      </w:r>
      <w:r w:rsidRPr="00C35CD1">
        <w:rPr>
          <w:rFonts w:ascii="Verdana" w:hAnsi="Verdana"/>
          <w:color w:val="000000"/>
          <w:sz w:val="18"/>
        </w:rPr>
        <w:t xml:space="preserve">, egner seg bedre </w:t>
      </w:r>
      <w:r>
        <w:rPr>
          <w:rFonts w:ascii="Verdana" w:hAnsi="Verdana"/>
          <w:color w:val="000000"/>
          <w:sz w:val="18"/>
        </w:rPr>
        <w:t>til</w:t>
      </w:r>
      <w:r w:rsidRPr="00C35CD1">
        <w:rPr>
          <w:rFonts w:ascii="Verdana" w:hAnsi="Verdana"/>
          <w:color w:val="000000"/>
          <w:sz w:val="18"/>
        </w:rPr>
        <w:t xml:space="preserve"> å </w:t>
      </w:r>
      <w:r>
        <w:rPr>
          <w:rFonts w:ascii="Verdana" w:hAnsi="Verdana"/>
          <w:color w:val="000000"/>
          <w:sz w:val="18"/>
        </w:rPr>
        <w:t>behandles sammen</w:t>
      </w:r>
      <w:r w:rsidRPr="00C35CD1">
        <w:rPr>
          <w:rFonts w:ascii="Verdana" w:hAnsi="Verdana"/>
          <w:color w:val="000000"/>
          <w:sz w:val="18"/>
        </w:rPr>
        <w:t xml:space="preserve"> med kommunenes sak enn som en selvstendig intervensjon. HALA </w:t>
      </w:r>
      <w:r>
        <w:rPr>
          <w:rFonts w:ascii="Verdana" w:hAnsi="Verdana"/>
          <w:color w:val="000000"/>
          <w:sz w:val="18"/>
        </w:rPr>
        <w:t>tillates derfor en felles behandling av saken sammen</w:t>
      </w:r>
      <w:r w:rsidRPr="00C35CD1">
        <w:rPr>
          <w:rFonts w:ascii="Verdana" w:hAnsi="Verdana"/>
          <w:color w:val="000000"/>
          <w:sz w:val="18"/>
        </w:rPr>
        <w:t xml:space="preserve"> med kommunenes sak.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1.4.</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Domsavgjørelse har blitt avsagt.</w:t>
      </w:r>
    </w:p>
    <w:p w:rsidR="0004772B" w:rsidRPr="00EB7E6C" w:rsidRDefault="0004772B" w:rsidP="0004772B">
      <w:pPr>
        <w:spacing w:after="0" w:line="240" w:lineRule="auto"/>
        <w:outlineLvl w:val="2"/>
        <w:rPr>
          <w:b/>
        </w:rPr>
      </w:pPr>
    </w:p>
    <w:p w:rsidR="0004772B" w:rsidRPr="00EB7E6C" w:rsidRDefault="0004772B" w:rsidP="0004772B">
      <w:pPr>
        <w:spacing w:after="0" w:line="240" w:lineRule="auto"/>
        <w:outlineLvl w:val="2"/>
        <w:rPr>
          <w:rFonts w:ascii="Verdana" w:eastAsia="Times New Roman" w:hAnsi="Verdana" w:cs="Times New Roman"/>
          <w:b/>
          <w:bCs/>
          <w:color w:val="000000"/>
          <w:sz w:val="18"/>
          <w:szCs w:val="18"/>
        </w:rPr>
      </w:pPr>
      <w:r w:rsidRPr="00EB7E6C">
        <w:rPr>
          <w:b/>
        </w:rPr>
        <w:t>2 Tvisten</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2.1.</w:t>
      </w:r>
    </w:p>
    <w:p w:rsidR="0004772B" w:rsidRPr="00DA1C57"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Transvision krever</w:t>
      </w:r>
      <w:r>
        <w:rPr>
          <w:rFonts w:ascii="Verdana" w:hAnsi="Verdana"/>
          <w:color w:val="000000"/>
          <w:sz w:val="18"/>
        </w:rPr>
        <w:t xml:space="preserve"> – oppsummert -</w:t>
      </w:r>
      <w:r w:rsidRPr="00420A25">
        <w:rPr>
          <w:rFonts w:ascii="Verdana" w:hAnsi="Verdana"/>
          <w:color w:val="000000"/>
          <w:sz w:val="18"/>
        </w:rPr>
        <w:t xml:space="preserve"> </w:t>
      </w:r>
      <w:r w:rsidRPr="00884B28">
        <w:rPr>
          <w:rFonts w:ascii="Verdana" w:hAnsi="Verdana"/>
          <w:color w:val="000000"/>
          <w:sz w:val="18"/>
        </w:rPr>
        <w:t xml:space="preserve">at </w:t>
      </w:r>
      <w:r>
        <w:rPr>
          <w:rFonts w:ascii="Verdana" w:hAnsi="Verdana"/>
          <w:color w:val="000000"/>
          <w:sz w:val="18"/>
        </w:rPr>
        <w:t>tingretten avsier en kjennelse om midlertidig forføyning slik at</w:t>
      </w:r>
      <w:r w:rsidRPr="00DA1C57">
        <w:rPr>
          <w:rFonts w:ascii="Verdana" w:hAnsi="Verdana"/>
          <w:color w:val="000000"/>
          <w:sz w:val="18"/>
        </w:rPr>
        <w: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Prinsipalt: </w:t>
      </w:r>
    </w:p>
    <w:p w:rsidR="0004772B" w:rsidRPr="00DA1C57"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at tildelingsintensjonen datert 4. juni 2015 trekkes inn</w:t>
      </w:r>
      <w:r>
        <w:rPr>
          <w:rFonts w:ascii="Verdana" w:hAnsi="Verdana"/>
          <w:color w:val="000000"/>
          <w:sz w:val="18"/>
        </w:rPr>
        <w:t>,</w:t>
      </w:r>
      <w:r w:rsidRPr="00DA1C57">
        <w:rPr>
          <w:rFonts w:ascii="Verdana" w:hAnsi="Verdana"/>
          <w:color w:val="000000"/>
          <w:sz w:val="18"/>
        </w:rPr>
        <w:t xml:space="preserve"> og at oppdraget legges ut for anbud på nytt;</w:t>
      </w:r>
    </w:p>
    <w:p w:rsidR="0004772B" w:rsidRPr="00DA1C57" w:rsidRDefault="0004772B"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Subsidiært</w:t>
      </w:r>
      <w:r w:rsidRPr="00DA1C57">
        <w:rPr>
          <w:rFonts w:ascii="Verdana" w:hAnsi="Verdana"/>
          <w:color w:val="000000"/>
          <w:sz w:val="18"/>
        </w:rPr>
        <w:t xml:space="preserve">: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at tildelingsintensjonen datert 4. juni 2015 trekkes inn og at oppdraget tildeles Transvision; </w:t>
      </w:r>
    </w:p>
    <w:p w:rsidR="0004772B" w:rsidRPr="00420A25"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 </w:t>
      </w:r>
      <w:r>
        <w:rPr>
          <w:rFonts w:ascii="Verdana" w:hAnsi="Verdana"/>
          <w:color w:val="000000"/>
          <w:sz w:val="18"/>
        </w:rPr>
        <w:t>Ytterligere subsidiært</w:t>
      </w:r>
      <w:r w:rsidRPr="00420A25">
        <w:rPr>
          <w:rFonts w:ascii="Verdana" w:hAnsi="Verdana"/>
          <w:color w:val="000000"/>
          <w:sz w:val="18"/>
        </w:rPr>
        <w:t xml:space="preserve">: </w:t>
      </w:r>
    </w:p>
    <w:p w:rsidR="0004772B" w:rsidRPr="0017537D" w:rsidRDefault="0004772B" w:rsidP="0004772B">
      <w:pPr>
        <w:spacing w:after="75" w:line="270" w:lineRule="atLeast"/>
        <w:rPr>
          <w:rFonts w:ascii="Verdana" w:eastAsia="Times New Roman" w:hAnsi="Verdana" w:cs="Times New Roman"/>
          <w:color w:val="000000"/>
          <w:sz w:val="18"/>
          <w:szCs w:val="18"/>
        </w:rPr>
      </w:pPr>
      <w:r w:rsidRPr="0017537D">
        <w:rPr>
          <w:rFonts w:ascii="Verdana" w:hAnsi="Verdana"/>
          <w:color w:val="000000"/>
          <w:sz w:val="18"/>
        </w:rPr>
        <w:t>at tildelingsintensjonen datert 4. juni 2015 trekkes inn</w:t>
      </w:r>
      <w:r>
        <w:rPr>
          <w:rFonts w:ascii="Verdana" w:hAnsi="Verdana"/>
          <w:color w:val="000000"/>
          <w:sz w:val="18"/>
        </w:rPr>
        <w:t>,</w:t>
      </w:r>
      <w:r w:rsidRPr="0017537D">
        <w:rPr>
          <w:rFonts w:ascii="Verdana" w:hAnsi="Verdana"/>
          <w:color w:val="000000"/>
          <w:sz w:val="18"/>
        </w:rPr>
        <w:t xml:space="preserve"> og at tildelingsintensjonen datert 4. juni 2015 får en riktig og tilstrekkelig </w:t>
      </w:r>
      <w:r>
        <w:rPr>
          <w:rFonts w:ascii="Verdana" w:hAnsi="Verdana"/>
          <w:color w:val="000000"/>
          <w:sz w:val="18"/>
        </w:rPr>
        <w:t>begrunnelse</w:t>
      </w:r>
      <w:r w:rsidRPr="0017537D">
        <w:rPr>
          <w:rFonts w:ascii="Verdana" w:hAnsi="Verdana"/>
          <w:color w:val="000000"/>
          <w:sz w:val="18"/>
        </w:rPr>
        <w:t>;</w:t>
      </w:r>
    </w:p>
    <w:p w:rsidR="0004772B" w:rsidRPr="0017537D" w:rsidRDefault="0004772B" w:rsidP="0004772B">
      <w:pPr>
        <w:spacing w:after="75" w:line="270" w:lineRule="atLeast"/>
        <w:rPr>
          <w:rFonts w:ascii="Verdana" w:eastAsia="Times New Roman" w:hAnsi="Verdana" w:cs="Times New Roman"/>
          <w:color w:val="000000"/>
          <w:sz w:val="18"/>
          <w:szCs w:val="18"/>
        </w:rPr>
      </w:pPr>
      <w:r w:rsidRPr="0017537D">
        <w:rPr>
          <w:rFonts w:ascii="Verdana" w:hAnsi="Verdana"/>
          <w:color w:val="000000"/>
          <w:sz w:val="18"/>
        </w:rPr>
        <w:t>At det i alle tilfeller skal pålegges en tvangsmulkt på € 100</w:t>
      </w:r>
      <w:r>
        <w:rPr>
          <w:rFonts w:ascii="Verdana" w:hAnsi="Verdana"/>
          <w:color w:val="000000"/>
          <w:sz w:val="18"/>
        </w:rPr>
        <w:t> </w:t>
      </w:r>
      <w:r w:rsidRPr="0017537D">
        <w:rPr>
          <w:rFonts w:ascii="Verdana" w:hAnsi="Verdana"/>
          <w:color w:val="000000"/>
          <w:sz w:val="18"/>
        </w:rPr>
        <w:t>000</w:t>
      </w:r>
      <w:r>
        <w:rPr>
          <w:rFonts w:ascii="Verdana" w:hAnsi="Verdana"/>
          <w:color w:val="000000"/>
          <w:sz w:val="18"/>
        </w:rPr>
        <w:t>,</w:t>
      </w:r>
      <w:r w:rsidRPr="0017537D">
        <w:rPr>
          <w:rFonts w:ascii="Verdana" w:hAnsi="Verdana"/>
          <w:color w:val="000000"/>
          <w:sz w:val="18"/>
        </w:rPr>
        <w:t xml:space="preserve"> og at kommunene dømmes til å betale saksomkostningene.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2.2.</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Kommunene og HALA kommer med tilsvar.</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2.3.</w:t>
      </w:r>
    </w:p>
    <w:p w:rsidR="0004772B" w:rsidRPr="00373EFF" w:rsidRDefault="0004772B"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Partenes krav</w:t>
      </w:r>
      <w:r w:rsidRPr="00373EFF">
        <w:rPr>
          <w:rFonts w:ascii="Verdana" w:hAnsi="Verdana"/>
          <w:color w:val="000000"/>
          <w:sz w:val="18"/>
        </w:rPr>
        <w:t xml:space="preserve"> blir</w:t>
      </w:r>
      <w:r w:rsidR="00B20241">
        <w:rPr>
          <w:rFonts w:ascii="Verdana" w:hAnsi="Verdana"/>
          <w:color w:val="000000"/>
          <w:sz w:val="18"/>
        </w:rPr>
        <w:t xml:space="preserve"> drøftet.</w:t>
      </w:r>
      <w:r w:rsidRPr="00373EFF">
        <w:rPr>
          <w:rFonts w:ascii="Verdana" w:hAnsi="Verdana"/>
          <w:color w:val="000000"/>
          <w:sz w:val="18"/>
        </w:rPr>
        <w:t xml:space="preserve">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b/>
          <w:color w:val="000000"/>
          <w:sz w:val="18"/>
        </w:rPr>
        <w:t>3. Sakens bakgrunn</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3.1.</w:t>
      </w:r>
    </w:p>
    <w:p w:rsidR="0004772B" w:rsidRPr="00373EFF"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På grunnlag av de </w:t>
      </w:r>
      <w:r>
        <w:rPr>
          <w:rFonts w:ascii="Verdana" w:hAnsi="Verdana"/>
          <w:color w:val="000000"/>
          <w:sz w:val="18"/>
        </w:rPr>
        <w:t>ui</w:t>
      </w:r>
      <w:r w:rsidRPr="00373EFF">
        <w:rPr>
          <w:rFonts w:ascii="Verdana" w:hAnsi="Verdana"/>
          <w:color w:val="000000"/>
          <w:sz w:val="18"/>
        </w:rPr>
        <w:t xml:space="preserve">motsagte påstandene og </w:t>
      </w:r>
      <w:r>
        <w:rPr>
          <w:rFonts w:ascii="Verdana" w:hAnsi="Verdana"/>
          <w:color w:val="000000"/>
          <w:sz w:val="18"/>
        </w:rPr>
        <w:t>prosesskrivene</w:t>
      </w:r>
      <w:r w:rsidRPr="00373EFF">
        <w:rPr>
          <w:rFonts w:ascii="Verdana" w:hAnsi="Verdana"/>
          <w:color w:val="000000"/>
          <w:sz w:val="18"/>
        </w:rPr>
        <w:t xml:space="preserve"> blir det tatt utgangspunkt i følgende </w:t>
      </w:r>
      <w:r>
        <w:rPr>
          <w:rFonts w:ascii="Verdana" w:hAnsi="Verdana"/>
          <w:color w:val="000000"/>
          <w:sz w:val="18"/>
        </w:rPr>
        <w:t>faktum</w:t>
      </w:r>
      <w:r w:rsidRPr="00373EFF">
        <w:rPr>
          <w:rFonts w:ascii="Verdana" w:hAnsi="Verdana"/>
          <w:color w:val="000000"/>
          <w:sz w:val="18"/>
        </w:rPr>
        <w:t>:</w:t>
      </w:r>
    </w:p>
    <w:p w:rsidR="0004772B" w:rsidRPr="00EB7E6C" w:rsidRDefault="0004772B" w:rsidP="0004772B">
      <w:pPr>
        <w:numPr>
          <w:ilvl w:val="0"/>
          <w:numId w:val="38"/>
        </w:numPr>
        <w:spacing w:after="0" w:line="270" w:lineRule="atLeast"/>
        <w:ind w:left="4455"/>
        <w:rPr>
          <w:rFonts w:ascii="Verdana" w:eastAsia="Times New Roman" w:hAnsi="Verdana" w:cs="Times New Roman"/>
          <w:color w:val="000000"/>
          <w:sz w:val="18"/>
          <w:szCs w:val="18"/>
        </w:rPr>
      </w:pPr>
      <w:r w:rsidRPr="00B873BE">
        <w:rPr>
          <w:rFonts w:ascii="Verdana" w:hAnsi="Verdana"/>
          <w:color w:val="000000"/>
          <w:sz w:val="18"/>
        </w:rPr>
        <w:t xml:space="preserve">Kommunene kunngjorde </w:t>
      </w:r>
      <w:r w:rsidRPr="003D6366">
        <w:rPr>
          <w:rFonts w:ascii="Verdana" w:hAnsi="Verdana"/>
          <w:color w:val="000000"/>
          <w:sz w:val="18"/>
        </w:rPr>
        <w:t>på TenderNed den 2. april 2015</w:t>
      </w:r>
      <w:r>
        <w:rPr>
          <w:rFonts w:ascii="Verdana" w:hAnsi="Verdana"/>
          <w:color w:val="000000"/>
          <w:sz w:val="18"/>
        </w:rPr>
        <w:t xml:space="preserve"> </w:t>
      </w:r>
      <w:r w:rsidRPr="00B873BE">
        <w:rPr>
          <w:rFonts w:ascii="Verdana" w:hAnsi="Verdana"/>
          <w:color w:val="000000"/>
          <w:sz w:val="18"/>
        </w:rPr>
        <w:t>en europeisk offentlig anbuds</w:t>
      </w:r>
      <w:r>
        <w:rPr>
          <w:rFonts w:ascii="Verdana" w:hAnsi="Verdana"/>
          <w:color w:val="000000"/>
          <w:sz w:val="18"/>
        </w:rPr>
        <w:t>prosess</w:t>
      </w:r>
      <w:r w:rsidRPr="00B873BE">
        <w:rPr>
          <w:rFonts w:ascii="Verdana" w:hAnsi="Verdana"/>
          <w:color w:val="000000"/>
          <w:sz w:val="18"/>
        </w:rPr>
        <w:t xml:space="preserve"> for innkjøp</w:t>
      </w:r>
      <w:r w:rsidRPr="00EB7E6C">
        <w:rPr>
          <w:rFonts w:ascii="Verdana" w:hAnsi="Verdana"/>
          <w:color w:val="000000"/>
          <w:sz w:val="18"/>
        </w:rPr>
        <w:t xml:space="preserve"> av "Tjenester for spesiell persontransport over land" (heretter kalt oppdraget). </w:t>
      </w:r>
      <w:r w:rsidRPr="00EB7E6C">
        <w:rPr>
          <w:rFonts w:ascii="Verdana" w:eastAsia="Times New Roman" w:hAnsi="Verdana" w:cs="Times New Roman"/>
          <w:color w:val="000000"/>
          <w:sz w:val="18"/>
          <w:szCs w:val="18"/>
        </w:rPr>
        <w:br/>
      </w:r>
      <w:r w:rsidRPr="00EB7E6C">
        <w:rPr>
          <w:rFonts w:ascii="Verdana" w:hAnsi="Verdana"/>
          <w:color w:val="000000"/>
          <w:sz w:val="18"/>
        </w:rPr>
        <w:t xml:space="preserve">Det var mulig å stille spørsmål frem til 24. april </w:t>
      </w:r>
      <w:r w:rsidRPr="00EB7E6C">
        <w:rPr>
          <w:rFonts w:ascii="Verdana" w:hAnsi="Verdana"/>
          <w:color w:val="000000"/>
          <w:sz w:val="18"/>
        </w:rPr>
        <w:lastRenderedPageBreak/>
        <w:t>2015. Deltakelsesfristen var den 18. mai 2015 klokken 12.</w:t>
      </w:r>
    </w:p>
    <w:p w:rsidR="0004772B" w:rsidRPr="00EB7E6C" w:rsidRDefault="0004772B" w:rsidP="0004772B">
      <w:pPr>
        <w:numPr>
          <w:ilvl w:val="0"/>
          <w:numId w:val="38"/>
        </w:numPr>
        <w:spacing w:after="0" w:line="270" w:lineRule="atLeast"/>
        <w:ind w:left="4455"/>
        <w:rPr>
          <w:rFonts w:ascii="Verdana" w:eastAsia="Times New Roman" w:hAnsi="Verdana" w:cs="Times New Roman"/>
          <w:color w:val="000000"/>
          <w:sz w:val="18"/>
          <w:szCs w:val="18"/>
        </w:rPr>
      </w:pPr>
      <w:r w:rsidRPr="00EB7E6C">
        <w:rPr>
          <w:rFonts w:ascii="Verdana" w:hAnsi="Verdana"/>
          <w:color w:val="000000"/>
          <w:sz w:val="18"/>
        </w:rPr>
        <w:t>Både Direktiv 2014/24/EU og Aanbestedingswet 2012 (Aw) [Anbudsloven 2012] er gjeldende for denne anbuds</w:t>
      </w:r>
      <w:r>
        <w:rPr>
          <w:rFonts w:ascii="Verdana" w:hAnsi="Verdana"/>
          <w:color w:val="000000"/>
          <w:sz w:val="18"/>
        </w:rPr>
        <w:t>prosessen</w:t>
      </w:r>
      <w:r w:rsidRPr="00EB7E6C">
        <w:rPr>
          <w:rFonts w:ascii="Verdana" w:hAnsi="Verdana"/>
          <w:color w:val="000000"/>
          <w:sz w:val="18"/>
        </w:rPr>
        <w:t xml:space="preserve">. </w:t>
      </w:r>
    </w:p>
    <w:p w:rsidR="0004772B" w:rsidRPr="00EB7E6C" w:rsidRDefault="0004772B" w:rsidP="0004772B">
      <w:pPr>
        <w:numPr>
          <w:ilvl w:val="0"/>
          <w:numId w:val="38"/>
        </w:numPr>
        <w:spacing w:after="0" w:line="270" w:lineRule="atLeast"/>
        <w:ind w:left="4455"/>
        <w:rPr>
          <w:rFonts w:ascii="Verdana" w:eastAsia="Times New Roman" w:hAnsi="Verdana" w:cs="Times New Roman"/>
          <w:color w:val="000000"/>
          <w:sz w:val="18"/>
          <w:szCs w:val="18"/>
        </w:rPr>
      </w:pPr>
      <w:r w:rsidRPr="00EB7E6C">
        <w:rPr>
          <w:rFonts w:ascii="Verdana" w:hAnsi="Verdana"/>
          <w:color w:val="000000"/>
          <w:sz w:val="18"/>
        </w:rPr>
        <w:t>Kapittel 2 i Anbudsdokumentet lyder:</w:t>
      </w:r>
      <w:r w:rsidRPr="00EB7E6C">
        <w:rPr>
          <w:rFonts w:ascii="Verdana" w:eastAsia="Times New Roman" w:hAnsi="Verdana" w:cs="Times New Roman"/>
          <w:color w:val="000000"/>
          <w:sz w:val="18"/>
          <w:szCs w:val="18"/>
        </w:rPr>
        <w:br/>
      </w:r>
      <w:r w:rsidRPr="00EB7E6C">
        <w:rPr>
          <w:rFonts w:ascii="Verdana" w:hAnsi="Verdana"/>
          <w:i/>
          <w:color w:val="000000"/>
          <w:sz w:val="18"/>
        </w:rPr>
        <w:t>"2.1 Oppdragsomfanget</w:t>
      </w:r>
      <w:r w:rsidRPr="00EB7E6C">
        <w:rPr>
          <w:rFonts w:ascii="Verdana" w:eastAsia="Times New Roman" w:hAnsi="Verdana" w:cs="Times New Roman"/>
          <w:color w:val="000000"/>
          <w:sz w:val="18"/>
          <w:szCs w:val="18"/>
        </w:rPr>
        <w:br/>
      </w:r>
      <w:r w:rsidRPr="00EB7E6C">
        <w:rPr>
          <w:rFonts w:ascii="Verdana" w:hAnsi="Verdana"/>
          <w:i/>
          <w:color w:val="000000"/>
          <w:sz w:val="18"/>
        </w:rPr>
        <w:t xml:space="preserve">Det gjelder Wmo-transport [Wmo = Lov om offentlig støtte] (såkalt </w:t>
      </w:r>
      <w:r>
        <w:rPr>
          <w:rFonts w:ascii="Verdana" w:hAnsi="Verdana"/>
          <w:i/>
          <w:color w:val="000000"/>
          <w:sz w:val="18"/>
        </w:rPr>
        <w:t>tilrettelagt transport til fritidsreiser</w:t>
      </w:r>
      <w:r w:rsidRPr="00C518E1">
        <w:rPr>
          <w:rFonts w:ascii="Verdana" w:hAnsi="Verdana"/>
          <w:i/>
          <w:color w:val="000000"/>
          <w:sz w:val="18"/>
        </w:rPr>
        <w:t>), elevtransport, gym- og svømmetransport, transport for sosialklienter, taxi fra buss</w:t>
      </w:r>
      <w:r>
        <w:rPr>
          <w:rFonts w:ascii="Verdana" w:hAnsi="Verdana"/>
          <w:i/>
          <w:color w:val="000000"/>
          <w:sz w:val="18"/>
        </w:rPr>
        <w:t>holdeplass</w:t>
      </w:r>
      <w:r w:rsidRPr="00C518E1">
        <w:rPr>
          <w:rFonts w:ascii="Verdana" w:hAnsi="Verdana"/>
          <w:i/>
          <w:color w:val="000000"/>
          <w:sz w:val="18"/>
        </w:rPr>
        <w:t xml:space="preserve"> til bussholdeplass og </w:t>
      </w:r>
      <w:r>
        <w:rPr>
          <w:rFonts w:ascii="Verdana" w:hAnsi="Verdana"/>
          <w:i/>
          <w:color w:val="000000"/>
          <w:sz w:val="18"/>
        </w:rPr>
        <w:t>valgfri</w:t>
      </w:r>
      <w:r w:rsidRPr="00C518E1">
        <w:rPr>
          <w:rFonts w:ascii="Verdana" w:hAnsi="Verdana"/>
          <w:i/>
          <w:color w:val="000000"/>
          <w:sz w:val="18"/>
        </w:rPr>
        <w:t xml:space="preserve"> transport </w:t>
      </w:r>
      <w:r>
        <w:rPr>
          <w:rFonts w:ascii="Verdana" w:hAnsi="Verdana"/>
          <w:i/>
          <w:color w:val="000000"/>
          <w:sz w:val="18"/>
        </w:rPr>
        <w:t>til og fra</w:t>
      </w:r>
      <w:r w:rsidRPr="00C518E1">
        <w:rPr>
          <w:rFonts w:ascii="Verdana" w:hAnsi="Verdana"/>
          <w:i/>
          <w:color w:val="000000"/>
          <w:sz w:val="18"/>
        </w:rPr>
        <w:t xml:space="preserve"> psykiske ungdomshelsetjenester og spesialbarnehager (for klienter i de deltakende kommunene).</w:t>
      </w:r>
      <w:r w:rsidRPr="00C518E1">
        <w:rPr>
          <w:rFonts w:ascii="Verdana" w:hAnsi="Verdana"/>
          <w:color w:val="000000"/>
          <w:sz w:val="18"/>
        </w:rPr>
        <w:t xml:space="preserve"> </w:t>
      </w:r>
      <w:r w:rsidRPr="00C518E1">
        <w:rPr>
          <w:rFonts w:ascii="Verdana" w:hAnsi="Verdana"/>
          <w:i/>
          <w:color w:val="000000"/>
          <w:sz w:val="18"/>
        </w:rPr>
        <w:t>Under kontraktstiden kan målgrupper eller transportstrømmer tilføyes eller frafalle, på grunnlag av endringer i politikken eller lovgivningen. Dette blir tidsnok kommunisert til transportøren. Regien utgjør ikke en del av dette anbudet. I tillegg til å ha regien, foreskriver GVC også hvilke typer kjøretøy som skal brukes.</w:t>
      </w:r>
      <w:r w:rsidRPr="00EB7E6C">
        <w:rPr>
          <w:rFonts w:ascii="Verdana" w:eastAsia="Times New Roman" w:hAnsi="Verdana" w:cs="Times New Roman"/>
          <w:color w:val="000000"/>
          <w:sz w:val="18"/>
          <w:szCs w:val="18"/>
        </w:rPr>
        <w:br/>
      </w:r>
      <w:r w:rsidRPr="00EB7E6C">
        <w:rPr>
          <w:rFonts w:ascii="Verdana" w:hAnsi="Verdana"/>
          <w:i/>
          <w:color w:val="000000"/>
          <w:sz w:val="18"/>
        </w:rPr>
        <w:t>Oppdraget inneholder kun utføringen av transporten på grunnlag av tidsplanen til Gemeentelijke Vervoercentrale (GVC) [den kommunale transportsentralen]. (…)</w:t>
      </w:r>
      <w:r w:rsidRPr="00EB7E6C">
        <w:rPr>
          <w:rFonts w:ascii="Verdana" w:eastAsia="Times New Roman" w:hAnsi="Verdana" w:cs="Times New Roman"/>
          <w:color w:val="000000"/>
          <w:sz w:val="18"/>
          <w:szCs w:val="18"/>
        </w:rPr>
        <w:br/>
      </w:r>
      <w:r w:rsidRPr="00EB7E6C">
        <w:rPr>
          <w:rFonts w:ascii="Verdana" w:hAnsi="Verdana"/>
          <w:i/>
          <w:color w:val="000000"/>
          <w:sz w:val="18"/>
        </w:rPr>
        <w:t>2.2 Nåværende situasjon</w:t>
      </w:r>
      <w:r w:rsidRPr="00EB7E6C">
        <w:rPr>
          <w:rFonts w:ascii="Verdana" w:eastAsia="Times New Roman" w:hAnsi="Verdana" w:cs="Times New Roman"/>
          <w:color w:val="000000"/>
          <w:sz w:val="18"/>
          <w:szCs w:val="18"/>
        </w:rPr>
        <w:br/>
      </w:r>
      <w:r w:rsidRPr="00EB7E6C">
        <w:rPr>
          <w:rFonts w:ascii="Verdana" w:hAnsi="Verdana"/>
          <w:i/>
          <w:color w:val="000000"/>
          <w:sz w:val="18"/>
        </w:rPr>
        <w:t>(…)</w:t>
      </w:r>
      <w:r w:rsidRPr="00EB7E6C">
        <w:rPr>
          <w:rFonts w:ascii="Verdana" w:eastAsia="Times New Roman" w:hAnsi="Verdana" w:cs="Times New Roman"/>
          <w:color w:val="000000"/>
          <w:sz w:val="18"/>
          <w:szCs w:val="18"/>
        </w:rPr>
        <w:br/>
      </w:r>
      <w:r w:rsidRPr="00EB7E6C">
        <w:rPr>
          <w:rFonts w:ascii="Verdana" w:hAnsi="Verdana"/>
          <w:i/>
          <w:color w:val="000000"/>
          <w:sz w:val="18"/>
        </w:rPr>
        <w:t xml:space="preserve">I den nåværende situasjonen har kommunene Vlissingen, Veere og Middelburg en avtale med flere transportører for de </w:t>
      </w:r>
      <w:r>
        <w:rPr>
          <w:rFonts w:ascii="Verdana" w:hAnsi="Verdana"/>
          <w:i/>
          <w:color w:val="000000"/>
          <w:sz w:val="18"/>
        </w:rPr>
        <w:t>forskjellige</w:t>
      </w:r>
      <w:r w:rsidRPr="00B173D6">
        <w:rPr>
          <w:rFonts w:ascii="Verdana" w:hAnsi="Verdana"/>
          <w:i/>
          <w:color w:val="000000"/>
          <w:sz w:val="18"/>
        </w:rPr>
        <w:t xml:space="preserve"> </w:t>
      </w:r>
      <w:r w:rsidRPr="001972C4">
        <w:rPr>
          <w:rFonts w:ascii="Verdana" w:hAnsi="Verdana"/>
          <w:i/>
          <w:color w:val="000000"/>
          <w:sz w:val="18"/>
        </w:rPr>
        <w:t xml:space="preserve">transportstrømmene. Hver transportør </w:t>
      </w:r>
      <w:r>
        <w:rPr>
          <w:rFonts w:ascii="Verdana" w:hAnsi="Verdana"/>
          <w:i/>
          <w:color w:val="000000"/>
          <w:sz w:val="18"/>
        </w:rPr>
        <w:t xml:space="preserve">tar seg av </w:t>
      </w:r>
      <w:r w:rsidRPr="001972C4">
        <w:rPr>
          <w:rFonts w:ascii="Verdana" w:hAnsi="Verdana"/>
          <w:i/>
          <w:color w:val="000000"/>
          <w:sz w:val="18"/>
        </w:rPr>
        <w:t xml:space="preserve">oppdraget, planlegging og </w:t>
      </w:r>
      <w:r>
        <w:rPr>
          <w:rFonts w:ascii="Verdana" w:hAnsi="Verdana"/>
          <w:i/>
          <w:color w:val="000000"/>
          <w:sz w:val="18"/>
        </w:rPr>
        <w:t>kontroll</w:t>
      </w:r>
      <w:r w:rsidRPr="001972C4">
        <w:rPr>
          <w:rFonts w:ascii="Verdana" w:hAnsi="Verdana"/>
          <w:i/>
          <w:color w:val="000000"/>
          <w:sz w:val="18"/>
        </w:rPr>
        <w:t xml:space="preserve"> av sine egne kjøretøy. </w:t>
      </w:r>
      <w:r w:rsidRPr="001972C4">
        <w:rPr>
          <w:rFonts w:ascii="Verdana" w:eastAsia="Times New Roman" w:hAnsi="Verdana" w:cs="Times New Roman"/>
          <w:color w:val="000000"/>
          <w:sz w:val="18"/>
          <w:szCs w:val="18"/>
        </w:rPr>
        <w:br/>
      </w:r>
      <w:r w:rsidRPr="00EB7E6C">
        <w:rPr>
          <w:rFonts w:ascii="Verdana" w:hAnsi="Verdana"/>
          <w:i/>
          <w:color w:val="000000"/>
          <w:sz w:val="18"/>
        </w:rPr>
        <w:t>(…)”.</w:t>
      </w:r>
      <w:r w:rsidRPr="00EB7E6C">
        <w:rPr>
          <w:rFonts w:ascii="Verdana" w:hAnsi="Verdana"/>
          <w:color w:val="000000"/>
          <w:sz w:val="18"/>
        </w:rPr>
        <w:t xml:space="preserve"> </w:t>
      </w:r>
    </w:p>
    <w:p w:rsidR="0004772B" w:rsidRPr="00EB7E6C" w:rsidRDefault="0004772B" w:rsidP="0004772B">
      <w:pPr>
        <w:numPr>
          <w:ilvl w:val="0"/>
          <w:numId w:val="38"/>
        </w:numPr>
        <w:spacing w:after="0" w:line="270" w:lineRule="atLeast"/>
        <w:ind w:left="4455"/>
        <w:rPr>
          <w:rFonts w:ascii="Verdana" w:eastAsia="Times New Roman" w:hAnsi="Verdana" w:cs="Times New Roman"/>
          <w:color w:val="000000"/>
          <w:sz w:val="18"/>
          <w:szCs w:val="18"/>
        </w:rPr>
      </w:pPr>
      <w:r w:rsidRPr="00EB7E6C">
        <w:rPr>
          <w:rFonts w:ascii="Verdana" w:hAnsi="Verdana"/>
          <w:color w:val="000000"/>
          <w:sz w:val="18"/>
        </w:rPr>
        <w:t xml:space="preserve">Tildelingskriteriet er det "økonomisk mest gunstige tilbudet" ("EMVI"). </w:t>
      </w:r>
      <w:r w:rsidRPr="00EB7E6C">
        <w:rPr>
          <w:rFonts w:ascii="Verdana" w:eastAsia="Times New Roman" w:hAnsi="Verdana" w:cs="Times New Roman"/>
          <w:color w:val="000000"/>
          <w:sz w:val="18"/>
          <w:szCs w:val="18"/>
        </w:rPr>
        <w:br/>
      </w:r>
      <w:r w:rsidRPr="00EB7E6C">
        <w:rPr>
          <w:rFonts w:ascii="Verdana" w:hAnsi="Verdana"/>
          <w:color w:val="000000"/>
          <w:sz w:val="18"/>
        </w:rPr>
        <w:t>De følgende delkriteriene for tildelingen gjelder:</w:t>
      </w:r>
    </w:p>
    <w:p w:rsidR="0004772B" w:rsidRPr="00EB7E6C" w:rsidRDefault="0004772B" w:rsidP="0004772B">
      <w:pPr>
        <w:spacing w:after="0" w:line="270" w:lineRule="atLeast"/>
        <w:rPr>
          <w:rFonts w:ascii="Verdana" w:hAnsi="Verdana"/>
          <w:color w:val="000000"/>
          <w:sz w:val="18"/>
        </w:rPr>
      </w:pPr>
    </w:p>
    <w:p w:rsidR="0004772B" w:rsidRPr="00EB7E6C" w:rsidRDefault="0004772B" w:rsidP="0004772B">
      <w:pPr>
        <w:spacing w:after="0" w:line="270" w:lineRule="atLeast"/>
        <w:rPr>
          <w:rFonts w:ascii="Verdana" w:hAnsi="Verdana"/>
          <w:color w:val="000000"/>
          <w:sz w:val="18"/>
        </w:rPr>
      </w:pPr>
    </w:p>
    <w:p w:rsidR="0004772B" w:rsidRPr="00EB7E6C" w:rsidRDefault="0004772B" w:rsidP="0004772B">
      <w:pPr>
        <w:spacing w:after="0" w:line="270" w:lineRule="atLeast"/>
        <w:rPr>
          <w:rFonts w:ascii="Verdana" w:hAnsi="Verdana"/>
          <w:color w:val="000000"/>
          <w:sz w:val="18"/>
        </w:rPr>
      </w:pPr>
    </w:p>
    <w:p w:rsidR="0004772B" w:rsidRPr="00EB7E6C" w:rsidRDefault="0004772B" w:rsidP="0004772B">
      <w:pPr>
        <w:spacing w:after="0" w:line="270" w:lineRule="atLeast"/>
        <w:rPr>
          <w:rFonts w:ascii="Verdana" w:hAnsi="Verdana"/>
          <w:color w:val="000000"/>
          <w:sz w:val="18"/>
        </w:rPr>
      </w:pPr>
    </w:p>
    <w:p w:rsidR="0004772B" w:rsidRPr="00EB7E6C" w:rsidRDefault="0004772B" w:rsidP="0004772B">
      <w:pPr>
        <w:spacing w:after="0" w:line="270" w:lineRule="atLeast"/>
        <w:rPr>
          <w:rFonts w:ascii="Verdana" w:eastAsia="Times New Roman" w:hAnsi="Verdana" w:cs="Times New Roman"/>
          <w:color w:val="000000"/>
          <w:sz w:val="18"/>
          <w:szCs w:val="18"/>
        </w:rPr>
      </w:pPr>
    </w:p>
    <w:tbl>
      <w:tblPr>
        <w:tblW w:w="0" w:type="auto"/>
        <w:tblInd w:w="-72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3350"/>
        <w:gridCol w:w="1035"/>
        <w:gridCol w:w="1115"/>
      </w:tblGrid>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 xml:space="preserve">Tildelingskriterium </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Kvalitetsverdi</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026923" w:rsidRDefault="0004772B" w:rsidP="00460524">
            <w:pPr>
              <w:spacing w:after="0" w:line="240" w:lineRule="atLeast"/>
              <w:rPr>
                <w:rFonts w:ascii="Times New Roman" w:eastAsia="Times New Roman" w:hAnsi="Times New Roman" w:cs="Times New Roman"/>
                <w:color w:val="000000"/>
                <w:sz w:val="18"/>
                <w:szCs w:val="18"/>
              </w:rPr>
            </w:pPr>
            <w:r>
              <w:rPr>
                <w:rFonts w:ascii="Times New Roman" w:hAnsi="Times New Roman"/>
                <w:color w:val="000000"/>
                <w:sz w:val="18"/>
              </w:rPr>
              <w:t>Minimumscore</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 xml:space="preserve">Krav nøkkelperson / CV </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 xml:space="preserve">Ingen </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6</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026923"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 xml:space="preserve">Handlingsplan, risiko- </w:t>
            </w:r>
            <w:r>
              <w:rPr>
                <w:rFonts w:ascii="Times New Roman" w:hAnsi="Times New Roman"/>
                <w:color w:val="000000"/>
                <w:sz w:val="18"/>
              </w:rPr>
              <w:t>og</w:t>
            </w:r>
            <w:r w:rsidRPr="001972C4">
              <w:rPr>
                <w:rFonts w:ascii="Times New Roman" w:hAnsi="Times New Roman"/>
                <w:color w:val="000000"/>
                <w:sz w:val="18"/>
              </w:rPr>
              <w:t xml:space="preserve"> </w:t>
            </w:r>
            <w:r w:rsidR="00641F64">
              <w:rPr>
                <w:rFonts w:ascii="Times New Roman" w:hAnsi="Times New Roman"/>
                <w:color w:val="000000"/>
                <w:sz w:val="18"/>
              </w:rPr>
              <w:t>merverdi</w:t>
            </w:r>
            <w:r w:rsidRPr="001972C4">
              <w:rPr>
                <w:rFonts w:ascii="Times New Roman" w:hAnsi="Times New Roman"/>
                <w:color w:val="000000"/>
                <w:sz w:val="18"/>
              </w:rPr>
              <w:t>vurdering</w:t>
            </w:r>
            <w:r w:rsidRPr="001972C4">
              <w:rPr>
                <w:rFonts w:ascii="Times New Roman" w:eastAsia="Times New Roman" w:hAnsi="Times New Roman" w:cs="Times New Roman"/>
                <w:color w:val="000000"/>
                <w:sz w:val="18"/>
                <w:szCs w:val="18"/>
              </w:rPr>
              <w:br/>
            </w:r>
            <w:r w:rsidRPr="00026923">
              <w:rPr>
                <w:rFonts w:ascii="Times New Roman" w:hAnsi="Times New Roman"/>
                <w:color w:val="000000"/>
                <w:sz w:val="18"/>
              </w:rPr>
              <w:t>- - Kvalitet tjenesteyter € 3,75</w:t>
            </w:r>
          </w:p>
          <w:p w:rsidR="0004772B" w:rsidRPr="00026923" w:rsidRDefault="0004772B" w:rsidP="00460524">
            <w:pPr>
              <w:spacing w:after="0" w:line="240" w:lineRule="atLeast"/>
              <w:rPr>
                <w:rFonts w:ascii="Times New Roman" w:eastAsia="Times New Roman" w:hAnsi="Times New Roman" w:cs="Times New Roman"/>
                <w:color w:val="000000"/>
                <w:sz w:val="18"/>
                <w:szCs w:val="18"/>
              </w:rPr>
            </w:pPr>
            <w:r w:rsidRPr="00026923">
              <w:rPr>
                <w:rFonts w:ascii="Times New Roman" w:hAnsi="Times New Roman"/>
                <w:color w:val="000000"/>
                <w:sz w:val="18"/>
              </w:rPr>
              <w:t>- - SROI € 1,25</w:t>
            </w:r>
          </w:p>
          <w:p w:rsidR="0004772B" w:rsidRPr="00026923" w:rsidRDefault="0004772B" w:rsidP="00460524">
            <w:pPr>
              <w:spacing w:after="0" w:line="240" w:lineRule="atLeast"/>
              <w:rPr>
                <w:rFonts w:ascii="Times New Roman" w:eastAsia="Times New Roman" w:hAnsi="Times New Roman" w:cs="Times New Roman"/>
                <w:color w:val="000000"/>
                <w:sz w:val="18"/>
                <w:szCs w:val="18"/>
              </w:rPr>
            </w:pPr>
            <w:r w:rsidRPr="00026923">
              <w:rPr>
                <w:rFonts w:ascii="Times New Roman" w:hAnsi="Times New Roman"/>
                <w:color w:val="000000"/>
                <w:sz w:val="18"/>
              </w:rPr>
              <w:t>- - Miljøvennlighet, lokale bedrifter o.l. € 1,25</w:t>
            </w:r>
          </w:p>
          <w:p w:rsidR="0004772B" w:rsidRPr="00026923" w:rsidRDefault="0004772B" w:rsidP="00460524">
            <w:pPr>
              <w:spacing w:after="0" w:line="240" w:lineRule="atLeast"/>
              <w:rPr>
                <w:rFonts w:ascii="Times New Roman" w:eastAsia="Times New Roman" w:hAnsi="Times New Roman" w:cs="Times New Roman"/>
                <w:color w:val="000000"/>
                <w:sz w:val="18"/>
                <w:szCs w:val="18"/>
              </w:rPr>
            </w:pPr>
            <w:r w:rsidRPr="00026923">
              <w:rPr>
                <w:rFonts w:ascii="Times New Roman" w:hAnsi="Times New Roman"/>
                <w:color w:val="000000"/>
                <w:sz w:val="18"/>
              </w:rPr>
              <w:t xml:space="preserve">- Totalt </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026923" w:rsidRDefault="0004772B" w:rsidP="00460524">
            <w:pPr>
              <w:spacing w:after="0" w:line="240" w:lineRule="atLeast"/>
              <w:rPr>
                <w:rFonts w:ascii="Times New Roman" w:eastAsia="Times New Roman" w:hAnsi="Times New Roman" w:cs="Times New Roman"/>
                <w:color w:val="000000"/>
                <w:sz w:val="18"/>
                <w:szCs w:val="18"/>
              </w:rPr>
            </w:pPr>
            <w:r w:rsidRPr="00026923">
              <w:rPr>
                <w:rFonts w:ascii="Times New Roman" w:hAnsi="Times New Roman"/>
                <w:color w:val="000000"/>
                <w:sz w:val="18"/>
              </w:rPr>
              <w:t>€ 6,25</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026923" w:rsidRDefault="0004772B" w:rsidP="00460524">
            <w:pPr>
              <w:spacing w:after="0" w:line="240" w:lineRule="atLeast"/>
              <w:rPr>
                <w:rFonts w:ascii="Times New Roman" w:eastAsia="Times New Roman" w:hAnsi="Times New Roman" w:cs="Times New Roman"/>
                <w:color w:val="000000"/>
                <w:sz w:val="18"/>
                <w:szCs w:val="18"/>
              </w:rPr>
            </w:pPr>
            <w:r w:rsidRPr="00026923">
              <w:rPr>
                <w:rFonts w:ascii="Times New Roman" w:hAnsi="Times New Roman"/>
                <w:color w:val="000000"/>
                <w:sz w:val="18"/>
              </w:rPr>
              <w:t>6</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Intervju</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€ 6,25</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6</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Totalt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€ 12,50</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p>
        </w:tc>
      </w:tr>
    </w:tbl>
    <w:p w:rsidR="0004772B" w:rsidRPr="00EB7E6C" w:rsidRDefault="0004772B" w:rsidP="0004772B">
      <w:pPr>
        <w:spacing w:after="0" w:line="270" w:lineRule="atLeast"/>
        <w:rPr>
          <w:rFonts w:ascii="Verdana" w:hAnsi="Verdana"/>
          <w:color w:val="000000"/>
          <w:sz w:val="18"/>
        </w:rPr>
      </w:pP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De nevnte tildelingskriteriene blir verdsatt som følger:</w:t>
      </w:r>
    </w:p>
    <w:tbl>
      <w:tblPr>
        <w:tblW w:w="0" w:type="auto"/>
        <w:tblInd w:w="-72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1265"/>
        <w:gridCol w:w="713"/>
        <w:gridCol w:w="2771"/>
      </w:tblGrid>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 xml:space="preserve">Vurderingspoeng </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Prosentandel av den maksimale kvalitetsverdien</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10</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+ 100%</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(Meget godt - maksimal merverdi)</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8</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+ 50%</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6</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Nøytral (ingen merverdi)</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4</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 - 50%</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026923"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w:t>
            </w:r>
            <w:r>
              <w:rPr>
                <w:rFonts w:ascii="Times New Roman" w:hAnsi="Times New Roman"/>
                <w:color w:val="000000"/>
                <w:sz w:val="18"/>
              </w:rPr>
              <w:t>Utilstrekkelig</w:t>
            </w:r>
            <w:r w:rsidRPr="00026923">
              <w:rPr>
                <w:rFonts w:ascii="Times New Roman" w:hAnsi="Times New Roman"/>
                <w:color w:val="000000"/>
                <w:sz w:val="18"/>
              </w:rPr>
              <w:t>)</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2</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 - 100%</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(Dårlig)</w:t>
            </w:r>
          </w:p>
        </w:tc>
      </w:tr>
    </w:tbl>
    <w:p w:rsidR="0004772B" w:rsidRPr="00EB7E6C" w:rsidRDefault="0004772B" w:rsidP="0004772B">
      <w:pPr>
        <w:spacing w:after="75" w:line="270" w:lineRule="atLeast"/>
        <w:rPr>
          <w:rFonts w:ascii="Verdana" w:hAnsi="Verdana"/>
          <w:color w:val="000000"/>
          <w:sz w:val="18"/>
        </w:rPr>
      </w:pPr>
    </w:p>
    <w:p w:rsidR="0004772B" w:rsidRPr="00E679EA" w:rsidRDefault="00525E6E"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Evalueringskomiteen</w:t>
      </w:r>
      <w:r w:rsidR="0004772B" w:rsidRPr="00EB7E6C">
        <w:rPr>
          <w:rFonts w:ascii="Verdana" w:hAnsi="Verdana"/>
          <w:color w:val="000000"/>
          <w:sz w:val="18"/>
        </w:rPr>
        <w:t xml:space="preserve"> gir hvert tildelingskriterium </w:t>
      </w:r>
      <w:r w:rsidR="0004772B">
        <w:rPr>
          <w:rFonts w:ascii="Verdana" w:hAnsi="Verdana"/>
          <w:color w:val="000000"/>
          <w:sz w:val="18"/>
        </w:rPr>
        <w:t>en poengsum</w:t>
      </w:r>
      <w:r w:rsidR="0004772B" w:rsidRPr="00E679EA">
        <w:rPr>
          <w:rFonts w:ascii="Verdana" w:hAnsi="Verdana"/>
          <w:color w:val="000000"/>
          <w:sz w:val="18"/>
        </w:rPr>
        <w:t xml:space="preserve">, som beregnes ved å gange den prosentandelen som tilhører </w:t>
      </w:r>
      <w:r w:rsidR="0004772B">
        <w:rPr>
          <w:rFonts w:ascii="Verdana" w:hAnsi="Verdana"/>
          <w:color w:val="000000"/>
          <w:sz w:val="18"/>
        </w:rPr>
        <w:t>poengsummen</w:t>
      </w:r>
      <w:r w:rsidR="0004772B" w:rsidRPr="00E679EA">
        <w:rPr>
          <w:rFonts w:ascii="Verdana" w:hAnsi="Verdana"/>
          <w:color w:val="000000"/>
          <w:sz w:val="18"/>
        </w:rPr>
        <w:t xml:space="preserve"> med den maksimale kvalitetsverdien som kan oppnås for det kriteriet. Ved å redusere tilbudsprisen med kvalitetsverdien oppstår den "fiktive tilbudsprisen". Deltakeren med den laveste fiktive tilbudsprisen kvalifiserer seg som EMVI</w:t>
      </w:r>
      <w:r w:rsidR="0004772B">
        <w:rPr>
          <w:rFonts w:ascii="Verdana" w:hAnsi="Verdana"/>
          <w:color w:val="000000"/>
          <w:sz w:val="18"/>
        </w:rPr>
        <w:t xml:space="preserve"> – økonomisk mest gunstig</w:t>
      </w:r>
      <w:r w:rsidR="0004772B" w:rsidRPr="00E679EA">
        <w:rPr>
          <w:rFonts w:ascii="Verdana" w:hAnsi="Verdana"/>
          <w:color w:val="000000"/>
          <w:sz w:val="18"/>
        </w:rPr>
        <w:t>.</w:t>
      </w:r>
    </w:p>
    <w:p w:rsidR="0004772B" w:rsidRPr="00EB7E6C" w:rsidRDefault="0004772B" w:rsidP="0004772B">
      <w:pPr>
        <w:spacing w:after="0" w:line="270" w:lineRule="atLeast"/>
        <w:rPr>
          <w:rFonts w:ascii="Verdana" w:eastAsia="Times New Roman" w:hAnsi="Verdana" w:cs="Times New Roman"/>
          <w:color w:val="000000"/>
          <w:sz w:val="18"/>
          <w:szCs w:val="18"/>
        </w:rPr>
      </w:pPr>
      <w:r w:rsidRPr="0020007C">
        <w:rPr>
          <w:rFonts w:ascii="Verdana" w:hAnsi="Verdana"/>
          <w:color w:val="000000"/>
          <w:sz w:val="18"/>
        </w:rPr>
        <w:t xml:space="preserve">19. april 2015 </w:t>
      </w:r>
      <w:r>
        <w:rPr>
          <w:rFonts w:ascii="Verdana" w:hAnsi="Verdana"/>
          <w:color w:val="000000"/>
          <w:sz w:val="18"/>
        </w:rPr>
        <w:t>ga</w:t>
      </w:r>
      <w:r w:rsidRPr="0020007C">
        <w:rPr>
          <w:rFonts w:ascii="Verdana" w:hAnsi="Verdana"/>
          <w:color w:val="000000"/>
          <w:sz w:val="18"/>
        </w:rPr>
        <w:t xml:space="preserve"> [navn X] på vegne av de Nationale Moboliteitscentrale (NMC) beskjed til kommunen</w:t>
      </w:r>
      <w:r>
        <w:rPr>
          <w:rFonts w:ascii="Verdana" w:hAnsi="Verdana"/>
          <w:color w:val="000000"/>
          <w:sz w:val="18"/>
        </w:rPr>
        <w:t>e</w:t>
      </w:r>
      <w:r w:rsidRPr="0020007C">
        <w:rPr>
          <w:rFonts w:ascii="Verdana" w:hAnsi="Verdana"/>
          <w:color w:val="000000"/>
          <w:sz w:val="18"/>
        </w:rPr>
        <w:t xml:space="preserve"> i en e-post at han ikke er enig i oppsettet </w:t>
      </w:r>
      <w:r>
        <w:rPr>
          <w:rFonts w:ascii="Verdana" w:hAnsi="Verdana"/>
          <w:color w:val="000000"/>
          <w:sz w:val="18"/>
        </w:rPr>
        <w:t>av</w:t>
      </w:r>
      <w:r w:rsidRPr="0020007C">
        <w:rPr>
          <w:rFonts w:ascii="Verdana" w:hAnsi="Verdana"/>
          <w:color w:val="000000"/>
          <w:sz w:val="18"/>
        </w:rPr>
        <w:t xml:space="preserve"> anbudet fordi kommunen har slått sammen transportstrømmer både geografisk og innholdsmessig, uten at dette er verken logisk eller ansvarlig, i alle fall har de ikke delt opp det sammenslåtte oppdraget i deler/områder. I tillegg har NMC stilt spørsmål om den direkte tildelingen av regi-oppdraget til GVC. Disse innvendingene har NMC enda en gang gjort kjent for kommunene </w:t>
      </w:r>
      <w:r w:rsidRPr="00EB7E6C">
        <w:rPr>
          <w:rFonts w:ascii="Verdana" w:hAnsi="Verdana"/>
          <w:color w:val="000000"/>
          <w:sz w:val="18"/>
        </w:rPr>
        <w:t>via en beskjed på TenderNed 23. april 2015.</w:t>
      </w:r>
    </w:p>
    <w:p w:rsidR="0004772B" w:rsidRPr="00EB7E6C" w:rsidRDefault="0004772B" w:rsidP="0004772B">
      <w:pPr>
        <w:spacing w:after="0" w:line="270" w:lineRule="atLeast"/>
        <w:rPr>
          <w:rFonts w:ascii="Verdana" w:hAnsi="Verdana"/>
          <w:b/>
          <w:i/>
          <w:color w:val="000000"/>
          <w:sz w:val="18"/>
        </w:rPr>
      </w:pPr>
      <w:r w:rsidRPr="00EB7E6C">
        <w:rPr>
          <w:rFonts w:ascii="Verdana" w:hAnsi="Verdana"/>
          <w:color w:val="000000"/>
          <w:sz w:val="18"/>
        </w:rPr>
        <w:t xml:space="preserve">Kommunene </w:t>
      </w:r>
      <w:r>
        <w:rPr>
          <w:rFonts w:ascii="Verdana" w:hAnsi="Verdana"/>
          <w:color w:val="000000"/>
          <w:sz w:val="18"/>
        </w:rPr>
        <w:t>ga</w:t>
      </w:r>
      <w:r w:rsidRPr="009846C1">
        <w:rPr>
          <w:rFonts w:ascii="Verdana" w:hAnsi="Verdana"/>
          <w:color w:val="000000"/>
          <w:sz w:val="18"/>
        </w:rPr>
        <w:t xml:space="preserve"> et sammendrag av innvendingen til NMC i den veiledende kunngjøringen datert 1. mai 2015 </w:t>
      </w:r>
      <w:r>
        <w:rPr>
          <w:rFonts w:ascii="Verdana" w:hAnsi="Verdana"/>
          <w:color w:val="000000"/>
          <w:sz w:val="18"/>
        </w:rPr>
        <w:t>med</w:t>
      </w:r>
      <w:r w:rsidRPr="009846C1">
        <w:rPr>
          <w:rFonts w:ascii="Verdana" w:hAnsi="Verdana"/>
          <w:color w:val="000000"/>
          <w:sz w:val="18"/>
        </w:rPr>
        <w:t xml:space="preserve"> følgende reaksjon: </w:t>
      </w:r>
      <w:r w:rsidRPr="00461617">
        <w:rPr>
          <w:rFonts w:ascii="Verdana" w:eastAsia="Times New Roman" w:hAnsi="Verdana" w:cs="Times New Roman"/>
          <w:color w:val="000000"/>
          <w:sz w:val="18"/>
          <w:szCs w:val="18"/>
        </w:rPr>
        <w:br/>
      </w:r>
    </w:p>
    <w:p w:rsidR="0004772B" w:rsidRPr="00EB7E6C" w:rsidRDefault="0004772B" w:rsidP="0004772B">
      <w:pPr>
        <w:spacing w:after="0" w:line="270" w:lineRule="atLeast"/>
        <w:rPr>
          <w:rFonts w:ascii="Verdana" w:hAnsi="Verdana"/>
          <w:b/>
          <w:i/>
          <w:color w:val="000000"/>
          <w:sz w:val="18"/>
        </w:rPr>
      </w:pPr>
      <w:r w:rsidRPr="00EB7E6C">
        <w:rPr>
          <w:rFonts w:ascii="Verdana" w:hAnsi="Verdana"/>
          <w:b/>
          <w:i/>
          <w:color w:val="000000"/>
          <w:sz w:val="18"/>
        </w:rPr>
        <w:t>"Spørsmål 3:</w:t>
      </w:r>
    </w:p>
    <w:p w:rsidR="0004772B" w:rsidRPr="00FA38F4"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i/>
          <w:color w:val="000000"/>
          <w:sz w:val="18"/>
        </w:rPr>
        <w:t xml:space="preserve">Det dreier seg om </w:t>
      </w:r>
      <w:r>
        <w:rPr>
          <w:rFonts w:ascii="Verdana" w:hAnsi="Verdana"/>
          <w:i/>
          <w:color w:val="000000"/>
          <w:sz w:val="18"/>
        </w:rPr>
        <w:t xml:space="preserve">ulike typer </w:t>
      </w:r>
      <w:r w:rsidRPr="005779DC">
        <w:rPr>
          <w:rFonts w:ascii="Verdana" w:hAnsi="Verdana"/>
          <w:i/>
          <w:color w:val="000000"/>
          <w:sz w:val="18"/>
        </w:rPr>
        <w:t xml:space="preserve">transportstrømmer, nemlig </w:t>
      </w:r>
      <w:r>
        <w:rPr>
          <w:rFonts w:ascii="Verdana" w:hAnsi="Verdana"/>
          <w:i/>
          <w:color w:val="000000"/>
          <w:sz w:val="18"/>
        </w:rPr>
        <w:t xml:space="preserve">behovsavhengig </w:t>
      </w:r>
      <w:r w:rsidRPr="005779DC">
        <w:rPr>
          <w:rFonts w:ascii="Verdana" w:hAnsi="Verdana"/>
          <w:i/>
          <w:color w:val="000000"/>
          <w:sz w:val="18"/>
        </w:rPr>
        <w:t xml:space="preserve">transport </w:t>
      </w:r>
      <w:r>
        <w:rPr>
          <w:rFonts w:ascii="Verdana" w:hAnsi="Verdana"/>
          <w:i/>
          <w:color w:val="000000"/>
          <w:sz w:val="18"/>
        </w:rPr>
        <w:t xml:space="preserve">og </w:t>
      </w:r>
      <w:r w:rsidR="00FB7202">
        <w:rPr>
          <w:rFonts w:ascii="Verdana" w:hAnsi="Verdana"/>
          <w:i/>
          <w:color w:val="000000"/>
          <w:sz w:val="18"/>
        </w:rPr>
        <w:t xml:space="preserve">faste </w:t>
      </w:r>
      <w:r>
        <w:rPr>
          <w:rFonts w:ascii="Verdana" w:hAnsi="Verdana"/>
          <w:i/>
          <w:color w:val="000000"/>
          <w:sz w:val="18"/>
        </w:rPr>
        <w:t>reise</w:t>
      </w:r>
      <w:r w:rsidRPr="005779DC">
        <w:rPr>
          <w:rFonts w:ascii="Verdana" w:hAnsi="Verdana"/>
          <w:i/>
          <w:color w:val="000000"/>
          <w:sz w:val="18"/>
        </w:rPr>
        <w:t>rute</w:t>
      </w:r>
      <w:r w:rsidR="00FB7202">
        <w:rPr>
          <w:rFonts w:ascii="Verdana" w:hAnsi="Verdana"/>
          <w:i/>
          <w:color w:val="000000"/>
          <w:sz w:val="18"/>
        </w:rPr>
        <w:t>r</w:t>
      </w:r>
      <w:r w:rsidRPr="005779DC">
        <w:rPr>
          <w:rFonts w:ascii="Verdana" w:hAnsi="Verdana"/>
          <w:i/>
          <w:color w:val="000000"/>
          <w:sz w:val="18"/>
        </w:rPr>
        <w:t>. En sammenslåing av disse forskjellige transportoppdragene er derimot ikke tillatt ifølge kommisjonen av anbudseksperter (råd nr. 182). Transportstrømmer har kun nok sammenheng til å kunne slås sammen i ett oppdrag dersom personene som skal transporteres</w:t>
      </w:r>
      <w:r>
        <w:rPr>
          <w:rFonts w:ascii="Verdana" w:hAnsi="Verdana"/>
          <w:i/>
          <w:color w:val="000000"/>
          <w:sz w:val="18"/>
        </w:rPr>
        <w:t>,</w:t>
      </w:r>
      <w:r w:rsidRPr="005779DC">
        <w:rPr>
          <w:rFonts w:ascii="Verdana" w:hAnsi="Verdana"/>
          <w:i/>
          <w:color w:val="000000"/>
          <w:sz w:val="18"/>
        </w:rPr>
        <w:t xml:space="preserve"> tilhører både den ene og den andre målgruppen. Det dreier seg her om fem transportstrømmer. Er det ikke nødvendig at det legges ut fem individuelle transportoppdrag for anbud?" </w:t>
      </w:r>
      <w:r w:rsidRPr="00EB7E6C">
        <w:rPr>
          <w:rFonts w:ascii="Verdana" w:eastAsia="Times New Roman" w:hAnsi="Verdana" w:cs="Times New Roman"/>
          <w:color w:val="000000"/>
          <w:sz w:val="18"/>
          <w:szCs w:val="18"/>
        </w:rPr>
        <w:br/>
      </w:r>
      <w:r w:rsidRPr="00EB7E6C">
        <w:rPr>
          <w:rFonts w:ascii="Verdana" w:hAnsi="Verdana"/>
          <w:b/>
          <w:i/>
          <w:color w:val="000000"/>
          <w:sz w:val="18"/>
        </w:rPr>
        <w:t>Svar gitt: 01.05.2015</w:t>
      </w:r>
      <w:r w:rsidRPr="00EB7E6C">
        <w:rPr>
          <w:rFonts w:ascii="Verdana" w:eastAsia="Times New Roman" w:hAnsi="Verdana" w:cs="Times New Roman"/>
          <w:color w:val="000000"/>
          <w:sz w:val="18"/>
          <w:szCs w:val="18"/>
        </w:rPr>
        <w:br/>
      </w:r>
      <w:r>
        <w:rPr>
          <w:rFonts w:ascii="Verdana" w:hAnsi="Verdana"/>
          <w:i/>
          <w:color w:val="000000"/>
          <w:sz w:val="18"/>
        </w:rPr>
        <w:t>Ifølge §</w:t>
      </w:r>
      <w:r w:rsidRPr="000A632C">
        <w:rPr>
          <w:rFonts w:ascii="Verdana" w:hAnsi="Verdana"/>
          <w:i/>
          <w:color w:val="000000"/>
          <w:sz w:val="18"/>
        </w:rPr>
        <w:t xml:space="preserve"> 1.5 av </w:t>
      </w:r>
      <w:r>
        <w:rPr>
          <w:rFonts w:ascii="Verdana" w:hAnsi="Verdana"/>
          <w:i/>
          <w:color w:val="000000"/>
          <w:sz w:val="18"/>
        </w:rPr>
        <w:t>a</w:t>
      </w:r>
      <w:r w:rsidRPr="000A632C">
        <w:rPr>
          <w:rFonts w:ascii="Verdana" w:hAnsi="Verdana"/>
          <w:i/>
          <w:color w:val="000000"/>
          <w:sz w:val="18"/>
        </w:rPr>
        <w:t xml:space="preserve">nbudsloven </w:t>
      </w:r>
      <w:r>
        <w:rPr>
          <w:rFonts w:ascii="Verdana" w:hAnsi="Verdana"/>
          <w:i/>
          <w:color w:val="000000"/>
          <w:sz w:val="18"/>
        </w:rPr>
        <w:t>skal</w:t>
      </w:r>
      <w:r w:rsidRPr="000A632C">
        <w:rPr>
          <w:rFonts w:ascii="Verdana" w:hAnsi="Verdana"/>
          <w:i/>
          <w:color w:val="000000"/>
          <w:sz w:val="18"/>
        </w:rPr>
        <w:t xml:space="preserve"> tjenesteoppdrag som legges ut for anbud</w:t>
      </w:r>
      <w:r w:rsidR="003D2CC5">
        <w:rPr>
          <w:rFonts w:ascii="Verdana" w:hAnsi="Verdana"/>
          <w:i/>
          <w:color w:val="000000"/>
          <w:sz w:val="18"/>
        </w:rPr>
        <w:t xml:space="preserve">, </w:t>
      </w:r>
      <w:r w:rsidRPr="000A632C">
        <w:rPr>
          <w:rFonts w:ascii="Verdana" w:hAnsi="Verdana"/>
          <w:i/>
          <w:color w:val="000000"/>
          <w:sz w:val="18"/>
        </w:rPr>
        <w:t xml:space="preserve">ikke slås sammen unødvendig. Dette oppdraget er lagt ut </w:t>
      </w:r>
      <w:r>
        <w:rPr>
          <w:rFonts w:ascii="Verdana" w:hAnsi="Verdana"/>
          <w:i/>
          <w:color w:val="000000"/>
          <w:sz w:val="18"/>
        </w:rPr>
        <w:t>på</w:t>
      </w:r>
      <w:r w:rsidRPr="000A632C">
        <w:rPr>
          <w:rFonts w:ascii="Verdana" w:hAnsi="Verdana"/>
          <w:i/>
          <w:color w:val="000000"/>
          <w:sz w:val="18"/>
        </w:rPr>
        <w:t xml:space="preserve"> anbud for å </w:t>
      </w:r>
      <w:r>
        <w:rPr>
          <w:rFonts w:ascii="Verdana" w:hAnsi="Verdana"/>
          <w:i/>
          <w:color w:val="000000"/>
          <w:sz w:val="18"/>
        </w:rPr>
        <w:t>innhente</w:t>
      </w:r>
      <w:r w:rsidRPr="000A632C">
        <w:rPr>
          <w:rFonts w:ascii="Verdana" w:hAnsi="Verdana"/>
          <w:i/>
          <w:color w:val="000000"/>
          <w:sz w:val="18"/>
        </w:rPr>
        <w:t xml:space="preserve"> </w:t>
      </w:r>
      <w:r>
        <w:rPr>
          <w:rFonts w:ascii="Verdana" w:hAnsi="Verdana"/>
          <w:i/>
          <w:color w:val="000000"/>
          <w:sz w:val="18"/>
        </w:rPr>
        <w:t>pris</w:t>
      </w:r>
      <w:r w:rsidRPr="000A632C">
        <w:rPr>
          <w:rFonts w:ascii="Verdana" w:hAnsi="Verdana"/>
          <w:i/>
          <w:color w:val="000000"/>
          <w:sz w:val="18"/>
        </w:rPr>
        <w:t xml:space="preserve">tilbud </w:t>
      </w:r>
      <w:r>
        <w:rPr>
          <w:rFonts w:ascii="Verdana" w:hAnsi="Verdana"/>
          <w:i/>
          <w:color w:val="000000"/>
          <w:sz w:val="18"/>
        </w:rPr>
        <w:t>på det å stille</w:t>
      </w:r>
      <w:r w:rsidRPr="000A632C">
        <w:rPr>
          <w:rFonts w:ascii="Verdana" w:hAnsi="Verdana"/>
          <w:i/>
          <w:color w:val="000000"/>
          <w:sz w:val="18"/>
        </w:rPr>
        <w:t xml:space="preserve"> transportmidler med sjåfør</w:t>
      </w:r>
      <w:r>
        <w:rPr>
          <w:rFonts w:ascii="Verdana" w:hAnsi="Verdana"/>
          <w:i/>
          <w:color w:val="000000"/>
          <w:sz w:val="18"/>
        </w:rPr>
        <w:t xml:space="preserve"> tilgjengelig</w:t>
      </w:r>
      <w:r w:rsidRPr="000A632C">
        <w:rPr>
          <w:rFonts w:ascii="Verdana" w:hAnsi="Verdana"/>
          <w:i/>
          <w:color w:val="000000"/>
          <w:sz w:val="18"/>
        </w:rPr>
        <w:t xml:space="preserve"> for transport av målgruppene. Det dreier seg altså om leie av transportmidler med sjåfør, som blir inndelt og styrt av Gemeentelijke Vervoercentrale Zeeland BV (GVC) [den kommunale transportsentralen]. Det dreier seg her ikke o</w:t>
      </w:r>
      <w:r w:rsidRPr="002C7A50">
        <w:rPr>
          <w:rFonts w:ascii="Verdana" w:hAnsi="Verdana"/>
          <w:i/>
          <w:color w:val="000000"/>
          <w:sz w:val="18"/>
        </w:rPr>
        <w:t xml:space="preserve">m et oppdrag om å styre en transportstrøm, og enda mindre en sammenslåing av forskjellige oppdrag for å styre forskjellige typer transportstrømmer. Oppdraget er altså annerledes enn oppdragene som det var snakk om i råd 182, fordi det der ble lagt ut oppdrag </w:t>
      </w:r>
      <w:r>
        <w:rPr>
          <w:rFonts w:ascii="Verdana" w:hAnsi="Verdana"/>
          <w:i/>
          <w:color w:val="000000"/>
          <w:sz w:val="18"/>
        </w:rPr>
        <w:t>på</w:t>
      </w:r>
      <w:r w:rsidRPr="002C7A50">
        <w:rPr>
          <w:rFonts w:ascii="Verdana" w:hAnsi="Verdana"/>
          <w:i/>
          <w:color w:val="000000"/>
          <w:sz w:val="18"/>
        </w:rPr>
        <w:t xml:space="preserve"> anbud for transportører av forskjellige målgrupper.</w:t>
      </w:r>
      <w:r w:rsidRPr="002C7A50">
        <w:rPr>
          <w:rFonts w:ascii="Verdana" w:eastAsia="Times New Roman" w:hAnsi="Verdana" w:cs="Times New Roman"/>
          <w:color w:val="000000"/>
          <w:sz w:val="18"/>
          <w:szCs w:val="18"/>
        </w:rPr>
        <w:br/>
      </w:r>
      <w:r w:rsidRPr="00EB7E6C">
        <w:rPr>
          <w:rFonts w:ascii="Verdana" w:hAnsi="Verdana"/>
          <w:i/>
          <w:color w:val="000000"/>
          <w:sz w:val="18"/>
        </w:rPr>
        <w:t xml:space="preserve">Oppdragene til kommunene i Walcheren er like. De tre kommunene i Walcheren har slått sammen oppdragene sine fordi Walcheren er ett sammenhengende transportområde. De aller fleste transportbevegelsene finner sted innenfor dette området. Via GVC er det garantert at transportbevegelsene er </w:t>
      </w:r>
      <w:r>
        <w:rPr>
          <w:rFonts w:ascii="Verdana" w:hAnsi="Verdana"/>
          <w:i/>
          <w:color w:val="000000"/>
          <w:sz w:val="18"/>
        </w:rPr>
        <w:t>koordinert</w:t>
      </w:r>
      <w:r w:rsidRPr="002C7A50">
        <w:rPr>
          <w:rFonts w:ascii="Verdana" w:hAnsi="Verdana"/>
          <w:i/>
          <w:color w:val="000000"/>
          <w:sz w:val="18"/>
        </w:rPr>
        <w:t xml:space="preserve"> med hverandre, slik at det </w:t>
      </w:r>
      <w:r>
        <w:rPr>
          <w:rFonts w:ascii="Verdana" w:hAnsi="Verdana"/>
          <w:i/>
          <w:color w:val="000000"/>
          <w:sz w:val="18"/>
        </w:rPr>
        <w:t xml:space="preserve">sikres </w:t>
      </w:r>
      <w:r w:rsidRPr="002C7A50">
        <w:rPr>
          <w:rFonts w:ascii="Verdana" w:hAnsi="Verdana"/>
          <w:i/>
          <w:color w:val="000000"/>
          <w:sz w:val="18"/>
        </w:rPr>
        <w:t>en effektiv bruk av de tilgjengelige kjøretøyene i dette området. Derfor er det nødvendig å slå sammen disse oppdragene."</w:t>
      </w:r>
      <w:r w:rsidRPr="00FA38F4">
        <w:rPr>
          <w:rFonts w:ascii="Verdana" w:hAnsi="Verdana"/>
          <w:color w:val="000000"/>
          <w:sz w:val="18"/>
        </w:rPr>
        <w:t xml:space="preserve"> </w:t>
      </w:r>
    </w:p>
    <w:p w:rsidR="0004772B" w:rsidRPr="000C2A04" w:rsidRDefault="0004772B" w:rsidP="0004772B">
      <w:pPr>
        <w:spacing w:after="0" w:line="270" w:lineRule="atLeast"/>
        <w:rPr>
          <w:rFonts w:ascii="Verdana" w:eastAsia="Times New Roman" w:hAnsi="Verdana" w:cs="Times New Roman"/>
          <w:color w:val="000000"/>
          <w:sz w:val="18"/>
          <w:szCs w:val="18"/>
        </w:rPr>
      </w:pPr>
      <w:r w:rsidRPr="00FA38F4">
        <w:rPr>
          <w:rFonts w:ascii="Verdana" w:hAnsi="Verdana"/>
          <w:color w:val="000000"/>
          <w:sz w:val="18"/>
        </w:rPr>
        <w:t>NM</w:t>
      </w:r>
      <w:r w:rsidRPr="000C2A04">
        <w:rPr>
          <w:rFonts w:ascii="Verdana" w:hAnsi="Verdana"/>
          <w:color w:val="000000"/>
          <w:sz w:val="18"/>
        </w:rPr>
        <w:t xml:space="preserve">C </w:t>
      </w:r>
      <w:r>
        <w:rPr>
          <w:rFonts w:ascii="Verdana" w:hAnsi="Verdana"/>
          <w:color w:val="000000"/>
          <w:sz w:val="18"/>
        </w:rPr>
        <w:t>kom</w:t>
      </w:r>
      <w:r w:rsidRPr="00FA38F4">
        <w:rPr>
          <w:rFonts w:ascii="Verdana" w:hAnsi="Verdana"/>
          <w:color w:val="000000"/>
          <w:sz w:val="18"/>
        </w:rPr>
        <w:t xml:space="preserve"> med seks nye klager via TenderNed den 11. mai 2015 når det gjelder tildelingssystem</w:t>
      </w:r>
      <w:r>
        <w:rPr>
          <w:rFonts w:ascii="Verdana" w:hAnsi="Verdana"/>
          <w:color w:val="000000"/>
          <w:sz w:val="18"/>
        </w:rPr>
        <w:t>et</w:t>
      </w:r>
      <w:r w:rsidRPr="00FA38F4">
        <w:rPr>
          <w:rFonts w:ascii="Verdana" w:hAnsi="Verdana"/>
          <w:color w:val="000000"/>
          <w:sz w:val="18"/>
        </w:rPr>
        <w:t xml:space="preserve"> som ble brukt i anbuds</w:t>
      </w:r>
      <w:r>
        <w:rPr>
          <w:rFonts w:ascii="Verdana" w:hAnsi="Verdana"/>
          <w:color w:val="000000"/>
          <w:sz w:val="18"/>
        </w:rPr>
        <w:t>prosessen</w:t>
      </w:r>
      <w:r w:rsidRPr="00FA38F4">
        <w:rPr>
          <w:rFonts w:ascii="Verdana" w:hAnsi="Verdana"/>
          <w:color w:val="000000"/>
          <w:sz w:val="18"/>
        </w:rPr>
        <w:t xml:space="preserve">, blant annet to klager når det gjelder </w:t>
      </w:r>
      <w:r>
        <w:rPr>
          <w:rFonts w:ascii="Verdana" w:hAnsi="Verdana"/>
          <w:color w:val="000000"/>
          <w:sz w:val="18"/>
        </w:rPr>
        <w:t>evalueringssystemet</w:t>
      </w:r>
      <w:r w:rsidRPr="00FA38F4">
        <w:rPr>
          <w:rFonts w:ascii="Verdana" w:hAnsi="Verdana"/>
          <w:color w:val="000000"/>
          <w:sz w:val="18"/>
        </w:rPr>
        <w:t xml:space="preserve"> som kommunene bruker. </w:t>
      </w:r>
    </w:p>
    <w:p w:rsidR="0004772B" w:rsidRPr="000C2A04" w:rsidRDefault="0004772B" w:rsidP="0004772B">
      <w:pPr>
        <w:spacing w:after="0" w:line="270" w:lineRule="atLeast"/>
        <w:rPr>
          <w:rFonts w:ascii="Verdana" w:eastAsia="Times New Roman" w:hAnsi="Verdana" w:cs="Times New Roman"/>
          <w:color w:val="000000"/>
          <w:sz w:val="18"/>
          <w:szCs w:val="18"/>
        </w:rPr>
      </w:pPr>
      <w:r w:rsidRPr="000C2A04">
        <w:rPr>
          <w:rFonts w:ascii="Verdana" w:hAnsi="Verdana"/>
          <w:color w:val="000000"/>
          <w:sz w:val="18"/>
        </w:rPr>
        <w:t xml:space="preserve">Transvision </w:t>
      </w:r>
      <w:r>
        <w:rPr>
          <w:rFonts w:ascii="Verdana" w:hAnsi="Verdana"/>
          <w:color w:val="000000"/>
          <w:sz w:val="18"/>
        </w:rPr>
        <w:t>leverte</w:t>
      </w:r>
      <w:r w:rsidRPr="000C2A04">
        <w:rPr>
          <w:rFonts w:ascii="Verdana" w:hAnsi="Verdana"/>
          <w:color w:val="000000"/>
          <w:sz w:val="18"/>
        </w:rPr>
        <w:t xml:space="preserve"> inn tilbudet sitt den 13. mai 2015 sammen med underentreprenører. </w:t>
      </w:r>
    </w:p>
    <w:p w:rsidR="0004772B" w:rsidRPr="00EB7E6C" w:rsidRDefault="0004772B" w:rsidP="0004772B">
      <w:pPr>
        <w:spacing w:after="0" w:line="270" w:lineRule="atLeast"/>
        <w:rPr>
          <w:rFonts w:ascii="Verdana" w:eastAsia="Times New Roman" w:hAnsi="Verdana" w:cs="Times New Roman"/>
          <w:color w:val="000000"/>
          <w:sz w:val="18"/>
          <w:szCs w:val="18"/>
        </w:rPr>
      </w:pPr>
      <w:r w:rsidRPr="000C2A04">
        <w:rPr>
          <w:rFonts w:ascii="Verdana" w:hAnsi="Verdana"/>
          <w:color w:val="000000"/>
          <w:sz w:val="18"/>
        </w:rPr>
        <w:t xml:space="preserve">Den 18. mai 2015 </w:t>
      </w:r>
      <w:r>
        <w:rPr>
          <w:rFonts w:ascii="Verdana" w:hAnsi="Verdana"/>
          <w:color w:val="000000"/>
          <w:sz w:val="18"/>
        </w:rPr>
        <w:t>sendte</w:t>
      </w:r>
      <w:r w:rsidRPr="000C2A04">
        <w:rPr>
          <w:rFonts w:ascii="Verdana" w:hAnsi="Verdana"/>
          <w:color w:val="000000"/>
          <w:sz w:val="18"/>
        </w:rPr>
        <w:t xml:space="preserve"> Taxicentrale Middelburg klage om anbudet til kommunene via TenderNed.</w:t>
      </w:r>
    </w:p>
    <w:p w:rsidR="0004772B" w:rsidRPr="006713AD"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lastRenderedPageBreak/>
        <w:t xml:space="preserve">26. mai 2015 </w:t>
      </w:r>
      <w:r>
        <w:rPr>
          <w:rFonts w:ascii="Verdana" w:hAnsi="Verdana"/>
          <w:color w:val="000000"/>
          <w:sz w:val="18"/>
        </w:rPr>
        <w:t>fant</w:t>
      </w:r>
      <w:r w:rsidRPr="006713AD">
        <w:rPr>
          <w:rFonts w:ascii="Verdana" w:hAnsi="Verdana"/>
          <w:color w:val="000000"/>
          <w:sz w:val="18"/>
        </w:rPr>
        <w:t xml:space="preserve"> intervjuet med kommunene sted slik som beskrevet i anbudsdokumentet, hvor herr R. van der Veer (nøkkelperson) og herr B. Luijk (driftsleder) var til</w:t>
      </w:r>
      <w:r>
        <w:rPr>
          <w:rFonts w:ascii="Verdana" w:hAnsi="Verdana"/>
          <w:color w:val="000000"/>
          <w:sz w:val="18"/>
        </w:rPr>
        <w:t xml:space="preserve"> </w:t>
      </w:r>
      <w:r w:rsidRPr="006713AD">
        <w:rPr>
          <w:rFonts w:ascii="Verdana" w:hAnsi="Verdana"/>
          <w:color w:val="000000"/>
          <w:sz w:val="18"/>
        </w:rPr>
        <w:t xml:space="preserve">stede på vegne av Transvision. </w:t>
      </w:r>
    </w:p>
    <w:p w:rsidR="0004772B" w:rsidRPr="006713AD" w:rsidRDefault="0004772B"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I</w:t>
      </w:r>
      <w:r w:rsidRPr="006713AD">
        <w:rPr>
          <w:rFonts w:ascii="Verdana" w:hAnsi="Verdana"/>
          <w:color w:val="000000"/>
          <w:sz w:val="18"/>
        </w:rPr>
        <w:t xml:space="preserve"> brev </w:t>
      </w:r>
      <w:r>
        <w:rPr>
          <w:rFonts w:ascii="Verdana" w:hAnsi="Verdana"/>
          <w:color w:val="000000"/>
          <w:sz w:val="18"/>
        </w:rPr>
        <w:t>av</w:t>
      </w:r>
      <w:r w:rsidRPr="006713AD">
        <w:rPr>
          <w:rFonts w:ascii="Verdana" w:hAnsi="Verdana"/>
          <w:color w:val="000000"/>
          <w:sz w:val="18"/>
        </w:rPr>
        <w:t xml:space="preserve"> 3. juni 2015 </w:t>
      </w:r>
      <w:r>
        <w:rPr>
          <w:rFonts w:ascii="Verdana" w:hAnsi="Verdana"/>
          <w:color w:val="000000"/>
          <w:sz w:val="18"/>
        </w:rPr>
        <w:t>avviste</w:t>
      </w:r>
      <w:r w:rsidRPr="006713AD">
        <w:rPr>
          <w:rFonts w:ascii="Verdana" w:hAnsi="Verdana"/>
          <w:color w:val="000000"/>
          <w:sz w:val="18"/>
        </w:rPr>
        <w:t xml:space="preserve"> kommunene </w:t>
      </w:r>
      <w:r>
        <w:rPr>
          <w:rFonts w:ascii="Verdana" w:hAnsi="Verdana"/>
          <w:color w:val="000000"/>
          <w:sz w:val="18"/>
        </w:rPr>
        <w:t>via advokat</w:t>
      </w:r>
      <w:r w:rsidRPr="006713AD">
        <w:rPr>
          <w:rFonts w:ascii="Verdana" w:hAnsi="Verdana"/>
          <w:color w:val="000000"/>
          <w:sz w:val="18"/>
        </w:rPr>
        <w:t xml:space="preserve"> klagene til Taxicentrale Middelburg.</w:t>
      </w:r>
    </w:p>
    <w:p w:rsidR="0004772B" w:rsidRPr="008F6413" w:rsidRDefault="0004772B" w:rsidP="0004772B">
      <w:pPr>
        <w:spacing w:after="0" w:line="270" w:lineRule="atLeast"/>
        <w:rPr>
          <w:rFonts w:ascii="Verdana" w:eastAsia="Times New Roman" w:hAnsi="Verdana" w:cs="Times New Roman"/>
          <w:color w:val="000000"/>
          <w:sz w:val="18"/>
          <w:szCs w:val="18"/>
        </w:rPr>
      </w:pPr>
      <w:r>
        <w:rPr>
          <w:rFonts w:ascii="Verdana" w:hAnsi="Verdana"/>
          <w:color w:val="000000"/>
          <w:sz w:val="18"/>
        </w:rPr>
        <w:t>I brev av</w:t>
      </w:r>
      <w:r w:rsidRPr="008F6413">
        <w:rPr>
          <w:rFonts w:ascii="Verdana" w:hAnsi="Verdana"/>
          <w:color w:val="000000"/>
          <w:sz w:val="18"/>
        </w:rPr>
        <w:t xml:space="preserve"> 4. juni 2015 </w:t>
      </w:r>
      <w:r>
        <w:rPr>
          <w:rFonts w:ascii="Verdana" w:hAnsi="Verdana"/>
          <w:color w:val="000000"/>
          <w:sz w:val="18"/>
        </w:rPr>
        <w:t>sendte</w:t>
      </w:r>
      <w:r w:rsidRPr="008F6413">
        <w:rPr>
          <w:rFonts w:ascii="Verdana" w:hAnsi="Verdana"/>
          <w:color w:val="000000"/>
          <w:sz w:val="18"/>
        </w:rPr>
        <w:t xml:space="preserve"> kommunene beskjed til Transvision om at de </w:t>
      </w:r>
      <w:r>
        <w:rPr>
          <w:rFonts w:ascii="Verdana" w:hAnsi="Verdana"/>
          <w:color w:val="000000"/>
          <w:sz w:val="18"/>
        </w:rPr>
        <w:t>planlegger</w:t>
      </w:r>
      <w:r w:rsidRPr="008F6413">
        <w:rPr>
          <w:rFonts w:ascii="Verdana" w:hAnsi="Verdana"/>
          <w:color w:val="000000"/>
          <w:sz w:val="18"/>
        </w:rPr>
        <w:t xml:space="preserve"> å tildele oppdraget til HALA Zeeland B.V.</w:t>
      </w:r>
      <w:r>
        <w:rPr>
          <w:rFonts w:ascii="Verdana" w:hAnsi="Verdana"/>
          <w:color w:val="000000"/>
          <w:sz w:val="18"/>
        </w:rPr>
        <w:t>,</w:t>
      </w:r>
      <w:r w:rsidRPr="008F6413">
        <w:rPr>
          <w:rFonts w:ascii="Verdana" w:hAnsi="Verdana"/>
          <w:color w:val="000000"/>
          <w:sz w:val="18"/>
        </w:rPr>
        <w:t xml:space="preserve"> og kommunene </w:t>
      </w:r>
      <w:r>
        <w:rPr>
          <w:rFonts w:ascii="Verdana" w:hAnsi="Verdana"/>
          <w:color w:val="000000"/>
          <w:sz w:val="18"/>
        </w:rPr>
        <w:t>ga</w:t>
      </w:r>
      <w:r w:rsidRPr="008F6413">
        <w:rPr>
          <w:rFonts w:ascii="Verdana" w:hAnsi="Verdana"/>
          <w:color w:val="000000"/>
          <w:sz w:val="18"/>
        </w:rPr>
        <w:t xml:space="preserve"> en utdypende forklaring om vurderingen av tilbudet til Transvision. </w:t>
      </w:r>
    </w:p>
    <w:p w:rsidR="0004772B" w:rsidRPr="008F6413" w:rsidRDefault="0004772B" w:rsidP="0004772B">
      <w:pPr>
        <w:spacing w:after="0" w:line="270" w:lineRule="atLeast"/>
        <w:rPr>
          <w:rFonts w:ascii="Verdana" w:eastAsia="Times New Roman" w:hAnsi="Verdana" w:cs="Times New Roman"/>
          <w:color w:val="000000"/>
          <w:sz w:val="18"/>
          <w:szCs w:val="18"/>
        </w:rPr>
      </w:pPr>
      <w:r w:rsidRPr="008F6413">
        <w:rPr>
          <w:rFonts w:ascii="Verdana" w:hAnsi="Verdana"/>
          <w:color w:val="000000"/>
          <w:sz w:val="18"/>
        </w:rPr>
        <w:t xml:space="preserve">Kommunene </w:t>
      </w:r>
      <w:r>
        <w:rPr>
          <w:rFonts w:ascii="Verdana" w:hAnsi="Verdana"/>
          <w:color w:val="000000"/>
          <w:sz w:val="18"/>
        </w:rPr>
        <w:t>ga</w:t>
      </w:r>
      <w:r w:rsidRPr="008F6413">
        <w:rPr>
          <w:rFonts w:ascii="Verdana" w:hAnsi="Verdana"/>
          <w:color w:val="000000"/>
          <w:sz w:val="18"/>
        </w:rPr>
        <w:t xml:space="preserve"> beskjed til Transvision via e-post den 15. juni 2015 at de endte på tredje plass i vurderingen. Kommunene informert</w:t>
      </w:r>
      <w:r>
        <w:rPr>
          <w:rFonts w:ascii="Verdana" w:hAnsi="Verdana"/>
          <w:color w:val="000000"/>
          <w:sz w:val="18"/>
        </w:rPr>
        <w:t>e</w:t>
      </w:r>
      <w:r w:rsidRPr="008F6413">
        <w:rPr>
          <w:rFonts w:ascii="Verdana" w:hAnsi="Verdana"/>
          <w:color w:val="000000"/>
          <w:sz w:val="18"/>
        </w:rPr>
        <w:t xml:space="preserve"> Transvision om at forskjellen mellom tilbudet deres og </w:t>
      </w:r>
      <w:r>
        <w:rPr>
          <w:rFonts w:ascii="Verdana" w:hAnsi="Verdana"/>
          <w:color w:val="000000"/>
          <w:sz w:val="18"/>
        </w:rPr>
        <w:t xml:space="preserve">det vinnende </w:t>
      </w:r>
      <w:r w:rsidRPr="008F6413">
        <w:rPr>
          <w:rFonts w:ascii="Verdana" w:hAnsi="Verdana"/>
          <w:color w:val="000000"/>
          <w:sz w:val="18"/>
        </w:rPr>
        <w:t xml:space="preserve">tilbudet </w:t>
      </w:r>
      <w:r>
        <w:rPr>
          <w:rFonts w:ascii="Verdana" w:hAnsi="Verdana"/>
          <w:color w:val="000000"/>
          <w:sz w:val="18"/>
        </w:rPr>
        <w:t>utgjør</w:t>
      </w:r>
      <w:r w:rsidRPr="008F6413">
        <w:rPr>
          <w:rFonts w:ascii="Verdana" w:hAnsi="Verdana"/>
          <w:color w:val="000000"/>
          <w:sz w:val="18"/>
        </w:rPr>
        <w:t xml:space="preserve"> mer enn 25 %. </w:t>
      </w:r>
    </w:p>
    <w:p w:rsidR="0004772B" w:rsidRPr="008F6413" w:rsidRDefault="0004772B" w:rsidP="0004772B">
      <w:pPr>
        <w:spacing w:after="0" w:line="270" w:lineRule="atLeast"/>
        <w:rPr>
          <w:rFonts w:ascii="Verdana" w:eastAsia="Times New Roman" w:hAnsi="Verdana" w:cs="Times New Roman"/>
          <w:color w:val="000000"/>
          <w:sz w:val="18"/>
          <w:szCs w:val="18"/>
        </w:rPr>
      </w:pPr>
      <w:r w:rsidRPr="008F6413">
        <w:rPr>
          <w:rFonts w:ascii="Verdana" w:hAnsi="Verdana"/>
          <w:color w:val="000000"/>
          <w:sz w:val="18"/>
        </w:rPr>
        <w:t xml:space="preserve">Transvision </w:t>
      </w:r>
      <w:r>
        <w:rPr>
          <w:rFonts w:ascii="Verdana" w:hAnsi="Verdana"/>
          <w:color w:val="000000"/>
          <w:sz w:val="18"/>
        </w:rPr>
        <w:t>kom i</w:t>
      </w:r>
      <w:r w:rsidRPr="008F6413">
        <w:rPr>
          <w:rFonts w:ascii="Verdana" w:hAnsi="Verdana"/>
          <w:color w:val="000000"/>
          <w:sz w:val="18"/>
        </w:rPr>
        <w:t xml:space="preserve"> brev </w:t>
      </w:r>
      <w:r>
        <w:rPr>
          <w:rFonts w:ascii="Verdana" w:hAnsi="Verdana"/>
          <w:color w:val="000000"/>
          <w:sz w:val="18"/>
        </w:rPr>
        <w:t>av</w:t>
      </w:r>
      <w:r w:rsidRPr="008F6413">
        <w:rPr>
          <w:rFonts w:ascii="Verdana" w:hAnsi="Verdana"/>
          <w:color w:val="000000"/>
          <w:sz w:val="18"/>
        </w:rPr>
        <w:t xml:space="preserve">18. juni 2015 med følgende klager til kommunene: </w:t>
      </w:r>
      <w:r>
        <w:rPr>
          <w:rFonts w:ascii="Verdana" w:hAnsi="Verdana"/>
          <w:color w:val="000000"/>
          <w:sz w:val="18"/>
        </w:rPr>
        <w:t>uoversiktlig</w:t>
      </w:r>
      <w:r w:rsidRPr="008F6413">
        <w:rPr>
          <w:rFonts w:ascii="Verdana" w:hAnsi="Verdana"/>
          <w:color w:val="000000"/>
          <w:sz w:val="18"/>
        </w:rPr>
        <w:t xml:space="preserve"> </w:t>
      </w:r>
      <w:r>
        <w:rPr>
          <w:rFonts w:ascii="Verdana" w:hAnsi="Verdana"/>
          <w:color w:val="000000"/>
          <w:sz w:val="18"/>
        </w:rPr>
        <w:t>evalueringssystem</w:t>
      </w:r>
      <w:r w:rsidRPr="008F6413">
        <w:rPr>
          <w:rFonts w:ascii="Verdana" w:hAnsi="Verdana"/>
          <w:color w:val="000000"/>
          <w:sz w:val="18"/>
        </w:rPr>
        <w:t xml:space="preserve">, unødig sammenslåing av forskjellige transportstrømmer, uriktig og ufullstendig </w:t>
      </w:r>
      <w:r>
        <w:rPr>
          <w:rFonts w:ascii="Verdana" w:hAnsi="Verdana"/>
          <w:color w:val="000000"/>
          <w:sz w:val="18"/>
        </w:rPr>
        <w:t>begrunnelse</w:t>
      </w:r>
      <w:r w:rsidRPr="008F6413">
        <w:rPr>
          <w:rFonts w:ascii="Verdana" w:hAnsi="Verdana"/>
          <w:color w:val="000000"/>
          <w:sz w:val="18"/>
        </w:rPr>
        <w:t xml:space="preserve"> av den foreløpige tildelingsbeslutningen og manglende Waadi-sertifikater. </w:t>
      </w:r>
    </w:p>
    <w:p w:rsidR="0004772B" w:rsidRPr="00124683" w:rsidRDefault="0004772B" w:rsidP="0004772B">
      <w:pPr>
        <w:spacing w:after="0" w:line="270" w:lineRule="atLeast"/>
        <w:rPr>
          <w:rFonts w:ascii="Verdana" w:eastAsia="Times New Roman" w:hAnsi="Verdana" w:cs="Times New Roman"/>
          <w:color w:val="000000"/>
          <w:sz w:val="18"/>
          <w:szCs w:val="18"/>
        </w:rPr>
      </w:pPr>
      <w:r w:rsidRPr="00124683">
        <w:rPr>
          <w:rFonts w:ascii="Verdana" w:hAnsi="Verdana"/>
          <w:color w:val="000000"/>
          <w:sz w:val="18"/>
        </w:rPr>
        <w:t xml:space="preserve">På forespørsel </w:t>
      </w:r>
      <w:r>
        <w:rPr>
          <w:rFonts w:ascii="Verdana" w:hAnsi="Verdana"/>
          <w:color w:val="000000"/>
          <w:sz w:val="18"/>
        </w:rPr>
        <w:t>fra</w:t>
      </w:r>
      <w:r w:rsidRPr="00124683">
        <w:rPr>
          <w:rFonts w:ascii="Verdana" w:hAnsi="Verdana"/>
          <w:color w:val="000000"/>
          <w:sz w:val="18"/>
        </w:rPr>
        <w:t xml:space="preserve"> Transvision </w:t>
      </w:r>
      <w:r>
        <w:rPr>
          <w:rFonts w:ascii="Verdana" w:hAnsi="Verdana"/>
          <w:color w:val="000000"/>
          <w:sz w:val="18"/>
        </w:rPr>
        <w:t>fant</w:t>
      </w:r>
      <w:r w:rsidRPr="00124683">
        <w:rPr>
          <w:rFonts w:ascii="Verdana" w:hAnsi="Verdana"/>
          <w:color w:val="000000"/>
          <w:sz w:val="18"/>
        </w:rPr>
        <w:t xml:space="preserve"> en evalueringssamtale </w:t>
      </w:r>
      <w:r>
        <w:rPr>
          <w:rFonts w:ascii="Verdana" w:hAnsi="Verdana"/>
          <w:color w:val="000000"/>
          <w:sz w:val="18"/>
        </w:rPr>
        <w:t xml:space="preserve">sted </w:t>
      </w:r>
      <w:r w:rsidRPr="00124683">
        <w:rPr>
          <w:rFonts w:ascii="Verdana" w:hAnsi="Verdana"/>
          <w:color w:val="000000"/>
          <w:sz w:val="18"/>
        </w:rPr>
        <w:t xml:space="preserve">mellom Transvision og kommunene den 22. juni 2015. 24. juni 2015 </w:t>
      </w:r>
      <w:r>
        <w:rPr>
          <w:rFonts w:ascii="Verdana" w:hAnsi="Verdana"/>
          <w:color w:val="000000"/>
          <w:sz w:val="18"/>
        </w:rPr>
        <w:t>besvarte</w:t>
      </w:r>
      <w:r w:rsidRPr="00124683">
        <w:rPr>
          <w:rFonts w:ascii="Verdana" w:hAnsi="Verdana"/>
          <w:color w:val="000000"/>
          <w:sz w:val="18"/>
        </w:rPr>
        <w:t xml:space="preserve"> kommunene klagene til Transvision. </w:t>
      </w:r>
    </w:p>
    <w:p w:rsidR="0004772B" w:rsidRPr="00124683" w:rsidRDefault="0004772B" w:rsidP="0004772B">
      <w:pPr>
        <w:spacing w:after="75" w:line="270" w:lineRule="atLeast"/>
        <w:rPr>
          <w:rFonts w:ascii="Verdana" w:eastAsia="Times New Roman" w:hAnsi="Verdana" w:cs="Times New Roman"/>
          <w:color w:val="000000"/>
          <w:sz w:val="18"/>
          <w:szCs w:val="18"/>
        </w:rPr>
      </w:pPr>
      <w:r w:rsidRPr="00124683">
        <w:rPr>
          <w:rFonts w:ascii="Verdana" w:hAnsi="Verdana"/>
          <w:color w:val="000000"/>
          <w:sz w:val="18"/>
        </w:rPr>
        <w:t xml:space="preserve">Transvision </w:t>
      </w:r>
      <w:r>
        <w:rPr>
          <w:rFonts w:ascii="Verdana" w:hAnsi="Verdana"/>
          <w:color w:val="000000"/>
          <w:sz w:val="18"/>
        </w:rPr>
        <w:t>la</w:t>
      </w:r>
      <w:r w:rsidRPr="00124683">
        <w:rPr>
          <w:rFonts w:ascii="Verdana" w:hAnsi="Verdana"/>
          <w:color w:val="000000"/>
          <w:sz w:val="18"/>
        </w:rPr>
        <w:t xml:space="preserve"> også fram klagene sine for Kommisjonen av Anbudseksperter. Kommisjonen av Anbudseksperter har sagt at de </w:t>
      </w:r>
      <w:r w:rsidRPr="00EB7E6C">
        <w:rPr>
          <w:rFonts w:ascii="Verdana" w:hAnsi="Verdana"/>
          <w:color w:val="000000"/>
          <w:sz w:val="18"/>
        </w:rPr>
        <w:t xml:space="preserve">ikke kan komme med en beslutning før </w:t>
      </w:r>
      <w:r w:rsidR="00460524">
        <w:rPr>
          <w:rFonts w:ascii="Verdana" w:hAnsi="Verdana"/>
          <w:color w:val="000000"/>
          <w:sz w:val="18"/>
        </w:rPr>
        <w:t>Karens</w:t>
      </w:r>
      <w:r w:rsidRPr="00EB7E6C">
        <w:rPr>
          <w:rFonts w:ascii="Verdana" w:hAnsi="Verdana"/>
          <w:color w:val="000000"/>
          <w:sz w:val="18"/>
        </w:rPr>
        <w:t xml:space="preserve">perioden er forbi, og </w:t>
      </w:r>
      <w:r>
        <w:rPr>
          <w:rFonts w:ascii="Verdana" w:hAnsi="Verdana"/>
          <w:color w:val="000000"/>
          <w:sz w:val="18"/>
        </w:rPr>
        <w:t>ba</w:t>
      </w:r>
      <w:r w:rsidRPr="00124683">
        <w:rPr>
          <w:rFonts w:ascii="Verdana" w:hAnsi="Verdana"/>
          <w:color w:val="000000"/>
          <w:sz w:val="18"/>
        </w:rPr>
        <w:t xml:space="preserve"> kommunene om å </w:t>
      </w:r>
      <w:r>
        <w:rPr>
          <w:rFonts w:ascii="Verdana" w:hAnsi="Verdana"/>
          <w:color w:val="000000"/>
          <w:sz w:val="18"/>
        </w:rPr>
        <w:t>for</w:t>
      </w:r>
      <w:r w:rsidRPr="00124683">
        <w:rPr>
          <w:rFonts w:ascii="Verdana" w:hAnsi="Verdana"/>
          <w:color w:val="000000"/>
          <w:sz w:val="18"/>
        </w:rPr>
        <w:t xml:space="preserve">holde seg til </w:t>
      </w:r>
      <w:r w:rsidR="00460524">
        <w:rPr>
          <w:rFonts w:ascii="Verdana" w:hAnsi="Verdana"/>
          <w:color w:val="000000"/>
          <w:sz w:val="18"/>
        </w:rPr>
        <w:t>Karens</w:t>
      </w:r>
      <w:r w:rsidRPr="00124683">
        <w:rPr>
          <w:rFonts w:ascii="Verdana" w:hAnsi="Verdana"/>
          <w:color w:val="000000"/>
          <w:sz w:val="18"/>
        </w:rPr>
        <w:t xml:space="preserve">perioden slik at kommisjonen kan ta en endelig beslutning som kommunene kan ta i betraktning. Kommunene </w:t>
      </w:r>
      <w:r>
        <w:rPr>
          <w:rFonts w:ascii="Verdana" w:hAnsi="Verdana"/>
          <w:color w:val="000000"/>
          <w:sz w:val="18"/>
        </w:rPr>
        <w:t>ønsket</w:t>
      </w:r>
      <w:r w:rsidRPr="00124683">
        <w:rPr>
          <w:rFonts w:ascii="Verdana" w:hAnsi="Verdana"/>
          <w:color w:val="000000"/>
          <w:sz w:val="18"/>
        </w:rPr>
        <w:t xml:space="preserve"> ikke det.</w:t>
      </w:r>
    </w:p>
    <w:p w:rsidR="0004772B" w:rsidRPr="00EB7E6C" w:rsidRDefault="0004772B" w:rsidP="0004772B">
      <w:pPr>
        <w:spacing w:after="0" w:line="240" w:lineRule="auto"/>
        <w:outlineLvl w:val="2"/>
        <w:rPr>
          <w:b/>
        </w:rPr>
      </w:pPr>
    </w:p>
    <w:p w:rsidR="0004772B" w:rsidRPr="00EB7E6C" w:rsidRDefault="0004772B" w:rsidP="0004772B">
      <w:pPr>
        <w:spacing w:after="0" w:line="240" w:lineRule="auto"/>
        <w:outlineLvl w:val="2"/>
        <w:rPr>
          <w:rFonts w:ascii="Verdana" w:eastAsia="Times New Roman" w:hAnsi="Verdana" w:cs="Times New Roman"/>
          <w:b/>
          <w:bCs/>
          <w:color w:val="000000"/>
          <w:sz w:val="18"/>
          <w:szCs w:val="18"/>
        </w:rPr>
      </w:pPr>
      <w:r w:rsidRPr="00EB7E6C">
        <w:rPr>
          <w:b/>
        </w:rPr>
        <w:t>4 Vurderingen</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4.1.</w:t>
      </w:r>
    </w:p>
    <w:p w:rsidR="0004772B" w:rsidRPr="007A2552"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Transvision legger til grunn for kravene sine at kommunene med dette anbudet handlet i strid med paragrafene 1.9 og 1.5 Aw ved å benytte seg av </w:t>
      </w:r>
      <w:r>
        <w:rPr>
          <w:rFonts w:ascii="Verdana" w:hAnsi="Verdana"/>
          <w:color w:val="000000"/>
          <w:sz w:val="18"/>
        </w:rPr>
        <w:t>et uoversiktlig evalueringssystem</w:t>
      </w:r>
      <w:r w:rsidRPr="00221DE3">
        <w:rPr>
          <w:rFonts w:ascii="Verdana" w:hAnsi="Verdana"/>
          <w:color w:val="000000"/>
          <w:sz w:val="18"/>
        </w:rPr>
        <w:t xml:space="preserve"> og urettmessig slå sammen delene av oppdraget. Disse to urettmessighetene hver for seg og samlet </w:t>
      </w:r>
      <w:r>
        <w:rPr>
          <w:rFonts w:ascii="Verdana" w:hAnsi="Verdana"/>
          <w:color w:val="000000"/>
          <w:sz w:val="18"/>
        </w:rPr>
        <w:t xml:space="preserve">tilsier </w:t>
      </w:r>
      <w:r w:rsidRPr="00221DE3">
        <w:rPr>
          <w:rFonts w:ascii="Verdana" w:hAnsi="Verdana"/>
          <w:color w:val="000000"/>
          <w:sz w:val="18"/>
        </w:rPr>
        <w:t xml:space="preserve">at oppdraget </w:t>
      </w:r>
      <w:r>
        <w:rPr>
          <w:rFonts w:ascii="Verdana" w:hAnsi="Verdana"/>
          <w:color w:val="000000"/>
          <w:sz w:val="18"/>
        </w:rPr>
        <w:t>bør</w:t>
      </w:r>
      <w:r w:rsidRPr="00221DE3">
        <w:rPr>
          <w:rFonts w:ascii="Verdana" w:hAnsi="Verdana"/>
          <w:color w:val="000000"/>
          <w:sz w:val="18"/>
        </w:rPr>
        <w:t xml:space="preserve"> legges ut </w:t>
      </w:r>
      <w:r>
        <w:rPr>
          <w:rFonts w:ascii="Verdana" w:hAnsi="Verdana"/>
          <w:color w:val="000000"/>
          <w:sz w:val="18"/>
        </w:rPr>
        <w:t>på</w:t>
      </w:r>
      <w:r w:rsidRPr="00221DE3">
        <w:rPr>
          <w:rFonts w:ascii="Verdana" w:hAnsi="Verdana"/>
          <w:color w:val="000000"/>
          <w:sz w:val="18"/>
        </w:rPr>
        <w:t xml:space="preserve"> anbud på nytt. Transvision legger også ned påstand om at kommunene har handlet i strid med paragraf 2.130 Aw ved å gi en uriktig og ufullstendig forklaring om </w:t>
      </w:r>
      <w:r>
        <w:rPr>
          <w:rFonts w:ascii="Verdana" w:hAnsi="Verdana"/>
          <w:color w:val="000000"/>
          <w:sz w:val="18"/>
        </w:rPr>
        <w:t>evalueringen</w:t>
      </w:r>
      <w:r w:rsidRPr="00221DE3">
        <w:rPr>
          <w:rFonts w:ascii="Verdana" w:hAnsi="Verdana"/>
          <w:color w:val="000000"/>
          <w:sz w:val="18"/>
        </w:rPr>
        <w:t xml:space="preserve"> sin. Til sist og </w:t>
      </w:r>
      <w:r>
        <w:rPr>
          <w:rFonts w:ascii="Verdana" w:hAnsi="Verdana"/>
          <w:color w:val="000000"/>
          <w:sz w:val="18"/>
        </w:rPr>
        <w:t>subsidiært</w:t>
      </w:r>
      <w:r w:rsidRPr="00221DE3">
        <w:rPr>
          <w:rFonts w:ascii="Verdana" w:hAnsi="Verdana"/>
          <w:color w:val="000000"/>
          <w:sz w:val="18"/>
        </w:rPr>
        <w:t xml:space="preserve"> legger Transvision ned påstand om at kommunene har tildelt oppdraget til en deltaker som ikke oppfyller det lovbestemte kravet om å være Waadi-registrert (Wet allocatie arbeidskrachten door intermediairs). Tilsvaret </w:t>
      </w:r>
      <w:r>
        <w:rPr>
          <w:rFonts w:ascii="Verdana" w:hAnsi="Verdana"/>
          <w:color w:val="000000"/>
          <w:sz w:val="18"/>
        </w:rPr>
        <w:t>fra</w:t>
      </w:r>
      <w:r w:rsidRPr="00221DE3">
        <w:rPr>
          <w:rFonts w:ascii="Verdana" w:hAnsi="Verdana"/>
          <w:color w:val="000000"/>
          <w:sz w:val="18"/>
        </w:rPr>
        <w:t xml:space="preserve"> HALA blir behandlet</w:t>
      </w:r>
      <w:r w:rsidRPr="00EB7E6C">
        <w:rPr>
          <w:rFonts w:ascii="Verdana" w:hAnsi="Verdana"/>
          <w:color w:val="000000"/>
          <w:sz w:val="18"/>
        </w:rPr>
        <w:t xml:space="preserve"> sammen med tilsvaret </w:t>
      </w:r>
      <w:r>
        <w:rPr>
          <w:rFonts w:ascii="Verdana" w:hAnsi="Verdana"/>
          <w:color w:val="000000"/>
          <w:sz w:val="18"/>
        </w:rPr>
        <w:t>fra</w:t>
      </w:r>
      <w:r w:rsidRPr="00EB7E6C">
        <w:rPr>
          <w:rFonts w:ascii="Verdana" w:hAnsi="Verdana"/>
          <w:color w:val="000000"/>
          <w:sz w:val="18"/>
        </w:rPr>
        <w:t xml:space="preserve"> kommunene, ettersom sakene </w:t>
      </w:r>
      <w:r>
        <w:rPr>
          <w:rFonts w:ascii="Verdana" w:hAnsi="Verdana"/>
          <w:color w:val="000000"/>
          <w:sz w:val="18"/>
        </w:rPr>
        <w:t>behandles samlet</w:t>
      </w:r>
      <w:r w:rsidRPr="007A2552">
        <w:rPr>
          <w:rFonts w:ascii="Verdana" w:hAnsi="Verdana"/>
          <w:color w:val="000000"/>
          <w:sz w:val="18"/>
        </w:rPr>
        <w:t xml:space="preserve">.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4.2.</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i/>
          <w:color w:val="000000"/>
          <w:sz w:val="18"/>
        </w:rPr>
        <w:t>Tilsvar Grossmann</w:t>
      </w:r>
      <w:r w:rsidRPr="00EB7E6C">
        <w:rPr>
          <w:rFonts w:ascii="Verdana" w:hAnsi="Verdana"/>
          <w:color w:val="000000"/>
          <w:sz w:val="18"/>
        </w:rPr>
        <w:t xml:space="preserve">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4.1.2.</w:t>
      </w:r>
    </w:p>
    <w:p w:rsidR="0004772B" w:rsidRPr="007A2552"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Kommunene og HALA </w:t>
      </w:r>
      <w:r>
        <w:rPr>
          <w:rFonts w:ascii="Verdana" w:hAnsi="Verdana"/>
          <w:color w:val="000000"/>
          <w:sz w:val="18"/>
        </w:rPr>
        <w:t>fører</w:t>
      </w:r>
      <w:r w:rsidRPr="007A2552">
        <w:rPr>
          <w:rFonts w:ascii="Verdana" w:hAnsi="Verdana"/>
          <w:color w:val="000000"/>
          <w:sz w:val="18"/>
        </w:rPr>
        <w:t xml:space="preserve"> som mest </w:t>
      </w:r>
      <w:r>
        <w:rPr>
          <w:rFonts w:ascii="Verdana" w:hAnsi="Verdana"/>
          <w:color w:val="000000"/>
          <w:sz w:val="18"/>
        </w:rPr>
        <w:t>tungtveiende argument</w:t>
      </w:r>
      <w:r w:rsidRPr="007A2552">
        <w:rPr>
          <w:rFonts w:ascii="Verdana" w:hAnsi="Verdana"/>
          <w:color w:val="000000"/>
          <w:sz w:val="18"/>
        </w:rPr>
        <w:t xml:space="preserve"> at Transvision har </w:t>
      </w:r>
      <w:r w:rsidR="00AD20FA">
        <w:rPr>
          <w:rFonts w:ascii="Verdana" w:hAnsi="Verdana"/>
          <w:color w:val="000000"/>
          <w:sz w:val="18"/>
        </w:rPr>
        <w:t xml:space="preserve">mistet </w:t>
      </w:r>
      <w:r>
        <w:rPr>
          <w:rFonts w:ascii="Verdana" w:hAnsi="Verdana"/>
          <w:color w:val="000000"/>
          <w:sz w:val="18"/>
        </w:rPr>
        <w:t>rett</w:t>
      </w:r>
      <w:r w:rsidR="00AD20FA">
        <w:rPr>
          <w:rFonts w:ascii="Verdana" w:hAnsi="Verdana"/>
          <w:color w:val="000000"/>
          <w:sz w:val="18"/>
        </w:rPr>
        <w:t>en</w:t>
      </w:r>
      <w:r>
        <w:rPr>
          <w:rFonts w:ascii="Verdana" w:hAnsi="Verdana"/>
          <w:color w:val="000000"/>
          <w:sz w:val="18"/>
        </w:rPr>
        <w:t xml:space="preserve"> til å påberope</w:t>
      </w:r>
      <w:r w:rsidRPr="007A2552">
        <w:rPr>
          <w:rFonts w:ascii="Verdana" w:hAnsi="Verdana"/>
          <w:color w:val="000000"/>
          <w:sz w:val="18"/>
        </w:rPr>
        <w:t xml:space="preserve"> uregelmessigheter i anbuds</w:t>
      </w:r>
      <w:r>
        <w:rPr>
          <w:rFonts w:ascii="Verdana" w:hAnsi="Verdana"/>
          <w:color w:val="000000"/>
          <w:sz w:val="18"/>
        </w:rPr>
        <w:t>prosessen</w:t>
      </w:r>
      <w:r w:rsidRPr="007A2552">
        <w:rPr>
          <w:rFonts w:ascii="Verdana" w:hAnsi="Verdana"/>
          <w:color w:val="000000"/>
          <w:sz w:val="18"/>
        </w:rPr>
        <w:t xml:space="preserve">. De har henvist til rettspraksis i </w:t>
      </w:r>
      <w:r>
        <w:rPr>
          <w:rFonts w:ascii="Verdana" w:hAnsi="Verdana"/>
          <w:color w:val="000000"/>
          <w:sz w:val="18"/>
        </w:rPr>
        <w:t>kjølvannet</w:t>
      </w:r>
      <w:r w:rsidRPr="007A2552">
        <w:rPr>
          <w:rFonts w:ascii="Verdana" w:hAnsi="Verdana"/>
          <w:color w:val="000000"/>
          <w:sz w:val="18"/>
        </w:rPr>
        <w:t xml:space="preserve"> </w:t>
      </w:r>
      <w:r w:rsidR="00AD20FA">
        <w:rPr>
          <w:rFonts w:ascii="Verdana" w:hAnsi="Verdana"/>
          <w:color w:val="000000"/>
          <w:sz w:val="18"/>
        </w:rPr>
        <w:t>av</w:t>
      </w:r>
      <w:r w:rsidR="00AD20FA" w:rsidRPr="007A2552">
        <w:rPr>
          <w:rFonts w:ascii="Verdana" w:hAnsi="Verdana"/>
          <w:color w:val="000000"/>
          <w:sz w:val="18"/>
        </w:rPr>
        <w:t xml:space="preserve"> </w:t>
      </w:r>
      <w:r>
        <w:rPr>
          <w:rFonts w:ascii="Verdana" w:hAnsi="Verdana"/>
          <w:color w:val="000000"/>
          <w:sz w:val="18"/>
        </w:rPr>
        <w:t>dommen i</w:t>
      </w:r>
      <w:r w:rsidRPr="007A2552">
        <w:rPr>
          <w:rFonts w:ascii="Verdana" w:hAnsi="Verdana"/>
          <w:color w:val="000000"/>
          <w:sz w:val="18"/>
        </w:rPr>
        <w:t xml:space="preserve"> EF-domstolen </w:t>
      </w:r>
      <w:r>
        <w:rPr>
          <w:rFonts w:ascii="Verdana" w:hAnsi="Verdana"/>
          <w:color w:val="000000"/>
          <w:sz w:val="18"/>
        </w:rPr>
        <w:t>av</w:t>
      </w:r>
      <w:r w:rsidRPr="007A2552">
        <w:rPr>
          <w:rFonts w:ascii="Verdana" w:hAnsi="Verdana"/>
          <w:color w:val="000000"/>
          <w:sz w:val="18"/>
        </w:rPr>
        <w:t xml:space="preserve"> 12. februar 2004, Grossman Air Service, sak C-230/02. Transvision </w:t>
      </w:r>
      <w:r>
        <w:rPr>
          <w:rFonts w:ascii="Verdana" w:hAnsi="Verdana"/>
          <w:color w:val="000000"/>
          <w:sz w:val="18"/>
        </w:rPr>
        <w:t>bestrider</w:t>
      </w:r>
      <w:r w:rsidRPr="007A2552">
        <w:rPr>
          <w:rFonts w:ascii="Verdana" w:hAnsi="Verdana"/>
          <w:color w:val="000000"/>
          <w:sz w:val="18"/>
        </w:rPr>
        <w:t xml:space="preserve"> at de var for sene med klagene sine.</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4.2.2.</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Dommeren </w:t>
      </w:r>
      <w:r>
        <w:rPr>
          <w:rFonts w:ascii="Verdana" w:hAnsi="Verdana"/>
          <w:color w:val="000000"/>
          <w:sz w:val="18"/>
        </w:rPr>
        <w:t xml:space="preserve">forutsetter </w:t>
      </w:r>
      <w:r w:rsidRPr="00810B4E">
        <w:rPr>
          <w:rFonts w:ascii="Verdana" w:hAnsi="Verdana"/>
          <w:color w:val="000000"/>
          <w:sz w:val="18"/>
        </w:rPr>
        <w:t>at Grossman-</w:t>
      </w:r>
      <w:r>
        <w:rPr>
          <w:rFonts w:ascii="Verdana" w:hAnsi="Verdana"/>
          <w:color w:val="000000"/>
          <w:sz w:val="18"/>
        </w:rPr>
        <w:t>dommen</w:t>
      </w:r>
      <w:r w:rsidRPr="00810B4E">
        <w:rPr>
          <w:rFonts w:ascii="Verdana" w:hAnsi="Verdana"/>
          <w:color w:val="000000"/>
          <w:sz w:val="18"/>
        </w:rPr>
        <w:t xml:space="preserve"> og den påfølgende rettspraksisen først og fremst </w:t>
      </w:r>
      <w:r>
        <w:rPr>
          <w:rFonts w:ascii="Verdana" w:hAnsi="Verdana"/>
          <w:color w:val="000000"/>
          <w:sz w:val="18"/>
        </w:rPr>
        <w:t>vektlegger</w:t>
      </w:r>
      <w:r w:rsidRPr="00810B4E">
        <w:rPr>
          <w:rFonts w:ascii="Verdana" w:hAnsi="Verdana"/>
          <w:color w:val="000000"/>
          <w:sz w:val="18"/>
        </w:rPr>
        <w:t xml:space="preserve"> at man kan forvente en pro-aktiv holdning hos den deltakende entreprenøren for at anbuds</w:t>
      </w:r>
      <w:r>
        <w:rPr>
          <w:rFonts w:ascii="Verdana" w:hAnsi="Verdana"/>
          <w:color w:val="000000"/>
          <w:sz w:val="18"/>
        </w:rPr>
        <w:t>prosessen</w:t>
      </w:r>
      <w:r w:rsidRPr="00810B4E">
        <w:rPr>
          <w:rFonts w:ascii="Verdana" w:hAnsi="Verdana"/>
          <w:color w:val="000000"/>
          <w:sz w:val="18"/>
        </w:rPr>
        <w:t xml:space="preserve"> skal være effektiv. Dersom en deltaker signalerer utydeligheter eller ufullstendigheter i anbuds</w:t>
      </w:r>
      <w:r>
        <w:rPr>
          <w:rFonts w:ascii="Verdana" w:hAnsi="Verdana"/>
          <w:color w:val="000000"/>
          <w:sz w:val="18"/>
        </w:rPr>
        <w:t>prosessen</w:t>
      </w:r>
      <w:r w:rsidRPr="00810B4E">
        <w:rPr>
          <w:rFonts w:ascii="Verdana" w:hAnsi="Verdana"/>
          <w:color w:val="000000"/>
          <w:sz w:val="18"/>
        </w:rPr>
        <w:t xml:space="preserve"> i et stadium hvor disse fortsatt kan gjøres ugjort, skal han gi beskjed om det i det aktuelle stadiet. Man kan forvente av en deltaker at han klager </w:t>
      </w:r>
      <w:r>
        <w:rPr>
          <w:rFonts w:ascii="Verdana" w:hAnsi="Verdana"/>
          <w:color w:val="000000"/>
          <w:sz w:val="18"/>
        </w:rPr>
        <w:t>på</w:t>
      </w:r>
      <w:r w:rsidRPr="00810B4E">
        <w:rPr>
          <w:rFonts w:ascii="Verdana" w:hAnsi="Verdana"/>
          <w:color w:val="000000"/>
          <w:sz w:val="18"/>
        </w:rPr>
        <w:t xml:space="preserve"> </w:t>
      </w:r>
      <w:r>
        <w:rPr>
          <w:rFonts w:ascii="Verdana" w:hAnsi="Verdana"/>
          <w:color w:val="000000"/>
          <w:sz w:val="18"/>
        </w:rPr>
        <w:t>prosessen</w:t>
      </w:r>
      <w:r w:rsidRPr="00810B4E">
        <w:rPr>
          <w:rFonts w:ascii="Verdana" w:hAnsi="Verdana"/>
          <w:color w:val="000000"/>
          <w:sz w:val="18"/>
        </w:rPr>
        <w:t xml:space="preserve"> eller tildelingskriteriene som håndteres i et stadium hvor disse fortsatt kan korrigeres med minst mulig konsekvenser for den videre anbuds</w:t>
      </w:r>
      <w:r>
        <w:rPr>
          <w:rFonts w:ascii="Verdana" w:hAnsi="Verdana"/>
          <w:color w:val="000000"/>
          <w:sz w:val="18"/>
        </w:rPr>
        <w:t>prosessen</w:t>
      </w:r>
      <w:r w:rsidRPr="00810B4E">
        <w:rPr>
          <w:rFonts w:ascii="Verdana" w:hAnsi="Verdana"/>
          <w:color w:val="000000"/>
          <w:sz w:val="18"/>
        </w:rPr>
        <w:t>.</w:t>
      </w:r>
    </w:p>
    <w:p w:rsidR="0004772B" w:rsidRPr="00614777"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w:t>
      </w:r>
      <w:r>
        <w:rPr>
          <w:rFonts w:ascii="Verdana" w:hAnsi="Verdana"/>
          <w:color w:val="333333"/>
          <w:sz w:val="18"/>
        </w:rPr>
        <w:t>2</w:t>
      </w:r>
      <w:r w:rsidRPr="00614777">
        <w:rPr>
          <w:rFonts w:ascii="Verdana" w:hAnsi="Verdana"/>
          <w:color w:val="333333"/>
          <w:sz w:val="18"/>
        </w:rPr>
        <w:t>.</w:t>
      </w:r>
      <w:r>
        <w:rPr>
          <w:rFonts w:ascii="Verdana" w:hAnsi="Verdana"/>
          <w:color w:val="333333"/>
          <w:sz w:val="18"/>
        </w:rPr>
        <w:t>3</w:t>
      </w:r>
      <w:r w:rsidRPr="00614777">
        <w:rPr>
          <w:rFonts w:ascii="Verdana" w:hAnsi="Verdana"/>
          <w:color w:val="333333"/>
          <w:sz w:val="18"/>
        </w:rPr>
        <w:t>.</w:t>
      </w:r>
    </w:p>
    <w:p w:rsidR="0004772B" w:rsidRPr="00614777" w:rsidRDefault="0004772B" w:rsidP="0004772B">
      <w:pPr>
        <w:spacing w:after="0" w:line="270" w:lineRule="atLeast"/>
        <w:rPr>
          <w:rFonts w:ascii="Verdana" w:eastAsia="Times New Roman" w:hAnsi="Verdana" w:cs="Times New Roman"/>
          <w:color w:val="000000"/>
          <w:sz w:val="18"/>
          <w:szCs w:val="18"/>
        </w:rPr>
      </w:pPr>
      <w:r w:rsidRPr="00614777">
        <w:rPr>
          <w:rFonts w:ascii="Verdana" w:hAnsi="Verdana"/>
          <w:color w:val="000000"/>
          <w:sz w:val="18"/>
        </w:rPr>
        <w:t xml:space="preserve">Ifølge HALA har Transvision </w:t>
      </w:r>
      <w:r>
        <w:rPr>
          <w:rFonts w:ascii="Verdana" w:hAnsi="Verdana"/>
          <w:color w:val="000000"/>
          <w:sz w:val="18"/>
        </w:rPr>
        <w:t xml:space="preserve">via advokat </w:t>
      </w:r>
      <w:r w:rsidRPr="00614777">
        <w:rPr>
          <w:rFonts w:ascii="Verdana" w:hAnsi="Verdana"/>
          <w:color w:val="000000"/>
          <w:sz w:val="18"/>
        </w:rPr>
        <w:t xml:space="preserve">først kommet med klagene sine til kommunene </w:t>
      </w:r>
      <w:r>
        <w:rPr>
          <w:rFonts w:ascii="Verdana" w:hAnsi="Verdana"/>
          <w:color w:val="000000"/>
          <w:sz w:val="18"/>
        </w:rPr>
        <w:t>i</w:t>
      </w:r>
      <w:r w:rsidRPr="001D63C1">
        <w:rPr>
          <w:rFonts w:ascii="Verdana" w:hAnsi="Verdana"/>
          <w:color w:val="000000"/>
          <w:sz w:val="18"/>
        </w:rPr>
        <w:t xml:space="preserve"> </w:t>
      </w:r>
      <w:r w:rsidRPr="00614777">
        <w:rPr>
          <w:rFonts w:ascii="Verdana" w:hAnsi="Verdana"/>
          <w:color w:val="000000"/>
          <w:sz w:val="18"/>
        </w:rPr>
        <w:t xml:space="preserve">brev av 18. juni 2015. Transvision </w:t>
      </w:r>
      <w:r w:rsidR="002E7755">
        <w:rPr>
          <w:rFonts w:ascii="Verdana" w:hAnsi="Verdana"/>
          <w:color w:val="000000"/>
          <w:sz w:val="18"/>
        </w:rPr>
        <w:t>var av den mening</w:t>
      </w:r>
      <w:r w:rsidRPr="00614777">
        <w:rPr>
          <w:rFonts w:ascii="Verdana" w:hAnsi="Verdana"/>
          <w:color w:val="000000"/>
          <w:sz w:val="18"/>
        </w:rPr>
        <w:t xml:space="preserve"> at de </w:t>
      </w:r>
      <w:r>
        <w:rPr>
          <w:rFonts w:ascii="Verdana" w:hAnsi="Verdana"/>
          <w:color w:val="000000"/>
          <w:sz w:val="18"/>
        </w:rPr>
        <w:t xml:space="preserve">kunne </w:t>
      </w:r>
      <w:r w:rsidR="002E7755">
        <w:rPr>
          <w:rFonts w:ascii="Verdana" w:hAnsi="Verdana"/>
          <w:color w:val="000000"/>
          <w:sz w:val="18"/>
        </w:rPr>
        <w:t>slutte seg til</w:t>
      </w:r>
      <w:r w:rsidRPr="00614777">
        <w:rPr>
          <w:rFonts w:ascii="Verdana" w:hAnsi="Verdana"/>
          <w:color w:val="000000"/>
          <w:sz w:val="18"/>
        </w:rPr>
        <w:t xml:space="preserve"> spørsmålene som tidligere er blitt stilt av NMC og Taxicentrale Middelburg. Muligens har Transvision </w:t>
      </w:r>
      <w:r>
        <w:rPr>
          <w:rFonts w:ascii="Verdana" w:hAnsi="Verdana"/>
          <w:color w:val="000000"/>
          <w:sz w:val="18"/>
        </w:rPr>
        <w:t>involvert</w:t>
      </w:r>
      <w:r w:rsidRPr="00614777">
        <w:rPr>
          <w:rFonts w:ascii="Verdana" w:hAnsi="Verdana"/>
          <w:color w:val="000000"/>
          <w:sz w:val="18"/>
        </w:rPr>
        <w:t xml:space="preserve"> disse tredjepersonene som underentreprenører fordi de </w:t>
      </w:r>
      <w:r>
        <w:rPr>
          <w:rFonts w:ascii="Verdana" w:hAnsi="Verdana"/>
          <w:color w:val="000000"/>
          <w:sz w:val="18"/>
        </w:rPr>
        <w:t>innså</w:t>
      </w:r>
      <w:r w:rsidRPr="00614777">
        <w:rPr>
          <w:rFonts w:ascii="Verdana" w:hAnsi="Verdana"/>
          <w:color w:val="000000"/>
          <w:sz w:val="18"/>
        </w:rPr>
        <w:t xml:space="preserve"> (for sent) at de ikke hadde </w:t>
      </w:r>
      <w:r>
        <w:rPr>
          <w:rFonts w:ascii="Verdana" w:hAnsi="Verdana"/>
          <w:color w:val="000000"/>
          <w:sz w:val="18"/>
        </w:rPr>
        <w:t>opptrådt</w:t>
      </w:r>
      <w:r w:rsidRPr="00614777">
        <w:rPr>
          <w:rFonts w:ascii="Verdana" w:hAnsi="Verdana"/>
          <w:color w:val="000000"/>
          <w:sz w:val="18"/>
        </w:rPr>
        <w:t xml:space="preserve"> pro-</w:t>
      </w:r>
      <w:r w:rsidRPr="00614777">
        <w:rPr>
          <w:rFonts w:ascii="Verdana" w:hAnsi="Verdana"/>
          <w:color w:val="000000"/>
          <w:sz w:val="18"/>
        </w:rPr>
        <w:lastRenderedPageBreak/>
        <w:t>aktiv</w:t>
      </w:r>
      <w:r>
        <w:rPr>
          <w:rFonts w:ascii="Verdana" w:hAnsi="Verdana"/>
          <w:color w:val="000000"/>
          <w:sz w:val="18"/>
        </w:rPr>
        <w:t>t</w:t>
      </w:r>
      <w:r w:rsidRPr="00614777">
        <w:rPr>
          <w:rFonts w:ascii="Verdana" w:hAnsi="Verdana"/>
          <w:color w:val="000000"/>
          <w:sz w:val="18"/>
        </w:rPr>
        <w:t xml:space="preserve">. Det å </w:t>
      </w:r>
      <w:r w:rsidR="002E7755">
        <w:rPr>
          <w:rFonts w:ascii="Verdana" w:hAnsi="Verdana"/>
          <w:color w:val="000000"/>
          <w:sz w:val="18"/>
        </w:rPr>
        <w:t xml:space="preserve"> slutte seg til </w:t>
      </w:r>
      <w:r>
        <w:rPr>
          <w:rFonts w:ascii="Verdana" w:hAnsi="Verdana"/>
          <w:color w:val="000000"/>
          <w:sz w:val="18"/>
        </w:rPr>
        <w:t>andres spørsmål</w:t>
      </w:r>
      <w:r w:rsidRPr="00614777">
        <w:rPr>
          <w:rFonts w:ascii="Verdana" w:hAnsi="Verdana"/>
          <w:color w:val="000000"/>
          <w:sz w:val="18"/>
        </w:rPr>
        <w:t xml:space="preserve"> er derimot ikke lov. Derfor </w:t>
      </w:r>
      <w:r w:rsidR="002E7755">
        <w:rPr>
          <w:rFonts w:ascii="Verdana" w:hAnsi="Verdana"/>
          <w:color w:val="000000"/>
          <w:sz w:val="18"/>
        </w:rPr>
        <w:t>bør</w:t>
      </w:r>
      <w:r w:rsidR="002E7755" w:rsidRPr="00614777">
        <w:rPr>
          <w:rFonts w:ascii="Verdana" w:hAnsi="Verdana"/>
          <w:color w:val="000000"/>
          <w:sz w:val="18"/>
        </w:rPr>
        <w:t xml:space="preserve"> </w:t>
      </w:r>
      <w:r w:rsidRPr="00614777">
        <w:rPr>
          <w:rFonts w:ascii="Verdana" w:hAnsi="Verdana"/>
          <w:color w:val="000000"/>
          <w:sz w:val="18"/>
        </w:rPr>
        <w:t xml:space="preserve">konklusjonen ifølge HALA være at </w:t>
      </w:r>
      <w:r>
        <w:rPr>
          <w:rFonts w:ascii="Verdana" w:hAnsi="Verdana"/>
          <w:color w:val="000000"/>
          <w:sz w:val="18"/>
        </w:rPr>
        <w:t xml:space="preserve">det </w:t>
      </w:r>
      <w:r w:rsidRPr="00614777">
        <w:rPr>
          <w:rFonts w:ascii="Verdana" w:hAnsi="Verdana"/>
          <w:color w:val="000000"/>
          <w:sz w:val="18"/>
        </w:rPr>
        <w:t xml:space="preserve">eneste relevante </w:t>
      </w:r>
      <w:r>
        <w:rPr>
          <w:rFonts w:ascii="Verdana" w:hAnsi="Verdana"/>
          <w:color w:val="000000"/>
          <w:sz w:val="18"/>
        </w:rPr>
        <w:t>rettssubjektet</w:t>
      </w:r>
      <w:r w:rsidRPr="00614777">
        <w:rPr>
          <w:rFonts w:ascii="Verdana" w:hAnsi="Verdana"/>
          <w:color w:val="000000"/>
          <w:sz w:val="18"/>
        </w:rPr>
        <w:t xml:space="preserve"> for vurdering av Grossmann</w:t>
      </w:r>
      <w:r>
        <w:rPr>
          <w:rFonts w:ascii="Verdana" w:hAnsi="Verdana"/>
          <w:color w:val="000000"/>
          <w:sz w:val="18"/>
        </w:rPr>
        <w:t>-</w:t>
      </w:r>
      <w:r w:rsidRPr="00614777">
        <w:rPr>
          <w:rFonts w:ascii="Verdana" w:hAnsi="Verdana"/>
          <w:color w:val="000000"/>
          <w:sz w:val="18"/>
        </w:rPr>
        <w:t xml:space="preserve">tilsvaret, deltakeren, ifølge europeisk rettspraksis har mistet retten til å klage ved først å klage den 18. juni 2015. </w:t>
      </w:r>
    </w:p>
    <w:p w:rsidR="0004772B" w:rsidRPr="005945A0" w:rsidRDefault="0004772B" w:rsidP="0004772B">
      <w:pPr>
        <w:spacing w:after="0" w:line="270" w:lineRule="atLeast"/>
        <w:rPr>
          <w:rFonts w:ascii="Verdana" w:eastAsia="Times New Roman" w:hAnsi="Verdana" w:cs="Times New Roman"/>
          <w:color w:val="333333"/>
          <w:sz w:val="18"/>
          <w:szCs w:val="18"/>
        </w:rPr>
      </w:pPr>
      <w:r w:rsidRPr="005945A0">
        <w:rPr>
          <w:rFonts w:ascii="Verdana" w:hAnsi="Verdana"/>
          <w:color w:val="333333"/>
          <w:sz w:val="18"/>
        </w:rPr>
        <w:t>4.</w:t>
      </w:r>
      <w:r>
        <w:rPr>
          <w:rFonts w:ascii="Verdana" w:hAnsi="Verdana"/>
          <w:color w:val="333333"/>
          <w:sz w:val="18"/>
        </w:rPr>
        <w:t>2</w:t>
      </w:r>
      <w:r w:rsidRPr="005945A0">
        <w:rPr>
          <w:rFonts w:ascii="Verdana" w:hAnsi="Verdana"/>
          <w:color w:val="333333"/>
          <w:sz w:val="18"/>
        </w:rPr>
        <w:t>.</w:t>
      </w:r>
      <w:r>
        <w:rPr>
          <w:rFonts w:ascii="Verdana" w:hAnsi="Verdana"/>
          <w:color w:val="333333"/>
          <w:sz w:val="18"/>
        </w:rPr>
        <w:t>4</w:t>
      </w:r>
      <w:r w:rsidRPr="005945A0">
        <w:rPr>
          <w:rFonts w:ascii="Verdana" w:hAnsi="Verdana"/>
          <w:color w:val="333333"/>
          <w:sz w:val="18"/>
        </w:rPr>
        <w:t>.</w:t>
      </w:r>
    </w:p>
    <w:p w:rsidR="0004772B" w:rsidRPr="005945A0" w:rsidRDefault="0004772B" w:rsidP="0004772B">
      <w:pPr>
        <w:spacing w:after="0" w:line="270" w:lineRule="atLeast"/>
        <w:rPr>
          <w:rFonts w:ascii="Verdana" w:eastAsia="Times New Roman" w:hAnsi="Verdana" w:cs="Times New Roman"/>
          <w:color w:val="000000"/>
          <w:sz w:val="18"/>
          <w:szCs w:val="18"/>
        </w:rPr>
      </w:pPr>
      <w:r w:rsidRPr="005945A0">
        <w:rPr>
          <w:rFonts w:ascii="Verdana" w:hAnsi="Verdana"/>
          <w:color w:val="000000"/>
          <w:sz w:val="18"/>
        </w:rPr>
        <w:t xml:space="preserve">Dommeren </w:t>
      </w:r>
      <w:r>
        <w:rPr>
          <w:rFonts w:ascii="Verdana" w:hAnsi="Verdana"/>
          <w:color w:val="000000"/>
          <w:sz w:val="18"/>
        </w:rPr>
        <w:t>er av den oppfatning</w:t>
      </w:r>
      <w:r w:rsidRPr="005945A0">
        <w:rPr>
          <w:rFonts w:ascii="Verdana" w:hAnsi="Verdana"/>
          <w:color w:val="000000"/>
          <w:sz w:val="18"/>
        </w:rPr>
        <w:t xml:space="preserve"> at kommunene har oppfattet klagene </w:t>
      </w:r>
      <w:r>
        <w:rPr>
          <w:rFonts w:ascii="Verdana" w:hAnsi="Verdana"/>
          <w:color w:val="000000"/>
          <w:sz w:val="18"/>
        </w:rPr>
        <w:t>fra</w:t>
      </w:r>
      <w:r w:rsidRPr="005945A0">
        <w:rPr>
          <w:rFonts w:ascii="Verdana" w:hAnsi="Verdana"/>
          <w:color w:val="000000"/>
          <w:sz w:val="18"/>
        </w:rPr>
        <w:t xml:space="preserve"> NMC via e-post den 19. april 2015 og via TenderNed 23. april 2015 som klager som kom fra Transvision. Det samme gjelder for klagene som har blitt sendt inn av Taxicentrale Middelburg. På grunn av dette mener dommeren at Transvision kan </w:t>
      </w:r>
      <w:r w:rsidR="00AD20FA">
        <w:rPr>
          <w:rFonts w:ascii="Verdana" w:hAnsi="Verdana"/>
          <w:color w:val="000000"/>
          <w:sz w:val="18"/>
        </w:rPr>
        <w:t>s</w:t>
      </w:r>
      <w:r w:rsidR="002E7755">
        <w:rPr>
          <w:rFonts w:ascii="Verdana" w:hAnsi="Verdana"/>
          <w:color w:val="000000"/>
          <w:sz w:val="18"/>
        </w:rPr>
        <w:t>lutte seg til</w:t>
      </w:r>
      <w:r w:rsidRPr="005945A0">
        <w:rPr>
          <w:rFonts w:ascii="Verdana" w:hAnsi="Verdana"/>
          <w:color w:val="000000"/>
          <w:sz w:val="18"/>
        </w:rPr>
        <w:t xml:space="preserve"> klagene </w:t>
      </w:r>
      <w:r w:rsidR="002E7755">
        <w:rPr>
          <w:rFonts w:ascii="Verdana" w:hAnsi="Verdana"/>
          <w:color w:val="000000"/>
          <w:sz w:val="18"/>
        </w:rPr>
        <w:t>fra</w:t>
      </w:r>
      <w:r w:rsidR="002E7755" w:rsidRPr="005945A0">
        <w:rPr>
          <w:rFonts w:ascii="Verdana" w:hAnsi="Verdana"/>
          <w:color w:val="000000"/>
          <w:sz w:val="18"/>
        </w:rPr>
        <w:t xml:space="preserve"> </w:t>
      </w:r>
      <w:r w:rsidRPr="005945A0">
        <w:rPr>
          <w:rFonts w:ascii="Verdana" w:hAnsi="Verdana"/>
          <w:color w:val="000000"/>
          <w:sz w:val="18"/>
        </w:rPr>
        <w:t>NMC og Taxicentrale Middelburg, så fremt disse kan anses å ha blitt gjort i tide. Klagene som ble sendt inn 19. og 23. april 2015</w:t>
      </w:r>
      <w:r>
        <w:rPr>
          <w:rFonts w:ascii="Verdana" w:hAnsi="Verdana"/>
          <w:color w:val="000000"/>
          <w:sz w:val="18"/>
        </w:rPr>
        <w:t>,</w:t>
      </w:r>
      <w:r w:rsidRPr="005945A0">
        <w:rPr>
          <w:rFonts w:ascii="Verdana" w:hAnsi="Verdana"/>
          <w:color w:val="000000"/>
          <w:sz w:val="18"/>
        </w:rPr>
        <w:t xml:space="preserve"> mot geografisk og innholdsmessig sammenslåing av transportstrømmene av kommunene er gjort i tide. </w:t>
      </w:r>
    </w:p>
    <w:p w:rsidR="0004772B" w:rsidRPr="00F650AE" w:rsidRDefault="0004772B" w:rsidP="0004772B">
      <w:pPr>
        <w:spacing w:after="75" w:line="270" w:lineRule="atLeast"/>
        <w:rPr>
          <w:rFonts w:ascii="Verdana" w:eastAsia="Times New Roman" w:hAnsi="Verdana" w:cs="Times New Roman"/>
          <w:color w:val="000000"/>
          <w:sz w:val="18"/>
          <w:szCs w:val="18"/>
        </w:rPr>
      </w:pPr>
      <w:r w:rsidRPr="00F650AE">
        <w:rPr>
          <w:rFonts w:ascii="Verdana" w:hAnsi="Verdana"/>
          <w:color w:val="000000"/>
          <w:sz w:val="18"/>
        </w:rPr>
        <w:t xml:space="preserve">Nå som det tydeligvis er </w:t>
      </w:r>
      <w:r w:rsidR="002E7755">
        <w:rPr>
          <w:rFonts w:ascii="Verdana" w:hAnsi="Verdana"/>
          <w:color w:val="000000"/>
          <w:sz w:val="18"/>
        </w:rPr>
        <w:t>uklarheter</w:t>
      </w:r>
      <w:r w:rsidR="002E7755" w:rsidRPr="00F650AE">
        <w:rPr>
          <w:rFonts w:ascii="Verdana" w:hAnsi="Verdana"/>
          <w:color w:val="000000"/>
          <w:sz w:val="18"/>
        </w:rPr>
        <w:t xml:space="preserve"> </w:t>
      </w:r>
      <w:r w:rsidRPr="00F650AE">
        <w:rPr>
          <w:rFonts w:ascii="Verdana" w:hAnsi="Verdana"/>
          <w:color w:val="000000"/>
          <w:sz w:val="18"/>
        </w:rPr>
        <w:t>hos Transvision om anbuds</w:t>
      </w:r>
      <w:r>
        <w:rPr>
          <w:rFonts w:ascii="Verdana" w:hAnsi="Verdana"/>
          <w:color w:val="000000"/>
          <w:sz w:val="18"/>
        </w:rPr>
        <w:t>prosessen</w:t>
      </w:r>
      <w:r w:rsidRPr="00F650AE">
        <w:rPr>
          <w:rFonts w:ascii="Verdana" w:hAnsi="Verdana"/>
          <w:color w:val="000000"/>
          <w:sz w:val="18"/>
        </w:rPr>
        <w:t xml:space="preserve"> </w:t>
      </w:r>
      <w:r>
        <w:rPr>
          <w:rFonts w:ascii="Verdana" w:hAnsi="Verdana"/>
          <w:color w:val="000000"/>
          <w:sz w:val="18"/>
        </w:rPr>
        <w:t>hadde det</w:t>
      </w:r>
      <w:r w:rsidR="00A451A4">
        <w:rPr>
          <w:rFonts w:ascii="Verdana" w:hAnsi="Verdana"/>
          <w:color w:val="000000"/>
          <w:sz w:val="18"/>
        </w:rPr>
        <w:t>,</w:t>
      </w:r>
      <w:r>
        <w:rPr>
          <w:rFonts w:ascii="Verdana" w:hAnsi="Verdana"/>
          <w:color w:val="000000"/>
          <w:sz w:val="18"/>
        </w:rPr>
        <w:t xml:space="preserve"> </w:t>
      </w:r>
      <w:r w:rsidRPr="00F650AE">
        <w:rPr>
          <w:rFonts w:ascii="Verdana" w:hAnsi="Verdana"/>
          <w:color w:val="000000"/>
          <w:sz w:val="18"/>
        </w:rPr>
        <w:t>sett i lyset av det som er vurdert under 4.2.2.</w:t>
      </w:r>
      <w:r>
        <w:rPr>
          <w:rFonts w:ascii="Verdana" w:hAnsi="Verdana"/>
          <w:color w:val="000000"/>
          <w:sz w:val="18"/>
        </w:rPr>
        <w:t>,</w:t>
      </w:r>
      <w:r w:rsidRPr="00F650AE">
        <w:rPr>
          <w:rFonts w:ascii="Verdana" w:hAnsi="Verdana"/>
          <w:color w:val="000000"/>
          <w:sz w:val="18"/>
        </w:rPr>
        <w:t xml:space="preserve"> vært logisk at </w:t>
      </w:r>
      <w:r>
        <w:rPr>
          <w:rFonts w:ascii="Verdana" w:hAnsi="Verdana"/>
          <w:color w:val="000000"/>
          <w:sz w:val="18"/>
        </w:rPr>
        <w:t>de hadde reagert</w:t>
      </w:r>
      <w:r w:rsidRPr="00F650AE">
        <w:rPr>
          <w:rFonts w:ascii="Verdana" w:hAnsi="Verdana"/>
          <w:color w:val="000000"/>
          <w:sz w:val="18"/>
        </w:rPr>
        <w:t xml:space="preserve"> tidligere i </w:t>
      </w:r>
      <w:r>
        <w:rPr>
          <w:rFonts w:ascii="Verdana" w:hAnsi="Verdana"/>
          <w:color w:val="000000"/>
          <w:sz w:val="18"/>
        </w:rPr>
        <w:t>prosessen</w:t>
      </w:r>
      <w:r w:rsidRPr="00F650AE">
        <w:rPr>
          <w:rFonts w:ascii="Verdana" w:hAnsi="Verdana"/>
          <w:color w:val="000000"/>
          <w:sz w:val="18"/>
        </w:rPr>
        <w:t xml:space="preserve">. NMC </w:t>
      </w:r>
      <w:r>
        <w:rPr>
          <w:rFonts w:ascii="Verdana" w:hAnsi="Verdana"/>
          <w:color w:val="000000"/>
          <w:sz w:val="18"/>
        </w:rPr>
        <w:t>stilte</w:t>
      </w:r>
      <w:r w:rsidRPr="00F650AE">
        <w:rPr>
          <w:rFonts w:ascii="Verdana" w:hAnsi="Verdana"/>
          <w:color w:val="000000"/>
          <w:sz w:val="18"/>
        </w:rPr>
        <w:t xml:space="preserve"> derimot først </w:t>
      </w:r>
      <w:r>
        <w:rPr>
          <w:rFonts w:ascii="Verdana" w:hAnsi="Verdana"/>
          <w:color w:val="000000"/>
          <w:sz w:val="18"/>
        </w:rPr>
        <w:t>i</w:t>
      </w:r>
      <w:r w:rsidRPr="00F650AE">
        <w:rPr>
          <w:rFonts w:ascii="Verdana" w:hAnsi="Verdana"/>
          <w:color w:val="000000"/>
          <w:sz w:val="18"/>
        </w:rPr>
        <w:t xml:space="preserve"> brev av 11. mai 2015 utdypende spørsmål</w:t>
      </w:r>
      <w:r>
        <w:rPr>
          <w:rFonts w:ascii="Verdana" w:hAnsi="Verdana"/>
          <w:color w:val="000000"/>
          <w:sz w:val="18"/>
        </w:rPr>
        <w:t>,</w:t>
      </w:r>
      <w:r w:rsidRPr="00F650AE">
        <w:rPr>
          <w:rFonts w:ascii="Verdana" w:hAnsi="Verdana"/>
          <w:color w:val="000000"/>
          <w:sz w:val="18"/>
        </w:rPr>
        <w:t xml:space="preserve"> og deretter </w:t>
      </w:r>
      <w:r>
        <w:rPr>
          <w:rFonts w:ascii="Verdana" w:hAnsi="Verdana"/>
          <w:color w:val="000000"/>
          <w:sz w:val="18"/>
        </w:rPr>
        <w:t>sendte</w:t>
      </w:r>
      <w:r w:rsidRPr="00F650AE">
        <w:rPr>
          <w:rFonts w:ascii="Verdana" w:hAnsi="Verdana"/>
          <w:color w:val="000000"/>
          <w:sz w:val="18"/>
        </w:rPr>
        <w:t xml:space="preserve"> Transvision inn tilbudet sitt 13. mai 2015, uten å avvente kommunene</w:t>
      </w:r>
      <w:r>
        <w:rPr>
          <w:rFonts w:ascii="Verdana" w:hAnsi="Verdana"/>
          <w:color w:val="000000"/>
          <w:sz w:val="18"/>
        </w:rPr>
        <w:t>s svar</w:t>
      </w:r>
      <w:r w:rsidRPr="00F650AE">
        <w:rPr>
          <w:rFonts w:ascii="Verdana" w:hAnsi="Verdana"/>
          <w:color w:val="000000"/>
          <w:sz w:val="18"/>
        </w:rPr>
        <w:t xml:space="preserve"> på spørsmålene som var stilt av NMC. Det har ikke </w:t>
      </w:r>
      <w:r>
        <w:rPr>
          <w:rFonts w:ascii="Verdana" w:hAnsi="Verdana"/>
          <w:color w:val="000000"/>
          <w:sz w:val="18"/>
        </w:rPr>
        <w:t>blitt påvist</w:t>
      </w:r>
      <w:r w:rsidRPr="00F650AE">
        <w:rPr>
          <w:rFonts w:ascii="Verdana" w:hAnsi="Verdana"/>
          <w:color w:val="000000"/>
          <w:sz w:val="18"/>
        </w:rPr>
        <w:t xml:space="preserve"> at Transvision sendt</w:t>
      </w:r>
      <w:r>
        <w:rPr>
          <w:rFonts w:ascii="Verdana" w:hAnsi="Verdana"/>
          <w:color w:val="000000"/>
          <w:sz w:val="18"/>
        </w:rPr>
        <w:t>e</w:t>
      </w:r>
      <w:r w:rsidRPr="00F650AE">
        <w:rPr>
          <w:rFonts w:ascii="Verdana" w:hAnsi="Verdana"/>
          <w:color w:val="000000"/>
          <w:sz w:val="18"/>
        </w:rPr>
        <w:t xml:space="preserve"> inn tilbudet sitt den 13. mai 2015 under protest og/eller forbehold. Ettersom </w:t>
      </w:r>
      <w:r>
        <w:rPr>
          <w:rFonts w:ascii="Verdana" w:hAnsi="Verdana"/>
          <w:color w:val="000000"/>
          <w:sz w:val="18"/>
        </w:rPr>
        <w:t>tidsfristen</w:t>
      </w:r>
      <w:r w:rsidRPr="00F650AE">
        <w:rPr>
          <w:rFonts w:ascii="Verdana" w:hAnsi="Verdana"/>
          <w:color w:val="000000"/>
          <w:sz w:val="18"/>
        </w:rPr>
        <w:t xml:space="preserve"> for deltakelse var 18. mai 2015 og det derfor ikke var noen grunn for Transvision å sende inn tilbudet allerede 13. mai 2015, kunne kommunene gå ut i fra at det tydeligvis ikke var nødvendig for dem å avvente svarene på spørsmålene. Spesielt ettersom det i brevet datert 11. mai 2015 ikke ble </w:t>
      </w:r>
      <w:r>
        <w:rPr>
          <w:rFonts w:ascii="Verdana" w:hAnsi="Verdana"/>
          <w:color w:val="000000"/>
          <w:sz w:val="18"/>
        </w:rPr>
        <w:t>bedt om svar</w:t>
      </w:r>
      <w:r w:rsidRPr="00F650AE">
        <w:rPr>
          <w:rFonts w:ascii="Verdana" w:hAnsi="Verdana"/>
          <w:color w:val="000000"/>
          <w:sz w:val="18"/>
        </w:rPr>
        <w:t xml:space="preserve"> før slutten av deltakelses</w:t>
      </w:r>
      <w:r>
        <w:rPr>
          <w:rFonts w:ascii="Verdana" w:hAnsi="Verdana"/>
          <w:color w:val="000000"/>
          <w:sz w:val="18"/>
        </w:rPr>
        <w:t>fristen</w:t>
      </w:r>
      <w:r w:rsidRPr="00F650AE">
        <w:rPr>
          <w:rFonts w:ascii="Verdana" w:hAnsi="Verdana"/>
          <w:color w:val="000000"/>
          <w:sz w:val="18"/>
        </w:rPr>
        <w:t xml:space="preserve"> 18. mai 2015. </w:t>
      </w:r>
    </w:p>
    <w:p w:rsidR="0004772B" w:rsidRPr="00663A6B"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På dette grunnlaget mener dommeren at Transvision har mistet retten til å klage på punktene som ble levert inn av NMC </w:t>
      </w:r>
      <w:r>
        <w:rPr>
          <w:rFonts w:ascii="Verdana" w:hAnsi="Verdana"/>
          <w:color w:val="000000"/>
          <w:sz w:val="18"/>
        </w:rPr>
        <w:t>i</w:t>
      </w:r>
      <w:r w:rsidRPr="00663A6B">
        <w:rPr>
          <w:rFonts w:ascii="Verdana" w:hAnsi="Verdana"/>
          <w:color w:val="000000"/>
          <w:sz w:val="18"/>
        </w:rPr>
        <w:t xml:space="preserve"> brev datert 11. mai 2015. Det samme gjelder for klagene </w:t>
      </w:r>
      <w:r w:rsidR="00A451A4">
        <w:rPr>
          <w:rFonts w:ascii="Verdana" w:hAnsi="Verdana"/>
          <w:color w:val="000000"/>
          <w:sz w:val="18"/>
        </w:rPr>
        <w:t>fra</w:t>
      </w:r>
      <w:r w:rsidR="00A451A4" w:rsidRPr="00663A6B">
        <w:rPr>
          <w:rFonts w:ascii="Verdana" w:hAnsi="Verdana"/>
          <w:color w:val="000000"/>
          <w:sz w:val="18"/>
        </w:rPr>
        <w:t xml:space="preserve"> </w:t>
      </w:r>
      <w:r w:rsidRPr="00663A6B">
        <w:rPr>
          <w:rFonts w:ascii="Verdana" w:hAnsi="Verdana"/>
          <w:color w:val="000000"/>
          <w:sz w:val="18"/>
        </w:rPr>
        <w:t>Taxicentrale Middelburg som først klaget 18. mai 2015 etter at deltakelses</w:t>
      </w:r>
      <w:r>
        <w:rPr>
          <w:rFonts w:ascii="Verdana" w:hAnsi="Verdana"/>
          <w:color w:val="000000"/>
          <w:sz w:val="18"/>
        </w:rPr>
        <w:t>fristen var utløpt</w:t>
      </w:r>
      <w:r w:rsidRPr="00663A6B">
        <w:rPr>
          <w:rFonts w:ascii="Verdana" w:hAnsi="Verdana"/>
          <w:color w:val="000000"/>
          <w:sz w:val="18"/>
        </w:rPr>
        <w:t xml:space="preserve">, med unntak av klagen </w:t>
      </w:r>
      <w:r w:rsidR="00A451A4">
        <w:rPr>
          <w:rFonts w:ascii="Verdana" w:hAnsi="Verdana"/>
          <w:color w:val="000000"/>
          <w:sz w:val="18"/>
        </w:rPr>
        <w:t>fra</w:t>
      </w:r>
      <w:r w:rsidR="00A451A4" w:rsidRPr="00663A6B">
        <w:rPr>
          <w:rFonts w:ascii="Verdana" w:hAnsi="Verdana"/>
          <w:color w:val="000000"/>
          <w:sz w:val="18"/>
        </w:rPr>
        <w:t xml:space="preserve"> </w:t>
      </w:r>
      <w:r w:rsidRPr="00663A6B">
        <w:rPr>
          <w:rFonts w:ascii="Verdana" w:hAnsi="Verdana"/>
          <w:color w:val="000000"/>
          <w:sz w:val="18"/>
        </w:rPr>
        <w:t xml:space="preserve">Transvision datert 18. mai 2015 som gjelder </w:t>
      </w:r>
      <w:r>
        <w:rPr>
          <w:rFonts w:ascii="Verdana" w:hAnsi="Verdana"/>
          <w:color w:val="000000"/>
          <w:sz w:val="18"/>
        </w:rPr>
        <w:t>begrunnelse for</w:t>
      </w:r>
      <w:r w:rsidRPr="00663A6B">
        <w:rPr>
          <w:rFonts w:ascii="Verdana" w:hAnsi="Verdana"/>
          <w:color w:val="000000"/>
          <w:sz w:val="18"/>
        </w:rPr>
        <w:t xml:space="preserve"> vurderingen. Den er ikke sendt inn for sent fordi </w:t>
      </w:r>
      <w:r>
        <w:rPr>
          <w:rFonts w:ascii="Verdana" w:hAnsi="Verdana"/>
          <w:color w:val="000000"/>
          <w:sz w:val="18"/>
        </w:rPr>
        <w:t>begrunnelsen</w:t>
      </w:r>
      <w:r w:rsidRPr="00663A6B">
        <w:rPr>
          <w:rFonts w:ascii="Verdana" w:hAnsi="Verdana"/>
          <w:color w:val="000000"/>
          <w:sz w:val="18"/>
        </w:rPr>
        <w:t xml:space="preserve"> først ble gjort kjent for Transvision etter avvisningsbrevet datert 4. juni 2015.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4.3.</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i/>
          <w:color w:val="000000"/>
          <w:sz w:val="18"/>
        </w:rPr>
        <w:t>Påstand om ulovlig sammenslåing av oppdrag</w:t>
      </w:r>
      <w:r w:rsidRPr="00EB7E6C">
        <w:rPr>
          <w:rFonts w:ascii="Verdana" w:hAnsi="Verdana"/>
          <w:color w:val="000000"/>
          <w:sz w:val="18"/>
        </w:rPr>
        <w:t xml:space="preserve"> </w:t>
      </w:r>
    </w:p>
    <w:p w:rsidR="0004772B" w:rsidRPr="000141E6" w:rsidRDefault="0004772B" w:rsidP="0004772B">
      <w:pPr>
        <w:spacing w:after="0" w:line="270" w:lineRule="atLeast"/>
        <w:rPr>
          <w:rFonts w:ascii="Verdana" w:eastAsia="Times New Roman" w:hAnsi="Verdana" w:cs="Times New Roman"/>
          <w:color w:val="333333"/>
          <w:sz w:val="18"/>
          <w:szCs w:val="18"/>
        </w:rPr>
      </w:pPr>
      <w:r>
        <w:rPr>
          <w:rFonts w:ascii="Verdana" w:hAnsi="Verdana"/>
          <w:color w:val="333333"/>
          <w:sz w:val="18"/>
        </w:rPr>
        <w:t>4</w:t>
      </w:r>
      <w:r w:rsidRPr="00DA6512">
        <w:rPr>
          <w:rFonts w:ascii="Verdana" w:hAnsi="Verdana"/>
          <w:color w:val="333333"/>
          <w:sz w:val="18"/>
        </w:rPr>
        <w:t>.3.</w:t>
      </w:r>
      <w:r>
        <w:rPr>
          <w:rFonts w:ascii="Verdana" w:hAnsi="Verdana"/>
          <w:color w:val="333333"/>
          <w:sz w:val="18"/>
        </w:rPr>
        <w:t>1</w:t>
      </w:r>
      <w:r w:rsidRPr="000141E6">
        <w:rPr>
          <w:rFonts w:ascii="Verdana" w:hAnsi="Verdana"/>
          <w:color w:val="333333"/>
          <w:sz w:val="18"/>
        </w:rPr>
        <w:t>.</w:t>
      </w:r>
    </w:p>
    <w:p w:rsidR="0004772B" w:rsidRPr="002633B3"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Transvision har begrunnet påstandene sine med at det både er snakk om et geografisk og innholdsmessig ulovlig sammenslått oppdrag fordi kommunene ikke har gitt en rasjonell forklaring for sammenslåingen. Transvision mener at det er snakk om en sammenslåing av flere oppdrag for utføringen av transport på grunnlag av </w:t>
      </w:r>
      <w:r w:rsidR="006D1E45">
        <w:rPr>
          <w:rFonts w:ascii="Verdana" w:hAnsi="Verdana"/>
          <w:color w:val="000000"/>
          <w:sz w:val="18"/>
        </w:rPr>
        <w:t xml:space="preserve">GVCs </w:t>
      </w:r>
      <w:r w:rsidRPr="00EB7E6C">
        <w:rPr>
          <w:rFonts w:ascii="Verdana" w:hAnsi="Verdana"/>
          <w:color w:val="000000"/>
          <w:sz w:val="18"/>
        </w:rPr>
        <w:t xml:space="preserve">planlegging og påstår at paragraf 1.5 Aw krever at en sammenslåing av oppdrag skal </w:t>
      </w:r>
      <w:r>
        <w:rPr>
          <w:rFonts w:ascii="Verdana" w:hAnsi="Verdana"/>
          <w:color w:val="000000"/>
          <w:sz w:val="18"/>
        </w:rPr>
        <w:t>begrunnes</w:t>
      </w:r>
      <w:r w:rsidRPr="002633B3">
        <w:rPr>
          <w:rFonts w:ascii="Verdana" w:hAnsi="Verdana"/>
          <w:color w:val="000000"/>
          <w:sz w:val="18"/>
        </w:rPr>
        <w:t xml:space="preserve"> av oppdragsgiveren i anbudsdokumentene.</w:t>
      </w:r>
    </w:p>
    <w:p w:rsidR="0004772B" w:rsidRPr="000141E6" w:rsidRDefault="0004772B" w:rsidP="0004772B">
      <w:pPr>
        <w:spacing w:after="75" w:line="270" w:lineRule="atLeast"/>
        <w:rPr>
          <w:rFonts w:ascii="Verdana" w:eastAsia="Times New Roman" w:hAnsi="Verdana" w:cs="Times New Roman"/>
          <w:color w:val="000000"/>
          <w:sz w:val="18"/>
          <w:szCs w:val="18"/>
        </w:rPr>
      </w:pPr>
      <w:r w:rsidRPr="000141E6">
        <w:rPr>
          <w:rFonts w:ascii="Verdana" w:hAnsi="Verdana"/>
          <w:color w:val="000000"/>
          <w:sz w:val="18"/>
        </w:rPr>
        <w:t xml:space="preserve">Transvision henviser til Kommisjonen av Anbudseksperter som bruker </w:t>
      </w:r>
      <w:r>
        <w:rPr>
          <w:rFonts w:ascii="Verdana" w:hAnsi="Verdana"/>
          <w:color w:val="000000"/>
          <w:sz w:val="18"/>
        </w:rPr>
        <w:t>betegnelsen</w:t>
      </w:r>
      <w:r w:rsidRPr="000141E6">
        <w:rPr>
          <w:rFonts w:ascii="Verdana" w:hAnsi="Verdana"/>
          <w:color w:val="000000"/>
          <w:sz w:val="18"/>
        </w:rPr>
        <w:t xml:space="preserve"> "oppdrag som er vesentlig forskjellige" i sine råd. </w:t>
      </w:r>
      <w:r>
        <w:rPr>
          <w:rFonts w:ascii="Verdana" w:hAnsi="Verdana"/>
          <w:color w:val="000000"/>
          <w:sz w:val="18"/>
        </w:rPr>
        <w:t>S</w:t>
      </w:r>
      <w:r w:rsidRPr="000141E6">
        <w:rPr>
          <w:rFonts w:ascii="Verdana" w:hAnsi="Verdana"/>
          <w:color w:val="000000"/>
          <w:sz w:val="18"/>
        </w:rPr>
        <w:t>like oppdrag</w:t>
      </w:r>
      <w:r>
        <w:rPr>
          <w:rFonts w:ascii="Verdana" w:hAnsi="Verdana"/>
          <w:color w:val="000000"/>
          <w:sz w:val="18"/>
        </w:rPr>
        <w:t xml:space="preserve"> har så avvikende </w:t>
      </w:r>
      <w:r w:rsidRPr="000141E6">
        <w:rPr>
          <w:rFonts w:ascii="Verdana" w:hAnsi="Verdana"/>
          <w:color w:val="000000"/>
          <w:sz w:val="18"/>
        </w:rPr>
        <w:t xml:space="preserve">generelle kjennetegn at disse oppdragene </w:t>
      </w:r>
      <w:r>
        <w:rPr>
          <w:rFonts w:ascii="Verdana" w:hAnsi="Verdana"/>
          <w:color w:val="000000"/>
          <w:sz w:val="18"/>
        </w:rPr>
        <w:t>skiller seg</w:t>
      </w:r>
      <w:r w:rsidRPr="000141E6">
        <w:rPr>
          <w:rFonts w:ascii="Verdana" w:hAnsi="Verdana"/>
          <w:color w:val="000000"/>
          <w:sz w:val="18"/>
        </w:rPr>
        <w:t xml:space="preserve"> på </w:t>
      </w:r>
      <w:r>
        <w:rPr>
          <w:rFonts w:ascii="Verdana" w:hAnsi="Verdana"/>
          <w:color w:val="000000"/>
          <w:sz w:val="18"/>
        </w:rPr>
        <w:t>vesentlige</w:t>
      </w:r>
      <w:r w:rsidRPr="000141E6">
        <w:rPr>
          <w:rFonts w:ascii="Verdana" w:hAnsi="Verdana"/>
          <w:color w:val="000000"/>
          <w:sz w:val="18"/>
        </w:rPr>
        <w:t xml:space="preserve"> punkter. Ifølge Transvision er det også tilfelle</w:t>
      </w:r>
      <w:r w:rsidR="006D1E45">
        <w:rPr>
          <w:rFonts w:ascii="Verdana" w:hAnsi="Verdana"/>
          <w:color w:val="000000"/>
          <w:sz w:val="18"/>
        </w:rPr>
        <w:t>t</w:t>
      </w:r>
      <w:r w:rsidRPr="000141E6">
        <w:rPr>
          <w:rFonts w:ascii="Verdana" w:hAnsi="Verdana"/>
          <w:color w:val="000000"/>
          <w:sz w:val="18"/>
        </w:rPr>
        <w:t xml:space="preserve"> her fordi kommunene leter etter en partner som kan stille kjøretøyer med sjåfører til disposisjon for regional Wmo-transport, elevtransport, gym- og svømmetransport, Wsw-transport, bussholdeplass</w:t>
      </w:r>
      <w:r>
        <w:rPr>
          <w:rFonts w:ascii="Verdana" w:hAnsi="Verdana"/>
          <w:color w:val="000000"/>
          <w:sz w:val="18"/>
        </w:rPr>
        <w:t>-</w:t>
      </w:r>
      <w:r w:rsidRPr="000141E6">
        <w:rPr>
          <w:rFonts w:ascii="Verdana" w:hAnsi="Verdana"/>
          <w:color w:val="000000"/>
          <w:sz w:val="18"/>
        </w:rPr>
        <w:t>taxi og (</w:t>
      </w:r>
      <w:r>
        <w:rPr>
          <w:rFonts w:ascii="Verdana" w:hAnsi="Verdana"/>
          <w:color w:val="000000"/>
          <w:sz w:val="18"/>
        </w:rPr>
        <w:t>frivillig</w:t>
      </w:r>
      <w:r w:rsidRPr="000141E6">
        <w:rPr>
          <w:rFonts w:ascii="Verdana" w:hAnsi="Verdana"/>
          <w:color w:val="000000"/>
          <w:sz w:val="18"/>
        </w:rPr>
        <w:t xml:space="preserve">) transport </w:t>
      </w:r>
      <w:r>
        <w:rPr>
          <w:rFonts w:ascii="Verdana" w:hAnsi="Verdana"/>
          <w:color w:val="000000"/>
          <w:sz w:val="18"/>
        </w:rPr>
        <w:t>til og fra</w:t>
      </w:r>
      <w:r w:rsidRPr="000141E6">
        <w:rPr>
          <w:rFonts w:ascii="Verdana" w:hAnsi="Verdana"/>
          <w:color w:val="000000"/>
          <w:sz w:val="18"/>
        </w:rPr>
        <w:t xml:space="preserve"> psykiske ungdomshelsetjenester og spesialbarnehager. Ifølge Transvision </w:t>
      </w:r>
      <w:r>
        <w:rPr>
          <w:rFonts w:ascii="Verdana" w:hAnsi="Verdana"/>
          <w:color w:val="000000"/>
          <w:sz w:val="18"/>
        </w:rPr>
        <w:t>skiller</w:t>
      </w:r>
      <w:r w:rsidRPr="000141E6">
        <w:rPr>
          <w:rFonts w:ascii="Verdana" w:hAnsi="Verdana"/>
          <w:color w:val="000000"/>
          <w:sz w:val="18"/>
        </w:rPr>
        <w:t xml:space="preserve"> de generelle kjennetegnene til disse forskjellige transportstrømmene </w:t>
      </w:r>
      <w:r>
        <w:rPr>
          <w:rFonts w:ascii="Verdana" w:hAnsi="Verdana"/>
          <w:color w:val="000000"/>
          <w:sz w:val="18"/>
        </w:rPr>
        <w:t xml:space="preserve">seg </w:t>
      </w:r>
      <w:r w:rsidRPr="000141E6">
        <w:rPr>
          <w:rFonts w:ascii="Verdana" w:hAnsi="Verdana"/>
          <w:color w:val="000000"/>
          <w:sz w:val="18"/>
        </w:rPr>
        <w:t xml:space="preserve">fra hverandre på viktige punkter, nemlig: målgruppene, når </w:t>
      </w:r>
      <w:r>
        <w:rPr>
          <w:rFonts w:ascii="Verdana" w:hAnsi="Verdana"/>
          <w:color w:val="000000"/>
          <w:sz w:val="18"/>
        </w:rPr>
        <w:t>transportør</w:t>
      </w:r>
      <w:r w:rsidRPr="000141E6">
        <w:rPr>
          <w:rFonts w:ascii="Verdana" w:hAnsi="Verdana"/>
          <w:color w:val="000000"/>
          <w:sz w:val="18"/>
        </w:rPr>
        <w:t xml:space="preserve"> innkalles og transportmidlene som skal brukes. Ifølge Transvision har erfaring vist at transportstrømmen</w:t>
      </w:r>
      <w:r w:rsidR="006D1E45">
        <w:rPr>
          <w:rFonts w:ascii="Verdana" w:hAnsi="Verdana"/>
          <w:color w:val="000000"/>
          <w:sz w:val="18"/>
        </w:rPr>
        <w:t xml:space="preserve"> </w:t>
      </w:r>
      <w:r w:rsidRPr="000141E6">
        <w:rPr>
          <w:rFonts w:ascii="Verdana" w:hAnsi="Verdana"/>
          <w:color w:val="000000"/>
          <w:sz w:val="18"/>
        </w:rPr>
        <w:t>til unge elever med alvorlige begrensninger ikke kan kombineres med andre transportstrømmer, verken transport</w:t>
      </w:r>
      <w:r w:rsidR="00FB7202">
        <w:rPr>
          <w:rFonts w:ascii="Verdana" w:hAnsi="Verdana"/>
          <w:color w:val="000000"/>
          <w:sz w:val="18"/>
        </w:rPr>
        <w:t>type</w:t>
      </w:r>
      <w:r w:rsidRPr="000141E6">
        <w:rPr>
          <w:rFonts w:ascii="Verdana" w:hAnsi="Verdana"/>
          <w:color w:val="000000"/>
          <w:sz w:val="18"/>
        </w:rPr>
        <w:t xml:space="preserve"> eller logistikk. I tillegg blir det ingen andre steder i Nederland lagt ut </w:t>
      </w:r>
      <w:r w:rsidR="003D2CC5">
        <w:rPr>
          <w:rFonts w:ascii="Verdana" w:hAnsi="Verdana"/>
          <w:color w:val="000000"/>
          <w:sz w:val="18"/>
        </w:rPr>
        <w:t xml:space="preserve">anbud med </w:t>
      </w:r>
      <w:r w:rsidRPr="000141E6">
        <w:rPr>
          <w:rFonts w:ascii="Verdana" w:hAnsi="Verdana"/>
          <w:color w:val="000000"/>
          <w:sz w:val="18"/>
        </w:rPr>
        <w:t>en kombinasjon av to eller flere av disse transportstrømmene</w:t>
      </w:r>
      <w:r w:rsidR="003D2CC5">
        <w:rPr>
          <w:rFonts w:ascii="Verdana" w:hAnsi="Verdana"/>
          <w:color w:val="000000"/>
          <w:sz w:val="18"/>
        </w:rPr>
        <w:t>.</w:t>
      </w:r>
    </w:p>
    <w:p w:rsidR="0004772B" w:rsidRPr="007312D0" w:rsidRDefault="0004772B" w:rsidP="0004772B">
      <w:pPr>
        <w:spacing w:after="0" w:line="270" w:lineRule="atLeast"/>
        <w:rPr>
          <w:rFonts w:ascii="Verdana" w:eastAsia="Times New Roman" w:hAnsi="Verdana" w:cs="Times New Roman"/>
          <w:color w:val="333333"/>
          <w:sz w:val="18"/>
          <w:szCs w:val="18"/>
        </w:rPr>
      </w:pPr>
      <w:r>
        <w:rPr>
          <w:rFonts w:ascii="Verdana" w:hAnsi="Verdana"/>
          <w:color w:val="333333"/>
          <w:sz w:val="18"/>
        </w:rPr>
        <w:t>4</w:t>
      </w:r>
      <w:r w:rsidRPr="007312D0">
        <w:rPr>
          <w:rFonts w:ascii="Verdana" w:hAnsi="Verdana"/>
          <w:color w:val="333333"/>
          <w:sz w:val="18"/>
        </w:rPr>
        <w:t>.3.</w:t>
      </w:r>
      <w:r>
        <w:rPr>
          <w:rFonts w:ascii="Verdana" w:hAnsi="Verdana"/>
          <w:color w:val="333333"/>
          <w:sz w:val="18"/>
        </w:rPr>
        <w:t>2</w:t>
      </w:r>
      <w:r w:rsidRPr="007312D0">
        <w:rPr>
          <w:rFonts w:ascii="Verdana" w:hAnsi="Verdana"/>
          <w:color w:val="333333"/>
          <w:sz w:val="18"/>
        </w:rPr>
        <w:t>.</w:t>
      </w:r>
    </w:p>
    <w:p w:rsidR="0004772B" w:rsidRPr="001F22DF" w:rsidRDefault="0004772B" w:rsidP="0004772B">
      <w:pPr>
        <w:spacing w:after="0" w:line="270" w:lineRule="atLeast"/>
        <w:rPr>
          <w:rFonts w:ascii="Verdana" w:eastAsia="Times New Roman" w:hAnsi="Verdana" w:cs="Times New Roman"/>
          <w:color w:val="000000"/>
          <w:sz w:val="18"/>
          <w:szCs w:val="18"/>
        </w:rPr>
      </w:pPr>
      <w:r w:rsidRPr="001F22DF">
        <w:rPr>
          <w:rFonts w:ascii="Verdana" w:hAnsi="Verdana"/>
          <w:color w:val="000000"/>
          <w:sz w:val="18"/>
        </w:rPr>
        <w:t xml:space="preserve">Kommunene </w:t>
      </w:r>
      <w:r>
        <w:rPr>
          <w:rFonts w:ascii="Verdana" w:hAnsi="Verdana"/>
          <w:color w:val="000000"/>
          <w:sz w:val="18"/>
        </w:rPr>
        <w:t>fører</w:t>
      </w:r>
      <w:r w:rsidRPr="001F22DF">
        <w:rPr>
          <w:rFonts w:ascii="Verdana" w:hAnsi="Verdana"/>
          <w:color w:val="000000"/>
          <w:sz w:val="18"/>
        </w:rPr>
        <w:t xml:space="preserve"> som tilsvar at de ser oppdraget i anbudet som ett homogent oppdrag, nemlig et oppdrag om å stille et transportmiddel med en egnet sjåfør til rådighet. I det nye oppsettet er det </w:t>
      </w:r>
      <w:r w:rsidR="003D2CC5" w:rsidRPr="001F22DF">
        <w:rPr>
          <w:rFonts w:ascii="Verdana" w:hAnsi="Verdana"/>
          <w:color w:val="000000"/>
          <w:sz w:val="18"/>
        </w:rPr>
        <w:t>GVC</w:t>
      </w:r>
      <w:r w:rsidR="003D2CC5">
        <w:rPr>
          <w:rFonts w:ascii="Verdana" w:hAnsi="Verdana"/>
          <w:color w:val="000000"/>
          <w:sz w:val="18"/>
        </w:rPr>
        <w:t xml:space="preserve">s </w:t>
      </w:r>
      <w:r w:rsidRPr="001F22DF">
        <w:rPr>
          <w:rFonts w:ascii="Verdana" w:hAnsi="Verdana"/>
          <w:color w:val="000000"/>
          <w:sz w:val="18"/>
        </w:rPr>
        <w:t xml:space="preserve">oppgave </w:t>
      </w:r>
      <w:r w:rsidR="003D2CC5">
        <w:rPr>
          <w:rFonts w:ascii="Verdana" w:hAnsi="Verdana"/>
          <w:color w:val="000000"/>
          <w:sz w:val="18"/>
        </w:rPr>
        <w:t xml:space="preserve"> </w:t>
      </w:r>
      <w:r w:rsidRPr="001F22DF">
        <w:rPr>
          <w:rFonts w:ascii="Verdana" w:hAnsi="Verdana"/>
          <w:color w:val="000000"/>
          <w:sz w:val="18"/>
        </w:rPr>
        <w:t xml:space="preserve">å planlegge når de forskjellige kjøretøyene skal brukes, slik at disse </w:t>
      </w:r>
      <w:r w:rsidRPr="001F22DF">
        <w:rPr>
          <w:rFonts w:ascii="Verdana" w:hAnsi="Verdana"/>
          <w:color w:val="000000"/>
          <w:sz w:val="18"/>
        </w:rPr>
        <w:lastRenderedPageBreak/>
        <w:t>transport</w:t>
      </w:r>
      <w:r w:rsidR="004536D8">
        <w:rPr>
          <w:rFonts w:ascii="Verdana" w:hAnsi="Verdana"/>
          <w:color w:val="000000"/>
          <w:sz w:val="18"/>
        </w:rPr>
        <w:t>strømmene</w:t>
      </w:r>
      <w:r w:rsidR="003D2CC5">
        <w:rPr>
          <w:rFonts w:ascii="Verdana" w:hAnsi="Verdana"/>
          <w:color w:val="000000"/>
          <w:sz w:val="18"/>
        </w:rPr>
        <w:t xml:space="preserve"> håndteres riktig</w:t>
      </w:r>
      <w:r w:rsidRPr="001F22DF">
        <w:rPr>
          <w:rFonts w:ascii="Verdana" w:hAnsi="Verdana"/>
          <w:color w:val="000000"/>
          <w:sz w:val="18"/>
        </w:rPr>
        <w:t>. Transportøren som det skal inngås kontrakt med</w:t>
      </w:r>
      <w:r>
        <w:rPr>
          <w:rFonts w:ascii="Verdana" w:hAnsi="Verdana"/>
          <w:color w:val="000000"/>
          <w:sz w:val="18"/>
        </w:rPr>
        <w:t>,</w:t>
      </w:r>
      <w:r w:rsidRPr="001F22DF">
        <w:rPr>
          <w:rFonts w:ascii="Verdana" w:hAnsi="Verdana"/>
          <w:color w:val="000000"/>
          <w:sz w:val="18"/>
        </w:rPr>
        <w:t xml:space="preserve"> har derfor ingenting med denne planleggingen å gjøre. Transportøren skal stille kjøretøyer tilgjengelig som deretter blir satt</w:t>
      </w:r>
      <w:r>
        <w:rPr>
          <w:rFonts w:ascii="Verdana" w:hAnsi="Verdana"/>
          <w:color w:val="000000"/>
          <w:sz w:val="18"/>
        </w:rPr>
        <w:t xml:space="preserve"> inn</w:t>
      </w:r>
      <w:r w:rsidRPr="001F22DF">
        <w:rPr>
          <w:rFonts w:ascii="Verdana" w:hAnsi="Verdana"/>
          <w:color w:val="000000"/>
          <w:sz w:val="18"/>
        </w:rPr>
        <w:t xml:space="preserve"> i en tidsplan av GVC, slik at GVC kan betjene transportstrømmen. Det er litt annerledes enn det tidligere oppsettet, for transportøren trenger ikke lenger å bry seg med planlegging av en transportstrøm. I det endrede oppsettet hvor regien blir lagt til GVC</w:t>
      </w:r>
      <w:r>
        <w:rPr>
          <w:rFonts w:ascii="Verdana" w:hAnsi="Verdana"/>
          <w:color w:val="000000"/>
          <w:sz w:val="18"/>
        </w:rPr>
        <w:t>,</w:t>
      </w:r>
      <w:r w:rsidRPr="001F22DF">
        <w:rPr>
          <w:rFonts w:ascii="Verdana" w:hAnsi="Verdana"/>
          <w:color w:val="000000"/>
          <w:sz w:val="18"/>
        </w:rPr>
        <w:t xml:space="preserve"> og transportørene kun skal kjøre på henvisning av denne sentralen, kan sluttresultatet bli 14 % billigere og kvalitativt også bedre, ved at for eksempel den samme sjåføren som kjører elever om morgenen kan kjøre de samme elevene til sportsaktivitete</w:t>
      </w:r>
      <w:r>
        <w:rPr>
          <w:rFonts w:ascii="Verdana" w:hAnsi="Verdana"/>
          <w:color w:val="000000"/>
          <w:sz w:val="18"/>
        </w:rPr>
        <w:t xml:space="preserve">r </w:t>
      </w:r>
      <w:r w:rsidRPr="001F22DF">
        <w:rPr>
          <w:rFonts w:ascii="Verdana" w:hAnsi="Verdana"/>
          <w:color w:val="000000"/>
          <w:sz w:val="18"/>
        </w:rPr>
        <w:t xml:space="preserve">på ettermiddagen.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4.3.3.</w:t>
      </w:r>
    </w:p>
    <w:p w:rsidR="0004772B" w:rsidRPr="00361C5D"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Dommeren </w:t>
      </w:r>
      <w:r w:rsidR="003D2CC5">
        <w:rPr>
          <w:rFonts w:ascii="Verdana" w:hAnsi="Verdana"/>
          <w:color w:val="000000"/>
          <w:sz w:val="18"/>
        </w:rPr>
        <w:t>er av den oppfatning</w:t>
      </w:r>
      <w:r w:rsidR="003D2CC5" w:rsidRPr="00EB7E6C">
        <w:rPr>
          <w:rFonts w:ascii="Verdana" w:hAnsi="Verdana"/>
          <w:color w:val="000000"/>
          <w:sz w:val="18"/>
        </w:rPr>
        <w:t xml:space="preserve"> </w:t>
      </w:r>
      <w:r w:rsidRPr="00EB7E6C">
        <w:rPr>
          <w:rFonts w:ascii="Verdana" w:hAnsi="Verdana"/>
          <w:color w:val="000000"/>
          <w:sz w:val="18"/>
        </w:rPr>
        <w:t xml:space="preserve">at kommunene i svaret på spørsmål 3 i den veiledende kunngjøringen, her gjengitt under f </w:t>
      </w:r>
      <w:r w:rsidR="004536D8">
        <w:rPr>
          <w:rFonts w:ascii="Verdana" w:hAnsi="Verdana"/>
          <w:color w:val="000000"/>
          <w:sz w:val="18"/>
        </w:rPr>
        <w:t>i</w:t>
      </w:r>
      <w:r w:rsidR="004536D8" w:rsidRPr="00EB7E6C">
        <w:rPr>
          <w:rFonts w:ascii="Verdana" w:hAnsi="Verdana"/>
          <w:color w:val="000000"/>
          <w:sz w:val="18"/>
        </w:rPr>
        <w:t xml:space="preserve"> </w:t>
      </w:r>
      <w:r w:rsidRPr="00EB7E6C">
        <w:rPr>
          <w:rFonts w:ascii="Verdana" w:hAnsi="Verdana"/>
          <w:color w:val="000000"/>
          <w:sz w:val="18"/>
        </w:rPr>
        <w:t xml:space="preserve">faktadelen, har </w:t>
      </w:r>
      <w:r>
        <w:rPr>
          <w:rFonts w:ascii="Verdana" w:hAnsi="Verdana"/>
          <w:color w:val="000000"/>
          <w:sz w:val="18"/>
        </w:rPr>
        <w:t>begrunnet</w:t>
      </w:r>
      <w:r w:rsidRPr="00361C5D">
        <w:rPr>
          <w:rFonts w:ascii="Verdana" w:hAnsi="Verdana"/>
          <w:color w:val="000000"/>
          <w:sz w:val="18"/>
        </w:rPr>
        <w:t xml:space="preserve"> godt nok hvorfor det innholdsmessig ikke er snakk om sammenslåtte oppdrag, ettersom kommunene ikke ønsker å kjøpe inn regi-arbeid. </w:t>
      </w:r>
    </w:p>
    <w:p w:rsidR="0004772B" w:rsidRPr="00571060" w:rsidRDefault="0004772B" w:rsidP="0004772B">
      <w:pPr>
        <w:spacing w:after="75" w:line="270" w:lineRule="atLeast"/>
        <w:rPr>
          <w:rFonts w:ascii="Verdana" w:eastAsia="Times New Roman" w:hAnsi="Verdana" w:cs="Times New Roman"/>
          <w:color w:val="000000"/>
          <w:sz w:val="18"/>
          <w:szCs w:val="18"/>
        </w:rPr>
      </w:pPr>
      <w:r w:rsidRPr="00361C5D">
        <w:rPr>
          <w:rFonts w:ascii="Verdana" w:hAnsi="Verdana"/>
          <w:color w:val="000000"/>
          <w:sz w:val="18"/>
        </w:rPr>
        <w:t xml:space="preserve">Det har blitt </w:t>
      </w:r>
      <w:r>
        <w:rPr>
          <w:rFonts w:ascii="Verdana" w:hAnsi="Verdana"/>
          <w:color w:val="000000"/>
          <w:sz w:val="18"/>
        </w:rPr>
        <w:t>begrunnet</w:t>
      </w:r>
      <w:r w:rsidRPr="00361C5D">
        <w:rPr>
          <w:rFonts w:ascii="Verdana" w:hAnsi="Verdana"/>
          <w:color w:val="000000"/>
          <w:sz w:val="18"/>
        </w:rPr>
        <w:t xml:space="preserve"> godt nok at kommunene har valgt et endret oppsett hvor regien ikke lenger blir lagt ut for anbud, men blir utført selv av kommunene via GVC. Nå som det er tydelig at det altså ikke </w:t>
      </w:r>
      <w:r>
        <w:rPr>
          <w:rFonts w:ascii="Verdana" w:hAnsi="Verdana"/>
          <w:color w:val="000000"/>
          <w:sz w:val="18"/>
        </w:rPr>
        <w:t>blir innvilget</w:t>
      </w:r>
      <w:r w:rsidRPr="00361C5D">
        <w:rPr>
          <w:rFonts w:ascii="Verdana" w:hAnsi="Verdana"/>
          <w:color w:val="000000"/>
          <w:sz w:val="18"/>
        </w:rPr>
        <w:t xml:space="preserve"> et regioppdrag, kan det ikke være snakk om en sammenslåing av regioppdrag.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Det er derfor ikke sannsynlig at det er snakk om en ulovlig sammenslåing av transportstrømmer. I motsetning til det som Transvision påstår, er det ikke snakk om en sammenslåing av reisende fra forskjellige transportstrømmer i ett transportmiddel. Kommunene har utdypet at det er meningen at et transportmiddel som først blir brukt til for eksempel elevtransport, deretter for eksempel brukes til WMO-transport, og at det derfor </w:t>
      </w:r>
      <w:r>
        <w:rPr>
          <w:rFonts w:ascii="Verdana" w:hAnsi="Verdana"/>
          <w:color w:val="000000"/>
          <w:sz w:val="18"/>
        </w:rPr>
        <w:t>er</w:t>
      </w:r>
      <w:r w:rsidRPr="00EB7E6C">
        <w:rPr>
          <w:rFonts w:ascii="Verdana" w:hAnsi="Verdana"/>
          <w:color w:val="000000"/>
          <w:sz w:val="18"/>
        </w:rPr>
        <w:t xml:space="preserve"> snakk om en </w:t>
      </w:r>
      <w:r>
        <w:rPr>
          <w:rFonts w:ascii="Verdana" w:hAnsi="Verdana"/>
          <w:color w:val="000000"/>
          <w:sz w:val="18"/>
        </w:rPr>
        <w:t xml:space="preserve">sekvensiell </w:t>
      </w:r>
      <w:r w:rsidRPr="00EB7E6C">
        <w:rPr>
          <w:rFonts w:ascii="Verdana" w:hAnsi="Verdana"/>
          <w:color w:val="000000"/>
          <w:sz w:val="18"/>
        </w:rPr>
        <w:t>kombinasjon. Tatt i betraktning hvilke minstekrav som stilles til sjåførene i tilbudsforespørselen, må man kunne gå ut i fra at en sjåfør som er egnet til å transportere unge, sårbare elever, også er egnet til for eksempel</w:t>
      </w:r>
      <w:r>
        <w:rPr>
          <w:rFonts w:ascii="Verdana" w:hAnsi="Verdana"/>
          <w:color w:val="000000"/>
          <w:sz w:val="18"/>
        </w:rPr>
        <w:t xml:space="preserve"> å</w:t>
      </w:r>
      <w:r w:rsidRPr="00EB7E6C">
        <w:rPr>
          <w:rFonts w:ascii="Verdana" w:hAnsi="Verdana"/>
          <w:color w:val="000000"/>
          <w:sz w:val="18"/>
        </w:rPr>
        <w:t xml:space="preserve"> transportere gamle mennesker </w:t>
      </w:r>
      <w:r>
        <w:rPr>
          <w:rFonts w:ascii="Verdana" w:hAnsi="Verdana"/>
          <w:color w:val="000000"/>
          <w:sz w:val="18"/>
        </w:rPr>
        <w:t>innen</w:t>
      </w:r>
      <w:r w:rsidRPr="00EB7E6C">
        <w:rPr>
          <w:rFonts w:ascii="Verdana" w:hAnsi="Verdana"/>
          <w:color w:val="000000"/>
          <w:sz w:val="18"/>
        </w:rPr>
        <w:t xml:space="preserve"> WMO-transport. Det er sannsynlig at også kjøretøyene som kreves</w:t>
      </w:r>
      <w:r>
        <w:rPr>
          <w:rFonts w:ascii="Verdana" w:hAnsi="Verdana"/>
          <w:color w:val="000000"/>
          <w:sz w:val="18"/>
        </w:rPr>
        <w:t>,</w:t>
      </w:r>
      <w:r w:rsidRPr="00EB7E6C">
        <w:rPr>
          <w:rFonts w:ascii="Verdana" w:hAnsi="Verdana"/>
          <w:color w:val="000000"/>
          <w:sz w:val="18"/>
        </w:rPr>
        <w:t xml:space="preserve"> er egnet til dette.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Det har derfor ikke blitt sannsynliggjort at oppdraget burde ha blitt delt i to fordi det ikke er mulig å kombinere de forskjellige transportstrømmene i henhold til type og logistikk, slik som Transvision påstår. Kommunene har </w:t>
      </w:r>
      <w:r>
        <w:rPr>
          <w:rFonts w:ascii="Verdana" w:hAnsi="Verdana"/>
          <w:color w:val="000000"/>
          <w:sz w:val="18"/>
        </w:rPr>
        <w:t>begrunnet</w:t>
      </w:r>
      <w:r w:rsidRPr="00EB7E6C">
        <w:rPr>
          <w:rFonts w:ascii="Verdana" w:hAnsi="Verdana"/>
          <w:color w:val="000000"/>
          <w:sz w:val="18"/>
        </w:rPr>
        <w:t xml:space="preserve"> godt nok at det ikke er nødvendig å dele opp disse. De har sagt at reisende fra begge transportstrømmene kan transporteres etter hverandre av den samme sjåføren og det samme kjøretøyet</w:t>
      </w:r>
      <w:r>
        <w:rPr>
          <w:rFonts w:ascii="Verdana" w:hAnsi="Verdana"/>
          <w:color w:val="000000"/>
          <w:sz w:val="18"/>
        </w:rPr>
        <w:t>,</w:t>
      </w:r>
      <w:r w:rsidRPr="00EB7E6C">
        <w:rPr>
          <w:rFonts w:ascii="Verdana" w:hAnsi="Verdana"/>
          <w:color w:val="000000"/>
          <w:sz w:val="18"/>
        </w:rPr>
        <w:t xml:space="preserve"> og at det derfor ikke er nødvendig å </w:t>
      </w:r>
      <w:r>
        <w:rPr>
          <w:rFonts w:ascii="Verdana" w:hAnsi="Verdana"/>
          <w:color w:val="000000"/>
          <w:sz w:val="18"/>
        </w:rPr>
        <w:t>inngå</w:t>
      </w:r>
      <w:r w:rsidRPr="00EB7E6C">
        <w:rPr>
          <w:rFonts w:ascii="Verdana" w:hAnsi="Verdana"/>
          <w:color w:val="000000"/>
          <w:sz w:val="18"/>
        </w:rPr>
        <w:t xml:space="preserve"> to forskjellige kontrakter for transportøren som stiller kjøretøyet for elevtransporten tilgjengelig</w:t>
      </w:r>
      <w:r w:rsidR="004536D8">
        <w:rPr>
          <w:rFonts w:ascii="Verdana" w:hAnsi="Verdana"/>
          <w:color w:val="000000"/>
          <w:sz w:val="18"/>
        </w:rPr>
        <w:t>,</w:t>
      </w:r>
      <w:r w:rsidRPr="00EB7E6C">
        <w:rPr>
          <w:rFonts w:ascii="Verdana" w:hAnsi="Verdana"/>
          <w:color w:val="000000"/>
          <w:sz w:val="18"/>
        </w:rPr>
        <w:t xml:space="preserve"> og den som stiller kjøretøyet for WMO-transporten tilgjengelig. Det dreier seg om den samme </w:t>
      </w:r>
      <w:r>
        <w:rPr>
          <w:rFonts w:ascii="Verdana" w:hAnsi="Verdana"/>
          <w:color w:val="000000"/>
          <w:sz w:val="18"/>
        </w:rPr>
        <w:t>type</w:t>
      </w:r>
      <w:r w:rsidRPr="00EB7E6C">
        <w:rPr>
          <w:rFonts w:ascii="Verdana" w:hAnsi="Verdana"/>
          <w:color w:val="000000"/>
          <w:sz w:val="18"/>
        </w:rPr>
        <w:t xml:space="preserve"> transportmiddel og den samme, egnede sjåføren med de nødvendige sosiale ferdighetene.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4.3.4.</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Konklusjonene er at kommunene ikke har slått sammen forskjellige oppdrag i det nye oppsettet, men at det er snakk om ett oppdrag. Det kreves </w:t>
      </w:r>
      <w:r>
        <w:rPr>
          <w:rFonts w:ascii="Verdana" w:hAnsi="Verdana"/>
          <w:color w:val="000000"/>
          <w:sz w:val="18"/>
        </w:rPr>
        <w:t>ingen begrunnelse</w:t>
      </w:r>
      <w:r w:rsidRPr="00EB7E6C">
        <w:rPr>
          <w:rFonts w:ascii="Verdana" w:hAnsi="Verdana"/>
          <w:color w:val="000000"/>
          <w:sz w:val="18"/>
        </w:rPr>
        <w:t xml:space="preserve"> for det oppdraget. Det er opp til kommunene selv </w:t>
      </w:r>
      <w:r>
        <w:rPr>
          <w:rFonts w:ascii="Verdana" w:hAnsi="Verdana"/>
          <w:color w:val="000000"/>
          <w:sz w:val="18"/>
        </w:rPr>
        <w:t xml:space="preserve">å </w:t>
      </w:r>
      <w:r w:rsidRPr="00EB7E6C">
        <w:rPr>
          <w:rFonts w:ascii="Verdana" w:hAnsi="Verdana"/>
          <w:color w:val="000000"/>
          <w:sz w:val="18"/>
        </w:rPr>
        <w:t xml:space="preserve">velge et nytt oppsett hvor de selv, via GVC, har regien når det gjelder transportplanleggingen. Kommunene har </w:t>
      </w:r>
      <w:r>
        <w:rPr>
          <w:rFonts w:ascii="Verdana" w:hAnsi="Verdana"/>
          <w:color w:val="000000"/>
          <w:sz w:val="18"/>
        </w:rPr>
        <w:t>begrunnet</w:t>
      </w:r>
      <w:r w:rsidRPr="00EB7E6C">
        <w:rPr>
          <w:rFonts w:ascii="Verdana" w:hAnsi="Verdana"/>
          <w:color w:val="000000"/>
          <w:sz w:val="18"/>
        </w:rPr>
        <w:t xml:space="preserve"> valget ved å </w:t>
      </w:r>
      <w:r>
        <w:rPr>
          <w:rFonts w:ascii="Verdana" w:hAnsi="Verdana"/>
          <w:color w:val="000000"/>
          <w:sz w:val="18"/>
        </w:rPr>
        <w:t>hevde</w:t>
      </w:r>
      <w:r w:rsidRPr="00EB7E6C">
        <w:rPr>
          <w:rFonts w:ascii="Verdana" w:hAnsi="Verdana"/>
          <w:color w:val="000000"/>
          <w:sz w:val="18"/>
        </w:rPr>
        <w:t xml:space="preserve"> at de med den sentrale regien via GVC vil unngå at </w:t>
      </w:r>
      <w:r>
        <w:rPr>
          <w:rFonts w:ascii="Verdana" w:hAnsi="Verdana"/>
          <w:color w:val="000000"/>
          <w:sz w:val="18"/>
        </w:rPr>
        <w:t xml:space="preserve">ledig </w:t>
      </w:r>
      <w:r w:rsidRPr="00EB7E6C">
        <w:rPr>
          <w:rFonts w:ascii="Verdana" w:hAnsi="Verdana"/>
          <w:color w:val="000000"/>
          <w:sz w:val="18"/>
        </w:rPr>
        <w:t>kapasitet brukes til andre kunder. De vil også unngå at oppdragstakeren lager en plan hvor noen reisende må vente i timevis i taxi eller buss fordi det først skal avleveres andre passasjerer. Kommunene sier at dette skjer i den nåværende situasjonen</w:t>
      </w:r>
      <w:r>
        <w:rPr>
          <w:rFonts w:ascii="Verdana" w:hAnsi="Verdana"/>
          <w:color w:val="000000"/>
          <w:sz w:val="18"/>
        </w:rPr>
        <w:t>,</w:t>
      </w:r>
      <w:r w:rsidRPr="00EB7E6C">
        <w:rPr>
          <w:rFonts w:ascii="Verdana" w:hAnsi="Verdana"/>
          <w:color w:val="000000"/>
          <w:sz w:val="18"/>
        </w:rPr>
        <w:t xml:space="preserve"> og at det er en uønsket situasjon.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4.3.5.</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Kommunene erkjenner at det er snakk om en geografisk sammenslåing. Dommeren mener at kommunene har </w:t>
      </w:r>
      <w:r>
        <w:rPr>
          <w:rFonts w:ascii="Verdana" w:hAnsi="Verdana"/>
          <w:color w:val="000000"/>
          <w:sz w:val="18"/>
        </w:rPr>
        <w:t>begrunnet</w:t>
      </w:r>
      <w:r w:rsidRPr="00EB7E6C">
        <w:rPr>
          <w:rFonts w:ascii="Verdana" w:hAnsi="Verdana"/>
          <w:color w:val="000000"/>
          <w:sz w:val="18"/>
        </w:rPr>
        <w:t xml:space="preserve"> godt nok under 3.1 bokstav f i svaret på spørsmål 3 i faktadelen hvorfor det er snakk om en "geografisk sammenslåing" av oppdrag. Nemlig fordi den geografiske sammenslåingen </w:t>
      </w:r>
      <w:r>
        <w:rPr>
          <w:rFonts w:ascii="Verdana" w:hAnsi="Verdana"/>
          <w:color w:val="000000"/>
          <w:sz w:val="18"/>
        </w:rPr>
        <w:t>garanterer</w:t>
      </w:r>
      <w:r w:rsidRPr="00EB7E6C">
        <w:rPr>
          <w:rFonts w:ascii="Verdana" w:hAnsi="Verdana"/>
          <w:color w:val="000000"/>
          <w:sz w:val="18"/>
        </w:rPr>
        <w:t xml:space="preserve"> at transportbevegelsene henger sammen i et begrenset transportområde</w:t>
      </w:r>
      <w:r w:rsidR="004536D8">
        <w:rPr>
          <w:rFonts w:ascii="Verdana" w:hAnsi="Verdana"/>
          <w:color w:val="000000"/>
          <w:sz w:val="18"/>
        </w:rPr>
        <w:t>,</w:t>
      </w:r>
      <w:r w:rsidRPr="00EB7E6C">
        <w:rPr>
          <w:rFonts w:ascii="Verdana" w:hAnsi="Verdana"/>
          <w:color w:val="000000"/>
          <w:sz w:val="18"/>
        </w:rPr>
        <w:t xml:space="preserve"> og at man dermed kan </w:t>
      </w:r>
      <w:r>
        <w:rPr>
          <w:rFonts w:ascii="Verdana" w:hAnsi="Verdana"/>
          <w:color w:val="000000"/>
          <w:sz w:val="18"/>
        </w:rPr>
        <w:t>sikre</w:t>
      </w:r>
      <w:r w:rsidRPr="00EB7E6C">
        <w:rPr>
          <w:rFonts w:ascii="Verdana" w:hAnsi="Verdana"/>
          <w:color w:val="000000"/>
          <w:sz w:val="18"/>
        </w:rPr>
        <w:t xml:space="preserve"> en effektiv bruk av kjøretøyene.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4.4.</w:t>
      </w:r>
    </w:p>
    <w:p w:rsidR="0004772B" w:rsidRPr="00EB7E6C" w:rsidRDefault="0004772B" w:rsidP="0004772B">
      <w:pPr>
        <w:spacing w:after="0" w:line="270" w:lineRule="atLeast"/>
        <w:rPr>
          <w:rFonts w:ascii="Verdana" w:eastAsia="Times New Roman" w:hAnsi="Verdana" w:cs="Times New Roman"/>
          <w:color w:val="000000"/>
          <w:sz w:val="18"/>
          <w:szCs w:val="18"/>
        </w:rPr>
      </w:pPr>
      <w:r>
        <w:rPr>
          <w:rFonts w:ascii="Verdana" w:hAnsi="Verdana"/>
          <w:i/>
          <w:color w:val="000000"/>
          <w:sz w:val="18"/>
        </w:rPr>
        <w:lastRenderedPageBreak/>
        <w:t>Begrunnelse</w:t>
      </w:r>
      <w:r w:rsidRPr="00EB7E6C">
        <w:rPr>
          <w:rFonts w:ascii="Verdana" w:hAnsi="Verdana"/>
          <w:i/>
          <w:color w:val="000000"/>
          <w:sz w:val="18"/>
        </w:rPr>
        <w:t xml:space="preserve"> av tildelingsintensjonen.</w:t>
      </w:r>
      <w:r w:rsidRPr="00EB7E6C">
        <w:rPr>
          <w:rFonts w:ascii="Verdana" w:hAnsi="Verdana"/>
          <w:color w:val="000000"/>
          <w:sz w:val="18"/>
        </w:rPr>
        <w:t xml:space="preserve">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4.4.1.</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Transvision påstår at kommunene i strid med paragraf 2.130 Aw ikke har </w:t>
      </w:r>
      <w:r>
        <w:rPr>
          <w:rFonts w:ascii="Verdana" w:hAnsi="Verdana"/>
          <w:color w:val="000000"/>
          <w:sz w:val="18"/>
        </w:rPr>
        <w:t>begrunnet</w:t>
      </w:r>
      <w:r w:rsidRPr="00EB7E6C">
        <w:rPr>
          <w:rFonts w:ascii="Verdana" w:hAnsi="Verdana"/>
          <w:color w:val="000000"/>
          <w:sz w:val="18"/>
        </w:rPr>
        <w:t xml:space="preserve"> tildelingsintensjonen riktig og tilstrekkelig ved kun å oppsummere et par positive og negative stikkord. Det har ikke blitt tydelig</w:t>
      </w:r>
      <w:r>
        <w:rPr>
          <w:rFonts w:ascii="Verdana" w:hAnsi="Verdana"/>
          <w:color w:val="000000"/>
          <w:sz w:val="18"/>
        </w:rPr>
        <w:t>gjort</w:t>
      </w:r>
      <w:r w:rsidRPr="00EB7E6C">
        <w:rPr>
          <w:rFonts w:ascii="Verdana" w:hAnsi="Verdana"/>
          <w:color w:val="000000"/>
          <w:sz w:val="18"/>
        </w:rPr>
        <w:t xml:space="preserve"> for Transvision hvorfor kommunene mener at rollefordelingen mellom nøkkelpersonen, driftslederen og elevtransport</w:t>
      </w:r>
      <w:r>
        <w:rPr>
          <w:rFonts w:ascii="Verdana" w:hAnsi="Verdana"/>
          <w:color w:val="000000"/>
          <w:sz w:val="18"/>
        </w:rPr>
        <w:t>-</w:t>
      </w:r>
      <w:r w:rsidRPr="00EB7E6C">
        <w:rPr>
          <w:rFonts w:ascii="Verdana" w:hAnsi="Verdana"/>
          <w:color w:val="000000"/>
          <w:sz w:val="18"/>
        </w:rPr>
        <w:t xml:space="preserve">koordinatoren er utydelig og har </w:t>
      </w:r>
      <w:r>
        <w:rPr>
          <w:rFonts w:ascii="Verdana" w:hAnsi="Verdana"/>
          <w:color w:val="000000"/>
          <w:sz w:val="18"/>
        </w:rPr>
        <w:t>blitt betraktet som</w:t>
      </w:r>
      <w:r w:rsidRPr="00EB7E6C">
        <w:rPr>
          <w:rFonts w:ascii="Verdana" w:hAnsi="Verdana"/>
          <w:color w:val="000000"/>
          <w:sz w:val="18"/>
        </w:rPr>
        <w:t xml:space="preserve"> et negativt element i vurderingen. Transvision skjønner heller ikke hvorfor </w:t>
      </w:r>
      <w:r w:rsidR="004536D8" w:rsidRPr="00EB7E6C">
        <w:rPr>
          <w:rFonts w:ascii="Verdana" w:hAnsi="Verdana"/>
          <w:color w:val="000000"/>
          <w:sz w:val="18"/>
        </w:rPr>
        <w:t>GVC</w:t>
      </w:r>
      <w:r w:rsidR="004536D8">
        <w:rPr>
          <w:rFonts w:ascii="Verdana" w:hAnsi="Verdana"/>
          <w:color w:val="000000"/>
          <w:sz w:val="18"/>
        </w:rPr>
        <w:t xml:space="preserve">s </w:t>
      </w:r>
      <w:r w:rsidRPr="00EB7E6C">
        <w:rPr>
          <w:rFonts w:ascii="Verdana" w:hAnsi="Verdana"/>
          <w:color w:val="000000"/>
          <w:sz w:val="18"/>
        </w:rPr>
        <w:t>rolle</w:t>
      </w:r>
      <w:r w:rsidR="004536D8">
        <w:rPr>
          <w:rFonts w:ascii="Verdana" w:hAnsi="Verdana"/>
          <w:color w:val="000000"/>
          <w:sz w:val="18"/>
        </w:rPr>
        <w:t xml:space="preserve"> </w:t>
      </w:r>
      <w:r w:rsidRPr="00EB7E6C">
        <w:rPr>
          <w:rFonts w:ascii="Verdana" w:hAnsi="Verdana"/>
          <w:color w:val="000000"/>
          <w:sz w:val="18"/>
        </w:rPr>
        <w:t xml:space="preserve">ikke er tydelig for dem, hvorfor tilbudet har for lite </w:t>
      </w:r>
      <w:r>
        <w:rPr>
          <w:rFonts w:ascii="Verdana" w:hAnsi="Verdana"/>
          <w:color w:val="000000"/>
          <w:sz w:val="18"/>
        </w:rPr>
        <w:t>lokalt</w:t>
      </w:r>
      <w:r w:rsidRPr="00EB7E6C">
        <w:rPr>
          <w:rFonts w:ascii="Verdana" w:hAnsi="Verdana"/>
          <w:color w:val="000000"/>
          <w:sz w:val="18"/>
        </w:rPr>
        <w:t xml:space="preserve"> preg og hvorfor de kun har fått poeng</w:t>
      </w:r>
      <w:r>
        <w:rPr>
          <w:rFonts w:ascii="Verdana" w:hAnsi="Verdana"/>
          <w:color w:val="000000"/>
          <w:sz w:val="18"/>
        </w:rPr>
        <w:t>summen</w:t>
      </w:r>
      <w:r w:rsidRPr="00EB7E6C">
        <w:rPr>
          <w:rFonts w:ascii="Verdana" w:hAnsi="Verdana"/>
          <w:color w:val="000000"/>
          <w:sz w:val="18"/>
        </w:rPr>
        <w:t xml:space="preserve"> "6" </w:t>
      </w:r>
      <w:r>
        <w:rPr>
          <w:rFonts w:ascii="Verdana" w:hAnsi="Verdana"/>
          <w:color w:val="000000"/>
          <w:sz w:val="18"/>
        </w:rPr>
        <w:t>under</w:t>
      </w:r>
      <w:r w:rsidRPr="00EB7E6C">
        <w:rPr>
          <w:rFonts w:ascii="Verdana" w:hAnsi="Verdana"/>
          <w:color w:val="000000"/>
          <w:sz w:val="18"/>
        </w:rPr>
        <w:t xml:space="preserve"> "levedyktighet lokale entreprenører"</w:t>
      </w:r>
      <w:r w:rsidR="004536D8">
        <w:rPr>
          <w:rFonts w:ascii="Verdana" w:hAnsi="Verdana"/>
          <w:color w:val="000000"/>
          <w:sz w:val="18"/>
        </w:rPr>
        <w:t>.</w:t>
      </w:r>
      <w:r w:rsidRPr="00EB7E6C">
        <w:rPr>
          <w:rFonts w:ascii="Verdana" w:hAnsi="Verdana"/>
          <w:color w:val="000000"/>
          <w:sz w:val="18"/>
        </w:rPr>
        <w:t xml:space="preserve"> Til sist sier Transvision at </w:t>
      </w:r>
      <w:r>
        <w:rPr>
          <w:rFonts w:ascii="Verdana" w:hAnsi="Verdana"/>
          <w:color w:val="000000"/>
          <w:sz w:val="18"/>
        </w:rPr>
        <w:t>begrunnelsen</w:t>
      </w:r>
      <w:r w:rsidRPr="00EB7E6C">
        <w:rPr>
          <w:rFonts w:ascii="Verdana" w:hAnsi="Verdana"/>
          <w:color w:val="000000"/>
          <w:sz w:val="18"/>
        </w:rPr>
        <w:t xml:space="preserve"> som har blitt gitt av kommunene når det gjelder intervjuet</w:t>
      </w:r>
      <w:r w:rsidR="004536D8">
        <w:rPr>
          <w:rFonts w:ascii="Verdana" w:hAnsi="Verdana"/>
          <w:color w:val="000000"/>
          <w:sz w:val="18"/>
        </w:rPr>
        <w:t>,</w:t>
      </w:r>
      <w:r w:rsidRPr="00EB7E6C">
        <w:rPr>
          <w:rFonts w:ascii="Verdana" w:hAnsi="Verdana"/>
          <w:color w:val="000000"/>
          <w:sz w:val="18"/>
        </w:rPr>
        <w:t xml:space="preserve"> er </w:t>
      </w:r>
      <w:r>
        <w:rPr>
          <w:rFonts w:ascii="Verdana" w:hAnsi="Verdana"/>
          <w:color w:val="000000"/>
          <w:sz w:val="18"/>
        </w:rPr>
        <w:t>utillatelig</w:t>
      </w:r>
      <w:r w:rsidRPr="00EB7E6C">
        <w:rPr>
          <w:rFonts w:ascii="Verdana" w:hAnsi="Verdana"/>
          <w:color w:val="000000"/>
          <w:sz w:val="18"/>
        </w:rPr>
        <w:t xml:space="preserve"> subjektiv, ettersom tydeligvis "følelse" spiller en stor rolle i denne vurderingen.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4.4.2.</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Kommunene og HALA motsier at tildelingsintensjonen ikke eller </w:t>
      </w:r>
      <w:r>
        <w:rPr>
          <w:rFonts w:ascii="Verdana" w:hAnsi="Verdana"/>
          <w:color w:val="000000"/>
          <w:sz w:val="18"/>
        </w:rPr>
        <w:t>i u</w:t>
      </w:r>
      <w:r w:rsidRPr="00EB7E6C">
        <w:rPr>
          <w:rFonts w:ascii="Verdana" w:hAnsi="Verdana"/>
          <w:color w:val="000000"/>
          <w:sz w:val="18"/>
        </w:rPr>
        <w:t>tilstrekkelig</w:t>
      </w:r>
      <w:r>
        <w:rPr>
          <w:rFonts w:ascii="Verdana" w:hAnsi="Verdana"/>
          <w:color w:val="000000"/>
          <w:sz w:val="18"/>
        </w:rPr>
        <w:t xml:space="preserve"> grad</w:t>
      </w:r>
      <w:r w:rsidRPr="00EB7E6C">
        <w:rPr>
          <w:rFonts w:ascii="Verdana" w:hAnsi="Verdana"/>
          <w:color w:val="000000"/>
          <w:sz w:val="18"/>
        </w:rPr>
        <w:t xml:space="preserve"> inneholder grunn</w:t>
      </w:r>
      <w:r>
        <w:rPr>
          <w:rFonts w:ascii="Verdana" w:hAnsi="Verdana"/>
          <w:color w:val="000000"/>
          <w:sz w:val="18"/>
        </w:rPr>
        <w:t>laget</w:t>
      </w:r>
      <w:r w:rsidRPr="00EB7E6C">
        <w:rPr>
          <w:rFonts w:ascii="Verdana" w:hAnsi="Verdana"/>
          <w:color w:val="000000"/>
          <w:sz w:val="18"/>
        </w:rPr>
        <w:t xml:space="preserve"> for beslutningen. De punktene som Transvision nevner</w:t>
      </w:r>
      <w:r>
        <w:rPr>
          <w:rFonts w:ascii="Verdana" w:hAnsi="Verdana"/>
          <w:color w:val="000000"/>
          <w:sz w:val="18"/>
        </w:rPr>
        <w:t>,</w:t>
      </w:r>
      <w:r w:rsidRPr="00EB7E6C">
        <w:rPr>
          <w:rFonts w:ascii="Verdana" w:hAnsi="Verdana"/>
          <w:color w:val="000000"/>
          <w:sz w:val="18"/>
        </w:rPr>
        <w:t xml:space="preserve"> skal drøftes punktvis, hvor det gås </w:t>
      </w:r>
      <w:r>
        <w:rPr>
          <w:rFonts w:ascii="Verdana" w:hAnsi="Verdana"/>
          <w:color w:val="000000"/>
          <w:sz w:val="18"/>
        </w:rPr>
        <w:t xml:space="preserve">nærmere </w:t>
      </w:r>
      <w:r w:rsidRPr="00EB7E6C">
        <w:rPr>
          <w:rFonts w:ascii="Verdana" w:hAnsi="Verdana"/>
          <w:color w:val="000000"/>
          <w:sz w:val="18"/>
        </w:rPr>
        <w:t>inn på punktene til de forskjellige partene hvor</w:t>
      </w:r>
      <w:r>
        <w:rPr>
          <w:rFonts w:ascii="Verdana" w:hAnsi="Verdana"/>
          <w:color w:val="000000"/>
          <w:sz w:val="18"/>
        </w:rPr>
        <w:t xml:space="preserve"> det er</w:t>
      </w:r>
      <w:r w:rsidRPr="00EB7E6C">
        <w:rPr>
          <w:rFonts w:ascii="Verdana" w:hAnsi="Verdana"/>
          <w:color w:val="000000"/>
          <w:sz w:val="18"/>
        </w:rPr>
        <w:t xml:space="preserve"> nødvendig. Dommeren vil da </w:t>
      </w:r>
      <w:r>
        <w:rPr>
          <w:rFonts w:ascii="Verdana" w:hAnsi="Verdana"/>
          <w:color w:val="000000"/>
          <w:sz w:val="18"/>
        </w:rPr>
        <w:t>ta utgangspunkt i</w:t>
      </w:r>
      <w:r w:rsidRPr="00EB7E6C">
        <w:rPr>
          <w:rFonts w:ascii="Verdana" w:hAnsi="Verdana"/>
          <w:color w:val="000000"/>
          <w:sz w:val="18"/>
        </w:rPr>
        <w:t xml:space="preserve"> sitatene som står i stevningen, ettersom Transvision har valgt å</w:t>
      </w:r>
      <w:r>
        <w:rPr>
          <w:rFonts w:ascii="Verdana" w:hAnsi="Verdana"/>
          <w:color w:val="000000"/>
          <w:sz w:val="18"/>
        </w:rPr>
        <w:t xml:space="preserve"> utelate </w:t>
      </w:r>
      <w:r w:rsidRPr="00EB7E6C">
        <w:rPr>
          <w:rFonts w:ascii="Verdana" w:hAnsi="Verdana"/>
          <w:color w:val="000000"/>
          <w:sz w:val="18"/>
        </w:rPr>
        <w:t xml:space="preserve">brevet til kommunene datert 4. juni 2015 </w:t>
      </w:r>
      <w:r>
        <w:rPr>
          <w:rFonts w:ascii="Verdana" w:hAnsi="Verdana"/>
          <w:color w:val="000000"/>
          <w:sz w:val="18"/>
        </w:rPr>
        <w:t>som</w:t>
      </w:r>
      <w:r w:rsidRPr="00EB7E6C">
        <w:rPr>
          <w:rFonts w:ascii="Verdana" w:hAnsi="Verdana"/>
          <w:color w:val="000000"/>
          <w:sz w:val="18"/>
        </w:rPr>
        <w:t xml:space="preserve"> en del av saksdokumentene.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Det dreier seg om de følgende sitatene fra </w:t>
      </w:r>
      <w:r>
        <w:rPr>
          <w:rFonts w:ascii="Verdana" w:hAnsi="Verdana"/>
          <w:color w:val="000000"/>
          <w:sz w:val="18"/>
        </w:rPr>
        <w:t xml:space="preserve">kommunenes </w:t>
      </w:r>
      <w:r w:rsidRPr="00EB7E6C">
        <w:rPr>
          <w:rFonts w:ascii="Verdana" w:hAnsi="Verdana"/>
          <w:color w:val="000000"/>
          <w:sz w:val="18"/>
        </w:rPr>
        <w:t xml:space="preserve">brev til Transvision datert 4. juni 2015: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i/>
        </w:rPr>
        <w:t>"Utdypende forklaring kvalitet</w:t>
      </w:r>
      <w:r w:rsidRPr="00EB7E6C">
        <w:br/>
      </w:r>
      <w:r w:rsidRPr="00EB7E6C">
        <w:rPr>
          <w:i/>
        </w:rPr>
        <w:t>Jobbe positivt med mentorer, ha oppmerksomhet for opplæring, vurdering av foreldre, rådgivning.</w:t>
      </w:r>
      <w:r w:rsidRPr="00EB7E6C">
        <w:rPr>
          <w:rFonts w:ascii="Verdana" w:hAnsi="Verdana"/>
          <w:i/>
          <w:color w:val="000000"/>
          <w:sz w:val="18"/>
        </w:rPr>
        <w:t xml:space="preserve"> Negativ ved nødsituasjoner, lange linjer, rolle nøkkelperson</w:t>
      </w:r>
      <w:r>
        <w:rPr>
          <w:rFonts w:ascii="Verdana" w:hAnsi="Verdana"/>
          <w:i/>
          <w:color w:val="000000"/>
          <w:sz w:val="18"/>
        </w:rPr>
        <w:t>er</w:t>
      </w:r>
      <w:r w:rsidRPr="00EB7E6C">
        <w:rPr>
          <w:rFonts w:ascii="Verdana" w:hAnsi="Verdana"/>
          <w:i/>
          <w:color w:val="000000"/>
          <w:sz w:val="18"/>
        </w:rPr>
        <w:t>, avdelingsleder og koordinator elevtransport utydelig, det virker som om det er et hull mellom elevtransport og øvrige, plan for å bli kjent uke 32c stemmer ikke, tilbudet viser at de ikke har skjønt rollen til GVC, klager går til hovedkontoret. Risikoene viser at de ikke har skjønt rollen til GVC, ikke ekstra</w:t>
      </w:r>
      <w:r>
        <w:rPr>
          <w:rFonts w:ascii="Verdana" w:hAnsi="Verdana"/>
          <w:i/>
          <w:color w:val="000000"/>
          <w:sz w:val="18"/>
        </w:rPr>
        <w:t xml:space="preserve"> valgmuligheter</w:t>
      </w:r>
      <w:r w:rsidRPr="00EB7E6C">
        <w:rPr>
          <w:rFonts w:ascii="Verdana" w:hAnsi="Verdana"/>
          <w:i/>
          <w:color w:val="000000"/>
          <w:sz w:val="18"/>
        </w:rPr>
        <w:t xml:space="preserve"> i henhold til stilte krav om oppringningsservice). </w:t>
      </w:r>
      <w:r>
        <w:rPr>
          <w:rFonts w:ascii="Verdana" w:hAnsi="Verdana"/>
          <w:i/>
          <w:color w:val="000000"/>
          <w:sz w:val="18"/>
        </w:rPr>
        <w:t>Muligheter</w:t>
      </w:r>
      <w:r w:rsidRPr="00EB7E6C">
        <w:rPr>
          <w:rFonts w:ascii="Verdana" w:hAnsi="Verdana"/>
          <w:i/>
          <w:color w:val="000000"/>
          <w:sz w:val="18"/>
        </w:rPr>
        <w:t xml:space="preserve"> er det lite av, og nesten ikke tilpasset den lokale situasjonen i Zeeland.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i/>
          <w:color w:val="000000"/>
          <w:sz w:val="18"/>
        </w:rPr>
        <w:t>Begrunnelse SROI Positiv 35 % er ambisiøs. Men tvil om realisering, underbyggelse mangler.</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i/>
          <w:color w:val="000000"/>
          <w:sz w:val="18"/>
        </w:rPr>
        <w:t xml:space="preserve">Begrunnelse levedyktighet, lokale </w:t>
      </w:r>
      <w:r>
        <w:rPr>
          <w:rFonts w:ascii="Verdana" w:hAnsi="Verdana"/>
          <w:i/>
          <w:color w:val="000000"/>
          <w:sz w:val="18"/>
        </w:rPr>
        <w:t>entreprenører</w:t>
      </w:r>
      <w:r w:rsidRPr="00EB7E6C">
        <w:rPr>
          <w:rFonts w:ascii="Verdana" w:hAnsi="Verdana"/>
          <w:i/>
          <w:color w:val="000000"/>
          <w:sz w:val="18"/>
        </w:rPr>
        <w:t xml:space="preserve"> o.l.</w:t>
      </w:r>
      <w:r w:rsidRPr="00EB7E6C">
        <w:rPr>
          <w:rFonts w:ascii="Verdana" w:eastAsia="Times New Roman" w:hAnsi="Verdana" w:cs="Times New Roman"/>
          <w:color w:val="000000"/>
          <w:sz w:val="18"/>
          <w:szCs w:val="18"/>
        </w:rPr>
        <w:br/>
      </w:r>
      <w:r w:rsidRPr="00EB7E6C">
        <w:rPr>
          <w:rFonts w:ascii="Verdana" w:hAnsi="Verdana"/>
          <w:i/>
          <w:color w:val="000000"/>
          <w:sz w:val="18"/>
        </w:rPr>
        <w:t>Positiv 70 % grønn gass, Eco drive, CO2 nøytral. Negativ: ved store forespørsler ved underentreprenører.</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i/>
        </w:rPr>
        <w:t>Utdypende forklaring intervju</w:t>
      </w:r>
      <w:r w:rsidRPr="00EB7E6C">
        <w:br/>
      </w:r>
      <w:r w:rsidRPr="00EB7E6C">
        <w:rPr>
          <w:i/>
        </w:rPr>
        <w:t xml:space="preserve">Positiv kunderettet, er flink til å </w:t>
      </w:r>
      <w:r>
        <w:rPr>
          <w:i/>
        </w:rPr>
        <w:t>oppgi</w:t>
      </w:r>
      <w:r w:rsidRPr="00EB7E6C">
        <w:rPr>
          <w:i/>
        </w:rPr>
        <w:t xml:space="preserve"> merverdi, innovativ bruk av dukke.</w:t>
      </w:r>
      <w:r w:rsidRPr="00EB7E6C">
        <w:rPr>
          <w:rFonts w:ascii="Verdana" w:eastAsia="Times New Roman" w:hAnsi="Verdana" w:cs="Times New Roman"/>
          <w:color w:val="000000"/>
          <w:sz w:val="18"/>
          <w:szCs w:val="18"/>
        </w:rPr>
        <w:br/>
      </w:r>
      <w:r w:rsidRPr="00EB7E6C">
        <w:rPr>
          <w:rFonts w:ascii="Verdana" w:hAnsi="Verdana"/>
          <w:i/>
          <w:color w:val="000000"/>
          <w:sz w:val="18"/>
        </w:rPr>
        <w:t>Negativ følelse at det er aversjon mot GVC. SROI</w:t>
      </w:r>
      <w:r>
        <w:rPr>
          <w:rFonts w:ascii="Verdana" w:hAnsi="Verdana"/>
          <w:i/>
          <w:color w:val="000000"/>
          <w:sz w:val="18"/>
        </w:rPr>
        <w:t>-</w:t>
      </w:r>
      <w:r w:rsidRPr="00EB7E6C">
        <w:rPr>
          <w:rFonts w:ascii="Verdana" w:hAnsi="Verdana"/>
          <w:i/>
          <w:color w:val="000000"/>
          <w:sz w:val="18"/>
        </w:rPr>
        <w:t xml:space="preserve">delen er ikke overbevisende / ingen underbyggelse, kan ikke forklare hva de vil gjøre konkret for SROI, kan ikke svare godt på spørsmål om SROI, driftsleder og </w:t>
      </w:r>
      <w:r w:rsidR="00F65136">
        <w:rPr>
          <w:rFonts w:ascii="Verdana" w:hAnsi="Verdana"/>
          <w:i/>
          <w:color w:val="000000"/>
          <w:sz w:val="18"/>
        </w:rPr>
        <w:t>nøkkelperson</w:t>
      </w:r>
      <w:r w:rsidRPr="00EB7E6C">
        <w:rPr>
          <w:rFonts w:ascii="Verdana" w:hAnsi="Verdana"/>
          <w:i/>
          <w:color w:val="000000"/>
          <w:sz w:val="18"/>
        </w:rPr>
        <w:t xml:space="preserve"> er ikke den samme personen, eksempler fra Valys og ikke rettet mot målgruppen / markedet</w:t>
      </w:r>
      <w:r>
        <w:rPr>
          <w:rFonts w:ascii="Verdana" w:hAnsi="Verdana"/>
          <w:i/>
          <w:color w:val="000000"/>
          <w:sz w:val="18"/>
        </w:rPr>
        <w:t xml:space="preserve"> i Zeeland</w:t>
      </w:r>
      <w:r w:rsidRPr="00EB7E6C">
        <w:rPr>
          <w:rFonts w:ascii="Verdana" w:hAnsi="Verdana"/>
          <w:i/>
          <w:color w:val="000000"/>
          <w:sz w:val="18"/>
        </w:rPr>
        <w:t xml:space="preserve">, mange ord lite innhold, </w:t>
      </w:r>
      <w:r>
        <w:rPr>
          <w:rFonts w:ascii="Verdana" w:hAnsi="Verdana"/>
          <w:i/>
          <w:color w:val="000000"/>
          <w:sz w:val="18"/>
        </w:rPr>
        <w:t>de</w:t>
      </w:r>
      <w:r w:rsidRPr="00EB7E6C">
        <w:rPr>
          <w:rFonts w:ascii="Verdana" w:hAnsi="Verdana"/>
          <w:i/>
          <w:color w:val="000000"/>
          <w:sz w:val="18"/>
        </w:rPr>
        <w:t xml:space="preserve"> sier andre ting enn det som står i tilbudet (f.eks. i nødstilfelle </w:t>
      </w:r>
      <w:r>
        <w:rPr>
          <w:rFonts w:ascii="Verdana" w:hAnsi="Verdana"/>
          <w:i/>
          <w:color w:val="000000"/>
          <w:sz w:val="18"/>
        </w:rPr>
        <w:t>ringer</w:t>
      </w:r>
      <w:r w:rsidRPr="00EB7E6C">
        <w:rPr>
          <w:rFonts w:ascii="Verdana" w:hAnsi="Verdana"/>
          <w:i/>
          <w:color w:val="000000"/>
          <w:sz w:val="18"/>
        </w:rPr>
        <w:t xml:space="preserve"> sjåføren direkte til GVC)." </w:t>
      </w:r>
    </w:p>
    <w:p w:rsidR="0004772B" w:rsidRPr="00EB7E6C" w:rsidRDefault="0004772B" w:rsidP="0004772B">
      <w:pPr>
        <w:spacing w:after="0" w:line="270" w:lineRule="atLeast"/>
        <w:rPr>
          <w:rFonts w:ascii="Verdana" w:hAnsi="Verdana"/>
          <w:color w:val="333333"/>
          <w:sz w:val="18"/>
        </w:rPr>
      </w:pPr>
    </w:p>
    <w:p w:rsidR="0004772B" w:rsidRPr="00EB7E6C" w:rsidRDefault="0004772B" w:rsidP="0004772B">
      <w:pPr>
        <w:spacing w:after="0" w:line="270" w:lineRule="atLeast"/>
        <w:rPr>
          <w:rFonts w:ascii="Verdana" w:hAnsi="Verdana"/>
          <w:color w:val="333333"/>
          <w:sz w:val="18"/>
        </w:rPr>
      </w:pP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4.4.3.</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Dommeren har kun en begrenset vurderingsfrihet når det gjelder de kvalitative kriteriene. Og de som vurderer dette</w:t>
      </w:r>
      <w:r>
        <w:rPr>
          <w:rFonts w:ascii="Verdana" w:hAnsi="Verdana"/>
          <w:color w:val="000000"/>
          <w:sz w:val="18"/>
        </w:rPr>
        <w:t>,</w:t>
      </w:r>
      <w:r w:rsidRPr="00EB7E6C">
        <w:rPr>
          <w:rFonts w:ascii="Verdana" w:hAnsi="Verdana"/>
          <w:color w:val="000000"/>
          <w:sz w:val="18"/>
        </w:rPr>
        <w:t xml:space="preserve"> må ha en viss frihet </w:t>
      </w:r>
      <w:r>
        <w:rPr>
          <w:rFonts w:ascii="Verdana" w:hAnsi="Verdana"/>
          <w:color w:val="000000"/>
          <w:sz w:val="18"/>
        </w:rPr>
        <w:t>i utførelsen</w:t>
      </w:r>
      <w:r w:rsidRPr="00EB7E6C">
        <w:rPr>
          <w:rFonts w:ascii="Verdana" w:hAnsi="Verdana"/>
          <w:color w:val="000000"/>
          <w:sz w:val="18"/>
        </w:rPr>
        <w:t xml:space="preserve">. Dommeren vil derfor kun utføre en </w:t>
      </w:r>
      <w:r>
        <w:rPr>
          <w:rFonts w:ascii="Verdana" w:hAnsi="Verdana"/>
          <w:color w:val="000000"/>
          <w:sz w:val="18"/>
        </w:rPr>
        <w:t>tilbakeholden overprøving</w:t>
      </w:r>
      <w:r w:rsidRPr="00EB7E6C">
        <w:rPr>
          <w:rFonts w:ascii="Verdana" w:hAnsi="Verdana"/>
          <w:color w:val="000000"/>
          <w:sz w:val="18"/>
        </w:rPr>
        <w:t xml:space="preserve"> av vurderingen av de kvalitative kriteriene. Det er viktig at kommunene har formulert de kvalitative kriteriene slik at det er tydelig for en deltaker hvilke kriterier han skal oppfylle, at tilbudet blir vurdert ifølge et så objektivt system som mulig og at tildelingsbeslutningen er formulert så tydelig at det er mulig for de avviste deltakerne å se hvordan vurderingen har blitt utført.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4.4.4.</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I kapittel 3.1.2. av tilbudsforespørselen har vurderingen av handlingsplanen og risiko- og </w:t>
      </w:r>
      <w:r w:rsidR="00641F64">
        <w:rPr>
          <w:rFonts w:ascii="Verdana" w:hAnsi="Verdana"/>
          <w:color w:val="000000"/>
          <w:sz w:val="18"/>
        </w:rPr>
        <w:t>merverdi</w:t>
      </w:r>
      <w:r w:rsidRPr="00EB7E6C">
        <w:rPr>
          <w:rFonts w:ascii="Verdana" w:hAnsi="Verdana"/>
          <w:color w:val="000000"/>
          <w:sz w:val="18"/>
        </w:rPr>
        <w:t xml:space="preserve">vurderingen blitt beskrevet slik: </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i/>
        </w:rPr>
        <w:lastRenderedPageBreak/>
        <w:t xml:space="preserve">"3.1.2. Vurdering handlingsplan, risiko- og </w:t>
      </w:r>
      <w:r w:rsidR="00641F64">
        <w:rPr>
          <w:i/>
        </w:rPr>
        <w:t>merverdi</w:t>
      </w:r>
      <w:r w:rsidRPr="00EB7E6C">
        <w:rPr>
          <w:i/>
        </w:rPr>
        <w:t>vurdering</w:t>
      </w:r>
      <w:r w:rsidRPr="00EB7E6C">
        <w:br/>
      </w:r>
      <w:r w:rsidRPr="00EB7E6C">
        <w:rPr>
          <w:rFonts w:ascii="Verdana" w:hAnsi="Verdana"/>
          <w:i/>
          <w:color w:val="000000"/>
          <w:sz w:val="18"/>
        </w:rPr>
        <w:t xml:space="preserve">• </w:t>
      </w:r>
      <w:r w:rsidRPr="00EB7E6C">
        <w:rPr>
          <w:i/>
        </w:rPr>
        <w:t xml:space="preserve"> Handlingsplanen; risiko- og </w:t>
      </w:r>
      <w:r w:rsidR="00641F64">
        <w:rPr>
          <w:i/>
        </w:rPr>
        <w:t>merverdi</w:t>
      </w:r>
      <w:r w:rsidRPr="00EB7E6C">
        <w:rPr>
          <w:i/>
        </w:rPr>
        <w:t>vurderingene blir vurdert i henhold til planene til de andre deltakerne.</w:t>
      </w:r>
      <w:r w:rsidRPr="00EB7E6C">
        <w:rPr>
          <w:rFonts w:ascii="Verdana" w:eastAsia="Times New Roman" w:hAnsi="Verdana" w:cs="Times New Roman"/>
          <w:color w:val="000000"/>
          <w:sz w:val="18"/>
          <w:szCs w:val="18"/>
        </w:rPr>
        <w:br/>
      </w:r>
      <w:r w:rsidRPr="00EB7E6C">
        <w:rPr>
          <w:rFonts w:ascii="Verdana" w:hAnsi="Verdana"/>
          <w:i/>
          <w:color w:val="000000"/>
          <w:sz w:val="18"/>
        </w:rPr>
        <w:t>•  Vi leter etter den beste eksperten som viser at han er "eksperten" og altså en deltaker som er tydelig bedre de andre."</w:t>
      </w:r>
      <w:r w:rsidRPr="00EB7E6C">
        <w:rPr>
          <w:rFonts w:ascii="Verdana" w:eastAsia="Times New Roman" w:hAnsi="Verdana" w:cs="Times New Roman"/>
          <w:color w:val="000000"/>
          <w:sz w:val="18"/>
          <w:szCs w:val="18"/>
        </w:rPr>
        <w:br/>
      </w:r>
      <w:r w:rsidRPr="00EB7E6C">
        <w:rPr>
          <w:rFonts w:ascii="Verdana" w:hAnsi="Verdana"/>
          <w:i/>
          <w:color w:val="000000"/>
          <w:sz w:val="18"/>
        </w:rPr>
        <w:t xml:space="preserve">• </w:t>
      </w:r>
      <w:r w:rsidRPr="00EB7E6C">
        <w:rPr>
          <w:rFonts w:ascii="Verdana" w:hAnsi="Verdana"/>
          <w:color w:val="000000"/>
          <w:sz w:val="18"/>
        </w:rPr>
        <w:t xml:space="preserve"> Poeng 2 t.o.m. 10:</w:t>
      </w:r>
      <w:r w:rsidRPr="00EB7E6C">
        <w:rPr>
          <w:rFonts w:ascii="Verdana" w:eastAsia="Times New Roman" w:hAnsi="Verdana" w:cs="Times New Roman"/>
          <w:color w:val="000000"/>
          <w:sz w:val="18"/>
          <w:szCs w:val="18"/>
        </w:rPr>
        <w:br/>
      </w:r>
      <w:r w:rsidRPr="00EB7E6C">
        <w:rPr>
          <w:rFonts w:ascii="Verdana" w:hAnsi="Verdana"/>
          <w:i/>
          <w:color w:val="000000"/>
          <w:sz w:val="18"/>
        </w:rPr>
        <w:t>•  2 står for: "dårlig"; negativ merverdi, ingen ekspert; ønsker vi ikke å jobbe med";</w:t>
      </w:r>
      <w:r w:rsidRPr="00EB7E6C">
        <w:rPr>
          <w:rFonts w:ascii="Verdana" w:eastAsia="Times New Roman" w:hAnsi="Verdana" w:cs="Times New Roman"/>
          <w:color w:val="000000"/>
          <w:sz w:val="18"/>
          <w:szCs w:val="18"/>
        </w:rPr>
        <w:br/>
      </w:r>
      <w:r w:rsidRPr="00EB7E6C">
        <w:rPr>
          <w:rFonts w:ascii="Verdana" w:hAnsi="Verdana"/>
          <w:i/>
          <w:color w:val="000000"/>
          <w:sz w:val="18"/>
        </w:rPr>
        <w:t>•  10 står for: "høy kvalitet absolutt den beste eksperten, vil vi gjerne ha som partner"</w:t>
      </w:r>
      <w:r w:rsidRPr="00EB7E6C">
        <w:rPr>
          <w:rFonts w:ascii="Verdana" w:eastAsia="Times New Roman" w:hAnsi="Verdana" w:cs="Times New Roman"/>
          <w:color w:val="000000"/>
          <w:sz w:val="18"/>
          <w:szCs w:val="18"/>
        </w:rPr>
        <w:br/>
      </w:r>
      <w:r w:rsidRPr="00EB7E6C">
        <w:rPr>
          <w:rFonts w:ascii="Verdana" w:hAnsi="Verdana"/>
          <w:i/>
          <w:color w:val="000000"/>
          <w:sz w:val="18"/>
        </w:rPr>
        <w:t xml:space="preserve">•  Utgangspunktet er stadig en nøytral "6". Kun handlingsplaner, risiko- og </w:t>
      </w:r>
      <w:r w:rsidR="00641F64">
        <w:rPr>
          <w:rFonts w:ascii="Verdana" w:hAnsi="Verdana"/>
          <w:i/>
          <w:color w:val="000000"/>
          <w:sz w:val="18"/>
        </w:rPr>
        <w:t>merverdi</w:t>
      </w:r>
      <w:r w:rsidRPr="00EB7E6C">
        <w:rPr>
          <w:rFonts w:ascii="Verdana" w:hAnsi="Verdana"/>
          <w:i/>
          <w:color w:val="000000"/>
          <w:sz w:val="18"/>
        </w:rPr>
        <w:t xml:space="preserve">vurderinger som er </w:t>
      </w:r>
      <w:r w:rsidR="00F65136">
        <w:rPr>
          <w:rFonts w:ascii="Verdana" w:hAnsi="Verdana"/>
          <w:i/>
          <w:color w:val="000000"/>
          <w:sz w:val="18"/>
        </w:rPr>
        <w:t>betydelig</w:t>
      </w:r>
      <w:r w:rsidR="00F65136" w:rsidRPr="00EB7E6C">
        <w:rPr>
          <w:rFonts w:ascii="Verdana" w:hAnsi="Verdana"/>
          <w:i/>
          <w:color w:val="000000"/>
          <w:sz w:val="18"/>
        </w:rPr>
        <w:t xml:space="preserve"> </w:t>
      </w:r>
      <w:r w:rsidRPr="00EB7E6C">
        <w:rPr>
          <w:rFonts w:ascii="Verdana" w:hAnsi="Verdana"/>
          <w:i/>
          <w:color w:val="000000"/>
          <w:sz w:val="18"/>
        </w:rPr>
        <w:t xml:space="preserve">bedre får et høyere poeng. </w:t>
      </w:r>
      <w:r w:rsidRPr="00EB7E6C">
        <w:rPr>
          <w:rFonts w:ascii="Verdana" w:eastAsia="Times New Roman" w:hAnsi="Verdana" w:cs="Times New Roman"/>
          <w:color w:val="000000"/>
          <w:sz w:val="18"/>
          <w:szCs w:val="18"/>
        </w:rPr>
        <w:br/>
      </w:r>
      <w:r w:rsidRPr="00EB7E6C">
        <w:rPr>
          <w:rFonts w:ascii="Verdana" w:hAnsi="Verdana"/>
          <w:i/>
          <w:color w:val="000000"/>
          <w:sz w:val="18"/>
        </w:rPr>
        <w:t xml:space="preserve">•  Det dreier seg IKKE om hvilken handlingsplan, risiko- og </w:t>
      </w:r>
      <w:r w:rsidR="00641F64">
        <w:rPr>
          <w:rFonts w:ascii="Verdana" w:hAnsi="Verdana"/>
          <w:i/>
          <w:color w:val="000000"/>
          <w:sz w:val="18"/>
        </w:rPr>
        <w:t>merverdi</w:t>
      </w:r>
      <w:r w:rsidRPr="00EB7E6C">
        <w:rPr>
          <w:rFonts w:ascii="Verdana" w:hAnsi="Verdana"/>
          <w:i/>
          <w:color w:val="000000"/>
          <w:sz w:val="18"/>
        </w:rPr>
        <w:t xml:space="preserve">vurdering som er </w:t>
      </w:r>
      <w:r>
        <w:rPr>
          <w:rFonts w:ascii="Verdana" w:hAnsi="Verdana"/>
          <w:i/>
          <w:color w:val="000000"/>
          <w:sz w:val="18"/>
        </w:rPr>
        <w:t>minimalt</w:t>
      </w:r>
      <w:r w:rsidRPr="00EB7E6C">
        <w:rPr>
          <w:rFonts w:ascii="Verdana" w:hAnsi="Verdana"/>
          <w:i/>
          <w:color w:val="000000"/>
          <w:sz w:val="18"/>
        </w:rPr>
        <w:t xml:space="preserve"> bedre: forskjellene må være </w:t>
      </w:r>
      <w:r>
        <w:rPr>
          <w:rFonts w:ascii="Verdana" w:hAnsi="Verdana"/>
          <w:i/>
          <w:color w:val="000000"/>
          <w:sz w:val="18"/>
        </w:rPr>
        <w:t>betydelige</w:t>
      </w:r>
      <w:r w:rsidRPr="00EB7E6C">
        <w:rPr>
          <w:rFonts w:ascii="Verdana" w:hAnsi="Verdana"/>
          <w:i/>
          <w:color w:val="000000"/>
          <w:sz w:val="18"/>
        </w:rPr>
        <w:t>. Det er opp til deltakeren å vise at "de kan det".</w:t>
      </w:r>
      <w:r w:rsidRPr="00EB7E6C">
        <w:rPr>
          <w:rFonts w:ascii="Verdana" w:eastAsia="Times New Roman" w:hAnsi="Verdana" w:cs="Times New Roman"/>
          <w:color w:val="000000"/>
          <w:sz w:val="18"/>
          <w:szCs w:val="18"/>
        </w:rPr>
        <w:br/>
      </w:r>
      <w:r w:rsidRPr="00EB7E6C">
        <w:rPr>
          <w:rFonts w:ascii="Verdana" w:hAnsi="Verdana"/>
          <w:i/>
          <w:color w:val="000000"/>
          <w:sz w:val="18"/>
        </w:rPr>
        <w:t xml:space="preserve">•  Dersom de ikke kan det, da får de en nøytral vurdering."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4.4.5.</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Kommunene har som tilsvar at det dreier seg om at deltakeren angir hvilke løsninger han tilbyr når anbudet er lagt ut ifølge metodikken av prestasjonsinnkjøp eller Best Value Procurement.  Deltakeren er eksperten</w:t>
      </w:r>
      <w:r>
        <w:rPr>
          <w:rFonts w:ascii="Verdana" w:hAnsi="Verdana"/>
          <w:color w:val="000000"/>
          <w:sz w:val="18"/>
        </w:rPr>
        <w:t>,</w:t>
      </w:r>
      <w:r w:rsidRPr="00EB7E6C">
        <w:rPr>
          <w:rFonts w:ascii="Verdana" w:hAnsi="Verdana"/>
          <w:color w:val="000000"/>
          <w:sz w:val="18"/>
        </w:rPr>
        <w:t xml:space="preserve"> og han skal tydeliggjøre for kommunene hvordan han vil utføre dette oppdraget suksessfullt på grunnlag av ekspertisen sin. </w:t>
      </w:r>
      <w:r>
        <w:rPr>
          <w:rFonts w:ascii="Verdana" w:hAnsi="Verdana"/>
          <w:color w:val="000000"/>
          <w:sz w:val="18"/>
        </w:rPr>
        <w:t>K</w:t>
      </w:r>
      <w:r w:rsidRPr="00EB7E6C">
        <w:rPr>
          <w:rFonts w:ascii="Verdana" w:hAnsi="Verdana"/>
          <w:color w:val="000000"/>
          <w:sz w:val="18"/>
        </w:rPr>
        <w:t>onkurrentene</w:t>
      </w:r>
      <w:r>
        <w:rPr>
          <w:rFonts w:ascii="Verdana" w:hAnsi="Verdana"/>
          <w:color w:val="000000"/>
          <w:sz w:val="18"/>
        </w:rPr>
        <w:t>s tilbud</w:t>
      </w:r>
      <w:r w:rsidRPr="00EB7E6C">
        <w:rPr>
          <w:rFonts w:ascii="Verdana" w:hAnsi="Verdana"/>
          <w:color w:val="000000"/>
          <w:sz w:val="18"/>
        </w:rPr>
        <w:t xml:space="preserve"> viser at de har tilbudt en merverdi. Et eksempel gjelder foreldresamtalene. Det er foreskrevet at man skal ha en bli-kjent-samtale med foreldrene til elevene som skal transporteres før skoleåret begynner. En av deltakerne har </w:t>
      </w:r>
      <w:r w:rsidR="00F65136">
        <w:rPr>
          <w:rFonts w:ascii="Verdana" w:hAnsi="Verdana"/>
          <w:color w:val="000000"/>
          <w:sz w:val="18"/>
        </w:rPr>
        <w:t>fremmet</w:t>
      </w:r>
      <w:r w:rsidRPr="00EB7E6C">
        <w:rPr>
          <w:rFonts w:ascii="Verdana" w:hAnsi="Verdana"/>
          <w:color w:val="000000"/>
          <w:sz w:val="18"/>
        </w:rPr>
        <w:t xml:space="preserve"> ideen om å ha et foreldremøte i løpet av skoleåret slik at foreldrene kan gi tilbakemeldinger om transporten</w:t>
      </w:r>
      <w:r>
        <w:rPr>
          <w:rFonts w:ascii="Verdana" w:hAnsi="Verdana"/>
          <w:color w:val="000000"/>
          <w:sz w:val="18"/>
        </w:rPr>
        <w:t>,</w:t>
      </w:r>
      <w:r w:rsidRPr="00EB7E6C">
        <w:rPr>
          <w:rFonts w:ascii="Verdana" w:hAnsi="Verdana"/>
          <w:color w:val="000000"/>
          <w:sz w:val="18"/>
        </w:rPr>
        <w:t xml:space="preserve"> og at man eventuelt kan gjennomføre forbedringer i utføringen av oppdraget på grunnlag av denne informasjonen. Et eksempel som en annen deltaker har oppgitt i handlingsplanen sin</w:t>
      </w:r>
      <w:r>
        <w:rPr>
          <w:rFonts w:ascii="Verdana" w:hAnsi="Verdana"/>
          <w:color w:val="000000"/>
          <w:sz w:val="18"/>
        </w:rPr>
        <w:t>,</w:t>
      </w:r>
      <w:r w:rsidRPr="00EB7E6C">
        <w:rPr>
          <w:rFonts w:ascii="Verdana" w:hAnsi="Verdana"/>
          <w:color w:val="000000"/>
          <w:sz w:val="18"/>
        </w:rPr>
        <w:t xml:space="preserve"> er å bruke en fast vikar dersom sjåføren er syk. Kommunene påstår at denne typen forslag ofte vises i tilbudene til andre deltakere, men at de ikke kan si alt for mye om dette. </w:t>
      </w:r>
    </w:p>
    <w:p w:rsidR="0004772B" w:rsidRPr="00EB7E6C" w:rsidRDefault="0004772B"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Selv om loven sier</w:t>
      </w:r>
      <w:r w:rsidRPr="00EB7E6C">
        <w:rPr>
          <w:rFonts w:ascii="Verdana" w:hAnsi="Verdana"/>
          <w:color w:val="000000"/>
          <w:sz w:val="18"/>
        </w:rPr>
        <w:t xml:space="preserve"> at de kjennetegnene som gjør at vinneren skiller seg fra de andre deltakerne</w:t>
      </w:r>
      <w:r>
        <w:rPr>
          <w:rFonts w:ascii="Verdana" w:hAnsi="Verdana"/>
          <w:color w:val="000000"/>
          <w:sz w:val="18"/>
        </w:rPr>
        <w:t>,</w:t>
      </w:r>
      <w:r w:rsidRPr="00EB7E6C">
        <w:rPr>
          <w:rFonts w:ascii="Verdana" w:hAnsi="Verdana"/>
          <w:color w:val="000000"/>
          <w:sz w:val="18"/>
        </w:rPr>
        <w:t xml:space="preserve"> skal nevnes</w:t>
      </w:r>
      <w:r>
        <w:rPr>
          <w:rFonts w:ascii="Verdana" w:hAnsi="Verdana"/>
          <w:color w:val="000000"/>
          <w:sz w:val="18"/>
        </w:rPr>
        <w:t>,</w:t>
      </w:r>
      <w:r w:rsidRPr="00EB7E6C">
        <w:rPr>
          <w:rFonts w:ascii="Verdana" w:hAnsi="Verdana"/>
          <w:color w:val="000000"/>
          <w:sz w:val="18"/>
        </w:rPr>
        <w:t xml:space="preserve"> og at kommunene dels har gjort det ved å gi meget få eksempler, men loven</w:t>
      </w:r>
      <w:r>
        <w:rPr>
          <w:rFonts w:ascii="Verdana" w:hAnsi="Verdana"/>
          <w:color w:val="000000"/>
          <w:sz w:val="18"/>
        </w:rPr>
        <w:t xml:space="preserve"> sier også</w:t>
      </w:r>
      <w:r w:rsidRPr="00EB7E6C">
        <w:rPr>
          <w:rFonts w:ascii="Verdana" w:hAnsi="Verdana"/>
          <w:color w:val="000000"/>
          <w:sz w:val="18"/>
        </w:rPr>
        <w:t xml:space="preserve"> at konfidensialiteten til de andre tilbudene skal bevares.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4.4.6.</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Det er opp til Transvision å vise i handlingsplanen og risiko- og </w:t>
      </w:r>
      <w:r w:rsidR="00641F64">
        <w:rPr>
          <w:rFonts w:ascii="Verdana" w:hAnsi="Verdana"/>
          <w:color w:val="000000"/>
          <w:sz w:val="18"/>
        </w:rPr>
        <w:t>merverdi</w:t>
      </w:r>
      <w:r w:rsidRPr="00EB7E6C">
        <w:rPr>
          <w:rFonts w:ascii="Verdana" w:hAnsi="Verdana"/>
          <w:color w:val="000000"/>
          <w:sz w:val="18"/>
        </w:rPr>
        <w:t xml:space="preserve">vurderingen sin at og hvorfor de tilbyr merverdi i forhold til de andre deltakerne. Transvision sier i denne sammenhengen at de ikke skjønner at kommunene har gitt </w:t>
      </w:r>
      <w:r w:rsidR="00641F64">
        <w:rPr>
          <w:rFonts w:ascii="Verdana" w:hAnsi="Verdana"/>
          <w:color w:val="000000"/>
          <w:sz w:val="18"/>
        </w:rPr>
        <w:t>merverdi</w:t>
      </w:r>
      <w:r w:rsidRPr="00EB7E6C">
        <w:rPr>
          <w:rFonts w:ascii="Verdana" w:hAnsi="Verdana"/>
          <w:color w:val="000000"/>
          <w:sz w:val="18"/>
        </w:rPr>
        <w:t xml:space="preserve">vurderingen deres en negativ vurdering. Transvision har kommet med en idé om å transportere bevegelseshemmede personer fra Zeeland til flere steder i hele landet via offentlig transport.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Kommunene har som tilsvar at denne ideen til Transvision ikke er relevant for oppdraget i dette anbudet fordi transport utenfor denne regionen ikke er en del av oppdraget. De forklarer at kostnadene for denne typen transport faller inn under en annen </w:t>
      </w:r>
      <w:r>
        <w:rPr>
          <w:rFonts w:ascii="Verdana" w:hAnsi="Verdana"/>
          <w:color w:val="000000"/>
          <w:sz w:val="18"/>
        </w:rPr>
        <w:t>lovbestemmelse</w:t>
      </w:r>
      <w:r w:rsidRPr="00EB7E6C">
        <w:rPr>
          <w:rFonts w:ascii="Verdana" w:hAnsi="Verdana"/>
          <w:color w:val="000000"/>
          <w:sz w:val="18"/>
        </w:rPr>
        <w:t xml:space="preserve">, nemlig Valys og sier at Valys-transport ikke nevnes i bokstav 2.1 i anbudsdokumentet hvor omfanget til oppdraget blir beskrevet.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Dommeren mener at en normalt opplyst og</w:t>
      </w:r>
      <w:r>
        <w:rPr>
          <w:rFonts w:ascii="Verdana" w:hAnsi="Verdana"/>
          <w:color w:val="000000"/>
          <w:sz w:val="18"/>
        </w:rPr>
        <w:t xml:space="preserve"> oppmerksom</w:t>
      </w:r>
      <w:r w:rsidRPr="00EB7E6C">
        <w:rPr>
          <w:rFonts w:ascii="Verdana" w:hAnsi="Verdana"/>
          <w:color w:val="000000"/>
          <w:sz w:val="18"/>
        </w:rPr>
        <w:t xml:space="preserve"> deltaker kunne ha skjønt at Valys-transporten ikke utgjør en del av oppdraget på grunnlag av det som er beskrevet i kapittel 2.1 av anbudsdokumentet. Det er derfor selvsagt at </w:t>
      </w:r>
      <w:r>
        <w:rPr>
          <w:rFonts w:ascii="Verdana" w:hAnsi="Verdana"/>
          <w:color w:val="000000"/>
          <w:sz w:val="18"/>
        </w:rPr>
        <w:t>mulighete</w:t>
      </w:r>
      <w:r w:rsidRPr="00EB7E6C">
        <w:rPr>
          <w:rFonts w:ascii="Verdana" w:hAnsi="Verdana"/>
          <w:color w:val="000000"/>
          <w:sz w:val="18"/>
        </w:rPr>
        <w:t xml:space="preserve">n som Transvision tilbyr </w:t>
      </w:r>
      <w:r>
        <w:rPr>
          <w:rFonts w:ascii="Verdana" w:hAnsi="Verdana"/>
          <w:color w:val="000000"/>
          <w:sz w:val="18"/>
        </w:rPr>
        <w:t>ved</w:t>
      </w:r>
      <w:r w:rsidRPr="00EB7E6C">
        <w:rPr>
          <w:rFonts w:ascii="Verdana" w:hAnsi="Verdana"/>
          <w:color w:val="000000"/>
          <w:sz w:val="18"/>
        </w:rPr>
        <w:t xml:space="preserve"> å transportere bevegelseshemmede personer fra Zeeland til andre steder i landet</w:t>
      </w:r>
      <w:r>
        <w:rPr>
          <w:rFonts w:ascii="Verdana" w:hAnsi="Verdana"/>
          <w:color w:val="000000"/>
          <w:sz w:val="18"/>
        </w:rPr>
        <w:t>,</w:t>
      </w:r>
      <w:r w:rsidRPr="00EB7E6C">
        <w:rPr>
          <w:rFonts w:ascii="Verdana" w:hAnsi="Verdana"/>
          <w:color w:val="000000"/>
          <w:sz w:val="18"/>
        </w:rPr>
        <w:t xml:space="preserve"> ikke tilføyer en merverdi.</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4.4.7.</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Transvision </w:t>
      </w:r>
      <w:r>
        <w:rPr>
          <w:rFonts w:ascii="Verdana" w:hAnsi="Verdana"/>
          <w:color w:val="000000"/>
          <w:sz w:val="18"/>
        </w:rPr>
        <w:t>hevder</w:t>
      </w:r>
      <w:r w:rsidRPr="00EB7E6C">
        <w:rPr>
          <w:rFonts w:ascii="Verdana" w:hAnsi="Verdana"/>
          <w:color w:val="000000"/>
          <w:sz w:val="18"/>
        </w:rPr>
        <w:t xml:space="preserve"> videre at de ikke skjønner at handlingsplanen deres </w:t>
      </w:r>
      <w:r>
        <w:rPr>
          <w:rFonts w:ascii="Verdana" w:hAnsi="Verdana"/>
          <w:color w:val="000000"/>
          <w:sz w:val="18"/>
        </w:rPr>
        <w:t>forårsaker</w:t>
      </w:r>
      <w:r w:rsidRPr="00EB7E6C">
        <w:rPr>
          <w:rFonts w:ascii="Verdana" w:hAnsi="Verdana"/>
          <w:color w:val="000000"/>
          <w:sz w:val="18"/>
        </w:rPr>
        <w:t xml:space="preserve"> forvirring når det gjelder nøkkelpersonen eller driftslederen. De forklarer at de har beskrevet i handlingsplanen at elevtransportkoordinatoren er ansvarlig for kommunikasjonen mellom skolene, foreldrene og sjåførene</w:t>
      </w:r>
      <w:r>
        <w:rPr>
          <w:rFonts w:ascii="Verdana" w:hAnsi="Verdana"/>
          <w:color w:val="000000"/>
          <w:sz w:val="18"/>
        </w:rPr>
        <w:t>,</w:t>
      </w:r>
      <w:r w:rsidRPr="00EB7E6C">
        <w:rPr>
          <w:rFonts w:ascii="Verdana" w:hAnsi="Verdana"/>
          <w:color w:val="000000"/>
          <w:sz w:val="18"/>
        </w:rPr>
        <w:t xml:space="preserve"> og samtidig er kontaktperson for sjåførene for eventuelle spørsmål om elevtransporten. De sier at det er beskrevet tydelig i handlingsplanen at driftslederen er den som velger personalet</w:t>
      </w:r>
      <w:r>
        <w:rPr>
          <w:rFonts w:ascii="Verdana" w:hAnsi="Verdana"/>
          <w:color w:val="000000"/>
          <w:sz w:val="18"/>
        </w:rPr>
        <w:t>,</w:t>
      </w:r>
      <w:r w:rsidRPr="00EB7E6C">
        <w:rPr>
          <w:rFonts w:ascii="Verdana" w:hAnsi="Verdana"/>
          <w:color w:val="000000"/>
          <w:sz w:val="18"/>
        </w:rPr>
        <w:t xml:space="preserve"> </w:t>
      </w:r>
      <w:r w:rsidRPr="00EB7E6C">
        <w:rPr>
          <w:rFonts w:ascii="Verdana" w:hAnsi="Verdana"/>
          <w:color w:val="000000"/>
          <w:sz w:val="18"/>
        </w:rPr>
        <w:lastRenderedPageBreak/>
        <w:t xml:space="preserve">og at han samtidig er ansvarlig for vurderingen av sjåførene dersom det </w:t>
      </w:r>
      <w:r>
        <w:rPr>
          <w:rFonts w:ascii="Verdana" w:hAnsi="Verdana"/>
          <w:color w:val="000000"/>
          <w:sz w:val="18"/>
        </w:rPr>
        <w:t>kommer</w:t>
      </w:r>
      <w:r w:rsidRPr="00EB7E6C">
        <w:rPr>
          <w:rFonts w:ascii="Verdana" w:hAnsi="Verdana"/>
          <w:color w:val="000000"/>
          <w:sz w:val="18"/>
        </w:rPr>
        <w:t xml:space="preserve"> klager. Videre er han kontaktperson for sjåførene for alle transportstrømmer, utenom elevtransporten. Nøkkelpersonen er den faste kontaktpersonen for kommunene, som </w:t>
      </w:r>
      <w:r>
        <w:rPr>
          <w:rFonts w:ascii="Verdana" w:hAnsi="Verdana"/>
          <w:color w:val="000000"/>
          <w:sz w:val="18"/>
        </w:rPr>
        <w:t>b</w:t>
      </w:r>
      <w:r w:rsidRPr="00EB7E6C">
        <w:rPr>
          <w:rFonts w:ascii="Verdana" w:hAnsi="Verdana"/>
          <w:color w:val="000000"/>
          <w:sz w:val="18"/>
        </w:rPr>
        <w:t xml:space="preserve">eskrevet i tilbudsforespørselen.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Kommunene </w:t>
      </w:r>
      <w:r>
        <w:rPr>
          <w:rFonts w:ascii="Verdana" w:hAnsi="Verdana"/>
          <w:color w:val="000000"/>
          <w:sz w:val="18"/>
        </w:rPr>
        <w:t>hevder</w:t>
      </w:r>
      <w:r w:rsidRPr="00EB7E6C">
        <w:rPr>
          <w:rFonts w:ascii="Verdana" w:hAnsi="Verdana"/>
          <w:color w:val="000000"/>
          <w:sz w:val="18"/>
        </w:rPr>
        <w:t xml:space="preserve"> at nøkkelpersonen ikke er beskrevet i </w:t>
      </w:r>
      <w:r>
        <w:rPr>
          <w:rFonts w:ascii="Verdana" w:hAnsi="Verdana"/>
          <w:color w:val="000000"/>
          <w:sz w:val="18"/>
        </w:rPr>
        <w:t xml:space="preserve">Transvisions </w:t>
      </w:r>
      <w:r w:rsidRPr="00EB7E6C">
        <w:rPr>
          <w:rFonts w:ascii="Verdana" w:hAnsi="Verdana"/>
          <w:color w:val="000000"/>
          <w:sz w:val="18"/>
        </w:rPr>
        <w:t>handlingsplan</w:t>
      </w:r>
      <w:r>
        <w:rPr>
          <w:rFonts w:ascii="Verdana" w:hAnsi="Verdana"/>
          <w:color w:val="000000"/>
          <w:sz w:val="18"/>
        </w:rPr>
        <w:t xml:space="preserve"> </w:t>
      </w:r>
      <w:r w:rsidRPr="00EB7E6C">
        <w:rPr>
          <w:rFonts w:ascii="Verdana" w:hAnsi="Verdana"/>
          <w:color w:val="000000"/>
          <w:sz w:val="18"/>
        </w:rPr>
        <w:t xml:space="preserve">og at de derfor ikke kunne vite på hvilken måte </w:t>
      </w:r>
      <w:r>
        <w:rPr>
          <w:rFonts w:ascii="Verdana" w:hAnsi="Verdana"/>
          <w:color w:val="000000"/>
          <w:sz w:val="18"/>
        </w:rPr>
        <w:t>de</w:t>
      </w:r>
      <w:r w:rsidRPr="00EB7E6C">
        <w:rPr>
          <w:rFonts w:ascii="Verdana" w:hAnsi="Verdana"/>
          <w:color w:val="000000"/>
          <w:sz w:val="18"/>
        </w:rPr>
        <w:t xml:space="preserve"> ville oppfylle kravene som </w:t>
      </w:r>
      <w:r>
        <w:rPr>
          <w:rFonts w:ascii="Verdana" w:hAnsi="Verdana"/>
          <w:color w:val="000000"/>
          <w:sz w:val="18"/>
        </w:rPr>
        <w:t>b</w:t>
      </w:r>
      <w:r w:rsidRPr="00EB7E6C">
        <w:rPr>
          <w:rFonts w:ascii="Verdana" w:hAnsi="Verdana"/>
          <w:color w:val="000000"/>
          <w:sz w:val="18"/>
        </w:rPr>
        <w:t xml:space="preserve">eskrevet i tilbudsforespørselen. Nøkkelpersonen virker ikke å ha en rolle hos Transvision. I alle fall er ikke denne rollen som sluttansvarlig blitt beskrevet tydelig nok ifølge kommunene. Kommunene </w:t>
      </w:r>
      <w:r>
        <w:rPr>
          <w:rFonts w:ascii="Verdana" w:hAnsi="Verdana"/>
          <w:color w:val="000000"/>
          <w:sz w:val="18"/>
        </w:rPr>
        <w:t>hevder</w:t>
      </w:r>
      <w:r w:rsidRPr="00EB7E6C">
        <w:rPr>
          <w:rFonts w:ascii="Verdana" w:hAnsi="Verdana"/>
          <w:color w:val="000000"/>
          <w:sz w:val="18"/>
        </w:rPr>
        <w:t xml:space="preserve"> at dette heller ikke har blitt tydeligere under intervjuene. </w:t>
      </w:r>
      <w:r>
        <w:rPr>
          <w:rFonts w:ascii="Verdana" w:hAnsi="Verdana"/>
          <w:color w:val="000000"/>
          <w:sz w:val="18"/>
        </w:rPr>
        <w:t xml:space="preserve">Av det kunne avledes </w:t>
      </w:r>
      <w:r w:rsidRPr="00EB7E6C">
        <w:rPr>
          <w:rFonts w:ascii="Verdana" w:hAnsi="Verdana"/>
          <w:color w:val="000000"/>
          <w:sz w:val="18"/>
        </w:rPr>
        <w:t>at dersom en bil som blir brukt til elevtransport er ødelagt,</w:t>
      </w:r>
      <w:r>
        <w:rPr>
          <w:rFonts w:ascii="Verdana" w:hAnsi="Verdana"/>
          <w:color w:val="000000"/>
          <w:sz w:val="18"/>
        </w:rPr>
        <w:t xml:space="preserve"> </w:t>
      </w:r>
      <w:r w:rsidRPr="00EB7E6C">
        <w:rPr>
          <w:rFonts w:ascii="Verdana" w:hAnsi="Verdana"/>
          <w:color w:val="000000"/>
          <w:sz w:val="18"/>
        </w:rPr>
        <w:t xml:space="preserve">er </w:t>
      </w:r>
      <w:r>
        <w:rPr>
          <w:rFonts w:ascii="Verdana" w:hAnsi="Verdana"/>
          <w:color w:val="000000"/>
          <w:sz w:val="18"/>
        </w:rPr>
        <w:t xml:space="preserve">det </w:t>
      </w:r>
      <w:r w:rsidRPr="00EB7E6C">
        <w:rPr>
          <w:rFonts w:ascii="Verdana" w:hAnsi="Verdana"/>
          <w:color w:val="000000"/>
          <w:sz w:val="18"/>
        </w:rPr>
        <w:t>elevtransport-koordinatoren som man skal ta kontakt med, men tydeligvis skal man også ta kontakt med driftslederen dersom den samme ødelagte bilen skal brukes til en annen type transport. Dette</w:t>
      </w:r>
      <w:r>
        <w:rPr>
          <w:rFonts w:ascii="Verdana" w:hAnsi="Verdana"/>
          <w:color w:val="000000"/>
          <w:sz w:val="18"/>
        </w:rPr>
        <w:t xml:space="preserve"> </w:t>
      </w:r>
      <w:r w:rsidRPr="00EB7E6C">
        <w:rPr>
          <w:rFonts w:ascii="Verdana" w:hAnsi="Verdana"/>
          <w:color w:val="000000"/>
          <w:sz w:val="18"/>
        </w:rPr>
        <w:t xml:space="preserve"> sammen med beskjeden om at denne lederen sitter </w:t>
      </w:r>
      <w:r>
        <w:rPr>
          <w:rFonts w:ascii="Verdana" w:hAnsi="Verdana"/>
          <w:color w:val="000000"/>
          <w:sz w:val="18"/>
        </w:rPr>
        <w:t xml:space="preserve">like </w:t>
      </w:r>
      <w:r w:rsidRPr="00EB7E6C">
        <w:rPr>
          <w:rFonts w:ascii="Verdana" w:hAnsi="Verdana"/>
          <w:color w:val="000000"/>
          <w:sz w:val="18"/>
        </w:rPr>
        <w:t xml:space="preserve">rundt hjørnet på kontoret som består av 3 rom, at det ikke må gjøres vanskeligere enn det er, og at bildet av at 87 mennesker holder på med å ordne transporten ikke er riktig fordi det ikke dreier seg om veldig vanskelig </w:t>
      </w:r>
      <w:r>
        <w:rPr>
          <w:rFonts w:ascii="Verdana" w:hAnsi="Verdana"/>
          <w:color w:val="000000"/>
          <w:sz w:val="18"/>
        </w:rPr>
        <w:t>matematikk</w:t>
      </w:r>
      <w:r w:rsidRPr="00EB7E6C">
        <w:rPr>
          <w:rFonts w:ascii="Verdana" w:hAnsi="Verdana"/>
          <w:color w:val="000000"/>
          <w:sz w:val="18"/>
        </w:rPr>
        <w: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Dommeren slår fast at det under 2.11 i anbudsdokumentet blir </w:t>
      </w:r>
      <w:r>
        <w:rPr>
          <w:rFonts w:ascii="Verdana" w:hAnsi="Verdana"/>
          <w:color w:val="000000"/>
          <w:sz w:val="18"/>
        </w:rPr>
        <w:t>b</w:t>
      </w:r>
      <w:r w:rsidRPr="00EB7E6C">
        <w:rPr>
          <w:rFonts w:ascii="Verdana" w:hAnsi="Verdana"/>
          <w:color w:val="000000"/>
          <w:sz w:val="18"/>
        </w:rPr>
        <w:t xml:space="preserve">eskrevet at nøkkelpersonen skal være den første kontaktpersonen og er ansvarlig fra A til Å når det gjelder daglig ledelse og utføring. Dommeren er enig med kommunene </w:t>
      </w:r>
      <w:r>
        <w:rPr>
          <w:rFonts w:ascii="Verdana" w:hAnsi="Verdana"/>
          <w:color w:val="000000"/>
          <w:sz w:val="18"/>
        </w:rPr>
        <w:t xml:space="preserve">om </w:t>
      </w:r>
      <w:r w:rsidRPr="00EB7E6C">
        <w:rPr>
          <w:rFonts w:ascii="Verdana" w:hAnsi="Verdana"/>
          <w:color w:val="000000"/>
          <w:sz w:val="18"/>
        </w:rPr>
        <w:t xml:space="preserve">at denne rollen ikke er beskrevet i handlingsplanen til Transvision, hvor nøkkelpersonen tydeligvis ikke er beskrevet. Kommunene kunne dermed med rette komme til </w:t>
      </w:r>
      <w:r>
        <w:rPr>
          <w:rFonts w:ascii="Verdana" w:hAnsi="Verdana"/>
          <w:color w:val="000000"/>
          <w:sz w:val="18"/>
        </w:rPr>
        <w:t xml:space="preserve">den </w:t>
      </w:r>
      <w:r w:rsidRPr="00EB7E6C">
        <w:rPr>
          <w:rFonts w:ascii="Verdana" w:hAnsi="Verdana"/>
          <w:color w:val="000000"/>
          <w:sz w:val="18"/>
        </w:rPr>
        <w:t>konklusjonen at det ikke er tydelig beskrevet i handlingsplanen hvordan elevtransport-koordinatoren</w:t>
      </w:r>
      <w:r>
        <w:rPr>
          <w:rFonts w:ascii="Verdana" w:hAnsi="Verdana"/>
          <w:color w:val="000000"/>
          <w:sz w:val="18"/>
        </w:rPr>
        <w:t>s</w:t>
      </w:r>
      <w:r w:rsidRPr="00EB7E6C">
        <w:rPr>
          <w:rFonts w:ascii="Verdana" w:hAnsi="Verdana"/>
          <w:color w:val="000000"/>
          <w:sz w:val="18"/>
        </w:rPr>
        <w:t xml:space="preserve"> og driftslederen</w:t>
      </w:r>
      <w:r>
        <w:rPr>
          <w:rFonts w:ascii="Verdana" w:hAnsi="Verdana"/>
          <w:color w:val="000000"/>
          <w:sz w:val="18"/>
        </w:rPr>
        <w:t>s</w:t>
      </w:r>
      <w:r w:rsidRPr="00EB7E6C">
        <w:rPr>
          <w:rFonts w:ascii="Verdana" w:hAnsi="Verdana"/>
          <w:color w:val="000000"/>
          <w:sz w:val="18"/>
        </w:rPr>
        <w:t xml:space="preserve"> </w:t>
      </w:r>
      <w:r>
        <w:rPr>
          <w:rFonts w:ascii="Verdana" w:hAnsi="Verdana"/>
          <w:color w:val="000000"/>
          <w:sz w:val="18"/>
        </w:rPr>
        <w:t xml:space="preserve">roller </w:t>
      </w:r>
      <w:r w:rsidRPr="00EB7E6C">
        <w:rPr>
          <w:rFonts w:ascii="Verdana" w:hAnsi="Verdana"/>
          <w:color w:val="000000"/>
          <w:sz w:val="18"/>
        </w:rPr>
        <w:t>forholder seg til nøkkelpersonen</w:t>
      </w:r>
      <w:r>
        <w:rPr>
          <w:rFonts w:ascii="Verdana" w:hAnsi="Verdana"/>
          <w:color w:val="000000"/>
          <w:sz w:val="18"/>
        </w:rPr>
        <w:t>s rolle og fullmakter</w:t>
      </w:r>
      <w:r w:rsidRPr="00EB7E6C">
        <w:rPr>
          <w:rFonts w:ascii="Verdana" w:hAnsi="Verdana"/>
          <w:color w:val="000000"/>
          <w:sz w:val="18"/>
        </w:rPr>
        <w:t xml:space="preserve">.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4.4.8.</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Transvision motsier at tilbudet viser at de </w:t>
      </w:r>
      <w:r>
        <w:rPr>
          <w:rFonts w:ascii="Verdana" w:hAnsi="Verdana"/>
          <w:color w:val="000000"/>
          <w:sz w:val="18"/>
        </w:rPr>
        <w:t>har misforstått GVC</w:t>
      </w:r>
      <w:r w:rsidR="00F65136">
        <w:rPr>
          <w:rFonts w:ascii="Verdana" w:hAnsi="Verdana"/>
          <w:color w:val="000000"/>
          <w:sz w:val="18"/>
        </w:rPr>
        <w:t>s</w:t>
      </w:r>
      <w:r>
        <w:rPr>
          <w:rFonts w:ascii="Verdana" w:hAnsi="Verdana"/>
          <w:color w:val="000000"/>
          <w:sz w:val="18"/>
        </w:rPr>
        <w:t xml:space="preserve"> rolle</w:t>
      </w:r>
      <w:r w:rsidRPr="00EB7E6C">
        <w:rPr>
          <w:rFonts w:ascii="Verdana" w:hAnsi="Verdana"/>
          <w:color w:val="000000"/>
          <w:sz w:val="18"/>
        </w:rPr>
        <w:t>. Kommunene har begrunnet påstanden sin med at Transvision</w:t>
      </w:r>
      <w:r>
        <w:rPr>
          <w:rFonts w:ascii="Verdana" w:hAnsi="Verdana"/>
          <w:color w:val="000000"/>
          <w:sz w:val="18"/>
        </w:rPr>
        <w:t>s</w:t>
      </w:r>
      <w:r w:rsidRPr="00EB7E6C">
        <w:rPr>
          <w:rFonts w:ascii="Verdana" w:hAnsi="Verdana"/>
          <w:color w:val="000000"/>
          <w:sz w:val="18"/>
        </w:rPr>
        <w:t xml:space="preserve"> sjåfør ikke tar direkte kontakt med GVC dersom det </w:t>
      </w:r>
      <w:r w:rsidR="00F65136">
        <w:rPr>
          <w:rFonts w:ascii="Verdana" w:hAnsi="Verdana"/>
          <w:color w:val="000000"/>
          <w:sz w:val="18"/>
        </w:rPr>
        <w:t>oppstår</w:t>
      </w:r>
      <w:r w:rsidR="00F65136" w:rsidRPr="00EB7E6C">
        <w:rPr>
          <w:rFonts w:ascii="Verdana" w:hAnsi="Verdana"/>
          <w:color w:val="000000"/>
          <w:sz w:val="18"/>
        </w:rPr>
        <w:t xml:space="preserve"> </w:t>
      </w:r>
      <w:r w:rsidRPr="00EB7E6C">
        <w:rPr>
          <w:rFonts w:ascii="Verdana" w:hAnsi="Verdana"/>
          <w:color w:val="000000"/>
          <w:sz w:val="18"/>
        </w:rPr>
        <w:t xml:space="preserve">en trafikkulykke. Transvision mener at det her ikke er mer enn logisk at sjåføren først ringer til Transvision som </w:t>
      </w:r>
      <w:r w:rsidR="00AF47E9">
        <w:rPr>
          <w:rFonts w:ascii="Verdana" w:hAnsi="Verdana"/>
          <w:color w:val="000000"/>
          <w:sz w:val="18"/>
        </w:rPr>
        <w:t xml:space="preserve">så </w:t>
      </w:r>
      <w:r w:rsidRPr="00EB7E6C">
        <w:rPr>
          <w:rFonts w:ascii="Verdana" w:hAnsi="Verdana"/>
          <w:color w:val="000000"/>
          <w:sz w:val="18"/>
        </w:rPr>
        <w:t xml:space="preserve">sender en traume-ekspert til ulykkesstedet for å </w:t>
      </w:r>
      <w:r w:rsidR="00AF47E9">
        <w:rPr>
          <w:rFonts w:ascii="Verdana" w:hAnsi="Verdana"/>
          <w:color w:val="000000"/>
          <w:sz w:val="18"/>
        </w:rPr>
        <w:t>bistå</w:t>
      </w:r>
      <w:r w:rsidRPr="00EB7E6C">
        <w:rPr>
          <w:rFonts w:ascii="Verdana" w:hAnsi="Verdana"/>
          <w:color w:val="000000"/>
          <w:sz w:val="18"/>
        </w:rPr>
        <w:t xml:space="preserve"> sjåføren og elevene. Dette har også blitt beskrevet på denne måten i Transvision</w:t>
      </w:r>
      <w:r>
        <w:rPr>
          <w:rFonts w:ascii="Verdana" w:hAnsi="Verdana"/>
          <w:color w:val="000000"/>
          <w:sz w:val="18"/>
        </w:rPr>
        <w:t xml:space="preserve">s </w:t>
      </w:r>
      <w:r w:rsidRPr="00EB7E6C">
        <w:rPr>
          <w:rFonts w:ascii="Verdana" w:hAnsi="Verdana"/>
          <w:color w:val="000000"/>
          <w:sz w:val="18"/>
        </w:rPr>
        <w:t>handlingsplan og har ingenting å gjøre med at de ikke skjønner hva som er GVC</w:t>
      </w:r>
      <w:r w:rsidR="00AF47E9">
        <w:rPr>
          <w:rFonts w:ascii="Verdana" w:hAnsi="Verdana"/>
          <w:color w:val="000000"/>
          <w:sz w:val="18"/>
        </w:rPr>
        <w:t>s</w:t>
      </w:r>
      <w:r w:rsidRPr="00EB7E6C">
        <w:rPr>
          <w:rFonts w:ascii="Verdana" w:hAnsi="Verdana"/>
          <w:color w:val="000000"/>
          <w:sz w:val="18"/>
        </w:rPr>
        <w:t xml:space="preserve"> rolle. For GVC vil selvfølgelig også </w:t>
      </w:r>
      <w:r w:rsidR="00AF47E9">
        <w:rPr>
          <w:rFonts w:ascii="Verdana" w:hAnsi="Verdana"/>
          <w:color w:val="000000"/>
          <w:sz w:val="18"/>
        </w:rPr>
        <w:t>informeres</w:t>
      </w:r>
      <w:r w:rsidR="00AF47E9" w:rsidRPr="00EB7E6C">
        <w:rPr>
          <w:rFonts w:ascii="Verdana" w:hAnsi="Verdana"/>
          <w:color w:val="000000"/>
          <w:sz w:val="18"/>
        </w:rPr>
        <w:t xml:space="preserve"> </w:t>
      </w:r>
      <w:r w:rsidRPr="00EB7E6C">
        <w:rPr>
          <w:rFonts w:ascii="Verdana" w:hAnsi="Verdana"/>
          <w:color w:val="000000"/>
          <w:sz w:val="18"/>
        </w:rPr>
        <w:t>om hendelsene</w:t>
      </w:r>
      <w:r w:rsidR="00AF47E9">
        <w:rPr>
          <w:rFonts w:ascii="Verdana" w:hAnsi="Verdana"/>
          <w:color w:val="000000"/>
          <w:sz w:val="18"/>
        </w:rPr>
        <w:t>.</w:t>
      </w:r>
      <w:r w:rsidRPr="00EB7E6C">
        <w:rPr>
          <w:rFonts w:ascii="Verdana" w:hAnsi="Verdana"/>
          <w:color w:val="000000"/>
          <w:sz w:val="18"/>
        </w:rPr>
        <w:t xml:space="preserve"> </w:t>
      </w:r>
      <w:r w:rsidR="00AF47E9">
        <w:rPr>
          <w:rFonts w:ascii="Verdana" w:hAnsi="Verdana"/>
          <w:color w:val="000000"/>
          <w:sz w:val="18"/>
        </w:rPr>
        <w:t>D</w:t>
      </w:r>
      <w:r w:rsidRPr="00EB7E6C">
        <w:rPr>
          <w:rFonts w:ascii="Verdana" w:hAnsi="Verdana"/>
          <w:color w:val="000000"/>
          <w:sz w:val="18"/>
        </w:rPr>
        <w:t>ette har også blitt forklart under intervjuene.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Kommunene henviser til at det står i Transvision</w:t>
      </w:r>
      <w:r>
        <w:rPr>
          <w:rFonts w:ascii="Verdana" w:hAnsi="Verdana"/>
          <w:color w:val="000000"/>
          <w:sz w:val="18"/>
        </w:rPr>
        <w:t xml:space="preserve">s </w:t>
      </w:r>
      <w:r w:rsidRPr="00EB7E6C">
        <w:rPr>
          <w:rFonts w:ascii="Verdana" w:hAnsi="Verdana"/>
          <w:color w:val="000000"/>
          <w:sz w:val="18"/>
        </w:rPr>
        <w:t xml:space="preserve">handlingsplan at sjåføren ringer </w:t>
      </w:r>
      <w:r>
        <w:rPr>
          <w:rFonts w:ascii="Verdana" w:hAnsi="Verdana"/>
          <w:color w:val="000000"/>
          <w:sz w:val="18"/>
        </w:rPr>
        <w:t>Transvisions</w:t>
      </w:r>
      <w:r w:rsidRPr="00EB7E6C">
        <w:rPr>
          <w:rFonts w:ascii="Verdana" w:hAnsi="Verdana"/>
          <w:color w:val="000000"/>
          <w:sz w:val="18"/>
        </w:rPr>
        <w:t xml:space="preserve"> traume-ekspert, og at denne eksperten vil </w:t>
      </w:r>
      <w:r w:rsidR="00AF47E9">
        <w:rPr>
          <w:rFonts w:ascii="Verdana" w:hAnsi="Verdana"/>
          <w:color w:val="000000"/>
          <w:sz w:val="18"/>
        </w:rPr>
        <w:t xml:space="preserve">bistå </w:t>
      </w:r>
      <w:r w:rsidRPr="00EB7E6C">
        <w:rPr>
          <w:rFonts w:ascii="Verdana" w:hAnsi="Verdana"/>
          <w:color w:val="000000"/>
          <w:sz w:val="18"/>
        </w:rPr>
        <w:t xml:space="preserve">sjåføren og elevene. </w:t>
      </w:r>
      <w:r w:rsidR="00AF47E9">
        <w:rPr>
          <w:rFonts w:ascii="Verdana" w:hAnsi="Verdana"/>
          <w:color w:val="000000"/>
          <w:sz w:val="18"/>
        </w:rPr>
        <w:t>Samtidig</w:t>
      </w:r>
      <w:r w:rsidRPr="00EB7E6C">
        <w:rPr>
          <w:rFonts w:ascii="Verdana" w:hAnsi="Verdana"/>
          <w:color w:val="000000"/>
          <w:sz w:val="18"/>
        </w:rPr>
        <w:t xml:space="preserve"> står</w:t>
      </w:r>
      <w:r w:rsidR="00AF47E9">
        <w:rPr>
          <w:rFonts w:ascii="Verdana" w:hAnsi="Verdana"/>
          <w:color w:val="000000"/>
          <w:sz w:val="18"/>
        </w:rPr>
        <w:t xml:space="preserve"> det</w:t>
      </w:r>
      <w:r w:rsidRPr="00EB7E6C">
        <w:rPr>
          <w:rFonts w:ascii="Verdana" w:hAnsi="Verdana"/>
          <w:color w:val="000000"/>
          <w:sz w:val="18"/>
        </w:rPr>
        <w:t xml:space="preserve"> i programkravene at: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i/>
          <w:color w:val="000000"/>
          <w:sz w:val="18"/>
        </w:rPr>
        <w:t>"Sjåføren: melder umiddelbart fra til GVC når det er ulykker/problemer under transporten".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Handlingsplanen er derfor i strid med programkravene, for det første som en sjåfør skal gjøre</w:t>
      </w:r>
      <w:r>
        <w:rPr>
          <w:rFonts w:ascii="Verdana" w:hAnsi="Verdana"/>
          <w:color w:val="000000"/>
          <w:sz w:val="18"/>
        </w:rPr>
        <w:t>,</w:t>
      </w:r>
      <w:r w:rsidRPr="00EB7E6C">
        <w:rPr>
          <w:rFonts w:ascii="Verdana" w:hAnsi="Verdana"/>
          <w:color w:val="000000"/>
          <w:sz w:val="18"/>
        </w:rPr>
        <w:t xml:space="preserve"> er å ringe GVC umiddelbart. Egentlig er handlingsplanen ikke i samsvar med kravene på dette punktet, men likevel har ikke konklusjonen blitt trukket at Transvision</w:t>
      </w:r>
      <w:r>
        <w:rPr>
          <w:rFonts w:ascii="Verdana" w:hAnsi="Verdana"/>
          <w:color w:val="000000"/>
          <w:sz w:val="18"/>
        </w:rPr>
        <w:t xml:space="preserve">s </w:t>
      </w:r>
      <w:r w:rsidRPr="00EB7E6C">
        <w:rPr>
          <w:rFonts w:ascii="Verdana" w:hAnsi="Verdana"/>
          <w:color w:val="000000"/>
          <w:sz w:val="18"/>
        </w:rPr>
        <w:t xml:space="preserve">tilbud derfor er ugyldig.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Dommeren mener at Transvision</w:t>
      </w:r>
      <w:r>
        <w:rPr>
          <w:rFonts w:ascii="Verdana" w:hAnsi="Verdana"/>
          <w:color w:val="000000"/>
          <w:sz w:val="18"/>
        </w:rPr>
        <w:t>s</w:t>
      </w:r>
      <w:r w:rsidRPr="00EB7E6C">
        <w:rPr>
          <w:rFonts w:ascii="Verdana" w:hAnsi="Verdana"/>
          <w:color w:val="000000"/>
          <w:sz w:val="18"/>
        </w:rPr>
        <w:t xml:space="preserve"> tilbud ikke er i samsvar med anbudsdokumentet når det gjelder punktet om hvem sjåføren skal ringe dersom det skjer en ulykke. Dommeren mener at kommunene med rette kunne </w:t>
      </w:r>
      <w:r>
        <w:rPr>
          <w:rFonts w:ascii="Verdana" w:hAnsi="Verdana"/>
          <w:color w:val="000000"/>
          <w:sz w:val="18"/>
        </w:rPr>
        <w:t>avgjøre</w:t>
      </w:r>
      <w:r w:rsidRPr="00EB7E6C">
        <w:rPr>
          <w:rFonts w:ascii="Verdana" w:hAnsi="Verdana"/>
          <w:color w:val="000000"/>
          <w:sz w:val="18"/>
        </w:rPr>
        <w:t xml:space="preserve"> at denne feilen </w:t>
      </w:r>
      <w:r>
        <w:rPr>
          <w:rFonts w:ascii="Verdana" w:hAnsi="Verdana"/>
          <w:color w:val="000000"/>
          <w:sz w:val="18"/>
        </w:rPr>
        <w:t>hos</w:t>
      </w:r>
      <w:r w:rsidRPr="00EB7E6C">
        <w:rPr>
          <w:rFonts w:ascii="Verdana" w:hAnsi="Verdana"/>
          <w:color w:val="000000"/>
          <w:sz w:val="18"/>
        </w:rPr>
        <w:t xml:space="preserve"> Transvision kunne ses</w:t>
      </w:r>
      <w:r>
        <w:rPr>
          <w:rFonts w:ascii="Verdana" w:hAnsi="Verdana"/>
          <w:color w:val="000000"/>
          <w:sz w:val="18"/>
        </w:rPr>
        <w:t xml:space="preserve"> på</w:t>
      </w:r>
      <w:r w:rsidRPr="00EB7E6C">
        <w:rPr>
          <w:rFonts w:ascii="Verdana" w:hAnsi="Verdana"/>
          <w:color w:val="000000"/>
          <w:sz w:val="18"/>
        </w:rPr>
        <w:t xml:space="preserve"> som at de ikke har skjønt GVC</w:t>
      </w:r>
      <w:r w:rsidR="00AF47E9">
        <w:rPr>
          <w:rFonts w:ascii="Verdana" w:hAnsi="Verdana"/>
          <w:color w:val="000000"/>
          <w:sz w:val="18"/>
        </w:rPr>
        <w:t>s</w:t>
      </w:r>
      <w:r w:rsidRPr="00EB7E6C">
        <w:rPr>
          <w:rFonts w:ascii="Verdana" w:hAnsi="Verdana"/>
          <w:color w:val="000000"/>
          <w:sz w:val="18"/>
        </w:rPr>
        <w:t xml:space="preserve"> rolle.</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4.4.9.</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Når det gjelder vurderingen av punktet SROI (Social Return On Investment) har kommunene vurdert som følger: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i/>
          <w:color w:val="000000"/>
          <w:sz w:val="18"/>
        </w:rPr>
        <w:t>"Positiv 35 % er ambisiøst. Men tvil om realisering, underbyggelsen mangler."</w:t>
      </w:r>
      <w:r w:rsidRPr="00EB7E6C">
        <w:rPr>
          <w:rFonts w:ascii="Verdana" w:eastAsia="Times New Roman" w:hAnsi="Verdana" w:cs="Times New Roman"/>
          <w:color w:val="000000"/>
          <w:sz w:val="18"/>
          <w:szCs w:val="18"/>
        </w:rPr>
        <w:br/>
      </w:r>
      <w:r w:rsidRPr="00EB7E6C">
        <w:rPr>
          <w:rFonts w:ascii="Verdana" w:hAnsi="Verdana"/>
          <w:color w:val="000000"/>
          <w:sz w:val="18"/>
        </w:rPr>
        <w:t>Kommunene har gitt en utdypende forklaring om at nøkkelpersonen ikke hadde en god plan, i alle fall ikke kunne fortelle noe om hvordan han hadde planer om å realisere den lovede SROI.</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Ettersom denne påstanden ikke har blitt motsagt av Transvision, kan man ikke konkludere</w:t>
      </w:r>
      <w:r w:rsidR="00AF47E9">
        <w:rPr>
          <w:rFonts w:ascii="Verdana" w:hAnsi="Verdana"/>
          <w:color w:val="000000"/>
          <w:sz w:val="18"/>
        </w:rPr>
        <w:t xml:space="preserve"> med</w:t>
      </w:r>
      <w:r w:rsidRPr="00EB7E6C">
        <w:rPr>
          <w:rFonts w:ascii="Verdana" w:hAnsi="Verdana"/>
          <w:color w:val="000000"/>
          <w:sz w:val="18"/>
        </w:rPr>
        <w:t xml:space="preserve"> at kommunene ikke har </w:t>
      </w:r>
      <w:r>
        <w:rPr>
          <w:rFonts w:ascii="Verdana" w:hAnsi="Verdana"/>
          <w:color w:val="000000"/>
          <w:sz w:val="18"/>
        </w:rPr>
        <w:t>begrunnet</w:t>
      </w:r>
      <w:r w:rsidRPr="00EB7E6C">
        <w:rPr>
          <w:rFonts w:ascii="Verdana" w:hAnsi="Verdana"/>
          <w:color w:val="000000"/>
          <w:sz w:val="18"/>
        </w:rPr>
        <w:t xml:space="preserve"> denne vurderingen godt nok.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lastRenderedPageBreak/>
        <w:t>4.4.10.</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Transvision skjønner ikke hvorfor de har fått </w:t>
      </w:r>
      <w:r>
        <w:rPr>
          <w:rFonts w:ascii="Verdana" w:hAnsi="Verdana"/>
          <w:color w:val="000000"/>
          <w:sz w:val="18"/>
        </w:rPr>
        <w:t>en</w:t>
      </w:r>
      <w:r w:rsidRPr="00EB7E6C">
        <w:rPr>
          <w:rFonts w:ascii="Verdana" w:hAnsi="Verdana"/>
          <w:color w:val="000000"/>
          <w:sz w:val="18"/>
        </w:rPr>
        <w:t xml:space="preserve"> nøytral poeng</w:t>
      </w:r>
      <w:r>
        <w:rPr>
          <w:rFonts w:ascii="Verdana" w:hAnsi="Verdana"/>
          <w:color w:val="000000"/>
          <w:sz w:val="18"/>
        </w:rPr>
        <w:t>sum</w:t>
      </w:r>
      <w:r w:rsidRPr="00EB7E6C">
        <w:rPr>
          <w:rFonts w:ascii="Verdana" w:hAnsi="Verdana"/>
          <w:color w:val="000000"/>
          <w:sz w:val="18"/>
        </w:rPr>
        <w:t xml:space="preserve"> "6" på delkriteriet "Levedyktighet lokale entreprenører o.l.". Ifølge Transvision er samarbeid med lokale entreprenører </w:t>
      </w:r>
      <w:r>
        <w:rPr>
          <w:rFonts w:ascii="Verdana" w:hAnsi="Verdana"/>
          <w:color w:val="000000"/>
          <w:sz w:val="18"/>
        </w:rPr>
        <w:t>dog</w:t>
      </w:r>
      <w:r w:rsidRPr="00EB7E6C">
        <w:rPr>
          <w:rFonts w:ascii="Verdana" w:hAnsi="Verdana"/>
          <w:color w:val="000000"/>
          <w:sz w:val="18"/>
        </w:rPr>
        <w:t xml:space="preserve"> formulert som delkriterium for tildeling av oppdraget, men ikke vurdert deretter. Kommunene skulle ha gitt Transvision e</w:t>
      </w:r>
      <w:r>
        <w:rPr>
          <w:rFonts w:ascii="Verdana" w:hAnsi="Verdana"/>
          <w:color w:val="000000"/>
          <w:sz w:val="18"/>
        </w:rPr>
        <w:t>n</w:t>
      </w:r>
      <w:r w:rsidRPr="00EB7E6C">
        <w:rPr>
          <w:rFonts w:ascii="Verdana" w:hAnsi="Verdana"/>
          <w:color w:val="000000"/>
          <w:sz w:val="18"/>
        </w:rPr>
        <w:t xml:space="preserve"> høyere poeng</w:t>
      </w:r>
      <w:r>
        <w:rPr>
          <w:rFonts w:ascii="Verdana" w:hAnsi="Verdana"/>
          <w:color w:val="000000"/>
          <w:sz w:val="18"/>
        </w:rPr>
        <w:t>sum</w:t>
      </w:r>
      <w:r w:rsidRPr="00EB7E6C">
        <w:rPr>
          <w:rFonts w:ascii="Verdana" w:hAnsi="Verdana"/>
          <w:color w:val="000000"/>
          <w:sz w:val="18"/>
        </w:rPr>
        <w:t xml:space="preserve"> enn de</w:t>
      </w:r>
      <w:r>
        <w:rPr>
          <w:rFonts w:ascii="Verdana" w:hAnsi="Verdana"/>
          <w:color w:val="000000"/>
          <w:sz w:val="18"/>
        </w:rPr>
        <w:t>n</w:t>
      </w:r>
      <w:r w:rsidRPr="00EB7E6C">
        <w:rPr>
          <w:rFonts w:ascii="Verdana" w:hAnsi="Verdana"/>
          <w:color w:val="000000"/>
          <w:sz w:val="18"/>
        </w:rPr>
        <w:t xml:space="preserve"> nøytrale poeng</w:t>
      </w:r>
      <w:r>
        <w:rPr>
          <w:rFonts w:ascii="Verdana" w:hAnsi="Verdana"/>
          <w:color w:val="000000"/>
          <w:sz w:val="18"/>
        </w:rPr>
        <w:t>summen</w:t>
      </w:r>
      <w:r w:rsidRPr="00EB7E6C">
        <w:rPr>
          <w:rFonts w:ascii="Verdana" w:hAnsi="Verdana"/>
          <w:color w:val="000000"/>
          <w:sz w:val="18"/>
        </w:rPr>
        <w:t xml:space="preserve"> "6" som de har fått. Transvision skjønner heller ikke hvorfor kommunene gir en negativ vurdering for bruken av underentreprenører.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Kommunene </w:t>
      </w:r>
      <w:r>
        <w:rPr>
          <w:rFonts w:ascii="Verdana" w:hAnsi="Verdana"/>
          <w:color w:val="000000"/>
          <w:sz w:val="18"/>
        </w:rPr>
        <w:t>hevder</w:t>
      </w:r>
      <w:r w:rsidRPr="00EB7E6C">
        <w:rPr>
          <w:rFonts w:ascii="Verdana" w:hAnsi="Verdana"/>
          <w:color w:val="000000"/>
          <w:sz w:val="18"/>
        </w:rPr>
        <w:t xml:space="preserve"> at Transvision</w:t>
      </w:r>
      <w:r>
        <w:rPr>
          <w:rFonts w:ascii="Verdana" w:hAnsi="Verdana"/>
          <w:color w:val="000000"/>
          <w:sz w:val="18"/>
        </w:rPr>
        <w:t>s</w:t>
      </w:r>
      <w:r w:rsidRPr="00EB7E6C">
        <w:rPr>
          <w:rFonts w:ascii="Verdana" w:hAnsi="Verdana"/>
          <w:color w:val="000000"/>
          <w:sz w:val="18"/>
        </w:rPr>
        <w:t xml:space="preserve"> tilbud</w:t>
      </w:r>
      <w:r>
        <w:rPr>
          <w:rFonts w:ascii="Verdana" w:hAnsi="Verdana"/>
          <w:color w:val="000000"/>
          <w:sz w:val="18"/>
        </w:rPr>
        <w:t xml:space="preserve"> </w:t>
      </w:r>
      <w:r w:rsidRPr="00EB7E6C">
        <w:rPr>
          <w:rFonts w:ascii="Verdana" w:hAnsi="Verdana"/>
          <w:color w:val="000000"/>
          <w:sz w:val="18"/>
        </w:rPr>
        <w:t xml:space="preserve">ikke har en merverdi </w:t>
      </w:r>
      <w:r>
        <w:rPr>
          <w:rFonts w:ascii="Verdana" w:hAnsi="Verdana"/>
          <w:color w:val="000000"/>
          <w:sz w:val="18"/>
        </w:rPr>
        <w:t>sammenlignet med</w:t>
      </w:r>
      <w:r w:rsidRPr="00EB7E6C">
        <w:rPr>
          <w:rFonts w:ascii="Verdana" w:hAnsi="Verdana"/>
          <w:color w:val="000000"/>
          <w:sz w:val="18"/>
        </w:rPr>
        <w:t xml:space="preserve"> de andre tilbudene når det gjelder bruken av lokale entreprenører. Kommunene forklarer at den negative vurderingen av bruken av underentreprenører har blitt gitt fordi vedlegg 2 bokstav III "levedyktighet, lokale entreprenører o.l." </w:t>
      </w:r>
      <w:r>
        <w:rPr>
          <w:rFonts w:ascii="Verdana" w:hAnsi="Verdana"/>
          <w:color w:val="000000"/>
          <w:sz w:val="18"/>
        </w:rPr>
        <w:t>b</w:t>
      </w:r>
      <w:r w:rsidRPr="00EB7E6C">
        <w:rPr>
          <w:rFonts w:ascii="Verdana" w:hAnsi="Verdana"/>
          <w:color w:val="000000"/>
          <w:sz w:val="18"/>
        </w:rPr>
        <w:t xml:space="preserve">eskriver følgende: </w:t>
      </w:r>
      <w:r w:rsidRPr="00EB7E6C">
        <w:rPr>
          <w:rFonts w:ascii="Verdana" w:hAnsi="Verdana"/>
          <w:i/>
          <w:color w:val="000000"/>
          <w:sz w:val="18"/>
        </w:rPr>
        <w:t xml:space="preserve">"Kommunene synes det er viktig at lokale entreprenører blir involvert i utføringen av oppdraget </w:t>
      </w:r>
      <w:r>
        <w:rPr>
          <w:rFonts w:ascii="Verdana" w:hAnsi="Verdana"/>
          <w:i/>
          <w:color w:val="000000"/>
          <w:sz w:val="18"/>
        </w:rPr>
        <w:t>hvor det er</w:t>
      </w:r>
      <w:r w:rsidRPr="00EB7E6C">
        <w:rPr>
          <w:rFonts w:ascii="Verdana" w:hAnsi="Verdana"/>
          <w:i/>
          <w:color w:val="000000"/>
          <w:sz w:val="18"/>
        </w:rPr>
        <w:t xml:space="preserve"> mulig. Hvordan vil </w:t>
      </w:r>
      <w:r>
        <w:rPr>
          <w:rFonts w:ascii="Verdana" w:hAnsi="Verdana"/>
          <w:i/>
          <w:color w:val="000000"/>
          <w:sz w:val="18"/>
        </w:rPr>
        <w:t>dere</w:t>
      </w:r>
      <w:r w:rsidRPr="00EB7E6C">
        <w:rPr>
          <w:rFonts w:ascii="Verdana" w:hAnsi="Verdana"/>
          <w:i/>
          <w:color w:val="000000"/>
          <w:sz w:val="18"/>
        </w:rPr>
        <w:t xml:space="preserve"> gjøre dette?"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Dommeren </w:t>
      </w:r>
      <w:r>
        <w:rPr>
          <w:rFonts w:ascii="Verdana" w:hAnsi="Verdana"/>
          <w:color w:val="000000"/>
          <w:sz w:val="18"/>
        </w:rPr>
        <w:t>beslutter</w:t>
      </w:r>
      <w:r w:rsidRPr="00EB7E6C">
        <w:rPr>
          <w:rFonts w:ascii="Verdana" w:hAnsi="Verdana"/>
          <w:color w:val="000000"/>
          <w:sz w:val="18"/>
        </w:rPr>
        <w:t xml:space="preserve"> at det holder med en marginal </w:t>
      </w:r>
      <w:r>
        <w:rPr>
          <w:rFonts w:ascii="Verdana" w:hAnsi="Verdana"/>
          <w:color w:val="000000"/>
          <w:sz w:val="18"/>
        </w:rPr>
        <w:t>overprøving</w:t>
      </w:r>
      <w:r w:rsidRPr="00EB7E6C">
        <w:rPr>
          <w:rFonts w:ascii="Verdana" w:hAnsi="Verdana"/>
          <w:color w:val="000000"/>
          <w:sz w:val="18"/>
        </w:rPr>
        <w:t xml:space="preserve"> av dette delkriteriet </w:t>
      </w:r>
      <w:r>
        <w:rPr>
          <w:rFonts w:ascii="Verdana" w:hAnsi="Verdana"/>
          <w:color w:val="000000"/>
          <w:sz w:val="18"/>
        </w:rPr>
        <w:t>basert på kommunenes begrunnelse</w:t>
      </w:r>
      <w:r w:rsidRPr="00EB7E6C">
        <w:rPr>
          <w:rFonts w:ascii="Verdana" w:hAnsi="Verdana"/>
          <w:color w:val="000000"/>
          <w:sz w:val="18"/>
        </w:rPr>
        <w:t xml:space="preserve"> og utdypende forklaring. Det er ikke opp til dommeren å </w:t>
      </w:r>
      <w:r>
        <w:rPr>
          <w:rFonts w:ascii="Verdana" w:hAnsi="Verdana"/>
          <w:color w:val="000000"/>
          <w:sz w:val="18"/>
        </w:rPr>
        <w:t>tre inn i</w:t>
      </w:r>
      <w:r w:rsidRPr="00EB7E6C">
        <w:rPr>
          <w:rFonts w:ascii="Verdana" w:hAnsi="Verdana"/>
          <w:color w:val="000000"/>
          <w:sz w:val="18"/>
        </w:rPr>
        <w:t xml:space="preserve"> denne vurderingen. Tydeligvis har Transvision villet bruke underentreprenører som ikke kunne </w:t>
      </w:r>
      <w:r>
        <w:rPr>
          <w:rFonts w:ascii="Verdana" w:hAnsi="Verdana"/>
          <w:color w:val="000000"/>
          <w:sz w:val="18"/>
        </w:rPr>
        <w:t>ansees</w:t>
      </w:r>
      <w:r w:rsidRPr="00EB7E6C">
        <w:rPr>
          <w:rFonts w:ascii="Verdana" w:hAnsi="Verdana"/>
          <w:color w:val="000000"/>
          <w:sz w:val="18"/>
        </w:rPr>
        <w:t xml:space="preserve"> som lokale entreprenører. Dommeren er </w:t>
      </w:r>
      <w:r>
        <w:rPr>
          <w:rFonts w:ascii="Verdana" w:hAnsi="Verdana"/>
          <w:color w:val="000000"/>
          <w:sz w:val="18"/>
        </w:rPr>
        <w:t>u</w:t>
      </w:r>
      <w:r w:rsidRPr="00EB7E6C">
        <w:rPr>
          <w:rFonts w:ascii="Verdana" w:hAnsi="Verdana"/>
          <w:color w:val="000000"/>
          <w:sz w:val="18"/>
        </w:rPr>
        <w:t xml:space="preserve">sikker på dette ettersom Transvision ikke har vedlagt tilbudet sitt i rettsdokumentene og heller ikke har gjort kjent hvor disse underentreprenørene er etablert.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4.5.</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i/>
          <w:color w:val="000000"/>
          <w:sz w:val="18"/>
        </w:rPr>
        <w:t>Intervju</w:t>
      </w:r>
      <w:r w:rsidRPr="00EB7E6C">
        <w:rPr>
          <w:rFonts w:ascii="Verdana" w:hAnsi="Verdana"/>
          <w:color w:val="000000"/>
          <w:sz w:val="18"/>
        </w:rPr>
        <w:t xml:space="preserve">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4.5.1.</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Transvision </w:t>
      </w:r>
      <w:r>
        <w:rPr>
          <w:rFonts w:ascii="Verdana" w:hAnsi="Verdana"/>
          <w:color w:val="000000"/>
          <w:sz w:val="18"/>
        </w:rPr>
        <w:t>hevder</w:t>
      </w:r>
      <w:r w:rsidRPr="00EB7E6C">
        <w:rPr>
          <w:rFonts w:ascii="Verdana" w:hAnsi="Verdana"/>
          <w:color w:val="000000"/>
          <w:sz w:val="18"/>
        </w:rPr>
        <w:t xml:space="preserve"> at kommunene</w:t>
      </w:r>
      <w:r>
        <w:rPr>
          <w:rFonts w:ascii="Verdana" w:hAnsi="Verdana"/>
          <w:color w:val="000000"/>
          <w:sz w:val="18"/>
        </w:rPr>
        <w:t>s begrunnelse</w:t>
      </w:r>
      <w:r w:rsidRPr="00EB7E6C">
        <w:rPr>
          <w:rFonts w:ascii="Verdana" w:hAnsi="Verdana"/>
          <w:color w:val="000000"/>
          <w:sz w:val="18"/>
        </w:rPr>
        <w:t xml:space="preserve"> </w:t>
      </w:r>
      <w:r>
        <w:rPr>
          <w:rFonts w:ascii="Verdana" w:hAnsi="Verdana"/>
          <w:color w:val="000000"/>
          <w:sz w:val="18"/>
        </w:rPr>
        <w:t>rundt</w:t>
      </w:r>
      <w:r w:rsidRPr="00EB7E6C">
        <w:rPr>
          <w:rFonts w:ascii="Verdana" w:hAnsi="Verdana"/>
          <w:color w:val="000000"/>
          <w:sz w:val="18"/>
        </w:rPr>
        <w:t xml:space="preserve"> intervjuet er </w:t>
      </w:r>
      <w:r>
        <w:rPr>
          <w:rFonts w:ascii="Verdana" w:hAnsi="Verdana"/>
          <w:color w:val="000000"/>
          <w:sz w:val="18"/>
        </w:rPr>
        <w:t>utillatelig</w:t>
      </w:r>
      <w:r w:rsidRPr="00EB7E6C">
        <w:rPr>
          <w:rFonts w:ascii="Verdana" w:hAnsi="Verdana"/>
          <w:color w:val="000000"/>
          <w:sz w:val="18"/>
        </w:rPr>
        <w:t xml:space="preserve"> subjektiv, fordi "følelse"</w:t>
      </w:r>
      <w:r>
        <w:rPr>
          <w:rFonts w:ascii="Verdana" w:hAnsi="Verdana"/>
          <w:color w:val="000000"/>
          <w:sz w:val="18"/>
        </w:rPr>
        <w:t xml:space="preserve"> </w:t>
      </w:r>
      <w:r w:rsidRPr="00EB7E6C">
        <w:rPr>
          <w:rFonts w:ascii="Verdana" w:hAnsi="Verdana"/>
          <w:color w:val="000000"/>
          <w:sz w:val="18"/>
        </w:rPr>
        <w:t xml:space="preserve">tydeligvis spiller en stor rolle i denne </w:t>
      </w:r>
      <w:r>
        <w:rPr>
          <w:rFonts w:ascii="Verdana" w:hAnsi="Verdana"/>
          <w:color w:val="000000"/>
          <w:sz w:val="18"/>
        </w:rPr>
        <w:t>begrunnelsen</w:t>
      </w:r>
      <w:r w:rsidRPr="00EB7E6C">
        <w:rPr>
          <w:rFonts w:ascii="Verdana" w:hAnsi="Verdana"/>
          <w:color w:val="000000"/>
          <w:sz w:val="18"/>
        </w:rPr>
        <w:t xml:space="preserve">. Transvision </w:t>
      </w:r>
      <w:r>
        <w:rPr>
          <w:rFonts w:ascii="Verdana" w:hAnsi="Verdana"/>
          <w:color w:val="000000"/>
          <w:sz w:val="18"/>
        </w:rPr>
        <w:t>hevder</w:t>
      </w:r>
      <w:r w:rsidRPr="00EB7E6C">
        <w:rPr>
          <w:rFonts w:ascii="Verdana" w:hAnsi="Verdana"/>
          <w:color w:val="000000"/>
          <w:sz w:val="18"/>
        </w:rPr>
        <w:t xml:space="preserve"> at det er utydelig for dem hvordan </w:t>
      </w:r>
      <w:r w:rsidR="00525E6E">
        <w:rPr>
          <w:rFonts w:ascii="Verdana" w:hAnsi="Verdana"/>
          <w:color w:val="000000"/>
          <w:sz w:val="18"/>
        </w:rPr>
        <w:t>evalueringskomiteen</w:t>
      </w:r>
      <w:r w:rsidRPr="00EB7E6C">
        <w:rPr>
          <w:rFonts w:ascii="Verdana" w:hAnsi="Verdana"/>
          <w:color w:val="000000"/>
          <w:sz w:val="18"/>
        </w:rPr>
        <w:t xml:space="preserve"> har kunnet beskrive i den utdypende forklaringen at det var snakk om en "aversjon mot GVC".</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I den fullstendige utarbeidelsen av intervjuet viser det seg ifølge Transvision at nøkkelpersonen ikke har sagt at Transvision ikke er interessert i kommunene i Walcheren som oppdragsgiver, men at nøkkelpersonen har sagt følgende om hvordan Transvision har planer om å skille seg ut fra den store, grå massen: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i/>
          <w:color w:val="000000"/>
          <w:sz w:val="18"/>
        </w:rPr>
        <w:t xml:space="preserve">“(.) Vi </w:t>
      </w:r>
      <w:r w:rsidR="00AF47E9">
        <w:rPr>
          <w:rFonts w:ascii="Verdana" w:hAnsi="Verdana"/>
          <w:i/>
          <w:color w:val="000000"/>
          <w:sz w:val="18"/>
        </w:rPr>
        <w:t>i</w:t>
      </w:r>
      <w:r w:rsidR="00AF47E9" w:rsidRPr="00EB7E6C">
        <w:rPr>
          <w:rFonts w:ascii="Verdana" w:hAnsi="Verdana"/>
          <w:i/>
          <w:color w:val="000000"/>
          <w:sz w:val="18"/>
        </w:rPr>
        <w:t xml:space="preserve"> </w:t>
      </w:r>
      <w:r w:rsidRPr="00EB7E6C">
        <w:rPr>
          <w:rFonts w:ascii="Verdana" w:hAnsi="Verdana"/>
          <w:i/>
          <w:color w:val="000000"/>
          <w:sz w:val="18"/>
        </w:rPr>
        <w:t xml:space="preserve">Transvision synes ikke dere er så interessante som oppdragsgiver. Det høres sikkert litt rart ut (...) men ... ja dere skal overvåke, vi lager avtaler med hverandre og spilleregler og vi vil også gjerne få betalt fakturaen vår, det hadde vært fint. Men til syvende og sist dreier </w:t>
      </w:r>
      <w:r w:rsidR="00AF47E9">
        <w:rPr>
          <w:rFonts w:ascii="Verdana" w:hAnsi="Verdana"/>
          <w:i/>
          <w:color w:val="000000"/>
          <w:sz w:val="18"/>
        </w:rPr>
        <w:t>det</w:t>
      </w:r>
      <w:r w:rsidR="00AF47E9" w:rsidRPr="00EB7E6C">
        <w:rPr>
          <w:rFonts w:ascii="Verdana" w:hAnsi="Verdana"/>
          <w:i/>
          <w:color w:val="000000"/>
          <w:sz w:val="18"/>
        </w:rPr>
        <w:t xml:space="preserve"> </w:t>
      </w:r>
      <w:r w:rsidRPr="00EB7E6C">
        <w:rPr>
          <w:rFonts w:ascii="Verdana" w:hAnsi="Verdana"/>
          <w:i/>
          <w:color w:val="000000"/>
          <w:sz w:val="18"/>
        </w:rPr>
        <w:t xml:space="preserve">seg hos oss om hvem som sitter i bilen og det har vi f.eks. også gjort </w:t>
      </w:r>
      <w:r>
        <w:rPr>
          <w:rFonts w:ascii="Verdana" w:hAnsi="Verdana"/>
          <w:i/>
          <w:color w:val="000000"/>
          <w:sz w:val="18"/>
        </w:rPr>
        <w:t>angående</w:t>
      </w:r>
      <w:r w:rsidRPr="00EB7E6C">
        <w:rPr>
          <w:rFonts w:ascii="Verdana" w:hAnsi="Verdana"/>
          <w:i/>
          <w:color w:val="000000"/>
          <w:sz w:val="18"/>
        </w:rPr>
        <w:t xml:space="preserve"> Valys-transporten."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Ifølge Transvision var det her meningen å vise at de synes at interessene til de som transporteres</w:t>
      </w:r>
      <w:r>
        <w:rPr>
          <w:rFonts w:ascii="Verdana" w:hAnsi="Verdana"/>
          <w:color w:val="000000"/>
          <w:sz w:val="18"/>
        </w:rPr>
        <w:t>,</w:t>
      </w:r>
      <w:r w:rsidRPr="00EB7E6C">
        <w:rPr>
          <w:rFonts w:ascii="Verdana" w:hAnsi="Verdana"/>
          <w:color w:val="000000"/>
          <w:sz w:val="18"/>
        </w:rPr>
        <w:t xml:space="preserve"> er viktigere enn </w:t>
      </w:r>
      <w:r>
        <w:rPr>
          <w:rFonts w:ascii="Verdana" w:hAnsi="Verdana"/>
          <w:color w:val="000000"/>
          <w:sz w:val="18"/>
        </w:rPr>
        <w:t xml:space="preserve">kommunenes </w:t>
      </w:r>
      <w:r w:rsidRPr="00EB7E6C">
        <w:rPr>
          <w:rFonts w:ascii="Verdana" w:hAnsi="Verdana"/>
          <w:color w:val="000000"/>
          <w:sz w:val="18"/>
        </w:rPr>
        <w:t>interesse</w:t>
      </w:r>
      <w:r>
        <w:rPr>
          <w:rFonts w:ascii="Verdana" w:hAnsi="Verdana"/>
          <w:color w:val="000000"/>
          <w:sz w:val="18"/>
        </w:rPr>
        <w:t>r</w:t>
      </w:r>
      <w:r w:rsidRPr="00EB7E6C">
        <w:rPr>
          <w:rFonts w:ascii="Verdana" w:hAnsi="Verdana"/>
          <w:color w:val="000000"/>
          <w:sz w:val="18"/>
        </w:rPr>
        <w:t xml:space="preserve">, noe som kommunene burde verdsette. Transvision </w:t>
      </w:r>
      <w:r>
        <w:rPr>
          <w:rFonts w:ascii="Verdana" w:hAnsi="Verdana"/>
          <w:color w:val="000000"/>
          <w:sz w:val="18"/>
        </w:rPr>
        <w:t>hevder</w:t>
      </w:r>
      <w:r w:rsidRPr="00EB7E6C">
        <w:rPr>
          <w:rFonts w:ascii="Verdana" w:hAnsi="Verdana"/>
          <w:color w:val="000000"/>
          <w:sz w:val="18"/>
        </w:rPr>
        <w:t xml:space="preserve"> videre at kommunene ikke har prøvd å få en utdypende forklaring om tilbudet, men at det på nytt ble stilt spørsmål om handlingsplanen</w:t>
      </w:r>
      <w:r w:rsidR="00AF47E9">
        <w:rPr>
          <w:rFonts w:ascii="Verdana" w:hAnsi="Verdana"/>
          <w:color w:val="000000"/>
          <w:sz w:val="18"/>
        </w:rPr>
        <w:t>,</w:t>
      </w:r>
      <w:r w:rsidRPr="00EB7E6C">
        <w:rPr>
          <w:rFonts w:ascii="Verdana" w:hAnsi="Verdana"/>
          <w:color w:val="000000"/>
          <w:sz w:val="18"/>
        </w:rPr>
        <w:t xml:space="preserve"> og at man lette etter inkonsekvenser.  </w:t>
      </w:r>
    </w:p>
    <w:p w:rsidR="0004772B" w:rsidRPr="00EB7E6C" w:rsidRDefault="0004772B" w:rsidP="0004772B">
      <w:pPr>
        <w:spacing w:after="0" w:line="270" w:lineRule="atLeast"/>
        <w:rPr>
          <w:rFonts w:ascii="Verdana" w:hAnsi="Verdana"/>
          <w:color w:val="333333"/>
          <w:sz w:val="18"/>
        </w:rPr>
      </w:pPr>
    </w:p>
    <w:p w:rsidR="0004772B" w:rsidRPr="00EB7E6C" w:rsidRDefault="0004772B" w:rsidP="0004772B">
      <w:pPr>
        <w:spacing w:after="0" w:line="270" w:lineRule="atLeast"/>
        <w:rPr>
          <w:rFonts w:ascii="Verdana" w:hAnsi="Verdana"/>
          <w:color w:val="333333"/>
          <w:sz w:val="18"/>
        </w:rPr>
      </w:pP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4.5.2.</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Kommunene viser til at det har blitt oppgitt i tilbudsforespørselen at deltakeren har en ekstra mulighet til å profilere seg via nøkkelpersonen i intervjuet. Det er derfor rart at nøkkelpersonen ikke har blitt nevnt i </w:t>
      </w:r>
      <w:r>
        <w:rPr>
          <w:rFonts w:ascii="Verdana" w:hAnsi="Verdana"/>
          <w:color w:val="000000"/>
          <w:sz w:val="18"/>
        </w:rPr>
        <w:t xml:space="preserve">Transvisions </w:t>
      </w:r>
      <w:r w:rsidRPr="00EB7E6C">
        <w:rPr>
          <w:rFonts w:ascii="Verdana" w:hAnsi="Verdana"/>
          <w:color w:val="000000"/>
          <w:sz w:val="18"/>
        </w:rPr>
        <w:t>handlingsplan. Kommunene gjentar at det ikke har blitt tydeliggjort hvordan den nøkkelpersonen som ikke var nevnt</w:t>
      </w:r>
      <w:r>
        <w:rPr>
          <w:rFonts w:ascii="Verdana" w:hAnsi="Verdana"/>
          <w:color w:val="000000"/>
          <w:sz w:val="18"/>
        </w:rPr>
        <w:t>,</w:t>
      </w:r>
      <w:r w:rsidRPr="00EB7E6C">
        <w:rPr>
          <w:rFonts w:ascii="Verdana" w:hAnsi="Verdana"/>
          <w:color w:val="000000"/>
          <w:sz w:val="18"/>
        </w:rPr>
        <w:t xml:space="preserve"> kunne være sluttansvarlig, spesielt i henhold til de andre ansvarlige personene som Transvision har nevnt. De som har vurdert tilbudet</w:t>
      </w:r>
      <w:r>
        <w:rPr>
          <w:rFonts w:ascii="Verdana" w:hAnsi="Verdana"/>
          <w:color w:val="000000"/>
          <w:sz w:val="18"/>
        </w:rPr>
        <w:t>,</w:t>
      </w:r>
      <w:r w:rsidRPr="00EB7E6C">
        <w:rPr>
          <w:rFonts w:ascii="Verdana" w:hAnsi="Verdana"/>
          <w:color w:val="000000"/>
          <w:sz w:val="18"/>
        </w:rPr>
        <w:t xml:space="preserve"> har konstatert at det som nøkkelpersonen har sagt om planen sin under intervjuet, på diverse punkter ikke er konsistent med det som har blitt nedskrevet i handlingsplanen. Videre har det vist seg at nøkkelpersonen ikke hadde en god plan, i alle fall ikke kunne fortelle noe om hvordan han hadde planer om å realisere den lovede Social Return On Investment.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lastRenderedPageBreak/>
        <w:t xml:space="preserve">Kommunene forklarer at intervjuet er ment for å se hvordan nøkkelpersonen vil utføre handlingsplanen. Ettersom det viste seg i intervjuet at den teoretiske handlingsplanen ikke er konsistent med den faktiske utføringen av nøkkelpersonen, har kommunene kommet til konklusjonene at enten den ansvarlige personen ikke vet hva Transvision har tilbudt i handlingsplanen sin, eller at tilbudet til Transvision har et forandrende innhold etter omstendighetene.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Kommunene </w:t>
      </w:r>
      <w:r>
        <w:rPr>
          <w:rFonts w:ascii="Verdana" w:hAnsi="Verdana"/>
          <w:color w:val="000000"/>
          <w:sz w:val="18"/>
        </w:rPr>
        <w:t>hevder</w:t>
      </w:r>
      <w:r w:rsidRPr="00EB7E6C">
        <w:rPr>
          <w:rFonts w:ascii="Verdana" w:hAnsi="Verdana"/>
          <w:color w:val="000000"/>
          <w:sz w:val="18"/>
        </w:rPr>
        <w:t xml:space="preserve"> videre at når nøkkelpersonen blir spurt om hva visjonen hans er </w:t>
      </w:r>
      <w:r>
        <w:rPr>
          <w:rFonts w:ascii="Verdana" w:hAnsi="Verdana"/>
          <w:color w:val="000000"/>
          <w:sz w:val="18"/>
        </w:rPr>
        <w:t>angående</w:t>
      </w:r>
      <w:r w:rsidRPr="00EB7E6C">
        <w:rPr>
          <w:rFonts w:ascii="Verdana" w:hAnsi="Verdana"/>
          <w:color w:val="000000"/>
          <w:sz w:val="18"/>
        </w:rPr>
        <w:t xml:space="preserve"> samarbeidet med GVC, </w:t>
      </w:r>
      <w:r>
        <w:rPr>
          <w:rFonts w:ascii="Verdana" w:hAnsi="Verdana"/>
          <w:color w:val="000000"/>
          <w:sz w:val="18"/>
        </w:rPr>
        <w:t>gir han ikke annet</w:t>
      </w:r>
      <w:r w:rsidRPr="00EB7E6C">
        <w:rPr>
          <w:rFonts w:ascii="Verdana" w:hAnsi="Verdana"/>
          <w:color w:val="000000"/>
          <w:sz w:val="18"/>
        </w:rPr>
        <w:t xml:space="preserve"> enn et standard-svar om at dette samarbeidet er avhengig av at man har et godt samarbeid og at man må bli bedre kjent med hverandre. Dette er et dårlig standard-svar </w:t>
      </w:r>
      <w:r>
        <w:rPr>
          <w:rFonts w:ascii="Verdana" w:hAnsi="Verdana"/>
          <w:color w:val="000000"/>
          <w:sz w:val="18"/>
        </w:rPr>
        <w:t>som</w:t>
      </w:r>
      <w:r w:rsidRPr="00EB7E6C">
        <w:rPr>
          <w:rFonts w:ascii="Verdana" w:hAnsi="Verdana"/>
          <w:color w:val="000000"/>
          <w:sz w:val="18"/>
        </w:rPr>
        <w:t xml:space="preserve"> ikke vise</w:t>
      </w:r>
      <w:r>
        <w:rPr>
          <w:rFonts w:ascii="Verdana" w:hAnsi="Verdana"/>
          <w:color w:val="000000"/>
          <w:sz w:val="18"/>
        </w:rPr>
        <w:t>r</w:t>
      </w:r>
      <w:r w:rsidRPr="00EB7E6C">
        <w:rPr>
          <w:rFonts w:ascii="Verdana" w:hAnsi="Verdana"/>
          <w:color w:val="000000"/>
          <w:sz w:val="18"/>
        </w:rPr>
        <w:t xml:space="preserve"> noen form for personlig visjon. Videre har nøkkelpersonen gitt uttrykk for at Transvision selv kan overvåke kvaliteten dersom de selv har regien, men at de ikke har denne muligheten på grunn av GVC</w:t>
      </w:r>
      <w:r w:rsidR="007957B2">
        <w:rPr>
          <w:rFonts w:ascii="Verdana" w:hAnsi="Verdana"/>
          <w:color w:val="000000"/>
          <w:sz w:val="18"/>
        </w:rPr>
        <w:t>s</w:t>
      </w:r>
      <w:r w:rsidRPr="00EB7E6C">
        <w:rPr>
          <w:rFonts w:ascii="Verdana" w:hAnsi="Verdana"/>
          <w:color w:val="000000"/>
          <w:sz w:val="18"/>
        </w:rPr>
        <w:t xml:space="preserve"> rolle</w:t>
      </w:r>
      <w:r>
        <w:rPr>
          <w:rFonts w:ascii="Verdana" w:hAnsi="Verdana"/>
          <w:color w:val="000000"/>
          <w:sz w:val="18"/>
        </w:rPr>
        <w:t xml:space="preserve"> </w:t>
      </w:r>
      <w:r w:rsidRPr="00EB7E6C">
        <w:rPr>
          <w:rFonts w:ascii="Verdana" w:hAnsi="Verdana"/>
          <w:color w:val="000000"/>
          <w:sz w:val="18"/>
        </w:rPr>
        <w:t xml:space="preserve">i dette oppdraget. Kommunene mener at det her ikke </w:t>
      </w:r>
      <w:r>
        <w:rPr>
          <w:rFonts w:ascii="Verdana" w:hAnsi="Verdana"/>
          <w:color w:val="000000"/>
          <w:sz w:val="18"/>
        </w:rPr>
        <w:t>frem</w:t>
      </w:r>
      <w:r w:rsidRPr="00EB7E6C">
        <w:rPr>
          <w:rFonts w:ascii="Verdana" w:hAnsi="Verdana"/>
          <w:color w:val="000000"/>
          <w:sz w:val="18"/>
        </w:rPr>
        <w:t xml:space="preserve">vises noen visjon eller planer om å samarbeide med kommunene og GVC for å sørge for kvaliteten </w:t>
      </w:r>
      <w:r>
        <w:rPr>
          <w:rFonts w:ascii="Verdana" w:hAnsi="Verdana"/>
          <w:color w:val="000000"/>
          <w:sz w:val="18"/>
        </w:rPr>
        <w:t>på</w:t>
      </w:r>
      <w:r w:rsidRPr="00EB7E6C">
        <w:rPr>
          <w:rFonts w:ascii="Verdana" w:hAnsi="Verdana"/>
          <w:color w:val="000000"/>
          <w:sz w:val="18"/>
        </w:rPr>
        <w:t xml:space="preserve"> transporten.</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4.5.3.</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Tilbudsforespørselen sier følgende om vurderingen av intervjuet:</w:t>
      </w:r>
    </w:p>
    <w:p w:rsidR="0004772B" w:rsidRPr="00EB7E6C" w:rsidRDefault="0004772B" w:rsidP="0004772B">
      <w:pPr>
        <w:spacing w:after="0" w:line="270" w:lineRule="atLeast"/>
        <w:rPr>
          <w:i/>
        </w:rPr>
      </w:pPr>
      <w:r w:rsidRPr="00EB7E6C">
        <w:rPr>
          <w:rFonts w:ascii="Verdana" w:hAnsi="Verdana"/>
          <w:i/>
          <w:color w:val="000000"/>
          <w:sz w:val="18"/>
        </w:rPr>
        <w:t xml:space="preserve">“3.1.3. </w:t>
      </w:r>
      <w:r w:rsidRPr="00EB7E6C">
        <w:rPr>
          <w:i/>
        </w:rPr>
        <w:t>Vurdering intervju</w:t>
      </w:r>
      <w:r w:rsidRPr="00EB7E6C">
        <w:br/>
      </w:r>
      <w:r w:rsidRPr="00EB7E6C">
        <w:rPr>
          <w:rFonts w:ascii="Verdana" w:hAnsi="Verdana"/>
          <w:i/>
          <w:color w:val="000000"/>
          <w:sz w:val="18"/>
        </w:rPr>
        <w:t xml:space="preserve">• </w:t>
      </w:r>
      <w:r w:rsidRPr="00EB7E6C">
        <w:rPr>
          <w:i/>
        </w:rPr>
        <w:t xml:space="preserve">Forklaring om hvordan </w:t>
      </w:r>
      <w:r w:rsidR="00525E6E">
        <w:rPr>
          <w:i/>
        </w:rPr>
        <w:t>evalueringskomiteen</w:t>
      </w:r>
      <w:r w:rsidRPr="00EB7E6C">
        <w:rPr>
          <w:i/>
        </w:rPr>
        <w:t xml:space="preserve"> gir poeng for intervjuet.</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i/>
          <w:color w:val="000000"/>
          <w:sz w:val="18"/>
        </w:rPr>
        <w:t xml:space="preserve">• Intervjuene er ikke ment for å si noe om kvalitetene til den intervjuede personen generelt sett. Det dreier seg om å finne ut hvem av deltakerne som er best egnet til dette spesifikke oppdraget. </w:t>
      </w:r>
      <w:r w:rsidRPr="00EB7E6C">
        <w:rPr>
          <w:rFonts w:ascii="Verdana" w:eastAsia="Times New Roman" w:hAnsi="Verdana" w:cs="Times New Roman"/>
          <w:color w:val="000000"/>
          <w:sz w:val="18"/>
          <w:szCs w:val="18"/>
        </w:rPr>
        <w:br/>
      </w:r>
      <w:r w:rsidRPr="00EB7E6C">
        <w:rPr>
          <w:rFonts w:ascii="Verdana" w:hAnsi="Verdana"/>
          <w:i/>
          <w:color w:val="000000"/>
          <w:sz w:val="18"/>
        </w:rPr>
        <w:t>• I tillegg blir det vurdert på samme måte som nevnt under 3.1.2."</w:t>
      </w:r>
      <w:r w:rsidRPr="00EB7E6C">
        <w:rPr>
          <w:rFonts w:ascii="Verdana" w:hAnsi="Verdana"/>
          <w:color w:val="000000"/>
          <w:sz w:val="18"/>
        </w:rPr>
        <w:t xml:space="preserve">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Dommeren  mener at det også er tilstrekkelig med en marginal vurdering av delkriteriet intervju, sett i lyset av den utdypende forklaringen og </w:t>
      </w:r>
      <w:r>
        <w:rPr>
          <w:rFonts w:ascii="Verdana" w:hAnsi="Verdana"/>
          <w:color w:val="000000"/>
          <w:sz w:val="18"/>
        </w:rPr>
        <w:t>begrunnelsen fra</w:t>
      </w:r>
      <w:r w:rsidRPr="00EB7E6C">
        <w:rPr>
          <w:rFonts w:ascii="Verdana" w:hAnsi="Verdana"/>
          <w:color w:val="000000"/>
          <w:sz w:val="18"/>
        </w:rPr>
        <w:t xml:space="preserve"> kommunene. Kommunene har </w:t>
      </w:r>
      <w:r>
        <w:rPr>
          <w:rFonts w:ascii="Verdana" w:hAnsi="Verdana"/>
          <w:color w:val="000000"/>
          <w:sz w:val="18"/>
        </w:rPr>
        <w:t>begrunnet</w:t>
      </w:r>
      <w:r w:rsidRPr="00EB7E6C">
        <w:rPr>
          <w:rFonts w:ascii="Verdana" w:hAnsi="Verdana"/>
          <w:color w:val="000000"/>
          <w:sz w:val="18"/>
        </w:rPr>
        <w:t xml:space="preserve"> godt nok hvorfor Transvision ikke har fått en høy karakter </w:t>
      </w:r>
      <w:r>
        <w:rPr>
          <w:rFonts w:ascii="Verdana" w:hAnsi="Verdana"/>
          <w:color w:val="000000"/>
          <w:sz w:val="18"/>
        </w:rPr>
        <w:t>på</w:t>
      </w:r>
      <w:r w:rsidRPr="00EB7E6C">
        <w:rPr>
          <w:rFonts w:ascii="Verdana" w:hAnsi="Verdana"/>
          <w:color w:val="000000"/>
          <w:sz w:val="18"/>
        </w:rPr>
        <w:t xml:space="preserve"> intervju-delen.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4.5.4.</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Konklusjonen er at kommunene har </w:t>
      </w:r>
      <w:r>
        <w:rPr>
          <w:rFonts w:ascii="Verdana" w:hAnsi="Verdana"/>
          <w:color w:val="000000"/>
          <w:sz w:val="18"/>
        </w:rPr>
        <w:t>begrunnet</w:t>
      </w:r>
      <w:r w:rsidRPr="00EB7E6C">
        <w:rPr>
          <w:rFonts w:ascii="Verdana" w:hAnsi="Verdana"/>
          <w:color w:val="000000"/>
          <w:sz w:val="18"/>
        </w:rPr>
        <w:t xml:space="preserve"> tildelingsintensjonen godt nok i brevet sitt datert 4. juni 2015. I tillegg har kommunene også, uforpliktet, gitt en utdypende forklaring </w:t>
      </w:r>
      <w:r>
        <w:rPr>
          <w:rFonts w:ascii="Verdana" w:hAnsi="Verdana"/>
          <w:color w:val="000000"/>
          <w:sz w:val="18"/>
        </w:rPr>
        <w:t>av</w:t>
      </w:r>
      <w:r w:rsidRPr="00EB7E6C">
        <w:rPr>
          <w:rFonts w:ascii="Verdana" w:hAnsi="Verdana"/>
          <w:color w:val="000000"/>
          <w:sz w:val="18"/>
        </w:rPr>
        <w:t xml:space="preserve"> </w:t>
      </w:r>
      <w:r>
        <w:rPr>
          <w:rFonts w:ascii="Verdana" w:hAnsi="Verdana"/>
          <w:color w:val="000000"/>
          <w:sz w:val="18"/>
        </w:rPr>
        <w:t>begrunnelsen</w:t>
      </w:r>
      <w:r w:rsidRPr="00EB7E6C">
        <w:rPr>
          <w:rFonts w:ascii="Verdana" w:hAnsi="Verdana"/>
          <w:color w:val="000000"/>
          <w:sz w:val="18"/>
        </w:rPr>
        <w:t xml:space="preserve"> sin enda en gang i evalueringssamtalen datert 22. juni 2015 og i brevet datert 24. juni 2015.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4.6.</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i/>
          <w:color w:val="000000"/>
          <w:sz w:val="18"/>
        </w:rPr>
        <w:t xml:space="preserve">Waadi-registrering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4.6.1.</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Transvision </w:t>
      </w:r>
      <w:r>
        <w:rPr>
          <w:rFonts w:ascii="Verdana" w:hAnsi="Verdana"/>
          <w:color w:val="000000"/>
          <w:sz w:val="18"/>
        </w:rPr>
        <w:t>hevder</w:t>
      </w:r>
      <w:r w:rsidRPr="00EB7E6C">
        <w:rPr>
          <w:rFonts w:ascii="Verdana" w:hAnsi="Verdana"/>
          <w:color w:val="000000"/>
          <w:sz w:val="18"/>
        </w:rPr>
        <w:t xml:space="preserve"> at det på grunnlag av paragraf 7a under 1 Waadi er forbudt i Nederland å stille arbeidstakere til rådighet på en annen måte enn gjennom e</w:t>
      </w:r>
      <w:r>
        <w:rPr>
          <w:rFonts w:ascii="Verdana" w:hAnsi="Verdana"/>
          <w:color w:val="000000"/>
          <w:sz w:val="18"/>
        </w:rPr>
        <w:t>t</w:t>
      </w:r>
      <w:r w:rsidRPr="00EB7E6C">
        <w:rPr>
          <w:rFonts w:ascii="Verdana" w:hAnsi="Verdana"/>
          <w:color w:val="000000"/>
          <w:sz w:val="18"/>
        </w:rPr>
        <w:t xml:space="preserve"> retts</w:t>
      </w:r>
      <w:r>
        <w:rPr>
          <w:rFonts w:ascii="Verdana" w:hAnsi="Verdana"/>
          <w:color w:val="000000"/>
          <w:sz w:val="18"/>
        </w:rPr>
        <w:t>subjekt</w:t>
      </w:r>
      <w:r w:rsidRPr="00EB7E6C">
        <w:rPr>
          <w:rFonts w:ascii="Verdana" w:hAnsi="Verdana"/>
          <w:color w:val="000000"/>
          <w:sz w:val="18"/>
        </w:rPr>
        <w:t xml:space="preserve"> som </w:t>
      </w:r>
      <w:r>
        <w:rPr>
          <w:rFonts w:ascii="Verdana" w:hAnsi="Verdana"/>
          <w:color w:val="000000"/>
          <w:sz w:val="18"/>
        </w:rPr>
        <w:t>er</w:t>
      </w:r>
      <w:r w:rsidRPr="00EB7E6C">
        <w:rPr>
          <w:rFonts w:ascii="Verdana" w:hAnsi="Verdana"/>
          <w:color w:val="000000"/>
          <w:sz w:val="18"/>
        </w:rPr>
        <w:t xml:space="preserve"> registrert i Handelsregisteret. </w:t>
      </w:r>
      <w:r>
        <w:rPr>
          <w:rFonts w:ascii="Verdana" w:hAnsi="Verdana"/>
          <w:color w:val="000000"/>
          <w:sz w:val="18"/>
        </w:rPr>
        <w:t xml:space="preserve">Ved avgjørelse av </w:t>
      </w:r>
      <w:r w:rsidRPr="00EB7E6C">
        <w:rPr>
          <w:rFonts w:ascii="Verdana" w:hAnsi="Verdana"/>
          <w:color w:val="000000"/>
          <w:sz w:val="18"/>
        </w:rPr>
        <w:t xml:space="preserve">om det er snakk om å stille arbeidstakere til rådighet, skal man i henhold til paragraf 1 under 1c sjekke om det (i) mot betaling (ii) stilles arbeidstakere til rådighet (iii) til en annen (iv) for slik å utføre arbeid under hans tilsyn eller ledelse, på en annen måte enn ifølge en arbeidskontrakt. Ifølge Transvision har alle disse kravene blitt oppfylt i denne situasjonen fordi sjåførene som stilles til rådighet av transportørene vil jobbe mot betaling under (indirekte) tilsyn av kommunene. Fordi Transvision som eneste deltaker </w:t>
      </w:r>
      <w:r>
        <w:rPr>
          <w:rFonts w:ascii="Verdana" w:hAnsi="Verdana"/>
          <w:color w:val="000000"/>
          <w:sz w:val="18"/>
        </w:rPr>
        <w:t>inne</w:t>
      </w:r>
      <w:r w:rsidRPr="00EB7E6C">
        <w:rPr>
          <w:rFonts w:ascii="Verdana" w:hAnsi="Verdana"/>
          <w:color w:val="000000"/>
          <w:sz w:val="18"/>
        </w:rPr>
        <w:t>har den pålagte registreringen</w:t>
      </w:r>
      <w:r>
        <w:rPr>
          <w:rFonts w:ascii="Verdana" w:hAnsi="Verdana"/>
          <w:color w:val="000000"/>
          <w:sz w:val="18"/>
        </w:rPr>
        <w:t>,</w:t>
      </w:r>
      <w:r w:rsidRPr="00EB7E6C">
        <w:rPr>
          <w:rFonts w:ascii="Verdana" w:hAnsi="Verdana"/>
          <w:color w:val="000000"/>
          <w:sz w:val="18"/>
        </w:rPr>
        <w:t xml:space="preserve"> kan man ikke komme til en annen konklusjon enn at oppdraget må tildeles Transvision.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4.6.2.</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Kommunene og HALA </w:t>
      </w:r>
      <w:r>
        <w:rPr>
          <w:rFonts w:ascii="Verdana" w:hAnsi="Verdana"/>
          <w:color w:val="000000"/>
          <w:sz w:val="18"/>
        </w:rPr>
        <w:t>hevder</w:t>
      </w:r>
      <w:r w:rsidRPr="00EB7E6C">
        <w:rPr>
          <w:rFonts w:ascii="Verdana" w:hAnsi="Verdana"/>
          <w:color w:val="000000"/>
          <w:sz w:val="18"/>
        </w:rPr>
        <w:t xml:space="preserve"> at Waadi ikke er gjeldende fordi arbeidsoppgavene det gjelder</w:t>
      </w:r>
      <w:r>
        <w:rPr>
          <w:rFonts w:ascii="Verdana" w:hAnsi="Verdana"/>
          <w:color w:val="000000"/>
          <w:sz w:val="18"/>
        </w:rPr>
        <w:t>,</w:t>
      </w:r>
      <w:r w:rsidRPr="00EB7E6C">
        <w:rPr>
          <w:rFonts w:ascii="Verdana" w:hAnsi="Verdana"/>
          <w:color w:val="000000"/>
          <w:sz w:val="18"/>
        </w:rPr>
        <w:t xml:space="preserve"> ikke faller innenfor den materielle rekkevidden til denne lovbestemmelsen. GVC har regien</w:t>
      </w:r>
      <w:r w:rsidR="00EE7DC3">
        <w:rPr>
          <w:rFonts w:ascii="Verdana" w:hAnsi="Verdana"/>
          <w:color w:val="000000"/>
          <w:sz w:val="18"/>
        </w:rPr>
        <w:t>,</w:t>
      </w:r>
      <w:r w:rsidRPr="00EB7E6C">
        <w:rPr>
          <w:rFonts w:ascii="Verdana" w:hAnsi="Verdana"/>
          <w:color w:val="000000"/>
          <w:sz w:val="18"/>
        </w:rPr>
        <w:t xml:space="preserve"> og det er tydelig ifølge oppdraget som har blitt lagt ut for anbud</w:t>
      </w:r>
      <w:r>
        <w:rPr>
          <w:rFonts w:ascii="Verdana" w:hAnsi="Verdana"/>
          <w:color w:val="000000"/>
          <w:sz w:val="18"/>
        </w:rPr>
        <w:t>,</w:t>
      </w:r>
      <w:r w:rsidRPr="00EB7E6C">
        <w:rPr>
          <w:rFonts w:ascii="Verdana" w:hAnsi="Verdana"/>
          <w:color w:val="000000"/>
          <w:sz w:val="18"/>
        </w:rPr>
        <w:t xml:space="preserve"> at transportøren ikke bare vil være arbeidsgiver materielt sett, men også formelt. Det er derfor ikke snakk om at kommunene skal låne personale fra en partner som må ha en Waadi-registrering.</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4.6.3.</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Dommeren mener derfor at påstanden om den såkalte Waadi-registreringen ikke er relevant. Dersom Waadi-registreringen hadde vært relevant, noe som kommunene og HALA motsier, gjelder </w:t>
      </w:r>
      <w:r w:rsidRPr="00EB7E6C">
        <w:rPr>
          <w:rFonts w:ascii="Verdana" w:hAnsi="Verdana"/>
          <w:color w:val="000000"/>
          <w:sz w:val="18"/>
        </w:rPr>
        <w:lastRenderedPageBreak/>
        <w:t>denne registreringen i beste fall kun som et lovpålagt krav. Det at Waadi-registreringen ikke er et krav i dette anbudet</w:t>
      </w:r>
      <w:r>
        <w:rPr>
          <w:rFonts w:ascii="Verdana" w:hAnsi="Verdana"/>
          <w:color w:val="000000"/>
          <w:sz w:val="18"/>
        </w:rPr>
        <w:t>,</w:t>
      </w:r>
      <w:r w:rsidRPr="00EB7E6C">
        <w:rPr>
          <w:rFonts w:ascii="Verdana" w:hAnsi="Verdana"/>
          <w:color w:val="000000"/>
          <w:sz w:val="18"/>
        </w:rPr>
        <w:t xml:space="preserve"> kan ikke ses som en uregelmessighet i anbudet. Når det skal inngås en avtale mellom kommunene og HALA</w:t>
      </w:r>
      <w:r>
        <w:rPr>
          <w:rFonts w:ascii="Verdana" w:hAnsi="Verdana"/>
          <w:color w:val="000000"/>
          <w:sz w:val="18"/>
        </w:rPr>
        <w:t>,</w:t>
      </w:r>
      <w:r w:rsidRPr="00EB7E6C">
        <w:rPr>
          <w:rFonts w:ascii="Verdana" w:hAnsi="Verdana"/>
          <w:color w:val="000000"/>
          <w:sz w:val="18"/>
        </w:rPr>
        <w:t xml:space="preserve"> vil Waadi-registeringen kunne bli relevant. HALA har de</w:t>
      </w:r>
      <w:r>
        <w:rPr>
          <w:rFonts w:ascii="Verdana" w:hAnsi="Verdana"/>
          <w:color w:val="000000"/>
          <w:sz w:val="18"/>
        </w:rPr>
        <w:t>ssuten</w:t>
      </w:r>
      <w:r w:rsidRPr="00EB7E6C">
        <w:rPr>
          <w:rFonts w:ascii="Verdana" w:hAnsi="Verdana"/>
          <w:color w:val="000000"/>
          <w:sz w:val="18"/>
        </w:rPr>
        <w:t xml:space="preserve"> bevist at de oppfyller Waadi-registreringen.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4.7.</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På grunnlag av alt dette mener dommeren at anbudet kan opprettholdes og at kravene</w:t>
      </w:r>
      <w:r>
        <w:rPr>
          <w:rFonts w:ascii="Verdana" w:hAnsi="Verdana"/>
          <w:color w:val="000000"/>
          <w:sz w:val="18"/>
        </w:rPr>
        <w:t xml:space="preserve"> avvises</w:t>
      </w:r>
      <w:r w:rsidRPr="00EB7E6C">
        <w:rPr>
          <w:rFonts w:ascii="Verdana" w:hAnsi="Verdana"/>
          <w:color w:val="000000"/>
          <w:sz w:val="18"/>
        </w:rPr>
        <w:t>.</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4.8.</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Dommeren bemerker i tillegg at Transvision under </w:t>
      </w:r>
      <w:r w:rsidR="00387A9F">
        <w:rPr>
          <w:rFonts w:ascii="Verdana" w:hAnsi="Verdana"/>
          <w:color w:val="000000"/>
          <w:sz w:val="18"/>
        </w:rPr>
        <w:t>den muntlige forhandlingen</w:t>
      </w:r>
      <w:r w:rsidRPr="00EB7E6C">
        <w:rPr>
          <w:rFonts w:ascii="Verdana" w:hAnsi="Verdana"/>
          <w:color w:val="000000"/>
          <w:sz w:val="18"/>
        </w:rPr>
        <w:t xml:space="preserve"> har forklart at de er overrasket over at kommunene holdt en markedskonsultasjon før de la ut anbudet som de ikke ble invitert til</w:t>
      </w:r>
      <w:r w:rsidR="00EE7DC3">
        <w:rPr>
          <w:rFonts w:ascii="Verdana" w:hAnsi="Verdana"/>
          <w:color w:val="000000"/>
          <w:sz w:val="18"/>
        </w:rPr>
        <w:t>,</w:t>
      </w:r>
      <w:r w:rsidRPr="00EB7E6C">
        <w:rPr>
          <w:rFonts w:ascii="Verdana" w:hAnsi="Verdana"/>
          <w:color w:val="000000"/>
          <w:sz w:val="18"/>
        </w:rPr>
        <w:t xml:space="preserve"> og som de heller ikke ble informert om.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Kommunene har forklart at de har valgt kun</w:t>
      </w:r>
      <w:r>
        <w:rPr>
          <w:rFonts w:ascii="Verdana" w:hAnsi="Verdana"/>
          <w:color w:val="000000"/>
          <w:sz w:val="18"/>
        </w:rPr>
        <w:t xml:space="preserve"> å</w:t>
      </w:r>
      <w:r w:rsidRPr="00EB7E6C">
        <w:rPr>
          <w:rFonts w:ascii="Verdana" w:hAnsi="Verdana"/>
          <w:color w:val="000000"/>
          <w:sz w:val="18"/>
        </w:rPr>
        <w:t xml:space="preserve"> invitere de to største markeds</w:t>
      </w:r>
      <w:r>
        <w:rPr>
          <w:rFonts w:ascii="Verdana" w:hAnsi="Verdana"/>
          <w:color w:val="000000"/>
          <w:sz w:val="18"/>
        </w:rPr>
        <w:t>aktørene</w:t>
      </w:r>
      <w:r w:rsidRPr="00EB7E6C">
        <w:rPr>
          <w:rFonts w:ascii="Verdana" w:hAnsi="Verdana"/>
          <w:color w:val="000000"/>
          <w:sz w:val="18"/>
        </w:rPr>
        <w:t xml:space="preserve"> til den konsultasjonen fordi de ikke ville ha for mange parter tilstede.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Det </w:t>
      </w:r>
      <w:r w:rsidR="00EE7DC3">
        <w:rPr>
          <w:rFonts w:ascii="Verdana" w:hAnsi="Verdana"/>
          <w:color w:val="000000"/>
          <w:sz w:val="18"/>
        </w:rPr>
        <w:t>er fastslått</w:t>
      </w:r>
      <w:r w:rsidRPr="00EB7E6C">
        <w:rPr>
          <w:rFonts w:ascii="Verdana" w:hAnsi="Verdana"/>
          <w:color w:val="000000"/>
          <w:sz w:val="18"/>
        </w:rPr>
        <w:t xml:space="preserve"> at markedskonsultasjon i og for seg er tillatt, så fremt informasjonen man får der deles. Ifølge kommunene er dette tilfelle. </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Transvision har bemerket at de to </w:t>
      </w:r>
      <w:r>
        <w:rPr>
          <w:rFonts w:ascii="Verdana" w:hAnsi="Verdana"/>
          <w:color w:val="000000"/>
          <w:sz w:val="18"/>
        </w:rPr>
        <w:t>aktørene</w:t>
      </w:r>
      <w:r w:rsidRPr="00EB7E6C">
        <w:rPr>
          <w:rFonts w:ascii="Verdana" w:hAnsi="Verdana"/>
          <w:color w:val="000000"/>
          <w:sz w:val="18"/>
        </w:rPr>
        <w:t xml:space="preserve"> som ble invitert</w:t>
      </w:r>
      <w:r>
        <w:rPr>
          <w:rFonts w:ascii="Verdana" w:hAnsi="Verdana"/>
          <w:color w:val="000000"/>
          <w:sz w:val="18"/>
        </w:rPr>
        <w:t>,</w:t>
      </w:r>
      <w:r w:rsidRPr="00EB7E6C">
        <w:rPr>
          <w:rFonts w:ascii="Verdana" w:hAnsi="Verdana"/>
          <w:color w:val="000000"/>
          <w:sz w:val="18"/>
        </w:rPr>
        <w:t xml:space="preserve"> muligens har et kunnskapsforsprang, men </w:t>
      </w:r>
      <w:r>
        <w:rPr>
          <w:rFonts w:ascii="Verdana" w:hAnsi="Verdana"/>
          <w:color w:val="000000"/>
          <w:sz w:val="18"/>
        </w:rPr>
        <w:t>de</w:t>
      </w:r>
      <w:r w:rsidRPr="00EB7E6C">
        <w:rPr>
          <w:rFonts w:ascii="Verdana" w:hAnsi="Verdana"/>
          <w:color w:val="000000"/>
          <w:sz w:val="18"/>
        </w:rPr>
        <w:t xml:space="preserve"> har ikke konkretisert denne bemerkningen nærmere eller sannsynliggjort eller bevist at dette faktisk har skjedd.</w:t>
      </w:r>
    </w:p>
    <w:p w:rsidR="0004772B" w:rsidRPr="00EB7E6C" w:rsidRDefault="0004772B" w:rsidP="0004772B">
      <w:pPr>
        <w:spacing w:after="75" w:line="270" w:lineRule="atLeast"/>
        <w:rPr>
          <w:rFonts w:ascii="Verdana" w:hAnsi="Verdana"/>
          <w:b/>
          <w:color w:val="000000"/>
          <w:sz w:val="18"/>
        </w:rPr>
      </w:pP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b/>
          <w:color w:val="000000"/>
          <w:sz w:val="18"/>
        </w:rPr>
        <w:t>5. Saksomkostningene</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5.1.</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Transvision skal som tapende part dømmes til å betale saksomkostningene. Kostnadene for kommunene og for HALA blir estimert til € 613 i rettsgebyr og € 816 i advokatsalær for hver av dem. </w:t>
      </w:r>
    </w:p>
    <w:p w:rsidR="0004772B" w:rsidRPr="00EB7E6C" w:rsidRDefault="0004772B" w:rsidP="0004772B">
      <w:pPr>
        <w:spacing w:after="0" w:line="240" w:lineRule="auto"/>
        <w:outlineLvl w:val="2"/>
        <w:rPr>
          <w:b/>
        </w:rPr>
      </w:pPr>
    </w:p>
    <w:p w:rsidR="0004772B" w:rsidRPr="00EB7E6C" w:rsidRDefault="0004772B" w:rsidP="0004772B">
      <w:pPr>
        <w:spacing w:after="0" w:line="240" w:lineRule="auto"/>
        <w:outlineLvl w:val="2"/>
        <w:rPr>
          <w:rFonts w:ascii="Verdana" w:eastAsia="Times New Roman" w:hAnsi="Verdana" w:cs="Times New Roman"/>
          <w:b/>
          <w:bCs/>
          <w:color w:val="000000"/>
          <w:sz w:val="18"/>
          <w:szCs w:val="18"/>
        </w:rPr>
      </w:pPr>
      <w:r w:rsidRPr="00EB7E6C">
        <w:rPr>
          <w:b/>
        </w:rPr>
        <w:t>6 Avgjørelsen</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Dommeren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6.1.</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Avviser kravene;</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6.2.</w:t>
      </w:r>
    </w:p>
    <w:p w:rsidR="0004772B" w:rsidRPr="00EB7E6C" w:rsidRDefault="0004772B" w:rsidP="0004772B">
      <w:pPr>
        <w:spacing w:after="0" w:line="270" w:lineRule="atLeast"/>
        <w:rPr>
          <w:rFonts w:ascii="Verdana" w:hAnsi="Verdana"/>
          <w:color w:val="000000"/>
          <w:sz w:val="18"/>
        </w:rPr>
      </w:pPr>
      <w:r w:rsidRPr="00EB7E6C">
        <w:rPr>
          <w:rFonts w:ascii="Verdana" w:hAnsi="Verdana"/>
          <w:color w:val="000000"/>
          <w:sz w:val="18"/>
        </w:rPr>
        <w:t xml:space="preserve">Dømmer Transvision til å betale saksomkostningene, for kommunene frem til nå estimert til </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€ 1 429 og for HALA også € 1 429;</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6.3.</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Dommeren </w:t>
      </w:r>
      <w:r w:rsidR="00EE7DC3">
        <w:rPr>
          <w:rFonts w:ascii="Verdana" w:hAnsi="Verdana"/>
          <w:color w:val="000000"/>
          <w:sz w:val="18"/>
        </w:rPr>
        <w:t>erklærer</w:t>
      </w:r>
      <w:r w:rsidRPr="00EB7E6C">
        <w:rPr>
          <w:rFonts w:ascii="Verdana" w:hAnsi="Verdana"/>
          <w:color w:val="000000"/>
          <w:sz w:val="18"/>
        </w:rPr>
        <w:t xml:space="preserve"> denne dommen rettskraftig når det gjelder betalingen av saksomkostningene.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Denne dommen er avsagt av dommer Van Geloven og offentlig kunngjort med tilstedeværelse av Van de Kreeke-Schütz den 29. juli 2015.</w:t>
      </w:r>
    </w:p>
    <w:p w:rsidR="0004772B" w:rsidRPr="00EB7E6C" w:rsidRDefault="0004772B" w:rsidP="0004772B"/>
    <w:p w:rsidR="0004772B" w:rsidRPr="00EB7E6C" w:rsidRDefault="0004772B" w:rsidP="0004772B">
      <w:pPr>
        <w:pBdr>
          <w:top w:val="single" w:sz="6" w:space="15" w:color="D9D9D9"/>
        </w:pBdr>
        <w:spacing w:after="0" w:line="210" w:lineRule="atLeast"/>
        <w:outlineLvl w:val="2"/>
        <w:rPr>
          <w:rFonts w:ascii="Verdana" w:eastAsia="Times New Roman" w:hAnsi="Verdana" w:cs="Times New Roman"/>
          <w:b/>
          <w:bCs/>
          <w:color w:val="333333"/>
          <w:sz w:val="34"/>
          <w:szCs w:val="34"/>
        </w:rPr>
      </w:pPr>
      <w:r w:rsidRPr="00EB7E6C">
        <w:rPr>
          <w:rFonts w:ascii="Verdana" w:hAnsi="Verdana"/>
          <w:b/>
          <w:color w:val="333333"/>
          <w:sz w:val="34"/>
        </w:rPr>
        <w:t xml:space="preserve">ECLI:NL:GHDHA:2015:413 </w:t>
      </w:r>
    </w:p>
    <w:p w:rsidR="0004772B" w:rsidRPr="00EB7E6C" w:rsidRDefault="0004772B" w:rsidP="0004772B">
      <w:pPr>
        <w:spacing w:after="0" w:line="240" w:lineRule="atLeast"/>
        <w:rPr>
          <w:rFonts w:ascii="Times New Roman" w:hAnsi="Times New Roman"/>
          <w:color w:val="000000" w:themeColor="text1"/>
          <w:sz w:val="18"/>
        </w:rPr>
      </w:pPr>
      <w:r w:rsidRPr="00EB7E6C">
        <w:rPr>
          <w:rFonts w:ascii="Times New Roman" w:hAnsi="Times New Roman"/>
          <w:color w:val="000000" w:themeColor="text1"/>
          <w:sz w:val="18"/>
        </w:rPr>
        <w:t xml:space="preserve">Permanent link: </w:t>
      </w:r>
      <w:hyperlink r:id="rId35" w:history="1">
        <w:r w:rsidRPr="00E321B0">
          <w:rPr>
            <w:rStyle w:val="Hyperkobling"/>
            <w:rFonts w:ascii="Times New Roman" w:hAnsi="Times New Roman"/>
            <w:color w:val="000000" w:themeColor="text1"/>
            <w:sz w:val="18"/>
          </w:rPr>
          <w:t>http://deeplink.rechtspraak.nl/uitspraak?id=ECLI:NL:GHDHA:2015:413</w:t>
        </w:r>
      </w:hyperlink>
    </w:p>
    <w:p w:rsidR="0004772B" w:rsidRPr="00E321B0" w:rsidRDefault="0004772B" w:rsidP="0004772B">
      <w:pPr>
        <w:spacing w:before="48" w:after="48" w:line="240" w:lineRule="atLeast"/>
        <w:rPr>
          <w:rFonts w:ascii="Times New Roman" w:hAnsi="Times New Roman"/>
          <w:color w:val="666666"/>
          <w:sz w:val="20"/>
        </w:rPr>
      </w:pPr>
    </w:p>
    <w:p w:rsidR="0004772B" w:rsidRPr="00EB7E6C" w:rsidRDefault="0004772B" w:rsidP="0004772B">
      <w:pPr>
        <w:spacing w:before="48" w:after="48" w:line="240" w:lineRule="atLeast"/>
        <w:rPr>
          <w:rFonts w:ascii="Times New Roman" w:eastAsia="Times New Roman" w:hAnsi="Times New Roman" w:cs="Times New Roman"/>
          <w:color w:val="666666"/>
          <w:sz w:val="20"/>
          <w:szCs w:val="20"/>
        </w:rPr>
      </w:pPr>
      <w:r w:rsidRPr="00EB7E6C">
        <w:rPr>
          <w:rFonts w:ascii="Times New Roman" w:hAnsi="Times New Roman"/>
          <w:color w:val="666666"/>
          <w:sz w:val="20"/>
        </w:rPr>
        <w:t>Instans</w:t>
      </w:r>
    </w:p>
    <w:p w:rsidR="0004772B" w:rsidRPr="00EB7E6C" w:rsidRDefault="0004772B" w:rsidP="0004772B">
      <w:pPr>
        <w:spacing w:before="48" w:after="48" w:line="240" w:lineRule="atLeast"/>
        <w:ind w:left="4395"/>
        <w:rPr>
          <w:rFonts w:ascii="Times New Roman" w:eastAsia="Times New Roman" w:hAnsi="Times New Roman" w:cs="Times New Roman"/>
          <w:color w:val="333333"/>
          <w:sz w:val="20"/>
          <w:szCs w:val="20"/>
        </w:rPr>
      </w:pPr>
      <w:r w:rsidRPr="00EB7E6C">
        <w:rPr>
          <w:rFonts w:ascii="Times New Roman" w:hAnsi="Times New Roman"/>
          <w:color w:val="333333"/>
          <w:sz w:val="20"/>
        </w:rPr>
        <w:t>Lagmannsretten i Den Haag</w:t>
      </w:r>
    </w:p>
    <w:p w:rsidR="0004772B" w:rsidRPr="00EB7E6C" w:rsidRDefault="0004772B" w:rsidP="0004772B">
      <w:pPr>
        <w:spacing w:before="48" w:after="48" w:line="240" w:lineRule="atLeast"/>
        <w:rPr>
          <w:rFonts w:ascii="Times New Roman" w:eastAsia="Times New Roman" w:hAnsi="Times New Roman" w:cs="Times New Roman"/>
          <w:color w:val="666666"/>
          <w:sz w:val="20"/>
          <w:szCs w:val="20"/>
        </w:rPr>
      </w:pPr>
      <w:r w:rsidRPr="00EB7E6C">
        <w:rPr>
          <w:rFonts w:ascii="Times New Roman" w:hAnsi="Times New Roman"/>
          <w:color w:val="666666"/>
          <w:sz w:val="20"/>
        </w:rPr>
        <w:t>Dato domsavgjørelse</w:t>
      </w:r>
    </w:p>
    <w:p w:rsidR="0004772B" w:rsidRPr="00EB7E6C" w:rsidRDefault="0004772B" w:rsidP="0004772B">
      <w:pPr>
        <w:spacing w:before="48" w:after="48" w:line="240" w:lineRule="atLeast"/>
        <w:ind w:left="4395"/>
        <w:rPr>
          <w:rFonts w:ascii="Times New Roman" w:eastAsia="Times New Roman" w:hAnsi="Times New Roman" w:cs="Times New Roman"/>
          <w:color w:val="333333"/>
          <w:sz w:val="20"/>
          <w:szCs w:val="20"/>
        </w:rPr>
      </w:pPr>
      <w:r w:rsidRPr="00EB7E6C">
        <w:rPr>
          <w:rFonts w:ascii="Times New Roman" w:hAnsi="Times New Roman"/>
          <w:color w:val="333333"/>
          <w:sz w:val="20"/>
        </w:rPr>
        <w:t>17.03.2015</w:t>
      </w:r>
    </w:p>
    <w:p w:rsidR="0004772B" w:rsidRPr="00EB7E6C" w:rsidRDefault="0004772B" w:rsidP="0004772B">
      <w:pPr>
        <w:spacing w:before="48" w:after="48" w:line="240" w:lineRule="atLeast"/>
        <w:rPr>
          <w:rFonts w:ascii="Times New Roman" w:eastAsia="Times New Roman" w:hAnsi="Times New Roman" w:cs="Times New Roman"/>
          <w:color w:val="666666"/>
          <w:sz w:val="20"/>
          <w:szCs w:val="20"/>
        </w:rPr>
      </w:pPr>
      <w:r w:rsidRPr="00EB7E6C">
        <w:rPr>
          <w:rFonts w:ascii="Times New Roman" w:hAnsi="Times New Roman"/>
          <w:color w:val="666666"/>
          <w:sz w:val="20"/>
        </w:rPr>
        <w:t>Dato publisering</w:t>
      </w:r>
    </w:p>
    <w:p w:rsidR="0004772B" w:rsidRPr="00EB7E6C" w:rsidRDefault="0004772B" w:rsidP="0004772B">
      <w:pPr>
        <w:spacing w:before="48" w:after="48" w:line="240" w:lineRule="atLeast"/>
        <w:ind w:left="4395"/>
        <w:rPr>
          <w:rFonts w:ascii="Times New Roman" w:eastAsia="Times New Roman" w:hAnsi="Times New Roman" w:cs="Times New Roman"/>
          <w:color w:val="333333"/>
          <w:sz w:val="20"/>
          <w:szCs w:val="20"/>
        </w:rPr>
      </w:pPr>
      <w:r w:rsidRPr="00EB7E6C">
        <w:rPr>
          <w:rFonts w:ascii="Times New Roman" w:hAnsi="Times New Roman"/>
          <w:color w:val="333333"/>
          <w:sz w:val="20"/>
        </w:rPr>
        <w:t xml:space="preserve">18.03.2015 </w:t>
      </w:r>
    </w:p>
    <w:p w:rsidR="0004772B" w:rsidRPr="00EB7E6C" w:rsidRDefault="0004772B" w:rsidP="0004772B">
      <w:pPr>
        <w:spacing w:before="48" w:after="48" w:line="240" w:lineRule="atLeast"/>
        <w:rPr>
          <w:rFonts w:ascii="Times New Roman" w:eastAsia="Times New Roman" w:hAnsi="Times New Roman" w:cs="Times New Roman"/>
          <w:color w:val="666666"/>
          <w:sz w:val="20"/>
          <w:szCs w:val="20"/>
        </w:rPr>
      </w:pPr>
      <w:r w:rsidRPr="00EB7E6C">
        <w:rPr>
          <w:rFonts w:ascii="Times New Roman" w:hAnsi="Times New Roman"/>
          <w:color w:val="666666"/>
          <w:sz w:val="20"/>
        </w:rPr>
        <w:t>Saksnummer</w:t>
      </w:r>
    </w:p>
    <w:p w:rsidR="0004772B" w:rsidRPr="00EB7E6C" w:rsidRDefault="0004772B" w:rsidP="0004772B">
      <w:pPr>
        <w:spacing w:before="48" w:after="48" w:line="240" w:lineRule="atLeast"/>
        <w:ind w:left="4395"/>
        <w:rPr>
          <w:rFonts w:ascii="Times New Roman" w:eastAsia="Times New Roman" w:hAnsi="Times New Roman" w:cs="Times New Roman"/>
          <w:color w:val="333333"/>
          <w:sz w:val="20"/>
          <w:szCs w:val="20"/>
        </w:rPr>
      </w:pPr>
      <w:r w:rsidRPr="00EB7E6C">
        <w:rPr>
          <w:rFonts w:ascii="Times New Roman" w:hAnsi="Times New Roman"/>
          <w:color w:val="333333"/>
          <w:sz w:val="20"/>
        </w:rPr>
        <w:t>200.161.832200.161.832</w:t>
      </w:r>
    </w:p>
    <w:p w:rsidR="0004772B" w:rsidRPr="00EB7E6C" w:rsidRDefault="0004772B" w:rsidP="0004772B">
      <w:pPr>
        <w:spacing w:before="48" w:after="48" w:line="240" w:lineRule="atLeast"/>
        <w:rPr>
          <w:rFonts w:ascii="Times New Roman" w:eastAsia="Times New Roman" w:hAnsi="Times New Roman" w:cs="Times New Roman"/>
          <w:color w:val="666666"/>
          <w:sz w:val="20"/>
          <w:szCs w:val="20"/>
        </w:rPr>
      </w:pPr>
      <w:r w:rsidRPr="00EB7E6C">
        <w:rPr>
          <w:rFonts w:ascii="Times New Roman" w:hAnsi="Times New Roman"/>
          <w:color w:val="666666"/>
          <w:sz w:val="20"/>
        </w:rPr>
        <w:lastRenderedPageBreak/>
        <w:t>Rettsområde</w:t>
      </w:r>
    </w:p>
    <w:p w:rsidR="0004772B" w:rsidRPr="00EB7E6C" w:rsidRDefault="0004772B" w:rsidP="0004772B">
      <w:pPr>
        <w:spacing w:before="48" w:after="48" w:line="240" w:lineRule="atLeast"/>
        <w:ind w:left="4395"/>
        <w:rPr>
          <w:rFonts w:ascii="Times New Roman" w:eastAsia="Times New Roman" w:hAnsi="Times New Roman" w:cs="Times New Roman"/>
          <w:color w:val="333333"/>
          <w:sz w:val="20"/>
          <w:szCs w:val="20"/>
        </w:rPr>
      </w:pPr>
      <w:r w:rsidRPr="00EB7E6C">
        <w:rPr>
          <w:rFonts w:ascii="Times New Roman" w:hAnsi="Times New Roman"/>
          <w:color w:val="333333"/>
          <w:sz w:val="20"/>
        </w:rPr>
        <w:t>Privatrett</w:t>
      </w:r>
    </w:p>
    <w:p w:rsidR="0004772B" w:rsidRPr="00EB7E6C" w:rsidRDefault="0004772B" w:rsidP="0004772B">
      <w:pPr>
        <w:spacing w:before="48" w:after="48" w:line="240" w:lineRule="atLeast"/>
        <w:rPr>
          <w:rFonts w:ascii="Times New Roman" w:eastAsia="Times New Roman" w:hAnsi="Times New Roman" w:cs="Times New Roman"/>
          <w:color w:val="666666"/>
          <w:sz w:val="20"/>
          <w:szCs w:val="20"/>
        </w:rPr>
      </w:pPr>
      <w:r w:rsidRPr="00EB7E6C">
        <w:rPr>
          <w:rFonts w:ascii="Times New Roman" w:hAnsi="Times New Roman"/>
          <w:color w:val="666666"/>
          <w:sz w:val="20"/>
        </w:rPr>
        <w:t>Spesielle kjennetegn</w:t>
      </w:r>
    </w:p>
    <w:p w:rsidR="0004772B" w:rsidRPr="00EB7E6C" w:rsidRDefault="0004772B" w:rsidP="0004772B">
      <w:pPr>
        <w:spacing w:before="48" w:after="48" w:line="240" w:lineRule="atLeast"/>
        <w:ind w:left="4395"/>
        <w:rPr>
          <w:rFonts w:ascii="Times New Roman" w:eastAsia="Times New Roman" w:hAnsi="Times New Roman" w:cs="Times New Roman"/>
          <w:color w:val="333333"/>
          <w:sz w:val="20"/>
          <w:szCs w:val="20"/>
        </w:rPr>
      </w:pPr>
      <w:r w:rsidRPr="00EB7E6C">
        <w:rPr>
          <w:rFonts w:ascii="Times New Roman" w:hAnsi="Times New Roman"/>
          <w:color w:val="333333"/>
          <w:sz w:val="20"/>
        </w:rPr>
        <w:t>Ankesak midlertidig forføyning</w:t>
      </w:r>
    </w:p>
    <w:p w:rsidR="0004772B" w:rsidRPr="00EB7E6C" w:rsidRDefault="0004772B" w:rsidP="0004772B">
      <w:pPr>
        <w:spacing w:before="48" w:after="48" w:line="240" w:lineRule="atLeast"/>
        <w:rPr>
          <w:rFonts w:ascii="Times New Roman" w:eastAsia="Times New Roman" w:hAnsi="Times New Roman" w:cs="Times New Roman"/>
          <w:color w:val="666666"/>
          <w:sz w:val="20"/>
          <w:szCs w:val="20"/>
        </w:rPr>
      </w:pPr>
      <w:r w:rsidRPr="00EB7E6C">
        <w:rPr>
          <w:rFonts w:ascii="Times New Roman" w:hAnsi="Times New Roman"/>
          <w:color w:val="666666"/>
          <w:sz w:val="20"/>
        </w:rPr>
        <w:t>Innholds-indikasjon</w:t>
      </w:r>
    </w:p>
    <w:p w:rsidR="0004772B" w:rsidRPr="00EB7E6C" w:rsidRDefault="0004772B" w:rsidP="0004772B">
      <w:pPr>
        <w:spacing w:after="375" w:line="240" w:lineRule="atLeast"/>
        <w:ind w:left="4395"/>
        <w:rPr>
          <w:rFonts w:ascii="Times New Roman" w:eastAsia="Times New Roman" w:hAnsi="Times New Roman" w:cs="Times New Roman"/>
          <w:color w:val="333333"/>
          <w:sz w:val="20"/>
          <w:szCs w:val="20"/>
        </w:rPr>
      </w:pPr>
      <w:r w:rsidRPr="00EB7E6C">
        <w:rPr>
          <w:rFonts w:ascii="Times New Roman" w:hAnsi="Times New Roman"/>
          <w:color w:val="333333"/>
          <w:sz w:val="20"/>
        </w:rPr>
        <w:t>Statlig anbud</w:t>
      </w:r>
      <w:r>
        <w:rPr>
          <w:rFonts w:ascii="Times New Roman" w:hAnsi="Times New Roman"/>
          <w:color w:val="333333"/>
          <w:sz w:val="20"/>
        </w:rPr>
        <w:t>.</w:t>
      </w:r>
      <w:r w:rsidRPr="00EB7E6C">
        <w:rPr>
          <w:rFonts w:ascii="Times New Roman" w:hAnsi="Times New Roman"/>
          <w:color w:val="333333"/>
          <w:sz w:val="20"/>
        </w:rPr>
        <w:t xml:space="preserve"> Intervju og </w:t>
      </w:r>
      <w:r>
        <w:rPr>
          <w:rFonts w:ascii="Times New Roman" w:hAnsi="Times New Roman"/>
          <w:color w:val="333333"/>
          <w:sz w:val="20"/>
        </w:rPr>
        <w:t>subjektive</w:t>
      </w:r>
      <w:r w:rsidRPr="00EB7E6C">
        <w:rPr>
          <w:rFonts w:ascii="Times New Roman" w:hAnsi="Times New Roman"/>
          <w:color w:val="333333"/>
          <w:sz w:val="20"/>
        </w:rPr>
        <w:t xml:space="preserve"> kriterier. </w:t>
      </w:r>
      <w:r w:rsidR="00154655">
        <w:rPr>
          <w:rFonts w:ascii="Times New Roman" w:hAnsi="Times New Roman"/>
          <w:color w:val="333333"/>
          <w:sz w:val="20"/>
        </w:rPr>
        <w:t>Retningslinjene</w:t>
      </w:r>
      <w:r w:rsidRPr="00EB7E6C">
        <w:rPr>
          <w:rFonts w:ascii="Times New Roman" w:hAnsi="Times New Roman"/>
          <w:color w:val="333333"/>
          <w:sz w:val="20"/>
        </w:rPr>
        <w:t xml:space="preserve"> om proporsjonalitet.</w:t>
      </w:r>
    </w:p>
    <w:p w:rsidR="0004772B" w:rsidRPr="00EB7E6C" w:rsidRDefault="0004772B" w:rsidP="0004772B">
      <w:pPr>
        <w:spacing w:before="48" w:after="48" w:line="240" w:lineRule="atLeast"/>
        <w:rPr>
          <w:rFonts w:ascii="Times New Roman" w:eastAsia="Times New Roman" w:hAnsi="Times New Roman" w:cs="Times New Roman"/>
          <w:color w:val="666666"/>
          <w:sz w:val="20"/>
          <w:szCs w:val="20"/>
        </w:rPr>
      </w:pPr>
      <w:r w:rsidRPr="00EB7E6C">
        <w:rPr>
          <w:rFonts w:ascii="Times New Roman" w:hAnsi="Times New Roman"/>
          <w:color w:val="666666"/>
          <w:sz w:val="20"/>
        </w:rPr>
        <w:t>Lovhenvisninger</w:t>
      </w:r>
    </w:p>
    <w:p w:rsidR="0004772B" w:rsidRPr="00EB7E6C" w:rsidRDefault="00AA0AC4" w:rsidP="0004772B">
      <w:pPr>
        <w:spacing w:before="48" w:after="48" w:line="240" w:lineRule="atLeast"/>
        <w:ind w:left="4395"/>
        <w:rPr>
          <w:rFonts w:ascii="Times New Roman" w:eastAsia="Times New Roman" w:hAnsi="Times New Roman" w:cs="Times New Roman"/>
          <w:color w:val="000000" w:themeColor="text1"/>
          <w:sz w:val="20"/>
          <w:szCs w:val="20"/>
        </w:rPr>
      </w:pPr>
      <w:hyperlink r:id="rId36">
        <w:r w:rsidR="0004772B" w:rsidRPr="00E321B0">
          <w:rPr>
            <w:rFonts w:ascii="Times New Roman" w:hAnsi="Times New Roman"/>
            <w:color w:val="000000" w:themeColor="text1"/>
            <w:sz w:val="20"/>
          </w:rPr>
          <w:t>Aanbestedingswet 2012</w:t>
        </w:r>
      </w:hyperlink>
      <w:r w:rsidR="0004772B">
        <w:rPr>
          <w:rFonts w:ascii="Times New Roman" w:hAnsi="Times New Roman"/>
          <w:color w:val="000000" w:themeColor="text1"/>
          <w:sz w:val="20"/>
        </w:rPr>
        <w:t xml:space="preserve"> (Anbudsloven 2012)</w:t>
      </w:r>
      <w:r w:rsidR="0004772B" w:rsidRPr="00EB7E6C">
        <w:rPr>
          <w:rFonts w:ascii="Times New Roman" w:eastAsia="Times New Roman" w:hAnsi="Times New Roman" w:cs="Times New Roman"/>
          <w:color w:val="000000" w:themeColor="text1"/>
          <w:sz w:val="20"/>
          <w:szCs w:val="20"/>
        </w:rPr>
        <w:br/>
      </w:r>
      <w:hyperlink r:id="rId37">
        <w:r w:rsidR="0004772B" w:rsidRPr="00E321B0">
          <w:rPr>
            <w:rFonts w:ascii="Times New Roman" w:hAnsi="Times New Roman"/>
            <w:color w:val="000000" w:themeColor="text1"/>
            <w:sz w:val="20"/>
          </w:rPr>
          <w:t>Aanbestedingswet 2012 1.10</w:t>
        </w:r>
      </w:hyperlink>
      <w:r w:rsidR="0004772B">
        <w:rPr>
          <w:rFonts w:ascii="Times New Roman" w:hAnsi="Times New Roman"/>
          <w:color w:val="000000" w:themeColor="text1"/>
          <w:sz w:val="20"/>
        </w:rPr>
        <w:t xml:space="preserve"> (Anbudsloven 2012 1.10)</w:t>
      </w:r>
    </w:p>
    <w:p w:rsidR="0004772B" w:rsidRPr="001F63F9" w:rsidRDefault="0004772B" w:rsidP="0004772B">
      <w:pPr>
        <w:spacing w:before="48" w:after="48" w:line="240" w:lineRule="atLeast"/>
        <w:rPr>
          <w:rFonts w:ascii="Times New Roman" w:eastAsia="Times New Roman" w:hAnsi="Times New Roman" w:cs="Times New Roman"/>
          <w:color w:val="666666"/>
          <w:sz w:val="20"/>
          <w:szCs w:val="20"/>
        </w:rPr>
      </w:pPr>
      <w:r w:rsidRPr="00E321B0">
        <w:rPr>
          <w:rFonts w:ascii="Times New Roman" w:hAnsi="Times New Roman"/>
          <w:color w:val="666666"/>
          <w:sz w:val="20"/>
        </w:rPr>
        <w:t>Nettsted:</w:t>
      </w:r>
    </w:p>
    <w:p w:rsidR="0004772B" w:rsidRPr="00EB7E6C" w:rsidRDefault="0004772B" w:rsidP="0004772B">
      <w:pPr>
        <w:spacing w:before="48" w:after="48" w:line="240" w:lineRule="atLeast"/>
        <w:ind w:left="4395"/>
        <w:rPr>
          <w:rFonts w:ascii="Times New Roman" w:eastAsia="Times New Roman" w:hAnsi="Times New Roman" w:cs="Times New Roman"/>
          <w:color w:val="333333"/>
          <w:sz w:val="20"/>
          <w:szCs w:val="20"/>
        </w:rPr>
      </w:pPr>
      <w:r w:rsidRPr="00614777">
        <w:rPr>
          <w:rFonts w:ascii="Times New Roman" w:hAnsi="Times New Roman"/>
          <w:color w:val="333333"/>
          <w:sz w:val="20"/>
        </w:rPr>
        <w:t xml:space="preserve">Rechtspraak.nl </w:t>
      </w:r>
      <w:r w:rsidRPr="002633B3">
        <w:rPr>
          <w:rFonts w:ascii="Times New Roman" w:eastAsia="Times New Roman" w:hAnsi="Times New Roman" w:cs="Times New Roman"/>
          <w:color w:val="333333"/>
          <w:sz w:val="20"/>
          <w:szCs w:val="20"/>
        </w:rPr>
        <w:br/>
      </w:r>
      <w:r w:rsidRPr="00EB7E6C">
        <w:rPr>
          <w:rFonts w:ascii="Times New Roman" w:hAnsi="Times New Roman"/>
          <w:color w:val="333333"/>
          <w:sz w:val="20"/>
        </w:rPr>
        <w:t xml:space="preserve">JAAN 2015/94 med kommentar av K.H.M. van der Woerdt </w:t>
      </w:r>
    </w:p>
    <w:p w:rsidR="0004772B" w:rsidRPr="00EB7E6C" w:rsidRDefault="0004772B" w:rsidP="0004772B">
      <w:pPr>
        <w:spacing w:after="75" w:line="180" w:lineRule="atLeast"/>
        <w:outlineLvl w:val="3"/>
        <w:rPr>
          <w:rFonts w:ascii="Verdana" w:hAnsi="Verdana"/>
          <w:b/>
          <w:color w:val="333333"/>
          <w:sz w:val="28"/>
        </w:rPr>
      </w:pPr>
    </w:p>
    <w:p w:rsidR="0004772B" w:rsidRPr="00EB7E6C" w:rsidRDefault="0004772B" w:rsidP="0004772B">
      <w:pPr>
        <w:spacing w:after="75" w:line="180" w:lineRule="atLeast"/>
        <w:outlineLvl w:val="3"/>
        <w:rPr>
          <w:rFonts w:ascii="Verdana" w:eastAsia="Times New Roman" w:hAnsi="Verdana" w:cs="Times New Roman"/>
          <w:b/>
          <w:bCs/>
          <w:color w:val="333333"/>
          <w:sz w:val="28"/>
          <w:szCs w:val="28"/>
        </w:rPr>
      </w:pPr>
      <w:r w:rsidRPr="00EB7E6C">
        <w:rPr>
          <w:rFonts w:ascii="Verdana" w:hAnsi="Verdana"/>
          <w:b/>
          <w:color w:val="333333"/>
          <w:sz w:val="28"/>
        </w:rPr>
        <w:t>Domsavgjørelse</w:t>
      </w:r>
    </w:p>
    <w:p w:rsidR="0004772B" w:rsidRPr="00EB7E6C" w:rsidRDefault="0004772B" w:rsidP="0004772B">
      <w:pPr>
        <w:spacing w:after="0" w:line="240" w:lineRule="auto"/>
        <w:outlineLvl w:val="2"/>
        <w:rPr>
          <w:rFonts w:ascii="Verdana" w:eastAsia="Times New Roman" w:hAnsi="Verdana" w:cs="Times New Roman"/>
          <w:b/>
          <w:bCs/>
          <w:color w:val="000000"/>
          <w:sz w:val="18"/>
          <w:szCs w:val="18"/>
        </w:rPr>
      </w:pPr>
      <w:r w:rsidRPr="00EB7E6C">
        <w:rPr>
          <w:rFonts w:ascii="Verdana" w:hAnsi="Verdana"/>
          <w:b/>
          <w:color w:val="000000"/>
          <w:sz w:val="18"/>
        </w:rPr>
        <w:t>LAGMANNSRETTEN I DEN HAAG</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Avdeling Privatrett</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Saksnummer: 200.161.832200.161.832/01</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Saksnummer domstol: C/10/46108710/461087</w:t>
      </w:r>
    </w:p>
    <w:p w:rsidR="0004772B" w:rsidRPr="00EB7E6C" w:rsidRDefault="0004772B" w:rsidP="0004772B">
      <w:pPr>
        <w:spacing w:after="0" w:line="240" w:lineRule="auto"/>
        <w:outlineLvl w:val="2"/>
        <w:rPr>
          <w:rFonts w:ascii="Verdana" w:hAnsi="Verdana"/>
          <w:b/>
          <w:color w:val="000000"/>
          <w:sz w:val="18"/>
        </w:rPr>
      </w:pPr>
    </w:p>
    <w:p w:rsidR="0004772B" w:rsidRPr="00EB7E6C" w:rsidRDefault="0004772B" w:rsidP="0004772B">
      <w:pPr>
        <w:spacing w:after="0" w:line="240" w:lineRule="auto"/>
        <w:outlineLvl w:val="2"/>
        <w:rPr>
          <w:rFonts w:ascii="Verdana" w:eastAsia="Times New Roman" w:hAnsi="Verdana" w:cs="Times New Roman"/>
          <w:b/>
          <w:bCs/>
          <w:color w:val="000000"/>
          <w:sz w:val="18"/>
          <w:szCs w:val="18"/>
        </w:rPr>
      </w:pPr>
      <w:r w:rsidRPr="00EB7E6C">
        <w:rPr>
          <w:rFonts w:ascii="Verdana" w:hAnsi="Verdana"/>
          <w:b/>
          <w:color w:val="000000"/>
          <w:sz w:val="18"/>
        </w:rPr>
        <w:t>Avgjørelse den 17. mars 2015</w:t>
      </w:r>
    </w:p>
    <w:p w:rsidR="0004772B" w:rsidRPr="00EB7E6C" w:rsidRDefault="0004772B" w:rsidP="0004772B">
      <w:pPr>
        <w:spacing w:after="75" w:line="270" w:lineRule="atLeast"/>
        <w:rPr>
          <w:rFonts w:ascii="Verdana" w:hAnsi="Verdana"/>
          <w:color w:val="000000"/>
          <w:sz w:val="18"/>
        </w:rPr>
      </w:pP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i saken mellom</w:t>
      </w:r>
    </w:p>
    <w:p w:rsidR="0004772B" w:rsidRPr="00EB7E6C" w:rsidRDefault="0004772B" w:rsidP="0004772B">
      <w:pPr>
        <w:spacing w:after="0" w:line="240" w:lineRule="auto"/>
        <w:outlineLvl w:val="2"/>
        <w:rPr>
          <w:rFonts w:ascii="Verdana" w:eastAsia="Times New Roman" w:hAnsi="Verdana" w:cs="Times New Roman"/>
          <w:b/>
          <w:bCs/>
          <w:color w:val="000000"/>
          <w:sz w:val="18"/>
          <w:szCs w:val="18"/>
        </w:rPr>
      </w:pPr>
      <w:r w:rsidRPr="00EB7E6C">
        <w:rPr>
          <w:rFonts w:ascii="Verdana" w:hAnsi="Verdana"/>
          <w:b/>
          <w:color w:val="000000"/>
          <w:sz w:val="18"/>
        </w:rPr>
        <w:t>Ziut B.V.,</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etablert i Arnhem,</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ankende part,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heretter kalt: Ziut,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advokat: D.J.L. van Ee i Amsterdam,</w:t>
      </w:r>
    </w:p>
    <w:p w:rsidR="0004772B" w:rsidRPr="00EB7E6C" w:rsidRDefault="0004772B" w:rsidP="0004772B">
      <w:pPr>
        <w:spacing w:after="75" w:line="270" w:lineRule="atLeast"/>
        <w:rPr>
          <w:rFonts w:ascii="Verdana" w:hAnsi="Verdana"/>
          <w:color w:val="000000"/>
          <w:sz w:val="18"/>
        </w:rPr>
      </w:pPr>
    </w:p>
    <w:p w:rsidR="0004772B" w:rsidRPr="00EB7E6C" w:rsidRDefault="0004772B" w:rsidP="0004772B">
      <w:pPr>
        <w:spacing w:after="75" w:line="270" w:lineRule="atLeast"/>
        <w:rPr>
          <w:rFonts w:ascii="Verdana" w:hAnsi="Verdana"/>
          <w:color w:val="000000"/>
          <w:sz w:val="18"/>
        </w:rPr>
      </w:pPr>
    </w:p>
    <w:p w:rsidR="0004772B" w:rsidRPr="00EB7E6C" w:rsidRDefault="0004772B" w:rsidP="0004772B">
      <w:pPr>
        <w:spacing w:after="75" w:line="270" w:lineRule="atLeast"/>
        <w:rPr>
          <w:rFonts w:ascii="Verdana" w:hAnsi="Verdana"/>
          <w:color w:val="000000"/>
          <w:sz w:val="18"/>
        </w:rPr>
      </w:pPr>
    </w:p>
    <w:p w:rsidR="0004772B" w:rsidRPr="00EB7E6C" w:rsidRDefault="0004772B" w:rsidP="0004772B">
      <w:pPr>
        <w:spacing w:after="75" w:line="270" w:lineRule="atLeast"/>
        <w:rPr>
          <w:rFonts w:ascii="Verdana" w:hAnsi="Verdana"/>
          <w:color w:val="000000"/>
          <w:sz w:val="18"/>
        </w:rPr>
      </w:pP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mot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1. </w:t>
      </w:r>
      <w:r w:rsidRPr="00EB7E6C">
        <w:rPr>
          <w:rFonts w:ascii="Verdana" w:hAnsi="Verdana"/>
          <w:b/>
          <w:color w:val="000000"/>
          <w:sz w:val="18"/>
        </w:rPr>
        <w:t>Alblasserdam kommune,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etablert i Alblasserdam,</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2. </w:t>
      </w:r>
      <w:r w:rsidRPr="00EB7E6C">
        <w:rPr>
          <w:rFonts w:ascii="Verdana" w:hAnsi="Verdana"/>
          <w:b/>
          <w:color w:val="000000"/>
          <w:sz w:val="18"/>
        </w:rPr>
        <w:t>Dordrecht kommune,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etablert i Dordrecht,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3. </w:t>
      </w:r>
      <w:r w:rsidRPr="00EB7E6C">
        <w:rPr>
          <w:rFonts w:ascii="Verdana" w:hAnsi="Verdana"/>
          <w:b/>
          <w:color w:val="000000"/>
          <w:sz w:val="18"/>
        </w:rPr>
        <w:t>Sliedrecht kommune,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etablert i Sliedrecht,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4. </w:t>
      </w:r>
      <w:r w:rsidRPr="00EB7E6C">
        <w:rPr>
          <w:rFonts w:ascii="Verdana" w:hAnsi="Verdana"/>
          <w:b/>
          <w:color w:val="000000"/>
          <w:sz w:val="18"/>
        </w:rPr>
        <w:t>Zwijndrecht kommune,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etablert i Zwijndrecht,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ankemotpartene,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heretter kalt: kommunene,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lastRenderedPageBreak/>
        <w:t>advokat: D. van Leersum i Dordrecht.</w:t>
      </w:r>
    </w:p>
    <w:p w:rsidR="0004772B" w:rsidRPr="00EB7E6C" w:rsidRDefault="0004772B" w:rsidP="0004772B">
      <w:pPr>
        <w:spacing w:after="0" w:line="240" w:lineRule="auto"/>
        <w:outlineLvl w:val="2"/>
        <w:rPr>
          <w:rFonts w:ascii="Verdana" w:hAnsi="Verdana"/>
          <w:b/>
          <w:color w:val="000000"/>
          <w:sz w:val="18"/>
        </w:rPr>
      </w:pPr>
    </w:p>
    <w:p w:rsidR="0004772B" w:rsidRPr="00EB7E6C" w:rsidRDefault="0004772B" w:rsidP="0004772B">
      <w:pPr>
        <w:spacing w:after="0" w:line="240" w:lineRule="auto"/>
        <w:outlineLvl w:val="2"/>
        <w:rPr>
          <w:rFonts w:ascii="Verdana" w:eastAsia="Times New Roman" w:hAnsi="Verdana" w:cs="Times New Roman"/>
          <w:b/>
          <w:bCs/>
          <w:color w:val="000000"/>
          <w:sz w:val="18"/>
          <w:szCs w:val="18"/>
        </w:rPr>
      </w:pPr>
      <w:r w:rsidRPr="00EB7E6C">
        <w:rPr>
          <w:rFonts w:ascii="Verdana" w:hAnsi="Verdana"/>
          <w:b/>
          <w:color w:val="000000"/>
          <w:sz w:val="18"/>
        </w:rPr>
        <w:t>Saken</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1. Ved stevning datert 22. desember 2014 har Ziut søkt om en hastebehandling av anken i saken mellom partene som ble avgjort av dommeren  i tingretten i Rotterdam den 26. november 2014. I stevningen av anken har </w:t>
      </w:r>
      <w:r>
        <w:rPr>
          <w:rFonts w:ascii="Verdana" w:hAnsi="Verdana"/>
          <w:color w:val="000000"/>
          <w:sz w:val="18"/>
        </w:rPr>
        <w:t>Ziut</w:t>
      </w:r>
      <w:r w:rsidRPr="00EB7E6C">
        <w:rPr>
          <w:rFonts w:ascii="Verdana" w:hAnsi="Verdana"/>
          <w:color w:val="000000"/>
          <w:sz w:val="18"/>
        </w:rPr>
        <w:t xml:space="preserve"> nevnt og utdypet fem klager mot dommen i den midlertidige forføyningen. I en egen </w:t>
      </w:r>
      <w:r>
        <w:rPr>
          <w:rFonts w:ascii="Verdana" w:hAnsi="Verdana"/>
          <w:color w:val="000000"/>
          <w:sz w:val="18"/>
        </w:rPr>
        <w:t>begrunnelse</w:t>
      </w:r>
      <w:r w:rsidRPr="00EB7E6C">
        <w:rPr>
          <w:rFonts w:ascii="Verdana" w:hAnsi="Verdana"/>
          <w:color w:val="000000"/>
          <w:sz w:val="18"/>
        </w:rPr>
        <w:t xml:space="preserve"> av klagene sine har Ziut (utelukkende) konkludert slik som det som er påstått i ankestevningen. I tilsvaret med saksdokumenter (</w:t>
      </w:r>
      <w:r>
        <w:rPr>
          <w:rFonts w:ascii="Verdana" w:hAnsi="Verdana"/>
          <w:color w:val="000000"/>
          <w:sz w:val="18"/>
        </w:rPr>
        <w:t>vedlegg</w:t>
      </w:r>
      <w:r w:rsidRPr="00EB7E6C">
        <w:rPr>
          <w:rFonts w:ascii="Verdana" w:hAnsi="Verdana"/>
          <w:color w:val="000000"/>
          <w:sz w:val="18"/>
        </w:rPr>
        <w:t xml:space="preserve"> 1 til og med 8 fra første instans og e</w:t>
      </w:r>
      <w:r>
        <w:rPr>
          <w:rFonts w:ascii="Verdana" w:hAnsi="Verdana"/>
          <w:color w:val="000000"/>
          <w:sz w:val="18"/>
        </w:rPr>
        <w:t>t</w:t>
      </w:r>
      <w:r w:rsidRPr="00EB7E6C">
        <w:rPr>
          <w:rFonts w:ascii="Verdana" w:hAnsi="Verdana"/>
          <w:color w:val="000000"/>
          <w:sz w:val="18"/>
        </w:rPr>
        <w:t xml:space="preserve"> utfyllende </w:t>
      </w:r>
      <w:r>
        <w:rPr>
          <w:rFonts w:ascii="Verdana" w:hAnsi="Verdana"/>
          <w:color w:val="000000"/>
          <w:sz w:val="18"/>
        </w:rPr>
        <w:t>vedlegg</w:t>
      </w:r>
      <w:r w:rsidRPr="00EB7E6C">
        <w:rPr>
          <w:rFonts w:ascii="Verdana" w:hAnsi="Verdana"/>
          <w:color w:val="000000"/>
          <w:sz w:val="18"/>
        </w:rPr>
        <w:t xml:space="preserve"> 9) har kommunene motsagt klagene. 16. februar 2015 </w:t>
      </w:r>
      <w:r>
        <w:rPr>
          <w:rFonts w:ascii="Verdana" w:hAnsi="Verdana"/>
          <w:color w:val="000000"/>
          <w:sz w:val="18"/>
        </w:rPr>
        <w:t>lot</w:t>
      </w:r>
      <w:r w:rsidRPr="00EB7E6C">
        <w:rPr>
          <w:rFonts w:ascii="Verdana" w:hAnsi="Verdana"/>
          <w:color w:val="000000"/>
          <w:sz w:val="18"/>
        </w:rPr>
        <w:t xml:space="preserve"> partene advokatene sine gi en muntlig forklaring av </w:t>
      </w:r>
      <w:r>
        <w:rPr>
          <w:rFonts w:ascii="Verdana" w:hAnsi="Verdana"/>
          <w:color w:val="000000"/>
          <w:sz w:val="18"/>
        </w:rPr>
        <w:t>prosesskriv</w:t>
      </w:r>
      <w:r w:rsidRPr="00EB7E6C">
        <w:rPr>
          <w:rFonts w:ascii="Verdana" w:hAnsi="Verdana"/>
          <w:color w:val="000000"/>
          <w:sz w:val="18"/>
        </w:rPr>
        <w:t>ene.</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2. Til</w:t>
      </w:r>
      <w:r>
        <w:rPr>
          <w:rFonts w:ascii="Verdana" w:hAnsi="Verdana"/>
          <w:color w:val="000000"/>
          <w:sz w:val="18"/>
        </w:rPr>
        <w:t xml:space="preserve"> </w:t>
      </w:r>
      <w:r w:rsidRPr="00EB7E6C">
        <w:rPr>
          <w:rFonts w:ascii="Verdana" w:hAnsi="Verdana"/>
          <w:color w:val="000000"/>
          <w:sz w:val="18"/>
        </w:rPr>
        <w:t xml:space="preserve">slutt </w:t>
      </w:r>
      <w:r>
        <w:rPr>
          <w:rFonts w:ascii="Verdana" w:hAnsi="Verdana"/>
          <w:color w:val="000000"/>
          <w:sz w:val="18"/>
        </w:rPr>
        <w:t>ba</w:t>
      </w:r>
      <w:r w:rsidRPr="00EB7E6C">
        <w:rPr>
          <w:rFonts w:ascii="Verdana" w:hAnsi="Verdana"/>
          <w:color w:val="000000"/>
          <w:sz w:val="18"/>
        </w:rPr>
        <w:t xml:space="preserve"> partene om en domsavgjørelse.</w:t>
      </w:r>
    </w:p>
    <w:p w:rsidR="0004772B" w:rsidRPr="00EB7E6C" w:rsidRDefault="0004772B" w:rsidP="0004772B">
      <w:pPr>
        <w:spacing w:after="0" w:line="240" w:lineRule="auto"/>
        <w:outlineLvl w:val="2"/>
        <w:rPr>
          <w:rFonts w:ascii="Verdana" w:hAnsi="Verdana"/>
          <w:b/>
          <w:color w:val="000000"/>
          <w:sz w:val="18"/>
        </w:rPr>
      </w:pPr>
    </w:p>
    <w:p w:rsidR="0004772B" w:rsidRPr="00EB7E6C" w:rsidRDefault="0004772B" w:rsidP="0004772B">
      <w:pPr>
        <w:spacing w:after="0" w:line="240" w:lineRule="auto"/>
        <w:outlineLvl w:val="2"/>
        <w:rPr>
          <w:rFonts w:ascii="Verdana" w:eastAsia="Times New Roman" w:hAnsi="Verdana" w:cs="Times New Roman"/>
          <w:b/>
          <w:bCs/>
          <w:color w:val="000000"/>
          <w:sz w:val="18"/>
          <w:szCs w:val="18"/>
        </w:rPr>
      </w:pPr>
      <w:r w:rsidRPr="00EB7E6C">
        <w:rPr>
          <w:rFonts w:ascii="Verdana" w:hAnsi="Verdana"/>
          <w:b/>
          <w:color w:val="000000"/>
          <w:sz w:val="18"/>
        </w:rPr>
        <w:t>Vurdering av anken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3. Det har ikke blitt klaget </w:t>
      </w:r>
      <w:r>
        <w:rPr>
          <w:rFonts w:ascii="Verdana" w:hAnsi="Verdana"/>
          <w:color w:val="000000"/>
          <w:sz w:val="18"/>
        </w:rPr>
        <w:t>på</w:t>
      </w:r>
      <w:r w:rsidRPr="00EB7E6C">
        <w:rPr>
          <w:rFonts w:ascii="Verdana" w:hAnsi="Verdana"/>
          <w:color w:val="000000"/>
          <w:sz w:val="18"/>
        </w:rPr>
        <w:t xml:space="preserve"> noen av fakta som er fastsatt i den ankede dommen i punktene 2.1 - 2.11, derfor </w:t>
      </w:r>
      <w:r>
        <w:rPr>
          <w:rFonts w:ascii="Verdana" w:hAnsi="Verdana"/>
          <w:color w:val="000000"/>
          <w:sz w:val="18"/>
        </w:rPr>
        <w:t>tas det utgangspunkt i</w:t>
      </w:r>
      <w:r w:rsidRPr="00EB7E6C">
        <w:rPr>
          <w:rFonts w:ascii="Verdana" w:hAnsi="Verdana"/>
          <w:color w:val="000000"/>
          <w:sz w:val="18"/>
        </w:rPr>
        <w:t xml:space="preserve"> de fakta som er beskrevet der. Det dreier seg om følgende i denne saken. </w:t>
      </w:r>
    </w:p>
    <w:p w:rsidR="0004772B" w:rsidRPr="00EB7E6C" w:rsidRDefault="0004772B" w:rsidP="0004772B">
      <w:pPr>
        <w:numPr>
          <w:ilvl w:val="0"/>
          <w:numId w:val="39"/>
        </w:numPr>
        <w:spacing w:after="0" w:line="270" w:lineRule="atLeast"/>
        <w:ind w:left="3975"/>
        <w:rPr>
          <w:rFonts w:ascii="Verdana" w:eastAsia="Times New Roman" w:hAnsi="Verdana" w:cs="Times New Roman"/>
          <w:color w:val="000000"/>
          <w:sz w:val="18"/>
          <w:szCs w:val="18"/>
        </w:rPr>
      </w:pPr>
      <w:r w:rsidRPr="00EB7E6C">
        <w:rPr>
          <w:rFonts w:ascii="Verdana" w:hAnsi="Verdana"/>
          <w:color w:val="000000"/>
          <w:sz w:val="18"/>
        </w:rPr>
        <w:t>Ziut er en bedrift som retter seg mot utforming, bygging, rådgivning, vedlikehold, kontroll og administrering av offentlig belysning, trafikkreguleringsinstallasjoner og tilhørende tjenesteytelser og aktiviteter.</w:t>
      </w:r>
    </w:p>
    <w:p w:rsidR="0004772B" w:rsidRPr="00EB7E6C" w:rsidRDefault="0004772B" w:rsidP="0004772B">
      <w:pPr>
        <w:numPr>
          <w:ilvl w:val="0"/>
          <w:numId w:val="39"/>
        </w:numPr>
        <w:spacing w:after="0" w:line="270" w:lineRule="atLeast"/>
        <w:ind w:left="3975"/>
        <w:rPr>
          <w:rFonts w:ascii="Verdana" w:eastAsia="Times New Roman" w:hAnsi="Verdana" w:cs="Times New Roman"/>
          <w:color w:val="000000"/>
          <w:sz w:val="18"/>
          <w:szCs w:val="18"/>
        </w:rPr>
      </w:pPr>
      <w:r w:rsidRPr="00EB7E6C">
        <w:rPr>
          <w:rFonts w:ascii="Verdana" w:hAnsi="Verdana"/>
          <w:color w:val="000000"/>
          <w:sz w:val="18"/>
        </w:rPr>
        <w:t>7. juli 2014 publisert</w:t>
      </w:r>
      <w:r>
        <w:rPr>
          <w:rFonts w:ascii="Verdana" w:hAnsi="Verdana"/>
          <w:color w:val="000000"/>
          <w:sz w:val="18"/>
        </w:rPr>
        <w:t>e</w:t>
      </w:r>
      <w:r w:rsidRPr="00EB7E6C" w:rsidDel="00F27B3A">
        <w:rPr>
          <w:rFonts w:ascii="Verdana" w:hAnsi="Verdana"/>
          <w:color w:val="000000"/>
          <w:sz w:val="18"/>
        </w:rPr>
        <w:t xml:space="preserve"> </w:t>
      </w:r>
      <w:r w:rsidRPr="00EB7E6C">
        <w:rPr>
          <w:rFonts w:ascii="Verdana" w:hAnsi="Verdana"/>
          <w:color w:val="000000"/>
          <w:sz w:val="18"/>
        </w:rPr>
        <w:t>kommunene et offentlig europeisk anbud for en "Rammeavtale</w:t>
      </w:r>
      <w:r>
        <w:rPr>
          <w:rFonts w:ascii="Verdana" w:hAnsi="Verdana"/>
          <w:color w:val="000000"/>
          <w:sz w:val="18"/>
        </w:rPr>
        <w:t xml:space="preserve"> om</w:t>
      </w:r>
      <w:r w:rsidRPr="00EB7E6C">
        <w:rPr>
          <w:rFonts w:ascii="Verdana" w:hAnsi="Verdana"/>
          <w:color w:val="000000"/>
          <w:sz w:val="18"/>
        </w:rPr>
        <w:t xml:space="preserve"> vedlikehold og </w:t>
      </w:r>
      <w:r>
        <w:rPr>
          <w:rFonts w:ascii="Verdana" w:hAnsi="Verdana"/>
          <w:color w:val="000000"/>
          <w:sz w:val="18"/>
        </w:rPr>
        <w:t>modifisering av</w:t>
      </w:r>
      <w:r w:rsidRPr="00EB7E6C">
        <w:rPr>
          <w:rFonts w:ascii="Verdana" w:hAnsi="Verdana"/>
          <w:color w:val="000000"/>
          <w:sz w:val="18"/>
        </w:rPr>
        <w:t xml:space="preserve"> offentlig belysning mars 2015-mars 2019" (heretter: anbudet).  </w:t>
      </w:r>
    </w:p>
    <w:p w:rsidR="0004772B" w:rsidRPr="00EB7E6C" w:rsidRDefault="0004772B" w:rsidP="0004772B">
      <w:pPr>
        <w:numPr>
          <w:ilvl w:val="0"/>
          <w:numId w:val="39"/>
        </w:numPr>
        <w:spacing w:after="0" w:line="270" w:lineRule="atLeast"/>
        <w:ind w:left="3975"/>
        <w:rPr>
          <w:rFonts w:ascii="Verdana" w:eastAsia="Times New Roman" w:hAnsi="Verdana" w:cs="Times New Roman"/>
          <w:color w:val="000000"/>
          <w:sz w:val="18"/>
          <w:szCs w:val="18"/>
        </w:rPr>
      </w:pPr>
      <w:r w:rsidRPr="00EB7E6C">
        <w:rPr>
          <w:rFonts w:ascii="Verdana" w:hAnsi="Verdana"/>
          <w:color w:val="000000"/>
          <w:sz w:val="18"/>
        </w:rPr>
        <w:t xml:space="preserve">I </w:t>
      </w:r>
      <w:r w:rsidR="00EC08E9">
        <w:rPr>
          <w:rFonts w:ascii="Verdana" w:hAnsi="Verdana"/>
          <w:color w:val="000000"/>
          <w:sz w:val="18"/>
        </w:rPr>
        <w:t>anbuds</w:t>
      </w:r>
      <w:r w:rsidRPr="00EB7E6C">
        <w:rPr>
          <w:rFonts w:ascii="Verdana" w:hAnsi="Verdana"/>
          <w:color w:val="000000"/>
          <w:sz w:val="18"/>
        </w:rPr>
        <w:t xml:space="preserve">dokumentet </w:t>
      </w:r>
      <w:r w:rsidR="00EC08E9">
        <w:rPr>
          <w:rFonts w:ascii="Verdana" w:hAnsi="Verdana"/>
          <w:color w:val="000000"/>
          <w:sz w:val="18"/>
        </w:rPr>
        <w:t>er det opplyst</w:t>
      </w:r>
      <w:r w:rsidRPr="00EB7E6C">
        <w:rPr>
          <w:rFonts w:ascii="Verdana" w:hAnsi="Verdana"/>
          <w:color w:val="000000"/>
          <w:sz w:val="18"/>
        </w:rPr>
        <w:t xml:space="preserve"> (på side 28) at tildelingskriteriet er "det økonomisk mest gunstige tilbudet (EMVI) i henhold til tildelingskriteriene pris og kvalitet". Det kan oppnås maksimalt 200 poeng for delkriteriet "pris" og 800 poeng for delkriteriet "kvalitet", hvorav maksimalt 350 kan tildeles forhandlingsplanen og 450 intervjuet.</w:t>
      </w:r>
    </w:p>
    <w:p w:rsidR="0004772B" w:rsidRPr="00EB7E6C" w:rsidRDefault="0004772B" w:rsidP="0004772B">
      <w:pPr>
        <w:numPr>
          <w:ilvl w:val="0"/>
          <w:numId w:val="39"/>
        </w:numPr>
        <w:spacing w:after="0" w:line="270" w:lineRule="atLeast"/>
        <w:ind w:left="3975"/>
        <w:rPr>
          <w:rFonts w:ascii="Verdana" w:eastAsia="Times New Roman" w:hAnsi="Verdana" w:cs="Times New Roman"/>
          <w:color w:val="000000"/>
          <w:sz w:val="18"/>
          <w:szCs w:val="18"/>
        </w:rPr>
      </w:pPr>
      <w:r w:rsidRPr="00EB7E6C">
        <w:rPr>
          <w:rFonts w:ascii="Verdana" w:hAnsi="Verdana"/>
          <w:color w:val="000000"/>
          <w:sz w:val="18"/>
        </w:rPr>
        <w:t xml:space="preserve">Med hensyn til intervjuet har det blant annet blitt </w:t>
      </w:r>
      <w:r>
        <w:rPr>
          <w:rFonts w:ascii="Verdana" w:hAnsi="Verdana"/>
          <w:color w:val="000000"/>
          <w:sz w:val="18"/>
        </w:rPr>
        <w:t>omtalt følgende</w:t>
      </w:r>
      <w:r w:rsidRPr="00EB7E6C">
        <w:rPr>
          <w:rFonts w:ascii="Verdana" w:hAnsi="Verdana"/>
          <w:color w:val="000000"/>
          <w:sz w:val="18"/>
        </w:rPr>
        <w:t xml:space="preserve"> i det beskrivende dokumentet (side 29): </w:t>
      </w:r>
    </w:p>
    <w:p w:rsidR="0004772B" w:rsidRPr="00EB7E6C" w:rsidRDefault="0004772B" w:rsidP="0004772B">
      <w:pPr>
        <w:spacing w:after="75" w:line="270" w:lineRule="atLeast"/>
        <w:rPr>
          <w:rFonts w:ascii="Verdana" w:hAnsi="Verdana"/>
          <w:i/>
          <w:color w:val="000000"/>
          <w:sz w:val="18"/>
        </w:rPr>
      </w:pPr>
      <w:r w:rsidRPr="00EB7E6C">
        <w:rPr>
          <w:rFonts w:ascii="Verdana" w:hAnsi="Verdana"/>
          <w:i/>
          <w:color w:val="000000"/>
          <w:sz w:val="18"/>
        </w:rPr>
        <w:t>"Kun de deltakerne som oppfyller alle minstekravene</w:t>
      </w:r>
      <w:r>
        <w:rPr>
          <w:rFonts w:ascii="Verdana" w:hAnsi="Verdana"/>
          <w:i/>
          <w:color w:val="000000"/>
          <w:sz w:val="18"/>
        </w:rPr>
        <w:t>,</w:t>
      </w:r>
      <w:r w:rsidRPr="00EB7E6C">
        <w:rPr>
          <w:rFonts w:ascii="Verdana" w:hAnsi="Verdana"/>
          <w:i/>
          <w:color w:val="000000"/>
          <w:sz w:val="18"/>
        </w:rPr>
        <w:t xml:space="preserve"> vil inviteres til intervjuet. Intervjuet varer i ca. 45 minutter. Hver deltaker blir intervjuet for seg. (...) De intervjuede vil få fremlagt to saker. </w:t>
      </w:r>
      <w:r w:rsidR="00525E6E">
        <w:rPr>
          <w:rFonts w:ascii="Verdana" w:hAnsi="Verdana"/>
          <w:i/>
          <w:color w:val="000000"/>
          <w:sz w:val="18"/>
        </w:rPr>
        <w:t>Evalueringskomiteen</w:t>
      </w:r>
      <w:r w:rsidRPr="00EB7E6C">
        <w:rPr>
          <w:rFonts w:ascii="Verdana" w:hAnsi="Verdana"/>
          <w:i/>
          <w:color w:val="000000"/>
          <w:sz w:val="18"/>
        </w:rPr>
        <w:t xml:space="preserve"> vurderer intervjuet. (...) Intervjuet er ikke en diskusjon, men en saklig spørsmål-svar samtale. De intervjuede personene vil ikke bli vurdert på grunnlag av deres presentasjonsferdigheter, men på grunnlag av innholdet </w:t>
      </w:r>
      <w:r>
        <w:rPr>
          <w:rFonts w:ascii="Verdana" w:hAnsi="Verdana"/>
          <w:i/>
          <w:color w:val="000000"/>
          <w:sz w:val="18"/>
        </w:rPr>
        <w:t>i</w:t>
      </w:r>
      <w:r w:rsidRPr="00EB7E6C">
        <w:rPr>
          <w:rFonts w:ascii="Verdana" w:hAnsi="Verdana"/>
          <w:i/>
          <w:color w:val="000000"/>
          <w:sz w:val="18"/>
        </w:rPr>
        <w:t xml:space="preserve"> svarene som blir gitt." </w:t>
      </w:r>
    </w:p>
    <w:p w:rsidR="0004772B" w:rsidRPr="00EB7E6C" w:rsidRDefault="0004772B" w:rsidP="0004772B">
      <w:pPr>
        <w:spacing w:after="75" w:line="270" w:lineRule="atLeast"/>
        <w:rPr>
          <w:rFonts w:ascii="Verdana" w:hAnsi="Verdana"/>
          <w:color w:val="000000"/>
          <w:sz w:val="18"/>
        </w:rPr>
      </w:pPr>
      <w:r w:rsidRPr="00EB7E6C">
        <w:rPr>
          <w:rFonts w:ascii="Verdana" w:hAnsi="Verdana"/>
          <w:color w:val="000000"/>
          <w:sz w:val="18"/>
        </w:rPr>
        <w:t xml:space="preserve">I paragraf 9.5 i det beskrivende dokumentet har det blitt utdypet på hvilken måte intervjuet vil finne sted og hvordan det vil vurderes. Der har det blant annet blitt beskrevet: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i/>
          <w:color w:val="000000"/>
          <w:sz w:val="18"/>
        </w:rPr>
        <w:t>"</w:t>
      </w:r>
      <w:r>
        <w:rPr>
          <w:rFonts w:ascii="Verdana" w:hAnsi="Verdana"/>
          <w:i/>
          <w:color w:val="000000"/>
          <w:sz w:val="18"/>
        </w:rPr>
        <w:t>Intervjus</w:t>
      </w:r>
      <w:r w:rsidRPr="00EB7E6C">
        <w:rPr>
          <w:rFonts w:ascii="Verdana" w:hAnsi="Verdana"/>
          <w:i/>
          <w:color w:val="000000"/>
          <w:sz w:val="18"/>
        </w:rPr>
        <w:t>pørsmålene</w:t>
      </w:r>
      <w:r>
        <w:rPr>
          <w:rFonts w:ascii="Verdana" w:hAnsi="Verdana"/>
          <w:i/>
          <w:color w:val="000000"/>
          <w:sz w:val="18"/>
        </w:rPr>
        <w:t xml:space="preserve"> </w:t>
      </w:r>
      <w:r w:rsidRPr="00EB7E6C">
        <w:rPr>
          <w:rFonts w:ascii="Verdana" w:hAnsi="Verdana"/>
          <w:i/>
          <w:color w:val="000000"/>
          <w:sz w:val="18"/>
        </w:rPr>
        <w:t>har ikke riktig eller feil svar. Med svarene sine kan deltakeren vise at han skjønner hva oppdragsgiveren ønsker</w:t>
      </w:r>
      <w:r>
        <w:rPr>
          <w:rFonts w:ascii="Verdana" w:hAnsi="Verdana"/>
          <w:i/>
          <w:color w:val="000000"/>
          <w:sz w:val="18"/>
        </w:rPr>
        <w:t>,</w:t>
      </w:r>
      <w:r w:rsidRPr="00EB7E6C">
        <w:rPr>
          <w:rFonts w:ascii="Verdana" w:hAnsi="Verdana"/>
          <w:i/>
          <w:color w:val="000000"/>
          <w:sz w:val="18"/>
        </w:rPr>
        <w:t xml:space="preserve"> og om han </w:t>
      </w:r>
      <w:r>
        <w:rPr>
          <w:rFonts w:ascii="Verdana" w:hAnsi="Verdana"/>
          <w:i/>
          <w:color w:val="000000"/>
          <w:sz w:val="18"/>
        </w:rPr>
        <w:t>har kapasitet til en</w:t>
      </w:r>
      <w:r w:rsidRPr="00EB7E6C">
        <w:rPr>
          <w:rFonts w:ascii="Verdana" w:hAnsi="Verdana"/>
          <w:i/>
          <w:color w:val="000000"/>
          <w:sz w:val="18"/>
        </w:rPr>
        <w:t xml:space="preserve"> effektiv </w:t>
      </w:r>
      <w:r>
        <w:rPr>
          <w:rFonts w:ascii="Verdana" w:hAnsi="Verdana"/>
          <w:i/>
          <w:color w:val="000000"/>
          <w:sz w:val="18"/>
        </w:rPr>
        <w:t>gjennomføring</w:t>
      </w:r>
      <w:r w:rsidRPr="00EB7E6C">
        <w:rPr>
          <w:rFonts w:ascii="Verdana" w:hAnsi="Verdana"/>
          <w:i/>
          <w:color w:val="000000"/>
          <w:sz w:val="18"/>
        </w:rPr>
        <w:t xml:space="preserve"> av kontrakten. Det er også det som vurderingskommisjonen følger med på under intervjuet: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1. </w:t>
      </w:r>
      <w:r w:rsidRPr="00EB7E6C">
        <w:rPr>
          <w:rFonts w:ascii="Verdana" w:hAnsi="Verdana"/>
          <w:i/>
          <w:color w:val="000000"/>
          <w:sz w:val="18"/>
        </w:rPr>
        <w:t>er den intervjuede personen kjent med ønsket til oppdragsgiveren;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2. </w:t>
      </w:r>
      <w:r w:rsidRPr="00EB7E6C">
        <w:rPr>
          <w:rFonts w:ascii="Verdana" w:hAnsi="Verdana"/>
          <w:i/>
          <w:color w:val="000000"/>
          <w:sz w:val="18"/>
        </w:rPr>
        <w:t>er den intervjuede kjent med sitt eget tilbud;</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3. </w:t>
      </w:r>
      <w:r w:rsidRPr="00EB7E6C">
        <w:rPr>
          <w:rFonts w:ascii="Verdana" w:hAnsi="Verdana"/>
          <w:i/>
          <w:color w:val="000000"/>
          <w:sz w:val="18"/>
        </w:rPr>
        <w:t>kan han/hun handle selvstendig og effektivt under kontraktens løpetid;</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4. </w:t>
      </w:r>
      <w:r w:rsidRPr="00EB7E6C">
        <w:rPr>
          <w:rFonts w:ascii="Verdana" w:hAnsi="Verdana"/>
          <w:i/>
          <w:color w:val="000000"/>
          <w:sz w:val="18"/>
        </w:rPr>
        <w:t xml:space="preserve">er han/hun i stand til å </w:t>
      </w:r>
      <w:r>
        <w:rPr>
          <w:rFonts w:ascii="Verdana" w:hAnsi="Verdana"/>
          <w:i/>
          <w:color w:val="000000"/>
          <w:sz w:val="18"/>
        </w:rPr>
        <w:t>etterleve</w:t>
      </w:r>
      <w:r w:rsidRPr="00EB7E6C">
        <w:rPr>
          <w:rFonts w:ascii="Verdana" w:hAnsi="Verdana"/>
          <w:i/>
          <w:color w:val="000000"/>
          <w:sz w:val="18"/>
        </w:rPr>
        <w:t xml:space="preserve"> </w:t>
      </w:r>
      <w:r>
        <w:rPr>
          <w:rFonts w:ascii="Verdana" w:hAnsi="Verdana"/>
          <w:i/>
          <w:color w:val="000000"/>
          <w:sz w:val="18"/>
        </w:rPr>
        <w:t>kontrakts</w:t>
      </w:r>
      <w:r w:rsidRPr="00EB7E6C">
        <w:rPr>
          <w:rFonts w:ascii="Verdana" w:hAnsi="Verdana"/>
          <w:i/>
          <w:color w:val="000000"/>
          <w:sz w:val="18"/>
        </w:rPr>
        <w:t>kravene.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lastRenderedPageBreak/>
        <w:t>Under intervjuet har det blitt stilt forskjellige spørsmål som har blitt besvart i den første veiledende kunngjøringen. I den andre veiledende kunngjøringen har det blitt nevnt følgende om intervjuet (side 11):</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b/>
          <w:i/>
          <w:color w:val="000000"/>
          <w:sz w:val="18"/>
        </w:rPr>
        <w:t>"9.5 Vurdering kvalitet av delkriteriet "intervju"</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b/>
          <w:i/>
          <w:color w:val="000000"/>
          <w:sz w:val="18"/>
        </w:rPr>
        <w:t>Systematikk</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i/>
          <w:color w:val="000000"/>
          <w:sz w:val="18"/>
        </w:rPr>
        <w:t xml:space="preserve">Hver intervjuet person får nøyaktig de samme spørsmålene. Spørsmålene gjøres ikke kjent på forhånd, men blir bestemt på forhånd </w:t>
      </w:r>
      <w:r>
        <w:rPr>
          <w:rFonts w:ascii="Verdana" w:hAnsi="Verdana"/>
          <w:i/>
          <w:color w:val="000000"/>
          <w:sz w:val="18"/>
        </w:rPr>
        <w:t>av</w:t>
      </w:r>
      <w:r w:rsidRPr="00EB7E6C">
        <w:rPr>
          <w:rFonts w:ascii="Verdana" w:hAnsi="Verdana"/>
          <w:i/>
          <w:color w:val="000000"/>
          <w:sz w:val="18"/>
        </w:rPr>
        <w:t xml:space="preserve"> ledergruppen  </w:t>
      </w:r>
      <w:r>
        <w:rPr>
          <w:rFonts w:ascii="Verdana" w:hAnsi="Verdana"/>
          <w:i/>
          <w:color w:val="000000"/>
          <w:sz w:val="18"/>
        </w:rPr>
        <w:t xml:space="preserve">i </w:t>
      </w:r>
      <w:r w:rsidRPr="00EB7E6C">
        <w:rPr>
          <w:rFonts w:ascii="Verdana" w:hAnsi="Verdana"/>
          <w:i/>
          <w:color w:val="000000"/>
          <w:sz w:val="18"/>
        </w:rPr>
        <w:t>Stadsbeheer Dordrecht.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i/>
          <w:color w:val="000000"/>
          <w:sz w:val="18"/>
        </w:rPr>
        <w:t>Spørsmålene gjelder to arbeidsprosesser i to forskjellige eksempler.</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i/>
          <w:color w:val="000000"/>
          <w:sz w:val="18"/>
        </w:rPr>
        <w:t>For begge eksemplene blir det formulert et sett med spørsmål som gjelder måten man forbereder seg på, planlegging &amp; kommunikasjon og (</w:t>
      </w:r>
      <w:r>
        <w:rPr>
          <w:rFonts w:ascii="Verdana" w:hAnsi="Verdana"/>
          <w:i/>
          <w:color w:val="000000"/>
          <w:sz w:val="18"/>
        </w:rPr>
        <w:t>opp</w:t>
      </w:r>
      <w:r w:rsidRPr="00EB7E6C">
        <w:rPr>
          <w:rFonts w:ascii="Verdana" w:hAnsi="Verdana"/>
          <w:i/>
          <w:color w:val="000000"/>
          <w:sz w:val="18"/>
        </w:rPr>
        <w:t>start</w:t>
      </w:r>
      <w:r>
        <w:rPr>
          <w:rFonts w:ascii="Verdana" w:hAnsi="Verdana"/>
          <w:i/>
          <w:color w:val="000000"/>
          <w:sz w:val="18"/>
        </w:rPr>
        <w:t xml:space="preserve"> av</w:t>
      </w:r>
      <w:r w:rsidRPr="00EB7E6C">
        <w:rPr>
          <w:rFonts w:ascii="Verdana" w:hAnsi="Verdana"/>
          <w:i/>
          <w:color w:val="000000"/>
          <w:sz w:val="18"/>
        </w:rPr>
        <w:t>) utføringen.</w:t>
      </w:r>
    </w:p>
    <w:p w:rsidR="0004772B" w:rsidRPr="00EB7E6C" w:rsidRDefault="0004772B" w:rsidP="0004772B">
      <w:pPr>
        <w:spacing w:after="75" w:line="270" w:lineRule="atLeast"/>
        <w:rPr>
          <w:rFonts w:ascii="Verdana" w:eastAsia="Times New Roman" w:hAnsi="Verdana" w:cs="Times New Roman"/>
          <w:color w:val="000000"/>
          <w:sz w:val="18"/>
          <w:szCs w:val="18"/>
        </w:rPr>
      </w:pPr>
      <w:r>
        <w:rPr>
          <w:rFonts w:ascii="Verdana" w:hAnsi="Verdana"/>
          <w:i/>
          <w:color w:val="000000"/>
          <w:sz w:val="18"/>
        </w:rPr>
        <w:t>Intervjuspørsmålene</w:t>
      </w:r>
      <w:r w:rsidRPr="00EB7E6C">
        <w:rPr>
          <w:rFonts w:ascii="Verdana" w:hAnsi="Verdana"/>
          <w:i/>
          <w:color w:val="000000"/>
          <w:sz w:val="18"/>
        </w:rPr>
        <w:t xml:space="preserve"> har ikke riktig eller feil svar. Med svarene sine kan deltakeren vise at tilbudet hans oppfyller kravene til oppdragsgiveren og om han med dette tilbudet er i stand til å gi en effektiv </w:t>
      </w:r>
      <w:r>
        <w:rPr>
          <w:rFonts w:ascii="Verdana" w:hAnsi="Verdana"/>
          <w:i/>
          <w:color w:val="000000"/>
          <w:sz w:val="18"/>
        </w:rPr>
        <w:t>gjennomføring</w:t>
      </w:r>
      <w:r w:rsidRPr="00EB7E6C">
        <w:rPr>
          <w:rFonts w:ascii="Verdana" w:hAnsi="Verdana"/>
          <w:i/>
          <w:color w:val="000000"/>
          <w:sz w:val="18"/>
        </w:rPr>
        <w:t xml:space="preserve"> av kontrakten. Det er også det som </w:t>
      </w:r>
      <w:r w:rsidR="00B46C32">
        <w:rPr>
          <w:rFonts w:ascii="Verdana" w:hAnsi="Verdana"/>
          <w:i/>
          <w:color w:val="000000"/>
          <w:sz w:val="18"/>
        </w:rPr>
        <w:t>evalueringskomiteen</w:t>
      </w:r>
      <w:r w:rsidR="00B46C32" w:rsidRPr="00EB7E6C">
        <w:rPr>
          <w:rFonts w:ascii="Verdana" w:hAnsi="Verdana"/>
          <w:i/>
          <w:color w:val="000000"/>
          <w:sz w:val="18"/>
        </w:rPr>
        <w:t xml:space="preserve"> </w:t>
      </w:r>
      <w:r w:rsidRPr="00EB7E6C">
        <w:rPr>
          <w:rFonts w:ascii="Verdana" w:hAnsi="Verdana"/>
          <w:i/>
          <w:color w:val="000000"/>
          <w:sz w:val="18"/>
        </w:rPr>
        <w:t>følger med på under intervjuet: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1. </w:t>
      </w:r>
      <w:r w:rsidRPr="00EB7E6C">
        <w:rPr>
          <w:rFonts w:ascii="Verdana" w:hAnsi="Verdana"/>
          <w:i/>
          <w:color w:val="000000"/>
          <w:sz w:val="18"/>
        </w:rPr>
        <w:t>er den intervjuede personen kjent med ønsket til oppdragsgiveren;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2. </w:t>
      </w:r>
      <w:r w:rsidRPr="00EB7E6C">
        <w:rPr>
          <w:rFonts w:ascii="Verdana" w:hAnsi="Verdana"/>
          <w:i/>
          <w:color w:val="000000"/>
          <w:sz w:val="18"/>
        </w:rPr>
        <w:t>er den intervjuede kjent med sitt eget tilbud;</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3. </w:t>
      </w:r>
      <w:r w:rsidRPr="00EB7E6C">
        <w:rPr>
          <w:rFonts w:ascii="Verdana" w:hAnsi="Verdana"/>
          <w:i/>
          <w:color w:val="000000"/>
          <w:sz w:val="18"/>
        </w:rPr>
        <w:t>hvorvidt han/hun handler selvstendig og effektivt under kontraktens løpetid;</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4. </w:t>
      </w:r>
      <w:r w:rsidRPr="00EB7E6C">
        <w:rPr>
          <w:rFonts w:ascii="Verdana" w:hAnsi="Verdana"/>
          <w:i/>
          <w:color w:val="000000"/>
          <w:sz w:val="18"/>
        </w:rPr>
        <w:t xml:space="preserve">måten kontrakten </w:t>
      </w:r>
      <w:r>
        <w:rPr>
          <w:rFonts w:ascii="Verdana" w:hAnsi="Verdana"/>
          <w:i/>
          <w:color w:val="000000"/>
          <w:sz w:val="18"/>
        </w:rPr>
        <w:t>etterleves</w:t>
      </w:r>
      <w:r w:rsidRPr="00EB7E6C">
        <w:rPr>
          <w:rFonts w:ascii="Verdana" w:hAnsi="Verdana"/>
          <w:i/>
          <w:color w:val="000000"/>
          <w:sz w:val="18"/>
        </w:rPr>
        <w: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i/>
          <w:color w:val="000000"/>
          <w:sz w:val="18"/>
        </w:rPr>
        <w:t xml:space="preserve">I tillegg blir det </w:t>
      </w:r>
      <w:r w:rsidR="00B46C32">
        <w:rPr>
          <w:rFonts w:ascii="Verdana" w:hAnsi="Verdana"/>
          <w:i/>
          <w:color w:val="000000"/>
          <w:sz w:val="18"/>
        </w:rPr>
        <w:t>opplyst</w:t>
      </w:r>
      <w:r w:rsidR="00B46C32" w:rsidRPr="00EB7E6C">
        <w:rPr>
          <w:rFonts w:ascii="Verdana" w:hAnsi="Verdana"/>
          <w:i/>
          <w:color w:val="000000"/>
          <w:sz w:val="18"/>
        </w:rPr>
        <w:t xml:space="preserve"> </w:t>
      </w:r>
      <w:r w:rsidRPr="00EB7E6C">
        <w:rPr>
          <w:rFonts w:ascii="Verdana" w:hAnsi="Verdana"/>
          <w:i/>
          <w:color w:val="000000"/>
          <w:sz w:val="18"/>
        </w:rPr>
        <w:t xml:space="preserve">følgende om intervjuet: Nøkkelfigurene har muligheten til å ta med seg dokumenter og notater som de selv kan se i under intervjuet. For eksempel sitt eget tilbud og spesifikasjonene."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I paragraf 7.3 av anbudsdokumentet (side 23 og 24) har det blitt formulert følgende kriterier for </w:t>
      </w:r>
      <w:r w:rsidR="00B46C32">
        <w:rPr>
          <w:rFonts w:ascii="Verdana" w:hAnsi="Verdana"/>
          <w:color w:val="000000"/>
          <w:sz w:val="18"/>
        </w:rPr>
        <w:t xml:space="preserve">deltakerens </w:t>
      </w:r>
      <w:r w:rsidRPr="00EB7E6C">
        <w:rPr>
          <w:rFonts w:ascii="Verdana" w:hAnsi="Verdana"/>
          <w:color w:val="000000"/>
          <w:sz w:val="18"/>
        </w:rPr>
        <w:t xml:space="preserve">økonomiske kapasitet med hensyn til likviditet, </w:t>
      </w:r>
      <w:r w:rsidR="00DD3C46">
        <w:rPr>
          <w:rFonts w:ascii="Verdana" w:hAnsi="Verdana"/>
          <w:color w:val="000000"/>
          <w:sz w:val="18"/>
        </w:rPr>
        <w:t>forholdet</w:t>
      </w:r>
      <w:r w:rsidR="00DD3C46" w:rsidRPr="00EB7E6C">
        <w:rPr>
          <w:rFonts w:ascii="Verdana" w:hAnsi="Verdana"/>
          <w:color w:val="000000"/>
          <w:sz w:val="18"/>
        </w:rPr>
        <w:t xml:space="preserve"> </w:t>
      </w:r>
      <w:r w:rsidRPr="00EB7E6C">
        <w:rPr>
          <w:rFonts w:ascii="Verdana" w:hAnsi="Verdana"/>
          <w:color w:val="000000"/>
          <w:sz w:val="18"/>
        </w:rPr>
        <w:t>mellom egenkapital og fremmedkapital</w:t>
      </w:r>
      <w:r w:rsidR="00DD3C46">
        <w:rPr>
          <w:rFonts w:ascii="Verdana" w:hAnsi="Verdana"/>
          <w:color w:val="000000"/>
          <w:sz w:val="18"/>
        </w:rPr>
        <w:t>/ gjeld</w:t>
      </w:r>
      <w:r w:rsidRPr="00EB7E6C">
        <w:rPr>
          <w:rFonts w:ascii="Verdana" w:hAnsi="Verdana"/>
          <w:color w:val="000000"/>
          <w:sz w:val="18"/>
        </w:rPr>
        <w:t xml:space="preserve">, lønnsomheten og den frie kontantstrømmen. Det har blitt stilt som minstekrav at minst tre av de fire stilte kriteriene må oppfylles, men at man i hvert fall skal score på kriteriet likviditet og fri kontantstrøm.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I det beskrivende dokumentet har det videre blitt skrevet (side 25) at deltakeren skal kunne </w:t>
      </w:r>
      <w:r w:rsidR="00DD3C46">
        <w:rPr>
          <w:rFonts w:ascii="Verdana" w:hAnsi="Verdana"/>
          <w:color w:val="000000"/>
          <w:sz w:val="18"/>
        </w:rPr>
        <w:t>dokumentere</w:t>
      </w:r>
      <w:r w:rsidR="00DD3C46" w:rsidRPr="00EB7E6C">
        <w:rPr>
          <w:rFonts w:ascii="Verdana" w:hAnsi="Verdana"/>
          <w:color w:val="000000"/>
          <w:sz w:val="18"/>
        </w:rPr>
        <w:t xml:space="preserve"> </w:t>
      </w:r>
      <w:r w:rsidRPr="00EB7E6C">
        <w:rPr>
          <w:rFonts w:ascii="Verdana" w:hAnsi="Verdana"/>
          <w:color w:val="000000"/>
          <w:sz w:val="18"/>
        </w:rPr>
        <w:t xml:space="preserve">at han oppfyller </w:t>
      </w:r>
      <w:r>
        <w:rPr>
          <w:rFonts w:ascii="Verdana" w:hAnsi="Verdana"/>
          <w:color w:val="000000"/>
          <w:sz w:val="18"/>
        </w:rPr>
        <w:t xml:space="preserve">den etterspurte </w:t>
      </w:r>
      <w:r w:rsidRPr="00EB7E6C">
        <w:rPr>
          <w:rFonts w:ascii="Verdana" w:hAnsi="Verdana"/>
          <w:color w:val="000000"/>
          <w:sz w:val="18"/>
        </w:rPr>
        <w:t xml:space="preserve">kjernekompetansen ved å </w:t>
      </w:r>
      <w:r w:rsidR="00DD3C46">
        <w:rPr>
          <w:rFonts w:ascii="Verdana" w:hAnsi="Verdana"/>
          <w:color w:val="000000"/>
          <w:sz w:val="18"/>
        </w:rPr>
        <w:t>hen</w:t>
      </w:r>
      <w:r w:rsidRPr="00EB7E6C">
        <w:rPr>
          <w:rFonts w:ascii="Verdana" w:hAnsi="Verdana"/>
          <w:color w:val="000000"/>
          <w:sz w:val="18"/>
        </w:rPr>
        <w:t>vise til to refer</w:t>
      </w:r>
      <w:r>
        <w:rPr>
          <w:rFonts w:ascii="Verdana" w:hAnsi="Verdana"/>
          <w:color w:val="000000"/>
          <w:sz w:val="18"/>
        </w:rPr>
        <w:t>anser</w:t>
      </w:r>
      <w:r w:rsidRPr="00EB7E6C">
        <w:rPr>
          <w:rFonts w:ascii="Verdana" w:hAnsi="Verdana"/>
          <w:color w:val="000000"/>
          <w:sz w:val="18"/>
        </w:rPr>
        <w: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I brev av 2. oktober 2014 til kommunene har Ziut</w:t>
      </w:r>
      <w:r>
        <w:rPr>
          <w:rFonts w:ascii="Verdana" w:hAnsi="Verdana"/>
          <w:color w:val="000000"/>
          <w:sz w:val="18"/>
        </w:rPr>
        <w:t>s</w:t>
      </w:r>
      <w:r w:rsidRPr="00EB7E6C">
        <w:rPr>
          <w:rFonts w:ascii="Verdana" w:hAnsi="Verdana"/>
          <w:color w:val="000000"/>
          <w:sz w:val="18"/>
        </w:rPr>
        <w:t xml:space="preserve"> advokat sendt inn et antall klager på vegne av Ziut mot anbudet og har bedt om </w:t>
      </w:r>
      <w:r>
        <w:rPr>
          <w:rFonts w:ascii="Verdana" w:hAnsi="Verdana"/>
          <w:color w:val="000000"/>
          <w:sz w:val="18"/>
        </w:rPr>
        <w:t>endring i</w:t>
      </w:r>
      <w:r w:rsidRPr="00EB7E6C">
        <w:rPr>
          <w:rFonts w:ascii="Verdana" w:hAnsi="Verdana"/>
          <w:color w:val="000000"/>
          <w:sz w:val="18"/>
        </w:rPr>
        <w:t xml:space="preserve"> anbudet og om å forlenge </w:t>
      </w:r>
      <w:r>
        <w:rPr>
          <w:rFonts w:ascii="Verdana" w:hAnsi="Verdana"/>
          <w:color w:val="000000"/>
          <w:sz w:val="18"/>
        </w:rPr>
        <w:t>tidsfristen</w:t>
      </w:r>
      <w:r w:rsidRPr="00EB7E6C">
        <w:rPr>
          <w:rFonts w:ascii="Verdana" w:hAnsi="Verdana"/>
          <w:color w:val="000000"/>
          <w:sz w:val="18"/>
        </w:rPr>
        <w:t xml:space="preserve"> for deltakelse med minst to uker. Kommunene har avvist dette </w:t>
      </w:r>
      <w:r>
        <w:rPr>
          <w:rFonts w:ascii="Verdana" w:hAnsi="Verdana"/>
          <w:color w:val="000000"/>
          <w:sz w:val="18"/>
        </w:rPr>
        <w:t>i</w:t>
      </w:r>
      <w:r w:rsidRPr="00EB7E6C">
        <w:rPr>
          <w:rFonts w:ascii="Verdana" w:hAnsi="Verdana"/>
          <w:color w:val="000000"/>
          <w:sz w:val="18"/>
        </w:rPr>
        <w:t xml:space="preserve"> brev av 7. oktober 2014.</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Den 8. oktober 2014 </w:t>
      </w:r>
      <w:r>
        <w:rPr>
          <w:rFonts w:ascii="Verdana" w:hAnsi="Verdana"/>
          <w:color w:val="000000"/>
          <w:sz w:val="18"/>
        </w:rPr>
        <w:t>ble</w:t>
      </w:r>
      <w:r w:rsidRPr="00EB7E6C">
        <w:rPr>
          <w:rFonts w:ascii="Verdana" w:hAnsi="Verdana"/>
          <w:color w:val="000000"/>
          <w:sz w:val="18"/>
        </w:rPr>
        <w:t xml:space="preserve"> vurderingsprotokollene Intervjuer og Handlingsplan som hører til anbudet</w:t>
      </w:r>
      <w:r>
        <w:rPr>
          <w:rFonts w:ascii="Verdana" w:hAnsi="Verdana"/>
          <w:color w:val="000000"/>
          <w:sz w:val="18"/>
        </w:rPr>
        <w:t>,</w:t>
      </w:r>
      <w:r w:rsidRPr="00EB7E6C">
        <w:rPr>
          <w:rFonts w:ascii="Verdana" w:hAnsi="Verdana"/>
          <w:color w:val="000000"/>
          <w:sz w:val="18"/>
        </w:rPr>
        <w:t xml:space="preserve"> fastsatt.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Ziut </w:t>
      </w:r>
      <w:r>
        <w:rPr>
          <w:rFonts w:ascii="Verdana" w:hAnsi="Verdana"/>
          <w:color w:val="000000"/>
          <w:sz w:val="18"/>
        </w:rPr>
        <w:t>avga</w:t>
      </w:r>
      <w:r w:rsidRPr="00EB7E6C">
        <w:rPr>
          <w:rFonts w:ascii="Verdana" w:hAnsi="Verdana"/>
          <w:color w:val="000000"/>
          <w:sz w:val="18"/>
        </w:rPr>
        <w:t xml:space="preserve"> </w:t>
      </w:r>
      <w:r>
        <w:rPr>
          <w:rFonts w:ascii="Verdana" w:hAnsi="Verdana"/>
          <w:color w:val="000000"/>
          <w:sz w:val="18"/>
        </w:rPr>
        <w:t xml:space="preserve">sitt </w:t>
      </w:r>
      <w:r w:rsidRPr="00EB7E6C">
        <w:rPr>
          <w:rFonts w:ascii="Verdana" w:hAnsi="Verdana"/>
          <w:color w:val="000000"/>
          <w:sz w:val="18"/>
        </w:rPr>
        <w:t>tilbud</w:t>
      </w:r>
      <w:r>
        <w:rPr>
          <w:rFonts w:ascii="Verdana" w:hAnsi="Verdana"/>
          <w:color w:val="000000"/>
          <w:sz w:val="18"/>
        </w:rPr>
        <w:t xml:space="preserve"> den</w:t>
      </w:r>
      <w:r w:rsidRPr="00EB7E6C">
        <w:rPr>
          <w:rFonts w:ascii="Verdana" w:hAnsi="Verdana"/>
          <w:color w:val="000000"/>
          <w:sz w:val="18"/>
        </w:rPr>
        <w:t xml:space="preserve"> 9. oktober 2014 og </w:t>
      </w:r>
      <w:r>
        <w:rPr>
          <w:rFonts w:ascii="Verdana" w:hAnsi="Verdana"/>
          <w:color w:val="000000"/>
          <w:sz w:val="18"/>
        </w:rPr>
        <w:t>begjærte</w:t>
      </w:r>
      <w:r w:rsidRPr="00EB7E6C">
        <w:rPr>
          <w:rFonts w:ascii="Verdana" w:hAnsi="Verdana"/>
          <w:color w:val="000000"/>
          <w:sz w:val="18"/>
        </w:rPr>
        <w:t xml:space="preserve"> midlertidig forføyning.</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4. Ziut krever i denne </w:t>
      </w:r>
      <w:r>
        <w:rPr>
          <w:rFonts w:ascii="Verdana" w:hAnsi="Verdana"/>
          <w:color w:val="000000"/>
          <w:sz w:val="18"/>
        </w:rPr>
        <w:t xml:space="preserve">saken om </w:t>
      </w:r>
      <w:r w:rsidRPr="00EB7E6C">
        <w:rPr>
          <w:rFonts w:ascii="Verdana" w:hAnsi="Verdana"/>
          <w:color w:val="000000"/>
          <w:sz w:val="18"/>
        </w:rPr>
        <w:t>midlertidige forføyningen at kommunene pålegges å trekke inn anbuds</w:t>
      </w:r>
      <w:r>
        <w:rPr>
          <w:rFonts w:ascii="Verdana" w:hAnsi="Verdana"/>
          <w:color w:val="000000"/>
          <w:sz w:val="18"/>
        </w:rPr>
        <w:t>prosessen</w:t>
      </w:r>
      <w:r w:rsidR="00DD6A37">
        <w:rPr>
          <w:rFonts w:ascii="Verdana" w:hAnsi="Verdana"/>
          <w:color w:val="000000"/>
          <w:sz w:val="18"/>
        </w:rPr>
        <w:t>,</w:t>
      </w:r>
      <w:r w:rsidRPr="00EB7E6C">
        <w:rPr>
          <w:rFonts w:ascii="Verdana" w:hAnsi="Verdana"/>
          <w:color w:val="000000"/>
          <w:sz w:val="18"/>
        </w:rPr>
        <w:t xml:space="preserve"> og at kommunene forbys å tildele oppdraget </w:t>
      </w:r>
      <w:r w:rsidR="002C5E2F">
        <w:rPr>
          <w:rFonts w:ascii="Verdana" w:hAnsi="Verdana"/>
          <w:color w:val="000000"/>
          <w:sz w:val="18"/>
        </w:rPr>
        <w:t>i henhold til anbudsprosedyren</w:t>
      </w:r>
      <w:r w:rsidRPr="00EB7E6C">
        <w:rPr>
          <w:rFonts w:ascii="Verdana" w:hAnsi="Verdana"/>
          <w:color w:val="000000"/>
          <w:sz w:val="18"/>
        </w:rPr>
        <w:t xml:space="preserve">. Videre krever han at kommunene </w:t>
      </w:r>
      <w:r w:rsidR="002C5E2F">
        <w:rPr>
          <w:rFonts w:ascii="Verdana" w:hAnsi="Verdana"/>
          <w:color w:val="000000"/>
          <w:sz w:val="18"/>
        </w:rPr>
        <w:t>pålegges</w:t>
      </w:r>
      <w:r w:rsidRPr="00EB7E6C">
        <w:rPr>
          <w:rFonts w:ascii="Verdana" w:hAnsi="Verdana"/>
          <w:color w:val="000000"/>
          <w:sz w:val="18"/>
        </w:rPr>
        <w:t xml:space="preserve">, dersom de likevel vil la oppdraget utføres, å følge </w:t>
      </w:r>
      <w:r w:rsidR="002C5E2F">
        <w:rPr>
          <w:rFonts w:ascii="Verdana" w:hAnsi="Verdana"/>
          <w:color w:val="000000"/>
          <w:sz w:val="18"/>
        </w:rPr>
        <w:t>anbudsprosedyren</w:t>
      </w:r>
      <w:r w:rsidRPr="00EB7E6C">
        <w:rPr>
          <w:rFonts w:ascii="Verdana" w:hAnsi="Verdana"/>
          <w:color w:val="000000"/>
          <w:sz w:val="18"/>
        </w:rPr>
        <w:t xml:space="preserve"> i henhold til kravene som stilles i Anbudsloven 2012 og ifølge prinsippene til anbudsretten, eller </w:t>
      </w:r>
      <w:r w:rsidR="002C5E2F">
        <w:rPr>
          <w:rFonts w:ascii="Verdana" w:hAnsi="Verdana"/>
          <w:color w:val="000000"/>
          <w:sz w:val="18"/>
        </w:rPr>
        <w:t xml:space="preserve">i det minste </w:t>
      </w:r>
      <w:r w:rsidRPr="00EB7E6C">
        <w:rPr>
          <w:rFonts w:ascii="Verdana" w:hAnsi="Verdana"/>
          <w:color w:val="000000"/>
          <w:sz w:val="18"/>
        </w:rPr>
        <w:t xml:space="preserve">at dommeren avsier en dom som han finner </w:t>
      </w:r>
      <w:r w:rsidR="002C5E2F">
        <w:rPr>
          <w:rFonts w:ascii="Verdana" w:hAnsi="Verdana"/>
          <w:color w:val="000000"/>
          <w:sz w:val="18"/>
        </w:rPr>
        <w:t>hensiktsmessig</w:t>
      </w:r>
      <w:r w:rsidRPr="00EB7E6C">
        <w:rPr>
          <w:rFonts w:ascii="Verdana" w:hAnsi="Verdana"/>
          <w:color w:val="000000"/>
          <w:sz w:val="18"/>
        </w:rPr>
        <w:t>, og at kommunene skal dømmes til å betale saksomkostningene.</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5. I dommen som har blitt anket</w:t>
      </w:r>
      <w:r>
        <w:rPr>
          <w:rFonts w:ascii="Verdana" w:hAnsi="Verdana"/>
          <w:color w:val="000000"/>
          <w:sz w:val="18"/>
        </w:rPr>
        <w:t>,</w:t>
      </w:r>
      <w:r w:rsidRPr="00EB7E6C">
        <w:rPr>
          <w:rFonts w:ascii="Verdana" w:hAnsi="Verdana"/>
          <w:color w:val="000000"/>
          <w:sz w:val="18"/>
        </w:rPr>
        <w:t xml:space="preserve"> har kravene blitt avvist. Med påstand I klager Ziut på </w:t>
      </w:r>
      <w:r>
        <w:rPr>
          <w:rFonts w:ascii="Verdana" w:hAnsi="Verdana"/>
          <w:color w:val="000000"/>
          <w:sz w:val="18"/>
        </w:rPr>
        <w:t xml:space="preserve">dommerens </w:t>
      </w:r>
      <w:r w:rsidRPr="00EB7E6C">
        <w:rPr>
          <w:rFonts w:ascii="Verdana" w:hAnsi="Verdana"/>
          <w:color w:val="000000"/>
          <w:sz w:val="18"/>
        </w:rPr>
        <w:t xml:space="preserve">avgjørelse om at Ziut ikke skulle innfri de økonomiske kravene. Ziut påstår at de økonomiske kravene som stilles til deltakerne ikke var kjent under den første </w:t>
      </w:r>
      <w:r w:rsidR="00387A9F">
        <w:rPr>
          <w:rFonts w:ascii="Verdana" w:hAnsi="Verdana"/>
          <w:color w:val="000000"/>
          <w:sz w:val="18"/>
        </w:rPr>
        <w:t>muntlige forhandlingen</w:t>
      </w:r>
      <w:r w:rsidR="002C5E2F">
        <w:rPr>
          <w:rFonts w:ascii="Verdana" w:hAnsi="Verdana"/>
          <w:color w:val="000000"/>
          <w:sz w:val="18"/>
        </w:rPr>
        <w:t>,</w:t>
      </w:r>
      <w:r w:rsidRPr="00EB7E6C">
        <w:rPr>
          <w:rFonts w:ascii="Verdana" w:hAnsi="Verdana"/>
          <w:color w:val="000000"/>
          <w:sz w:val="18"/>
        </w:rPr>
        <w:t xml:space="preserve"> og at dommeren har gått ut i fra informasjon som ikke </w:t>
      </w:r>
      <w:r w:rsidR="002C5E2F">
        <w:rPr>
          <w:rFonts w:ascii="Verdana" w:hAnsi="Verdana"/>
          <w:color w:val="000000"/>
          <w:sz w:val="18"/>
        </w:rPr>
        <w:t>var en del av</w:t>
      </w:r>
      <w:r w:rsidRPr="00EB7E6C">
        <w:rPr>
          <w:rFonts w:ascii="Verdana" w:hAnsi="Verdana"/>
          <w:color w:val="000000"/>
          <w:sz w:val="18"/>
        </w:rPr>
        <w:t xml:space="preserve"> rettsdokumentene. Med påstand II </w:t>
      </w:r>
      <w:r w:rsidR="002C5E2F">
        <w:rPr>
          <w:rFonts w:ascii="Verdana" w:hAnsi="Verdana"/>
          <w:color w:val="000000"/>
          <w:sz w:val="18"/>
        </w:rPr>
        <w:t>hevder</w:t>
      </w:r>
      <w:r w:rsidR="002C5E2F" w:rsidRPr="00EB7E6C">
        <w:rPr>
          <w:rFonts w:ascii="Verdana" w:hAnsi="Verdana"/>
          <w:color w:val="000000"/>
          <w:sz w:val="18"/>
        </w:rPr>
        <w:t xml:space="preserve"> </w:t>
      </w:r>
      <w:r w:rsidRPr="00EB7E6C">
        <w:rPr>
          <w:rFonts w:ascii="Verdana" w:hAnsi="Verdana"/>
          <w:color w:val="000000"/>
          <w:sz w:val="18"/>
        </w:rPr>
        <w:t>Ziut at dommen som ankes</w:t>
      </w:r>
      <w:r w:rsidR="002C5E2F">
        <w:rPr>
          <w:rFonts w:ascii="Verdana" w:hAnsi="Verdana"/>
          <w:color w:val="000000"/>
          <w:sz w:val="18"/>
        </w:rPr>
        <w:t>,</w:t>
      </w:r>
      <w:r w:rsidRPr="00EB7E6C">
        <w:rPr>
          <w:rFonts w:ascii="Verdana" w:hAnsi="Verdana"/>
          <w:color w:val="000000"/>
          <w:sz w:val="18"/>
        </w:rPr>
        <w:t xml:space="preserve"> har interne motsigelser. Ziut påstår i denne forbindelsen at dommeren urettmessig har konkludert </w:t>
      </w:r>
      <w:r>
        <w:rPr>
          <w:rFonts w:ascii="Verdana" w:hAnsi="Verdana"/>
          <w:color w:val="000000"/>
          <w:sz w:val="18"/>
        </w:rPr>
        <w:t>med det faktum</w:t>
      </w:r>
      <w:r w:rsidRPr="00EB7E6C">
        <w:rPr>
          <w:rFonts w:ascii="Verdana" w:hAnsi="Verdana"/>
          <w:color w:val="000000"/>
          <w:sz w:val="18"/>
        </w:rPr>
        <w:t xml:space="preserve"> at fem deltakere har registrert seg, at de stilte økonomiske kravene ikke er uforholdsmessige fordi (i) </w:t>
      </w:r>
      <w:r w:rsidRPr="00EB7E6C">
        <w:rPr>
          <w:rFonts w:ascii="Verdana" w:hAnsi="Verdana"/>
          <w:color w:val="000000"/>
          <w:sz w:val="18"/>
        </w:rPr>
        <w:lastRenderedPageBreak/>
        <w:t xml:space="preserve">dette er en feilaktig </w:t>
      </w:r>
      <w:r>
        <w:rPr>
          <w:rFonts w:ascii="Verdana" w:hAnsi="Verdana"/>
          <w:color w:val="000000"/>
          <w:sz w:val="18"/>
        </w:rPr>
        <w:t>betegnelse</w:t>
      </w:r>
      <w:r w:rsidRPr="00EB7E6C">
        <w:rPr>
          <w:rFonts w:ascii="Verdana" w:hAnsi="Verdana"/>
          <w:color w:val="000000"/>
          <w:sz w:val="18"/>
        </w:rPr>
        <w:t xml:space="preserve"> og (ii) </w:t>
      </w:r>
      <w:r w:rsidR="002C5E2F">
        <w:rPr>
          <w:rFonts w:ascii="Verdana" w:hAnsi="Verdana"/>
          <w:color w:val="000000"/>
          <w:sz w:val="18"/>
        </w:rPr>
        <w:t xml:space="preserve">deltakernes </w:t>
      </w:r>
      <w:r w:rsidRPr="00EB7E6C">
        <w:rPr>
          <w:rFonts w:ascii="Verdana" w:hAnsi="Verdana"/>
          <w:color w:val="000000"/>
          <w:sz w:val="18"/>
        </w:rPr>
        <w:t>økonomiske egnethet ikke er kjent enda. Påstand III er rettet mot dommeren</w:t>
      </w:r>
      <w:r>
        <w:rPr>
          <w:rFonts w:ascii="Verdana" w:hAnsi="Verdana"/>
          <w:color w:val="000000"/>
          <w:sz w:val="18"/>
        </w:rPr>
        <w:t>s skjønn</w:t>
      </w:r>
      <w:r w:rsidR="002C5E2F">
        <w:rPr>
          <w:rFonts w:ascii="Verdana" w:hAnsi="Verdana"/>
          <w:color w:val="000000"/>
          <w:sz w:val="18"/>
        </w:rPr>
        <w:t>,</w:t>
      </w:r>
      <w:r w:rsidRPr="00EB7E6C">
        <w:rPr>
          <w:rFonts w:ascii="Verdana" w:hAnsi="Verdana"/>
          <w:color w:val="000000"/>
          <w:sz w:val="18"/>
        </w:rPr>
        <w:t xml:space="preserve"> at bevisbyrden ligger hos Ziut når det gjelder å </w:t>
      </w:r>
      <w:r w:rsidR="002C5E2F">
        <w:rPr>
          <w:rFonts w:ascii="Verdana" w:hAnsi="Verdana"/>
          <w:color w:val="000000"/>
          <w:sz w:val="18"/>
        </w:rPr>
        <w:t>dokumentere</w:t>
      </w:r>
      <w:r w:rsidR="002C5E2F" w:rsidRPr="00EB7E6C">
        <w:rPr>
          <w:rFonts w:ascii="Verdana" w:hAnsi="Verdana"/>
          <w:color w:val="000000"/>
          <w:sz w:val="18"/>
        </w:rPr>
        <w:t xml:space="preserve"> </w:t>
      </w:r>
      <w:r w:rsidRPr="00EB7E6C">
        <w:rPr>
          <w:rFonts w:ascii="Verdana" w:hAnsi="Verdana"/>
          <w:color w:val="000000"/>
          <w:sz w:val="18"/>
        </w:rPr>
        <w:t xml:space="preserve">at deltakerne er økonomisk uegnet. Med påstand IV klager Ziut mot avsnitt 4.2 i den ankede dommen, hvor det har blitt vurdert at Ziut har handlet i strid med </w:t>
      </w:r>
      <w:r>
        <w:rPr>
          <w:rFonts w:ascii="Verdana" w:hAnsi="Verdana"/>
          <w:color w:val="000000"/>
          <w:sz w:val="18"/>
        </w:rPr>
        <w:t>god prosesskikk</w:t>
      </w:r>
      <w:r w:rsidRPr="00EB7E6C">
        <w:rPr>
          <w:rFonts w:ascii="Verdana" w:hAnsi="Verdana"/>
          <w:color w:val="000000"/>
          <w:sz w:val="18"/>
        </w:rPr>
        <w:t xml:space="preserve"> ved å komme med nye påstander under saksbehandlingen. Klage V retter seg mot at de har blitt dømt til å betale saksomkostningene.</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6. Retten viser først og fremst til at Ziut ikke lenger har noen interesse i påstand IV, ettersom han har kunnet fremme alle påstandene sine i anken, mens dommeren for øvrig ikke har </w:t>
      </w:r>
      <w:r w:rsidR="002C5E2F">
        <w:rPr>
          <w:rFonts w:ascii="Verdana" w:hAnsi="Verdana"/>
          <w:color w:val="000000"/>
          <w:sz w:val="18"/>
        </w:rPr>
        <w:t>knyttet</w:t>
      </w:r>
      <w:r w:rsidR="002C5E2F" w:rsidRPr="00EB7E6C">
        <w:rPr>
          <w:rFonts w:ascii="Verdana" w:hAnsi="Verdana"/>
          <w:color w:val="000000"/>
          <w:sz w:val="18"/>
        </w:rPr>
        <w:t xml:space="preserve"> </w:t>
      </w:r>
      <w:r w:rsidRPr="00EB7E6C">
        <w:rPr>
          <w:rFonts w:ascii="Verdana" w:hAnsi="Verdana"/>
          <w:color w:val="000000"/>
          <w:sz w:val="18"/>
        </w:rPr>
        <w:t xml:space="preserve">noen konsekvenser til at han har handlet i strid med god </w:t>
      </w:r>
      <w:r>
        <w:rPr>
          <w:rFonts w:ascii="Verdana" w:hAnsi="Verdana"/>
          <w:color w:val="000000"/>
          <w:sz w:val="18"/>
        </w:rPr>
        <w:t>prosesskikk</w:t>
      </w:r>
      <w:r w:rsidRPr="00EB7E6C">
        <w:rPr>
          <w:rFonts w:ascii="Verdana" w:hAnsi="Verdana"/>
          <w:color w:val="000000"/>
          <w:sz w:val="18"/>
        </w:rPr>
        <w:t>. Denne påstanden vil derfor ikke behandles. Retten vil heretter behandle de øvrige påstandene, dels samlet.</w:t>
      </w:r>
    </w:p>
    <w:p w:rsidR="0004772B" w:rsidRPr="00EB7E6C" w:rsidRDefault="0004772B" w:rsidP="0004772B">
      <w:pPr>
        <w:spacing w:after="75" w:line="270" w:lineRule="atLeast"/>
        <w:rPr>
          <w:rFonts w:ascii="Verdana" w:hAnsi="Verdana"/>
          <w:color w:val="000000"/>
          <w:sz w:val="18"/>
        </w:rPr>
      </w:pP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Kravene med hensyn til den økonomiske kapasiteten.</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7. Mellom partene er det </w:t>
      </w:r>
      <w:r w:rsidR="002C5E2F">
        <w:rPr>
          <w:rFonts w:ascii="Verdana" w:hAnsi="Verdana"/>
          <w:color w:val="000000"/>
          <w:sz w:val="18"/>
        </w:rPr>
        <w:t>ingen</w:t>
      </w:r>
      <w:r w:rsidRPr="00EB7E6C">
        <w:rPr>
          <w:rFonts w:ascii="Verdana" w:hAnsi="Verdana"/>
          <w:color w:val="000000"/>
          <w:sz w:val="18"/>
        </w:rPr>
        <w:t xml:space="preserve"> tvist </w:t>
      </w:r>
      <w:r w:rsidR="002C5E2F">
        <w:rPr>
          <w:rFonts w:ascii="Verdana" w:hAnsi="Verdana"/>
          <w:color w:val="000000"/>
          <w:sz w:val="18"/>
        </w:rPr>
        <w:t>rundt</w:t>
      </w:r>
      <w:r w:rsidR="002C5E2F" w:rsidRPr="00EB7E6C">
        <w:rPr>
          <w:rFonts w:ascii="Verdana" w:hAnsi="Verdana"/>
          <w:color w:val="000000"/>
          <w:sz w:val="18"/>
        </w:rPr>
        <w:t xml:space="preserve"> </w:t>
      </w:r>
      <w:r w:rsidRPr="00EB7E6C">
        <w:rPr>
          <w:rFonts w:ascii="Verdana" w:hAnsi="Verdana"/>
          <w:color w:val="000000"/>
          <w:sz w:val="18"/>
        </w:rPr>
        <w:t>at anbuds</w:t>
      </w:r>
      <w:r>
        <w:rPr>
          <w:rFonts w:ascii="Verdana" w:hAnsi="Verdana"/>
          <w:color w:val="000000"/>
          <w:sz w:val="18"/>
        </w:rPr>
        <w:t>prosessen</w:t>
      </w:r>
      <w:r w:rsidRPr="00EB7E6C">
        <w:rPr>
          <w:rFonts w:ascii="Verdana" w:hAnsi="Verdana"/>
          <w:color w:val="000000"/>
          <w:sz w:val="18"/>
        </w:rPr>
        <w:t xml:space="preserve"> har blitt satt "</w:t>
      </w:r>
      <w:r w:rsidR="002C5E2F" w:rsidRPr="00EB7E6C" w:rsidDel="002C5E2F">
        <w:rPr>
          <w:rFonts w:ascii="Verdana" w:hAnsi="Verdana"/>
          <w:color w:val="000000"/>
          <w:sz w:val="18"/>
        </w:rPr>
        <w:t xml:space="preserve"> </w:t>
      </w:r>
      <w:r w:rsidR="002C5E2F">
        <w:rPr>
          <w:rFonts w:ascii="Verdana" w:hAnsi="Verdana"/>
          <w:color w:val="000000"/>
          <w:sz w:val="18"/>
        </w:rPr>
        <w:t>på vent</w:t>
      </w:r>
      <w:r w:rsidRPr="00EB7E6C">
        <w:rPr>
          <w:rFonts w:ascii="Verdana" w:hAnsi="Verdana"/>
          <w:color w:val="000000"/>
          <w:sz w:val="18"/>
        </w:rPr>
        <w:t>" i avvente av dommen i denne anken</w:t>
      </w:r>
      <w:r>
        <w:rPr>
          <w:rFonts w:ascii="Verdana" w:hAnsi="Verdana"/>
          <w:color w:val="000000"/>
          <w:sz w:val="18"/>
        </w:rPr>
        <w:t>,</w:t>
      </w:r>
      <w:r w:rsidRPr="00EB7E6C">
        <w:rPr>
          <w:rFonts w:ascii="Verdana" w:hAnsi="Verdana"/>
          <w:color w:val="000000"/>
          <w:sz w:val="18"/>
        </w:rPr>
        <w:t xml:space="preserve"> og at tilbudene ikke har blitt vurdert enda. Det betyr at kommunene ikke har kunnet komme med en vurdering av spørsmålet om Ziut innfrir kravene om den økonomiske kapasiteten enda. Ettersom kommunene i svaret også ettertrykkelig ikke gir svar på det, kan man ut i fra det enkle faktum at Ziut klager på kravet som stilles, ikke avledes at de ikke innfrir dette kravet. Påstand I blir derfor innfridd. Det betyr at de øvrige klagene som Ziut hadde mot anbudet i den midlertidige forføyningen</w:t>
      </w:r>
      <w:r w:rsidR="002C5E2F">
        <w:rPr>
          <w:rFonts w:ascii="Verdana" w:hAnsi="Verdana"/>
          <w:color w:val="000000"/>
          <w:sz w:val="18"/>
        </w:rPr>
        <w:t>,</w:t>
      </w:r>
      <w:r w:rsidRPr="00EB7E6C">
        <w:rPr>
          <w:rFonts w:ascii="Verdana" w:hAnsi="Verdana"/>
          <w:color w:val="000000"/>
          <w:sz w:val="18"/>
        </w:rPr>
        <w:t xml:space="preserve"> og som han har gjentatt i anken, likevel skal vurderes. Som en følge av det avvises det mest omfattende tilsvaret </w:t>
      </w:r>
      <w:r w:rsidR="002C5E2F">
        <w:rPr>
          <w:rFonts w:ascii="Verdana" w:hAnsi="Verdana"/>
          <w:color w:val="000000"/>
          <w:sz w:val="18"/>
        </w:rPr>
        <w:t>fra</w:t>
      </w:r>
      <w:r w:rsidR="002C5E2F" w:rsidRPr="00EB7E6C">
        <w:rPr>
          <w:rFonts w:ascii="Verdana" w:hAnsi="Verdana"/>
          <w:color w:val="000000"/>
          <w:sz w:val="18"/>
        </w:rPr>
        <w:t xml:space="preserve"> </w:t>
      </w:r>
      <w:r w:rsidRPr="00EB7E6C">
        <w:rPr>
          <w:rFonts w:ascii="Verdana" w:hAnsi="Verdana"/>
          <w:color w:val="000000"/>
          <w:sz w:val="18"/>
        </w:rPr>
        <w:t xml:space="preserve">kommunene, nemlig at Ziut ikke har en </w:t>
      </w:r>
      <w:r w:rsidR="002C5E2F">
        <w:rPr>
          <w:rFonts w:ascii="Verdana" w:hAnsi="Verdana"/>
          <w:color w:val="000000"/>
          <w:sz w:val="18"/>
        </w:rPr>
        <w:t xml:space="preserve">egen </w:t>
      </w:r>
      <w:r w:rsidRPr="00EB7E6C">
        <w:rPr>
          <w:rFonts w:ascii="Verdana" w:hAnsi="Verdana"/>
          <w:color w:val="000000"/>
          <w:sz w:val="18"/>
        </w:rPr>
        <w:t>interesse i anken.</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8. Ziut har i påstand II </w:t>
      </w:r>
      <w:r w:rsidR="002C5E2F">
        <w:rPr>
          <w:rFonts w:ascii="Verdana" w:hAnsi="Verdana"/>
          <w:color w:val="000000"/>
          <w:sz w:val="18"/>
        </w:rPr>
        <w:t>hevdet</w:t>
      </w:r>
      <w:r w:rsidR="002C5E2F" w:rsidRPr="00EB7E6C">
        <w:rPr>
          <w:rFonts w:ascii="Verdana" w:hAnsi="Verdana"/>
          <w:color w:val="000000"/>
          <w:sz w:val="18"/>
        </w:rPr>
        <w:t xml:space="preserve"> </w:t>
      </w:r>
      <w:r w:rsidRPr="00EB7E6C">
        <w:rPr>
          <w:rFonts w:ascii="Verdana" w:hAnsi="Verdana"/>
          <w:color w:val="000000"/>
          <w:sz w:val="18"/>
        </w:rPr>
        <w:t xml:space="preserve">at dommeren har brukt en feilaktig </w:t>
      </w:r>
      <w:r>
        <w:rPr>
          <w:rFonts w:ascii="Verdana" w:hAnsi="Verdana"/>
          <w:color w:val="000000"/>
          <w:sz w:val="18"/>
        </w:rPr>
        <w:t>betegnelse</w:t>
      </w:r>
      <w:r w:rsidRPr="00EB7E6C">
        <w:rPr>
          <w:rFonts w:ascii="Verdana" w:hAnsi="Verdana"/>
          <w:color w:val="000000"/>
          <w:sz w:val="18"/>
        </w:rPr>
        <w:t xml:space="preserve"> i avsnitt 4.6 ettersom han urettmessig går ut i fra at det er fem deltakende tilbud, og av dette har avledet at de stilte kravene om den økonomiske kapasiteten ikke er uforholdsmessig. Klagen er i den grad riktig fordi, slik som beskrevet over her, det enda ikke er kjent om deltakerne oppfyller kravene til den økonomiske kapasiteten, slik at man ikke kan trekke konklusjonen at kravene er uforholdsmessige kun ut fra det faktum at fem bedrifter har levert inn et tilbud. Påstand II innfris så langt, mens det da ikke er noen interesse mer i påstand III. </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9. Dommeren har i avsnitt 4.8 i den ankede dommen blant annet vurdert at de stilte økonomiske kravene heller ikke er uforholdsmessige i henhold til Anbudsloven 2012 (Aw) og </w:t>
      </w:r>
      <w:r w:rsidR="00154655">
        <w:rPr>
          <w:rFonts w:ascii="Verdana" w:hAnsi="Verdana"/>
          <w:color w:val="000000"/>
          <w:sz w:val="18"/>
        </w:rPr>
        <w:t>retningslinjene</w:t>
      </w:r>
      <w:r w:rsidR="00154655" w:rsidRPr="00EB7E6C">
        <w:rPr>
          <w:rFonts w:ascii="Verdana" w:hAnsi="Verdana"/>
          <w:color w:val="000000"/>
          <w:sz w:val="18"/>
        </w:rPr>
        <w:t xml:space="preserve"> </w:t>
      </w:r>
      <w:r w:rsidRPr="00EB7E6C">
        <w:rPr>
          <w:rFonts w:ascii="Verdana" w:hAnsi="Verdana"/>
          <w:color w:val="000000"/>
          <w:sz w:val="18"/>
        </w:rPr>
        <w:t xml:space="preserve">om proporsjonalitet. Kommunene har sagt at det ikke er rettet en klage mot denne kjennelsen. Retten avviser denne påstanden fordi påstand II tar utgangspunkt i at dommeren på feilaktig grunnlag kom frem til konklusjonene at de stilte økonomiske kravene ikke er uforholdsmessige. Ziut har i sin </w:t>
      </w:r>
      <w:r>
        <w:rPr>
          <w:rFonts w:ascii="Verdana" w:hAnsi="Verdana"/>
          <w:color w:val="000000"/>
          <w:sz w:val="18"/>
        </w:rPr>
        <w:t>begrunnelse</w:t>
      </w:r>
      <w:r w:rsidRPr="00EB7E6C">
        <w:rPr>
          <w:rFonts w:ascii="Verdana" w:hAnsi="Verdana"/>
          <w:color w:val="000000"/>
          <w:sz w:val="18"/>
        </w:rPr>
        <w:t xml:space="preserve"> av påstand II (paragraf 28) også henvist til </w:t>
      </w:r>
      <w:r w:rsidR="00154655">
        <w:rPr>
          <w:rFonts w:ascii="Verdana" w:hAnsi="Verdana"/>
          <w:color w:val="000000"/>
          <w:sz w:val="18"/>
        </w:rPr>
        <w:t>retningslinjene</w:t>
      </w:r>
      <w:r w:rsidR="00154655" w:rsidRPr="00EB7E6C">
        <w:rPr>
          <w:rFonts w:ascii="Verdana" w:hAnsi="Verdana"/>
          <w:color w:val="000000"/>
          <w:sz w:val="18"/>
        </w:rPr>
        <w:t xml:space="preserve"> </w:t>
      </w:r>
      <w:r w:rsidRPr="00EB7E6C">
        <w:rPr>
          <w:rFonts w:ascii="Verdana" w:hAnsi="Verdana"/>
          <w:color w:val="000000"/>
          <w:sz w:val="18"/>
        </w:rPr>
        <w:t xml:space="preserve">om proporsjonalitet. Kommunene hadde ut i fra det kunnet forstå at den klagen også er rettet mot avsnitt 4.7 og 4.8 i dommen som har blitt anket. Retten vil derfor behandle denne påstanden deretter og ta med det som kommunene har </w:t>
      </w:r>
      <w:r>
        <w:rPr>
          <w:rFonts w:ascii="Verdana" w:hAnsi="Verdana"/>
          <w:color w:val="000000"/>
          <w:sz w:val="18"/>
        </w:rPr>
        <w:t>hevdet</w:t>
      </w:r>
      <w:r w:rsidRPr="00EB7E6C">
        <w:rPr>
          <w:rFonts w:ascii="Verdana" w:hAnsi="Verdana"/>
          <w:color w:val="000000"/>
          <w:sz w:val="18"/>
        </w:rPr>
        <w:t xml:space="preserve"> i den midlertidige forføyningen på dette punktet.</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10. Ziut påstår i første instans at kravene som stilles til den økonomiske kapasiteten skal være sli</w:t>
      </w:r>
      <w:r>
        <w:rPr>
          <w:rFonts w:ascii="Verdana" w:hAnsi="Verdana"/>
          <w:color w:val="000000"/>
          <w:sz w:val="18"/>
        </w:rPr>
        <w:t>k</w:t>
      </w:r>
      <w:r w:rsidRPr="00EB7E6C">
        <w:rPr>
          <w:rFonts w:ascii="Verdana" w:hAnsi="Verdana"/>
          <w:color w:val="000000"/>
          <w:sz w:val="18"/>
        </w:rPr>
        <w:t xml:space="preserve"> at alle som er i stand til å utføre oppdraget </w:t>
      </w:r>
      <w:r>
        <w:rPr>
          <w:rFonts w:ascii="Verdana" w:hAnsi="Verdana"/>
          <w:color w:val="000000"/>
          <w:sz w:val="18"/>
        </w:rPr>
        <w:t>tilfredsstillende</w:t>
      </w:r>
      <w:r w:rsidRPr="00EB7E6C">
        <w:rPr>
          <w:rFonts w:ascii="Verdana" w:hAnsi="Verdana"/>
          <w:color w:val="000000"/>
          <w:sz w:val="18"/>
        </w:rPr>
        <w:t xml:space="preserve">, også kan delta i anbudet. Videre har han påstått at </w:t>
      </w:r>
      <w:r w:rsidR="00154655">
        <w:rPr>
          <w:rFonts w:ascii="Verdana" w:hAnsi="Verdana"/>
          <w:color w:val="000000"/>
          <w:sz w:val="18"/>
        </w:rPr>
        <w:t>retningslinjene</w:t>
      </w:r>
      <w:r w:rsidRPr="00EB7E6C">
        <w:rPr>
          <w:rFonts w:ascii="Verdana" w:hAnsi="Verdana"/>
          <w:color w:val="000000"/>
          <w:sz w:val="18"/>
        </w:rPr>
        <w:t xml:space="preserve"> om proporsjonalitet tilsier at man skal være tilbakeholden med å stille økonomiske krav. Kommunene har som tilsvar at de i månedene før den første </w:t>
      </w:r>
      <w:r w:rsidR="00387A9F">
        <w:rPr>
          <w:rFonts w:ascii="Verdana" w:hAnsi="Verdana"/>
          <w:color w:val="000000"/>
          <w:sz w:val="18"/>
        </w:rPr>
        <w:t>muntlige forhandlingen</w:t>
      </w:r>
      <w:r w:rsidRPr="00EB7E6C">
        <w:rPr>
          <w:rFonts w:ascii="Verdana" w:hAnsi="Verdana"/>
          <w:color w:val="000000"/>
          <w:sz w:val="18"/>
        </w:rPr>
        <w:t xml:space="preserve"> ble konfrontert med diverse oppdragstakere som gikk konkurs og at de </w:t>
      </w:r>
      <w:r>
        <w:rPr>
          <w:rFonts w:ascii="Verdana" w:hAnsi="Verdana"/>
          <w:color w:val="000000"/>
          <w:sz w:val="18"/>
        </w:rPr>
        <w:t xml:space="preserve">finansielle og </w:t>
      </w:r>
      <w:r w:rsidRPr="00EB7E6C">
        <w:rPr>
          <w:rFonts w:ascii="Verdana" w:hAnsi="Verdana"/>
          <w:color w:val="000000"/>
          <w:sz w:val="18"/>
        </w:rPr>
        <w:t xml:space="preserve">økonomiske kravene er </w:t>
      </w:r>
      <w:r>
        <w:rPr>
          <w:rFonts w:ascii="Verdana" w:hAnsi="Verdana"/>
          <w:color w:val="000000"/>
          <w:sz w:val="18"/>
        </w:rPr>
        <w:t>stilt</w:t>
      </w:r>
      <w:r w:rsidRPr="00EB7E6C">
        <w:rPr>
          <w:rFonts w:ascii="Verdana" w:hAnsi="Verdana"/>
          <w:color w:val="000000"/>
          <w:sz w:val="18"/>
        </w:rPr>
        <w:t xml:space="preserve"> </w:t>
      </w:r>
      <w:r>
        <w:rPr>
          <w:rFonts w:ascii="Verdana" w:hAnsi="Verdana"/>
          <w:color w:val="000000"/>
          <w:sz w:val="18"/>
        </w:rPr>
        <w:t>for</w:t>
      </w:r>
      <w:r w:rsidRPr="00EB7E6C">
        <w:rPr>
          <w:rFonts w:ascii="Verdana" w:hAnsi="Verdana"/>
          <w:color w:val="000000"/>
          <w:sz w:val="18"/>
        </w:rPr>
        <w:t xml:space="preserve"> å forhindre at oppdraget tildeles en oppdragstaker som ikke er økonomisk solid nok.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11. Ut fra paragraf 1.10 første ledd Aw følger det at oppdragsgiveren som legger ut anbudet, i forberedelsen av et offentlig anbud kun kan stille krav, vilkår og kriterier til deltakerne og tilbudene som er rimelige i forhold til oppdraget. Retningslinjen som nevnes i paragraf 1.10, tredje ledd Aw er </w:t>
      </w:r>
      <w:r w:rsidR="00154655">
        <w:rPr>
          <w:rFonts w:ascii="Verdana" w:hAnsi="Verdana"/>
          <w:color w:val="000000"/>
          <w:sz w:val="18"/>
        </w:rPr>
        <w:t>retningslinjene</w:t>
      </w:r>
      <w:r w:rsidRPr="00EB7E6C">
        <w:rPr>
          <w:rFonts w:ascii="Verdana" w:hAnsi="Verdana"/>
          <w:color w:val="000000"/>
          <w:sz w:val="18"/>
        </w:rPr>
        <w:t xml:space="preserve"> om proporsjonalitet.</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Utgangspunktet </w:t>
      </w:r>
      <w:r w:rsidR="00154655">
        <w:rPr>
          <w:rFonts w:ascii="Verdana" w:hAnsi="Verdana"/>
          <w:color w:val="000000"/>
          <w:sz w:val="18"/>
        </w:rPr>
        <w:t>for</w:t>
      </w:r>
      <w:r w:rsidR="00154655" w:rsidRPr="00EB7E6C">
        <w:rPr>
          <w:rFonts w:ascii="Verdana" w:hAnsi="Verdana"/>
          <w:color w:val="000000"/>
          <w:sz w:val="18"/>
        </w:rPr>
        <w:t xml:space="preserve"> </w:t>
      </w:r>
      <w:r w:rsidR="00154655">
        <w:rPr>
          <w:rFonts w:ascii="Verdana" w:hAnsi="Verdana"/>
          <w:color w:val="000000"/>
          <w:sz w:val="18"/>
        </w:rPr>
        <w:t>retningslinjene</w:t>
      </w:r>
      <w:r>
        <w:rPr>
          <w:rFonts w:ascii="Verdana" w:hAnsi="Verdana"/>
          <w:color w:val="000000"/>
          <w:sz w:val="18"/>
        </w:rPr>
        <w:t xml:space="preserve"> om proporsjonalitet</w:t>
      </w:r>
      <w:r w:rsidRPr="00EB7E6C">
        <w:rPr>
          <w:rFonts w:ascii="Verdana" w:hAnsi="Verdana"/>
          <w:color w:val="000000"/>
          <w:sz w:val="18"/>
        </w:rPr>
        <w:t xml:space="preserve"> er, slik som Ziut har anført, at man skal forhindre at parter som er i stand til å utføre et oppdrag</w:t>
      </w:r>
      <w:r>
        <w:rPr>
          <w:rFonts w:ascii="Verdana" w:hAnsi="Verdana"/>
          <w:color w:val="000000"/>
          <w:sz w:val="18"/>
        </w:rPr>
        <w:t>,</w:t>
      </w:r>
      <w:r w:rsidRPr="00EB7E6C">
        <w:rPr>
          <w:rFonts w:ascii="Verdana" w:hAnsi="Verdana"/>
          <w:color w:val="000000"/>
          <w:sz w:val="18"/>
        </w:rPr>
        <w:t xml:space="preserve"> blir utelukket fra deltakelse ved å stille for høye krav (side 34). Det utgangspunktet </w:t>
      </w:r>
      <w:r>
        <w:rPr>
          <w:rFonts w:ascii="Verdana" w:hAnsi="Verdana"/>
          <w:color w:val="000000"/>
          <w:sz w:val="18"/>
        </w:rPr>
        <w:t>med</w:t>
      </w:r>
      <w:r w:rsidRPr="00EB7E6C">
        <w:rPr>
          <w:rFonts w:ascii="Verdana" w:hAnsi="Verdana"/>
          <w:color w:val="000000"/>
          <w:sz w:val="18"/>
        </w:rPr>
        <w:t xml:space="preserve">fører derimot ikke at oppdragsgiveren ikke har </w:t>
      </w:r>
      <w:r w:rsidRPr="00EB7E6C">
        <w:rPr>
          <w:rFonts w:ascii="Verdana" w:hAnsi="Verdana"/>
          <w:color w:val="000000"/>
          <w:sz w:val="18"/>
        </w:rPr>
        <w:lastRenderedPageBreak/>
        <w:t xml:space="preserve">friheten til å stille krav, spesielt ved prosjekter som går over lengre tid, om </w:t>
      </w:r>
      <w:r>
        <w:rPr>
          <w:rFonts w:ascii="Verdana" w:hAnsi="Verdana"/>
          <w:color w:val="000000"/>
          <w:sz w:val="18"/>
        </w:rPr>
        <w:t>hvorvidt</w:t>
      </w:r>
      <w:r w:rsidRPr="00EB7E6C">
        <w:rPr>
          <w:rFonts w:ascii="Verdana" w:hAnsi="Verdana"/>
          <w:color w:val="000000"/>
          <w:sz w:val="18"/>
        </w:rPr>
        <w:t xml:space="preserve"> oppdragstakeren virkelige er i stand til å utføre oppdraget. Sett i lyset av den friheten, har det i den midlertidige forføyningen ikke blitt sannsynliggjort godt nok at parter som hadde vært i stand til å utføre oppdraget</w:t>
      </w:r>
      <w:r>
        <w:rPr>
          <w:rFonts w:ascii="Verdana" w:hAnsi="Verdana"/>
          <w:color w:val="000000"/>
          <w:sz w:val="18"/>
        </w:rPr>
        <w:t>,</w:t>
      </w:r>
      <w:r w:rsidRPr="00EB7E6C">
        <w:rPr>
          <w:rFonts w:ascii="Verdana" w:hAnsi="Verdana"/>
          <w:color w:val="000000"/>
          <w:sz w:val="18"/>
        </w:rPr>
        <w:t xml:space="preserve"> blir utelukket fra deltakelse på grunn av de stilte kravene. Oversikten som Ziut har vedlagt som saksdokument 10 og som er</w:t>
      </w:r>
      <w:r>
        <w:rPr>
          <w:rFonts w:ascii="Verdana" w:hAnsi="Verdana"/>
          <w:color w:val="000000"/>
          <w:sz w:val="18"/>
        </w:rPr>
        <w:t xml:space="preserve"> deres</w:t>
      </w:r>
      <w:r w:rsidRPr="00EB7E6C">
        <w:rPr>
          <w:rFonts w:ascii="Verdana" w:hAnsi="Verdana"/>
          <w:color w:val="000000"/>
          <w:sz w:val="18"/>
        </w:rPr>
        <w:t xml:space="preserve"> egen analyse av de økonomiske tallene til andre bedrifter i bransjen</w:t>
      </w:r>
      <w:r>
        <w:rPr>
          <w:rFonts w:ascii="Verdana" w:hAnsi="Verdana"/>
          <w:color w:val="000000"/>
          <w:sz w:val="18"/>
        </w:rPr>
        <w:t>,</w:t>
      </w:r>
      <w:r w:rsidRPr="00EB7E6C">
        <w:rPr>
          <w:rFonts w:ascii="Verdana" w:hAnsi="Verdana"/>
          <w:color w:val="000000"/>
          <w:sz w:val="18"/>
        </w:rPr>
        <w:t xml:space="preserve"> er ikke </w:t>
      </w:r>
      <w:r>
        <w:rPr>
          <w:rFonts w:ascii="Verdana" w:hAnsi="Verdana"/>
          <w:color w:val="000000"/>
          <w:sz w:val="18"/>
        </w:rPr>
        <w:t>tilstrekkelig</w:t>
      </w:r>
      <w:r w:rsidRPr="00EB7E6C">
        <w:rPr>
          <w:rFonts w:ascii="Verdana" w:hAnsi="Verdana"/>
          <w:color w:val="000000"/>
          <w:sz w:val="18"/>
        </w:rPr>
        <w:t xml:space="preserve">, ettersom denne oversikten -i motsetning til det som Ziut </w:t>
      </w:r>
      <w:r>
        <w:rPr>
          <w:rFonts w:ascii="Verdana" w:hAnsi="Verdana"/>
          <w:color w:val="000000"/>
          <w:sz w:val="18"/>
        </w:rPr>
        <w:t>hevder</w:t>
      </w:r>
      <w:r w:rsidRPr="00EB7E6C">
        <w:rPr>
          <w:rFonts w:ascii="Verdana" w:hAnsi="Verdana"/>
          <w:color w:val="000000"/>
          <w:sz w:val="18"/>
        </w:rPr>
        <w:t xml:space="preserve"> - har blitt motsagt av kommunene (paragraf 77 i </w:t>
      </w:r>
      <w:r>
        <w:rPr>
          <w:rFonts w:ascii="Verdana" w:hAnsi="Verdana"/>
          <w:color w:val="000000"/>
          <w:sz w:val="18"/>
        </w:rPr>
        <w:t>prosesskriv</w:t>
      </w:r>
      <w:r w:rsidRPr="00EB7E6C">
        <w:rPr>
          <w:rFonts w:ascii="Verdana" w:hAnsi="Verdana"/>
          <w:color w:val="000000"/>
          <w:sz w:val="18"/>
        </w:rPr>
        <w:t>et i første instans), og Ziut ikke har underbygget videre at parter som hadde vært i stand til å utføre oppdraget</w:t>
      </w:r>
      <w:r>
        <w:rPr>
          <w:rFonts w:ascii="Verdana" w:hAnsi="Verdana"/>
          <w:color w:val="000000"/>
          <w:sz w:val="18"/>
        </w:rPr>
        <w:t>,</w:t>
      </w:r>
      <w:r w:rsidRPr="00EB7E6C">
        <w:rPr>
          <w:rFonts w:ascii="Verdana" w:hAnsi="Verdana"/>
          <w:color w:val="000000"/>
          <w:sz w:val="18"/>
        </w:rPr>
        <w:t xml:space="preserve"> blir utelukket på grunn av disse kravene.</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12. Med hensyn til de økonomiske forholdene legger retten </w:t>
      </w:r>
      <w:r>
        <w:rPr>
          <w:rFonts w:ascii="Verdana" w:hAnsi="Verdana"/>
          <w:color w:val="000000"/>
          <w:sz w:val="18"/>
        </w:rPr>
        <w:t>vekt</w:t>
      </w:r>
      <w:r w:rsidRPr="00EB7E6C">
        <w:rPr>
          <w:rFonts w:ascii="Verdana" w:hAnsi="Verdana"/>
          <w:color w:val="000000"/>
          <w:sz w:val="18"/>
        </w:rPr>
        <w:t xml:space="preserve"> på at </w:t>
      </w:r>
      <w:r w:rsidR="00154655">
        <w:rPr>
          <w:rFonts w:ascii="Verdana" w:hAnsi="Verdana"/>
          <w:color w:val="000000"/>
          <w:sz w:val="18"/>
        </w:rPr>
        <w:t>retningslinjene</w:t>
      </w:r>
      <w:r>
        <w:rPr>
          <w:rFonts w:ascii="Verdana" w:hAnsi="Verdana"/>
          <w:color w:val="000000"/>
          <w:sz w:val="18"/>
        </w:rPr>
        <w:t xml:space="preserve"> om proporsjonalitet</w:t>
      </w:r>
      <w:r w:rsidRPr="00EB7E6C">
        <w:rPr>
          <w:rFonts w:ascii="Verdana" w:hAnsi="Verdana"/>
          <w:color w:val="000000"/>
          <w:sz w:val="18"/>
        </w:rPr>
        <w:t xml:space="preserve"> ikke forbyr å </w:t>
      </w:r>
      <w:r>
        <w:rPr>
          <w:rFonts w:ascii="Verdana" w:hAnsi="Verdana"/>
          <w:color w:val="000000"/>
          <w:sz w:val="18"/>
        </w:rPr>
        <w:t>stille</w:t>
      </w:r>
      <w:r w:rsidRPr="00EB7E6C">
        <w:rPr>
          <w:rFonts w:ascii="Verdana" w:hAnsi="Verdana"/>
          <w:color w:val="000000"/>
          <w:sz w:val="18"/>
        </w:rPr>
        <w:t xml:space="preserve"> slike krav, men </w:t>
      </w:r>
      <w:r>
        <w:rPr>
          <w:rFonts w:ascii="Verdana" w:hAnsi="Verdana"/>
          <w:color w:val="000000"/>
          <w:sz w:val="18"/>
        </w:rPr>
        <w:t>krever</w:t>
      </w:r>
      <w:r w:rsidRPr="00EB7E6C">
        <w:rPr>
          <w:rFonts w:ascii="Verdana" w:hAnsi="Verdana"/>
          <w:color w:val="000000"/>
          <w:sz w:val="18"/>
        </w:rPr>
        <w:t xml:space="preserve"> at man skal være tilbakeholden </w:t>
      </w:r>
      <w:r>
        <w:rPr>
          <w:rFonts w:ascii="Verdana" w:hAnsi="Verdana"/>
          <w:color w:val="000000"/>
          <w:sz w:val="18"/>
        </w:rPr>
        <w:t xml:space="preserve">med </w:t>
      </w:r>
      <w:r w:rsidRPr="00EB7E6C">
        <w:rPr>
          <w:rFonts w:ascii="Verdana" w:hAnsi="Verdana"/>
          <w:color w:val="000000"/>
          <w:sz w:val="18"/>
        </w:rPr>
        <w:t xml:space="preserve">bruken (side 34). Nødvendigheten </w:t>
      </w:r>
      <w:r>
        <w:rPr>
          <w:rFonts w:ascii="Verdana" w:hAnsi="Verdana"/>
          <w:color w:val="000000"/>
          <w:sz w:val="18"/>
        </w:rPr>
        <w:t>av</w:t>
      </w:r>
      <w:r w:rsidRPr="00EB7E6C">
        <w:rPr>
          <w:rFonts w:ascii="Verdana" w:hAnsi="Verdana"/>
          <w:color w:val="000000"/>
          <w:sz w:val="18"/>
        </w:rPr>
        <w:t xml:space="preserve"> tilbakeholdenheten kan henledes til det faktum at det å sammenligne slike økonomiske tall noen ganger gir problemer fordi det har blitt brukt forskjellige bokføringsmetoder. Samtidig </w:t>
      </w:r>
      <w:r>
        <w:rPr>
          <w:rFonts w:ascii="Verdana" w:hAnsi="Verdana"/>
          <w:color w:val="000000"/>
          <w:sz w:val="18"/>
        </w:rPr>
        <w:t>er</w:t>
      </w:r>
      <w:r w:rsidRPr="00EB7E6C">
        <w:rPr>
          <w:rFonts w:ascii="Verdana" w:hAnsi="Verdana"/>
          <w:color w:val="000000"/>
          <w:sz w:val="18"/>
        </w:rPr>
        <w:t xml:space="preserve"> det skrevet i </w:t>
      </w:r>
      <w:r w:rsidR="00154655">
        <w:rPr>
          <w:rFonts w:ascii="Verdana" w:hAnsi="Verdana"/>
          <w:color w:val="000000"/>
          <w:sz w:val="18"/>
        </w:rPr>
        <w:t>retningslinjene</w:t>
      </w:r>
      <w:r>
        <w:rPr>
          <w:rFonts w:ascii="Verdana" w:hAnsi="Verdana"/>
          <w:color w:val="000000"/>
          <w:sz w:val="18"/>
        </w:rPr>
        <w:t xml:space="preserve"> om proporsjonalitet</w:t>
      </w:r>
      <w:r w:rsidRPr="00EB7E6C">
        <w:rPr>
          <w:rFonts w:ascii="Verdana" w:hAnsi="Verdana"/>
          <w:color w:val="000000"/>
          <w:sz w:val="18"/>
        </w:rPr>
        <w:t xml:space="preserve"> at problemene med sammenligningen av disse forholdene noen ganger kan forhindres ved å definere kravene/forholdene tydelig i anbudsdokumentene. Retten kommer derfor frem til at det derfor er opp til kommunene å </w:t>
      </w:r>
      <w:r>
        <w:rPr>
          <w:rFonts w:ascii="Verdana" w:hAnsi="Verdana"/>
          <w:color w:val="000000"/>
          <w:sz w:val="18"/>
        </w:rPr>
        <w:t>begrunne</w:t>
      </w:r>
      <w:r w:rsidRPr="00EB7E6C">
        <w:rPr>
          <w:rFonts w:ascii="Verdana" w:hAnsi="Verdana"/>
          <w:color w:val="000000"/>
          <w:sz w:val="18"/>
        </w:rPr>
        <w:t xml:space="preserve"> hvorfor de har stilt økonomiske krav</w:t>
      </w:r>
      <w:r w:rsidR="00154655">
        <w:rPr>
          <w:rFonts w:ascii="Verdana" w:hAnsi="Verdana"/>
          <w:color w:val="000000"/>
          <w:sz w:val="18"/>
        </w:rPr>
        <w:t>,</w:t>
      </w:r>
      <w:r w:rsidRPr="00EB7E6C">
        <w:rPr>
          <w:rFonts w:ascii="Verdana" w:hAnsi="Verdana"/>
          <w:color w:val="000000"/>
          <w:sz w:val="18"/>
        </w:rPr>
        <w:t xml:space="preserve"> og hvordan de vil omgås dem. </w:t>
      </w:r>
      <w:r>
        <w:rPr>
          <w:rFonts w:ascii="Verdana" w:hAnsi="Verdana"/>
          <w:color w:val="000000"/>
          <w:sz w:val="18"/>
        </w:rPr>
        <w:t>Begrunnelsen</w:t>
      </w:r>
      <w:r w:rsidRPr="00EB7E6C">
        <w:rPr>
          <w:rFonts w:ascii="Verdana" w:hAnsi="Verdana"/>
          <w:color w:val="000000"/>
          <w:sz w:val="18"/>
        </w:rPr>
        <w:t xml:space="preserve"> som kommunene har gitt på dette punktet</w:t>
      </w:r>
      <w:r w:rsidR="00154655">
        <w:rPr>
          <w:rFonts w:ascii="Verdana" w:hAnsi="Verdana"/>
          <w:color w:val="000000"/>
          <w:sz w:val="18"/>
        </w:rPr>
        <w:t>,</w:t>
      </w:r>
      <w:r w:rsidRPr="00EB7E6C">
        <w:rPr>
          <w:rFonts w:ascii="Verdana" w:hAnsi="Verdana"/>
          <w:color w:val="000000"/>
          <w:sz w:val="18"/>
        </w:rPr>
        <w:t xml:space="preserve"> er veldig begrenset. Ut fra det som Ziut har påstått, kan det derimot ikke avledes at det er utydelig for dem hva kommunene har ment med de økonomiske kravene og begrepene og forholdene, </w:t>
      </w:r>
      <w:r>
        <w:rPr>
          <w:rFonts w:ascii="Verdana" w:hAnsi="Verdana"/>
          <w:color w:val="000000"/>
          <w:sz w:val="18"/>
        </w:rPr>
        <w:t>samtidig som</w:t>
      </w:r>
      <w:r w:rsidRPr="00EB7E6C">
        <w:rPr>
          <w:rFonts w:ascii="Verdana" w:hAnsi="Verdana"/>
          <w:color w:val="000000"/>
          <w:sz w:val="18"/>
        </w:rPr>
        <w:t xml:space="preserve"> de heller ikke har påstått at disse kan være utydelig for andre. På grunnlag av </w:t>
      </w:r>
      <w:r>
        <w:rPr>
          <w:rFonts w:ascii="Verdana" w:hAnsi="Verdana"/>
          <w:color w:val="000000"/>
          <w:sz w:val="18"/>
        </w:rPr>
        <w:t xml:space="preserve">oppdragsgivers </w:t>
      </w:r>
      <w:r w:rsidRPr="00EB7E6C">
        <w:rPr>
          <w:rFonts w:ascii="Verdana" w:hAnsi="Verdana"/>
          <w:color w:val="000000"/>
          <w:sz w:val="18"/>
        </w:rPr>
        <w:t xml:space="preserve">frihet, og det rettferdige ønsket til kommunene om kun </w:t>
      </w:r>
      <w:r>
        <w:rPr>
          <w:rFonts w:ascii="Verdana" w:hAnsi="Verdana"/>
          <w:color w:val="000000"/>
          <w:sz w:val="18"/>
        </w:rPr>
        <w:t xml:space="preserve">å </w:t>
      </w:r>
      <w:r w:rsidRPr="00EB7E6C">
        <w:rPr>
          <w:rFonts w:ascii="Verdana" w:hAnsi="Verdana"/>
          <w:color w:val="000000"/>
          <w:sz w:val="18"/>
        </w:rPr>
        <w:t>ville jobbe med en sterk oppdragstaker over flere år, kommer retten frem til det som ble bestemt i den midlertidige forføyningen om at kommunene med rette kunne stille dette kravet</w:t>
      </w:r>
      <w:r w:rsidR="00154655">
        <w:rPr>
          <w:rFonts w:ascii="Verdana" w:hAnsi="Verdana"/>
          <w:color w:val="000000"/>
          <w:sz w:val="18"/>
        </w:rPr>
        <w:t>,</w:t>
      </w:r>
      <w:r w:rsidRPr="00EB7E6C">
        <w:rPr>
          <w:rFonts w:ascii="Verdana" w:hAnsi="Verdana"/>
          <w:color w:val="000000"/>
          <w:sz w:val="18"/>
        </w:rPr>
        <w:t xml:space="preserve"> og at kravet i paragraf 1.10 første ledd har blitt oppfylt. Retten tar hensyn til at kommunene uimotsagt har påstått at de stilte kravene er en trend i henhold til </w:t>
      </w:r>
      <w:r w:rsidR="00154655">
        <w:rPr>
          <w:rFonts w:ascii="Verdana" w:hAnsi="Verdana"/>
          <w:color w:val="000000"/>
          <w:sz w:val="18"/>
        </w:rPr>
        <w:t>en bedrifts</w:t>
      </w:r>
      <w:r w:rsidRPr="00EB7E6C">
        <w:rPr>
          <w:rFonts w:ascii="Verdana" w:hAnsi="Verdana"/>
          <w:color w:val="000000"/>
          <w:sz w:val="18"/>
        </w:rPr>
        <w:t xml:space="preserve"> økonomiske posisjon</w:t>
      </w:r>
      <w:r w:rsidR="00154655">
        <w:rPr>
          <w:rFonts w:ascii="Verdana" w:hAnsi="Verdana"/>
          <w:color w:val="000000"/>
          <w:sz w:val="18"/>
        </w:rPr>
        <w:t xml:space="preserve"> </w:t>
      </w:r>
      <w:r w:rsidRPr="00EB7E6C">
        <w:rPr>
          <w:rFonts w:ascii="Verdana" w:hAnsi="Verdana"/>
          <w:color w:val="000000"/>
          <w:sz w:val="18"/>
        </w:rPr>
        <w:t>og derfor kan være en indikator for fremtiden. Retten har videre fastslått at Ziut også erkjenner (side 3 i prosesskrivet i anken) at den håndterte "Quick Ratio" absolutt har en betydning for en aktuell konkursrisiko. Også dersom det stemmer at en Quick Ratio med poeng</w:t>
      </w:r>
      <w:r>
        <w:rPr>
          <w:rFonts w:ascii="Verdana" w:hAnsi="Verdana"/>
          <w:color w:val="000000"/>
          <w:sz w:val="18"/>
        </w:rPr>
        <w:t>sum</w:t>
      </w:r>
      <w:r w:rsidRPr="00EB7E6C">
        <w:rPr>
          <w:rFonts w:ascii="Verdana" w:hAnsi="Verdana"/>
          <w:color w:val="000000"/>
          <w:sz w:val="18"/>
        </w:rPr>
        <w:t xml:space="preserve"> 1 blir ansett som sunn i litteraturen, er det dermed ikke sagt at kravet om at Quick Ratio skal være minst 1.1, er uforholdsmessig. Påstanden om at kravet som stilles om </w:t>
      </w:r>
      <w:r w:rsidR="00C45995">
        <w:rPr>
          <w:rFonts w:ascii="Verdana" w:hAnsi="Verdana"/>
          <w:color w:val="000000"/>
          <w:sz w:val="18"/>
        </w:rPr>
        <w:t>forholdet</w:t>
      </w:r>
      <w:r w:rsidR="00C45995" w:rsidRPr="00EB7E6C">
        <w:rPr>
          <w:rFonts w:ascii="Verdana" w:hAnsi="Verdana"/>
          <w:color w:val="000000"/>
          <w:sz w:val="18"/>
        </w:rPr>
        <w:t xml:space="preserve"> </w:t>
      </w:r>
      <w:r w:rsidRPr="00EB7E6C">
        <w:rPr>
          <w:rFonts w:ascii="Verdana" w:hAnsi="Verdana"/>
          <w:color w:val="000000"/>
          <w:sz w:val="18"/>
        </w:rPr>
        <w:t>mellom egenkapital og fremmedkapital</w:t>
      </w:r>
      <w:r w:rsidR="00C45995">
        <w:rPr>
          <w:rFonts w:ascii="Verdana" w:hAnsi="Verdana"/>
          <w:color w:val="000000"/>
          <w:sz w:val="18"/>
        </w:rPr>
        <w:t>/ gjeld</w:t>
      </w:r>
      <w:r w:rsidRPr="00EB7E6C">
        <w:rPr>
          <w:rFonts w:ascii="Verdana" w:hAnsi="Verdana"/>
          <w:color w:val="000000"/>
          <w:sz w:val="18"/>
        </w:rPr>
        <w:t xml:space="preserve"> er "ganske høyt" (side 4 i </w:t>
      </w:r>
      <w:r>
        <w:rPr>
          <w:rFonts w:ascii="Verdana" w:hAnsi="Verdana"/>
          <w:color w:val="000000"/>
          <w:sz w:val="18"/>
        </w:rPr>
        <w:t>prosesskriv</w:t>
      </w:r>
      <w:r w:rsidRPr="00EB7E6C">
        <w:rPr>
          <w:rFonts w:ascii="Verdana" w:hAnsi="Verdana"/>
          <w:color w:val="000000"/>
          <w:sz w:val="18"/>
        </w:rPr>
        <w:t>et i anken)</w:t>
      </w:r>
      <w:r w:rsidR="00C45995">
        <w:rPr>
          <w:rFonts w:ascii="Verdana" w:hAnsi="Verdana"/>
          <w:color w:val="000000"/>
          <w:sz w:val="18"/>
        </w:rPr>
        <w:t>,</w:t>
      </w:r>
      <w:r w:rsidRPr="00EB7E6C">
        <w:rPr>
          <w:rFonts w:ascii="Verdana" w:hAnsi="Verdana"/>
          <w:color w:val="000000"/>
          <w:sz w:val="18"/>
        </w:rPr>
        <w:t xml:space="preserve"> fører heller ikke til den konklusjonen, selv om det skulle vise seg å stemme. Det faktum at Ziut påstår (side 4 i </w:t>
      </w:r>
      <w:r>
        <w:rPr>
          <w:rFonts w:ascii="Verdana" w:hAnsi="Verdana"/>
          <w:color w:val="000000"/>
          <w:sz w:val="18"/>
        </w:rPr>
        <w:t>prosesskriv</w:t>
      </w:r>
      <w:r w:rsidRPr="00EB7E6C">
        <w:rPr>
          <w:rFonts w:ascii="Verdana" w:hAnsi="Verdana"/>
          <w:color w:val="000000"/>
          <w:sz w:val="18"/>
        </w:rPr>
        <w:t xml:space="preserve">et i anken) at reorganiseringskostnader eller en nedskrivning av faste aktiva kan være nødvendige og at det kunne føre til at de stilte kravene ikke innfris, bringer heller ikke med seg at de disse kravene anses som uforholdsmessige, </w:t>
      </w:r>
      <w:r>
        <w:rPr>
          <w:rFonts w:ascii="Verdana" w:hAnsi="Verdana"/>
          <w:color w:val="000000"/>
          <w:sz w:val="18"/>
        </w:rPr>
        <w:t>samtidig som</w:t>
      </w:r>
      <w:r w:rsidRPr="00EB7E6C">
        <w:rPr>
          <w:rFonts w:ascii="Verdana" w:hAnsi="Verdana"/>
          <w:color w:val="000000"/>
          <w:sz w:val="18"/>
        </w:rPr>
        <w:t xml:space="preserve"> man umulig kan kreve av en oppdragsgiver at man </w:t>
      </w:r>
      <w:r w:rsidR="00C45995">
        <w:rPr>
          <w:rFonts w:ascii="Verdana" w:hAnsi="Verdana"/>
          <w:color w:val="000000"/>
          <w:sz w:val="18"/>
        </w:rPr>
        <w:t>skal</w:t>
      </w:r>
      <w:r w:rsidR="00C45995" w:rsidRPr="00EB7E6C">
        <w:rPr>
          <w:rFonts w:ascii="Verdana" w:hAnsi="Verdana"/>
          <w:color w:val="000000"/>
          <w:sz w:val="18"/>
        </w:rPr>
        <w:t xml:space="preserve"> </w:t>
      </w:r>
      <w:r w:rsidRPr="00EB7E6C">
        <w:rPr>
          <w:rFonts w:ascii="Verdana" w:hAnsi="Verdana"/>
          <w:color w:val="000000"/>
          <w:sz w:val="18"/>
        </w:rPr>
        <w:t>ta hensyn til slike individuelle forhold når man formulerer kravene. Retten bemerker også at man ikke trenger å innfri alle de fire kriteriene, men minst tre av dem</w:t>
      </w:r>
      <w:r>
        <w:rPr>
          <w:rFonts w:ascii="Verdana" w:hAnsi="Verdana"/>
          <w:color w:val="000000"/>
          <w:sz w:val="18"/>
        </w:rPr>
        <w:t>,</w:t>
      </w:r>
      <w:r w:rsidRPr="00EB7E6C">
        <w:rPr>
          <w:rFonts w:ascii="Verdana" w:hAnsi="Verdana"/>
          <w:color w:val="000000"/>
          <w:sz w:val="18"/>
        </w:rPr>
        <w:t xml:space="preserve"> og at det ikke i alle kravene dreier seg om økonomiske forhold hvor </w:t>
      </w:r>
      <w:r w:rsidR="00154655">
        <w:rPr>
          <w:rFonts w:ascii="Verdana" w:hAnsi="Verdana"/>
          <w:color w:val="000000"/>
          <w:sz w:val="18"/>
        </w:rPr>
        <w:t>retningslinjene</w:t>
      </w:r>
      <w:r>
        <w:rPr>
          <w:rFonts w:ascii="Verdana" w:hAnsi="Verdana"/>
          <w:color w:val="000000"/>
          <w:sz w:val="18"/>
        </w:rPr>
        <w:t xml:space="preserve"> om proporsjonalitet</w:t>
      </w:r>
      <w:r w:rsidRPr="00EB7E6C">
        <w:rPr>
          <w:rFonts w:ascii="Verdana" w:hAnsi="Verdana"/>
          <w:color w:val="000000"/>
          <w:sz w:val="18"/>
        </w:rPr>
        <w:t xml:space="preserve"> foreskriver at man skal være tilbakeholden.</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13. Retten avviser derfor klagene om de stilte kravene </w:t>
      </w:r>
      <w:r w:rsidR="00C45995">
        <w:rPr>
          <w:rFonts w:ascii="Verdana" w:hAnsi="Verdana"/>
          <w:color w:val="000000"/>
          <w:sz w:val="18"/>
        </w:rPr>
        <w:t>om</w:t>
      </w:r>
      <w:r w:rsidRPr="00EB7E6C">
        <w:rPr>
          <w:rFonts w:ascii="Verdana" w:hAnsi="Verdana"/>
          <w:color w:val="000000"/>
          <w:sz w:val="18"/>
        </w:rPr>
        <w:t xml:space="preserve"> økonomisk kapasitet.</w:t>
      </w:r>
    </w:p>
    <w:p w:rsidR="0004772B" w:rsidRPr="00EB7E6C" w:rsidRDefault="0004772B" w:rsidP="0004772B">
      <w:pPr>
        <w:spacing w:after="75" w:line="270" w:lineRule="atLeast"/>
        <w:rPr>
          <w:rFonts w:ascii="Verdana" w:hAnsi="Verdana"/>
          <w:color w:val="000000"/>
          <w:sz w:val="18"/>
        </w:rPr>
      </w:pP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Intervjuet.</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14. Med hensyn til klagene som Ziut har mot intervjuet, bestemmer retten det følgende</w:t>
      </w:r>
      <w:r w:rsidR="000B7407">
        <w:rPr>
          <w:rFonts w:ascii="Verdana" w:hAnsi="Verdana"/>
          <w:color w:val="000000"/>
          <w:sz w:val="18"/>
        </w:rPr>
        <w:t>:</w:t>
      </w:r>
      <w:r w:rsidRPr="00EB7E6C">
        <w:rPr>
          <w:rFonts w:ascii="Verdana" w:hAnsi="Verdana"/>
          <w:color w:val="000000"/>
          <w:sz w:val="18"/>
        </w:rPr>
        <w:t xml:space="preserve"> Oppdragsgiveren skal </w:t>
      </w:r>
      <w:r>
        <w:rPr>
          <w:rFonts w:ascii="Verdana" w:hAnsi="Verdana"/>
          <w:color w:val="000000"/>
          <w:sz w:val="18"/>
        </w:rPr>
        <w:t>ivareta</w:t>
      </w:r>
      <w:r w:rsidRPr="00EB7E6C">
        <w:rPr>
          <w:rFonts w:ascii="Verdana" w:hAnsi="Verdana"/>
          <w:color w:val="000000"/>
          <w:sz w:val="18"/>
        </w:rPr>
        <w:t xml:space="preserve"> prinsippet om åpenhet; dette medfører at vilkårene og modalitetene </w:t>
      </w:r>
      <w:r>
        <w:rPr>
          <w:rFonts w:ascii="Verdana" w:hAnsi="Verdana"/>
          <w:color w:val="000000"/>
          <w:sz w:val="18"/>
        </w:rPr>
        <w:t>i</w:t>
      </w:r>
      <w:r w:rsidRPr="00EB7E6C">
        <w:rPr>
          <w:rFonts w:ascii="Verdana" w:hAnsi="Verdana"/>
          <w:color w:val="000000"/>
          <w:sz w:val="18"/>
        </w:rPr>
        <w:t xml:space="preserve"> tildelings</w:t>
      </w:r>
      <w:r>
        <w:rPr>
          <w:rFonts w:ascii="Verdana" w:hAnsi="Verdana"/>
          <w:color w:val="000000"/>
          <w:sz w:val="18"/>
        </w:rPr>
        <w:t>prosessen</w:t>
      </w:r>
      <w:r w:rsidRPr="00EB7E6C">
        <w:rPr>
          <w:rFonts w:ascii="Verdana" w:hAnsi="Verdana"/>
          <w:color w:val="000000"/>
          <w:sz w:val="18"/>
        </w:rPr>
        <w:t xml:space="preserve"> skal </w:t>
      </w:r>
      <w:r w:rsidR="00896CDF">
        <w:rPr>
          <w:rFonts w:ascii="Verdana" w:hAnsi="Verdana"/>
          <w:color w:val="000000"/>
          <w:sz w:val="18"/>
        </w:rPr>
        <w:t>opplyses</w:t>
      </w:r>
      <w:r w:rsidR="00896CDF" w:rsidRPr="00EB7E6C">
        <w:rPr>
          <w:rFonts w:ascii="Verdana" w:hAnsi="Verdana"/>
          <w:color w:val="000000"/>
          <w:sz w:val="18"/>
        </w:rPr>
        <w:t xml:space="preserve"> </w:t>
      </w:r>
      <w:r w:rsidRPr="00EB7E6C">
        <w:rPr>
          <w:rFonts w:ascii="Verdana" w:hAnsi="Verdana"/>
          <w:color w:val="000000"/>
          <w:sz w:val="18"/>
        </w:rPr>
        <w:t xml:space="preserve">i anbudsdokumentene på en </w:t>
      </w:r>
      <w:r>
        <w:rPr>
          <w:rFonts w:ascii="Verdana" w:hAnsi="Verdana"/>
          <w:color w:val="000000"/>
          <w:sz w:val="18"/>
        </w:rPr>
        <w:t>oversiktlig</w:t>
      </w:r>
      <w:r w:rsidRPr="00EB7E6C">
        <w:rPr>
          <w:rFonts w:ascii="Verdana" w:hAnsi="Verdana"/>
          <w:color w:val="000000"/>
          <w:sz w:val="18"/>
        </w:rPr>
        <w:t xml:space="preserve">, nøyaktig, og utvetydig måte slik at alle godt informerte og oppmerksomme deltakere kan oppfatte og bruke denne informasjonen på samme måte. Samtidig kan oppdragsgiveren på denne måten vurdere om tilbudene faktisk oppfyller kravene som gjelder for oppdraget (Eu-domstolen 29. april 2004, sak C-496/99, Succhi di Frutta). I dette tilfellet er det snakk om et kvalitativt tildelingskriterium. Man unngår derfor ikke en viss form for subjektivitet. Visstnok er det (til en viss grad) i strid med den objektive </w:t>
      </w:r>
      <w:r w:rsidR="00DD3C46">
        <w:rPr>
          <w:rFonts w:ascii="Verdana" w:hAnsi="Verdana"/>
          <w:color w:val="000000"/>
          <w:sz w:val="18"/>
        </w:rPr>
        <w:t>evaluering</w:t>
      </w:r>
      <w:r w:rsidRPr="00EB7E6C">
        <w:rPr>
          <w:rFonts w:ascii="Verdana" w:hAnsi="Verdana"/>
          <w:color w:val="000000"/>
          <w:sz w:val="18"/>
        </w:rPr>
        <w:t xml:space="preserve">ssystematikken </w:t>
      </w:r>
      <w:r>
        <w:rPr>
          <w:rFonts w:ascii="Verdana" w:hAnsi="Verdana"/>
          <w:color w:val="000000"/>
          <w:sz w:val="18"/>
        </w:rPr>
        <w:t>i</w:t>
      </w:r>
      <w:r w:rsidRPr="00EB7E6C">
        <w:rPr>
          <w:rFonts w:ascii="Verdana" w:hAnsi="Verdana"/>
          <w:color w:val="000000"/>
          <w:sz w:val="18"/>
        </w:rPr>
        <w:t xml:space="preserve"> anbudsretten og de gjeldende prinsippene om åpenhet og lik </w:t>
      </w:r>
      <w:r w:rsidRPr="00EB7E6C">
        <w:rPr>
          <w:rFonts w:ascii="Verdana" w:hAnsi="Verdana"/>
          <w:color w:val="000000"/>
          <w:sz w:val="18"/>
        </w:rPr>
        <w:lastRenderedPageBreak/>
        <w:t xml:space="preserve">behandling, men det trenger i seg selv ikke å bety at det også faktisk er snakk om å handle i strid med disse prinsippene eller lovene. Det er viktig at (i) det er tydelig for en kandidat-deltaker hva som forventes av han, (ii) at tilbudet blir vurdert ifølge et så objektivt system som mulig og (iii) at tildelingsbeslutningen er formulert så tydelig at det er mulig for de avviste deltakerne å se hvordan </w:t>
      </w:r>
      <w:r w:rsidR="00DD3C46">
        <w:rPr>
          <w:rFonts w:ascii="Verdana" w:hAnsi="Verdana"/>
          <w:color w:val="000000"/>
          <w:sz w:val="18"/>
        </w:rPr>
        <w:t>evaluering</w:t>
      </w:r>
      <w:r w:rsidRPr="00EB7E6C">
        <w:rPr>
          <w:rFonts w:ascii="Verdana" w:hAnsi="Verdana"/>
          <w:color w:val="000000"/>
          <w:sz w:val="18"/>
        </w:rPr>
        <w:t xml:space="preserve">en har blitt utført. </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15. Innen rammene </w:t>
      </w:r>
      <w:r>
        <w:rPr>
          <w:rFonts w:ascii="Verdana" w:hAnsi="Verdana"/>
          <w:color w:val="000000"/>
          <w:sz w:val="18"/>
        </w:rPr>
        <w:t>av</w:t>
      </w:r>
      <w:r w:rsidRPr="00EB7E6C">
        <w:rPr>
          <w:rFonts w:ascii="Verdana" w:hAnsi="Verdana"/>
          <w:color w:val="000000"/>
          <w:sz w:val="18"/>
        </w:rPr>
        <w:t xml:space="preserve"> disse </w:t>
      </w:r>
      <w:r w:rsidR="008454C8">
        <w:rPr>
          <w:rFonts w:ascii="Verdana" w:hAnsi="Verdana"/>
          <w:color w:val="000000"/>
          <w:sz w:val="18"/>
        </w:rPr>
        <w:t>forutsetningene</w:t>
      </w:r>
      <w:r w:rsidRPr="00EB7E6C">
        <w:rPr>
          <w:rFonts w:ascii="Verdana" w:hAnsi="Verdana"/>
          <w:color w:val="000000"/>
          <w:sz w:val="18"/>
        </w:rPr>
        <w:t xml:space="preserve"> synes retten at det ikke per definisjon er umulig å </w:t>
      </w:r>
      <w:r>
        <w:rPr>
          <w:rFonts w:ascii="Verdana" w:hAnsi="Verdana"/>
          <w:color w:val="000000"/>
          <w:sz w:val="18"/>
        </w:rPr>
        <w:t>av</w:t>
      </w:r>
      <w:r w:rsidRPr="00EB7E6C">
        <w:rPr>
          <w:rFonts w:ascii="Verdana" w:hAnsi="Verdana"/>
          <w:color w:val="000000"/>
          <w:sz w:val="18"/>
        </w:rPr>
        <w:t xml:space="preserve">holde et intervju. Man kan ikke kreve at oppdragsgiveren gjør kjent på forhånd hvilke spørsmål som skal stilles i intervjuet fordi dette ville føre til strategiske svar. Derimot er ikke kravet oppfylt om at det skal være tydelig for kandidat-deltakeren hva som forventes av han. Følgende </w:t>
      </w:r>
      <w:r w:rsidR="00DD3C46">
        <w:rPr>
          <w:rFonts w:ascii="Verdana" w:hAnsi="Verdana"/>
          <w:color w:val="000000"/>
          <w:sz w:val="18"/>
        </w:rPr>
        <w:t>evaluering</w:t>
      </w:r>
      <w:r w:rsidRPr="00EB7E6C">
        <w:rPr>
          <w:rFonts w:ascii="Verdana" w:hAnsi="Verdana"/>
          <w:color w:val="000000"/>
          <w:sz w:val="18"/>
        </w:rPr>
        <w:t xml:space="preserve"> ligger til grunne for dette. Paragraf 9.5 i det beskrivende dokumentet (side 34 og 35) velger som utgangspunkt at en deltaker i intervjuet også "kan vise at han skjønner hva oppdragsgiveren vil" og at det "ikke er riktige eller gale svar". Poengtildelingen </w:t>
      </w:r>
      <w:r>
        <w:rPr>
          <w:rFonts w:ascii="Verdana" w:hAnsi="Verdana"/>
          <w:color w:val="000000"/>
          <w:sz w:val="18"/>
        </w:rPr>
        <w:t xml:space="preserve">foretas </w:t>
      </w:r>
      <w:r w:rsidRPr="00EB7E6C">
        <w:rPr>
          <w:rFonts w:ascii="Verdana" w:hAnsi="Verdana"/>
          <w:color w:val="000000"/>
          <w:sz w:val="18"/>
        </w:rPr>
        <w:t>avhengig av spørsmålet om deltakeren "er litt overbevisende", "overbevisende" eller "meget overbevisende", hvor det også legges vekt på spørsmålet om oppdragsgiveren har "(få) bekymringer". Det er alle diffuse begrep som ikke gir kandidat-deltakeren noen tydelighet ved forberedelsen av intervjuet. Når det heller ikke er noen riktige eller gale svar</w:t>
      </w:r>
      <w:r>
        <w:rPr>
          <w:rFonts w:ascii="Verdana" w:hAnsi="Verdana"/>
          <w:color w:val="000000"/>
          <w:sz w:val="18"/>
        </w:rPr>
        <w:t>,</w:t>
      </w:r>
      <w:r w:rsidRPr="00EB7E6C">
        <w:rPr>
          <w:rFonts w:ascii="Verdana" w:hAnsi="Verdana"/>
          <w:color w:val="000000"/>
          <w:sz w:val="18"/>
        </w:rPr>
        <w:t xml:space="preserve"> er det ikke tydelig hva som blir vurdert </w:t>
      </w:r>
      <w:r w:rsidR="00896CDF">
        <w:rPr>
          <w:rFonts w:ascii="Verdana" w:hAnsi="Verdana"/>
          <w:color w:val="000000"/>
          <w:sz w:val="18"/>
        </w:rPr>
        <w:t>hos</w:t>
      </w:r>
      <w:r w:rsidR="00896CDF" w:rsidRPr="00EB7E6C">
        <w:rPr>
          <w:rFonts w:ascii="Verdana" w:hAnsi="Verdana"/>
          <w:color w:val="000000"/>
          <w:sz w:val="18"/>
        </w:rPr>
        <w:t xml:space="preserve"> </w:t>
      </w:r>
      <w:r w:rsidRPr="00EB7E6C">
        <w:rPr>
          <w:rFonts w:ascii="Verdana" w:hAnsi="Verdana"/>
          <w:color w:val="000000"/>
          <w:sz w:val="18"/>
        </w:rPr>
        <w:t xml:space="preserve">den intervjuede, mens spørsmålet om en deltaker - eller mer spesifikt: den intervjuede medarbeideren - "overbeviser" også er </w:t>
      </w:r>
      <w:r>
        <w:rPr>
          <w:rFonts w:ascii="Verdana" w:hAnsi="Verdana"/>
          <w:color w:val="000000"/>
          <w:sz w:val="18"/>
        </w:rPr>
        <w:t>uavklart</w:t>
      </w:r>
      <w:r w:rsidRPr="00EB7E6C">
        <w:rPr>
          <w:rFonts w:ascii="Verdana" w:hAnsi="Verdana"/>
          <w:color w:val="000000"/>
          <w:sz w:val="18"/>
        </w:rPr>
        <w:t xml:space="preserve">.  </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16. I den første veiledende kunngjøringen </w:t>
      </w:r>
      <w:r w:rsidR="002530BD">
        <w:rPr>
          <w:rFonts w:ascii="Verdana" w:hAnsi="Verdana"/>
          <w:color w:val="000000"/>
          <w:sz w:val="18"/>
        </w:rPr>
        <w:t>ble</w:t>
      </w:r>
      <w:r w:rsidR="002530BD" w:rsidRPr="00EB7E6C">
        <w:rPr>
          <w:rFonts w:ascii="Verdana" w:hAnsi="Verdana"/>
          <w:color w:val="000000"/>
          <w:sz w:val="18"/>
        </w:rPr>
        <w:t xml:space="preserve"> </w:t>
      </w:r>
      <w:r w:rsidRPr="00EB7E6C">
        <w:rPr>
          <w:rFonts w:ascii="Verdana" w:hAnsi="Verdana"/>
          <w:color w:val="000000"/>
          <w:sz w:val="18"/>
        </w:rPr>
        <w:t>flere spørsmål</w:t>
      </w:r>
      <w:r w:rsidR="002530BD">
        <w:rPr>
          <w:rFonts w:ascii="Verdana" w:hAnsi="Verdana"/>
          <w:color w:val="000000"/>
          <w:sz w:val="18"/>
        </w:rPr>
        <w:t xml:space="preserve"> i forbindelse med intervjuet belyst</w:t>
      </w:r>
      <w:r w:rsidRPr="00EB7E6C">
        <w:rPr>
          <w:rFonts w:ascii="Verdana" w:hAnsi="Verdana"/>
          <w:color w:val="000000"/>
          <w:sz w:val="18"/>
        </w:rPr>
        <w:t xml:space="preserve">. </w:t>
      </w:r>
      <w:r w:rsidR="002530BD">
        <w:rPr>
          <w:rFonts w:ascii="Verdana" w:hAnsi="Verdana"/>
          <w:color w:val="000000"/>
          <w:sz w:val="18"/>
        </w:rPr>
        <w:t>Angående</w:t>
      </w:r>
      <w:r w:rsidR="002530BD" w:rsidRPr="00EB7E6C">
        <w:rPr>
          <w:rFonts w:ascii="Verdana" w:hAnsi="Verdana"/>
          <w:color w:val="000000"/>
          <w:sz w:val="18"/>
        </w:rPr>
        <w:t xml:space="preserve"> </w:t>
      </w:r>
      <w:r w:rsidRPr="00EB7E6C">
        <w:rPr>
          <w:rFonts w:ascii="Verdana" w:hAnsi="Verdana"/>
          <w:color w:val="000000"/>
          <w:sz w:val="18"/>
        </w:rPr>
        <w:t xml:space="preserve">spørsmål 8 </w:t>
      </w:r>
      <w:r w:rsidR="002530BD">
        <w:rPr>
          <w:rFonts w:ascii="Verdana" w:hAnsi="Verdana"/>
          <w:color w:val="000000"/>
          <w:sz w:val="18"/>
        </w:rPr>
        <w:t xml:space="preserve">ble </w:t>
      </w:r>
      <w:r w:rsidRPr="00EB7E6C">
        <w:rPr>
          <w:rFonts w:ascii="Verdana" w:hAnsi="Verdana"/>
          <w:color w:val="000000"/>
          <w:sz w:val="18"/>
        </w:rPr>
        <w:t xml:space="preserve">det </w:t>
      </w:r>
      <w:r w:rsidR="002530BD">
        <w:rPr>
          <w:rFonts w:ascii="Verdana" w:hAnsi="Verdana"/>
          <w:color w:val="000000"/>
          <w:sz w:val="18"/>
        </w:rPr>
        <w:t xml:space="preserve">opplyst </w:t>
      </w:r>
      <w:r w:rsidRPr="00EB7E6C">
        <w:rPr>
          <w:rFonts w:ascii="Verdana" w:hAnsi="Verdana"/>
          <w:color w:val="000000"/>
          <w:sz w:val="18"/>
        </w:rPr>
        <w:t xml:space="preserve">at svarene i intervjuet vil bli vurdert i henhold til (1) hvorvidt man er kjent med oppdraget som anbudet gjelder, (2) hvorvidt man kjenner innholdet </w:t>
      </w:r>
      <w:r w:rsidR="002530BD">
        <w:rPr>
          <w:rFonts w:ascii="Verdana" w:hAnsi="Verdana"/>
          <w:color w:val="000000"/>
          <w:sz w:val="18"/>
        </w:rPr>
        <w:t>i</w:t>
      </w:r>
      <w:r w:rsidR="002530BD" w:rsidRPr="00EB7E6C">
        <w:rPr>
          <w:rFonts w:ascii="Verdana" w:hAnsi="Verdana"/>
          <w:color w:val="000000"/>
          <w:sz w:val="18"/>
        </w:rPr>
        <w:t xml:space="preserve"> </w:t>
      </w:r>
      <w:r w:rsidRPr="00EB7E6C">
        <w:rPr>
          <w:rFonts w:ascii="Verdana" w:hAnsi="Verdana"/>
          <w:color w:val="000000"/>
          <w:sz w:val="18"/>
        </w:rPr>
        <w:t xml:space="preserve">sitt eget tilbud, (3) hvorvidt man kan handle selvstendig og effektivt i løpet av kontraktsperioden og (4) hvorvidt man er i stand til å </w:t>
      </w:r>
      <w:r w:rsidR="002530BD">
        <w:rPr>
          <w:rFonts w:ascii="Verdana" w:hAnsi="Verdana"/>
          <w:color w:val="000000"/>
          <w:sz w:val="18"/>
        </w:rPr>
        <w:t>oppfylle</w:t>
      </w:r>
      <w:r w:rsidRPr="00EB7E6C">
        <w:rPr>
          <w:rFonts w:ascii="Verdana" w:hAnsi="Verdana"/>
          <w:color w:val="000000"/>
          <w:sz w:val="18"/>
        </w:rPr>
        <w:t xml:space="preserve"> kontrakten. I den andre veiledende kunngjøringen </w:t>
      </w:r>
      <w:r w:rsidR="002530BD">
        <w:rPr>
          <w:rFonts w:ascii="Verdana" w:hAnsi="Verdana"/>
          <w:color w:val="000000"/>
          <w:sz w:val="18"/>
        </w:rPr>
        <w:t>ble</w:t>
      </w:r>
      <w:r w:rsidR="002530BD" w:rsidRPr="00EB7E6C">
        <w:rPr>
          <w:rFonts w:ascii="Verdana" w:hAnsi="Verdana"/>
          <w:color w:val="000000"/>
          <w:sz w:val="18"/>
        </w:rPr>
        <w:t xml:space="preserve"> </w:t>
      </w:r>
      <w:r w:rsidRPr="00EB7E6C">
        <w:rPr>
          <w:rFonts w:ascii="Verdana" w:hAnsi="Verdana"/>
          <w:color w:val="000000"/>
          <w:sz w:val="18"/>
        </w:rPr>
        <w:t xml:space="preserve">det i paragraf 9.5 </w:t>
      </w:r>
      <w:r w:rsidR="002530BD">
        <w:rPr>
          <w:rFonts w:ascii="Verdana" w:hAnsi="Verdana"/>
          <w:color w:val="000000"/>
          <w:sz w:val="18"/>
        </w:rPr>
        <w:t>opplyst</w:t>
      </w:r>
      <w:r w:rsidRPr="00EB7E6C">
        <w:rPr>
          <w:rFonts w:ascii="Verdana" w:hAnsi="Verdana"/>
          <w:color w:val="000000"/>
          <w:sz w:val="18"/>
        </w:rPr>
        <w:t xml:space="preserve"> at spørsmålene vil gjelde "måten man forbereder, planlegger &amp; kommuniserer om (oppstarten</w:t>
      </w:r>
      <w:r>
        <w:rPr>
          <w:rFonts w:ascii="Verdana" w:hAnsi="Verdana"/>
          <w:color w:val="000000"/>
          <w:sz w:val="18"/>
        </w:rPr>
        <w:t xml:space="preserve"> av</w:t>
      </w:r>
      <w:r w:rsidRPr="00EB7E6C">
        <w:rPr>
          <w:rFonts w:ascii="Verdana" w:hAnsi="Verdana"/>
          <w:color w:val="000000"/>
          <w:sz w:val="18"/>
        </w:rPr>
        <w:t xml:space="preserve">) utføringen". Videre </w:t>
      </w:r>
      <w:r w:rsidR="002530BD">
        <w:rPr>
          <w:rFonts w:ascii="Verdana" w:hAnsi="Verdana"/>
          <w:color w:val="000000"/>
          <w:sz w:val="18"/>
        </w:rPr>
        <w:t>ble det informert om</w:t>
      </w:r>
      <w:r w:rsidRPr="00EB7E6C">
        <w:rPr>
          <w:rFonts w:ascii="Verdana" w:hAnsi="Verdana"/>
          <w:color w:val="000000"/>
          <w:sz w:val="18"/>
        </w:rPr>
        <w:t xml:space="preserve"> at deltakeren </w:t>
      </w:r>
      <w:r w:rsidR="002530BD">
        <w:rPr>
          <w:rFonts w:ascii="Verdana" w:hAnsi="Verdana"/>
          <w:color w:val="000000"/>
          <w:sz w:val="18"/>
        </w:rPr>
        <w:t>må</w:t>
      </w:r>
      <w:r w:rsidR="002530BD" w:rsidRPr="00EB7E6C">
        <w:rPr>
          <w:rFonts w:ascii="Verdana" w:hAnsi="Verdana"/>
          <w:color w:val="000000"/>
          <w:sz w:val="18"/>
        </w:rPr>
        <w:t xml:space="preserve"> </w:t>
      </w:r>
      <w:r w:rsidRPr="00EB7E6C">
        <w:rPr>
          <w:rFonts w:ascii="Verdana" w:hAnsi="Verdana"/>
          <w:color w:val="000000"/>
          <w:sz w:val="18"/>
        </w:rPr>
        <w:t>vise at "tilbudet hans oppfyller det som oppdragsgiveren ønsker"</w:t>
      </w:r>
      <w:r w:rsidR="002530BD">
        <w:rPr>
          <w:rFonts w:ascii="Verdana" w:hAnsi="Verdana"/>
          <w:color w:val="000000"/>
          <w:sz w:val="18"/>
        </w:rPr>
        <w:t>,</w:t>
      </w:r>
      <w:r w:rsidRPr="00EB7E6C">
        <w:rPr>
          <w:rFonts w:ascii="Verdana" w:hAnsi="Verdana"/>
          <w:color w:val="000000"/>
          <w:sz w:val="18"/>
        </w:rPr>
        <w:t xml:space="preserve"> og blir de fire punktene som tidligere er beskrevet</w:t>
      </w:r>
      <w:r>
        <w:rPr>
          <w:rFonts w:ascii="Verdana" w:hAnsi="Verdana"/>
          <w:color w:val="000000"/>
          <w:sz w:val="18"/>
        </w:rPr>
        <w:t>,</w:t>
      </w:r>
      <w:r w:rsidRPr="00EB7E6C">
        <w:rPr>
          <w:rFonts w:ascii="Verdana" w:hAnsi="Verdana"/>
          <w:color w:val="000000"/>
          <w:sz w:val="18"/>
        </w:rPr>
        <w:t xml:space="preserve"> gjentatt. Retten mener at </w:t>
      </w:r>
      <w:r>
        <w:rPr>
          <w:rFonts w:ascii="Verdana" w:hAnsi="Verdana"/>
          <w:color w:val="000000"/>
          <w:sz w:val="18"/>
        </w:rPr>
        <w:t>ved</w:t>
      </w:r>
      <w:r w:rsidRPr="00EB7E6C">
        <w:rPr>
          <w:rFonts w:ascii="Verdana" w:hAnsi="Verdana"/>
          <w:color w:val="000000"/>
          <w:sz w:val="18"/>
        </w:rPr>
        <w:t xml:space="preserve"> å oppsummere disse punktene, gis</w:t>
      </w:r>
      <w:r>
        <w:rPr>
          <w:rFonts w:ascii="Verdana" w:hAnsi="Verdana"/>
          <w:color w:val="000000"/>
          <w:sz w:val="18"/>
        </w:rPr>
        <w:t xml:space="preserve"> det</w:t>
      </w:r>
      <w:r w:rsidRPr="00EB7E6C">
        <w:rPr>
          <w:rFonts w:ascii="Verdana" w:hAnsi="Verdana"/>
          <w:color w:val="000000"/>
          <w:sz w:val="18"/>
        </w:rPr>
        <w:t xml:space="preserve"> en viss -selv om ikke akkurat nøye avgrenset - tydelighet om innholdet </w:t>
      </w:r>
      <w:r>
        <w:rPr>
          <w:rFonts w:ascii="Verdana" w:hAnsi="Verdana"/>
          <w:color w:val="000000"/>
          <w:sz w:val="18"/>
        </w:rPr>
        <w:t>i</w:t>
      </w:r>
      <w:r w:rsidRPr="00EB7E6C">
        <w:rPr>
          <w:rFonts w:ascii="Verdana" w:hAnsi="Verdana"/>
          <w:color w:val="000000"/>
          <w:sz w:val="18"/>
        </w:rPr>
        <w:t xml:space="preserve"> intervjuet, men at dette likevel fører til at det er umulig for deltakerne å vite hvilke krav de må oppfylle</w:t>
      </w:r>
      <w:r>
        <w:rPr>
          <w:rFonts w:ascii="Verdana" w:hAnsi="Verdana"/>
          <w:color w:val="000000"/>
          <w:sz w:val="18"/>
        </w:rPr>
        <w:t>,</w:t>
      </w:r>
      <w:r w:rsidRPr="00EB7E6C">
        <w:rPr>
          <w:rFonts w:ascii="Verdana" w:hAnsi="Verdana"/>
          <w:color w:val="000000"/>
          <w:sz w:val="18"/>
        </w:rPr>
        <w:t xml:space="preserve"> for å score poeng.  Dette gjelder enda mer ettersom innflytelsen </w:t>
      </w:r>
      <w:r>
        <w:rPr>
          <w:rFonts w:ascii="Verdana" w:hAnsi="Verdana"/>
          <w:color w:val="000000"/>
          <w:sz w:val="18"/>
        </w:rPr>
        <w:t>av</w:t>
      </w:r>
      <w:r w:rsidRPr="00EB7E6C">
        <w:rPr>
          <w:rFonts w:ascii="Verdana" w:hAnsi="Verdana"/>
          <w:color w:val="000000"/>
          <w:sz w:val="18"/>
        </w:rPr>
        <w:t xml:space="preserve"> denne subjektive delen av tildelingskriteriene på slutt</w:t>
      </w:r>
      <w:r>
        <w:rPr>
          <w:rFonts w:ascii="Verdana" w:hAnsi="Verdana"/>
          <w:color w:val="000000"/>
          <w:sz w:val="18"/>
        </w:rPr>
        <w:t>poengsummen</w:t>
      </w:r>
      <w:r w:rsidRPr="00EB7E6C">
        <w:rPr>
          <w:rFonts w:ascii="Verdana" w:hAnsi="Verdana"/>
          <w:color w:val="000000"/>
          <w:sz w:val="18"/>
        </w:rPr>
        <w:t xml:space="preserve"> er relativt stor, slik at sluttpoeng</w:t>
      </w:r>
      <w:r>
        <w:rPr>
          <w:rFonts w:ascii="Verdana" w:hAnsi="Verdana"/>
          <w:color w:val="000000"/>
          <w:sz w:val="18"/>
        </w:rPr>
        <w:t>summen</w:t>
      </w:r>
      <w:r w:rsidRPr="00EB7E6C">
        <w:rPr>
          <w:rFonts w:ascii="Verdana" w:hAnsi="Verdana"/>
          <w:color w:val="000000"/>
          <w:sz w:val="18"/>
        </w:rPr>
        <w:t xml:space="preserve"> i vesentlig grad (nesten halvparten) er avhengig av en poengvurdering hvor deltakeren ikke vet på forhånd hvordan han kan innfri kravene. Retten tilføyer at det heller ikke er tydelig hvordan det å kjenne til sitt eget tilbud og det å være kjent med oppdraget</w:t>
      </w:r>
      <w:r>
        <w:rPr>
          <w:rFonts w:ascii="Verdana" w:hAnsi="Verdana"/>
          <w:color w:val="000000"/>
          <w:sz w:val="18"/>
        </w:rPr>
        <w:t>,</w:t>
      </w:r>
      <w:r w:rsidRPr="00EB7E6C">
        <w:rPr>
          <w:rFonts w:ascii="Verdana" w:hAnsi="Verdana"/>
          <w:color w:val="000000"/>
          <w:sz w:val="18"/>
        </w:rPr>
        <w:t xml:space="preserve"> er knyttet til oppdraget og ikke til deltakeren</w:t>
      </w:r>
      <w:r w:rsidR="002530BD">
        <w:rPr>
          <w:rFonts w:ascii="Verdana" w:hAnsi="Verdana"/>
          <w:color w:val="000000"/>
          <w:sz w:val="18"/>
        </w:rPr>
        <w:t xml:space="preserve"> </w:t>
      </w:r>
      <w:r w:rsidRPr="00EB7E6C">
        <w:rPr>
          <w:rFonts w:ascii="Verdana" w:hAnsi="Verdana"/>
          <w:color w:val="000000"/>
          <w:sz w:val="18"/>
        </w:rPr>
        <w:t>som (som Ziut med rette bemerker) er et vilkår for tildelingskriterie</w:t>
      </w:r>
      <w:r>
        <w:rPr>
          <w:rFonts w:ascii="Verdana" w:hAnsi="Verdana"/>
          <w:color w:val="000000"/>
          <w:sz w:val="18"/>
        </w:rPr>
        <w:t>ne</w:t>
      </w:r>
      <w:r w:rsidRPr="00EB7E6C">
        <w:rPr>
          <w:rFonts w:ascii="Verdana" w:hAnsi="Verdana"/>
          <w:color w:val="000000"/>
          <w:sz w:val="18"/>
        </w:rPr>
        <w:t>. Når det gjelder "muligheten til å handle selvstendig og effektivt" har Ziut vist til at det forklarende dokumentet gir lite rom for selvstendig handling, slik at det heller ikke for denne delen er tydelig hvilke kriterier deltakeren skal oppfylle.</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17. Dette betyr at Ziut med rette har påklaget intervju-delen og at anbudet ikke kan fortsette i det nåværende oppsettet. Med muligheten for en eventuell fortsettelse av anbudet i en endret form vil retten også drøfte de øvrige klagene til Ziut.  </w:t>
      </w:r>
    </w:p>
    <w:p w:rsidR="0004772B" w:rsidRPr="00EB7E6C" w:rsidRDefault="0004772B" w:rsidP="0004772B">
      <w:pPr>
        <w:spacing w:after="75" w:line="270" w:lineRule="atLeast"/>
        <w:rPr>
          <w:rFonts w:ascii="Verdana" w:hAnsi="Verdana"/>
          <w:color w:val="000000"/>
          <w:sz w:val="18"/>
        </w:rPr>
      </w:pP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Handlingsplanen.</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18. Ziut har påstått at kriteriet "Handlingsplan - Levedyktighet og Innovasjon" ikke gjelder oppdraget </w:t>
      </w:r>
      <w:r>
        <w:rPr>
          <w:rFonts w:ascii="Verdana" w:hAnsi="Verdana"/>
          <w:color w:val="000000"/>
          <w:sz w:val="18"/>
        </w:rPr>
        <w:t>når</w:t>
      </w:r>
      <w:r w:rsidRPr="00EB7E6C">
        <w:rPr>
          <w:rFonts w:ascii="Verdana" w:hAnsi="Verdana"/>
          <w:color w:val="000000"/>
          <w:sz w:val="18"/>
        </w:rPr>
        <w:t xml:space="preserve"> oppdragsgiveren heller ikke kan kontrollere om dette kriteriet virkelig oppfylles i utføringen. </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19. I det beskrivende dokumentet (side 31) har</w:t>
      </w:r>
      <w:r w:rsidR="000565B4" w:rsidRPr="00EB7E6C">
        <w:rPr>
          <w:rFonts w:ascii="Verdana" w:hAnsi="Verdana"/>
          <w:color w:val="000000"/>
          <w:sz w:val="18"/>
        </w:rPr>
        <w:t xml:space="preserve"> "måten som deltakeren omgås levedyktighet og innovasjon"</w:t>
      </w:r>
      <w:r w:rsidRPr="00EB7E6C">
        <w:rPr>
          <w:rFonts w:ascii="Verdana" w:hAnsi="Verdana"/>
          <w:color w:val="000000"/>
          <w:sz w:val="18"/>
        </w:rPr>
        <w:t xml:space="preserve"> blitt tatt med som del-tildelingskriterium. I den andre veiledende kunngjøringen (side 9) har det blitt beskrevet at handlingsplanen på en overbevisende måte skal vise "hvordan levedyktighet blir satt inn spesifikt for dette oppdraget</w:t>
      </w:r>
      <w:r w:rsidR="000565B4">
        <w:rPr>
          <w:rFonts w:ascii="Verdana" w:hAnsi="Verdana"/>
          <w:color w:val="000000"/>
          <w:sz w:val="18"/>
        </w:rPr>
        <w:t>,</w:t>
      </w:r>
      <w:r w:rsidRPr="00EB7E6C">
        <w:rPr>
          <w:rFonts w:ascii="Verdana" w:hAnsi="Verdana"/>
          <w:color w:val="000000"/>
          <w:sz w:val="18"/>
        </w:rPr>
        <w:t xml:space="preserve"> og hvordan man forutser </w:t>
      </w:r>
      <w:r w:rsidR="000565B4">
        <w:rPr>
          <w:rFonts w:ascii="Verdana" w:hAnsi="Verdana"/>
          <w:color w:val="000000"/>
          <w:sz w:val="18"/>
        </w:rPr>
        <w:t xml:space="preserve">relevant </w:t>
      </w:r>
      <w:r w:rsidRPr="00EB7E6C">
        <w:rPr>
          <w:rFonts w:ascii="Verdana" w:hAnsi="Verdana"/>
          <w:color w:val="000000"/>
          <w:sz w:val="18"/>
        </w:rPr>
        <w:t xml:space="preserve">utvikling de kommende årene". I den tredje veiledende kunngjøringen (spørsmål 1) har det blitt utdypet at de "nevnte tiltakene og effektene skal være konkrete og gjelde spesifikt for dette oppdraget". </w:t>
      </w:r>
      <w:r w:rsidRPr="00EB7E6C">
        <w:rPr>
          <w:rFonts w:ascii="Verdana" w:hAnsi="Verdana"/>
          <w:color w:val="000000"/>
          <w:sz w:val="18"/>
        </w:rPr>
        <w:lastRenderedPageBreak/>
        <w:t xml:space="preserve">Derfor er retten overbevist om at det hermed har blitt godt nok tydeliggjort at dette del-tildelingskriteriet gjelder oppdraget og ikke deltakeren. </w:t>
      </w:r>
      <w:r>
        <w:rPr>
          <w:rFonts w:ascii="Verdana" w:hAnsi="Verdana"/>
          <w:color w:val="000000"/>
          <w:sz w:val="18"/>
        </w:rPr>
        <w:t>Riktignok</w:t>
      </w:r>
      <w:r w:rsidRPr="00EB7E6C">
        <w:rPr>
          <w:rFonts w:ascii="Verdana" w:hAnsi="Verdana"/>
          <w:color w:val="000000"/>
          <w:sz w:val="18"/>
        </w:rPr>
        <w:t xml:space="preserve"> har det blitt lagt </w:t>
      </w:r>
      <w:r>
        <w:rPr>
          <w:rFonts w:ascii="Verdana" w:hAnsi="Verdana"/>
          <w:color w:val="000000"/>
          <w:sz w:val="18"/>
        </w:rPr>
        <w:t>vekt</w:t>
      </w:r>
      <w:r w:rsidRPr="00EB7E6C">
        <w:rPr>
          <w:rFonts w:ascii="Verdana" w:hAnsi="Verdana"/>
          <w:color w:val="000000"/>
          <w:sz w:val="18"/>
        </w:rPr>
        <w:t xml:space="preserve"> på deltakeren i det beskrivende dokumentet, men det har blitt etter-justert i de veiledende kunngjøringene. I motsetning til det som Ziut påstår, kan man ut i fra svaret </w:t>
      </w:r>
      <w:r w:rsidR="000565B4">
        <w:rPr>
          <w:rFonts w:ascii="Verdana" w:hAnsi="Verdana"/>
          <w:color w:val="000000"/>
          <w:sz w:val="18"/>
        </w:rPr>
        <w:t>fra</w:t>
      </w:r>
      <w:r w:rsidR="000565B4" w:rsidRPr="00EB7E6C">
        <w:rPr>
          <w:rFonts w:ascii="Verdana" w:hAnsi="Verdana"/>
          <w:color w:val="000000"/>
          <w:sz w:val="18"/>
        </w:rPr>
        <w:t xml:space="preserve"> </w:t>
      </w:r>
      <w:r w:rsidRPr="00EB7E6C">
        <w:rPr>
          <w:rFonts w:ascii="Verdana" w:hAnsi="Verdana"/>
          <w:color w:val="000000"/>
          <w:sz w:val="18"/>
        </w:rPr>
        <w:t xml:space="preserve">kommunene i den tredje veiledende kunngjøringen ikke avlede at kommunene har planer om å kontrollere om en deltaker faktisk vil implementere de tiltakene han har beskrevet, selv om dette er en mulighet under utføringen.  </w:t>
      </w:r>
    </w:p>
    <w:p w:rsidR="0004772B" w:rsidRPr="00EB7E6C" w:rsidRDefault="0004772B" w:rsidP="0004772B">
      <w:pPr>
        <w:spacing w:after="75" w:line="270" w:lineRule="atLeast"/>
        <w:rPr>
          <w:rFonts w:ascii="Verdana" w:hAnsi="Verdana"/>
          <w:color w:val="000000"/>
          <w:sz w:val="18"/>
        </w:rPr>
      </w:pP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Oppdraget uforholdsmessig?</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20. Ziut har videre påstått at oppdraget er uforholdsmessig fordi det handles i strid med forskrift 3.3 A i </w:t>
      </w:r>
      <w:r w:rsidR="00154655">
        <w:rPr>
          <w:rFonts w:ascii="Verdana" w:hAnsi="Verdana"/>
          <w:color w:val="000000"/>
          <w:sz w:val="18"/>
        </w:rPr>
        <w:t>retningslinjene</w:t>
      </w:r>
      <w:r>
        <w:rPr>
          <w:rFonts w:ascii="Verdana" w:hAnsi="Verdana"/>
          <w:color w:val="000000"/>
          <w:sz w:val="18"/>
        </w:rPr>
        <w:t xml:space="preserve"> om proporsjonalitet</w:t>
      </w:r>
      <w:r w:rsidRPr="00EB7E6C">
        <w:rPr>
          <w:rFonts w:ascii="Verdana" w:hAnsi="Verdana"/>
          <w:color w:val="000000"/>
          <w:sz w:val="18"/>
        </w:rPr>
        <w:t xml:space="preserve">. Der har det blitt </w:t>
      </w:r>
      <w:r w:rsidR="000565B4">
        <w:rPr>
          <w:rFonts w:ascii="Verdana" w:hAnsi="Verdana"/>
          <w:color w:val="000000"/>
          <w:sz w:val="18"/>
        </w:rPr>
        <w:t>opplyst</w:t>
      </w:r>
      <w:r w:rsidR="000565B4" w:rsidRPr="00EB7E6C">
        <w:rPr>
          <w:rFonts w:ascii="Verdana" w:hAnsi="Verdana"/>
          <w:color w:val="000000"/>
          <w:sz w:val="18"/>
        </w:rPr>
        <w:t xml:space="preserve"> </w:t>
      </w:r>
      <w:r w:rsidRPr="00EB7E6C">
        <w:rPr>
          <w:rFonts w:ascii="Verdana" w:hAnsi="Verdana"/>
          <w:color w:val="000000"/>
          <w:sz w:val="18"/>
        </w:rPr>
        <w:t xml:space="preserve">at oppdragsgiveren ved en rammeavtale ikke krever at deltakerne har personale, utstyr eller materialer tilgjengelig uten at det gis en omsetningsgaranti eller godtgjørelse for det. Ziut </w:t>
      </w:r>
      <w:r w:rsidR="000565B4">
        <w:rPr>
          <w:rFonts w:ascii="Verdana" w:hAnsi="Verdana"/>
          <w:color w:val="000000"/>
          <w:sz w:val="18"/>
        </w:rPr>
        <w:t>viser</w:t>
      </w:r>
      <w:r w:rsidRPr="00EB7E6C">
        <w:rPr>
          <w:rFonts w:ascii="Verdana" w:hAnsi="Verdana"/>
          <w:color w:val="000000"/>
          <w:sz w:val="18"/>
        </w:rPr>
        <w:t xml:space="preserve"> videre </w:t>
      </w:r>
      <w:r w:rsidR="000565B4">
        <w:rPr>
          <w:rFonts w:ascii="Verdana" w:hAnsi="Verdana"/>
          <w:color w:val="000000"/>
          <w:sz w:val="18"/>
        </w:rPr>
        <w:t xml:space="preserve">til </w:t>
      </w:r>
      <w:r w:rsidRPr="00EB7E6C">
        <w:rPr>
          <w:rFonts w:ascii="Verdana" w:hAnsi="Verdana"/>
          <w:color w:val="000000"/>
          <w:sz w:val="18"/>
        </w:rPr>
        <w:t xml:space="preserve">forskrift 3.3 B i </w:t>
      </w:r>
      <w:r w:rsidR="00154655">
        <w:rPr>
          <w:rFonts w:ascii="Verdana" w:hAnsi="Verdana"/>
          <w:color w:val="000000"/>
          <w:sz w:val="18"/>
        </w:rPr>
        <w:t>retningslinjene</w:t>
      </w:r>
      <w:r>
        <w:rPr>
          <w:rFonts w:ascii="Verdana" w:hAnsi="Verdana"/>
          <w:color w:val="000000"/>
          <w:sz w:val="18"/>
        </w:rPr>
        <w:t xml:space="preserve"> om proporsjonalitet</w:t>
      </w:r>
      <w:r w:rsidRPr="00EB7E6C">
        <w:rPr>
          <w:rFonts w:ascii="Verdana" w:hAnsi="Verdana"/>
          <w:color w:val="000000"/>
          <w:sz w:val="18"/>
        </w:rPr>
        <w:t xml:space="preserve"> hvor det </w:t>
      </w:r>
      <w:r w:rsidR="000565B4">
        <w:rPr>
          <w:rFonts w:ascii="Verdana" w:hAnsi="Verdana"/>
          <w:color w:val="000000"/>
          <w:sz w:val="18"/>
        </w:rPr>
        <w:t>er</w:t>
      </w:r>
      <w:r w:rsidRPr="00EB7E6C">
        <w:rPr>
          <w:rFonts w:ascii="Verdana" w:hAnsi="Verdana"/>
          <w:color w:val="000000"/>
          <w:sz w:val="18"/>
        </w:rPr>
        <w:t xml:space="preserve"> </w:t>
      </w:r>
      <w:r w:rsidR="000565B4">
        <w:rPr>
          <w:rFonts w:ascii="Verdana" w:hAnsi="Verdana"/>
          <w:color w:val="000000"/>
          <w:sz w:val="18"/>
        </w:rPr>
        <w:t>opplyst</w:t>
      </w:r>
      <w:r w:rsidR="000565B4" w:rsidRPr="00EB7E6C">
        <w:rPr>
          <w:rFonts w:ascii="Verdana" w:hAnsi="Verdana"/>
          <w:color w:val="000000"/>
          <w:sz w:val="18"/>
        </w:rPr>
        <w:t xml:space="preserve"> </w:t>
      </w:r>
      <w:r w:rsidRPr="00EB7E6C">
        <w:rPr>
          <w:rFonts w:ascii="Verdana" w:hAnsi="Verdana"/>
          <w:color w:val="000000"/>
          <w:sz w:val="18"/>
        </w:rPr>
        <w:t xml:space="preserve">at oppdragsgiveren, når et oppdrag skal fordeles over flere deltakere innen en rammeavtale, skal gjøre kjent på en åpen måte (1) for hvilke aktiviteter det kreves priser i tilbudet, (2) innen hvilken tidsramme de forskjellige arbeidsoppgavene skal utføres og (3) på hvilken måte disse arbeidsoppgavene skal fordeles over de forskjellige deltakerne. Ziut har videre påstått at </w:t>
      </w:r>
      <w:r w:rsidR="00154655">
        <w:rPr>
          <w:rFonts w:ascii="Verdana" w:hAnsi="Verdana"/>
          <w:color w:val="000000"/>
          <w:sz w:val="18"/>
        </w:rPr>
        <w:t>retningslinjene</w:t>
      </w:r>
      <w:r>
        <w:rPr>
          <w:rFonts w:ascii="Verdana" w:hAnsi="Verdana"/>
          <w:color w:val="000000"/>
          <w:sz w:val="18"/>
        </w:rPr>
        <w:t xml:space="preserve"> om proporsjonalitet</w:t>
      </w:r>
      <w:r w:rsidRPr="00EB7E6C">
        <w:rPr>
          <w:rFonts w:ascii="Verdana" w:hAnsi="Verdana"/>
          <w:color w:val="000000"/>
          <w:sz w:val="18"/>
        </w:rPr>
        <w:t xml:space="preserve"> </w:t>
      </w:r>
      <w:r w:rsidR="000565B4">
        <w:rPr>
          <w:rFonts w:ascii="Verdana" w:hAnsi="Verdana"/>
          <w:color w:val="000000"/>
          <w:sz w:val="18"/>
        </w:rPr>
        <w:t>tilsier</w:t>
      </w:r>
      <w:r w:rsidR="000565B4" w:rsidRPr="00EB7E6C">
        <w:rPr>
          <w:rFonts w:ascii="Verdana" w:hAnsi="Verdana"/>
          <w:color w:val="000000"/>
          <w:sz w:val="18"/>
        </w:rPr>
        <w:t xml:space="preserve"> </w:t>
      </w:r>
      <w:r w:rsidRPr="00EB7E6C">
        <w:rPr>
          <w:rFonts w:ascii="Verdana" w:hAnsi="Verdana"/>
          <w:color w:val="000000"/>
          <w:sz w:val="18"/>
        </w:rPr>
        <w:t xml:space="preserve">at det skal brukes en prisliste. </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21. Mot </w:t>
      </w:r>
      <w:r>
        <w:rPr>
          <w:rFonts w:ascii="Verdana" w:hAnsi="Verdana"/>
          <w:color w:val="000000"/>
          <w:sz w:val="18"/>
        </w:rPr>
        <w:t xml:space="preserve">kommunenes </w:t>
      </w:r>
      <w:r w:rsidRPr="00EB7E6C">
        <w:rPr>
          <w:rFonts w:ascii="Verdana" w:hAnsi="Verdana"/>
          <w:color w:val="000000"/>
          <w:sz w:val="18"/>
        </w:rPr>
        <w:t xml:space="preserve">påstand at de </w:t>
      </w:r>
      <w:r>
        <w:rPr>
          <w:rFonts w:ascii="Verdana" w:hAnsi="Verdana"/>
          <w:color w:val="000000"/>
          <w:sz w:val="18"/>
        </w:rPr>
        <w:t>etter</w:t>
      </w:r>
      <w:r w:rsidRPr="00EB7E6C">
        <w:rPr>
          <w:rFonts w:ascii="Verdana" w:hAnsi="Verdana"/>
          <w:color w:val="000000"/>
          <w:sz w:val="18"/>
        </w:rPr>
        <w:t xml:space="preserve">spurte mengdene er en reell estimering av de faktisk nødvendige mengdene, og at spørsmålet på dette punktet er basert på erfaringer fra nær fortid, har Ziut ikke underbygget påstanden sin om det motsatte godt nok. Derfor innfris heller ikke påstanden om at man skulle ha </w:t>
      </w:r>
      <w:r w:rsidR="000565B4">
        <w:rPr>
          <w:rFonts w:ascii="Verdana" w:hAnsi="Verdana"/>
          <w:color w:val="000000"/>
          <w:sz w:val="18"/>
        </w:rPr>
        <w:t>ut</w:t>
      </w:r>
      <w:r w:rsidRPr="00EB7E6C">
        <w:rPr>
          <w:rFonts w:ascii="Verdana" w:hAnsi="Verdana"/>
          <w:color w:val="000000"/>
          <w:sz w:val="18"/>
        </w:rPr>
        <w:t xml:space="preserve">arbeidet en prisliste. </w:t>
      </w:r>
      <w:r w:rsidR="000565B4">
        <w:rPr>
          <w:rFonts w:ascii="Verdana" w:hAnsi="Verdana"/>
          <w:color w:val="000000"/>
          <w:sz w:val="18"/>
        </w:rPr>
        <w:t xml:space="preserve">Som </w:t>
      </w:r>
      <w:r w:rsidRPr="00EB7E6C">
        <w:rPr>
          <w:rFonts w:ascii="Verdana" w:hAnsi="Verdana"/>
          <w:color w:val="000000"/>
          <w:sz w:val="18"/>
        </w:rPr>
        <w:t xml:space="preserve">Ziut også erkjenner, har kommunene oppgitt grunngodtgjørelser for generelle kostnader "koordinering og kommunikasjon" og for en vente- og feilsøketjeneste. At disse godtgjørelsene er lave, har ikke blitt underbygget av Ziut, og </w:t>
      </w:r>
      <w:r>
        <w:rPr>
          <w:rFonts w:ascii="Verdana" w:hAnsi="Verdana"/>
          <w:color w:val="000000"/>
          <w:sz w:val="18"/>
        </w:rPr>
        <w:t>Ziut</w:t>
      </w:r>
      <w:r w:rsidR="000565B4">
        <w:rPr>
          <w:rFonts w:ascii="Verdana" w:hAnsi="Verdana"/>
          <w:color w:val="000000"/>
          <w:sz w:val="18"/>
        </w:rPr>
        <w:t xml:space="preserve"> har heller ikke</w:t>
      </w:r>
      <w:r w:rsidRPr="00EB7E6C">
        <w:rPr>
          <w:rFonts w:ascii="Verdana" w:hAnsi="Verdana"/>
          <w:color w:val="000000"/>
          <w:sz w:val="18"/>
        </w:rPr>
        <w:t xml:space="preserve"> underbygget at kravene som stilles til leveringen av visse tjenester eller varer</w:t>
      </w:r>
      <w:r w:rsidR="000565B4">
        <w:rPr>
          <w:rFonts w:ascii="Verdana" w:hAnsi="Verdana"/>
          <w:color w:val="000000"/>
          <w:sz w:val="18"/>
        </w:rPr>
        <w:t>,</w:t>
      </w:r>
      <w:r w:rsidRPr="00EB7E6C">
        <w:rPr>
          <w:rFonts w:ascii="Verdana" w:hAnsi="Verdana"/>
          <w:color w:val="000000"/>
          <w:sz w:val="18"/>
        </w:rPr>
        <w:t xml:space="preserve"> fører til nødvendigheten av å ha store menger av varer på lager. Retten </w:t>
      </w:r>
      <w:r w:rsidR="000565B4">
        <w:rPr>
          <w:rFonts w:ascii="Verdana" w:hAnsi="Verdana"/>
          <w:color w:val="000000"/>
          <w:sz w:val="18"/>
        </w:rPr>
        <w:t>gir</w:t>
      </w:r>
      <w:r w:rsidR="000565B4" w:rsidRPr="00EB7E6C">
        <w:rPr>
          <w:rFonts w:ascii="Verdana" w:hAnsi="Verdana"/>
          <w:color w:val="000000"/>
          <w:sz w:val="18"/>
        </w:rPr>
        <w:t xml:space="preserve"> </w:t>
      </w:r>
      <w:r w:rsidRPr="00EB7E6C">
        <w:rPr>
          <w:rFonts w:ascii="Verdana" w:hAnsi="Verdana"/>
          <w:color w:val="000000"/>
          <w:sz w:val="18"/>
        </w:rPr>
        <w:t>derfor ikke</w:t>
      </w:r>
      <w:r w:rsidR="000565B4">
        <w:rPr>
          <w:rFonts w:ascii="Verdana" w:hAnsi="Verdana"/>
          <w:color w:val="000000"/>
          <w:sz w:val="18"/>
        </w:rPr>
        <w:t xml:space="preserve"> Ziut medhold i</w:t>
      </w:r>
      <w:r w:rsidRPr="00EB7E6C">
        <w:rPr>
          <w:rFonts w:ascii="Verdana" w:hAnsi="Verdana"/>
          <w:color w:val="000000"/>
          <w:sz w:val="18"/>
        </w:rPr>
        <w:t xml:space="preserve"> påstanden</w:t>
      </w:r>
      <w:r w:rsidR="000565B4">
        <w:rPr>
          <w:rFonts w:ascii="Verdana" w:hAnsi="Verdana"/>
          <w:color w:val="000000"/>
          <w:sz w:val="18"/>
        </w:rPr>
        <w:t xml:space="preserve"> om</w:t>
      </w:r>
      <w:r w:rsidRPr="00EB7E6C">
        <w:rPr>
          <w:rFonts w:ascii="Verdana" w:hAnsi="Verdana"/>
          <w:color w:val="000000"/>
          <w:sz w:val="18"/>
        </w:rPr>
        <w:t xml:space="preserve"> at oppdraget er uforholdsmessig. </w:t>
      </w:r>
    </w:p>
    <w:p w:rsidR="0004772B" w:rsidRPr="00EB7E6C" w:rsidRDefault="0004772B" w:rsidP="0004772B">
      <w:pPr>
        <w:spacing w:after="75" w:line="270" w:lineRule="atLeast"/>
        <w:rPr>
          <w:rFonts w:ascii="Verdana" w:hAnsi="Verdana"/>
          <w:color w:val="000000"/>
          <w:sz w:val="18"/>
        </w:rPr>
      </w:pP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Prosjektreferanse som kreves uforholdsmessig?</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22. Ziut har, til slutt, i den utdypende forklaringen av påstand I også i forbifarten </w:t>
      </w:r>
      <w:r w:rsidR="000565B4">
        <w:rPr>
          <w:rFonts w:ascii="Verdana" w:hAnsi="Verdana"/>
          <w:color w:val="000000"/>
          <w:sz w:val="18"/>
        </w:rPr>
        <w:t>hevdet</w:t>
      </w:r>
      <w:r w:rsidR="000565B4" w:rsidRPr="00EB7E6C">
        <w:rPr>
          <w:rFonts w:ascii="Verdana" w:hAnsi="Verdana"/>
          <w:color w:val="000000"/>
          <w:sz w:val="18"/>
        </w:rPr>
        <w:t xml:space="preserve"> </w:t>
      </w:r>
      <w:r w:rsidRPr="00EB7E6C">
        <w:rPr>
          <w:rFonts w:ascii="Verdana" w:hAnsi="Verdana"/>
          <w:color w:val="000000"/>
          <w:sz w:val="18"/>
        </w:rPr>
        <w:t>at den krevde prosjektreferansen er uforholdsmessig. Han har ikke underbygget denne påstanden på noen måte. Derfor var det ikke tydelig for kommunene hva han hadde klaget på</w:t>
      </w:r>
      <w:r w:rsidR="000565B4">
        <w:rPr>
          <w:rFonts w:ascii="Verdana" w:hAnsi="Verdana"/>
          <w:color w:val="000000"/>
          <w:sz w:val="18"/>
        </w:rPr>
        <w:t>,</w:t>
      </w:r>
      <w:r w:rsidRPr="00EB7E6C">
        <w:rPr>
          <w:rFonts w:ascii="Verdana" w:hAnsi="Verdana"/>
          <w:color w:val="000000"/>
          <w:sz w:val="18"/>
        </w:rPr>
        <w:t xml:space="preserve"> og </w:t>
      </w:r>
      <w:r w:rsidR="000565B4">
        <w:rPr>
          <w:rFonts w:ascii="Verdana" w:hAnsi="Verdana"/>
          <w:color w:val="000000"/>
          <w:sz w:val="18"/>
        </w:rPr>
        <w:t xml:space="preserve">derfor </w:t>
      </w:r>
      <w:r w:rsidRPr="00EB7E6C">
        <w:rPr>
          <w:rFonts w:ascii="Verdana" w:hAnsi="Verdana"/>
          <w:color w:val="000000"/>
          <w:sz w:val="18"/>
        </w:rPr>
        <w:t xml:space="preserve">kan denne påstanden ikke anses som en riktig innbrakt påstand. Det ville være i strid med god </w:t>
      </w:r>
      <w:r>
        <w:rPr>
          <w:rFonts w:ascii="Verdana" w:hAnsi="Verdana"/>
          <w:color w:val="000000"/>
          <w:sz w:val="18"/>
        </w:rPr>
        <w:t>prosesskikk</w:t>
      </w:r>
      <w:r w:rsidRPr="00EB7E6C">
        <w:rPr>
          <w:rFonts w:ascii="Verdana" w:hAnsi="Verdana"/>
          <w:color w:val="000000"/>
          <w:sz w:val="18"/>
        </w:rPr>
        <w:t xml:space="preserve"> dersom Ziut hadde </w:t>
      </w:r>
      <w:r w:rsidR="000565B4">
        <w:rPr>
          <w:rFonts w:ascii="Verdana" w:hAnsi="Verdana"/>
          <w:color w:val="000000"/>
          <w:sz w:val="18"/>
        </w:rPr>
        <w:t>fått lov</w:t>
      </w:r>
      <w:r w:rsidRPr="00EB7E6C">
        <w:rPr>
          <w:rFonts w:ascii="Verdana" w:hAnsi="Verdana"/>
          <w:color w:val="000000"/>
          <w:sz w:val="18"/>
        </w:rPr>
        <w:t xml:space="preserve"> å utdype denne ikke-</w:t>
      </w:r>
      <w:r>
        <w:rPr>
          <w:rFonts w:ascii="Verdana" w:hAnsi="Verdana"/>
          <w:color w:val="000000"/>
          <w:sz w:val="18"/>
        </w:rPr>
        <w:t>begrunned</w:t>
      </w:r>
      <w:r w:rsidRPr="00EB7E6C">
        <w:rPr>
          <w:rFonts w:ascii="Verdana" w:hAnsi="Verdana"/>
          <w:color w:val="000000"/>
          <w:sz w:val="18"/>
        </w:rPr>
        <w:t xml:space="preserve">e påstanden først under </w:t>
      </w:r>
      <w:r w:rsidR="00387A9F">
        <w:rPr>
          <w:rFonts w:ascii="Verdana" w:hAnsi="Verdana"/>
          <w:color w:val="000000"/>
          <w:sz w:val="18"/>
        </w:rPr>
        <w:t>den muntlige forhandlingen</w:t>
      </w:r>
      <w:r w:rsidRPr="00EB7E6C">
        <w:rPr>
          <w:rFonts w:ascii="Verdana" w:hAnsi="Verdana"/>
          <w:color w:val="000000"/>
          <w:sz w:val="18"/>
        </w:rPr>
        <w:t xml:space="preserve"> fordi kommunene da ikke lenger har muligheten til å reagere ordentlig på dette. Retten vil derfor ikke vurdere denne påstanden.</w:t>
      </w:r>
    </w:p>
    <w:p w:rsidR="0004772B" w:rsidRPr="00EB7E6C" w:rsidRDefault="0004772B" w:rsidP="0004772B">
      <w:pPr>
        <w:spacing w:after="75" w:line="270" w:lineRule="atLeast"/>
        <w:rPr>
          <w:rFonts w:ascii="Verdana" w:hAnsi="Verdana"/>
          <w:color w:val="000000"/>
          <w:sz w:val="18"/>
        </w:rPr>
      </w:pP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Avrunding og konklusjon</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23. Retten </w:t>
      </w:r>
      <w:r>
        <w:rPr>
          <w:rFonts w:ascii="Verdana" w:hAnsi="Verdana"/>
          <w:color w:val="000000"/>
          <w:sz w:val="18"/>
        </w:rPr>
        <w:t>nekter bevisførsel av</w:t>
      </w:r>
      <w:r w:rsidRPr="00EB7E6C">
        <w:rPr>
          <w:rFonts w:ascii="Verdana" w:hAnsi="Verdana"/>
          <w:color w:val="000000"/>
          <w:sz w:val="18"/>
        </w:rPr>
        <w:t xml:space="preserve"> bevisene til både Ziut og kommunene fordi de, så fremt det ville være rom for videre bevisføringen innen denne hurtig-anken, ikke oppfyller kravene som stilles til bevis i ankesaker. Kommunene har heller ikke fremlagt </w:t>
      </w:r>
      <w:r w:rsidR="002E1809">
        <w:rPr>
          <w:rFonts w:ascii="Verdana" w:hAnsi="Verdana"/>
          <w:color w:val="000000"/>
          <w:sz w:val="18"/>
        </w:rPr>
        <w:t>dokumentasjon</w:t>
      </w:r>
      <w:r w:rsidR="002E1809" w:rsidRPr="00EB7E6C">
        <w:rPr>
          <w:rFonts w:ascii="Verdana" w:hAnsi="Verdana"/>
          <w:color w:val="000000"/>
          <w:sz w:val="18"/>
        </w:rPr>
        <w:t xml:space="preserve"> </w:t>
      </w:r>
      <w:r w:rsidRPr="00EB7E6C">
        <w:rPr>
          <w:rFonts w:ascii="Verdana" w:hAnsi="Verdana"/>
          <w:color w:val="000000"/>
          <w:sz w:val="18"/>
        </w:rPr>
        <w:t xml:space="preserve">for </w:t>
      </w:r>
      <w:r>
        <w:rPr>
          <w:rFonts w:ascii="Verdana" w:hAnsi="Verdana"/>
          <w:color w:val="000000"/>
          <w:sz w:val="18"/>
        </w:rPr>
        <w:t>faktum</w:t>
      </w:r>
      <w:r w:rsidRPr="00EB7E6C">
        <w:rPr>
          <w:rFonts w:ascii="Verdana" w:hAnsi="Verdana"/>
          <w:color w:val="000000"/>
          <w:sz w:val="18"/>
        </w:rPr>
        <w:t xml:space="preserve">, men for anbudsprosessen og valgene som har blitt tatt. </w:t>
      </w:r>
      <w:r w:rsidR="002E1809">
        <w:rPr>
          <w:rFonts w:ascii="Verdana" w:hAnsi="Verdana"/>
          <w:color w:val="000000"/>
          <w:sz w:val="18"/>
        </w:rPr>
        <w:t>Slik dokumentasjon</w:t>
      </w:r>
      <w:r w:rsidRPr="00EB7E6C">
        <w:rPr>
          <w:rFonts w:ascii="Verdana" w:hAnsi="Verdana"/>
          <w:color w:val="000000"/>
          <w:sz w:val="18"/>
        </w:rPr>
        <w:t xml:space="preserve"> kan ikke føre til et annet resultat.</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24. Dette betyr </w:t>
      </w:r>
      <w:r w:rsidR="0037090E">
        <w:rPr>
          <w:rFonts w:ascii="Verdana" w:hAnsi="Verdana"/>
          <w:color w:val="000000"/>
          <w:sz w:val="18"/>
        </w:rPr>
        <w:t xml:space="preserve">at </w:t>
      </w:r>
      <w:r>
        <w:rPr>
          <w:rFonts w:ascii="Verdana" w:hAnsi="Verdana"/>
          <w:color w:val="000000"/>
          <w:sz w:val="18"/>
        </w:rPr>
        <w:t>kjennelsen fra</w:t>
      </w:r>
      <w:r w:rsidRPr="00EB7E6C">
        <w:rPr>
          <w:rFonts w:ascii="Verdana" w:hAnsi="Verdana"/>
          <w:color w:val="000000"/>
          <w:sz w:val="18"/>
        </w:rPr>
        <w:t xml:space="preserve"> den midlertidige forføyningen skal </w:t>
      </w:r>
      <w:r>
        <w:rPr>
          <w:rFonts w:ascii="Verdana" w:hAnsi="Verdana"/>
          <w:color w:val="000000"/>
          <w:sz w:val="18"/>
        </w:rPr>
        <w:t>oppheves</w:t>
      </w:r>
      <w:r w:rsidR="0037090E">
        <w:rPr>
          <w:rFonts w:ascii="Verdana" w:hAnsi="Verdana"/>
          <w:color w:val="000000"/>
          <w:sz w:val="18"/>
        </w:rPr>
        <w:t>,</w:t>
      </w:r>
      <w:r w:rsidRPr="00EB7E6C">
        <w:rPr>
          <w:rFonts w:ascii="Verdana" w:hAnsi="Verdana"/>
          <w:color w:val="000000"/>
          <w:sz w:val="18"/>
        </w:rPr>
        <w:t xml:space="preserve"> og at kravene til Ziut skal </w:t>
      </w:r>
      <w:r>
        <w:rPr>
          <w:rFonts w:ascii="Verdana" w:hAnsi="Verdana"/>
          <w:color w:val="000000"/>
          <w:sz w:val="18"/>
        </w:rPr>
        <w:t>sikres</w:t>
      </w:r>
      <w:r w:rsidRPr="00EB7E6C">
        <w:rPr>
          <w:rFonts w:ascii="Verdana" w:hAnsi="Verdana"/>
          <w:color w:val="000000"/>
          <w:sz w:val="18"/>
        </w:rPr>
        <w:t xml:space="preserve"> som følger. Som tapende part dømmes kommunene til å betale saksomkostningene både i den midlertidige forføyningen og i anken. Påstand V </w:t>
      </w:r>
      <w:r w:rsidR="0037090E">
        <w:rPr>
          <w:rFonts w:ascii="Verdana" w:hAnsi="Verdana"/>
          <w:color w:val="000000"/>
          <w:sz w:val="18"/>
        </w:rPr>
        <w:t>tas</w:t>
      </w:r>
      <w:r w:rsidR="0037090E" w:rsidRPr="00EB7E6C">
        <w:rPr>
          <w:rFonts w:ascii="Verdana" w:hAnsi="Verdana"/>
          <w:color w:val="000000"/>
          <w:sz w:val="18"/>
        </w:rPr>
        <w:t xml:space="preserve"> </w:t>
      </w:r>
      <w:r w:rsidRPr="00EB7E6C">
        <w:rPr>
          <w:rFonts w:ascii="Verdana" w:hAnsi="Verdana"/>
          <w:color w:val="000000"/>
          <w:sz w:val="18"/>
        </w:rPr>
        <w:t>derfor også</w:t>
      </w:r>
      <w:r w:rsidR="0037090E">
        <w:rPr>
          <w:rFonts w:ascii="Verdana" w:hAnsi="Verdana"/>
          <w:color w:val="000000"/>
          <w:sz w:val="18"/>
        </w:rPr>
        <w:t xml:space="preserve"> til følge</w:t>
      </w:r>
      <w:r w:rsidRPr="00EB7E6C">
        <w:rPr>
          <w:rFonts w:ascii="Verdana" w:hAnsi="Verdana"/>
          <w:color w:val="000000"/>
          <w:sz w:val="18"/>
        </w:rPr>
        <w:t xml:space="preserve">. Under de kostnadene faller også etter-kostnadene (som kommer) (og kan innkreves av lensmannen - HR 19 mars 2010, LJN: BL1116). Ifølge paragraf 237 tredje ledd Rv begrenser retten prosesskostnadene i denne dommen til kostnadene som har blitt </w:t>
      </w:r>
      <w:r w:rsidR="0037090E">
        <w:rPr>
          <w:rFonts w:ascii="Verdana" w:hAnsi="Verdana"/>
          <w:color w:val="000000"/>
          <w:sz w:val="18"/>
        </w:rPr>
        <w:t>påført</w:t>
      </w:r>
      <w:r w:rsidR="0037090E" w:rsidRPr="00EB7E6C">
        <w:rPr>
          <w:rFonts w:ascii="Verdana" w:hAnsi="Verdana"/>
          <w:color w:val="000000"/>
          <w:sz w:val="18"/>
        </w:rPr>
        <w:t xml:space="preserve"> </w:t>
      </w:r>
      <w:r w:rsidRPr="00EB7E6C">
        <w:rPr>
          <w:rFonts w:ascii="Verdana" w:hAnsi="Verdana"/>
          <w:color w:val="000000"/>
          <w:sz w:val="18"/>
        </w:rPr>
        <w:t xml:space="preserve">før dommen. </w:t>
      </w:r>
    </w:p>
    <w:p w:rsidR="0004772B" w:rsidRPr="00EB7E6C" w:rsidRDefault="0004772B" w:rsidP="0004772B">
      <w:pPr>
        <w:spacing w:after="0" w:line="240" w:lineRule="auto"/>
        <w:outlineLvl w:val="2"/>
        <w:rPr>
          <w:rFonts w:ascii="Verdana" w:hAnsi="Verdana"/>
          <w:b/>
          <w:color w:val="000000"/>
          <w:sz w:val="18"/>
        </w:rPr>
      </w:pPr>
    </w:p>
    <w:p w:rsidR="0004772B" w:rsidRPr="00EB7E6C" w:rsidRDefault="0004772B" w:rsidP="0004772B">
      <w:pPr>
        <w:spacing w:after="0" w:line="240" w:lineRule="auto"/>
        <w:outlineLvl w:val="2"/>
        <w:rPr>
          <w:rFonts w:ascii="Verdana" w:eastAsia="Times New Roman" w:hAnsi="Verdana" w:cs="Times New Roman"/>
          <w:b/>
          <w:bCs/>
          <w:color w:val="000000"/>
          <w:sz w:val="18"/>
          <w:szCs w:val="18"/>
        </w:rPr>
      </w:pPr>
      <w:r w:rsidRPr="00EB7E6C">
        <w:rPr>
          <w:rFonts w:ascii="Verdana" w:hAnsi="Verdana"/>
          <w:b/>
          <w:color w:val="000000"/>
          <w:sz w:val="18"/>
        </w:rPr>
        <w:t>Beslutning</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Retten: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 opphever </w:t>
      </w:r>
      <w:r>
        <w:rPr>
          <w:rFonts w:ascii="Verdana" w:hAnsi="Verdana"/>
          <w:color w:val="000000"/>
          <w:sz w:val="18"/>
        </w:rPr>
        <w:t>kjennelsen fra</w:t>
      </w:r>
      <w:r w:rsidRPr="00EB7E6C">
        <w:rPr>
          <w:rFonts w:ascii="Verdana" w:hAnsi="Verdana"/>
          <w:color w:val="000000"/>
          <w:sz w:val="18"/>
        </w:rPr>
        <w:t xml:space="preserve"> den midlertidige forføyningen i tingretten i Rotterdam datert 26. november 2014</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og, med ny rettskraft,</w:t>
      </w:r>
    </w:p>
    <w:p w:rsidR="0004772B" w:rsidRPr="00EB7E6C" w:rsidRDefault="0004772B" w:rsidP="0004772B">
      <w:pPr>
        <w:numPr>
          <w:ilvl w:val="0"/>
          <w:numId w:val="40"/>
        </w:numPr>
        <w:spacing w:before="100" w:beforeAutospacing="1" w:after="100" w:afterAutospacing="1" w:line="270" w:lineRule="atLeast"/>
        <w:ind w:left="3735"/>
        <w:rPr>
          <w:rFonts w:ascii="Verdana" w:eastAsia="Times New Roman" w:hAnsi="Verdana" w:cs="Times New Roman"/>
          <w:color w:val="333333"/>
          <w:sz w:val="18"/>
          <w:szCs w:val="18"/>
        </w:rPr>
      </w:pPr>
      <w:r w:rsidRPr="00EB7E6C">
        <w:rPr>
          <w:rFonts w:ascii="Verdana" w:hAnsi="Verdana"/>
          <w:color w:val="333333"/>
          <w:sz w:val="18"/>
        </w:rPr>
        <w:t>-</w:t>
      </w:r>
    </w:p>
    <w:p w:rsidR="0004772B" w:rsidRPr="00EB7E6C" w:rsidRDefault="0004772B" w:rsidP="0004772B">
      <w:pPr>
        <w:spacing w:after="0" w:line="270" w:lineRule="atLeast"/>
        <w:ind w:left="3735"/>
        <w:rPr>
          <w:rFonts w:ascii="Verdana" w:eastAsia="Times New Roman" w:hAnsi="Verdana" w:cs="Times New Roman"/>
          <w:color w:val="000000"/>
          <w:sz w:val="18"/>
          <w:szCs w:val="18"/>
        </w:rPr>
      </w:pPr>
      <w:r w:rsidRPr="00EB7E6C">
        <w:rPr>
          <w:rFonts w:ascii="Verdana" w:hAnsi="Verdana"/>
          <w:color w:val="000000"/>
          <w:sz w:val="18"/>
        </w:rPr>
        <w:t>pålegger kommunene om å trekke anbuds</w:t>
      </w:r>
      <w:r>
        <w:rPr>
          <w:rFonts w:ascii="Verdana" w:hAnsi="Verdana"/>
          <w:color w:val="000000"/>
          <w:sz w:val="18"/>
        </w:rPr>
        <w:t>prosessen</w:t>
      </w:r>
      <w:r w:rsidRPr="00EB7E6C">
        <w:rPr>
          <w:rFonts w:ascii="Verdana" w:hAnsi="Verdana"/>
          <w:color w:val="000000"/>
          <w:sz w:val="18"/>
        </w:rPr>
        <w:t xml:space="preserve"> og forbyr kommunen om å tildele oppdraget på grunnlag av denne </w:t>
      </w:r>
      <w:r>
        <w:rPr>
          <w:rFonts w:ascii="Verdana" w:hAnsi="Verdana"/>
          <w:color w:val="000000"/>
          <w:sz w:val="18"/>
        </w:rPr>
        <w:t>prosessen</w:t>
      </w:r>
      <w:r w:rsidRPr="00EB7E6C">
        <w:rPr>
          <w:rFonts w:ascii="Verdana" w:hAnsi="Verdana"/>
          <w:color w:val="000000"/>
          <w:sz w:val="18"/>
        </w:rPr>
        <w:t>;</w:t>
      </w:r>
    </w:p>
    <w:p w:rsidR="0004772B" w:rsidRPr="00EB7E6C" w:rsidRDefault="0004772B" w:rsidP="0004772B">
      <w:pPr>
        <w:numPr>
          <w:ilvl w:val="0"/>
          <w:numId w:val="40"/>
        </w:numPr>
        <w:spacing w:before="100" w:beforeAutospacing="1" w:after="100" w:afterAutospacing="1" w:line="270" w:lineRule="atLeast"/>
        <w:ind w:left="3735"/>
        <w:rPr>
          <w:rFonts w:ascii="Verdana" w:eastAsia="Times New Roman" w:hAnsi="Verdana" w:cs="Times New Roman"/>
          <w:color w:val="333333"/>
          <w:sz w:val="18"/>
          <w:szCs w:val="18"/>
        </w:rPr>
      </w:pPr>
      <w:r w:rsidRPr="00EB7E6C">
        <w:rPr>
          <w:rFonts w:ascii="Verdana" w:hAnsi="Verdana"/>
          <w:color w:val="333333"/>
          <w:sz w:val="18"/>
        </w:rPr>
        <w:t>-</w:t>
      </w:r>
    </w:p>
    <w:p w:rsidR="0004772B" w:rsidRPr="00EB7E6C" w:rsidRDefault="0004772B" w:rsidP="0004772B">
      <w:pPr>
        <w:spacing w:after="0" w:line="270" w:lineRule="atLeast"/>
        <w:ind w:left="3735"/>
        <w:rPr>
          <w:rFonts w:ascii="Verdana" w:eastAsia="Times New Roman" w:hAnsi="Verdana" w:cs="Times New Roman"/>
          <w:color w:val="000000"/>
          <w:sz w:val="18"/>
          <w:szCs w:val="18"/>
        </w:rPr>
      </w:pPr>
      <w:r w:rsidRPr="00EB7E6C">
        <w:rPr>
          <w:rFonts w:ascii="Verdana" w:hAnsi="Verdana"/>
          <w:color w:val="000000"/>
          <w:sz w:val="18"/>
        </w:rPr>
        <w:t>pålegger kommunene, dersom de fortsatt vil la dette oppdraget utføres, at de følger en anbudsprose</w:t>
      </w:r>
      <w:r>
        <w:rPr>
          <w:rFonts w:ascii="Verdana" w:hAnsi="Verdana"/>
          <w:color w:val="000000"/>
          <w:sz w:val="18"/>
        </w:rPr>
        <w:t>ss</w:t>
      </w:r>
      <w:r w:rsidRPr="00EB7E6C">
        <w:rPr>
          <w:rFonts w:ascii="Verdana" w:hAnsi="Verdana"/>
          <w:color w:val="000000"/>
          <w:sz w:val="18"/>
        </w:rPr>
        <w:t xml:space="preserve"> som innfrir kravene som stilles </w:t>
      </w:r>
      <w:r w:rsidR="0037090E">
        <w:rPr>
          <w:rFonts w:ascii="Verdana" w:hAnsi="Verdana"/>
          <w:color w:val="000000"/>
          <w:sz w:val="18"/>
        </w:rPr>
        <w:t xml:space="preserve">i </w:t>
      </w:r>
      <w:r w:rsidRPr="00EB7E6C">
        <w:rPr>
          <w:rFonts w:ascii="Verdana" w:hAnsi="Verdana"/>
          <w:color w:val="000000"/>
          <w:sz w:val="18"/>
        </w:rPr>
        <w:t>Anbudsloven 2012</w:t>
      </w:r>
      <w:r w:rsidR="0037090E">
        <w:rPr>
          <w:rFonts w:ascii="Verdana" w:hAnsi="Verdana"/>
          <w:color w:val="000000"/>
          <w:sz w:val="18"/>
        </w:rPr>
        <w:t>,</w:t>
      </w:r>
      <w:r w:rsidRPr="00EB7E6C">
        <w:rPr>
          <w:rFonts w:ascii="Verdana" w:hAnsi="Verdana"/>
          <w:color w:val="000000"/>
          <w:sz w:val="18"/>
        </w:rPr>
        <w:t xml:space="preserve"> og</w:t>
      </w:r>
      <w:r w:rsidR="0037090E">
        <w:rPr>
          <w:rFonts w:ascii="Verdana" w:hAnsi="Verdana"/>
          <w:color w:val="000000"/>
          <w:sz w:val="18"/>
        </w:rPr>
        <w:t xml:space="preserve"> følger</w:t>
      </w:r>
      <w:r w:rsidRPr="00EB7E6C">
        <w:rPr>
          <w:rFonts w:ascii="Verdana" w:hAnsi="Verdana"/>
          <w:color w:val="000000"/>
          <w:sz w:val="18"/>
        </w:rPr>
        <w:t xml:space="preserve"> prinsippene </w:t>
      </w:r>
      <w:r w:rsidR="0037090E">
        <w:rPr>
          <w:rFonts w:ascii="Verdana" w:hAnsi="Verdana"/>
          <w:color w:val="000000"/>
          <w:sz w:val="18"/>
        </w:rPr>
        <w:t>i</w:t>
      </w:r>
      <w:r w:rsidR="0037090E" w:rsidRPr="00EB7E6C">
        <w:rPr>
          <w:rFonts w:ascii="Verdana" w:hAnsi="Verdana"/>
          <w:color w:val="000000"/>
          <w:sz w:val="18"/>
        </w:rPr>
        <w:t xml:space="preserve"> </w:t>
      </w:r>
      <w:r w:rsidRPr="00EB7E6C">
        <w:rPr>
          <w:rFonts w:ascii="Verdana" w:hAnsi="Verdana"/>
          <w:color w:val="000000"/>
          <w:sz w:val="18"/>
        </w:rPr>
        <w:t>anbudsretten;</w:t>
      </w:r>
    </w:p>
    <w:p w:rsidR="0004772B" w:rsidRPr="00EB7E6C" w:rsidRDefault="0004772B" w:rsidP="0004772B">
      <w:pPr>
        <w:numPr>
          <w:ilvl w:val="0"/>
          <w:numId w:val="40"/>
        </w:numPr>
        <w:spacing w:before="100" w:beforeAutospacing="1" w:after="100" w:afterAutospacing="1" w:line="270" w:lineRule="atLeast"/>
        <w:ind w:left="3735"/>
        <w:rPr>
          <w:rFonts w:ascii="Verdana" w:eastAsia="Times New Roman" w:hAnsi="Verdana" w:cs="Times New Roman"/>
          <w:color w:val="333333"/>
          <w:sz w:val="18"/>
          <w:szCs w:val="18"/>
        </w:rPr>
      </w:pPr>
      <w:r w:rsidRPr="00EB7E6C">
        <w:rPr>
          <w:rFonts w:ascii="Verdana" w:hAnsi="Verdana"/>
          <w:color w:val="333333"/>
          <w:sz w:val="18"/>
        </w:rPr>
        <w:t>-</w:t>
      </w:r>
    </w:p>
    <w:p w:rsidR="0004772B" w:rsidRPr="00EB7E6C" w:rsidRDefault="0004772B" w:rsidP="0004772B">
      <w:pPr>
        <w:spacing w:after="0" w:line="270" w:lineRule="atLeast"/>
        <w:ind w:left="3735"/>
        <w:rPr>
          <w:rFonts w:ascii="Verdana" w:eastAsia="Times New Roman" w:hAnsi="Verdana" w:cs="Times New Roman"/>
          <w:color w:val="000000"/>
          <w:sz w:val="18"/>
          <w:szCs w:val="18"/>
        </w:rPr>
      </w:pPr>
      <w:r w:rsidRPr="00EB7E6C">
        <w:rPr>
          <w:rFonts w:ascii="Verdana" w:hAnsi="Verdana"/>
          <w:color w:val="000000"/>
          <w:sz w:val="18"/>
        </w:rPr>
        <w:t xml:space="preserve">dømmer kommunene til å betale tilbake det som Ziut har betalt til kommunene i forbindelse med dommen datert 26. november 2014, økt med renter fra den dagen Ziut har betalt og frem til tilbakebetalingen;  </w:t>
      </w:r>
    </w:p>
    <w:p w:rsidR="0004772B" w:rsidRPr="00EB7E6C" w:rsidRDefault="0004772B" w:rsidP="0004772B">
      <w:pPr>
        <w:numPr>
          <w:ilvl w:val="0"/>
          <w:numId w:val="40"/>
        </w:numPr>
        <w:spacing w:before="100" w:beforeAutospacing="1" w:after="100" w:afterAutospacing="1" w:line="270" w:lineRule="atLeast"/>
        <w:ind w:left="3735"/>
        <w:rPr>
          <w:rFonts w:ascii="Verdana" w:eastAsia="Times New Roman" w:hAnsi="Verdana" w:cs="Times New Roman"/>
          <w:color w:val="333333"/>
          <w:sz w:val="18"/>
          <w:szCs w:val="18"/>
        </w:rPr>
      </w:pPr>
      <w:r w:rsidRPr="00EB7E6C">
        <w:rPr>
          <w:rFonts w:ascii="Verdana" w:hAnsi="Verdana"/>
          <w:color w:val="333333"/>
          <w:sz w:val="18"/>
        </w:rPr>
        <w:t>-</w:t>
      </w:r>
    </w:p>
    <w:p w:rsidR="0004772B" w:rsidRPr="00EB7E6C" w:rsidRDefault="0004772B" w:rsidP="0004772B">
      <w:pPr>
        <w:spacing w:after="0" w:line="270" w:lineRule="atLeast"/>
        <w:ind w:left="3735"/>
        <w:rPr>
          <w:rFonts w:ascii="Verdana" w:eastAsia="Times New Roman" w:hAnsi="Verdana" w:cs="Times New Roman"/>
          <w:color w:val="000000"/>
          <w:sz w:val="18"/>
          <w:szCs w:val="18"/>
        </w:rPr>
      </w:pPr>
      <w:r w:rsidRPr="00EB7E6C">
        <w:rPr>
          <w:rFonts w:ascii="Verdana" w:hAnsi="Verdana"/>
          <w:color w:val="000000"/>
          <w:sz w:val="18"/>
        </w:rPr>
        <w:t>dømmer kommunene til å betale saksomkostningene i første instans, for Ziut frem til 26. november 2014 estimert til € 608 i rettsgebyr, € 77,52 i kunngjøringskostnader og € 816 i advokatsalær;</w:t>
      </w:r>
    </w:p>
    <w:p w:rsidR="0004772B" w:rsidRPr="00EB7E6C" w:rsidRDefault="0004772B" w:rsidP="0004772B">
      <w:pPr>
        <w:numPr>
          <w:ilvl w:val="0"/>
          <w:numId w:val="41"/>
        </w:numPr>
        <w:spacing w:before="100" w:beforeAutospacing="1" w:after="100" w:afterAutospacing="1" w:line="270" w:lineRule="atLeast"/>
        <w:ind w:left="3735"/>
        <w:rPr>
          <w:rFonts w:ascii="Verdana" w:eastAsia="Times New Roman" w:hAnsi="Verdana" w:cs="Times New Roman"/>
          <w:color w:val="333333"/>
          <w:sz w:val="18"/>
          <w:szCs w:val="18"/>
        </w:rPr>
      </w:pPr>
      <w:r w:rsidRPr="00EB7E6C">
        <w:rPr>
          <w:rFonts w:ascii="Verdana" w:hAnsi="Verdana"/>
          <w:color w:val="333333"/>
          <w:sz w:val="18"/>
        </w:rPr>
        <w:t>-</w:t>
      </w:r>
    </w:p>
    <w:p w:rsidR="0004772B" w:rsidRPr="00EB7E6C" w:rsidRDefault="0004772B" w:rsidP="0004772B">
      <w:pPr>
        <w:spacing w:after="0" w:line="270" w:lineRule="atLeast"/>
        <w:ind w:left="3735"/>
        <w:rPr>
          <w:rFonts w:ascii="Verdana" w:eastAsia="Times New Roman" w:hAnsi="Verdana" w:cs="Times New Roman"/>
          <w:color w:val="000000"/>
          <w:sz w:val="18"/>
          <w:szCs w:val="18"/>
        </w:rPr>
      </w:pPr>
      <w:r w:rsidRPr="00EB7E6C">
        <w:rPr>
          <w:rFonts w:ascii="Verdana" w:hAnsi="Verdana"/>
          <w:color w:val="000000"/>
          <w:sz w:val="18"/>
        </w:rPr>
        <w:t>dømmer kommunene til å betale saksomkostningene i anken, for Ziut frem til nå estimert til € 704 i rettsgebyr, € 77,52 i kunngjøringskostnader og € 2 682 i advokatsalær;</w:t>
      </w:r>
    </w:p>
    <w:p w:rsidR="0004772B" w:rsidRPr="00EB7E6C" w:rsidRDefault="0004772B" w:rsidP="0004772B">
      <w:pPr>
        <w:numPr>
          <w:ilvl w:val="0"/>
          <w:numId w:val="41"/>
        </w:numPr>
        <w:spacing w:before="100" w:beforeAutospacing="1" w:after="100" w:afterAutospacing="1" w:line="270" w:lineRule="atLeast"/>
        <w:ind w:left="3735"/>
        <w:rPr>
          <w:rFonts w:ascii="Verdana" w:eastAsia="Times New Roman" w:hAnsi="Verdana" w:cs="Times New Roman"/>
          <w:color w:val="333333"/>
          <w:sz w:val="18"/>
          <w:szCs w:val="18"/>
        </w:rPr>
      </w:pPr>
      <w:r w:rsidRPr="00EB7E6C">
        <w:rPr>
          <w:rFonts w:ascii="Verdana" w:hAnsi="Verdana"/>
          <w:color w:val="333333"/>
          <w:sz w:val="18"/>
        </w:rPr>
        <w:t>-</w:t>
      </w:r>
    </w:p>
    <w:p w:rsidR="0004772B" w:rsidRPr="00EB7E6C" w:rsidRDefault="0037090E" w:rsidP="0004772B">
      <w:pPr>
        <w:spacing w:after="0" w:line="270" w:lineRule="atLeast"/>
        <w:ind w:left="3735"/>
        <w:rPr>
          <w:rFonts w:ascii="Verdana" w:eastAsia="Times New Roman" w:hAnsi="Verdana" w:cs="Times New Roman"/>
          <w:color w:val="000000"/>
          <w:sz w:val="18"/>
          <w:szCs w:val="18"/>
        </w:rPr>
      </w:pPr>
      <w:r>
        <w:rPr>
          <w:rFonts w:ascii="Verdana" w:hAnsi="Verdana"/>
          <w:color w:val="000000"/>
          <w:sz w:val="18"/>
        </w:rPr>
        <w:t>erklærer</w:t>
      </w:r>
      <w:r w:rsidR="0004772B" w:rsidRPr="00EB7E6C">
        <w:rPr>
          <w:rFonts w:ascii="Verdana" w:hAnsi="Verdana"/>
          <w:color w:val="000000"/>
          <w:sz w:val="18"/>
        </w:rPr>
        <w:t xml:space="preserve"> dommen rettskraftig.</w:t>
      </w:r>
    </w:p>
    <w:p w:rsidR="0004772B" w:rsidRPr="00EB7E6C" w:rsidRDefault="0004772B" w:rsidP="0004772B">
      <w:pPr>
        <w:spacing w:after="75" w:line="270" w:lineRule="atLeast"/>
        <w:rPr>
          <w:rFonts w:ascii="Verdana" w:hAnsi="Verdana"/>
          <w:color w:val="000000"/>
          <w:sz w:val="18"/>
        </w:rPr>
      </w:pP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Denne dommen er avsagt av dommer A.V. van den Berg, E.M. Dousma-Valk og J.J. van der Helm og er offentliggjort 17. mars 2015 med tilstedeværelse av </w:t>
      </w:r>
      <w:r>
        <w:rPr>
          <w:rFonts w:ascii="Verdana" w:hAnsi="Verdana"/>
          <w:color w:val="000000"/>
          <w:sz w:val="18"/>
        </w:rPr>
        <w:t>sekretæren</w:t>
      </w:r>
      <w:r w:rsidRPr="00EB7E6C">
        <w:rPr>
          <w:rFonts w:ascii="Verdana" w:hAnsi="Verdana"/>
          <w:color w:val="000000"/>
          <w:sz w:val="18"/>
        </w:rPr>
        <w:t>.</w:t>
      </w:r>
    </w:p>
    <w:p w:rsidR="0004772B" w:rsidRPr="00EB7E6C" w:rsidRDefault="0004772B" w:rsidP="0004772B"/>
    <w:p w:rsidR="0004772B" w:rsidRPr="00EB7E6C" w:rsidRDefault="0004772B" w:rsidP="0004772B"/>
    <w:p w:rsidR="0004772B" w:rsidRPr="00EB7E6C" w:rsidRDefault="0004772B" w:rsidP="0004772B"/>
    <w:p w:rsidR="0004772B" w:rsidRPr="00EB7E6C" w:rsidRDefault="0004772B" w:rsidP="0004772B"/>
    <w:p w:rsidR="0004772B" w:rsidRPr="00EB7E6C" w:rsidRDefault="0004772B" w:rsidP="0004772B"/>
    <w:p w:rsidR="0004772B" w:rsidRPr="00EB7E6C" w:rsidRDefault="0004772B" w:rsidP="0004772B"/>
    <w:p w:rsidR="0004772B" w:rsidRPr="00EB7E6C" w:rsidRDefault="0004772B" w:rsidP="0004772B"/>
    <w:p w:rsidR="0004772B" w:rsidRPr="00EB7E6C" w:rsidRDefault="0004772B" w:rsidP="0004772B"/>
    <w:p w:rsidR="0004772B" w:rsidRPr="00EB7E6C" w:rsidRDefault="0004772B" w:rsidP="0004772B"/>
    <w:p w:rsidR="0004772B" w:rsidRPr="00EB7E6C" w:rsidRDefault="0004772B" w:rsidP="0004772B"/>
    <w:p w:rsidR="0004772B" w:rsidRPr="00EB7E6C" w:rsidRDefault="0004772B" w:rsidP="0004772B"/>
    <w:p w:rsidR="0004772B" w:rsidRPr="00EB7E6C" w:rsidRDefault="0004772B" w:rsidP="0004772B"/>
    <w:p w:rsidR="0004772B" w:rsidRPr="00EB7E6C" w:rsidRDefault="0004772B" w:rsidP="0004772B"/>
    <w:p w:rsidR="0004772B" w:rsidRPr="00EB7E6C" w:rsidRDefault="0004772B" w:rsidP="0004772B"/>
    <w:p w:rsidR="0004772B" w:rsidRPr="00EB7E6C" w:rsidRDefault="0004772B" w:rsidP="0004772B"/>
    <w:p w:rsidR="0004772B" w:rsidRPr="00EB7E6C" w:rsidRDefault="0004772B" w:rsidP="0004772B"/>
    <w:p w:rsidR="0004772B" w:rsidRPr="00EB7E6C" w:rsidRDefault="0004772B" w:rsidP="0004772B"/>
    <w:p w:rsidR="0004772B" w:rsidRPr="00EB7E6C" w:rsidRDefault="0004772B" w:rsidP="0004772B"/>
    <w:p w:rsidR="0004772B" w:rsidRPr="00EB7E6C" w:rsidRDefault="0004772B" w:rsidP="0004772B"/>
    <w:p w:rsidR="0004772B" w:rsidRPr="00EB7E6C" w:rsidRDefault="0004772B" w:rsidP="0004772B"/>
    <w:p w:rsidR="0004772B" w:rsidRPr="00EB7E6C" w:rsidRDefault="0004772B" w:rsidP="0004772B"/>
    <w:p w:rsidR="0004772B" w:rsidRPr="00EB7E6C" w:rsidRDefault="0004772B" w:rsidP="0004772B"/>
    <w:p w:rsidR="0004772B" w:rsidRPr="00EB7E6C" w:rsidRDefault="0004772B" w:rsidP="0004772B"/>
    <w:p w:rsidR="0004772B" w:rsidRPr="00EB7E6C" w:rsidRDefault="0004772B" w:rsidP="0004772B">
      <w:pPr>
        <w:pBdr>
          <w:top w:val="single" w:sz="6" w:space="15" w:color="D9D9D9"/>
        </w:pBdr>
        <w:spacing w:after="0" w:line="210" w:lineRule="atLeast"/>
        <w:outlineLvl w:val="2"/>
        <w:rPr>
          <w:rFonts w:ascii="Verdana" w:hAnsi="Verdana"/>
          <w:b/>
          <w:color w:val="333333"/>
          <w:sz w:val="34"/>
        </w:rPr>
      </w:pPr>
      <w:r w:rsidRPr="00EB7E6C">
        <w:rPr>
          <w:rFonts w:ascii="Verdana" w:hAnsi="Verdana"/>
          <w:b/>
          <w:color w:val="333333"/>
          <w:sz w:val="34"/>
        </w:rPr>
        <w:t>ECLI:NL:RBGEL:2015:3398</w:t>
      </w:r>
    </w:p>
    <w:p w:rsidR="0004772B" w:rsidRPr="00EB7E6C" w:rsidRDefault="0004772B" w:rsidP="0004772B">
      <w:pPr>
        <w:pBdr>
          <w:top w:val="single" w:sz="6" w:space="15" w:color="D9D9D9"/>
        </w:pBdr>
        <w:spacing w:after="0" w:line="210" w:lineRule="atLeast"/>
        <w:outlineLvl w:val="2"/>
        <w:rPr>
          <w:rFonts w:ascii="Verdana" w:hAnsi="Verdana"/>
          <w:b/>
          <w:color w:val="333333"/>
          <w:sz w:val="34"/>
        </w:rPr>
      </w:pPr>
    </w:p>
    <w:p w:rsidR="0004772B" w:rsidRPr="00EB7E6C" w:rsidRDefault="0004772B" w:rsidP="0004772B">
      <w:pPr>
        <w:pBdr>
          <w:top w:val="single" w:sz="6" w:space="15" w:color="D9D9D9"/>
        </w:pBdr>
        <w:spacing w:after="0" w:line="210" w:lineRule="atLeast"/>
        <w:outlineLvl w:val="2"/>
        <w:rPr>
          <w:rFonts w:ascii="Times New Roman" w:eastAsia="Times New Roman" w:hAnsi="Times New Roman" w:cs="Times New Roman"/>
          <w:color w:val="000000"/>
          <w:sz w:val="18"/>
          <w:szCs w:val="18"/>
        </w:rPr>
      </w:pPr>
      <w:r w:rsidRPr="00EB7E6C">
        <w:rPr>
          <w:rFonts w:ascii="Times New Roman" w:hAnsi="Times New Roman"/>
          <w:color w:val="666666"/>
          <w:sz w:val="20"/>
        </w:rPr>
        <w:t>Instans</w:t>
      </w:r>
    </w:p>
    <w:p w:rsidR="0004772B" w:rsidRPr="00EB7E6C" w:rsidRDefault="0004772B" w:rsidP="0004772B">
      <w:pPr>
        <w:spacing w:before="48" w:after="48" w:line="240" w:lineRule="atLeast"/>
        <w:ind w:left="4395"/>
        <w:rPr>
          <w:rFonts w:ascii="Times New Roman" w:eastAsia="Times New Roman" w:hAnsi="Times New Roman" w:cs="Times New Roman"/>
          <w:color w:val="333333"/>
          <w:sz w:val="20"/>
          <w:szCs w:val="20"/>
        </w:rPr>
      </w:pPr>
      <w:r w:rsidRPr="00EB7E6C">
        <w:rPr>
          <w:rFonts w:ascii="Times New Roman" w:hAnsi="Times New Roman"/>
          <w:color w:val="333333"/>
          <w:sz w:val="20"/>
        </w:rPr>
        <w:t>Tingretten i Gelderland</w:t>
      </w:r>
    </w:p>
    <w:p w:rsidR="0004772B" w:rsidRPr="00EB7E6C" w:rsidRDefault="0004772B" w:rsidP="0004772B">
      <w:pPr>
        <w:spacing w:before="48" w:after="48" w:line="240" w:lineRule="atLeast"/>
        <w:rPr>
          <w:rFonts w:ascii="Times New Roman" w:eastAsia="Times New Roman" w:hAnsi="Times New Roman" w:cs="Times New Roman"/>
          <w:color w:val="666666"/>
          <w:sz w:val="20"/>
          <w:szCs w:val="20"/>
        </w:rPr>
      </w:pPr>
      <w:r w:rsidRPr="00EB7E6C">
        <w:rPr>
          <w:rFonts w:ascii="Times New Roman" w:hAnsi="Times New Roman"/>
          <w:color w:val="666666"/>
          <w:sz w:val="20"/>
        </w:rPr>
        <w:t>Dato domsavgjørelse</w:t>
      </w:r>
    </w:p>
    <w:p w:rsidR="0004772B" w:rsidRPr="00EB7E6C" w:rsidRDefault="0004772B" w:rsidP="0004772B">
      <w:pPr>
        <w:spacing w:before="48" w:after="48" w:line="240" w:lineRule="atLeast"/>
        <w:ind w:left="4395"/>
        <w:rPr>
          <w:rFonts w:ascii="Times New Roman" w:eastAsia="Times New Roman" w:hAnsi="Times New Roman" w:cs="Times New Roman"/>
          <w:color w:val="333333"/>
          <w:sz w:val="20"/>
          <w:szCs w:val="20"/>
        </w:rPr>
      </w:pPr>
      <w:r w:rsidRPr="00EB7E6C">
        <w:rPr>
          <w:rFonts w:ascii="Times New Roman" w:hAnsi="Times New Roman"/>
          <w:color w:val="333333"/>
          <w:sz w:val="20"/>
        </w:rPr>
        <w:t>06.05.2015</w:t>
      </w:r>
    </w:p>
    <w:p w:rsidR="0004772B" w:rsidRPr="00EB7E6C" w:rsidRDefault="0004772B" w:rsidP="0004772B">
      <w:pPr>
        <w:spacing w:before="48" w:after="48" w:line="240" w:lineRule="atLeast"/>
        <w:rPr>
          <w:rFonts w:ascii="Times New Roman" w:eastAsia="Times New Roman" w:hAnsi="Times New Roman" w:cs="Times New Roman"/>
          <w:color w:val="666666"/>
          <w:sz w:val="20"/>
          <w:szCs w:val="20"/>
        </w:rPr>
      </w:pPr>
      <w:r w:rsidRPr="00EB7E6C">
        <w:rPr>
          <w:rFonts w:ascii="Times New Roman" w:hAnsi="Times New Roman"/>
          <w:color w:val="666666"/>
          <w:sz w:val="20"/>
        </w:rPr>
        <w:t>Dato publisering</w:t>
      </w:r>
    </w:p>
    <w:p w:rsidR="0004772B" w:rsidRPr="00EB7E6C" w:rsidRDefault="0004772B" w:rsidP="0004772B">
      <w:pPr>
        <w:spacing w:before="48" w:after="48" w:line="240" w:lineRule="atLeast"/>
        <w:ind w:left="4395"/>
        <w:rPr>
          <w:rFonts w:ascii="Times New Roman" w:eastAsia="Times New Roman" w:hAnsi="Times New Roman" w:cs="Times New Roman"/>
          <w:color w:val="333333"/>
          <w:sz w:val="20"/>
          <w:szCs w:val="20"/>
        </w:rPr>
      </w:pPr>
      <w:r w:rsidRPr="00EB7E6C">
        <w:rPr>
          <w:rFonts w:ascii="Times New Roman" w:hAnsi="Times New Roman"/>
          <w:color w:val="333333"/>
          <w:sz w:val="20"/>
        </w:rPr>
        <w:t xml:space="preserve">29.05.2015 </w:t>
      </w:r>
    </w:p>
    <w:p w:rsidR="0004772B" w:rsidRPr="00EB7E6C" w:rsidRDefault="0004772B" w:rsidP="0004772B">
      <w:pPr>
        <w:spacing w:before="48" w:after="48" w:line="240" w:lineRule="atLeast"/>
        <w:rPr>
          <w:rFonts w:ascii="Times New Roman" w:eastAsia="Times New Roman" w:hAnsi="Times New Roman" w:cs="Times New Roman"/>
          <w:color w:val="666666"/>
          <w:sz w:val="20"/>
          <w:szCs w:val="20"/>
        </w:rPr>
      </w:pPr>
      <w:r w:rsidRPr="00EB7E6C">
        <w:rPr>
          <w:rFonts w:ascii="Times New Roman" w:hAnsi="Times New Roman"/>
          <w:color w:val="666666"/>
          <w:sz w:val="20"/>
        </w:rPr>
        <w:t>Saksnummer</w:t>
      </w:r>
    </w:p>
    <w:p w:rsidR="0004772B" w:rsidRPr="00EB7E6C" w:rsidRDefault="0004772B" w:rsidP="0004772B">
      <w:pPr>
        <w:spacing w:before="48" w:after="48" w:line="240" w:lineRule="atLeast"/>
        <w:ind w:left="4395"/>
        <w:rPr>
          <w:rFonts w:ascii="Times New Roman" w:eastAsia="Times New Roman" w:hAnsi="Times New Roman" w:cs="Times New Roman"/>
          <w:color w:val="333333"/>
          <w:sz w:val="20"/>
          <w:szCs w:val="20"/>
        </w:rPr>
      </w:pPr>
      <w:r w:rsidRPr="00EB7E6C">
        <w:rPr>
          <w:rFonts w:ascii="Times New Roman" w:hAnsi="Times New Roman"/>
          <w:color w:val="333333"/>
          <w:sz w:val="20"/>
        </w:rPr>
        <w:t>281130</w:t>
      </w:r>
    </w:p>
    <w:p w:rsidR="0004772B" w:rsidRPr="00EB7E6C" w:rsidRDefault="0004772B" w:rsidP="0004772B">
      <w:pPr>
        <w:spacing w:before="48" w:after="48" w:line="240" w:lineRule="atLeast"/>
        <w:rPr>
          <w:rFonts w:ascii="Times New Roman" w:eastAsia="Times New Roman" w:hAnsi="Times New Roman" w:cs="Times New Roman"/>
          <w:color w:val="666666"/>
          <w:sz w:val="20"/>
          <w:szCs w:val="20"/>
        </w:rPr>
      </w:pPr>
      <w:r w:rsidRPr="00EB7E6C">
        <w:rPr>
          <w:rFonts w:ascii="Times New Roman" w:hAnsi="Times New Roman"/>
          <w:color w:val="666666"/>
          <w:sz w:val="20"/>
        </w:rPr>
        <w:t>Rettsområde</w:t>
      </w:r>
    </w:p>
    <w:p w:rsidR="0004772B" w:rsidRPr="00EB7E6C" w:rsidRDefault="0004772B" w:rsidP="0004772B">
      <w:pPr>
        <w:spacing w:before="48" w:after="48" w:line="240" w:lineRule="atLeast"/>
        <w:ind w:left="4395"/>
        <w:rPr>
          <w:rFonts w:ascii="Times New Roman" w:eastAsia="Times New Roman" w:hAnsi="Times New Roman" w:cs="Times New Roman"/>
          <w:color w:val="333333"/>
          <w:sz w:val="20"/>
          <w:szCs w:val="20"/>
        </w:rPr>
      </w:pPr>
      <w:r w:rsidRPr="00EB7E6C">
        <w:rPr>
          <w:rFonts w:ascii="Times New Roman" w:hAnsi="Times New Roman"/>
          <w:color w:val="333333"/>
          <w:sz w:val="20"/>
        </w:rPr>
        <w:t>Privatrett</w:t>
      </w:r>
    </w:p>
    <w:p w:rsidR="0004772B" w:rsidRPr="00EB7E6C" w:rsidRDefault="0004772B" w:rsidP="0004772B">
      <w:pPr>
        <w:spacing w:before="48" w:after="48" w:line="240" w:lineRule="atLeast"/>
        <w:rPr>
          <w:rFonts w:ascii="Times New Roman" w:eastAsia="Times New Roman" w:hAnsi="Times New Roman" w:cs="Times New Roman"/>
          <w:color w:val="666666"/>
          <w:sz w:val="20"/>
          <w:szCs w:val="20"/>
        </w:rPr>
      </w:pPr>
      <w:r w:rsidRPr="00EB7E6C">
        <w:rPr>
          <w:rFonts w:ascii="Times New Roman" w:hAnsi="Times New Roman"/>
          <w:color w:val="666666"/>
          <w:sz w:val="20"/>
        </w:rPr>
        <w:t>Spesielle kjennetegn</w:t>
      </w:r>
    </w:p>
    <w:p w:rsidR="0004772B" w:rsidRPr="00EB7E6C" w:rsidRDefault="0004772B" w:rsidP="0004772B">
      <w:pPr>
        <w:spacing w:before="48" w:after="48" w:line="240" w:lineRule="atLeast"/>
        <w:ind w:left="4395"/>
        <w:rPr>
          <w:rFonts w:ascii="Times New Roman" w:eastAsia="Times New Roman" w:hAnsi="Times New Roman" w:cs="Times New Roman"/>
          <w:color w:val="333333"/>
          <w:sz w:val="20"/>
          <w:szCs w:val="20"/>
        </w:rPr>
      </w:pPr>
      <w:r w:rsidRPr="00EB7E6C">
        <w:rPr>
          <w:rFonts w:ascii="Times New Roman" w:hAnsi="Times New Roman"/>
          <w:color w:val="333333"/>
          <w:sz w:val="20"/>
        </w:rPr>
        <w:lastRenderedPageBreak/>
        <w:t>Første instans - med en dommer</w:t>
      </w:r>
      <w:r w:rsidRPr="00EB7E6C">
        <w:rPr>
          <w:rFonts w:ascii="Times New Roman" w:eastAsia="Times New Roman" w:hAnsi="Times New Roman" w:cs="Times New Roman"/>
          <w:color w:val="333333"/>
          <w:sz w:val="20"/>
          <w:szCs w:val="20"/>
        </w:rPr>
        <w:br/>
      </w:r>
      <w:r w:rsidRPr="00EB7E6C">
        <w:rPr>
          <w:rFonts w:ascii="Times New Roman" w:hAnsi="Times New Roman"/>
          <w:color w:val="333333"/>
          <w:sz w:val="20"/>
        </w:rPr>
        <w:t>Midlertidig forføyning</w:t>
      </w:r>
    </w:p>
    <w:p w:rsidR="0004772B" w:rsidRPr="00EB7E6C" w:rsidRDefault="0004772B" w:rsidP="0004772B">
      <w:pPr>
        <w:spacing w:before="48" w:after="48" w:line="240" w:lineRule="atLeast"/>
        <w:rPr>
          <w:rFonts w:ascii="Times New Roman" w:eastAsia="Times New Roman" w:hAnsi="Times New Roman" w:cs="Times New Roman"/>
          <w:color w:val="666666"/>
          <w:sz w:val="20"/>
          <w:szCs w:val="20"/>
        </w:rPr>
      </w:pPr>
      <w:r w:rsidRPr="00EB7E6C">
        <w:rPr>
          <w:rFonts w:ascii="Times New Roman" w:hAnsi="Times New Roman"/>
          <w:color w:val="666666"/>
          <w:sz w:val="20"/>
        </w:rPr>
        <w:t>Innholds-indikasjon</w:t>
      </w:r>
    </w:p>
    <w:p w:rsidR="0004772B" w:rsidRPr="00EB7E6C" w:rsidRDefault="0004772B" w:rsidP="0004772B">
      <w:pPr>
        <w:spacing w:after="375" w:line="240" w:lineRule="atLeast"/>
        <w:ind w:left="4395"/>
        <w:rPr>
          <w:rFonts w:ascii="Times New Roman" w:eastAsia="Times New Roman" w:hAnsi="Times New Roman" w:cs="Times New Roman"/>
          <w:color w:val="333333"/>
          <w:sz w:val="20"/>
          <w:szCs w:val="20"/>
        </w:rPr>
      </w:pPr>
      <w:r w:rsidRPr="00EB7E6C">
        <w:rPr>
          <w:rFonts w:ascii="Times New Roman" w:hAnsi="Times New Roman"/>
          <w:color w:val="333333"/>
          <w:sz w:val="20"/>
        </w:rPr>
        <w:t>Anbud</w:t>
      </w:r>
    </w:p>
    <w:p w:rsidR="0004772B" w:rsidRPr="00EB7E6C" w:rsidRDefault="0004772B" w:rsidP="0004772B">
      <w:pPr>
        <w:spacing w:before="48" w:after="48" w:line="240" w:lineRule="atLeast"/>
        <w:rPr>
          <w:rFonts w:ascii="Times New Roman" w:eastAsia="Times New Roman" w:hAnsi="Times New Roman" w:cs="Times New Roman"/>
          <w:color w:val="000000" w:themeColor="text1"/>
          <w:sz w:val="20"/>
          <w:szCs w:val="20"/>
        </w:rPr>
      </w:pPr>
      <w:r w:rsidRPr="00EB7E6C">
        <w:rPr>
          <w:rFonts w:ascii="Times New Roman" w:hAnsi="Times New Roman"/>
          <w:color w:val="666666"/>
          <w:sz w:val="20"/>
        </w:rPr>
        <w:t>Lovhenvisninger</w:t>
      </w:r>
    </w:p>
    <w:p w:rsidR="0004772B" w:rsidRPr="00B565C7" w:rsidRDefault="00AA0AC4" w:rsidP="0004772B">
      <w:pPr>
        <w:spacing w:before="48" w:after="48" w:line="240" w:lineRule="atLeast"/>
        <w:ind w:left="4395"/>
        <w:rPr>
          <w:rFonts w:ascii="Times New Roman" w:eastAsia="Times New Roman" w:hAnsi="Times New Roman" w:cs="Times New Roman"/>
          <w:color w:val="333333"/>
          <w:sz w:val="20"/>
          <w:szCs w:val="20"/>
          <w:lang w:val="nl-NL"/>
        </w:rPr>
      </w:pPr>
      <w:hyperlink r:id="rId38" w:history="1">
        <w:r w:rsidR="0004772B" w:rsidRPr="00874B5B">
          <w:rPr>
            <w:rFonts w:ascii="Times New Roman" w:eastAsia="Times New Roman" w:hAnsi="Times New Roman" w:cs="Times New Roman"/>
            <w:color w:val="0060D0"/>
            <w:sz w:val="20"/>
            <w:szCs w:val="20"/>
            <w:lang w:val="nl-NL"/>
          </w:rPr>
          <w:t>Aanbestedingswet 2012</w:t>
        </w:r>
      </w:hyperlink>
      <w:r w:rsidR="0004772B">
        <w:rPr>
          <w:rFonts w:ascii="Times New Roman" w:eastAsia="Times New Roman" w:hAnsi="Times New Roman" w:cs="Times New Roman"/>
          <w:color w:val="333333"/>
          <w:sz w:val="20"/>
          <w:szCs w:val="20"/>
          <w:lang w:val="nl-NL"/>
        </w:rPr>
        <w:t xml:space="preserve"> (</w:t>
      </w:r>
      <w:hyperlink r:id="rId39">
        <w:r w:rsidR="0004772B" w:rsidRPr="00E321B0">
          <w:rPr>
            <w:rFonts w:ascii="Times New Roman" w:hAnsi="Times New Roman"/>
            <w:color w:val="000000" w:themeColor="text1"/>
            <w:sz w:val="20"/>
          </w:rPr>
          <w:t>Anbudsloven 2012</w:t>
        </w:r>
      </w:hyperlink>
      <w:r w:rsidR="0004772B">
        <w:rPr>
          <w:rFonts w:ascii="Times New Roman" w:hAnsi="Times New Roman"/>
          <w:color w:val="000000" w:themeColor="text1"/>
          <w:sz w:val="20"/>
        </w:rPr>
        <w:t>)</w:t>
      </w:r>
    </w:p>
    <w:p w:rsidR="0004772B" w:rsidRPr="001F63F9" w:rsidRDefault="0004772B" w:rsidP="0004772B">
      <w:pPr>
        <w:spacing w:before="48" w:after="48" w:line="240" w:lineRule="atLeast"/>
        <w:rPr>
          <w:rFonts w:ascii="Times New Roman" w:eastAsia="Times New Roman" w:hAnsi="Times New Roman" w:cs="Times New Roman"/>
          <w:color w:val="666666"/>
          <w:sz w:val="20"/>
          <w:szCs w:val="20"/>
        </w:rPr>
      </w:pPr>
      <w:r w:rsidRPr="00E321B0">
        <w:rPr>
          <w:rFonts w:ascii="Times New Roman" w:hAnsi="Times New Roman"/>
          <w:color w:val="666666"/>
          <w:sz w:val="20"/>
        </w:rPr>
        <w:t>Nettsted:</w:t>
      </w:r>
    </w:p>
    <w:p w:rsidR="0004772B" w:rsidRPr="00EB7E6C" w:rsidRDefault="0004772B" w:rsidP="0004772B">
      <w:pPr>
        <w:spacing w:before="48" w:after="48" w:line="240" w:lineRule="atLeast"/>
        <w:ind w:left="4395"/>
        <w:rPr>
          <w:rFonts w:ascii="Times New Roman" w:eastAsia="Times New Roman" w:hAnsi="Times New Roman" w:cs="Times New Roman"/>
          <w:color w:val="333333"/>
          <w:sz w:val="20"/>
          <w:szCs w:val="20"/>
        </w:rPr>
      </w:pPr>
      <w:r w:rsidRPr="00810B4E">
        <w:rPr>
          <w:rFonts w:ascii="Times New Roman" w:hAnsi="Times New Roman"/>
          <w:color w:val="333333"/>
          <w:sz w:val="20"/>
        </w:rPr>
        <w:t xml:space="preserve">Rechtspraak.nl </w:t>
      </w:r>
      <w:r w:rsidRPr="00EB7E6C">
        <w:rPr>
          <w:rFonts w:ascii="Times New Roman" w:eastAsia="Times New Roman" w:hAnsi="Times New Roman" w:cs="Times New Roman"/>
          <w:color w:val="333333"/>
          <w:sz w:val="20"/>
          <w:szCs w:val="20"/>
        </w:rPr>
        <w:br/>
      </w:r>
      <w:r w:rsidRPr="00EB7E6C">
        <w:rPr>
          <w:rFonts w:ascii="Times New Roman" w:hAnsi="Times New Roman"/>
          <w:color w:val="333333"/>
          <w:sz w:val="20"/>
        </w:rPr>
        <w:t xml:space="preserve">JAAN 2015/158 med kommentar av M.B. Klijn og S.E. Landheer </w:t>
      </w:r>
    </w:p>
    <w:p w:rsidR="0004772B" w:rsidRPr="00EB7E6C" w:rsidRDefault="0004772B" w:rsidP="0004772B">
      <w:pPr>
        <w:spacing w:after="75" w:line="180" w:lineRule="atLeast"/>
        <w:outlineLvl w:val="3"/>
        <w:rPr>
          <w:rFonts w:ascii="Verdana" w:hAnsi="Verdana"/>
          <w:b/>
          <w:color w:val="333333"/>
          <w:sz w:val="28"/>
        </w:rPr>
      </w:pPr>
    </w:p>
    <w:p w:rsidR="0004772B" w:rsidRPr="00EB7E6C" w:rsidRDefault="0004772B" w:rsidP="0004772B">
      <w:pPr>
        <w:spacing w:after="75" w:line="180" w:lineRule="atLeast"/>
        <w:outlineLvl w:val="3"/>
        <w:rPr>
          <w:rFonts w:ascii="Verdana" w:eastAsia="Times New Roman" w:hAnsi="Verdana" w:cs="Times New Roman"/>
          <w:b/>
          <w:bCs/>
          <w:color w:val="333333"/>
          <w:sz w:val="28"/>
          <w:szCs w:val="28"/>
        </w:rPr>
      </w:pPr>
      <w:r w:rsidRPr="00EB7E6C">
        <w:rPr>
          <w:rFonts w:ascii="Verdana" w:hAnsi="Verdana"/>
          <w:b/>
          <w:color w:val="333333"/>
          <w:sz w:val="28"/>
        </w:rPr>
        <w:t>Domsavgjørelse</w:t>
      </w:r>
    </w:p>
    <w:p w:rsidR="0004772B" w:rsidRPr="00E321B0" w:rsidRDefault="0004772B" w:rsidP="0004772B">
      <w:pPr>
        <w:spacing w:after="0" w:line="270" w:lineRule="atLeast"/>
        <w:rPr>
          <w:rFonts w:ascii="Verdana" w:eastAsia="Times New Roman" w:hAnsi="Verdana" w:cs="Times New Roman"/>
          <w:color w:val="000000"/>
          <w:sz w:val="18"/>
          <w:szCs w:val="18"/>
        </w:rPr>
      </w:pPr>
      <w:r w:rsidRPr="00EB7E6C">
        <w:rPr>
          <w:rFonts w:ascii="Verdana" w:eastAsia="Times New Roman" w:hAnsi="Verdana" w:cs="Times New Roman"/>
          <w:noProof/>
          <w:color w:val="000000"/>
          <w:sz w:val="18"/>
          <w:szCs w:val="18"/>
          <w:lang w:bidi="ar-SA"/>
        </w:rPr>
        <w:drawing>
          <wp:inline distT="0" distB="0" distL="0" distR="0" wp14:anchorId="5A15AC72" wp14:editId="0C858615">
            <wp:extent cx="127000" cy="15875"/>
            <wp:effectExtent l="0" t="0" r="0" b="0"/>
            <wp:docPr id="21" name="Bilde 21" descr="http://uitspraken.rechtspraak.nl/image/?id=a4498481-f617-4567-a988-0135d121a0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uitspraken.rechtspraak.nl/image/?id=a4498481-f617-4567-a988-0135d121a01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0" cy="15875"/>
                    </a:xfrm>
                    <a:prstGeom prst="rect">
                      <a:avLst/>
                    </a:prstGeom>
                    <a:noFill/>
                    <a:ln>
                      <a:noFill/>
                    </a:ln>
                  </pic:spPr>
                </pic:pic>
              </a:graphicData>
            </a:graphic>
          </wp:inline>
        </w:drawing>
      </w:r>
      <w:r w:rsidRPr="00E321B0">
        <w:rPr>
          <w:rFonts w:ascii="Verdana" w:eastAsia="Times New Roman" w:hAnsi="Verdana" w:cs="Times New Roman"/>
          <w:noProof/>
          <w:color w:val="000000"/>
          <w:sz w:val="18"/>
          <w:szCs w:val="18"/>
          <w:lang w:bidi="ar-SA"/>
        </w:rPr>
        <w:drawing>
          <wp:inline distT="0" distB="0" distL="0" distR="0" wp14:anchorId="79757FFC" wp14:editId="2BBBD4C5">
            <wp:extent cx="4985385" cy="15875"/>
            <wp:effectExtent l="0" t="0" r="0" b="0"/>
            <wp:docPr id="20" name="Bilde 20" descr="http://uitspraken.rechtspraak.nl/image/?id=7947220f-d9fb-4fd7-8a14-0338f9edd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uitspraken.rechtspraak.nl/image/?id=7947220f-d9fb-4fd7-8a14-0338f9edd60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85385" cy="15875"/>
                    </a:xfrm>
                    <a:prstGeom prst="rect">
                      <a:avLst/>
                    </a:prstGeom>
                    <a:noFill/>
                    <a:ln>
                      <a:noFill/>
                    </a:ln>
                  </pic:spPr>
                </pic:pic>
              </a:graphicData>
            </a:graphic>
          </wp:inline>
        </w:drawing>
      </w:r>
      <w:r w:rsidRPr="00EB7E6C">
        <w:t>domsavgjørelse</w:t>
      </w:r>
    </w:p>
    <w:p w:rsidR="0004772B" w:rsidRPr="00EB7E6C" w:rsidRDefault="0004772B" w:rsidP="0004772B">
      <w:pPr>
        <w:spacing w:after="0" w:line="240" w:lineRule="auto"/>
        <w:outlineLvl w:val="2"/>
        <w:rPr>
          <w:rFonts w:ascii="Verdana" w:eastAsia="Times New Roman" w:hAnsi="Verdana" w:cs="Times New Roman"/>
          <w:b/>
          <w:bCs/>
          <w:color w:val="000000"/>
          <w:sz w:val="18"/>
          <w:szCs w:val="18"/>
        </w:rPr>
      </w:pPr>
      <w:r w:rsidRPr="00EB7E6C">
        <w:rPr>
          <w:rFonts w:ascii="Verdana" w:hAnsi="Verdana"/>
          <w:b/>
          <w:color w:val="000000"/>
          <w:sz w:val="18"/>
        </w:rPr>
        <w:t>DOMSTOLEN I GELDERLAND</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Avdeling tingrett og handelsrett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Med sete i Arnhem</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saksnummer: C/05/281130 / KG ZA 15-151 / 57 / 812</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b/>
          <w:color w:val="000000"/>
          <w:sz w:val="18"/>
        </w:rPr>
        <w:t>Avgjørelse i midlertidig forføyning datert 6. mai 2015</w:t>
      </w:r>
    </w:p>
    <w:p w:rsidR="0004772B" w:rsidRPr="00EB7E6C" w:rsidRDefault="0004772B" w:rsidP="0004772B">
      <w:pPr>
        <w:spacing w:after="75" w:line="270" w:lineRule="atLeast"/>
        <w:rPr>
          <w:rFonts w:ascii="Verdana" w:hAnsi="Verdana"/>
          <w:color w:val="000000"/>
          <w:sz w:val="18"/>
        </w:rPr>
      </w:pP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i saken mellom</w:t>
      </w:r>
    </w:p>
    <w:p w:rsidR="0004772B" w:rsidRPr="00EB7E6C" w:rsidRDefault="0004772B"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 xml:space="preserve">det private </w:t>
      </w:r>
      <w:r w:rsidRPr="00EB7E6C">
        <w:rPr>
          <w:rFonts w:ascii="Verdana" w:hAnsi="Verdana"/>
          <w:color w:val="000000"/>
          <w:sz w:val="18"/>
        </w:rPr>
        <w:t>selskapet med begrenset ansvar</w:t>
      </w:r>
    </w:p>
    <w:p w:rsidR="0004772B" w:rsidRPr="00B565C7" w:rsidRDefault="0004772B" w:rsidP="0004772B">
      <w:pPr>
        <w:spacing w:after="75" w:line="270" w:lineRule="atLeast"/>
        <w:rPr>
          <w:rFonts w:ascii="Verdana" w:eastAsia="Times New Roman" w:hAnsi="Verdana" w:cs="Times New Roman"/>
          <w:color w:val="000000"/>
          <w:sz w:val="18"/>
          <w:szCs w:val="18"/>
          <w:lang w:val="en-US"/>
        </w:rPr>
      </w:pPr>
      <w:r w:rsidRPr="00B565C7">
        <w:rPr>
          <w:rFonts w:ascii="Verdana" w:hAnsi="Verdana"/>
          <w:b/>
          <w:color w:val="000000"/>
          <w:sz w:val="18"/>
          <w:lang w:val="en-US"/>
        </w:rPr>
        <w:t>IDDINK VOORTGEZET ONDERWIJS B.V.</w:t>
      </w:r>
      <w:r w:rsidRPr="00B565C7">
        <w:rPr>
          <w:rFonts w:ascii="Verdana" w:hAnsi="Verdana"/>
          <w:color w:val="000000"/>
          <w:sz w:val="18"/>
          <w:lang w:val="en-US"/>
        </w:rPr>
        <w: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etablert i Ede,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saksøker,</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advokat M.J.J.M. Essers og C.G. van Blaaderen i Amsterdam,</w:t>
      </w:r>
    </w:p>
    <w:p w:rsidR="0004772B" w:rsidRPr="00EB7E6C" w:rsidRDefault="0004772B" w:rsidP="0004772B">
      <w:pPr>
        <w:spacing w:after="75" w:line="270" w:lineRule="atLeast"/>
        <w:rPr>
          <w:rFonts w:ascii="Verdana" w:hAnsi="Verdana"/>
          <w:color w:val="000000"/>
          <w:sz w:val="18"/>
        </w:rPr>
      </w:pPr>
    </w:p>
    <w:p w:rsidR="0004772B" w:rsidRPr="00EB7E6C" w:rsidRDefault="0004772B" w:rsidP="0004772B">
      <w:pPr>
        <w:spacing w:after="75" w:line="270" w:lineRule="atLeast"/>
        <w:rPr>
          <w:rFonts w:ascii="Verdana" w:hAnsi="Verdana"/>
          <w:color w:val="000000"/>
          <w:sz w:val="18"/>
        </w:rPr>
      </w:pPr>
    </w:p>
    <w:p w:rsidR="0004772B" w:rsidRPr="00EB7E6C" w:rsidRDefault="0004772B" w:rsidP="0004772B">
      <w:pPr>
        <w:spacing w:after="75" w:line="270" w:lineRule="atLeast"/>
        <w:rPr>
          <w:rFonts w:ascii="Verdana" w:hAnsi="Verdana"/>
          <w:color w:val="000000"/>
          <w:sz w:val="18"/>
        </w:rPr>
      </w:pP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mot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1. stiftelsen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b/>
          <w:color w:val="000000"/>
          <w:sz w:val="18"/>
        </w:rPr>
        <w:t>STICHTING VOORTGEZET MONTESSORI ONDERWIJS NIJMEGEN EN OMSTREKEN</w:t>
      </w:r>
      <w:r w:rsidRPr="00EB7E6C">
        <w:rPr>
          <w:rFonts w:ascii="Verdana" w:hAnsi="Verdana"/>
          <w:color w:val="000000"/>
          <w:sz w:val="18"/>
        </w:rPr>
        <w: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etablert i Nijmegen,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saksøkte,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advokat S.C. Brackmann i Rotterdam,</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2. stiftelsen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b/>
          <w:color w:val="000000"/>
          <w:sz w:val="18"/>
        </w:rPr>
        <w:t>STICHTING 'HET RHEDENS'</w:t>
      </w:r>
      <w:r w:rsidRPr="00EB7E6C">
        <w:rPr>
          <w:rFonts w:ascii="Verdana" w:hAnsi="Verdana"/>
          <w:color w:val="000000"/>
          <w:sz w:val="18"/>
        </w:rPr>
        <w:t xml:space="preserve">, også kjent under navnet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b/>
          <w:color w:val="000000"/>
          <w:sz w:val="18"/>
        </w:rPr>
        <w:t>REGIONALE SCHOLENGEMEENSCHAP HET RHEDENS VOOR LYCEUM HAVO MAVO VBO,</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etablert i Rozendaal,</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saksøkte,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advokat S.C. Brackmann i Rotterdam,</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3. stiftelsen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b/>
          <w:color w:val="000000"/>
          <w:sz w:val="18"/>
        </w:rPr>
        <w:lastRenderedPageBreak/>
        <w:t>STICHTING SCHOLENGEMEENSCHAP MONTESSORI-LYCEUM ROTTERDAM, GYMNASIUM, ATHENEUM, HAVO,</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etablert i Rotterdam,</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saksøkte,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advokat S.C. Brackmann i Rotterdam,</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4. stiftelsen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b/>
          <w:color w:val="000000"/>
          <w:sz w:val="18"/>
        </w:rPr>
        <w:t>STICHTING SCHOLENGEMEENSCHAP VOOR VRIJESCHOOLONDERWIJS</w:t>
      </w:r>
      <w:r w:rsidRPr="00EB7E6C">
        <w:rPr>
          <w:rFonts w:ascii="Verdana" w:hAnsi="Verdana"/>
          <w:color w:val="000000"/>
          <w:sz w:val="18"/>
        </w:rPr>
        <w:t xml:space="preserve">, også kjent under navnet </w:t>
      </w:r>
      <w:r w:rsidRPr="00EB7E6C">
        <w:rPr>
          <w:rFonts w:ascii="Verdana" w:hAnsi="Verdana"/>
          <w:b/>
          <w:color w:val="000000"/>
          <w:sz w:val="18"/>
        </w:rPr>
        <w:t>KAREL DE GROTE COLLEGE,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etablert i Nijmegen,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saksøkte,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advokat S.C. Brackmann i Rotterdam,</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5. stiftelsen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b/>
          <w:color w:val="000000"/>
          <w:sz w:val="18"/>
        </w:rPr>
        <w:t>STICHTING AUGUSTINUS STICHTING</w:t>
      </w:r>
      <w:r w:rsidRPr="00EB7E6C">
        <w:rPr>
          <w:rFonts w:ascii="Verdana" w:hAnsi="Verdana"/>
          <w:color w:val="000000"/>
          <w:sz w:val="18"/>
        </w:rPr>
        <w:t xml:space="preserve">, også kjent under navnet </w:t>
      </w:r>
      <w:r w:rsidRPr="00EB7E6C">
        <w:rPr>
          <w:rFonts w:ascii="Verdana" w:hAnsi="Verdana"/>
          <w:b/>
          <w:color w:val="000000"/>
          <w:sz w:val="18"/>
        </w:rPr>
        <w:t>NOTRE DAME DES ANGES HAVO,</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etablert i Ubbergen,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saksøkte,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advokat S.C. Brackmann i Rotterdam,</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6. stiftelsen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b/>
          <w:color w:val="000000"/>
          <w:sz w:val="18"/>
        </w:rPr>
        <w:t xml:space="preserve">STICHTING GEREFORMEERD VOORTGEZET ONDERWIJS OOST-NEDERLAND, </w:t>
      </w:r>
      <w:r w:rsidRPr="00EB7E6C">
        <w:rPr>
          <w:rFonts w:ascii="Verdana" w:hAnsi="Verdana"/>
          <w:color w:val="000000"/>
          <w:sz w:val="18"/>
        </w:rPr>
        <w:t xml:space="preserve">også kjent under navnet </w:t>
      </w:r>
      <w:r w:rsidRPr="00EB7E6C">
        <w:rPr>
          <w:rFonts w:ascii="Verdana" w:hAnsi="Verdana"/>
          <w:b/>
          <w:color w:val="000000"/>
          <w:sz w:val="18"/>
        </w:rPr>
        <w:t>GREIJDANUS</w:t>
      </w:r>
      <w:r w:rsidRPr="00EB7E6C">
        <w:rPr>
          <w:rFonts w:ascii="Verdana" w:hAnsi="Verdana"/>
          <w:color w:val="000000"/>
          <w:sz w:val="18"/>
        </w:rPr>
        <w: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etablert i Zwolle,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saksøkte,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advokat S.C. Brackmann i Rotterdam,</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7. stiftelsen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b/>
          <w:color w:val="000000"/>
          <w:sz w:val="18"/>
        </w:rPr>
        <w:t xml:space="preserve">STICHTING ONDERWIJSGROEP ZUIDWEST-DRENTHE, </w:t>
      </w:r>
      <w:r w:rsidRPr="00EB7E6C">
        <w:rPr>
          <w:rFonts w:ascii="Verdana" w:hAnsi="Verdana"/>
          <w:color w:val="000000"/>
          <w:sz w:val="18"/>
        </w:rPr>
        <w:t>også kjent under navnet</w:t>
      </w:r>
      <w:r w:rsidRPr="00EB7E6C">
        <w:rPr>
          <w:rFonts w:ascii="Verdana" w:hAnsi="Verdana"/>
          <w:b/>
          <w:color w:val="000000"/>
          <w:sz w:val="18"/>
        </w:rPr>
        <w:t xml:space="preserve"> STAD EN ESCH MEPPEL</w:t>
      </w:r>
      <w:r w:rsidRPr="00EB7E6C">
        <w:rPr>
          <w:rFonts w:ascii="Verdana" w:hAnsi="Verdana"/>
          <w:color w:val="000000"/>
          <w:sz w:val="18"/>
        </w:rPr>
        <w: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etablert i Meppel,</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saksøkte,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advokat S.C. Brackmann i Rotterdam,</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8. foreningen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b/>
          <w:color w:val="000000"/>
          <w:sz w:val="18"/>
        </w:rPr>
        <w:t xml:space="preserve">VERENIGING VOOR GEREFORMEERD VOORTGEZET ONDERWIJS VOOR MIDDEN-NEDERLAND, </w:t>
      </w:r>
      <w:r w:rsidRPr="00EB7E6C">
        <w:rPr>
          <w:rFonts w:ascii="Verdana" w:hAnsi="Verdana"/>
          <w:color w:val="000000"/>
          <w:sz w:val="18"/>
        </w:rPr>
        <w:t xml:space="preserve">også kjent under navnet </w:t>
      </w:r>
      <w:r w:rsidRPr="00EB7E6C">
        <w:rPr>
          <w:rFonts w:ascii="Verdana" w:hAnsi="Verdana"/>
          <w:b/>
          <w:color w:val="000000"/>
          <w:sz w:val="18"/>
        </w:rPr>
        <w:t>GSG GUIDO DE BRÈS AMERSFOORT</w:t>
      </w:r>
      <w:r w:rsidRPr="00EB7E6C">
        <w:rPr>
          <w:rFonts w:ascii="Verdana" w:hAnsi="Verdana"/>
          <w:color w:val="000000"/>
          <w:sz w:val="18"/>
        </w:rPr>
        <w: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etablert i Amersfoort,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saksøkte,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advokat S.C. Brackmann i Rotterdam,</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9. foreningen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b/>
          <w:color w:val="000000"/>
          <w:sz w:val="18"/>
        </w:rPr>
        <w:t>VERENIGING VOOR GEREFORMEERD VOORTGEZET ONDERWIJS VOOR WESTELIJK NEDERLAND</w:t>
      </w:r>
      <w:r w:rsidRPr="00EB7E6C">
        <w:rPr>
          <w:rFonts w:ascii="Verdana" w:hAnsi="Verdana"/>
          <w:color w:val="000000"/>
          <w:sz w:val="18"/>
        </w:rPr>
        <w: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etablert i Rotterdam,</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saksøkte,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advokat S.C. Brackmann i Rotterdam,</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10. stiftelsen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b/>
          <w:color w:val="000000"/>
          <w:sz w:val="18"/>
        </w:rPr>
        <w:lastRenderedPageBreak/>
        <w:t xml:space="preserve">ONDERWIJSSTICHTING ESPRIT, </w:t>
      </w:r>
      <w:r w:rsidRPr="00EB7E6C">
        <w:rPr>
          <w:rFonts w:ascii="Verdana" w:hAnsi="Verdana"/>
          <w:color w:val="000000"/>
          <w:sz w:val="18"/>
        </w:rPr>
        <w:t xml:space="preserve">også kjent under navnet </w:t>
      </w:r>
      <w:r w:rsidRPr="00EB7E6C">
        <w:rPr>
          <w:rFonts w:ascii="Verdana" w:hAnsi="Verdana"/>
          <w:b/>
          <w:color w:val="000000"/>
          <w:sz w:val="18"/>
        </w:rPr>
        <w:t>BERLAGE LYCEUM</w:t>
      </w:r>
      <w:r w:rsidRPr="00EB7E6C">
        <w:rPr>
          <w:rFonts w:ascii="Verdana" w:hAnsi="Verdana"/>
          <w:color w:val="000000"/>
          <w:sz w:val="18"/>
        </w:rPr>
        <w: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etablert i Amsterdam,</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saksøkte,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ikke til</w:t>
      </w:r>
      <w:r>
        <w:rPr>
          <w:rFonts w:ascii="Verdana" w:hAnsi="Verdana"/>
          <w:color w:val="000000"/>
          <w:sz w:val="18"/>
        </w:rPr>
        <w:t xml:space="preserve"> </w:t>
      </w:r>
      <w:r w:rsidRPr="00EB7E6C">
        <w:rPr>
          <w:rFonts w:ascii="Verdana" w:hAnsi="Verdana"/>
          <w:color w:val="000000"/>
          <w:sz w:val="18"/>
        </w:rPr>
        <w:t>stede,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11. foreningen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b/>
          <w:color w:val="000000"/>
          <w:sz w:val="18"/>
        </w:rPr>
        <w:t xml:space="preserve">VERENIGING CHRISTELIJK VOORTGEZET ONDERWIJS TE ZUTPHEN, </w:t>
      </w:r>
      <w:r w:rsidRPr="00EB7E6C">
        <w:rPr>
          <w:rFonts w:ascii="Verdana" w:hAnsi="Verdana"/>
          <w:color w:val="000000"/>
          <w:sz w:val="18"/>
        </w:rPr>
        <w:t xml:space="preserve">også kjent under navnet </w:t>
      </w:r>
      <w:r w:rsidRPr="00EB7E6C">
        <w:rPr>
          <w:rFonts w:ascii="Verdana" w:hAnsi="Verdana"/>
          <w:b/>
          <w:color w:val="000000"/>
          <w:sz w:val="18"/>
        </w:rPr>
        <w:t>BAUDARTIUS COLLEGE</w:t>
      </w:r>
      <w:r w:rsidRPr="00EB7E6C">
        <w:rPr>
          <w:rFonts w:ascii="Verdana" w:hAnsi="Verdana"/>
          <w:color w:val="000000"/>
          <w:sz w:val="18"/>
        </w:rPr>
        <w: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etablert i Zutphen,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saksøkte,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advokat S.C. Brackmann i Rotterdam,</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12. stiftelsen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b/>
          <w:color w:val="000000"/>
          <w:sz w:val="18"/>
        </w:rPr>
        <w:t>STICHTING ISENDOORN</w:t>
      </w:r>
      <w:r w:rsidRPr="00EB7E6C">
        <w:rPr>
          <w:rFonts w:ascii="Verdana" w:hAnsi="Verdana"/>
          <w:color w:val="000000"/>
          <w:sz w:val="18"/>
        </w:rPr>
        <w: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etablert i Warnsveld,</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saksøkte,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advokat S.C. Brackmann i Rotterdam,</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13. stiftelsen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b/>
          <w:color w:val="000000"/>
          <w:sz w:val="18"/>
        </w:rPr>
        <w:t xml:space="preserve">STICHTING GEREFORMEERDE SCHOLENGROEP, </w:t>
      </w:r>
      <w:r w:rsidRPr="00EB7E6C">
        <w:rPr>
          <w:rFonts w:ascii="Verdana" w:hAnsi="Verdana"/>
          <w:color w:val="000000"/>
          <w:sz w:val="18"/>
        </w:rPr>
        <w:t>også kjent under navnet</w:t>
      </w:r>
      <w:r w:rsidRPr="00EB7E6C">
        <w:rPr>
          <w:rFonts w:ascii="Verdana" w:hAnsi="Verdana"/>
          <w:b/>
          <w:color w:val="000000"/>
          <w:sz w:val="18"/>
        </w:rPr>
        <w:t xml:space="preserve"> GOMARUS COLLEGE</w:t>
      </w:r>
      <w:r w:rsidRPr="00EB7E6C">
        <w:rPr>
          <w:rFonts w:ascii="Verdana" w:hAnsi="Verdana"/>
          <w:color w:val="000000"/>
          <w:sz w:val="18"/>
        </w:rPr>
        <w: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etablert i Groningen,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saksøkte,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advokat S.C. Brackmann i Rotterdam,</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14. stiftelsen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b/>
          <w:color w:val="000000"/>
          <w:sz w:val="18"/>
        </w:rPr>
        <w:t>STICHTING MONTESSORI SCHOLENGEMEENSCHAP AMSTERDAM</w:t>
      </w:r>
      <w:r w:rsidRPr="00EB7E6C">
        <w:rPr>
          <w:rFonts w:ascii="Verdana" w:hAnsi="Verdana"/>
          <w:color w:val="000000"/>
          <w:sz w:val="18"/>
        </w:rPr>
        <w: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etablert i Amsterdam,</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saksøkte,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advokat S.C. Brackmann i Rotterdam,</w:t>
      </w:r>
    </w:p>
    <w:p w:rsidR="0004772B" w:rsidRPr="00EB7E6C" w:rsidRDefault="0004772B" w:rsidP="0004772B">
      <w:pPr>
        <w:spacing w:after="75" w:line="270" w:lineRule="atLeast"/>
        <w:rPr>
          <w:rFonts w:ascii="Verdana" w:hAnsi="Verdana"/>
          <w:color w:val="000000"/>
          <w:sz w:val="18"/>
        </w:rPr>
      </w:pP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15. stiftelsen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b/>
          <w:color w:val="000000"/>
          <w:sz w:val="18"/>
        </w:rPr>
        <w:t>STICHTING H3O VOOR CHRISTELIJK PEUTERWERK KINDEROPVANG, PRIMAIR EN VOORTGEZET ONDERWIJS</w:t>
      </w:r>
      <w:r w:rsidRPr="00EB7E6C">
        <w:rPr>
          <w:rFonts w:ascii="Verdana" w:hAnsi="Verdana"/>
          <w:color w:val="000000"/>
          <w:sz w:val="18"/>
        </w:rPr>
        <w: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etablert i Dordrecht,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saksøkte,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advokat S.C. Brackmann i Rotterdam.</w:t>
      </w:r>
    </w:p>
    <w:p w:rsidR="0004772B" w:rsidRPr="00EB7E6C" w:rsidRDefault="0004772B" w:rsidP="0004772B">
      <w:pPr>
        <w:spacing w:line="270" w:lineRule="atLeast"/>
        <w:rPr>
          <w:rFonts w:ascii="Verdana" w:eastAsia="Times New Roman" w:hAnsi="Verdana" w:cs="Times New Roman"/>
          <w:color w:val="000000"/>
          <w:sz w:val="18"/>
          <w:szCs w:val="18"/>
        </w:rPr>
      </w:pPr>
      <w:r w:rsidRPr="00EB7E6C">
        <w:rPr>
          <w:rFonts w:ascii="Verdana" w:hAnsi="Verdana"/>
          <w:color w:val="000000"/>
          <w:sz w:val="18"/>
        </w:rPr>
        <w:t xml:space="preserve">Saksøker </w:t>
      </w:r>
      <w:r>
        <w:rPr>
          <w:rFonts w:ascii="Verdana" w:hAnsi="Verdana"/>
          <w:color w:val="000000"/>
          <w:sz w:val="18"/>
        </w:rPr>
        <w:t xml:space="preserve">omtales </w:t>
      </w:r>
      <w:r w:rsidRPr="00EB7E6C">
        <w:rPr>
          <w:rFonts w:ascii="Verdana" w:hAnsi="Verdana"/>
          <w:color w:val="000000"/>
          <w:sz w:val="18"/>
        </w:rPr>
        <w:t xml:space="preserve">heretter </w:t>
      </w:r>
      <w:r>
        <w:rPr>
          <w:rFonts w:ascii="Verdana" w:hAnsi="Verdana"/>
          <w:color w:val="000000"/>
          <w:sz w:val="18"/>
        </w:rPr>
        <w:t xml:space="preserve">som </w:t>
      </w:r>
      <w:r w:rsidRPr="00EB7E6C">
        <w:rPr>
          <w:rFonts w:ascii="Verdana" w:hAnsi="Verdana"/>
          <w:color w:val="000000"/>
          <w:sz w:val="18"/>
        </w:rPr>
        <w:t xml:space="preserve">Iddink. Saksøkte nr. 10 </w:t>
      </w:r>
      <w:r>
        <w:rPr>
          <w:rFonts w:ascii="Verdana" w:hAnsi="Verdana"/>
          <w:color w:val="000000"/>
          <w:sz w:val="18"/>
        </w:rPr>
        <w:t>omtales</w:t>
      </w:r>
      <w:r w:rsidRPr="00EB7E6C">
        <w:rPr>
          <w:rFonts w:ascii="Verdana" w:hAnsi="Verdana"/>
          <w:color w:val="000000"/>
          <w:sz w:val="18"/>
        </w:rPr>
        <w:t xml:space="preserve"> heretter </w:t>
      </w:r>
      <w:r>
        <w:rPr>
          <w:rFonts w:ascii="Verdana" w:hAnsi="Verdana"/>
          <w:color w:val="000000"/>
          <w:sz w:val="18"/>
        </w:rPr>
        <w:t xml:space="preserve">som </w:t>
      </w:r>
      <w:r w:rsidRPr="00EB7E6C">
        <w:rPr>
          <w:rFonts w:ascii="Verdana" w:hAnsi="Verdana"/>
          <w:color w:val="000000"/>
          <w:sz w:val="18"/>
        </w:rPr>
        <w:t xml:space="preserve">Berlage Lyceum. De øvrige saksøkte </w:t>
      </w:r>
      <w:r>
        <w:rPr>
          <w:rFonts w:ascii="Verdana" w:hAnsi="Verdana"/>
          <w:color w:val="000000"/>
          <w:sz w:val="18"/>
        </w:rPr>
        <w:t>omtales som</w:t>
      </w:r>
      <w:r w:rsidRPr="00EB7E6C">
        <w:rPr>
          <w:rFonts w:ascii="Verdana" w:hAnsi="Verdana"/>
          <w:color w:val="000000"/>
          <w:sz w:val="18"/>
        </w:rPr>
        <w:t xml:space="preserve"> </w:t>
      </w:r>
      <w:r>
        <w:rPr>
          <w:rFonts w:ascii="Verdana" w:hAnsi="Verdana"/>
          <w:color w:val="000000"/>
          <w:sz w:val="18"/>
        </w:rPr>
        <w:t>De Samarbeidende Skolene</w:t>
      </w:r>
      <w:r w:rsidRPr="00EB7E6C">
        <w:rPr>
          <w:rFonts w:ascii="Verdana" w:hAnsi="Verdana"/>
          <w:color w:val="000000"/>
          <w:sz w:val="18"/>
        </w:rPr>
        <w:t>.</w:t>
      </w:r>
    </w:p>
    <w:p w:rsidR="0004772B" w:rsidRPr="00EB7E6C" w:rsidRDefault="0004772B" w:rsidP="0004772B">
      <w:pPr>
        <w:spacing w:after="0" w:line="240" w:lineRule="auto"/>
        <w:outlineLvl w:val="2"/>
        <w:rPr>
          <w:b/>
        </w:rPr>
      </w:pPr>
    </w:p>
    <w:p w:rsidR="0004772B" w:rsidRPr="00EB7E6C" w:rsidRDefault="0004772B" w:rsidP="0004772B">
      <w:pPr>
        <w:spacing w:after="0" w:line="240" w:lineRule="auto"/>
        <w:outlineLvl w:val="2"/>
        <w:rPr>
          <w:rFonts w:ascii="Verdana" w:eastAsia="Times New Roman" w:hAnsi="Verdana" w:cs="Times New Roman"/>
          <w:b/>
          <w:bCs/>
          <w:color w:val="000000"/>
          <w:sz w:val="18"/>
          <w:szCs w:val="18"/>
        </w:rPr>
      </w:pPr>
      <w:r w:rsidRPr="00EB7E6C">
        <w:rPr>
          <w:b/>
        </w:rPr>
        <w:t xml:space="preserve">1. </w:t>
      </w:r>
      <w:r>
        <w:rPr>
          <w:b/>
        </w:rPr>
        <w:t>Prosessen</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1.1.</w:t>
      </w:r>
    </w:p>
    <w:p w:rsidR="0004772B" w:rsidRPr="00EB7E6C" w:rsidRDefault="0004772B"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Prosessen</w:t>
      </w:r>
      <w:r w:rsidRPr="00EB7E6C">
        <w:rPr>
          <w:rFonts w:ascii="Verdana" w:hAnsi="Verdana"/>
          <w:color w:val="000000"/>
          <w:sz w:val="18"/>
        </w:rPr>
        <w:t>s forløp er sammensatt av:</w:t>
      </w:r>
    </w:p>
    <w:p w:rsidR="0004772B" w:rsidRPr="00EB7E6C" w:rsidRDefault="0004772B" w:rsidP="0004772B">
      <w:pPr>
        <w:numPr>
          <w:ilvl w:val="0"/>
          <w:numId w:val="42"/>
        </w:numPr>
        <w:spacing w:before="100" w:beforeAutospacing="1" w:after="100" w:afterAutospacing="1" w:line="270" w:lineRule="atLeast"/>
        <w:ind w:left="4215"/>
        <w:rPr>
          <w:rFonts w:ascii="Verdana" w:eastAsia="Times New Roman" w:hAnsi="Verdana" w:cs="Times New Roman"/>
          <w:color w:val="333333"/>
          <w:sz w:val="18"/>
          <w:szCs w:val="18"/>
        </w:rPr>
      </w:pPr>
      <w:r w:rsidRPr="00EB7E6C">
        <w:rPr>
          <w:rFonts w:ascii="Verdana" w:hAnsi="Verdana"/>
          <w:color w:val="333333"/>
          <w:sz w:val="18"/>
        </w:rPr>
        <w:t>-</w:t>
      </w:r>
    </w:p>
    <w:p w:rsidR="0004772B" w:rsidRPr="00EB7E6C" w:rsidRDefault="00387A9F" w:rsidP="0004772B">
      <w:pPr>
        <w:spacing w:after="0" w:line="270" w:lineRule="atLeast"/>
        <w:ind w:left="4215"/>
        <w:rPr>
          <w:rFonts w:ascii="Verdana" w:hAnsi="Verdana"/>
          <w:color w:val="000000"/>
          <w:sz w:val="18"/>
        </w:rPr>
      </w:pPr>
      <w:r>
        <w:rPr>
          <w:rFonts w:ascii="Verdana" w:hAnsi="Verdana"/>
          <w:color w:val="000000"/>
          <w:sz w:val="18"/>
        </w:rPr>
        <w:lastRenderedPageBreak/>
        <w:t>innkallingen</w:t>
      </w:r>
    </w:p>
    <w:p w:rsidR="0004772B" w:rsidRPr="00EB7E6C" w:rsidRDefault="0004772B" w:rsidP="0004772B">
      <w:pPr>
        <w:numPr>
          <w:ilvl w:val="0"/>
          <w:numId w:val="42"/>
        </w:numPr>
        <w:spacing w:before="100" w:beforeAutospacing="1" w:after="100" w:afterAutospacing="1" w:line="270" w:lineRule="atLeast"/>
        <w:ind w:left="4215"/>
        <w:rPr>
          <w:rFonts w:ascii="Verdana" w:eastAsia="Times New Roman" w:hAnsi="Verdana" w:cs="Times New Roman"/>
          <w:color w:val="333333"/>
          <w:sz w:val="18"/>
          <w:szCs w:val="18"/>
        </w:rPr>
      </w:pPr>
      <w:r w:rsidRPr="00EB7E6C">
        <w:rPr>
          <w:rFonts w:ascii="Verdana" w:hAnsi="Verdana"/>
          <w:color w:val="333333"/>
          <w:sz w:val="18"/>
        </w:rPr>
        <w:t>-</w:t>
      </w:r>
    </w:p>
    <w:p w:rsidR="0004772B" w:rsidRPr="00EB7E6C" w:rsidRDefault="00387A9F" w:rsidP="0004772B">
      <w:pPr>
        <w:spacing w:after="0" w:line="270" w:lineRule="atLeast"/>
        <w:ind w:left="4215"/>
        <w:rPr>
          <w:rFonts w:ascii="Verdana" w:eastAsia="Times New Roman" w:hAnsi="Verdana" w:cs="Times New Roman"/>
          <w:color w:val="000000"/>
          <w:sz w:val="18"/>
          <w:szCs w:val="18"/>
        </w:rPr>
      </w:pPr>
      <w:r>
        <w:rPr>
          <w:rFonts w:ascii="Verdana" w:hAnsi="Verdana"/>
          <w:color w:val="000000"/>
          <w:sz w:val="18"/>
        </w:rPr>
        <w:t>den muntlige forhandlingen</w:t>
      </w:r>
    </w:p>
    <w:p w:rsidR="0004772B" w:rsidRPr="00EB7E6C" w:rsidRDefault="0004772B" w:rsidP="0004772B">
      <w:pPr>
        <w:numPr>
          <w:ilvl w:val="0"/>
          <w:numId w:val="42"/>
        </w:numPr>
        <w:spacing w:before="100" w:beforeAutospacing="1" w:after="100" w:afterAutospacing="1" w:line="270" w:lineRule="atLeast"/>
        <w:ind w:left="4215"/>
        <w:rPr>
          <w:rFonts w:ascii="Verdana" w:eastAsia="Times New Roman" w:hAnsi="Verdana" w:cs="Times New Roman"/>
          <w:color w:val="333333"/>
          <w:sz w:val="18"/>
          <w:szCs w:val="18"/>
        </w:rPr>
      </w:pPr>
      <w:r w:rsidRPr="00EB7E6C">
        <w:rPr>
          <w:rFonts w:ascii="Verdana" w:hAnsi="Verdana"/>
          <w:color w:val="333333"/>
          <w:sz w:val="18"/>
        </w:rPr>
        <w:t>-</w:t>
      </w:r>
    </w:p>
    <w:p w:rsidR="0004772B" w:rsidRPr="00EB7E6C" w:rsidRDefault="0004772B" w:rsidP="0004772B">
      <w:pPr>
        <w:spacing w:after="0" w:line="270" w:lineRule="atLeast"/>
        <w:ind w:left="4215"/>
        <w:rPr>
          <w:rFonts w:ascii="Verdana" w:eastAsia="Times New Roman" w:hAnsi="Verdana" w:cs="Times New Roman"/>
          <w:color w:val="000000"/>
          <w:sz w:val="18"/>
          <w:szCs w:val="18"/>
        </w:rPr>
      </w:pPr>
      <w:r>
        <w:rPr>
          <w:rFonts w:ascii="Verdana" w:hAnsi="Verdana"/>
          <w:color w:val="000000"/>
          <w:sz w:val="18"/>
        </w:rPr>
        <w:t>prosesskriv</w:t>
      </w:r>
      <w:r w:rsidRPr="00EB7E6C">
        <w:rPr>
          <w:rFonts w:ascii="Verdana" w:hAnsi="Verdana"/>
          <w:color w:val="000000"/>
          <w:sz w:val="18"/>
        </w:rPr>
        <w:t xml:space="preserve">et </w:t>
      </w:r>
      <w:r>
        <w:rPr>
          <w:rFonts w:ascii="Verdana" w:hAnsi="Verdana"/>
          <w:color w:val="000000"/>
          <w:sz w:val="18"/>
        </w:rPr>
        <w:t>fra</w:t>
      </w:r>
      <w:r w:rsidRPr="00EB7E6C">
        <w:rPr>
          <w:rFonts w:ascii="Verdana" w:hAnsi="Verdana"/>
          <w:color w:val="000000"/>
          <w:sz w:val="18"/>
        </w:rPr>
        <w:t xml:space="preserve"> Iddink</w:t>
      </w:r>
    </w:p>
    <w:p w:rsidR="0004772B" w:rsidRPr="00EB7E6C" w:rsidRDefault="0004772B" w:rsidP="0004772B">
      <w:pPr>
        <w:numPr>
          <w:ilvl w:val="0"/>
          <w:numId w:val="42"/>
        </w:numPr>
        <w:spacing w:before="100" w:beforeAutospacing="1" w:after="100" w:afterAutospacing="1" w:line="270" w:lineRule="atLeast"/>
        <w:ind w:left="4215"/>
        <w:rPr>
          <w:rFonts w:ascii="Verdana" w:eastAsia="Times New Roman" w:hAnsi="Verdana" w:cs="Times New Roman"/>
          <w:color w:val="333333"/>
          <w:sz w:val="18"/>
          <w:szCs w:val="18"/>
        </w:rPr>
      </w:pPr>
      <w:r w:rsidRPr="00EB7E6C">
        <w:rPr>
          <w:rFonts w:ascii="Verdana" w:hAnsi="Verdana"/>
          <w:color w:val="333333"/>
          <w:sz w:val="18"/>
        </w:rPr>
        <w:t>-</w:t>
      </w:r>
    </w:p>
    <w:p w:rsidR="0004772B" w:rsidRPr="00EB7E6C" w:rsidRDefault="0004772B" w:rsidP="0004772B">
      <w:pPr>
        <w:spacing w:after="0" w:line="270" w:lineRule="atLeast"/>
        <w:ind w:left="4215"/>
        <w:rPr>
          <w:rFonts w:ascii="Verdana" w:eastAsia="Times New Roman" w:hAnsi="Verdana" w:cs="Times New Roman"/>
          <w:color w:val="000000"/>
          <w:sz w:val="18"/>
          <w:szCs w:val="18"/>
        </w:rPr>
      </w:pPr>
      <w:r w:rsidRPr="00EB7E6C">
        <w:rPr>
          <w:rFonts w:ascii="Verdana" w:hAnsi="Verdana"/>
          <w:color w:val="000000"/>
          <w:sz w:val="18"/>
        </w:rPr>
        <w:t xml:space="preserve">tilsvaret </w:t>
      </w:r>
      <w:r>
        <w:rPr>
          <w:rFonts w:ascii="Verdana" w:hAnsi="Verdana"/>
          <w:color w:val="000000"/>
          <w:sz w:val="18"/>
        </w:rPr>
        <w:t>fra</w:t>
      </w:r>
      <w:r w:rsidRPr="00EB7E6C">
        <w:rPr>
          <w:rFonts w:ascii="Verdana" w:hAnsi="Verdana"/>
          <w:color w:val="000000"/>
          <w:sz w:val="18"/>
        </w:rPr>
        <w:t xml:space="preserve"> </w:t>
      </w:r>
      <w:r>
        <w:rPr>
          <w:rFonts w:ascii="Verdana" w:hAnsi="Verdana"/>
          <w:color w:val="000000"/>
          <w:sz w:val="18"/>
        </w:rPr>
        <w:t>De Samarbeidende Skolene</w:t>
      </w:r>
    </w:p>
    <w:p w:rsidR="0004772B" w:rsidRPr="00EB7E6C" w:rsidRDefault="0004772B" w:rsidP="0004772B">
      <w:pPr>
        <w:numPr>
          <w:ilvl w:val="0"/>
          <w:numId w:val="42"/>
        </w:numPr>
        <w:spacing w:before="100" w:beforeAutospacing="1" w:after="100" w:afterAutospacing="1" w:line="270" w:lineRule="atLeast"/>
        <w:ind w:left="4215"/>
        <w:rPr>
          <w:rFonts w:ascii="Verdana" w:eastAsia="Times New Roman" w:hAnsi="Verdana" w:cs="Times New Roman"/>
          <w:color w:val="333333"/>
          <w:sz w:val="18"/>
          <w:szCs w:val="18"/>
        </w:rPr>
      </w:pPr>
      <w:r w:rsidRPr="00EB7E6C">
        <w:rPr>
          <w:rFonts w:ascii="Verdana" w:hAnsi="Verdana"/>
          <w:color w:val="333333"/>
          <w:sz w:val="18"/>
        </w:rPr>
        <w:t>-</w:t>
      </w:r>
    </w:p>
    <w:p w:rsidR="0004772B" w:rsidRPr="00EB7E6C" w:rsidRDefault="0004772B" w:rsidP="0004772B">
      <w:pPr>
        <w:spacing w:after="0" w:line="270" w:lineRule="atLeast"/>
        <w:ind w:left="4215"/>
        <w:rPr>
          <w:rFonts w:ascii="Verdana" w:eastAsia="Times New Roman" w:hAnsi="Verdana" w:cs="Times New Roman"/>
          <w:color w:val="000000"/>
          <w:sz w:val="18"/>
          <w:szCs w:val="18"/>
        </w:rPr>
      </w:pPr>
      <w:r w:rsidRPr="00EB7E6C">
        <w:rPr>
          <w:rFonts w:ascii="Verdana" w:hAnsi="Verdana"/>
          <w:color w:val="000000"/>
          <w:sz w:val="18"/>
        </w:rPr>
        <w:t>Berlage Lyceum var ikke til</w:t>
      </w:r>
      <w:r>
        <w:rPr>
          <w:rFonts w:ascii="Verdana" w:hAnsi="Verdana"/>
          <w:color w:val="000000"/>
          <w:sz w:val="18"/>
        </w:rPr>
        <w:t xml:space="preserve"> </w:t>
      </w:r>
      <w:r w:rsidRPr="00EB7E6C">
        <w:rPr>
          <w:rFonts w:ascii="Verdana" w:hAnsi="Verdana"/>
          <w:color w:val="000000"/>
          <w:sz w:val="18"/>
        </w:rPr>
        <w:t>stede.</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1.2.</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Fordi saken haster</w:t>
      </w:r>
      <w:r>
        <w:rPr>
          <w:rFonts w:ascii="Verdana" w:hAnsi="Verdana"/>
          <w:color w:val="000000"/>
          <w:sz w:val="18"/>
        </w:rPr>
        <w:t>,</w:t>
      </w:r>
      <w:r w:rsidRPr="00EB7E6C">
        <w:rPr>
          <w:rFonts w:ascii="Verdana" w:hAnsi="Verdana"/>
          <w:color w:val="000000"/>
          <w:sz w:val="18"/>
        </w:rPr>
        <w:t xml:space="preserve"> </w:t>
      </w:r>
      <w:r w:rsidR="00387A9F">
        <w:rPr>
          <w:rFonts w:ascii="Verdana" w:hAnsi="Verdana"/>
          <w:color w:val="000000"/>
          <w:sz w:val="18"/>
        </w:rPr>
        <w:t>ble dom</w:t>
      </w:r>
      <w:r w:rsidRPr="00EB7E6C">
        <w:rPr>
          <w:rFonts w:ascii="Verdana" w:hAnsi="Verdana"/>
          <w:color w:val="000000"/>
          <w:sz w:val="18"/>
        </w:rPr>
        <w:t xml:space="preserve"> avsagt den 6. mai 2014. </w:t>
      </w:r>
      <w:r w:rsidR="00387A9F">
        <w:rPr>
          <w:rFonts w:ascii="Verdana" w:hAnsi="Verdana"/>
          <w:color w:val="000000"/>
          <w:sz w:val="18"/>
        </w:rPr>
        <w:t xml:space="preserve"> Faktum og de grunner som avgjørelsen bygger på, er beskrevet nedenfor.</w:t>
      </w:r>
    </w:p>
    <w:p w:rsidR="0004772B" w:rsidRPr="00EB7E6C" w:rsidRDefault="0004772B" w:rsidP="0004772B">
      <w:pPr>
        <w:spacing w:after="0" w:line="240" w:lineRule="auto"/>
        <w:outlineLvl w:val="2"/>
        <w:rPr>
          <w:b/>
        </w:rPr>
      </w:pPr>
    </w:p>
    <w:p w:rsidR="0004772B" w:rsidRPr="00EB7E6C" w:rsidRDefault="0004772B" w:rsidP="0004772B">
      <w:pPr>
        <w:spacing w:after="0" w:line="240" w:lineRule="auto"/>
        <w:outlineLvl w:val="2"/>
        <w:rPr>
          <w:rFonts w:ascii="Verdana" w:eastAsia="Times New Roman" w:hAnsi="Verdana" w:cs="Times New Roman"/>
          <w:b/>
          <w:bCs/>
          <w:color w:val="000000"/>
          <w:sz w:val="18"/>
          <w:szCs w:val="18"/>
        </w:rPr>
      </w:pPr>
      <w:r w:rsidRPr="00EB7E6C">
        <w:rPr>
          <w:b/>
        </w:rPr>
        <w:t xml:space="preserve">2 </w:t>
      </w:r>
      <w:r>
        <w:rPr>
          <w:b/>
        </w:rPr>
        <w:t>Faktum</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2.1.</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Det er to store bedrifter aktive på markedet for opplæringsmidler for ungdomsskoler og videregående skoler i Nederland, nemlig Iddink og Van Dijk Educatie B.V. (heretter: Van Dijk).</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2.2.</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Den 6. oktober 2014 </w:t>
      </w:r>
      <w:r>
        <w:rPr>
          <w:rFonts w:ascii="Verdana" w:hAnsi="Verdana"/>
          <w:color w:val="000000"/>
          <w:sz w:val="18"/>
        </w:rPr>
        <w:t>kunngjorde</w:t>
      </w:r>
      <w:r w:rsidRPr="00EB7E6C">
        <w:rPr>
          <w:rFonts w:ascii="Verdana" w:hAnsi="Verdana"/>
          <w:color w:val="000000"/>
          <w:sz w:val="18"/>
        </w:rPr>
        <w:t xml:space="preserve"> </w:t>
      </w:r>
      <w:r>
        <w:rPr>
          <w:rFonts w:ascii="Verdana" w:hAnsi="Verdana"/>
          <w:color w:val="000000"/>
          <w:sz w:val="18"/>
        </w:rPr>
        <w:t>De Samarbeidende Skolene</w:t>
      </w:r>
      <w:r w:rsidRPr="00EB7E6C">
        <w:rPr>
          <w:rFonts w:ascii="Verdana" w:hAnsi="Verdana"/>
          <w:color w:val="000000"/>
          <w:sz w:val="18"/>
        </w:rPr>
        <w:t xml:space="preserve"> et europeisk anbud for opplæringsmidler. Målet for anbudet var å forsyne elever og lærere med opplæringsmidler til skolene i samarbeidsforbundet, i en periode på åtte år. Den totale verdien </w:t>
      </w:r>
      <w:r>
        <w:rPr>
          <w:rFonts w:ascii="Verdana" w:hAnsi="Verdana"/>
          <w:color w:val="000000"/>
          <w:sz w:val="18"/>
        </w:rPr>
        <w:t>på</w:t>
      </w:r>
      <w:r w:rsidRPr="00EB7E6C">
        <w:rPr>
          <w:rFonts w:ascii="Verdana" w:hAnsi="Verdana"/>
          <w:color w:val="000000"/>
          <w:sz w:val="18"/>
        </w:rPr>
        <w:t xml:space="preserve"> oppdraget er estimert til rundt 60 millioner euro. </w:t>
      </w:r>
      <w:r w:rsidR="00387A9F">
        <w:rPr>
          <w:rFonts w:ascii="Verdana" w:hAnsi="Verdana"/>
          <w:color w:val="000000"/>
          <w:sz w:val="18"/>
        </w:rPr>
        <w:t>I</w:t>
      </w:r>
      <w:r w:rsidR="00387A9F" w:rsidRPr="00EB7E6C">
        <w:rPr>
          <w:rFonts w:ascii="Verdana" w:hAnsi="Verdana"/>
          <w:color w:val="000000"/>
          <w:sz w:val="18"/>
        </w:rPr>
        <w:t xml:space="preserve"> </w:t>
      </w:r>
      <w:r w:rsidRPr="00EB7E6C">
        <w:rPr>
          <w:rFonts w:ascii="Verdana" w:hAnsi="Verdana"/>
          <w:color w:val="000000"/>
          <w:sz w:val="18"/>
        </w:rPr>
        <w:t>anbuds</w:t>
      </w:r>
      <w:r>
        <w:rPr>
          <w:rFonts w:ascii="Verdana" w:hAnsi="Verdana"/>
          <w:color w:val="000000"/>
          <w:sz w:val="18"/>
        </w:rPr>
        <w:t>prosessen</w:t>
      </w:r>
      <w:r w:rsidRPr="00EB7E6C">
        <w:rPr>
          <w:rFonts w:ascii="Verdana" w:hAnsi="Verdana"/>
          <w:color w:val="000000"/>
          <w:sz w:val="18"/>
        </w:rPr>
        <w:t xml:space="preserve"> har </w:t>
      </w:r>
      <w:r>
        <w:rPr>
          <w:rFonts w:ascii="Verdana" w:hAnsi="Verdana"/>
          <w:color w:val="000000"/>
          <w:sz w:val="18"/>
        </w:rPr>
        <w:t>De Samarbeidende Skolene</w:t>
      </w:r>
      <w:r w:rsidRPr="00EB7E6C">
        <w:rPr>
          <w:rFonts w:ascii="Verdana" w:hAnsi="Verdana"/>
          <w:color w:val="000000"/>
          <w:sz w:val="18"/>
        </w:rPr>
        <w:t xml:space="preserve"> brukt tjeneste</w:t>
      </w:r>
      <w:r w:rsidR="00387A9F">
        <w:rPr>
          <w:rFonts w:ascii="Verdana" w:hAnsi="Verdana"/>
          <w:color w:val="000000"/>
          <w:sz w:val="18"/>
        </w:rPr>
        <w:t>r</w:t>
      </w:r>
      <w:r w:rsidRPr="00EB7E6C">
        <w:rPr>
          <w:rFonts w:ascii="Verdana" w:hAnsi="Verdana"/>
          <w:color w:val="000000"/>
          <w:sz w:val="18"/>
        </w:rPr>
        <w:t xml:space="preserve"> </w:t>
      </w:r>
      <w:r w:rsidR="00387A9F">
        <w:rPr>
          <w:rFonts w:ascii="Verdana" w:hAnsi="Verdana"/>
          <w:color w:val="000000"/>
          <w:sz w:val="18"/>
        </w:rPr>
        <w:t>fra</w:t>
      </w:r>
      <w:r w:rsidR="00387A9F" w:rsidRPr="00EB7E6C">
        <w:rPr>
          <w:rFonts w:ascii="Verdana" w:hAnsi="Verdana"/>
          <w:color w:val="000000"/>
          <w:sz w:val="18"/>
        </w:rPr>
        <w:t xml:space="preserve"> </w:t>
      </w:r>
      <w:r w:rsidRPr="00EB7E6C">
        <w:rPr>
          <w:rFonts w:ascii="Verdana" w:hAnsi="Verdana"/>
          <w:color w:val="000000"/>
          <w:sz w:val="18"/>
        </w:rPr>
        <w:t>Yellow Way Consultancy. I anbudsdokumentet har følgende blitt nedskrevet</w:t>
      </w:r>
      <w:r w:rsidR="00B20241">
        <w:rPr>
          <w:rFonts w:ascii="Verdana" w:hAnsi="Verdana"/>
          <w:color w:val="000000"/>
          <w:sz w:val="18"/>
        </w:rPr>
        <w:t xml:space="preserve"> som er aktuelt</w:t>
      </w:r>
      <w:r w:rsidRPr="00EB7E6C">
        <w:rPr>
          <w:rFonts w:ascii="Verdana" w:hAnsi="Verdana"/>
          <w:color w:val="000000"/>
          <w:sz w:val="18"/>
        </w:rPr>
        <w:t xml:space="preserve"> her:</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1.3</w:t>
      </w:r>
    </w:p>
    <w:p w:rsidR="0004772B" w:rsidRPr="00EB7E6C" w:rsidRDefault="0004772B" w:rsidP="0004772B">
      <w:pPr>
        <w:spacing w:after="0" w:line="270" w:lineRule="atLeast"/>
        <w:rPr>
          <w:rFonts w:ascii="Verdana" w:eastAsia="Times New Roman" w:hAnsi="Verdana" w:cs="Times New Roman"/>
          <w:color w:val="000000"/>
          <w:sz w:val="18"/>
          <w:szCs w:val="18"/>
        </w:rPr>
      </w:pPr>
      <w:r>
        <w:rPr>
          <w:rFonts w:ascii="Verdana" w:hAnsi="Verdana"/>
          <w:color w:val="000000"/>
          <w:sz w:val="18"/>
        </w:rPr>
        <w:t>Oppdragets målsetning</w:t>
      </w:r>
    </w:p>
    <w:p w:rsidR="0004772B" w:rsidRPr="00EB7E6C" w:rsidRDefault="00B20241"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 xml:space="preserve">Målene for oppdraget </w:t>
      </w:r>
      <w:r w:rsidR="0004772B" w:rsidRPr="00EB7E6C">
        <w:rPr>
          <w:rFonts w:ascii="Verdana" w:hAnsi="Verdana"/>
          <w:color w:val="000000"/>
          <w:sz w:val="18"/>
        </w:rPr>
        <w:t>som legges ut for anbud er:</w:t>
      </w:r>
    </w:p>
    <w:p w:rsidR="0004772B" w:rsidRPr="00EB7E6C" w:rsidRDefault="0004772B" w:rsidP="0004772B">
      <w:pPr>
        <w:numPr>
          <w:ilvl w:val="0"/>
          <w:numId w:val="43"/>
        </w:numPr>
        <w:spacing w:before="100" w:beforeAutospacing="1" w:after="100" w:afterAutospacing="1" w:line="270" w:lineRule="atLeast"/>
        <w:ind w:left="4215"/>
        <w:rPr>
          <w:rFonts w:ascii="Verdana" w:eastAsia="Times New Roman" w:hAnsi="Verdana" w:cs="Times New Roman"/>
          <w:color w:val="333333"/>
          <w:sz w:val="18"/>
          <w:szCs w:val="18"/>
        </w:rPr>
      </w:pPr>
      <w:r w:rsidRPr="00EB7E6C">
        <w:rPr>
          <w:rFonts w:ascii="Verdana" w:hAnsi="Verdana"/>
          <w:color w:val="333333"/>
          <w:sz w:val="18"/>
        </w:rPr>
        <w:t>-</w:t>
      </w:r>
    </w:p>
    <w:p w:rsidR="0004772B" w:rsidRPr="00EB7E6C" w:rsidRDefault="0004772B" w:rsidP="0004772B">
      <w:pPr>
        <w:spacing w:after="0" w:line="270" w:lineRule="atLeast"/>
        <w:ind w:left="4215"/>
        <w:rPr>
          <w:rFonts w:ascii="Verdana" w:eastAsia="Times New Roman" w:hAnsi="Verdana" w:cs="Times New Roman"/>
          <w:color w:val="000000"/>
          <w:sz w:val="18"/>
          <w:szCs w:val="18"/>
        </w:rPr>
      </w:pPr>
      <w:r w:rsidRPr="00EB7E6C">
        <w:rPr>
          <w:rFonts w:ascii="Verdana" w:hAnsi="Verdana"/>
          <w:color w:val="000000"/>
          <w:sz w:val="18"/>
        </w:rPr>
        <w:t xml:space="preserve">Hvert år blir det betalt en fast sum per elev, på grunnlag av de nåværende kostnadene for opplæringsmidler som er lavere enn godtgjørelsen </w:t>
      </w:r>
      <w:r>
        <w:rPr>
          <w:rFonts w:ascii="Verdana" w:hAnsi="Verdana"/>
          <w:color w:val="000000"/>
          <w:sz w:val="18"/>
        </w:rPr>
        <w:t>i henhold til</w:t>
      </w:r>
      <w:r w:rsidRPr="00EB7E6C">
        <w:rPr>
          <w:rFonts w:ascii="Verdana" w:hAnsi="Verdana"/>
          <w:color w:val="000000"/>
          <w:sz w:val="18"/>
        </w:rPr>
        <w:t xml:space="preserve"> Loven om gratis skolebøker og som </w:t>
      </w:r>
      <w:r>
        <w:rPr>
          <w:rFonts w:ascii="Verdana" w:hAnsi="Verdana"/>
          <w:color w:val="000000"/>
          <w:sz w:val="18"/>
        </w:rPr>
        <w:t>endrer</w:t>
      </w:r>
      <w:r w:rsidRPr="00EB7E6C">
        <w:rPr>
          <w:rFonts w:ascii="Verdana" w:hAnsi="Verdana"/>
          <w:color w:val="000000"/>
          <w:sz w:val="18"/>
        </w:rPr>
        <w:t xml:space="preserve"> seg i samsvar med utviklingen i godtgjørelsen og med kostnadene av opplæringsmiddelpakken til deltakende skoler;  </w:t>
      </w:r>
    </w:p>
    <w:p w:rsidR="0004772B" w:rsidRPr="00EB7E6C" w:rsidRDefault="0004772B" w:rsidP="0004772B">
      <w:pPr>
        <w:numPr>
          <w:ilvl w:val="0"/>
          <w:numId w:val="43"/>
        </w:numPr>
        <w:spacing w:before="100" w:beforeAutospacing="1" w:after="100" w:afterAutospacing="1" w:line="270" w:lineRule="atLeast"/>
        <w:ind w:left="4215"/>
        <w:rPr>
          <w:rFonts w:ascii="Verdana" w:eastAsia="Times New Roman" w:hAnsi="Verdana" w:cs="Times New Roman"/>
          <w:color w:val="333333"/>
          <w:sz w:val="18"/>
          <w:szCs w:val="18"/>
        </w:rPr>
      </w:pPr>
      <w:r w:rsidRPr="00EB7E6C">
        <w:rPr>
          <w:rFonts w:ascii="Verdana" w:hAnsi="Verdana"/>
          <w:color w:val="333333"/>
          <w:sz w:val="18"/>
        </w:rPr>
        <w:t>-</w:t>
      </w:r>
    </w:p>
    <w:p w:rsidR="0004772B" w:rsidRPr="00EB7E6C" w:rsidRDefault="0004772B" w:rsidP="0004772B">
      <w:pPr>
        <w:spacing w:after="0" w:line="270" w:lineRule="atLeast"/>
        <w:ind w:left="4215"/>
        <w:rPr>
          <w:rFonts w:ascii="Verdana" w:eastAsia="Times New Roman" w:hAnsi="Verdana" w:cs="Times New Roman"/>
          <w:color w:val="000000"/>
          <w:sz w:val="18"/>
          <w:szCs w:val="18"/>
        </w:rPr>
      </w:pPr>
      <w:r w:rsidRPr="00EB7E6C">
        <w:rPr>
          <w:rFonts w:ascii="Verdana" w:hAnsi="Verdana"/>
          <w:color w:val="000000"/>
          <w:sz w:val="18"/>
        </w:rPr>
        <w:t xml:space="preserve">Prisavtalen tar hensyn til tilgjengeligheten av opplæringsmidler som er utviklet (eller vil utvikles i fremtiden) for ungdomsskoler og videregående </w:t>
      </w:r>
      <w:r w:rsidRPr="00EB7E6C">
        <w:rPr>
          <w:rFonts w:ascii="Verdana" w:hAnsi="Verdana"/>
          <w:color w:val="000000"/>
          <w:sz w:val="18"/>
        </w:rPr>
        <w:lastRenderedPageBreak/>
        <w:t xml:space="preserve">skoler og/eller som er i samsvar med regler om innkjøp av opplæringsmidler til hver av de deltakende skolene;  </w:t>
      </w:r>
    </w:p>
    <w:p w:rsidR="0004772B" w:rsidRPr="00EB7E6C" w:rsidRDefault="0004772B" w:rsidP="0004772B">
      <w:pPr>
        <w:numPr>
          <w:ilvl w:val="0"/>
          <w:numId w:val="43"/>
        </w:numPr>
        <w:spacing w:before="100" w:beforeAutospacing="1" w:after="100" w:afterAutospacing="1" w:line="270" w:lineRule="atLeast"/>
        <w:ind w:left="4215"/>
        <w:rPr>
          <w:rFonts w:ascii="Verdana" w:eastAsia="Times New Roman" w:hAnsi="Verdana" w:cs="Times New Roman"/>
          <w:color w:val="333333"/>
          <w:sz w:val="18"/>
          <w:szCs w:val="18"/>
        </w:rPr>
      </w:pPr>
      <w:r w:rsidRPr="00EB7E6C">
        <w:rPr>
          <w:rFonts w:ascii="Verdana" w:hAnsi="Verdana"/>
          <w:color w:val="333333"/>
          <w:sz w:val="18"/>
        </w:rPr>
        <w:t>-</w:t>
      </w:r>
    </w:p>
    <w:p w:rsidR="0004772B" w:rsidRPr="00EB7E6C" w:rsidRDefault="0004772B" w:rsidP="0004772B">
      <w:pPr>
        <w:spacing w:after="0" w:line="270" w:lineRule="atLeast"/>
        <w:ind w:left="4215"/>
        <w:rPr>
          <w:rFonts w:ascii="Verdana" w:eastAsia="Times New Roman" w:hAnsi="Verdana" w:cs="Times New Roman"/>
          <w:color w:val="000000"/>
          <w:sz w:val="18"/>
          <w:szCs w:val="18"/>
        </w:rPr>
      </w:pPr>
      <w:r w:rsidRPr="00EB7E6C">
        <w:rPr>
          <w:rFonts w:ascii="Verdana" w:hAnsi="Verdana"/>
          <w:color w:val="000000"/>
          <w:sz w:val="18"/>
        </w:rPr>
        <w:t>Den ønskede løsningen er fleksibel i henhold til opplæringsmidler. Valget av opplæringsmidler og metoder er forbeholdt de individuelle deltakende skolene.</w:t>
      </w:r>
    </w:p>
    <w:p w:rsidR="0004772B" w:rsidRPr="00EB7E6C" w:rsidRDefault="0004772B" w:rsidP="0004772B">
      <w:pPr>
        <w:numPr>
          <w:ilvl w:val="0"/>
          <w:numId w:val="43"/>
        </w:numPr>
        <w:spacing w:before="100" w:beforeAutospacing="1" w:after="100" w:afterAutospacing="1" w:line="270" w:lineRule="atLeast"/>
        <w:ind w:left="4215"/>
        <w:rPr>
          <w:rFonts w:ascii="Verdana" w:eastAsia="Times New Roman" w:hAnsi="Verdana" w:cs="Times New Roman"/>
          <w:color w:val="333333"/>
          <w:sz w:val="18"/>
          <w:szCs w:val="18"/>
        </w:rPr>
      </w:pPr>
      <w:r w:rsidRPr="00EB7E6C">
        <w:rPr>
          <w:rFonts w:ascii="Verdana" w:hAnsi="Verdana"/>
          <w:color w:val="333333"/>
          <w:sz w:val="18"/>
        </w:rPr>
        <w:t>-</w:t>
      </w:r>
    </w:p>
    <w:p w:rsidR="0004772B" w:rsidRPr="00EB7E6C" w:rsidRDefault="0004772B" w:rsidP="0004772B">
      <w:pPr>
        <w:spacing w:after="0" w:line="270" w:lineRule="atLeast"/>
        <w:ind w:left="4215"/>
        <w:rPr>
          <w:rFonts w:ascii="Verdana" w:eastAsia="Times New Roman" w:hAnsi="Verdana" w:cs="Times New Roman"/>
          <w:color w:val="000000"/>
          <w:sz w:val="18"/>
          <w:szCs w:val="18"/>
        </w:rPr>
      </w:pPr>
      <w:r w:rsidRPr="00EB7E6C">
        <w:rPr>
          <w:rFonts w:ascii="Verdana" w:hAnsi="Verdana"/>
          <w:color w:val="000000"/>
          <w:sz w:val="18"/>
        </w:rPr>
        <w:t>Den ønskede løsningen gir fleksibilitet i bøker og digitalt materiale;</w:t>
      </w:r>
    </w:p>
    <w:p w:rsidR="0004772B" w:rsidRPr="00EB7E6C" w:rsidRDefault="0004772B" w:rsidP="0004772B">
      <w:pPr>
        <w:numPr>
          <w:ilvl w:val="0"/>
          <w:numId w:val="43"/>
        </w:numPr>
        <w:spacing w:before="100" w:beforeAutospacing="1" w:after="100" w:afterAutospacing="1" w:line="270" w:lineRule="atLeast"/>
        <w:ind w:left="4215"/>
        <w:rPr>
          <w:rFonts w:ascii="Verdana" w:eastAsia="Times New Roman" w:hAnsi="Verdana" w:cs="Times New Roman"/>
          <w:color w:val="333333"/>
          <w:sz w:val="18"/>
          <w:szCs w:val="18"/>
        </w:rPr>
      </w:pPr>
      <w:r w:rsidRPr="00EB7E6C">
        <w:rPr>
          <w:rFonts w:ascii="Verdana" w:hAnsi="Verdana"/>
          <w:color w:val="333333"/>
          <w:sz w:val="18"/>
        </w:rPr>
        <w:t>-</w:t>
      </w:r>
    </w:p>
    <w:p w:rsidR="0004772B" w:rsidRPr="00EB7E6C" w:rsidRDefault="0004772B" w:rsidP="0004772B">
      <w:pPr>
        <w:spacing w:after="0" w:line="270" w:lineRule="atLeast"/>
        <w:ind w:left="4215"/>
        <w:rPr>
          <w:rFonts w:ascii="Verdana" w:eastAsia="Times New Roman" w:hAnsi="Verdana" w:cs="Times New Roman"/>
          <w:color w:val="000000"/>
          <w:sz w:val="18"/>
          <w:szCs w:val="18"/>
        </w:rPr>
      </w:pPr>
      <w:r w:rsidRPr="00EB7E6C">
        <w:rPr>
          <w:rFonts w:ascii="Verdana" w:hAnsi="Verdana"/>
          <w:color w:val="000000"/>
          <w:sz w:val="18"/>
        </w:rPr>
        <w:t xml:space="preserve">Den ønskede løsningen gir mulighet til å </w:t>
      </w:r>
      <w:r w:rsidR="00B20241">
        <w:rPr>
          <w:rFonts w:ascii="Verdana" w:hAnsi="Verdana"/>
          <w:color w:val="000000"/>
          <w:sz w:val="18"/>
        </w:rPr>
        <w:t>gjennomføre</w:t>
      </w:r>
      <w:r w:rsidR="00B20241" w:rsidRPr="00EB7E6C">
        <w:rPr>
          <w:rFonts w:ascii="Verdana" w:hAnsi="Verdana"/>
          <w:color w:val="000000"/>
          <w:sz w:val="18"/>
        </w:rPr>
        <w:t xml:space="preserve"> </w:t>
      </w:r>
      <w:r w:rsidRPr="00EB7E6C">
        <w:rPr>
          <w:rFonts w:ascii="Verdana" w:hAnsi="Verdana"/>
          <w:color w:val="000000"/>
          <w:sz w:val="18"/>
        </w:rPr>
        <w:t>undervisningsprosessen ved hjelp av (deler av) tilgjengelige opplæringsmidler og dermed realisere tilpasset undervisning;</w:t>
      </w:r>
    </w:p>
    <w:p w:rsidR="0004772B" w:rsidRPr="00EB7E6C" w:rsidRDefault="0004772B" w:rsidP="0004772B">
      <w:pPr>
        <w:numPr>
          <w:ilvl w:val="0"/>
          <w:numId w:val="43"/>
        </w:numPr>
        <w:spacing w:before="100" w:beforeAutospacing="1" w:after="100" w:afterAutospacing="1" w:line="270" w:lineRule="atLeast"/>
        <w:ind w:left="4215"/>
        <w:rPr>
          <w:rFonts w:ascii="Verdana" w:eastAsia="Times New Roman" w:hAnsi="Verdana" w:cs="Times New Roman"/>
          <w:color w:val="333333"/>
          <w:sz w:val="18"/>
          <w:szCs w:val="18"/>
        </w:rPr>
      </w:pPr>
      <w:r w:rsidRPr="00EB7E6C">
        <w:rPr>
          <w:rFonts w:ascii="Verdana" w:hAnsi="Verdana"/>
          <w:color w:val="333333"/>
          <w:sz w:val="18"/>
        </w:rPr>
        <w:t>-</w:t>
      </w:r>
    </w:p>
    <w:p w:rsidR="0004772B" w:rsidRPr="00EB7E6C" w:rsidRDefault="0004772B" w:rsidP="0004772B">
      <w:pPr>
        <w:spacing w:after="0" w:line="270" w:lineRule="atLeast"/>
        <w:ind w:left="4215"/>
        <w:rPr>
          <w:rFonts w:ascii="Verdana" w:eastAsia="Times New Roman" w:hAnsi="Verdana" w:cs="Times New Roman"/>
          <w:color w:val="000000"/>
          <w:sz w:val="18"/>
          <w:szCs w:val="18"/>
        </w:rPr>
      </w:pPr>
      <w:r w:rsidRPr="00EB7E6C">
        <w:rPr>
          <w:rFonts w:ascii="Verdana" w:hAnsi="Verdana"/>
          <w:color w:val="000000"/>
          <w:sz w:val="18"/>
        </w:rPr>
        <w:t xml:space="preserve">Den ønskede løsningen gir en enkel og tydelig tilgang (SSO) til digitale opplæringsmidler for alle brukerne og </w:t>
      </w:r>
      <w:r w:rsidR="00B20241">
        <w:rPr>
          <w:rFonts w:ascii="Verdana" w:hAnsi="Verdana"/>
          <w:color w:val="000000"/>
          <w:sz w:val="18"/>
        </w:rPr>
        <w:t>fungerer</w:t>
      </w:r>
      <w:r w:rsidR="00B20241" w:rsidRPr="00EB7E6C">
        <w:rPr>
          <w:rFonts w:ascii="Verdana" w:hAnsi="Verdana"/>
          <w:color w:val="000000"/>
          <w:sz w:val="18"/>
        </w:rPr>
        <w:t xml:space="preserve"> </w:t>
      </w:r>
      <w:r w:rsidRPr="00EB7E6C">
        <w:rPr>
          <w:rFonts w:ascii="Verdana" w:hAnsi="Verdana"/>
          <w:color w:val="000000"/>
          <w:sz w:val="18"/>
        </w:rPr>
        <w:t xml:space="preserve">fra første skoledag i skoleåret </w:t>
      </w:r>
      <w:r w:rsidR="00B20241">
        <w:rPr>
          <w:rFonts w:ascii="Verdana" w:hAnsi="Verdana"/>
          <w:color w:val="000000"/>
          <w:sz w:val="18"/>
        </w:rPr>
        <w:t>kontrakten iverksettes</w:t>
      </w:r>
      <w:r w:rsidRPr="00EB7E6C">
        <w:rPr>
          <w:rFonts w:ascii="Verdana" w:hAnsi="Verdana"/>
          <w:color w:val="000000"/>
          <w:sz w:val="18"/>
        </w:rPr>
        <w:t>;</w:t>
      </w:r>
    </w:p>
    <w:p w:rsidR="0004772B" w:rsidRPr="00EB7E6C" w:rsidRDefault="0004772B" w:rsidP="0004772B">
      <w:pPr>
        <w:numPr>
          <w:ilvl w:val="0"/>
          <w:numId w:val="43"/>
        </w:numPr>
        <w:spacing w:before="100" w:beforeAutospacing="1" w:after="100" w:afterAutospacing="1" w:line="270" w:lineRule="atLeast"/>
        <w:ind w:left="4215"/>
        <w:rPr>
          <w:rFonts w:ascii="Verdana" w:eastAsia="Times New Roman" w:hAnsi="Verdana" w:cs="Times New Roman"/>
          <w:color w:val="333333"/>
          <w:sz w:val="18"/>
          <w:szCs w:val="18"/>
        </w:rPr>
      </w:pPr>
      <w:r w:rsidRPr="00EB7E6C">
        <w:rPr>
          <w:rFonts w:ascii="Verdana" w:hAnsi="Verdana"/>
          <w:color w:val="333333"/>
          <w:sz w:val="18"/>
        </w:rPr>
        <w:t>-</w:t>
      </w:r>
    </w:p>
    <w:p w:rsidR="0004772B" w:rsidRPr="00EB7E6C" w:rsidRDefault="0004772B" w:rsidP="0004772B">
      <w:pPr>
        <w:spacing w:after="0" w:line="270" w:lineRule="atLeast"/>
        <w:ind w:left="4215"/>
        <w:rPr>
          <w:rFonts w:ascii="Verdana" w:eastAsia="Times New Roman" w:hAnsi="Verdana" w:cs="Times New Roman"/>
          <w:color w:val="000000"/>
          <w:sz w:val="18"/>
          <w:szCs w:val="18"/>
        </w:rPr>
      </w:pPr>
      <w:r w:rsidRPr="00EB7E6C">
        <w:rPr>
          <w:rFonts w:ascii="Verdana" w:hAnsi="Verdana"/>
          <w:color w:val="000000"/>
          <w:sz w:val="18"/>
        </w:rPr>
        <w:t xml:space="preserve">Overgangen til den ønskede situasjonen </w:t>
      </w:r>
      <w:r>
        <w:rPr>
          <w:rFonts w:ascii="Verdana" w:hAnsi="Verdana"/>
          <w:color w:val="000000"/>
          <w:sz w:val="18"/>
        </w:rPr>
        <w:t>skjer</w:t>
      </w:r>
      <w:r w:rsidRPr="00EB7E6C">
        <w:rPr>
          <w:rFonts w:ascii="Verdana" w:hAnsi="Verdana"/>
          <w:color w:val="000000"/>
          <w:sz w:val="18"/>
        </w:rPr>
        <w:t xml:space="preserve"> i et tempo som </w:t>
      </w:r>
      <w:r>
        <w:rPr>
          <w:rFonts w:ascii="Verdana" w:hAnsi="Verdana"/>
          <w:color w:val="000000"/>
          <w:sz w:val="18"/>
        </w:rPr>
        <w:t xml:space="preserve">er tilpasset </w:t>
      </w:r>
      <w:r w:rsidRPr="00EB7E6C">
        <w:rPr>
          <w:rFonts w:ascii="Verdana" w:hAnsi="Verdana"/>
          <w:color w:val="000000"/>
          <w:sz w:val="18"/>
        </w:rPr>
        <w:t xml:space="preserve">den nåværende situasjonen og ambisjonen til hver </w:t>
      </w:r>
      <w:r w:rsidR="00B20241">
        <w:rPr>
          <w:rFonts w:ascii="Verdana" w:hAnsi="Verdana"/>
          <w:color w:val="000000"/>
          <w:sz w:val="18"/>
        </w:rPr>
        <w:t>enkelt</w:t>
      </w:r>
      <w:r w:rsidR="00B20241" w:rsidRPr="00EB7E6C">
        <w:rPr>
          <w:rFonts w:ascii="Verdana" w:hAnsi="Verdana"/>
          <w:color w:val="000000"/>
          <w:sz w:val="18"/>
        </w:rPr>
        <w:t xml:space="preserve"> </w:t>
      </w:r>
      <w:r w:rsidRPr="00EB7E6C">
        <w:rPr>
          <w:rFonts w:ascii="Verdana" w:hAnsi="Verdana"/>
          <w:color w:val="000000"/>
          <w:sz w:val="18"/>
        </w:rPr>
        <w:t>skole.</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1.4</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Omfanget </w:t>
      </w:r>
      <w:r>
        <w:rPr>
          <w:rFonts w:ascii="Verdana" w:hAnsi="Verdana"/>
          <w:color w:val="000000"/>
          <w:sz w:val="18"/>
        </w:rPr>
        <w:t>av</w:t>
      </w:r>
      <w:r w:rsidRPr="00EB7E6C">
        <w:rPr>
          <w:rFonts w:ascii="Verdana" w:hAnsi="Verdana"/>
          <w:color w:val="000000"/>
          <w:sz w:val="18"/>
        </w:rPr>
        <w:t xml:space="preserve"> oppdraget som legges ut for anbud</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I oversikten i vedleggene er, så fremt tilgjengelig, prognosene for elevantallene gitt for hver av de deltakende skolene. Beløpene som gjennomsnittlig ble brukt per elev i skoleåret 2013-2014 har også blitt presentert i en oversikt per skole. Videre har det blitt </w:t>
      </w:r>
      <w:r w:rsidR="00DD5042">
        <w:rPr>
          <w:rFonts w:ascii="Verdana" w:hAnsi="Verdana"/>
          <w:color w:val="000000"/>
          <w:sz w:val="18"/>
        </w:rPr>
        <w:t>opplyst</w:t>
      </w:r>
      <w:r w:rsidR="00DD5042" w:rsidRPr="00EB7E6C">
        <w:rPr>
          <w:rFonts w:ascii="Verdana" w:hAnsi="Verdana"/>
          <w:color w:val="000000"/>
          <w:sz w:val="18"/>
        </w:rPr>
        <w:t xml:space="preserve"> </w:t>
      </w:r>
      <w:r w:rsidRPr="00EB7E6C">
        <w:rPr>
          <w:rFonts w:ascii="Verdana" w:hAnsi="Verdana"/>
          <w:color w:val="000000"/>
          <w:sz w:val="18"/>
        </w:rPr>
        <w:t xml:space="preserve">via hvilken type avtale hver skole anskaffer opplæringsmidler </w:t>
      </w:r>
      <w:r w:rsidR="00DD5042">
        <w:rPr>
          <w:rFonts w:ascii="Verdana" w:hAnsi="Verdana"/>
          <w:color w:val="000000"/>
          <w:sz w:val="18"/>
        </w:rPr>
        <w:t>per i dag</w:t>
      </w:r>
      <w:r w:rsidRPr="00EB7E6C">
        <w:rPr>
          <w:rFonts w:ascii="Verdana" w:hAnsi="Verdana"/>
          <w:color w:val="000000"/>
          <w:sz w:val="18"/>
        </w:rPr>
        <w:t>.</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1.5</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Kvalifikasjoner som kreves i oppdraget som legges ut for anbud</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Kjernekvalifikasjonene som kreves er:</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Levere opplæringsmidler til ungdoms- og videregående skoler, på grunnlag av egen kontroll, et bok-fond </w:t>
      </w:r>
      <w:r w:rsidR="00DD5042">
        <w:rPr>
          <w:rFonts w:ascii="Verdana" w:hAnsi="Verdana"/>
          <w:color w:val="000000"/>
          <w:sz w:val="18"/>
        </w:rPr>
        <w:t>underlagt</w:t>
      </w:r>
      <w:r w:rsidRPr="00EB7E6C">
        <w:rPr>
          <w:rFonts w:ascii="Verdana" w:hAnsi="Verdana"/>
          <w:color w:val="000000"/>
          <w:sz w:val="18"/>
        </w:rPr>
        <w:t xml:space="preserve"> egen forvaltning og</w:t>
      </w:r>
      <w:r>
        <w:rPr>
          <w:rFonts w:ascii="Verdana" w:hAnsi="Verdana"/>
          <w:color w:val="000000"/>
          <w:sz w:val="18"/>
        </w:rPr>
        <w:t xml:space="preserve"> et</w:t>
      </w:r>
      <w:r w:rsidRPr="00EB7E6C">
        <w:rPr>
          <w:rFonts w:ascii="Verdana" w:hAnsi="Verdana"/>
          <w:color w:val="000000"/>
          <w:sz w:val="18"/>
        </w:rPr>
        <w:t xml:space="preserve"> utkontraktert bok-fond.</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2.2</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Gjeldende </w:t>
      </w:r>
      <w:r>
        <w:rPr>
          <w:rFonts w:ascii="Verdana" w:hAnsi="Verdana"/>
          <w:color w:val="000000"/>
          <w:sz w:val="18"/>
        </w:rPr>
        <w:t>prosess</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lastRenderedPageBreak/>
        <w:t>Anbud</w:t>
      </w:r>
      <w:r w:rsidR="00DD5042">
        <w:rPr>
          <w:rFonts w:ascii="Verdana" w:hAnsi="Verdana"/>
          <w:color w:val="000000"/>
          <w:sz w:val="18"/>
        </w:rPr>
        <w:t>stildelingen gjøres</w:t>
      </w:r>
      <w:r w:rsidRPr="00EB7E6C">
        <w:rPr>
          <w:rFonts w:ascii="Verdana" w:hAnsi="Verdana"/>
          <w:color w:val="000000"/>
          <w:sz w:val="18"/>
        </w:rPr>
        <w:t xml:space="preserve"> </w:t>
      </w:r>
      <w:r w:rsidR="00DD5042">
        <w:rPr>
          <w:rFonts w:ascii="Verdana" w:hAnsi="Verdana"/>
          <w:color w:val="000000"/>
          <w:sz w:val="18"/>
        </w:rPr>
        <w:t xml:space="preserve"> i henhold til</w:t>
      </w:r>
      <w:r w:rsidRPr="00EB7E6C">
        <w:rPr>
          <w:rFonts w:ascii="Verdana" w:hAnsi="Verdana"/>
          <w:color w:val="000000"/>
          <w:sz w:val="18"/>
        </w:rPr>
        <w:t xml:space="preserve"> Best Value Procurement (BVP).</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2.3</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Tildelingskriterium</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Tildelingskriteriet i dette oppdraget er det økonomisk mest gunstige tilbudet. Dette kriteriet blir videre beskrevet i kapittelet om </w:t>
      </w:r>
      <w:r w:rsidR="00DD3C46">
        <w:rPr>
          <w:rFonts w:ascii="Verdana" w:hAnsi="Verdana"/>
          <w:color w:val="000000"/>
          <w:sz w:val="18"/>
        </w:rPr>
        <w:t>evaluering</w:t>
      </w:r>
      <w:r w:rsidRPr="00EB7E6C">
        <w:rPr>
          <w:rFonts w:ascii="Verdana" w:hAnsi="Verdana"/>
          <w:color w:val="000000"/>
          <w:sz w:val="18"/>
        </w:rPr>
        <w:t>en av tilbudet.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3.2</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Krav om egnethet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3.2.1</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Krav om egnethet med hensyn til økonomisk kapasitet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3.2.2</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Krav om egnethet med hensyn til teknisk og faglig kompetanse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w:t>
      </w:r>
    </w:p>
    <w:p w:rsidR="0004772B" w:rsidRPr="00EB7E6C" w:rsidRDefault="0004772B" w:rsidP="0004772B">
      <w:pPr>
        <w:numPr>
          <w:ilvl w:val="0"/>
          <w:numId w:val="44"/>
        </w:numPr>
        <w:spacing w:before="100" w:beforeAutospacing="1" w:after="100" w:afterAutospacing="1" w:line="270" w:lineRule="atLeast"/>
        <w:ind w:left="4935"/>
        <w:rPr>
          <w:rFonts w:ascii="Verdana" w:eastAsia="Times New Roman" w:hAnsi="Verdana" w:cs="Times New Roman"/>
          <w:color w:val="333333"/>
          <w:sz w:val="18"/>
          <w:szCs w:val="18"/>
        </w:rPr>
      </w:pPr>
      <w:r w:rsidRPr="00EB7E6C">
        <w:rPr>
          <w:rFonts w:ascii="Verdana" w:hAnsi="Verdana"/>
          <w:color w:val="333333"/>
          <w:sz w:val="18"/>
        </w:rPr>
        <w:t>-</w:t>
      </w:r>
    </w:p>
    <w:p w:rsidR="0004772B" w:rsidRPr="00EB7E6C" w:rsidRDefault="0004772B" w:rsidP="0004772B">
      <w:pPr>
        <w:spacing w:after="0" w:line="270" w:lineRule="atLeast"/>
        <w:ind w:left="4935"/>
        <w:rPr>
          <w:rFonts w:ascii="Verdana" w:eastAsia="Times New Roman" w:hAnsi="Verdana" w:cs="Times New Roman"/>
          <w:color w:val="000000"/>
          <w:sz w:val="18"/>
          <w:szCs w:val="18"/>
        </w:rPr>
      </w:pPr>
      <w:r w:rsidRPr="00EB7E6C">
        <w:rPr>
          <w:rFonts w:ascii="Verdana" w:hAnsi="Verdana"/>
          <w:color w:val="000000"/>
          <w:sz w:val="18"/>
        </w:rPr>
        <w:t>Deltakeren har tilgang til et kvalitetssystem som er rettet mot å øke kundetilfredsheten ved å innfri kravene og ønskene til kunden og lovfestede krav som er gjeldende for</w:t>
      </w:r>
      <w:r>
        <w:rPr>
          <w:rFonts w:ascii="Verdana" w:hAnsi="Verdana"/>
          <w:color w:val="000000"/>
          <w:sz w:val="18"/>
        </w:rPr>
        <w:t xml:space="preserve"> </w:t>
      </w:r>
      <w:r w:rsidRPr="00EB7E6C">
        <w:rPr>
          <w:rFonts w:ascii="Verdana" w:hAnsi="Verdana"/>
          <w:color w:val="000000"/>
          <w:sz w:val="18"/>
        </w:rPr>
        <w:t>deltakeren</w:t>
      </w:r>
      <w:r>
        <w:rPr>
          <w:rFonts w:ascii="Verdana" w:hAnsi="Verdana"/>
          <w:color w:val="000000"/>
          <w:sz w:val="18"/>
        </w:rPr>
        <w:t>s</w:t>
      </w:r>
      <w:r w:rsidRPr="00EB7E6C">
        <w:rPr>
          <w:rFonts w:ascii="Verdana" w:hAnsi="Verdana"/>
          <w:color w:val="000000"/>
          <w:sz w:val="18"/>
        </w:rPr>
        <w:t xml:space="preserve"> tjeneste</w:t>
      </w:r>
      <w:r>
        <w:rPr>
          <w:rFonts w:ascii="Verdana" w:hAnsi="Verdana"/>
          <w:color w:val="000000"/>
          <w:sz w:val="18"/>
        </w:rPr>
        <w:t>r</w:t>
      </w:r>
      <w:r w:rsidRPr="00EB7E6C">
        <w:rPr>
          <w:rFonts w:ascii="Verdana" w:hAnsi="Verdana"/>
          <w:color w:val="000000"/>
          <w:sz w:val="18"/>
        </w:rPr>
        <w:t xml:space="preserve"> og produkte</w:t>
      </w:r>
      <w:r>
        <w:rPr>
          <w:rFonts w:ascii="Verdana" w:hAnsi="Verdana"/>
          <w:color w:val="000000"/>
          <w:sz w:val="18"/>
        </w:rPr>
        <w:t>r</w:t>
      </w:r>
      <w:r w:rsidRPr="00EB7E6C">
        <w:rPr>
          <w:rFonts w:ascii="Verdana" w:hAnsi="Verdana"/>
          <w:color w:val="000000"/>
          <w:sz w:val="18"/>
        </w:rPr>
        <w:t>. I tillegg skal deltakeren påviselig kunne kontrollere bedriftsprosessene.</w:t>
      </w:r>
    </w:p>
    <w:p w:rsidR="0004772B" w:rsidRPr="00EB7E6C" w:rsidRDefault="0004772B" w:rsidP="0004772B">
      <w:pPr>
        <w:numPr>
          <w:ilvl w:val="0"/>
          <w:numId w:val="44"/>
        </w:numPr>
        <w:spacing w:before="100" w:beforeAutospacing="1" w:after="100" w:afterAutospacing="1" w:line="270" w:lineRule="atLeast"/>
        <w:ind w:left="4935"/>
        <w:rPr>
          <w:rFonts w:ascii="Verdana" w:eastAsia="Times New Roman" w:hAnsi="Verdana" w:cs="Times New Roman"/>
          <w:color w:val="333333"/>
          <w:sz w:val="18"/>
          <w:szCs w:val="18"/>
        </w:rPr>
      </w:pPr>
      <w:r w:rsidRPr="00EB7E6C">
        <w:rPr>
          <w:rFonts w:ascii="Verdana" w:hAnsi="Verdana"/>
          <w:color w:val="333333"/>
          <w:sz w:val="18"/>
        </w:rPr>
        <w:t>-</w:t>
      </w:r>
    </w:p>
    <w:p w:rsidR="0004772B" w:rsidRPr="00EB7E6C" w:rsidRDefault="0004772B" w:rsidP="0004772B">
      <w:pPr>
        <w:spacing w:after="0" w:line="270" w:lineRule="atLeast"/>
        <w:ind w:left="4935"/>
        <w:rPr>
          <w:rFonts w:ascii="Verdana" w:eastAsia="Times New Roman" w:hAnsi="Verdana" w:cs="Times New Roman"/>
          <w:color w:val="000000"/>
          <w:sz w:val="18"/>
          <w:szCs w:val="18"/>
        </w:rPr>
      </w:pPr>
      <w:r w:rsidRPr="00EB7E6C">
        <w:rPr>
          <w:rFonts w:ascii="Verdana" w:hAnsi="Verdana"/>
          <w:color w:val="000000"/>
          <w:sz w:val="18"/>
        </w:rPr>
        <w:t xml:space="preserve">Deltakeren skal </w:t>
      </w:r>
      <w:r>
        <w:rPr>
          <w:rFonts w:ascii="Verdana" w:hAnsi="Verdana"/>
          <w:color w:val="000000"/>
          <w:sz w:val="18"/>
        </w:rPr>
        <w:t>inne</w:t>
      </w:r>
      <w:r w:rsidRPr="00EB7E6C">
        <w:rPr>
          <w:rFonts w:ascii="Verdana" w:hAnsi="Verdana"/>
          <w:color w:val="000000"/>
          <w:sz w:val="18"/>
        </w:rPr>
        <w:t>ha de</w:t>
      </w:r>
      <w:r>
        <w:rPr>
          <w:rFonts w:ascii="Verdana" w:hAnsi="Verdana"/>
          <w:color w:val="000000"/>
          <w:sz w:val="18"/>
        </w:rPr>
        <w:t>n</w:t>
      </w:r>
      <w:r w:rsidRPr="00EB7E6C">
        <w:rPr>
          <w:rFonts w:ascii="Verdana" w:hAnsi="Verdana"/>
          <w:color w:val="000000"/>
          <w:sz w:val="18"/>
        </w:rPr>
        <w:t xml:space="preserve"> </w:t>
      </w:r>
      <w:r>
        <w:rPr>
          <w:rFonts w:ascii="Verdana" w:hAnsi="Verdana"/>
          <w:color w:val="000000"/>
          <w:sz w:val="18"/>
        </w:rPr>
        <w:t>omtalte</w:t>
      </w:r>
      <w:r w:rsidRPr="00EB7E6C">
        <w:rPr>
          <w:rFonts w:ascii="Verdana" w:hAnsi="Verdana"/>
          <w:color w:val="000000"/>
          <w:sz w:val="18"/>
        </w:rPr>
        <w:t xml:space="preserve"> kjernekompetansen.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4. informasjon som skal innleveres</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4.1</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Prestasjonsunderbyggelse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Det første dokumentet som deltakerne skal lage er prestasjonsunderbyggelsen. I det dokumentet skal deltakerne vise at de er i stand til å realisere </w:t>
      </w:r>
      <w:r>
        <w:rPr>
          <w:rFonts w:ascii="Verdana" w:hAnsi="Verdana"/>
          <w:color w:val="000000"/>
          <w:sz w:val="18"/>
        </w:rPr>
        <w:t>De Samarbeidende Skolenes målsetninger</w:t>
      </w:r>
      <w:r w:rsidRPr="00EB7E6C">
        <w:rPr>
          <w:rFonts w:ascii="Verdana" w:hAnsi="Verdana"/>
          <w:color w:val="000000"/>
          <w:sz w:val="18"/>
        </w:rPr>
        <w:t xml:space="preserve">. Det gjør deltakerne </w:t>
      </w:r>
      <w:r>
        <w:rPr>
          <w:rFonts w:ascii="Verdana" w:hAnsi="Verdana"/>
          <w:color w:val="000000"/>
          <w:sz w:val="18"/>
        </w:rPr>
        <w:t>ved hjelp</w:t>
      </w:r>
      <w:r w:rsidRPr="00EB7E6C">
        <w:rPr>
          <w:rFonts w:ascii="Verdana" w:hAnsi="Verdana"/>
          <w:color w:val="000000"/>
          <w:sz w:val="18"/>
        </w:rPr>
        <w:t xml:space="preserve"> av påstander som de selv har valgt</w:t>
      </w:r>
      <w:r>
        <w:rPr>
          <w:rFonts w:ascii="Verdana" w:hAnsi="Verdana"/>
          <w:color w:val="000000"/>
          <w:sz w:val="18"/>
        </w:rPr>
        <w:t>,</w:t>
      </w:r>
      <w:r w:rsidRPr="00EB7E6C">
        <w:rPr>
          <w:rFonts w:ascii="Verdana" w:hAnsi="Verdana"/>
          <w:color w:val="000000"/>
          <w:sz w:val="18"/>
        </w:rPr>
        <w:t xml:space="preserve"> og som blir </w:t>
      </w:r>
      <w:r>
        <w:rPr>
          <w:rFonts w:ascii="Verdana" w:hAnsi="Verdana"/>
          <w:color w:val="000000"/>
          <w:sz w:val="18"/>
        </w:rPr>
        <w:t>underbygget</w:t>
      </w:r>
      <w:r w:rsidRPr="00EB7E6C">
        <w:rPr>
          <w:rFonts w:ascii="Verdana" w:hAnsi="Verdana"/>
          <w:color w:val="000000"/>
          <w:sz w:val="18"/>
        </w:rPr>
        <w:t xml:space="preserve"> av </w:t>
      </w:r>
      <w:r w:rsidR="00DD5042">
        <w:rPr>
          <w:rFonts w:ascii="Verdana" w:hAnsi="Verdana"/>
          <w:color w:val="000000"/>
          <w:sz w:val="18"/>
        </w:rPr>
        <w:t>grundig dokumentasjon</w:t>
      </w:r>
      <w:r w:rsidRPr="00EB7E6C">
        <w:rPr>
          <w:rFonts w:ascii="Verdana" w:hAnsi="Verdana"/>
          <w:color w:val="000000"/>
          <w:sz w:val="18"/>
        </w:rPr>
        <w:t xml:space="preserve"> som ikke kan </w:t>
      </w:r>
      <w:r w:rsidR="00DD5042">
        <w:rPr>
          <w:rFonts w:ascii="Verdana" w:hAnsi="Verdana"/>
          <w:color w:val="000000"/>
          <w:sz w:val="18"/>
        </w:rPr>
        <w:t>bestrides</w:t>
      </w:r>
      <w:r w:rsidRPr="00EB7E6C">
        <w:rPr>
          <w:rFonts w:ascii="Verdana" w:hAnsi="Verdana"/>
          <w:color w:val="000000"/>
          <w:sz w:val="18"/>
        </w:rPr>
        <w:t xml:space="preserve">. I tillegg skal disse påstandene være </w:t>
      </w:r>
      <w:r>
        <w:rPr>
          <w:rFonts w:ascii="Verdana" w:hAnsi="Verdana"/>
          <w:color w:val="000000"/>
          <w:sz w:val="18"/>
        </w:rPr>
        <w:t xml:space="preserve">punktlig beskrevet og </w:t>
      </w:r>
      <w:r w:rsidRPr="00EB7E6C">
        <w:rPr>
          <w:rFonts w:ascii="Verdana" w:hAnsi="Verdana"/>
          <w:color w:val="000000"/>
          <w:sz w:val="18"/>
        </w:rPr>
        <w:t>verifiserbare i fremtiden.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Fordi informasjonen i prestasjonsunderbyggelsen brukes for å vurdere om oppdraget skal tildeles, skal disse påstandene og underbyggelsen være rettet mot oppdraget og ikke henvise direkte til tidligere hendelser. Det betyr at en påstand slik som:</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"vi er i stand til å realisere målsetningene fordi vi har gjort dette suksessfullt ti ganger tidligere"</w:t>
      </w:r>
    </w:p>
    <w:p w:rsidR="0004772B" w:rsidRPr="00EB7E6C" w:rsidRDefault="0004772B"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Ikke</w:t>
      </w:r>
      <w:r w:rsidRPr="00EB7E6C">
        <w:rPr>
          <w:rFonts w:ascii="Verdana" w:hAnsi="Verdana"/>
          <w:color w:val="000000"/>
          <w:sz w:val="18"/>
        </w:rPr>
        <w:t xml:space="preserve"> </w:t>
      </w:r>
      <w:r>
        <w:rPr>
          <w:rFonts w:ascii="Verdana" w:hAnsi="Verdana"/>
          <w:color w:val="000000"/>
          <w:sz w:val="18"/>
        </w:rPr>
        <w:t xml:space="preserve">fører </w:t>
      </w:r>
      <w:r w:rsidRPr="00EB7E6C">
        <w:rPr>
          <w:rFonts w:ascii="Verdana" w:hAnsi="Verdana"/>
          <w:color w:val="000000"/>
          <w:sz w:val="18"/>
        </w:rPr>
        <w:t xml:space="preserve">til en positiv </w:t>
      </w:r>
      <w:r w:rsidR="00DD3C46">
        <w:rPr>
          <w:rFonts w:ascii="Verdana" w:hAnsi="Verdana"/>
          <w:color w:val="000000"/>
          <w:sz w:val="18"/>
        </w:rPr>
        <w:t>evaluering</w:t>
      </w:r>
      <w:r w:rsidRPr="00EB7E6C">
        <w:rPr>
          <w:rFonts w:ascii="Verdana" w:hAnsi="Verdana"/>
          <w:color w:val="000000"/>
          <w:sz w:val="18"/>
        </w:rPr>
        <w:t>. Dersom påstanden lyder:</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"vi er i stand til å realisere målsetningen fordi vi vil utføre oppdraget slik eller sli</w:t>
      </w:r>
      <w:r>
        <w:rPr>
          <w:rFonts w:ascii="Verdana" w:hAnsi="Verdana"/>
          <w:color w:val="000000"/>
          <w:sz w:val="18"/>
        </w:rPr>
        <w:t>k,</w:t>
      </w:r>
      <w:r w:rsidRPr="00EB7E6C">
        <w:rPr>
          <w:rFonts w:ascii="Verdana" w:hAnsi="Verdana"/>
          <w:color w:val="000000"/>
          <w:sz w:val="18"/>
        </w:rPr>
        <w:t xml:space="preserve"> og det vil føre til en kundetilfredshet på 90 %"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lastRenderedPageBreak/>
        <w:t xml:space="preserve">Vil dette svaret kunne gi en positiv </w:t>
      </w:r>
      <w:r w:rsidR="00DD3C46">
        <w:rPr>
          <w:rFonts w:ascii="Verdana" w:hAnsi="Verdana"/>
          <w:color w:val="000000"/>
          <w:sz w:val="18"/>
        </w:rPr>
        <w:t>evaluering</w:t>
      </w:r>
      <w:r w:rsidRPr="00EB7E6C">
        <w:rPr>
          <w:rFonts w:ascii="Verdana" w:hAnsi="Verdana"/>
          <w:color w:val="000000"/>
          <w:sz w:val="18"/>
        </w:rPr>
        <w: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I det neste kapittelet blir </w:t>
      </w:r>
      <w:r w:rsidR="00DD3C46">
        <w:rPr>
          <w:rFonts w:ascii="Verdana" w:hAnsi="Verdana"/>
          <w:color w:val="000000"/>
          <w:sz w:val="18"/>
        </w:rPr>
        <w:t>evaluering</w:t>
      </w:r>
      <w:r w:rsidRPr="00EB7E6C">
        <w:rPr>
          <w:rFonts w:ascii="Verdana" w:hAnsi="Verdana"/>
          <w:color w:val="000000"/>
          <w:sz w:val="18"/>
        </w:rPr>
        <w:t>srammen for prestasjonsunderbyggelsen gjengitt. Det er én A4 side tilgjengelig for denne delen.</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4.2</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Risikovurdering</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Det andre dokumentet som deltakerne skal levere inn</w:t>
      </w:r>
      <w:r w:rsidR="00DD5042">
        <w:rPr>
          <w:rFonts w:ascii="Verdana" w:hAnsi="Verdana"/>
          <w:color w:val="000000"/>
          <w:sz w:val="18"/>
        </w:rPr>
        <w:t>,</w:t>
      </w:r>
      <w:r w:rsidRPr="00EB7E6C">
        <w:rPr>
          <w:rFonts w:ascii="Verdana" w:hAnsi="Verdana"/>
          <w:color w:val="000000"/>
          <w:sz w:val="18"/>
        </w:rPr>
        <w:t xml:space="preserve"> er en risikovurdering, inkludert kontrolltiltak. I det dokumentet beskriver deltakerne hvilke risikoer som er forbundet med oppdraget for </w:t>
      </w:r>
      <w:r>
        <w:rPr>
          <w:rFonts w:ascii="Verdana" w:hAnsi="Verdana"/>
          <w:color w:val="000000"/>
          <w:sz w:val="18"/>
        </w:rPr>
        <w:t>De Samarbeidende Skolene</w:t>
      </w:r>
      <w:r w:rsidRPr="00EB7E6C">
        <w:rPr>
          <w:rFonts w:ascii="Verdana" w:hAnsi="Verdana"/>
          <w:color w:val="000000"/>
          <w:sz w:val="18"/>
        </w:rPr>
        <w:t>. Det er avgjørende at deltakeren selv ikke har noen innflytelse på disse risikoene. Ved hver risiko forklarer deltakeren hvorfor den identifiserte risikoen er viktig, hvordan den kan reduseres (</w:t>
      </w:r>
      <w:r>
        <w:rPr>
          <w:rFonts w:ascii="Verdana" w:hAnsi="Verdana"/>
          <w:color w:val="000000"/>
          <w:sz w:val="18"/>
        </w:rPr>
        <w:t>elimineres</w:t>
      </w:r>
      <w:r w:rsidRPr="00EB7E6C">
        <w:rPr>
          <w:rFonts w:ascii="Verdana" w:hAnsi="Verdana"/>
          <w:color w:val="000000"/>
          <w:sz w:val="18"/>
        </w:rPr>
        <w:t>), hvordan reduseringen av risikoen måles og hvorfor kontrolltiltaket vil virke. Risikoene blir oppgitt i priorite</w:t>
      </w:r>
      <w:r>
        <w:rPr>
          <w:rFonts w:ascii="Verdana" w:hAnsi="Verdana"/>
          <w:color w:val="000000"/>
          <w:sz w:val="18"/>
        </w:rPr>
        <w:t>r</w:t>
      </w:r>
      <w:r w:rsidRPr="00EB7E6C">
        <w:rPr>
          <w:rFonts w:ascii="Verdana" w:hAnsi="Verdana"/>
          <w:color w:val="000000"/>
          <w:sz w:val="18"/>
        </w:rPr>
        <w:t>t</w:t>
      </w:r>
      <w:r>
        <w:rPr>
          <w:rFonts w:ascii="Verdana" w:hAnsi="Verdana"/>
          <w:color w:val="000000"/>
          <w:sz w:val="18"/>
        </w:rPr>
        <w:t xml:space="preserve"> rekkefølge</w:t>
      </w:r>
      <w:r w:rsidRPr="00EB7E6C">
        <w:rPr>
          <w:rFonts w:ascii="Verdana" w:hAnsi="Verdana"/>
          <w:color w:val="000000"/>
          <w:sz w:val="18"/>
        </w:rPr>
        <w:t xml:space="preserve">, hvor det skal underbygges hvorfor prioriteten er slik som deltakeren har oppgitt. Kostnadene for </w:t>
      </w:r>
      <w:r>
        <w:rPr>
          <w:rFonts w:ascii="Verdana" w:hAnsi="Verdana"/>
          <w:color w:val="000000"/>
          <w:sz w:val="18"/>
        </w:rPr>
        <w:t>de risiko</w:t>
      </w:r>
      <w:r w:rsidRPr="00EB7E6C">
        <w:rPr>
          <w:rFonts w:ascii="Verdana" w:hAnsi="Verdana"/>
          <w:color w:val="000000"/>
          <w:sz w:val="18"/>
        </w:rPr>
        <w:t>reduserende tiltak</w:t>
      </w:r>
      <w:r>
        <w:rPr>
          <w:rFonts w:ascii="Verdana" w:hAnsi="Verdana"/>
          <w:color w:val="000000"/>
          <w:sz w:val="18"/>
        </w:rPr>
        <w:t>ene</w:t>
      </w:r>
      <w:r w:rsidRPr="00EB7E6C">
        <w:rPr>
          <w:rFonts w:ascii="Verdana" w:hAnsi="Verdana"/>
          <w:color w:val="000000"/>
          <w:sz w:val="18"/>
        </w:rPr>
        <w:t xml:space="preserve"> er </w:t>
      </w:r>
      <w:r>
        <w:rPr>
          <w:rFonts w:ascii="Verdana" w:hAnsi="Verdana"/>
          <w:color w:val="000000"/>
          <w:sz w:val="18"/>
        </w:rPr>
        <w:t xml:space="preserve">en </w:t>
      </w:r>
      <w:r w:rsidRPr="00EB7E6C">
        <w:rPr>
          <w:rFonts w:ascii="Verdana" w:hAnsi="Verdana"/>
          <w:color w:val="000000"/>
          <w:sz w:val="18"/>
        </w:rPr>
        <w:t>del av tilbudsprisen.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I det neste kapittelet blir </w:t>
      </w:r>
      <w:r w:rsidR="00DD3C46">
        <w:rPr>
          <w:rFonts w:ascii="Verdana" w:hAnsi="Verdana"/>
          <w:color w:val="000000"/>
          <w:sz w:val="18"/>
        </w:rPr>
        <w:t>evaluering</w:t>
      </w:r>
      <w:r w:rsidRPr="00EB7E6C">
        <w:rPr>
          <w:rFonts w:ascii="Verdana" w:hAnsi="Verdana"/>
          <w:color w:val="000000"/>
          <w:sz w:val="18"/>
        </w:rPr>
        <w:t>srammen for risikovurderingen gjengitt. Det er én A4 side tilgjengelig for denne delen.</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4.3</w:t>
      </w:r>
    </w:p>
    <w:p w:rsidR="0004772B" w:rsidRPr="00EB7E6C" w:rsidRDefault="00641F64" w:rsidP="0004772B">
      <w:pPr>
        <w:spacing w:after="0" w:line="270" w:lineRule="atLeast"/>
        <w:rPr>
          <w:rFonts w:ascii="Verdana" w:eastAsia="Times New Roman" w:hAnsi="Verdana" w:cs="Times New Roman"/>
          <w:color w:val="000000"/>
          <w:sz w:val="18"/>
          <w:szCs w:val="18"/>
        </w:rPr>
      </w:pPr>
      <w:r>
        <w:rPr>
          <w:rFonts w:ascii="Verdana" w:hAnsi="Verdana"/>
          <w:color w:val="000000"/>
          <w:sz w:val="18"/>
        </w:rPr>
        <w:t>Merverdi</w:t>
      </w:r>
      <w:r w:rsidR="0004772B" w:rsidRPr="00EB7E6C">
        <w:rPr>
          <w:rFonts w:ascii="Verdana" w:hAnsi="Verdana"/>
          <w:color w:val="000000"/>
          <w:sz w:val="18"/>
        </w:rPr>
        <w:t>vurdering</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Via </w:t>
      </w:r>
      <w:r w:rsidR="00641F64">
        <w:rPr>
          <w:rFonts w:ascii="Verdana" w:hAnsi="Verdana"/>
          <w:color w:val="000000"/>
          <w:sz w:val="18"/>
        </w:rPr>
        <w:t>merverdi</w:t>
      </w:r>
      <w:r w:rsidRPr="00EB7E6C">
        <w:rPr>
          <w:rFonts w:ascii="Verdana" w:hAnsi="Verdana"/>
          <w:color w:val="000000"/>
          <w:sz w:val="18"/>
        </w:rPr>
        <w:t>vurderingen kan en deltaker tilby ekstra valg</w:t>
      </w:r>
      <w:r>
        <w:rPr>
          <w:rFonts w:ascii="Verdana" w:hAnsi="Verdana"/>
          <w:color w:val="000000"/>
          <w:sz w:val="18"/>
        </w:rPr>
        <w:t>muligheter</w:t>
      </w:r>
      <w:r w:rsidRPr="00EB7E6C">
        <w:rPr>
          <w:rFonts w:ascii="Verdana" w:hAnsi="Verdana"/>
          <w:color w:val="000000"/>
          <w:sz w:val="18"/>
        </w:rPr>
        <w:t xml:space="preserve"> uten å bry seg om kostnadene </w:t>
      </w:r>
      <w:r>
        <w:rPr>
          <w:rFonts w:ascii="Verdana" w:hAnsi="Verdana"/>
          <w:color w:val="000000"/>
          <w:sz w:val="18"/>
        </w:rPr>
        <w:t>ved</w:t>
      </w:r>
      <w:r w:rsidRPr="00EB7E6C">
        <w:rPr>
          <w:rFonts w:ascii="Verdana" w:hAnsi="Verdana"/>
          <w:color w:val="000000"/>
          <w:sz w:val="18"/>
        </w:rPr>
        <w:t xml:space="preserve"> </w:t>
      </w:r>
      <w:r>
        <w:rPr>
          <w:rFonts w:ascii="Verdana" w:hAnsi="Verdana"/>
          <w:color w:val="000000"/>
          <w:sz w:val="18"/>
        </w:rPr>
        <w:t>disse</w:t>
      </w:r>
      <w:r w:rsidRPr="00EB7E6C">
        <w:rPr>
          <w:rFonts w:ascii="Verdana" w:hAnsi="Verdana"/>
          <w:color w:val="000000"/>
          <w:sz w:val="18"/>
        </w:rPr>
        <w:t xml:space="preserve"> ekstra</w:t>
      </w:r>
      <w:r>
        <w:rPr>
          <w:rFonts w:ascii="Verdana" w:hAnsi="Verdana"/>
          <w:color w:val="000000"/>
          <w:sz w:val="18"/>
        </w:rPr>
        <w:t xml:space="preserve"> valgmulighetene</w:t>
      </w:r>
      <w:r w:rsidRPr="00EB7E6C">
        <w:rPr>
          <w:rFonts w:ascii="Verdana" w:hAnsi="Verdana"/>
          <w:color w:val="000000"/>
          <w:sz w:val="18"/>
        </w:rPr>
        <w:t>. Ekstra valg</w:t>
      </w:r>
      <w:r>
        <w:rPr>
          <w:rFonts w:ascii="Verdana" w:hAnsi="Verdana"/>
          <w:color w:val="000000"/>
          <w:sz w:val="18"/>
        </w:rPr>
        <w:t>muligheter</w:t>
      </w:r>
      <w:r w:rsidRPr="00EB7E6C">
        <w:rPr>
          <w:rFonts w:ascii="Verdana" w:hAnsi="Verdana"/>
          <w:color w:val="000000"/>
          <w:sz w:val="18"/>
        </w:rPr>
        <w:t xml:space="preserve">, som heretter kalles </w:t>
      </w:r>
      <w:r w:rsidR="00DD5042">
        <w:rPr>
          <w:rFonts w:ascii="Verdana" w:hAnsi="Verdana"/>
          <w:color w:val="000000"/>
          <w:sz w:val="18"/>
        </w:rPr>
        <w:t xml:space="preserve">merverdi/ </w:t>
      </w:r>
      <w:r w:rsidR="00641F64">
        <w:rPr>
          <w:rFonts w:ascii="Verdana" w:hAnsi="Verdana"/>
          <w:color w:val="000000"/>
          <w:sz w:val="18"/>
        </w:rPr>
        <w:t>merverdi</w:t>
      </w:r>
      <w:r w:rsidRPr="00EB7E6C">
        <w:rPr>
          <w:rFonts w:ascii="Verdana" w:hAnsi="Verdana"/>
          <w:color w:val="000000"/>
          <w:sz w:val="18"/>
        </w:rPr>
        <w:t xml:space="preserve">, skal ha tilknytning til oppdraget og skal tilføye verdi </w:t>
      </w:r>
      <w:r>
        <w:rPr>
          <w:rFonts w:ascii="Verdana" w:hAnsi="Verdana"/>
          <w:color w:val="000000"/>
          <w:sz w:val="18"/>
        </w:rPr>
        <w:t>ved</w:t>
      </w:r>
      <w:r w:rsidRPr="00EB7E6C">
        <w:rPr>
          <w:rFonts w:ascii="Verdana" w:hAnsi="Verdana"/>
          <w:color w:val="000000"/>
          <w:sz w:val="18"/>
        </w:rPr>
        <w:t xml:space="preserve"> realiseringen av </w:t>
      </w:r>
      <w:r>
        <w:rPr>
          <w:rFonts w:ascii="Verdana" w:hAnsi="Verdana"/>
          <w:color w:val="000000"/>
          <w:sz w:val="18"/>
        </w:rPr>
        <w:t xml:space="preserve">oppdragets </w:t>
      </w:r>
      <w:r w:rsidRPr="00EB7E6C">
        <w:rPr>
          <w:rFonts w:ascii="Verdana" w:hAnsi="Verdana"/>
          <w:color w:val="000000"/>
          <w:sz w:val="18"/>
        </w:rPr>
        <w:t xml:space="preserve">målsetning. Man skal underbygge hvorfor en </w:t>
      </w:r>
      <w:r>
        <w:rPr>
          <w:rFonts w:ascii="Verdana" w:hAnsi="Verdana"/>
          <w:color w:val="000000"/>
          <w:sz w:val="18"/>
        </w:rPr>
        <w:t>mulighet</w:t>
      </w:r>
      <w:r w:rsidRPr="00EB7E6C">
        <w:rPr>
          <w:rFonts w:ascii="Verdana" w:hAnsi="Verdana"/>
          <w:color w:val="000000"/>
          <w:sz w:val="18"/>
        </w:rPr>
        <w:t xml:space="preserve"> tilføyer </w:t>
      </w:r>
      <w:r w:rsidR="00DD5042">
        <w:rPr>
          <w:rFonts w:ascii="Verdana" w:hAnsi="Verdana"/>
          <w:color w:val="000000"/>
          <w:sz w:val="18"/>
        </w:rPr>
        <w:t>merverdi</w:t>
      </w:r>
      <w:r w:rsidRPr="00EB7E6C">
        <w:rPr>
          <w:rFonts w:ascii="Verdana" w:hAnsi="Verdana"/>
          <w:color w:val="000000"/>
          <w:sz w:val="18"/>
        </w:rPr>
        <w:t xml:space="preserve">.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4.4</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Intervju</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Etter </w:t>
      </w:r>
      <w:r w:rsidR="00DD3C46">
        <w:rPr>
          <w:rFonts w:ascii="Verdana" w:hAnsi="Verdana"/>
          <w:color w:val="000000"/>
          <w:sz w:val="18"/>
        </w:rPr>
        <w:t>evaluering</w:t>
      </w:r>
      <w:r w:rsidRPr="00EB7E6C">
        <w:rPr>
          <w:rFonts w:ascii="Verdana" w:hAnsi="Verdana"/>
          <w:color w:val="000000"/>
          <w:sz w:val="18"/>
        </w:rPr>
        <w:t xml:space="preserve">en av den skriftlige delen av tilbudet (prestasjonsunderbyggelse, risikovurdering og </w:t>
      </w:r>
      <w:r w:rsidR="00641F64">
        <w:rPr>
          <w:rFonts w:ascii="Verdana" w:hAnsi="Verdana"/>
          <w:color w:val="000000"/>
          <w:sz w:val="18"/>
        </w:rPr>
        <w:t>merverdi</w:t>
      </w:r>
      <w:r w:rsidRPr="00EB7E6C">
        <w:rPr>
          <w:rFonts w:ascii="Verdana" w:hAnsi="Verdana"/>
          <w:color w:val="000000"/>
          <w:sz w:val="18"/>
        </w:rPr>
        <w:t xml:space="preserve">vurdering) blir </w:t>
      </w:r>
      <w:r>
        <w:rPr>
          <w:rFonts w:ascii="Verdana" w:hAnsi="Verdana"/>
          <w:color w:val="000000"/>
          <w:sz w:val="18"/>
        </w:rPr>
        <w:t xml:space="preserve">deltakerens </w:t>
      </w:r>
      <w:r w:rsidRPr="00EB7E6C">
        <w:rPr>
          <w:rFonts w:ascii="Verdana" w:hAnsi="Verdana"/>
          <w:color w:val="000000"/>
          <w:sz w:val="18"/>
        </w:rPr>
        <w:t>nøkkelpersone</w:t>
      </w:r>
      <w:r>
        <w:rPr>
          <w:rFonts w:ascii="Verdana" w:hAnsi="Verdana"/>
          <w:color w:val="000000"/>
          <w:sz w:val="18"/>
        </w:rPr>
        <w:t xml:space="preserve">r </w:t>
      </w:r>
      <w:r w:rsidRPr="00EB7E6C">
        <w:rPr>
          <w:rFonts w:ascii="Verdana" w:hAnsi="Verdana"/>
          <w:color w:val="000000"/>
          <w:sz w:val="18"/>
        </w:rPr>
        <w:t>intervjuet.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Under intervjuet blir det spurt </w:t>
      </w:r>
      <w:r>
        <w:rPr>
          <w:rFonts w:ascii="Verdana" w:hAnsi="Verdana"/>
          <w:color w:val="000000"/>
          <w:sz w:val="18"/>
        </w:rPr>
        <w:t xml:space="preserve">om </w:t>
      </w:r>
      <w:r w:rsidRPr="00EB7E6C">
        <w:rPr>
          <w:rFonts w:ascii="Verdana" w:hAnsi="Verdana"/>
          <w:color w:val="000000"/>
          <w:sz w:val="18"/>
        </w:rPr>
        <w:t xml:space="preserve">hvorvidt nøkkelpersonen </w:t>
      </w:r>
      <w:r>
        <w:rPr>
          <w:rFonts w:ascii="Verdana" w:hAnsi="Verdana"/>
          <w:color w:val="000000"/>
          <w:sz w:val="18"/>
        </w:rPr>
        <w:t xml:space="preserve">ser helheten i </w:t>
      </w:r>
      <w:r w:rsidRPr="00EB7E6C">
        <w:rPr>
          <w:rFonts w:ascii="Verdana" w:hAnsi="Verdana"/>
          <w:color w:val="000000"/>
          <w:sz w:val="18"/>
        </w:rPr>
        <w:t xml:space="preserve">oppdraget til </w:t>
      </w:r>
      <w:r>
        <w:rPr>
          <w:rFonts w:ascii="Verdana" w:hAnsi="Verdana"/>
          <w:color w:val="000000"/>
          <w:sz w:val="18"/>
        </w:rPr>
        <w:t>De Samarbeidende Skolene</w:t>
      </w:r>
      <w:r w:rsidRPr="00EB7E6C">
        <w:rPr>
          <w:rFonts w:ascii="Verdana" w:hAnsi="Verdana"/>
          <w:color w:val="000000"/>
          <w:sz w:val="18"/>
        </w:rPr>
        <w:t>, kan identifisere risikoer og skjønner og omfavner tilbudet. Nøkkelpersonen blir egentlig spurt om å utdype og tydeliggjøre tilbudet.</w:t>
      </w:r>
    </w:p>
    <w:p w:rsidR="0004772B" w:rsidRPr="00EB7E6C" w:rsidRDefault="0004772B" w:rsidP="0004772B">
      <w:pPr>
        <w:spacing w:after="0" w:line="270" w:lineRule="atLeast"/>
        <w:rPr>
          <w:rFonts w:ascii="Verdana" w:hAnsi="Verdana"/>
          <w:color w:val="333333"/>
          <w:sz w:val="18"/>
        </w:rPr>
      </w:pPr>
    </w:p>
    <w:p w:rsidR="0004772B" w:rsidRPr="00EB7E6C" w:rsidRDefault="0004772B" w:rsidP="0004772B">
      <w:pPr>
        <w:spacing w:after="0" w:line="270" w:lineRule="atLeast"/>
        <w:rPr>
          <w:rFonts w:ascii="Verdana" w:hAnsi="Verdana"/>
          <w:color w:val="333333"/>
          <w:sz w:val="18"/>
        </w:rPr>
      </w:pP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4.5</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Pris</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Deltakerne skal oppgi priser for leveringene i pristabellen som er vedlagt. Prisene blir bearbeidet til en totalpris for oppdraget på grunnlag av de </w:t>
      </w:r>
      <w:r>
        <w:rPr>
          <w:rFonts w:ascii="Verdana" w:hAnsi="Verdana"/>
          <w:color w:val="000000"/>
          <w:sz w:val="18"/>
        </w:rPr>
        <w:t>oppgitte tallene</w:t>
      </w:r>
      <w:r w:rsidRPr="00EB7E6C">
        <w:rPr>
          <w:rFonts w:ascii="Verdana" w:hAnsi="Verdana"/>
          <w:color w:val="000000"/>
          <w:sz w:val="18"/>
        </w:rPr>
        <w:t xml:space="preserve"> i prisvedlegget og blir vurdert som en totalpris ifølge systematikken som er beskrevet i kapittelet "</w:t>
      </w:r>
      <w:r w:rsidR="00DD3C46">
        <w:rPr>
          <w:rFonts w:ascii="Verdana" w:hAnsi="Verdana"/>
          <w:color w:val="000000"/>
          <w:sz w:val="18"/>
        </w:rPr>
        <w:t>evaluering</w:t>
      </w:r>
      <w:r w:rsidRPr="00EB7E6C">
        <w:rPr>
          <w:rFonts w:ascii="Verdana" w:hAnsi="Verdana"/>
          <w:color w:val="000000"/>
          <w:sz w:val="18"/>
        </w:rPr>
        <w: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Fordi det er snakk om en overgangsperiode i løpet av avtalen</w:t>
      </w:r>
      <w:r>
        <w:rPr>
          <w:rFonts w:ascii="Verdana" w:hAnsi="Verdana"/>
          <w:color w:val="000000"/>
          <w:sz w:val="18"/>
        </w:rPr>
        <w:t>s varighet</w:t>
      </w:r>
      <w:r w:rsidRPr="00EB7E6C">
        <w:rPr>
          <w:rFonts w:ascii="Verdana" w:hAnsi="Verdana"/>
          <w:color w:val="000000"/>
          <w:sz w:val="18"/>
        </w:rPr>
        <w:t xml:space="preserve">, skal prisene oppgis via forskjellige modeller. Det blir bedt om en rabattprosent i henhold til konsumentprisen av opplæringsmidler som skal håndteres i den første perioden av kontraktsperioden. Deretter bes det om en pris per elev for å kunne realisere målsetningen totalt sett. Under konkretiseringsfasen vil det </w:t>
      </w:r>
      <w:r>
        <w:rPr>
          <w:rFonts w:ascii="Verdana" w:hAnsi="Verdana"/>
          <w:color w:val="000000"/>
          <w:sz w:val="18"/>
        </w:rPr>
        <w:t>avgjøres</w:t>
      </w:r>
      <w:r w:rsidRPr="00EB7E6C">
        <w:rPr>
          <w:rFonts w:ascii="Verdana" w:hAnsi="Verdana"/>
          <w:color w:val="000000"/>
          <w:sz w:val="18"/>
        </w:rPr>
        <w:t xml:space="preserve"> hvordan hybride former skal prises.</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5. </w:t>
      </w:r>
      <w:r w:rsidR="00DD3C46">
        <w:rPr>
          <w:rFonts w:ascii="Verdana" w:hAnsi="Verdana"/>
          <w:color w:val="000000"/>
          <w:sz w:val="18"/>
        </w:rPr>
        <w:t>Evaluering</w:t>
      </w:r>
      <w:r w:rsidRPr="00EB7E6C">
        <w:rPr>
          <w:rFonts w:ascii="Verdana" w:hAnsi="Verdana"/>
          <w:color w:val="000000"/>
          <w:sz w:val="18"/>
        </w:rPr>
        <w:t xml:space="preserve"> av tilbudene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5.2</w:t>
      </w:r>
    </w:p>
    <w:p w:rsidR="0004772B" w:rsidRPr="00EB7E6C" w:rsidRDefault="00DD3C46" w:rsidP="0004772B">
      <w:pPr>
        <w:spacing w:after="0" w:line="270" w:lineRule="atLeast"/>
        <w:rPr>
          <w:rFonts w:ascii="Verdana" w:eastAsia="Times New Roman" w:hAnsi="Verdana" w:cs="Times New Roman"/>
          <w:color w:val="000000"/>
          <w:sz w:val="18"/>
          <w:szCs w:val="18"/>
        </w:rPr>
      </w:pPr>
      <w:r>
        <w:rPr>
          <w:rFonts w:ascii="Verdana" w:hAnsi="Verdana"/>
          <w:color w:val="000000"/>
          <w:sz w:val="18"/>
        </w:rPr>
        <w:t>Evaluering</w:t>
      </w:r>
      <w:r w:rsidR="0004772B" w:rsidRPr="00EB7E6C">
        <w:rPr>
          <w:rFonts w:ascii="Verdana" w:hAnsi="Verdana"/>
          <w:color w:val="000000"/>
          <w:sz w:val="18"/>
        </w:rPr>
        <w:t xml:space="preserve"> av prestasjonsunderbyggelse, risikovurdering, </w:t>
      </w:r>
      <w:r w:rsidR="00641F64">
        <w:rPr>
          <w:rFonts w:ascii="Verdana" w:hAnsi="Verdana"/>
          <w:color w:val="000000"/>
          <w:sz w:val="18"/>
        </w:rPr>
        <w:t>merverdi</w:t>
      </w:r>
      <w:r w:rsidR="0004772B" w:rsidRPr="00EB7E6C">
        <w:rPr>
          <w:rFonts w:ascii="Verdana" w:hAnsi="Verdana"/>
          <w:color w:val="000000"/>
          <w:sz w:val="18"/>
        </w:rPr>
        <w:t>vurdering og intervju</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Tilbudene som oppfyller de formelle kravene, vil vurderes innholdsmessig. Det skjer på grunnlag av de faste </w:t>
      </w:r>
      <w:r w:rsidR="00DD3C46">
        <w:rPr>
          <w:rFonts w:ascii="Verdana" w:hAnsi="Verdana"/>
          <w:color w:val="000000"/>
          <w:sz w:val="18"/>
        </w:rPr>
        <w:t>evaluering</w:t>
      </w:r>
      <w:r w:rsidRPr="00EB7E6C">
        <w:rPr>
          <w:rFonts w:ascii="Verdana" w:hAnsi="Verdana"/>
          <w:color w:val="000000"/>
          <w:sz w:val="18"/>
        </w:rPr>
        <w:t>srammene.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lastRenderedPageBreak/>
        <w:t xml:space="preserve">Kombinasjonen av skriftlige tilbud og intervjuet vil vurderes </w:t>
      </w:r>
      <w:r>
        <w:rPr>
          <w:rFonts w:ascii="Verdana" w:hAnsi="Verdana"/>
          <w:color w:val="000000"/>
          <w:sz w:val="18"/>
        </w:rPr>
        <w:t>samlet</w:t>
      </w:r>
      <w:r w:rsidRPr="00EB7E6C">
        <w:rPr>
          <w:rFonts w:ascii="Verdana" w:hAnsi="Verdana"/>
          <w:color w:val="000000"/>
          <w:sz w:val="18"/>
        </w:rPr>
        <w:t xml:space="preserve">. Der blir det maksimalt tilkjent de følgende poengene for delene prestasjonsunderbyggelse, risikovurdering, </w:t>
      </w:r>
      <w:r w:rsidR="00641F64">
        <w:rPr>
          <w:rFonts w:ascii="Verdana" w:hAnsi="Verdana"/>
          <w:color w:val="000000"/>
          <w:sz w:val="18"/>
        </w:rPr>
        <w:t>merverdi</w:t>
      </w:r>
      <w:r w:rsidRPr="00EB7E6C">
        <w:rPr>
          <w:rFonts w:ascii="Verdana" w:hAnsi="Verdana"/>
          <w:color w:val="000000"/>
          <w:sz w:val="18"/>
        </w:rPr>
        <w:t xml:space="preserve">vurdering og intervjuer: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Vektleggingsfaktorer</w:t>
      </w:r>
    </w:p>
    <w:tbl>
      <w:tblPr>
        <w:tblW w:w="0" w:type="auto"/>
        <w:tblInd w:w="-72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3789"/>
        <w:gridCol w:w="1715"/>
      </w:tblGrid>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Del av tilbudet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Maksimalt antall poeng</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Prestasjonsunderbyggelse</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20</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Risikovurdering</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20</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641F64" w:rsidP="00460524">
            <w:pPr>
              <w:spacing w:after="0" w:line="240" w:lineRule="atLeast"/>
              <w:rPr>
                <w:rFonts w:ascii="Times New Roman" w:eastAsia="Times New Roman" w:hAnsi="Times New Roman" w:cs="Times New Roman"/>
                <w:color w:val="000000"/>
                <w:sz w:val="18"/>
                <w:szCs w:val="18"/>
              </w:rPr>
            </w:pPr>
            <w:r>
              <w:rPr>
                <w:rFonts w:ascii="Times New Roman" w:hAnsi="Times New Roman"/>
                <w:color w:val="000000"/>
                <w:sz w:val="18"/>
              </w:rPr>
              <w:t>Merverdi</w:t>
            </w:r>
            <w:r w:rsidR="0004772B" w:rsidRPr="00EB7E6C">
              <w:rPr>
                <w:rFonts w:ascii="Times New Roman" w:hAnsi="Times New Roman"/>
                <w:color w:val="000000"/>
                <w:sz w:val="18"/>
              </w:rPr>
              <w:t>vurdering</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20</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Intervjuer (alle intervjuene til deltakeren tilsammen)</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10</w:t>
            </w:r>
          </w:p>
        </w:tc>
      </w:tr>
    </w:tbl>
    <w:p w:rsidR="0004772B" w:rsidRPr="00EB7E6C" w:rsidRDefault="0004772B" w:rsidP="0004772B">
      <w:pPr>
        <w:spacing w:after="75" w:line="270" w:lineRule="atLeast"/>
        <w:rPr>
          <w:rFonts w:ascii="Verdana" w:hAnsi="Verdana"/>
          <w:color w:val="000000"/>
          <w:sz w:val="18"/>
        </w:rPr>
      </w:pPr>
    </w:p>
    <w:p w:rsidR="0004772B" w:rsidRPr="00EB7E6C" w:rsidRDefault="0004772B" w:rsidP="0004772B">
      <w:pPr>
        <w:spacing w:after="75" w:line="270" w:lineRule="atLeast"/>
        <w:rPr>
          <w:rFonts w:ascii="Verdana" w:hAnsi="Verdana"/>
          <w:color w:val="000000"/>
          <w:sz w:val="18"/>
        </w:rPr>
      </w:pPr>
      <w:r w:rsidRPr="00EB7E6C">
        <w:rPr>
          <w:rFonts w:ascii="Verdana" w:hAnsi="Verdana"/>
          <w:color w:val="000000"/>
          <w:sz w:val="18"/>
        </w:rPr>
        <w:t xml:space="preserve">Vurdering av prestasjonsunderbyggelse, risikovurdering, </w:t>
      </w:r>
      <w:r w:rsidR="00641F64">
        <w:rPr>
          <w:rFonts w:ascii="Verdana" w:hAnsi="Verdana"/>
          <w:color w:val="000000"/>
          <w:sz w:val="18"/>
        </w:rPr>
        <w:t>merverdi</w:t>
      </w:r>
      <w:r w:rsidRPr="00EB7E6C">
        <w:rPr>
          <w:rFonts w:ascii="Verdana" w:hAnsi="Verdana"/>
          <w:color w:val="000000"/>
          <w:sz w:val="18"/>
        </w:rPr>
        <w:t xml:space="preserve">vurdering og intervjuer </w:t>
      </w:r>
      <w:r>
        <w:rPr>
          <w:rFonts w:ascii="Verdana" w:hAnsi="Verdana"/>
          <w:color w:val="000000"/>
          <w:sz w:val="18"/>
        </w:rPr>
        <w:t>skjer</w:t>
      </w:r>
      <w:r w:rsidRPr="00EB7E6C">
        <w:rPr>
          <w:rFonts w:ascii="Verdana" w:hAnsi="Verdana"/>
          <w:color w:val="000000"/>
          <w:sz w:val="18"/>
        </w:rPr>
        <w:t xml:space="preserve"> i en samlet vurdering </w:t>
      </w:r>
      <w:r>
        <w:rPr>
          <w:rFonts w:ascii="Verdana" w:hAnsi="Verdana"/>
          <w:color w:val="000000"/>
          <w:sz w:val="18"/>
        </w:rPr>
        <w:t>ved hjelp av</w:t>
      </w:r>
      <w:r w:rsidRPr="00EB7E6C">
        <w:rPr>
          <w:rFonts w:ascii="Verdana" w:hAnsi="Verdana"/>
          <w:color w:val="000000"/>
          <w:sz w:val="18"/>
        </w:rPr>
        <w:t xml:space="preserve"> en skala </w:t>
      </w:r>
      <w:r>
        <w:rPr>
          <w:rFonts w:ascii="Verdana" w:hAnsi="Verdana"/>
          <w:color w:val="000000"/>
          <w:sz w:val="18"/>
        </w:rPr>
        <w:t>med</w:t>
      </w:r>
      <w:r w:rsidRPr="00EB7E6C">
        <w:rPr>
          <w:rFonts w:ascii="Verdana" w:hAnsi="Verdana"/>
          <w:color w:val="000000"/>
          <w:sz w:val="18"/>
        </w:rPr>
        <w:t xml:space="preserve"> følgende mulige poeng: 2 - 4 - 6 - 8 - 10. De</w:t>
      </w:r>
      <w:r>
        <w:rPr>
          <w:rFonts w:ascii="Verdana" w:hAnsi="Verdana"/>
          <w:color w:val="000000"/>
          <w:sz w:val="18"/>
        </w:rPr>
        <w:t>n</w:t>
      </w:r>
      <w:r w:rsidRPr="00EB7E6C">
        <w:rPr>
          <w:rFonts w:ascii="Verdana" w:hAnsi="Verdana"/>
          <w:color w:val="000000"/>
          <w:sz w:val="18"/>
        </w:rPr>
        <w:t xml:space="preserve"> oppnådde poeng</w:t>
      </w:r>
      <w:r>
        <w:rPr>
          <w:rFonts w:ascii="Verdana" w:hAnsi="Verdana"/>
          <w:color w:val="000000"/>
          <w:sz w:val="18"/>
        </w:rPr>
        <w:t>summen</w:t>
      </w:r>
      <w:r w:rsidRPr="00EB7E6C">
        <w:rPr>
          <w:rFonts w:ascii="Verdana" w:hAnsi="Verdana"/>
          <w:color w:val="000000"/>
          <w:sz w:val="18"/>
        </w:rPr>
        <w:t xml:space="preserve"> blir </w:t>
      </w:r>
      <w:r>
        <w:rPr>
          <w:rFonts w:ascii="Verdana" w:hAnsi="Verdana"/>
          <w:color w:val="000000"/>
          <w:sz w:val="18"/>
        </w:rPr>
        <w:t xml:space="preserve">multiplisert </w:t>
      </w:r>
      <w:r w:rsidRPr="00EB7E6C">
        <w:rPr>
          <w:rFonts w:ascii="Verdana" w:hAnsi="Verdana"/>
          <w:color w:val="000000"/>
          <w:sz w:val="18"/>
        </w:rPr>
        <w:t xml:space="preserve">med faktoren som trengs for å </w:t>
      </w:r>
      <w:r>
        <w:rPr>
          <w:rFonts w:ascii="Verdana" w:hAnsi="Verdana"/>
          <w:color w:val="000000"/>
          <w:sz w:val="18"/>
        </w:rPr>
        <w:t>omsette</w:t>
      </w:r>
      <w:r w:rsidRPr="00EB7E6C">
        <w:rPr>
          <w:rFonts w:ascii="Verdana" w:hAnsi="Verdana"/>
          <w:color w:val="000000"/>
          <w:sz w:val="18"/>
        </w:rPr>
        <w:t xml:space="preserve"> en tier i det maksimalt antall poeng som kan oppnås på den delen. I tabellen nedenfor blir faktoren oppgitt som poeng</w:t>
      </w:r>
      <w:r>
        <w:rPr>
          <w:rFonts w:ascii="Verdana" w:hAnsi="Verdana"/>
          <w:color w:val="000000"/>
          <w:sz w:val="18"/>
        </w:rPr>
        <w:t>summen</w:t>
      </w:r>
      <w:r w:rsidRPr="00EB7E6C">
        <w:rPr>
          <w:rFonts w:ascii="Verdana" w:hAnsi="Verdana"/>
          <w:color w:val="000000"/>
          <w:sz w:val="18"/>
        </w:rPr>
        <w:t xml:space="preserve"> blir </w:t>
      </w:r>
      <w:r>
        <w:rPr>
          <w:rFonts w:ascii="Verdana" w:hAnsi="Verdana"/>
          <w:color w:val="000000"/>
          <w:sz w:val="18"/>
        </w:rPr>
        <w:t>multiplisert</w:t>
      </w:r>
      <w:r w:rsidRPr="00EB7E6C">
        <w:rPr>
          <w:rFonts w:ascii="Verdana" w:hAnsi="Verdana"/>
          <w:color w:val="000000"/>
          <w:sz w:val="18"/>
        </w:rPr>
        <w:t xml:space="preserve"> med i hver del.</w:t>
      </w:r>
    </w:p>
    <w:p w:rsidR="0004772B" w:rsidRPr="00EB7E6C" w:rsidRDefault="0004772B" w:rsidP="0004772B">
      <w:pPr>
        <w:spacing w:after="75" w:line="270" w:lineRule="atLeast"/>
        <w:rPr>
          <w:rFonts w:ascii="Verdana" w:eastAsia="Times New Roman" w:hAnsi="Verdana" w:cs="Times New Roman"/>
          <w:color w:val="000000"/>
          <w:sz w:val="18"/>
          <w:szCs w:val="18"/>
        </w:rPr>
      </w:pPr>
    </w:p>
    <w:tbl>
      <w:tblPr>
        <w:tblW w:w="0" w:type="auto"/>
        <w:tblInd w:w="-72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3789"/>
        <w:gridCol w:w="1220"/>
      </w:tblGrid>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Poeng for</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Pr>
                <w:rFonts w:ascii="Times New Roman" w:hAnsi="Times New Roman"/>
                <w:color w:val="000000"/>
                <w:sz w:val="18"/>
              </w:rPr>
              <w:t>Multiplisert</w:t>
            </w:r>
            <w:r w:rsidRPr="00EB7E6C">
              <w:rPr>
                <w:rFonts w:ascii="Times New Roman" w:hAnsi="Times New Roman"/>
                <w:color w:val="000000"/>
                <w:sz w:val="18"/>
              </w:rPr>
              <w:t xml:space="preserve"> med</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Prestasjonsunderbyggelse</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2</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Risikovurdering</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2</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641F64" w:rsidP="00460524">
            <w:pPr>
              <w:spacing w:after="0" w:line="240" w:lineRule="atLeast"/>
              <w:rPr>
                <w:rFonts w:ascii="Times New Roman" w:eastAsia="Times New Roman" w:hAnsi="Times New Roman" w:cs="Times New Roman"/>
                <w:color w:val="000000"/>
                <w:sz w:val="18"/>
                <w:szCs w:val="18"/>
              </w:rPr>
            </w:pPr>
            <w:r>
              <w:rPr>
                <w:rFonts w:ascii="Times New Roman" w:hAnsi="Times New Roman"/>
                <w:color w:val="000000"/>
                <w:sz w:val="18"/>
              </w:rPr>
              <w:t>Merverdi</w:t>
            </w:r>
            <w:r w:rsidR="0004772B" w:rsidRPr="00EB7E6C">
              <w:rPr>
                <w:rFonts w:ascii="Times New Roman" w:hAnsi="Times New Roman"/>
                <w:color w:val="000000"/>
                <w:sz w:val="18"/>
              </w:rPr>
              <w:t>vurdering</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2</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Intervjuer (alle intervjuene til deltakeren tilsammen)</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1</w:t>
            </w:r>
          </w:p>
        </w:tc>
      </w:tr>
    </w:tbl>
    <w:p w:rsidR="0004772B" w:rsidRPr="00EB7E6C" w:rsidRDefault="0004772B" w:rsidP="0004772B">
      <w:pPr>
        <w:spacing w:after="75" w:line="270" w:lineRule="atLeast"/>
        <w:rPr>
          <w:rFonts w:ascii="Verdana" w:hAnsi="Verdana"/>
          <w:color w:val="000000"/>
          <w:sz w:val="18"/>
        </w:rPr>
      </w:pP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Prestasjonsunderbyggelsen blir vurdert i henhold til følgende </w:t>
      </w:r>
      <w:r w:rsidR="00DD3C46">
        <w:rPr>
          <w:rFonts w:ascii="Verdana" w:hAnsi="Verdana"/>
          <w:color w:val="000000"/>
          <w:sz w:val="18"/>
        </w:rPr>
        <w:t>evaluering</w:t>
      </w:r>
      <w:r w:rsidRPr="00EB7E6C">
        <w:rPr>
          <w:rFonts w:ascii="Verdana" w:hAnsi="Verdana"/>
          <w:color w:val="000000"/>
          <w:sz w:val="18"/>
        </w:rPr>
        <w:t>sramme:</w:t>
      </w:r>
    </w:p>
    <w:tbl>
      <w:tblPr>
        <w:tblW w:w="0" w:type="auto"/>
        <w:tblInd w:w="-72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465"/>
        <w:gridCol w:w="9343"/>
      </w:tblGrid>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Poeng</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Kjennetegn prestasjonsunderbyggelse</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0</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Prestasjonsunderbyggelsen mangler i tilbudet</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2</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 xml:space="preserve">I prestasjonsunderbyggelsen har det kun blitt gjengitt påstander som henviser til egenskaper </w:t>
            </w:r>
            <w:r>
              <w:rPr>
                <w:rFonts w:ascii="Times New Roman" w:hAnsi="Times New Roman"/>
                <w:color w:val="000000"/>
                <w:sz w:val="18"/>
              </w:rPr>
              <w:t>hos</w:t>
            </w:r>
            <w:r w:rsidRPr="00EB7E6C">
              <w:rPr>
                <w:rFonts w:ascii="Times New Roman" w:hAnsi="Times New Roman"/>
                <w:color w:val="000000"/>
                <w:sz w:val="18"/>
              </w:rPr>
              <w:t xml:space="preserve"> deltakeren og/eller </w:t>
            </w:r>
            <w:r>
              <w:rPr>
                <w:rFonts w:ascii="Times New Roman" w:hAnsi="Times New Roman"/>
                <w:color w:val="000000"/>
                <w:sz w:val="18"/>
              </w:rPr>
              <w:t xml:space="preserve">i </w:t>
            </w:r>
            <w:r w:rsidRPr="00EB7E6C">
              <w:rPr>
                <w:rFonts w:ascii="Times New Roman" w:hAnsi="Times New Roman"/>
                <w:color w:val="000000"/>
                <w:sz w:val="18"/>
              </w:rPr>
              <w:t>oppdrag som har blitt utført tidligere</w:t>
            </w:r>
            <w:r>
              <w:rPr>
                <w:rFonts w:ascii="Times New Roman" w:hAnsi="Times New Roman"/>
                <w:color w:val="000000"/>
                <w:sz w:val="18"/>
              </w:rPr>
              <w:t>,</w:t>
            </w:r>
            <w:r w:rsidRPr="00EB7E6C">
              <w:rPr>
                <w:rFonts w:ascii="Times New Roman" w:hAnsi="Times New Roman"/>
                <w:color w:val="000000"/>
                <w:sz w:val="18"/>
              </w:rPr>
              <w:t xml:space="preserve"> eller prestasjonsunderbyggelsen mangler i tilbudet.</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4</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 xml:space="preserve">I prestasjonsunderbyggelsen oppgir deltakeren via relevante påstander at han vil kunne utføre oppdraget suksessfullt og at han kan realisere målsetningene til </w:t>
            </w:r>
            <w:r>
              <w:rPr>
                <w:rFonts w:ascii="Times New Roman" w:hAnsi="Times New Roman"/>
                <w:color w:val="000000"/>
                <w:sz w:val="18"/>
              </w:rPr>
              <w:t>De Samarbeidende Skolene</w:t>
            </w:r>
            <w:r w:rsidRPr="00EB7E6C">
              <w:rPr>
                <w:rFonts w:ascii="Times New Roman" w:hAnsi="Times New Roman"/>
                <w:color w:val="000000"/>
                <w:sz w:val="18"/>
              </w:rPr>
              <w:t xml:space="preserve">, hvor påstandene inkludert underbyggelsen har blitt nøyaktig beskrevet, men ikke er verifiserbare. Der refererer de underbygde påstandene ikke direkte til egenskapene </w:t>
            </w:r>
            <w:r>
              <w:rPr>
                <w:rFonts w:ascii="Times New Roman" w:hAnsi="Times New Roman"/>
                <w:color w:val="000000"/>
                <w:sz w:val="18"/>
              </w:rPr>
              <w:t xml:space="preserve">hos </w:t>
            </w:r>
            <w:r w:rsidRPr="00EB7E6C">
              <w:rPr>
                <w:rFonts w:ascii="Times New Roman" w:hAnsi="Times New Roman"/>
                <w:color w:val="000000"/>
                <w:sz w:val="18"/>
              </w:rPr>
              <w:t>deltakeren og/eller</w:t>
            </w:r>
            <w:r>
              <w:rPr>
                <w:rFonts w:ascii="Times New Roman" w:hAnsi="Times New Roman"/>
                <w:color w:val="000000"/>
                <w:sz w:val="18"/>
              </w:rPr>
              <w:t xml:space="preserve"> i</w:t>
            </w:r>
            <w:r w:rsidRPr="00EB7E6C">
              <w:rPr>
                <w:rFonts w:ascii="Times New Roman" w:hAnsi="Times New Roman"/>
                <w:color w:val="000000"/>
                <w:sz w:val="18"/>
              </w:rPr>
              <w:t xml:space="preserve"> oppdrag som har blitt utført tidligere.</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6</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I prestasjonsunderbyggelsen oppgir deltakeren via relevante påstander at han vil kunne utføre oppdraget suksessfullt</w:t>
            </w:r>
            <w:r>
              <w:rPr>
                <w:rFonts w:ascii="Times New Roman" w:hAnsi="Times New Roman"/>
                <w:color w:val="000000"/>
                <w:sz w:val="18"/>
              </w:rPr>
              <w:t>,</w:t>
            </w:r>
            <w:r w:rsidRPr="00EB7E6C">
              <w:rPr>
                <w:rFonts w:ascii="Times New Roman" w:hAnsi="Times New Roman"/>
                <w:color w:val="000000"/>
                <w:sz w:val="18"/>
              </w:rPr>
              <w:t xml:space="preserve"> og at han kan realisere målsetningene til </w:t>
            </w:r>
            <w:r>
              <w:rPr>
                <w:rFonts w:ascii="Times New Roman" w:hAnsi="Times New Roman"/>
                <w:color w:val="000000"/>
                <w:sz w:val="18"/>
              </w:rPr>
              <w:t>De Samarbeidende Skolene</w:t>
            </w:r>
            <w:r w:rsidRPr="00EB7E6C">
              <w:rPr>
                <w:rFonts w:ascii="Times New Roman" w:hAnsi="Times New Roman"/>
                <w:color w:val="000000"/>
                <w:sz w:val="18"/>
              </w:rPr>
              <w:t xml:space="preserve">, hvor minst en påstand har blitt nøyaktig beskrevet og er verifiserbar. Der refererer den nøyaktig beskrevne og verifiserbare påstanden ikke direkte til egenskapene </w:t>
            </w:r>
            <w:r>
              <w:rPr>
                <w:rFonts w:ascii="Times New Roman" w:hAnsi="Times New Roman"/>
                <w:color w:val="000000"/>
                <w:sz w:val="18"/>
              </w:rPr>
              <w:t>hos</w:t>
            </w:r>
            <w:r w:rsidRPr="00EB7E6C">
              <w:rPr>
                <w:rFonts w:ascii="Times New Roman" w:hAnsi="Times New Roman"/>
                <w:color w:val="000000"/>
                <w:sz w:val="18"/>
              </w:rPr>
              <w:t xml:space="preserve"> deltakeren og/eller </w:t>
            </w:r>
            <w:r>
              <w:rPr>
                <w:rFonts w:ascii="Times New Roman" w:hAnsi="Times New Roman"/>
                <w:color w:val="000000"/>
                <w:sz w:val="18"/>
              </w:rPr>
              <w:t xml:space="preserve">i </w:t>
            </w:r>
            <w:r w:rsidRPr="00EB7E6C">
              <w:rPr>
                <w:rFonts w:ascii="Times New Roman" w:hAnsi="Times New Roman"/>
                <w:color w:val="000000"/>
                <w:sz w:val="18"/>
              </w:rPr>
              <w:t>oppdrag som har blitt utført tidligere.</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8</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 xml:space="preserve">I prestasjonsunderbyggelsen oppgir deltakeren via relevante påstander at han vil kunne utføre oppdraget suksessfullt og at han kan realisere målsetningene til </w:t>
            </w:r>
            <w:r>
              <w:rPr>
                <w:rFonts w:ascii="Times New Roman" w:hAnsi="Times New Roman"/>
                <w:color w:val="000000"/>
                <w:sz w:val="18"/>
              </w:rPr>
              <w:t>De Samarbeidende Skolene</w:t>
            </w:r>
            <w:r w:rsidRPr="00EB7E6C">
              <w:rPr>
                <w:rFonts w:ascii="Times New Roman" w:hAnsi="Times New Roman"/>
                <w:color w:val="000000"/>
                <w:sz w:val="18"/>
              </w:rPr>
              <w:t xml:space="preserve">, hvor minst halvparten av minst tre påstander har blitt nøyaktig beskrevet og er verifiserbare. Der refererer de nøyaktig beskrevne og verifiserbare påstandene ikke direkte til egenskapene </w:t>
            </w:r>
            <w:r>
              <w:rPr>
                <w:rFonts w:ascii="Times New Roman" w:hAnsi="Times New Roman"/>
                <w:color w:val="000000"/>
                <w:sz w:val="18"/>
              </w:rPr>
              <w:t>hos</w:t>
            </w:r>
            <w:r w:rsidRPr="00EB7E6C">
              <w:rPr>
                <w:rFonts w:ascii="Times New Roman" w:hAnsi="Times New Roman"/>
                <w:color w:val="000000"/>
                <w:sz w:val="18"/>
              </w:rPr>
              <w:t xml:space="preserve"> deltakeren og/eller</w:t>
            </w:r>
            <w:r>
              <w:rPr>
                <w:rFonts w:ascii="Times New Roman" w:hAnsi="Times New Roman"/>
                <w:color w:val="000000"/>
                <w:sz w:val="18"/>
              </w:rPr>
              <w:t xml:space="preserve"> i</w:t>
            </w:r>
            <w:r w:rsidRPr="00EB7E6C">
              <w:rPr>
                <w:rFonts w:ascii="Times New Roman" w:hAnsi="Times New Roman"/>
                <w:color w:val="000000"/>
                <w:sz w:val="18"/>
              </w:rPr>
              <w:t xml:space="preserve"> oppdrag som har blitt utført tidligere.</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10</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 xml:space="preserve">I prestasjonsunderbyggelsen oppgir deltakeren via relevante påstander at han vil kunne utføre oppdraget suksessfullt og at han kan realisere målsetningene til </w:t>
            </w:r>
            <w:r>
              <w:rPr>
                <w:rFonts w:ascii="Times New Roman" w:hAnsi="Times New Roman"/>
                <w:color w:val="000000"/>
                <w:sz w:val="18"/>
              </w:rPr>
              <w:t>De Samarbeidende Skolene</w:t>
            </w:r>
            <w:r w:rsidRPr="00EB7E6C">
              <w:rPr>
                <w:rFonts w:ascii="Times New Roman" w:hAnsi="Times New Roman"/>
                <w:color w:val="000000"/>
                <w:sz w:val="18"/>
              </w:rPr>
              <w:t xml:space="preserve">, hvor alle, minst tre, påstander har blitt nøyaktig beskrevet og er verifiserbare og ikke referer direkte til egenskaper </w:t>
            </w:r>
            <w:r>
              <w:rPr>
                <w:rFonts w:ascii="Times New Roman" w:hAnsi="Times New Roman"/>
                <w:color w:val="000000"/>
                <w:sz w:val="18"/>
              </w:rPr>
              <w:t>hos</w:t>
            </w:r>
            <w:r w:rsidRPr="00EB7E6C">
              <w:rPr>
                <w:rFonts w:ascii="Times New Roman" w:hAnsi="Times New Roman"/>
                <w:color w:val="000000"/>
                <w:sz w:val="18"/>
              </w:rPr>
              <w:t xml:space="preserve"> deltakeren og/eller</w:t>
            </w:r>
            <w:r>
              <w:rPr>
                <w:rFonts w:ascii="Times New Roman" w:hAnsi="Times New Roman"/>
                <w:color w:val="000000"/>
                <w:sz w:val="18"/>
              </w:rPr>
              <w:t xml:space="preserve"> i</w:t>
            </w:r>
            <w:r w:rsidRPr="00EB7E6C">
              <w:rPr>
                <w:rFonts w:ascii="Times New Roman" w:hAnsi="Times New Roman"/>
                <w:color w:val="000000"/>
                <w:sz w:val="18"/>
              </w:rPr>
              <w:t xml:space="preserve"> oppdrag som har blitt utført tidligere.</w:t>
            </w:r>
          </w:p>
        </w:tc>
      </w:tr>
    </w:tbl>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5.3</w:t>
      </w:r>
    </w:p>
    <w:p w:rsidR="0004772B" w:rsidRPr="00EB7E6C" w:rsidRDefault="00DD3C46" w:rsidP="0004772B">
      <w:pPr>
        <w:spacing w:after="0" w:line="270" w:lineRule="atLeast"/>
        <w:rPr>
          <w:rFonts w:ascii="Verdana" w:eastAsia="Times New Roman" w:hAnsi="Verdana" w:cs="Times New Roman"/>
          <w:color w:val="000000"/>
          <w:sz w:val="18"/>
          <w:szCs w:val="18"/>
        </w:rPr>
      </w:pPr>
      <w:r>
        <w:rPr>
          <w:rFonts w:ascii="Verdana" w:hAnsi="Verdana"/>
          <w:color w:val="000000"/>
          <w:sz w:val="18"/>
        </w:rPr>
        <w:t>Evaluering</w:t>
      </w:r>
      <w:r w:rsidR="0004772B" w:rsidRPr="00EB7E6C">
        <w:rPr>
          <w:rFonts w:ascii="Verdana" w:hAnsi="Verdana"/>
          <w:color w:val="000000"/>
          <w:sz w:val="18"/>
        </w:rPr>
        <w:t xml:space="preserve"> av prisen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Av de tilbudene som oppfyller de formelle kravene, vil også prisen vurderes. Det skjer på grunnlag av prisvedlegget.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Prisen er sammensatt av to deler. Først blir det spurt om en rabattprosent i forhold til konsumentprisen. Deltakeren med den høyeste rabatten får for den delen av del-tildelingskriteriet </w:t>
      </w:r>
      <w:r>
        <w:rPr>
          <w:rFonts w:ascii="Verdana" w:hAnsi="Verdana"/>
          <w:color w:val="000000"/>
          <w:sz w:val="18"/>
        </w:rPr>
        <w:t>(</w:t>
      </w:r>
      <w:r w:rsidRPr="00EB7E6C">
        <w:rPr>
          <w:rFonts w:ascii="Verdana" w:hAnsi="Verdana"/>
          <w:color w:val="000000"/>
          <w:sz w:val="18"/>
        </w:rPr>
        <w:t>pris</w:t>
      </w:r>
      <w:r>
        <w:rPr>
          <w:rFonts w:ascii="Verdana" w:hAnsi="Verdana"/>
          <w:color w:val="000000"/>
          <w:sz w:val="18"/>
        </w:rPr>
        <w:t>)</w:t>
      </w:r>
      <w:r w:rsidRPr="00EB7E6C">
        <w:rPr>
          <w:rFonts w:ascii="Verdana" w:hAnsi="Verdana"/>
          <w:color w:val="000000"/>
          <w:sz w:val="18"/>
        </w:rPr>
        <w:t xml:space="preserve"> 15 poeng. Andre deltakere får for den samme delen 0 poeng.</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lastRenderedPageBreak/>
        <w:t>Den andre prisen som blir etterspurt</w:t>
      </w:r>
      <w:r w:rsidR="00DD5042">
        <w:rPr>
          <w:rFonts w:ascii="Verdana" w:hAnsi="Verdana"/>
          <w:color w:val="000000"/>
          <w:sz w:val="18"/>
        </w:rPr>
        <w:t>,</w:t>
      </w:r>
      <w:r w:rsidRPr="00EB7E6C">
        <w:rPr>
          <w:rFonts w:ascii="Verdana" w:hAnsi="Verdana"/>
          <w:color w:val="000000"/>
          <w:sz w:val="18"/>
        </w:rPr>
        <w:t xml:space="preserve"> er prisen for realiseringen av målsetningen til oppdraget. Deltakeren med den laveste prisen per elev mottar 15 poeng. Antall poeng for de øvrige deltakerne blir avledet av dette ved hjelp av formelen: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Laveste pris / pris deltaker * 15 = antall poeng for deltakeren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6 Konkretiseringsfasen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Etter at deltakerne har blitt vurdert</w:t>
      </w:r>
      <w:r>
        <w:rPr>
          <w:rFonts w:ascii="Verdana" w:hAnsi="Verdana"/>
          <w:color w:val="000000"/>
          <w:sz w:val="18"/>
        </w:rPr>
        <w:t>,</w:t>
      </w:r>
      <w:r w:rsidRPr="00EB7E6C">
        <w:rPr>
          <w:rFonts w:ascii="Verdana" w:hAnsi="Verdana"/>
          <w:color w:val="000000"/>
          <w:sz w:val="18"/>
        </w:rPr>
        <w:t xml:space="preserve"> </w:t>
      </w:r>
      <w:r>
        <w:rPr>
          <w:rFonts w:ascii="Verdana" w:hAnsi="Verdana"/>
          <w:color w:val="000000"/>
          <w:sz w:val="18"/>
        </w:rPr>
        <w:t>teller</w:t>
      </w:r>
      <w:r w:rsidRPr="00EB7E6C">
        <w:rPr>
          <w:rFonts w:ascii="Verdana" w:hAnsi="Verdana"/>
          <w:color w:val="000000"/>
          <w:sz w:val="18"/>
        </w:rPr>
        <w:t xml:space="preserve"> den </w:t>
      </w:r>
      <w:r>
        <w:rPr>
          <w:rFonts w:ascii="Verdana" w:hAnsi="Verdana"/>
          <w:color w:val="000000"/>
          <w:sz w:val="18"/>
        </w:rPr>
        <w:t>høyest rangerte</w:t>
      </w:r>
      <w:r w:rsidRPr="00EB7E6C">
        <w:rPr>
          <w:rFonts w:ascii="Verdana" w:hAnsi="Verdana"/>
          <w:color w:val="000000"/>
          <w:sz w:val="18"/>
        </w:rPr>
        <w:t xml:space="preserve"> som </w:t>
      </w:r>
      <w:r w:rsidR="00DD5042">
        <w:rPr>
          <w:rFonts w:ascii="Verdana" w:hAnsi="Verdana"/>
          <w:color w:val="000000"/>
          <w:sz w:val="18"/>
        </w:rPr>
        <w:t>foretrukket</w:t>
      </w:r>
      <w:r w:rsidRPr="00EB7E6C">
        <w:rPr>
          <w:rFonts w:ascii="Verdana" w:hAnsi="Verdana"/>
          <w:color w:val="000000"/>
          <w:sz w:val="18"/>
        </w:rPr>
        <w:t xml:space="preserve"> deltaker. De øvrige deltakerne blir også informert om valget av den </w:t>
      </w:r>
      <w:r w:rsidR="00DD5042">
        <w:rPr>
          <w:rFonts w:ascii="Verdana" w:hAnsi="Verdana"/>
          <w:color w:val="000000"/>
          <w:sz w:val="18"/>
        </w:rPr>
        <w:t>foretrukne</w:t>
      </w:r>
      <w:r w:rsidR="00DD5042" w:rsidRPr="00EB7E6C">
        <w:rPr>
          <w:rFonts w:ascii="Verdana" w:hAnsi="Verdana"/>
          <w:color w:val="000000"/>
          <w:sz w:val="18"/>
        </w:rPr>
        <w:t xml:space="preserve"> </w:t>
      </w:r>
      <w:r w:rsidRPr="00EB7E6C">
        <w:rPr>
          <w:rFonts w:ascii="Verdana" w:hAnsi="Verdana"/>
          <w:color w:val="000000"/>
          <w:sz w:val="18"/>
        </w:rPr>
        <w:t xml:space="preserve">deltakeren. </w:t>
      </w:r>
      <w:r w:rsidR="00DD5042">
        <w:rPr>
          <w:rFonts w:ascii="Verdana" w:hAnsi="Verdana"/>
          <w:color w:val="000000"/>
          <w:sz w:val="18"/>
        </w:rPr>
        <w:t>Sammen med</w:t>
      </w:r>
      <w:r w:rsidR="00DD5042" w:rsidRPr="00EB7E6C">
        <w:rPr>
          <w:rFonts w:ascii="Verdana" w:hAnsi="Verdana"/>
          <w:color w:val="000000"/>
          <w:sz w:val="18"/>
        </w:rPr>
        <w:t xml:space="preserve"> </w:t>
      </w:r>
      <w:r w:rsidRPr="00EB7E6C">
        <w:rPr>
          <w:rFonts w:ascii="Verdana" w:hAnsi="Verdana"/>
          <w:color w:val="000000"/>
          <w:sz w:val="18"/>
        </w:rPr>
        <w:t xml:space="preserve">den </w:t>
      </w:r>
      <w:r w:rsidR="00DD5042">
        <w:rPr>
          <w:rFonts w:ascii="Verdana" w:hAnsi="Verdana"/>
          <w:color w:val="000000"/>
          <w:sz w:val="18"/>
        </w:rPr>
        <w:t>foretrukne</w:t>
      </w:r>
      <w:r w:rsidR="00DD5042" w:rsidRPr="00EB7E6C">
        <w:rPr>
          <w:rFonts w:ascii="Verdana" w:hAnsi="Verdana"/>
          <w:color w:val="000000"/>
          <w:sz w:val="18"/>
        </w:rPr>
        <w:t xml:space="preserve"> </w:t>
      </w:r>
      <w:r w:rsidRPr="00EB7E6C">
        <w:rPr>
          <w:rFonts w:ascii="Verdana" w:hAnsi="Verdana"/>
          <w:color w:val="000000"/>
          <w:sz w:val="18"/>
        </w:rPr>
        <w:t xml:space="preserve">deltakeren blir tilbudet konkretisert. Resultatet av konkretiseringsfasen er et konkretisert, tydeliggjort og underbygget tilbud som passer innenfor rammene </w:t>
      </w:r>
      <w:r>
        <w:rPr>
          <w:rFonts w:ascii="Verdana" w:hAnsi="Verdana"/>
          <w:color w:val="000000"/>
          <w:sz w:val="18"/>
        </w:rPr>
        <w:t>av</w:t>
      </w:r>
      <w:r w:rsidRPr="00EB7E6C">
        <w:rPr>
          <w:rFonts w:ascii="Verdana" w:hAnsi="Verdana"/>
          <w:color w:val="000000"/>
          <w:sz w:val="18"/>
        </w:rPr>
        <w:t xml:space="preserve"> oppdraget og tilbudet.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2.3.</w:t>
      </w:r>
    </w:p>
    <w:p w:rsidR="0004772B" w:rsidRPr="00EB7E6C" w:rsidRDefault="0004772B" w:rsidP="0004772B">
      <w:pPr>
        <w:spacing w:after="0" w:line="270" w:lineRule="atLeast"/>
        <w:rPr>
          <w:rFonts w:ascii="Verdana" w:hAnsi="Verdana"/>
          <w:color w:val="000000"/>
          <w:sz w:val="18"/>
        </w:rPr>
      </w:pPr>
      <w:r w:rsidRPr="00EB7E6C">
        <w:rPr>
          <w:rFonts w:ascii="Verdana" w:hAnsi="Verdana"/>
          <w:color w:val="000000"/>
          <w:sz w:val="18"/>
        </w:rPr>
        <w:t>Det vedlagte prisvedlegget har følgende innhold:</w:t>
      </w:r>
    </w:p>
    <w:p w:rsidR="0004772B" w:rsidRPr="00EB7E6C" w:rsidRDefault="0004772B" w:rsidP="0004772B">
      <w:pPr>
        <w:spacing w:after="0" w:line="270" w:lineRule="atLeast"/>
        <w:rPr>
          <w:rFonts w:ascii="Verdana" w:eastAsia="Times New Roman" w:hAnsi="Verdana" w:cs="Times New Roman"/>
          <w:color w:val="000000"/>
          <w:sz w:val="18"/>
          <w:szCs w:val="18"/>
        </w:rPr>
      </w:pP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eastAsia="Times New Roman" w:hAnsi="Verdana" w:cs="Times New Roman"/>
          <w:noProof/>
          <w:color w:val="333333"/>
          <w:sz w:val="18"/>
          <w:szCs w:val="18"/>
          <w:lang w:bidi="ar-SA"/>
        </w:rPr>
        <w:drawing>
          <wp:inline distT="0" distB="0" distL="0" distR="0" wp14:anchorId="13F6B38E" wp14:editId="7A531970">
            <wp:extent cx="5192395" cy="1296035"/>
            <wp:effectExtent l="0" t="0" r="0" b="0"/>
            <wp:docPr id="19" name="Bilde 19" descr="http://uitspraken.rechtspraak.nl/image/?id=3104156b-8eaf-4428-936d-5790654286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uitspraken.rechtspraak.nl/image/?id=3104156b-8eaf-4428-936d-5790654286a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192395" cy="1296035"/>
                    </a:xfrm>
                    <a:prstGeom prst="rect">
                      <a:avLst/>
                    </a:prstGeom>
                    <a:noFill/>
                    <a:ln>
                      <a:noFill/>
                    </a:ln>
                  </pic:spPr>
                </pic:pic>
              </a:graphicData>
            </a:graphic>
          </wp:inline>
        </w:drawing>
      </w:r>
    </w:p>
    <w:p w:rsidR="0004772B" w:rsidRPr="001F63F9" w:rsidRDefault="0004772B" w:rsidP="0004772B">
      <w:pPr>
        <w:spacing w:after="0" w:line="270" w:lineRule="atLeast"/>
        <w:rPr>
          <w:rFonts w:ascii="Verdana" w:eastAsia="Times New Roman" w:hAnsi="Verdana" w:cs="Times New Roman"/>
          <w:color w:val="000000"/>
          <w:sz w:val="18"/>
          <w:szCs w:val="18"/>
        </w:rPr>
      </w:pPr>
      <w:r w:rsidRPr="00E321B0">
        <w:rPr>
          <w:rFonts w:ascii="Verdana" w:eastAsia="Times New Roman" w:hAnsi="Verdana" w:cs="Times New Roman"/>
          <w:color w:val="000000"/>
          <w:sz w:val="18"/>
          <w:szCs w:val="18"/>
        </w:rPr>
        <w:t>[navn deltaker, rabattprosent, pr</w:t>
      </w:r>
      <w:r w:rsidRPr="001F63F9">
        <w:rPr>
          <w:rFonts w:ascii="Verdana" w:eastAsia="Times New Roman" w:hAnsi="Verdana" w:cs="Times New Roman"/>
          <w:color w:val="000000"/>
          <w:sz w:val="18"/>
          <w:szCs w:val="18"/>
        </w:rPr>
        <w:t>is per elev]</w:t>
      </w:r>
    </w:p>
    <w:p w:rsidR="0004772B" w:rsidRPr="00EB7E6C" w:rsidRDefault="0004772B" w:rsidP="0004772B">
      <w:pPr>
        <w:spacing w:after="0" w:line="270" w:lineRule="atLeast"/>
        <w:rPr>
          <w:rFonts w:ascii="Verdana" w:hAnsi="Verdana"/>
          <w:color w:val="333333"/>
          <w:sz w:val="18"/>
        </w:rPr>
      </w:pP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2.4.</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Den 10. oktober 2014 </w:t>
      </w:r>
      <w:r>
        <w:rPr>
          <w:rFonts w:ascii="Verdana" w:hAnsi="Verdana"/>
          <w:color w:val="000000"/>
          <w:sz w:val="18"/>
        </w:rPr>
        <w:t>organisert</w:t>
      </w:r>
      <w:r w:rsidRPr="00EB7E6C">
        <w:rPr>
          <w:rFonts w:ascii="Verdana" w:hAnsi="Verdana"/>
          <w:color w:val="000000"/>
          <w:sz w:val="18"/>
        </w:rPr>
        <w:t xml:space="preserve"> </w:t>
      </w:r>
      <w:r>
        <w:rPr>
          <w:rFonts w:ascii="Verdana" w:hAnsi="Verdana"/>
          <w:color w:val="000000"/>
          <w:sz w:val="18"/>
        </w:rPr>
        <w:t>De Samarbeidende Skolene</w:t>
      </w:r>
      <w:r w:rsidRPr="00EB7E6C">
        <w:rPr>
          <w:rFonts w:ascii="Verdana" w:hAnsi="Verdana"/>
          <w:color w:val="000000"/>
          <w:sz w:val="18"/>
        </w:rPr>
        <w:t xml:space="preserve"> et informasjonsmøte for mulige deltakere for å gi mer informasjon om anbuds</w:t>
      </w:r>
      <w:r>
        <w:rPr>
          <w:rFonts w:ascii="Verdana" w:hAnsi="Verdana"/>
          <w:color w:val="000000"/>
          <w:sz w:val="18"/>
        </w:rPr>
        <w:t>prosessen</w:t>
      </w:r>
      <w:r w:rsidRPr="00EB7E6C">
        <w:rPr>
          <w:rFonts w:ascii="Verdana" w:hAnsi="Verdana"/>
          <w:color w:val="000000"/>
          <w:sz w:val="18"/>
        </w:rPr>
        <w:t xml:space="preserve">.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2.5.</w:t>
      </w:r>
    </w:p>
    <w:p w:rsidR="0004772B" w:rsidRPr="00EB7E6C" w:rsidRDefault="0004772B" w:rsidP="0004772B">
      <w:pPr>
        <w:spacing w:after="0" w:line="270" w:lineRule="atLeast"/>
        <w:rPr>
          <w:rFonts w:ascii="Verdana" w:eastAsia="Times New Roman" w:hAnsi="Verdana" w:cs="Times New Roman"/>
          <w:color w:val="000000"/>
          <w:sz w:val="18"/>
          <w:szCs w:val="18"/>
        </w:rPr>
      </w:pPr>
      <w:r>
        <w:rPr>
          <w:rFonts w:ascii="Verdana" w:hAnsi="Verdana"/>
          <w:color w:val="000000"/>
          <w:sz w:val="18"/>
        </w:rPr>
        <w:t>I</w:t>
      </w:r>
      <w:r w:rsidRPr="00EB7E6C">
        <w:rPr>
          <w:rFonts w:ascii="Verdana" w:hAnsi="Verdana"/>
          <w:color w:val="000000"/>
          <w:sz w:val="18"/>
        </w:rPr>
        <w:t xml:space="preserve"> brev </w:t>
      </w:r>
      <w:r>
        <w:rPr>
          <w:rFonts w:ascii="Verdana" w:hAnsi="Verdana"/>
          <w:color w:val="000000"/>
          <w:sz w:val="18"/>
        </w:rPr>
        <w:t>av</w:t>
      </w:r>
      <w:r w:rsidRPr="00EB7E6C">
        <w:rPr>
          <w:rFonts w:ascii="Verdana" w:hAnsi="Verdana"/>
          <w:color w:val="000000"/>
          <w:sz w:val="18"/>
        </w:rPr>
        <w:t xml:space="preserve"> 15. oktober 2014 </w:t>
      </w:r>
      <w:r>
        <w:rPr>
          <w:rFonts w:ascii="Verdana" w:hAnsi="Verdana"/>
          <w:color w:val="000000"/>
          <w:sz w:val="18"/>
        </w:rPr>
        <w:t>skrev</w:t>
      </w:r>
      <w:r w:rsidRPr="00EB7E6C">
        <w:rPr>
          <w:rFonts w:ascii="Verdana" w:hAnsi="Verdana"/>
          <w:color w:val="000000"/>
          <w:sz w:val="18"/>
        </w:rPr>
        <w:t xml:space="preserve"> </w:t>
      </w:r>
      <w:r>
        <w:rPr>
          <w:rFonts w:ascii="Verdana" w:hAnsi="Verdana"/>
          <w:color w:val="000000"/>
          <w:sz w:val="18"/>
        </w:rPr>
        <w:t>De Samarbeidende Skolene</w:t>
      </w:r>
      <w:r w:rsidRPr="00EB7E6C">
        <w:rPr>
          <w:rFonts w:ascii="Verdana" w:hAnsi="Verdana"/>
          <w:color w:val="000000"/>
          <w:sz w:val="18"/>
        </w:rPr>
        <w:t xml:space="preserve"> følgende til deltakerne: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I anbudsdokumentet </w:t>
      </w:r>
      <w:r>
        <w:rPr>
          <w:rFonts w:ascii="Verdana" w:hAnsi="Verdana"/>
          <w:color w:val="000000"/>
          <w:sz w:val="18"/>
        </w:rPr>
        <w:t>angående</w:t>
      </w:r>
      <w:r w:rsidRPr="00EB7E6C">
        <w:rPr>
          <w:rFonts w:ascii="Verdana" w:hAnsi="Verdana"/>
          <w:color w:val="000000"/>
          <w:sz w:val="18"/>
        </w:rPr>
        <w:t xml:space="preserve"> anbudet om opplæringsmidler er prisvedlegget og paragraf 5.3 </w:t>
      </w:r>
      <w:r>
        <w:rPr>
          <w:rFonts w:ascii="Verdana" w:hAnsi="Verdana"/>
          <w:color w:val="000000"/>
          <w:sz w:val="18"/>
        </w:rPr>
        <w:t xml:space="preserve">om </w:t>
      </w:r>
      <w:r w:rsidRPr="00EB7E6C">
        <w:rPr>
          <w:rFonts w:ascii="Verdana" w:hAnsi="Verdana"/>
          <w:color w:val="000000"/>
          <w:sz w:val="18"/>
        </w:rPr>
        <w:t xml:space="preserve">vurdering av prisen ufullstendig. Ved å </w:t>
      </w:r>
      <w:r>
        <w:rPr>
          <w:rFonts w:ascii="Verdana" w:hAnsi="Verdana"/>
          <w:color w:val="000000"/>
          <w:sz w:val="18"/>
        </w:rPr>
        <w:t xml:space="preserve">gi </w:t>
      </w:r>
      <w:r w:rsidRPr="00EB7E6C">
        <w:rPr>
          <w:rFonts w:ascii="Verdana" w:hAnsi="Verdana"/>
          <w:color w:val="000000"/>
          <w:sz w:val="18"/>
        </w:rPr>
        <w:t xml:space="preserve">ut et nytt prisvedlegg blir anbudsdokumentet endret. Fordi det </w:t>
      </w:r>
      <w:r w:rsidR="00DD5042">
        <w:rPr>
          <w:rFonts w:ascii="Verdana" w:hAnsi="Verdana"/>
          <w:color w:val="000000"/>
          <w:sz w:val="18"/>
        </w:rPr>
        <w:t>handler</w:t>
      </w:r>
      <w:r w:rsidRPr="00EB7E6C">
        <w:rPr>
          <w:rFonts w:ascii="Verdana" w:hAnsi="Verdana"/>
          <w:color w:val="000000"/>
          <w:sz w:val="18"/>
        </w:rPr>
        <w:t xml:space="preserve"> om en endring av et tildelingskriterium, skulle det ha funnet sted en </w:t>
      </w:r>
      <w:r>
        <w:rPr>
          <w:rFonts w:ascii="Verdana" w:hAnsi="Verdana"/>
          <w:color w:val="000000"/>
          <w:sz w:val="18"/>
        </w:rPr>
        <w:t>beregning</w:t>
      </w:r>
      <w:r w:rsidRPr="00EB7E6C">
        <w:rPr>
          <w:rFonts w:ascii="Verdana" w:hAnsi="Verdana"/>
          <w:color w:val="000000"/>
          <w:sz w:val="18"/>
        </w:rPr>
        <w:t xml:space="preserve">. Fordi det </w:t>
      </w:r>
      <w:r>
        <w:rPr>
          <w:rFonts w:ascii="Verdana" w:hAnsi="Verdana"/>
          <w:color w:val="000000"/>
          <w:sz w:val="18"/>
        </w:rPr>
        <w:t>ble</w:t>
      </w:r>
      <w:r w:rsidRPr="00EB7E6C">
        <w:rPr>
          <w:rFonts w:ascii="Verdana" w:hAnsi="Verdana"/>
          <w:color w:val="000000"/>
          <w:sz w:val="18"/>
        </w:rPr>
        <w:t xml:space="preserve"> </w:t>
      </w:r>
      <w:r>
        <w:rPr>
          <w:rFonts w:ascii="Verdana" w:hAnsi="Verdana"/>
          <w:color w:val="000000"/>
          <w:sz w:val="18"/>
        </w:rPr>
        <w:t>oppgitt</w:t>
      </w:r>
      <w:r w:rsidRPr="00EB7E6C">
        <w:rPr>
          <w:rFonts w:ascii="Verdana" w:hAnsi="Verdana"/>
          <w:color w:val="000000"/>
          <w:sz w:val="18"/>
        </w:rPr>
        <w:t xml:space="preserve"> under presentasjonen den 10. oktober at e</w:t>
      </w:r>
      <w:r>
        <w:rPr>
          <w:rFonts w:ascii="Verdana" w:hAnsi="Verdana"/>
          <w:color w:val="000000"/>
          <w:sz w:val="18"/>
        </w:rPr>
        <w:t>n</w:t>
      </w:r>
      <w:r w:rsidRPr="00EB7E6C">
        <w:rPr>
          <w:rFonts w:ascii="Verdana" w:hAnsi="Verdana"/>
          <w:color w:val="000000"/>
          <w:sz w:val="18"/>
        </w:rPr>
        <w:t xml:space="preserve"> eventuel</w:t>
      </w:r>
      <w:r>
        <w:rPr>
          <w:rFonts w:ascii="Verdana" w:hAnsi="Verdana"/>
          <w:color w:val="000000"/>
          <w:sz w:val="18"/>
        </w:rPr>
        <w:t>l</w:t>
      </w:r>
      <w:r w:rsidRPr="00EB7E6C">
        <w:rPr>
          <w:rFonts w:ascii="Verdana" w:hAnsi="Verdana"/>
          <w:color w:val="000000"/>
          <w:sz w:val="18"/>
        </w:rPr>
        <w:t xml:space="preserve"> </w:t>
      </w:r>
      <w:r>
        <w:rPr>
          <w:rFonts w:ascii="Verdana" w:hAnsi="Verdana"/>
          <w:color w:val="000000"/>
          <w:sz w:val="18"/>
        </w:rPr>
        <w:t>forespørsel</w:t>
      </w:r>
      <w:r w:rsidRPr="00EB7E6C">
        <w:rPr>
          <w:rFonts w:ascii="Verdana" w:hAnsi="Verdana"/>
          <w:color w:val="000000"/>
          <w:sz w:val="18"/>
        </w:rPr>
        <w:t xml:space="preserve"> om mer innleveringstid vil bli innvilget, vil ikke anbudet bli </w:t>
      </w:r>
      <w:r>
        <w:rPr>
          <w:rFonts w:ascii="Verdana" w:hAnsi="Verdana"/>
          <w:color w:val="000000"/>
          <w:sz w:val="18"/>
        </w:rPr>
        <w:t>beregnet</w:t>
      </w:r>
      <w:r w:rsidRPr="00EB7E6C">
        <w:rPr>
          <w:rFonts w:ascii="Verdana" w:hAnsi="Verdana"/>
          <w:color w:val="000000"/>
          <w:sz w:val="18"/>
        </w:rPr>
        <w:t xml:space="preserve">. </w:t>
      </w:r>
    </w:p>
    <w:p w:rsidR="0004772B" w:rsidRPr="00EB7E6C" w:rsidRDefault="00DD3C46"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Prisvurderingen</w:t>
      </w:r>
      <w:r w:rsidR="0004772B" w:rsidRPr="00EB7E6C">
        <w:rPr>
          <w:rFonts w:ascii="Verdana" w:hAnsi="Verdana"/>
          <w:color w:val="000000"/>
          <w:sz w:val="18"/>
        </w:rPr>
        <w:t xml:space="preserve"> vil </w:t>
      </w:r>
      <w:r w:rsidR="0004772B">
        <w:rPr>
          <w:rFonts w:ascii="Verdana" w:hAnsi="Verdana"/>
          <w:color w:val="000000"/>
          <w:sz w:val="18"/>
        </w:rPr>
        <w:t>skje</w:t>
      </w:r>
      <w:r w:rsidR="0004772B" w:rsidRPr="00EB7E6C">
        <w:rPr>
          <w:rFonts w:ascii="Verdana" w:hAnsi="Verdana"/>
          <w:color w:val="000000"/>
          <w:sz w:val="18"/>
        </w:rPr>
        <w:t xml:space="preserve"> på følgende måte: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Deltakeren med den høyeste rabatten (%) på konsumentprisen inkludert mva. få</w:t>
      </w:r>
      <w:r>
        <w:rPr>
          <w:rFonts w:ascii="Verdana" w:hAnsi="Verdana"/>
          <w:color w:val="000000"/>
          <w:sz w:val="18"/>
        </w:rPr>
        <w:t>r</w:t>
      </w:r>
      <w:r w:rsidRPr="00EB7E6C">
        <w:rPr>
          <w:rFonts w:ascii="Verdana" w:hAnsi="Verdana"/>
          <w:color w:val="000000"/>
          <w:sz w:val="18"/>
        </w:rPr>
        <w:t xml:space="preserve"> 10 poeng. Øvrige deltakere får for denne delen 0 poeng.</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Deltakeren med den laveste leieprisen per år på grunnlag av konsumentprisen inkludert mva.</w:t>
      </w:r>
      <w:r w:rsidR="00DD5042">
        <w:rPr>
          <w:rFonts w:ascii="Verdana" w:hAnsi="Verdana"/>
          <w:color w:val="000000"/>
          <w:sz w:val="18"/>
        </w:rPr>
        <w:t>,</w:t>
      </w:r>
      <w:r w:rsidRPr="00EB7E6C">
        <w:rPr>
          <w:rFonts w:ascii="Verdana" w:hAnsi="Verdana"/>
          <w:color w:val="000000"/>
          <w:sz w:val="18"/>
        </w:rPr>
        <w:t xml:space="preserve"> får 10 poeng. Øvrige deltakere får for denne delen 0 poeng.</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Deltakeren som inkludert mva. tilbyr den laveste prisen for realiseringen av alle målsetningene</w:t>
      </w:r>
      <w:r w:rsidR="00DD5042">
        <w:rPr>
          <w:rFonts w:ascii="Verdana" w:hAnsi="Verdana"/>
          <w:color w:val="000000"/>
          <w:sz w:val="18"/>
        </w:rPr>
        <w:t>,</w:t>
      </w:r>
      <w:r w:rsidRPr="00EB7E6C">
        <w:rPr>
          <w:rFonts w:ascii="Verdana" w:hAnsi="Verdana"/>
          <w:color w:val="000000"/>
          <w:sz w:val="18"/>
        </w:rPr>
        <w:t xml:space="preserve"> får 10 poeng. Øvrige deltakere får for denne delen 0 poeng.</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Det maksimale beløpet som kan beregnes per elev</w:t>
      </w:r>
      <w:r w:rsidR="00DD5042">
        <w:rPr>
          <w:rFonts w:ascii="Verdana" w:hAnsi="Verdana"/>
          <w:color w:val="000000"/>
          <w:sz w:val="18"/>
        </w:rPr>
        <w:t>,</w:t>
      </w:r>
      <w:r w:rsidRPr="00EB7E6C">
        <w:rPr>
          <w:rFonts w:ascii="Verdana" w:hAnsi="Verdana"/>
          <w:color w:val="000000"/>
          <w:sz w:val="18"/>
        </w:rPr>
        <w:t xml:space="preserve"> er den godtgjørelsen som blir gitt av staten per elev for opplæringsmaterialer.</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2.6.</w:t>
      </w:r>
    </w:p>
    <w:p w:rsidR="0004772B" w:rsidRPr="00EB7E6C" w:rsidRDefault="0004772B" w:rsidP="0004772B">
      <w:pPr>
        <w:spacing w:after="0" w:line="270" w:lineRule="atLeast"/>
        <w:rPr>
          <w:rFonts w:ascii="Verdana" w:hAnsi="Verdana"/>
          <w:color w:val="000000"/>
          <w:sz w:val="18"/>
        </w:rPr>
      </w:pPr>
      <w:r w:rsidRPr="00EB7E6C">
        <w:rPr>
          <w:rFonts w:ascii="Verdana" w:hAnsi="Verdana"/>
          <w:color w:val="000000"/>
          <w:sz w:val="18"/>
        </w:rPr>
        <w:t>Ved brev av 15. oktober 2014 ble det følgende prisvedlegget vedlagt:</w:t>
      </w:r>
    </w:p>
    <w:p w:rsidR="0004772B" w:rsidRPr="00EB7E6C" w:rsidRDefault="0004772B" w:rsidP="0004772B">
      <w:pPr>
        <w:spacing w:after="0" w:line="270" w:lineRule="atLeast"/>
        <w:rPr>
          <w:rFonts w:ascii="Verdana" w:eastAsia="Times New Roman" w:hAnsi="Verdana" w:cs="Times New Roman"/>
          <w:color w:val="000000"/>
          <w:sz w:val="18"/>
          <w:szCs w:val="18"/>
        </w:rPr>
      </w:pP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eastAsia="Times New Roman" w:hAnsi="Verdana" w:cs="Times New Roman"/>
          <w:noProof/>
          <w:color w:val="333333"/>
          <w:sz w:val="18"/>
          <w:szCs w:val="18"/>
          <w:lang w:bidi="ar-SA"/>
        </w:rPr>
        <w:lastRenderedPageBreak/>
        <w:drawing>
          <wp:inline distT="0" distB="0" distL="0" distR="0" wp14:anchorId="70CC6299" wp14:editId="6BEF860F">
            <wp:extent cx="5192395" cy="1407160"/>
            <wp:effectExtent l="0" t="0" r="0" b="0"/>
            <wp:docPr id="18" name="Bilde 18" descr="http://uitspraken.rechtspraak.nl/image/?id=93db6608-300a-4eaa-903e-36504d167d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uitspraken.rechtspraak.nl/image/?id=93db6608-300a-4eaa-903e-36504d167d6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192395" cy="1407160"/>
                    </a:xfrm>
                    <a:prstGeom prst="rect">
                      <a:avLst/>
                    </a:prstGeom>
                    <a:noFill/>
                    <a:ln>
                      <a:noFill/>
                    </a:ln>
                  </pic:spPr>
                </pic:pic>
              </a:graphicData>
            </a:graphic>
          </wp:inline>
        </w:drawing>
      </w:r>
    </w:p>
    <w:p w:rsidR="0004772B" w:rsidRPr="00E321B0" w:rsidRDefault="0004772B" w:rsidP="0004772B">
      <w:pPr>
        <w:spacing w:after="0" w:line="270" w:lineRule="atLeast"/>
        <w:rPr>
          <w:rFonts w:ascii="Verdana" w:hAnsi="Verdana"/>
          <w:color w:val="333333"/>
          <w:sz w:val="18"/>
        </w:rPr>
      </w:pPr>
      <w:r w:rsidRPr="00E321B0">
        <w:rPr>
          <w:rFonts w:ascii="Verdana" w:hAnsi="Verdana"/>
          <w:color w:val="333333"/>
          <w:sz w:val="18"/>
        </w:rPr>
        <w:t>[</w:t>
      </w:r>
      <w:r w:rsidR="00DD5042">
        <w:rPr>
          <w:rFonts w:ascii="Verdana" w:hAnsi="Verdana"/>
          <w:color w:val="333333"/>
          <w:sz w:val="18"/>
        </w:rPr>
        <w:t xml:space="preserve">navn deltaker, </w:t>
      </w:r>
      <w:r w:rsidRPr="00E321B0">
        <w:rPr>
          <w:rFonts w:ascii="Verdana" w:hAnsi="Verdana"/>
          <w:color w:val="333333"/>
          <w:sz w:val="18"/>
        </w:rPr>
        <w:t>rabattprosent, leiepris, pris per elev]</w:t>
      </w:r>
    </w:p>
    <w:p w:rsidR="0004772B" w:rsidRPr="00EB7E6C" w:rsidRDefault="0004772B" w:rsidP="0004772B">
      <w:pPr>
        <w:spacing w:after="0" w:line="270" w:lineRule="atLeast"/>
        <w:rPr>
          <w:rFonts w:ascii="Verdana" w:hAnsi="Verdana"/>
          <w:color w:val="333333"/>
          <w:sz w:val="18"/>
        </w:rPr>
      </w:pP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2.7.</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I den første veiledende kunngjøringen datert 21. oktober 2014 ble følgende </w:t>
      </w:r>
      <w:r w:rsidR="00B20241">
        <w:rPr>
          <w:rFonts w:ascii="Verdana" w:hAnsi="Verdana"/>
          <w:color w:val="000000"/>
          <w:sz w:val="18"/>
        </w:rPr>
        <w:t xml:space="preserve">aktuelle </w:t>
      </w:r>
      <w:r w:rsidRPr="00EB7E6C">
        <w:rPr>
          <w:rFonts w:ascii="Verdana" w:hAnsi="Verdana"/>
          <w:color w:val="000000"/>
          <w:sz w:val="18"/>
        </w:rPr>
        <w:t>spørsmål og svar gitt:</w:t>
      </w:r>
    </w:p>
    <w:p w:rsidR="0004772B" w:rsidRPr="00EB7E6C" w:rsidRDefault="0004772B" w:rsidP="0004772B">
      <w:pPr>
        <w:spacing w:after="0" w:line="270" w:lineRule="atLeast"/>
        <w:rPr>
          <w:rFonts w:ascii="Verdana" w:hAnsi="Verdana"/>
          <w:color w:val="333333"/>
          <w:sz w:val="18"/>
        </w:rPr>
      </w:pPr>
    </w:p>
    <w:p w:rsidR="0004772B" w:rsidRPr="00EB7E6C" w:rsidRDefault="0004772B" w:rsidP="0004772B">
      <w:pPr>
        <w:pStyle w:val="Ingenmellomrom"/>
        <w:rPr>
          <w:rFonts w:ascii="Verdana" w:hAnsi="Verdana"/>
          <w:sz w:val="16"/>
          <w:szCs w:val="16"/>
          <w:lang w:val="nb-NO" w:eastAsia="nl-NL"/>
        </w:rPr>
      </w:pPr>
      <w:r w:rsidRPr="00EB7E6C">
        <w:rPr>
          <w:rFonts w:ascii="Verdana" w:hAnsi="Verdana"/>
          <w:sz w:val="16"/>
          <w:szCs w:val="16"/>
          <w:lang w:val="nb-NO" w:eastAsia="nl-NL"/>
        </w:rPr>
        <w:t xml:space="preserve">Generell merknad: Berlage Lyceum Amsterdam utgjør ikke en del av dette anbudet og </w:t>
      </w:r>
      <w:r>
        <w:rPr>
          <w:rFonts w:ascii="Verdana" w:hAnsi="Verdana"/>
          <w:sz w:val="16"/>
          <w:szCs w:val="16"/>
          <w:lang w:val="nb-NO" w:eastAsia="nl-NL"/>
        </w:rPr>
        <w:t>er ikke</w:t>
      </w:r>
      <w:r w:rsidRPr="00EB7E6C">
        <w:rPr>
          <w:rFonts w:ascii="Verdana" w:hAnsi="Verdana"/>
          <w:sz w:val="16"/>
          <w:szCs w:val="16"/>
          <w:lang w:val="nb-NO" w:eastAsia="nl-NL"/>
        </w:rPr>
        <w:t xml:space="preserve"> deltaker</w:t>
      </w:r>
      <w:r>
        <w:rPr>
          <w:rFonts w:ascii="Verdana" w:hAnsi="Verdana"/>
          <w:sz w:val="16"/>
          <w:szCs w:val="16"/>
          <w:lang w:val="nb-NO" w:eastAsia="nl-NL"/>
        </w:rPr>
        <w:t xml:space="preserve"> her</w:t>
      </w:r>
      <w:r w:rsidRPr="00EB7E6C">
        <w:rPr>
          <w:rFonts w:ascii="Verdana" w:hAnsi="Verdana"/>
          <w:sz w:val="16"/>
          <w:szCs w:val="16"/>
          <w:lang w:val="nb-NO" w:eastAsia="nl-NL"/>
        </w:rPr>
        <w:t>.</w:t>
      </w:r>
    </w:p>
    <w:p w:rsidR="0004772B" w:rsidRPr="00EB7E6C" w:rsidRDefault="0004772B" w:rsidP="0004772B">
      <w:pPr>
        <w:pStyle w:val="Ingenmellomrom"/>
        <w:rPr>
          <w:rFonts w:ascii="Verdana" w:hAnsi="Verdana"/>
          <w:sz w:val="16"/>
          <w:szCs w:val="16"/>
          <w:lang w:val="nb-NO" w:eastAsia="nl-NL"/>
        </w:rPr>
      </w:pPr>
    </w:p>
    <w:p w:rsidR="0004772B" w:rsidRPr="00EB7E6C" w:rsidRDefault="0004772B" w:rsidP="0004772B">
      <w:pPr>
        <w:pStyle w:val="Ingenmellomrom"/>
        <w:rPr>
          <w:rFonts w:ascii="Verdana" w:hAnsi="Verdana"/>
          <w:sz w:val="16"/>
          <w:szCs w:val="16"/>
          <w:lang w:val="nb-NO" w:eastAsia="nl-NL"/>
        </w:rPr>
      </w:pPr>
      <w:r w:rsidRPr="00EB7E6C">
        <w:rPr>
          <w:rFonts w:ascii="Verdana" w:hAnsi="Verdana"/>
          <w:sz w:val="16"/>
          <w:szCs w:val="16"/>
          <w:lang w:val="nb-NO" w:eastAsia="nl-NL"/>
        </w:rPr>
        <w:t>1</w:t>
      </w:r>
    </w:p>
    <w:p w:rsidR="0004772B" w:rsidRPr="00EB7E6C" w:rsidRDefault="0004772B" w:rsidP="0004772B">
      <w:pPr>
        <w:pStyle w:val="Ingenmellomrom"/>
        <w:rPr>
          <w:rFonts w:ascii="Verdana" w:hAnsi="Verdana"/>
          <w:sz w:val="16"/>
          <w:szCs w:val="16"/>
          <w:lang w:val="nb-NO" w:eastAsia="nl-NL"/>
        </w:rPr>
      </w:pPr>
      <w:r w:rsidRPr="00EB7E6C">
        <w:rPr>
          <w:rFonts w:ascii="Verdana" w:hAnsi="Verdana"/>
          <w:sz w:val="16"/>
          <w:szCs w:val="16"/>
          <w:lang w:val="nb-NO" w:eastAsia="nl-NL"/>
        </w:rPr>
        <w:t xml:space="preserve">1.3 </w:t>
      </w:r>
      <w:r>
        <w:rPr>
          <w:rFonts w:ascii="Verdana" w:hAnsi="Verdana"/>
          <w:sz w:val="16"/>
          <w:szCs w:val="16"/>
          <w:lang w:val="nb-NO" w:eastAsia="nl-NL"/>
        </w:rPr>
        <w:t>Oppdragets målsetning</w:t>
      </w:r>
    </w:p>
    <w:p w:rsidR="0004772B" w:rsidRPr="00EB7E6C" w:rsidRDefault="0004772B" w:rsidP="0004772B">
      <w:pPr>
        <w:pStyle w:val="Ingenmellomrom"/>
        <w:rPr>
          <w:rFonts w:ascii="Verdana" w:hAnsi="Verdana"/>
          <w:sz w:val="16"/>
          <w:szCs w:val="16"/>
          <w:lang w:val="nb-NO" w:eastAsia="nl-NL"/>
        </w:rPr>
      </w:pPr>
      <w:r w:rsidRPr="00EB7E6C">
        <w:rPr>
          <w:rFonts w:ascii="Verdana" w:hAnsi="Verdana"/>
          <w:sz w:val="16"/>
          <w:szCs w:val="16"/>
          <w:lang w:val="nb-NO" w:eastAsia="nl-NL"/>
        </w:rPr>
        <w:t xml:space="preserve">Vi gleder oss til å </w:t>
      </w:r>
      <w:r>
        <w:rPr>
          <w:rFonts w:ascii="Verdana" w:hAnsi="Verdana"/>
          <w:sz w:val="16"/>
          <w:szCs w:val="16"/>
          <w:lang w:val="nb-NO" w:eastAsia="nl-NL"/>
        </w:rPr>
        <w:t>sette i gang</w:t>
      </w:r>
      <w:r w:rsidRPr="00EB7E6C">
        <w:rPr>
          <w:rFonts w:ascii="Verdana" w:hAnsi="Verdana"/>
          <w:sz w:val="16"/>
          <w:szCs w:val="16"/>
          <w:lang w:val="nb-NO" w:eastAsia="nl-NL"/>
        </w:rPr>
        <w:t xml:space="preserve"> oppdraget</w:t>
      </w:r>
      <w:r>
        <w:rPr>
          <w:rFonts w:ascii="Verdana" w:hAnsi="Verdana"/>
          <w:sz w:val="16"/>
          <w:szCs w:val="16"/>
          <w:lang w:val="nb-NO" w:eastAsia="nl-NL"/>
        </w:rPr>
        <w:t xml:space="preserve"> sammen</w:t>
      </w:r>
      <w:r w:rsidRPr="00EB7E6C">
        <w:rPr>
          <w:rFonts w:ascii="Verdana" w:hAnsi="Verdana"/>
          <w:sz w:val="16"/>
          <w:szCs w:val="16"/>
          <w:lang w:val="nb-NO" w:eastAsia="nl-NL"/>
        </w:rPr>
        <w:t xml:space="preserve"> med </w:t>
      </w:r>
      <w:r>
        <w:rPr>
          <w:rFonts w:ascii="Verdana" w:hAnsi="Verdana"/>
          <w:sz w:val="16"/>
          <w:szCs w:val="16"/>
          <w:lang w:val="nb-NO" w:eastAsia="nl-NL"/>
        </w:rPr>
        <w:t>dere</w:t>
      </w:r>
      <w:r w:rsidRPr="00EB7E6C">
        <w:rPr>
          <w:rFonts w:ascii="Verdana" w:hAnsi="Verdana"/>
          <w:sz w:val="16"/>
          <w:szCs w:val="16"/>
          <w:lang w:val="nb-NO" w:eastAsia="nl-NL"/>
        </w:rPr>
        <w:t xml:space="preserve">. Vi skjønner derimot ikke godt nok hva dere ønsker </w:t>
      </w:r>
      <w:r>
        <w:rPr>
          <w:rFonts w:ascii="Verdana" w:hAnsi="Verdana"/>
          <w:sz w:val="16"/>
          <w:szCs w:val="16"/>
          <w:lang w:val="nb-NO" w:eastAsia="nl-NL"/>
        </w:rPr>
        <w:t>med bakgrunn i</w:t>
      </w:r>
      <w:r w:rsidRPr="00EB7E6C">
        <w:rPr>
          <w:rFonts w:ascii="Verdana" w:hAnsi="Verdana"/>
          <w:sz w:val="16"/>
          <w:szCs w:val="16"/>
          <w:lang w:val="nb-NO" w:eastAsia="nl-NL"/>
        </w:rPr>
        <w:t xml:space="preserve"> anbudsdokumentet. Vi vil gjerne utarbeide ønskene </w:t>
      </w:r>
      <w:r>
        <w:rPr>
          <w:rFonts w:ascii="Verdana" w:hAnsi="Verdana"/>
          <w:sz w:val="16"/>
          <w:szCs w:val="16"/>
          <w:lang w:val="nb-NO" w:eastAsia="nl-NL"/>
        </w:rPr>
        <w:t>deres</w:t>
      </w:r>
      <w:r w:rsidRPr="00EB7E6C">
        <w:rPr>
          <w:rFonts w:ascii="Verdana" w:hAnsi="Verdana"/>
          <w:sz w:val="16"/>
          <w:szCs w:val="16"/>
          <w:lang w:val="nb-NO" w:eastAsia="nl-NL"/>
        </w:rPr>
        <w:t xml:space="preserve"> slik at vi kan gi er mer spesifikt tilbud. Kan </w:t>
      </w:r>
      <w:r>
        <w:rPr>
          <w:rFonts w:ascii="Verdana" w:hAnsi="Verdana"/>
          <w:sz w:val="16"/>
          <w:szCs w:val="16"/>
          <w:lang w:val="nb-NO" w:eastAsia="nl-NL"/>
        </w:rPr>
        <w:t>dere</w:t>
      </w:r>
      <w:r w:rsidRPr="00EB7E6C">
        <w:rPr>
          <w:rFonts w:ascii="Verdana" w:hAnsi="Verdana"/>
          <w:sz w:val="16"/>
          <w:szCs w:val="16"/>
          <w:lang w:val="nb-NO" w:eastAsia="nl-NL"/>
        </w:rPr>
        <w:t xml:space="preserve"> trekke inn dette dokumentet slik at vi kan ha en samtale?</w:t>
      </w:r>
    </w:p>
    <w:p w:rsidR="0004772B" w:rsidRPr="00EB7E6C" w:rsidRDefault="0004772B" w:rsidP="0004772B">
      <w:pPr>
        <w:pStyle w:val="Ingenmellomrom"/>
        <w:rPr>
          <w:rFonts w:ascii="Verdana" w:hAnsi="Verdana"/>
          <w:i/>
          <w:sz w:val="16"/>
          <w:szCs w:val="16"/>
          <w:lang w:val="nb-NO" w:eastAsia="nl-NL"/>
        </w:rPr>
      </w:pPr>
      <w:r w:rsidRPr="00EB7E6C">
        <w:rPr>
          <w:rFonts w:ascii="Verdana" w:hAnsi="Verdana"/>
          <w:i/>
          <w:sz w:val="16"/>
          <w:szCs w:val="16"/>
          <w:lang w:val="nb-NO" w:eastAsia="nl-NL"/>
        </w:rPr>
        <w:t>De deltakende skolene vil gjennomføre målsetningene slik som beskrevet i anbudsdokumentet</w:t>
      </w:r>
      <w:r w:rsidR="00DD5042">
        <w:rPr>
          <w:rFonts w:ascii="Verdana" w:hAnsi="Verdana"/>
          <w:i/>
          <w:sz w:val="16"/>
          <w:szCs w:val="16"/>
          <w:lang w:val="nb-NO" w:eastAsia="nl-NL"/>
        </w:rPr>
        <w:t>,</w:t>
      </w:r>
      <w:r w:rsidRPr="00EB7E6C">
        <w:rPr>
          <w:rFonts w:ascii="Verdana" w:hAnsi="Verdana"/>
          <w:i/>
          <w:sz w:val="16"/>
          <w:szCs w:val="16"/>
          <w:lang w:val="nb-NO" w:eastAsia="nl-NL"/>
        </w:rPr>
        <w:t xml:space="preserve"> så </w:t>
      </w:r>
      <w:r>
        <w:rPr>
          <w:rFonts w:ascii="Verdana" w:hAnsi="Verdana"/>
          <w:i/>
          <w:sz w:val="16"/>
          <w:szCs w:val="16"/>
          <w:lang w:val="nb-NO" w:eastAsia="nl-NL"/>
        </w:rPr>
        <w:t>snart</w:t>
      </w:r>
      <w:r w:rsidRPr="00EB7E6C">
        <w:rPr>
          <w:rFonts w:ascii="Verdana" w:hAnsi="Verdana"/>
          <w:i/>
          <w:sz w:val="16"/>
          <w:szCs w:val="16"/>
          <w:lang w:val="nb-NO" w:eastAsia="nl-NL"/>
        </w:rPr>
        <w:t xml:space="preserve"> som mulig. Det å trekke inn dokumentet og ha en samtale </w:t>
      </w:r>
      <w:r>
        <w:rPr>
          <w:rFonts w:ascii="Verdana" w:hAnsi="Verdana"/>
          <w:i/>
          <w:sz w:val="16"/>
          <w:szCs w:val="16"/>
          <w:lang w:val="nb-NO" w:eastAsia="nl-NL"/>
        </w:rPr>
        <w:t>er</w:t>
      </w:r>
      <w:r w:rsidRPr="00EB7E6C">
        <w:rPr>
          <w:rFonts w:ascii="Verdana" w:hAnsi="Verdana"/>
          <w:i/>
          <w:sz w:val="16"/>
          <w:szCs w:val="16"/>
          <w:lang w:val="nb-NO" w:eastAsia="nl-NL"/>
        </w:rPr>
        <w:t xml:space="preserve"> derfor dessverre ikke mulig. Vi vil gjerne ha en samtale, men da etter anbuds</w:t>
      </w:r>
      <w:r>
        <w:rPr>
          <w:rFonts w:ascii="Verdana" w:hAnsi="Verdana"/>
          <w:i/>
          <w:sz w:val="16"/>
          <w:szCs w:val="16"/>
          <w:lang w:val="nb-NO" w:eastAsia="nl-NL"/>
        </w:rPr>
        <w:t>prosessen</w:t>
      </w:r>
      <w:r w:rsidRPr="00EB7E6C">
        <w:rPr>
          <w:rFonts w:ascii="Verdana" w:hAnsi="Verdana"/>
          <w:i/>
          <w:sz w:val="16"/>
          <w:szCs w:val="16"/>
          <w:lang w:val="nb-NO" w:eastAsia="nl-NL"/>
        </w:rPr>
        <w:t>. Samtalene som da finner sted</w:t>
      </w:r>
      <w:r>
        <w:rPr>
          <w:rFonts w:ascii="Verdana" w:hAnsi="Verdana"/>
          <w:i/>
          <w:sz w:val="16"/>
          <w:szCs w:val="16"/>
          <w:lang w:val="nb-NO" w:eastAsia="nl-NL"/>
        </w:rPr>
        <w:t>,</w:t>
      </w:r>
      <w:r w:rsidRPr="00EB7E6C">
        <w:rPr>
          <w:rFonts w:ascii="Verdana" w:hAnsi="Verdana"/>
          <w:i/>
          <w:sz w:val="16"/>
          <w:szCs w:val="16"/>
          <w:lang w:val="nb-NO" w:eastAsia="nl-NL"/>
        </w:rPr>
        <w:t xml:space="preserve"> er med deltakeren med det beste tilbudet.</w:t>
      </w:r>
    </w:p>
    <w:p w:rsidR="0004772B" w:rsidRPr="00EB7E6C" w:rsidRDefault="0004772B" w:rsidP="0004772B">
      <w:pPr>
        <w:pStyle w:val="Ingenmellomrom"/>
        <w:rPr>
          <w:rFonts w:ascii="Verdana" w:hAnsi="Verdana"/>
          <w:sz w:val="16"/>
          <w:szCs w:val="16"/>
          <w:lang w:val="nb-NO" w:eastAsia="nl-NL"/>
        </w:rPr>
      </w:pPr>
    </w:p>
    <w:p w:rsidR="0004772B" w:rsidRPr="00EB7E6C" w:rsidRDefault="0004772B" w:rsidP="0004772B">
      <w:pPr>
        <w:pStyle w:val="Ingenmellomrom"/>
        <w:rPr>
          <w:rFonts w:ascii="Verdana" w:hAnsi="Verdana"/>
          <w:sz w:val="16"/>
          <w:szCs w:val="16"/>
          <w:lang w:val="nb-NO" w:eastAsia="nl-NL"/>
        </w:rPr>
      </w:pPr>
      <w:r w:rsidRPr="00EB7E6C">
        <w:rPr>
          <w:rFonts w:ascii="Verdana" w:hAnsi="Verdana"/>
          <w:sz w:val="16"/>
          <w:szCs w:val="16"/>
          <w:lang w:val="nb-NO" w:eastAsia="nl-NL"/>
        </w:rPr>
        <w:t>2</w:t>
      </w:r>
    </w:p>
    <w:p w:rsidR="0004772B" w:rsidRPr="00EB7E6C" w:rsidRDefault="0004772B" w:rsidP="0004772B">
      <w:pPr>
        <w:pStyle w:val="Ingenmellomrom"/>
        <w:rPr>
          <w:rFonts w:ascii="Verdana" w:hAnsi="Verdana"/>
          <w:sz w:val="16"/>
          <w:szCs w:val="16"/>
          <w:lang w:val="nb-NO" w:eastAsia="nl-NL"/>
        </w:rPr>
      </w:pPr>
      <w:r w:rsidRPr="00EB7E6C">
        <w:rPr>
          <w:rFonts w:ascii="Verdana" w:hAnsi="Verdana"/>
          <w:sz w:val="16"/>
          <w:szCs w:val="16"/>
          <w:lang w:val="nb-NO" w:eastAsia="nl-NL"/>
        </w:rPr>
        <w:t>4 Informasjon som skal leveres inn</w:t>
      </w:r>
    </w:p>
    <w:p w:rsidR="0004772B" w:rsidRPr="00EB7E6C" w:rsidRDefault="00DD3C46" w:rsidP="0004772B">
      <w:pPr>
        <w:pStyle w:val="Ingenmellomrom"/>
        <w:rPr>
          <w:rFonts w:ascii="Verdana" w:hAnsi="Verdana"/>
          <w:sz w:val="16"/>
          <w:szCs w:val="16"/>
          <w:lang w:val="nb-NO" w:eastAsia="nl-NL"/>
        </w:rPr>
      </w:pPr>
      <w:r>
        <w:rPr>
          <w:rFonts w:ascii="Verdana" w:hAnsi="Verdana"/>
          <w:sz w:val="16"/>
          <w:szCs w:val="16"/>
          <w:lang w:val="nb-NO" w:eastAsia="nl-NL"/>
        </w:rPr>
        <w:t>Evaluering</w:t>
      </w:r>
      <w:r w:rsidR="0004772B" w:rsidRPr="00EB7E6C">
        <w:rPr>
          <w:rFonts w:ascii="Verdana" w:hAnsi="Verdana"/>
          <w:sz w:val="16"/>
          <w:szCs w:val="16"/>
          <w:lang w:val="nb-NO" w:eastAsia="nl-NL"/>
        </w:rPr>
        <w:t xml:space="preserve">skriteriene er veldig abstrakte for oss. Vi skjønner ikke hvordan </w:t>
      </w:r>
      <w:r w:rsidR="0004772B">
        <w:rPr>
          <w:rFonts w:ascii="Verdana" w:hAnsi="Verdana"/>
          <w:sz w:val="16"/>
          <w:szCs w:val="16"/>
          <w:lang w:val="nb-NO" w:eastAsia="nl-NL"/>
        </w:rPr>
        <w:t>dere</w:t>
      </w:r>
      <w:r w:rsidR="0004772B" w:rsidRPr="00EB7E6C">
        <w:rPr>
          <w:rFonts w:ascii="Verdana" w:hAnsi="Verdana"/>
          <w:sz w:val="16"/>
          <w:szCs w:val="16"/>
          <w:lang w:val="nb-NO" w:eastAsia="nl-NL"/>
        </w:rPr>
        <w:t xml:space="preserve"> kan innfri kravene om objektivitet, åpenhet og proporsjonalitet med disse. Kan </w:t>
      </w:r>
      <w:r w:rsidR="0004772B">
        <w:rPr>
          <w:rFonts w:ascii="Verdana" w:hAnsi="Verdana"/>
          <w:sz w:val="16"/>
          <w:szCs w:val="16"/>
          <w:lang w:val="nb-NO" w:eastAsia="nl-NL"/>
        </w:rPr>
        <w:t>dere</w:t>
      </w:r>
      <w:r w:rsidR="0004772B" w:rsidRPr="00EB7E6C">
        <w:rPr>
          <w:rFonts w:ascii="Verdana" w:hAnsi="Verdana"/>
          <w:sz w:val="16"/>
          <w:szCs w:val="16"/>
          <w:lang w:val="nb-NO" w:eastAsia="nl-NL"/>
        </w:rPr>
        <w:t xml:space="preserve"> </w:t>
      </w:r>
      <w:r w:rsidR="0004772B">
        <w:rPr>
          <w:rFonts w:ascii="Verdana" w:hAnsi="Verdana"/>
          <w:sz w:val="16"/>
          <w:szCs w:val="16"/>
          <w:lang w:val="nb-NO" w:eastAsia="nl-NL"/>
        </w:rPr>
        <w:t>utdype</w:t>
      </w:r>
      <w:r w:rsidR="0004772B" w:rsidRPr="00EB7E6C">
        <w:rPr>
          <w:rFonts w:ascii="Verdana" w:hAnsi="Verdana"/>
          <w:sz w:val="16"/>
          <w:szCs w:val="16"/>
          <w:lang w:val="nb-NO" w:eastAsia="nl-NL"/>
        </w:rPr>
        <w:t xml:space="preserve"> dette?</w:t>
      </w:r>
    </w:p>
    <w:p w:rsidR="0004772B" w:rsidRPr="00EB7E6C" w:rsidRDefault="0004772B" w:rsidP="0004772B">
      <w:pPr>
        <w:pStyle w:val="Ingenmellomrom"/>
        <w:rPr>
          <w:rFonts w:ascii="Verdana" w:hAnsi="Verdana"/>
          <w:sz w:val="16"/>
          <w:szCs w:val="16"/>
          <w:lang w:val="nb-NO" w:eastAsia="nl-NL"/>
        </w:rPr>
      </w:pPr>
      <w:r w:rsidRPr="00EB7E6C">
        <w:rPr>
          <w:rFonts w:ascii="Verdana" w:hAnsi="Verdana"/>
          <w:sz w:val="16"/>
          <w:szCs w:val="16"/>
          <w:lang w:val="nb-NO" w:eastAsia="nl-NL"/>
        </w:rPr>
        <w:t xml:space="preserve">Objektiviteten er garantert ved at vi håndterer en </w:t>
      </w:r>
      <w:r w:rsidR="00DD3C46">
        <w:rPr>
          <w:rFonts w:ascii="Verdana" w:hAnsi="Verdana"/>
          <w:sz w:val="16"/>
          <w:szCs w:val="16"/>
          <w:lang w:val="nb-NO" w:eastAsia="nl-NL"/>
        </w:rPr>
        <w:t>evaluering</w:t>
      </w:r>
      <w:r w:rsidRPr="00EB7E6C">
        <w:rPr>
          <w:rFonts w:ascii="Verdana" w:hAnsi="Verdana"/>
          <w:sz w:val="16"/>
          <w:szCs w:val="16"/>
          <w:lang w:val="nb-NO" w:eastAsia="nl-NL"/>
        </w:rPr>
        <w:t xml:space="preserve">sramme som nok er litt abstrakt. Tilbud </w:t>
      </w:r>
      <w:r>
        <w:rPr>
          <w:rFonts w:ascii="Verdana" w:hAnsi="Verdana"/>
          <w:sz w:val="16"/>
          <w:szCs w:val="16"/>
          <w:lang w:val="nb-NO" w:eastAsia="nl-NL"/>
        </w:rPr>
        <w:t>blir</w:t>
      </w:r>
      <w:r w:rsidRPr="00EB7E6C">
        <w:rPr>
          <w:rFonts w:ascii="Verdana" w:hAnsi="Verdana"/>
          <w:sz w:val="16"/>
          <w:szCs w:val="16"/>
          <w:lang w:val="nb-NO" w:eastAsia="nl-NL"/>
        </w:rPr>
        <w:t xml:space="preserve"> vurdert i henhold til denne rammen. Ved å </w:t>
      </w:r>
      <w:r>
        <w:rPr>
          <w:rFonts w:ascii="Verdana" w:hAnsi="Verdana"/>
          <w:sz w:val="16"/>
          <w:szCs w:val="16"/>
          <w:lang w:val="nb-NO" w:eastAsia="nl-NL"/>
        </w:rPr>
        <w:t>ut</w:t>
      </w:r>
      <w:r w:rsidRPr="00EB7E6C">
        <w:rPr>
          <w:rFonts w:ascii="Verdana" w:hAnsi="Verdana"/>
          <w:sz w:val="16"/>
          <w:szCs w:val="16"/>
          <w:lang w:val="nb-NO" w:eastAsia="nl-NL"/>
        </w:rPr>
        <w:t xml:space="preserve">gi </w:t>
      </w:r>
      <w:r w:rsidR="00DD3C46">
        <w:rPr>
          <w:rFonts w:ascii="Verdana" w:hAnsi="Verdana"/>
          <w:sz w:val="16"/>
          <w:szCs w:val="16"/>
          <w:lang w:val="nb-NO" w:eastAsia="nl-NL"/>
        </w:rPr>
        <w:t>evaluering</w:t>
      </w:r>
      <w:r w:rsidRPr="00EB7E6C">
        <w:rPr>
          <w:rFonts w:ascii="Verdana" w:hAnsi="Verdana"/>
          <w:sz w:val="16"/>
          <w:szCs w:val="16"/>
          <w:lang w:val="nb-NO" w:eastAsia="nl-NL"/>
        </w:rPr>
        <w:t>srammen</w:t>
      </w:r>
      <w:r>
        <w:rPr>
          <w:rFonts w:ascii="Verdana" w:hAnsi="Verdana"/>
          <w:sz w:val="16"/>
          <w:szCs w:val="16"/>
          <w:lang w:val="nb-NO" w:eastAsia="nl-NL"/>
        </w:rPr>
        <w:t>,</w:t>
      </w:r>
      <w:r w:rsidRPr="00EB7E6C">
        <w:rPr>
          <w:rFonts w:ascii="Verdana" w:hAnsi="Verdana"/>
          <w:sz w:val="16"/>
          <w:szCs w:val="16"/>
          <w:lang w:val="nb-NO" w:eastAsia="nl-NL"/>
        </w:rPr>
        <w:t xml:space="preserve"> er kravet om åpenhet innfridd. Det er ingen andre uforholdsmessigheter i resten av dokumentet.</w:t>
      </w:r>
    </w:p>
    <w:p w:rsidR="0004772B" w:rsidRPr="00EB7E6C" w:rsidRDefault="0004772B" w:rsidP="0004772B">
      <w:pPr>
        <w:pStyle w:val="Ingenmellomrom"/>
        <w:rPr>
          <w:rFonts w:ascii="Verdana" w:hAnsi="Verdana"/>
          <w:sz w:val="16"/>
          <w:szCs w:val="16"/>
          <w:lang w:val="nb-NO"/>
        </w:rPr>
      </w:pPr>
    </w:p>
    <w:p w:rsidR="0004772B" w:rsidRPr="00EB7E6C" w:rsidRDefault="0004772B" w:rsidP="0004772B">
      <w:pPr>
        <w:pStyle w:val="Ingenmellomrom"/>
        <w:rPr>
          <w:rFonts w:ascii="Verdana" w:hAnsi="Verdana"/>
          <w:sz w:val="16"/>
          <w:szCs w:val="16"/>
          <w:lang w:val="nb-NO"/>
        </w:rPr>
      </w:pPr>
      <w:r w:rsidRPr="00EB7E6C">
        <w:rPr>
          <w:rFonts w:ascii="Verdana" w:hAnsi="Verdana"/>
          <w:sz w:val="16"/>
          <w:szCs w:val="16"/>
          <w:lang w:val="nb-NO"/>
        </w:rPr>
        <w:t xml:space="preserve">4 </w:t>
      </w:r>
    </w:p>
    <w:p w:rsidR="0004772B" w:rsidRPr="00EB7E6C" w:rsidRDefault="0004772B" w:rsidP="0004772B">
      <w:pPr>
        <w:pStyle w:val="Ingenmellomrom"/>
        <w:rPr>
          <w:rFonts w:ascii="Verdana" w:hAnsi="Verdana"/>
          <w:sz w:val="16"/>
          <w:szCs w:val="16"/>
          <w:lang w:val="nb-NO"/>
        </w:rPr>
      </w:pPr>
      <w:r w:rsidRPr="00EB7E6C">
        <w:rPr>
          <w:rFonts w:ascii="Verdana" w:hAnsi="Verdana"/>
          <w:sz w:val="16"/>
          <w:szCs w:val="16"/>
          <w:lang w:val="nb-NO"/>
        </w:rPr>
        <w:t>4.5 Pris</w:t>
      </w:r>
    </w:p>
    <w:p w:rsidR="0004772B" w:rsidRPr="00EB7E6C" w:rsidRDefault="0004772B" w:rsidP="0004772B">
      <w:pPr>
        <w:pStyle w:val="Ingenmellomrom"/>
        <w:rPr>
          <w:rFonts w:ascii="Verdana" w:hAnsi="Verdana"/>
          <w:sz w:val="16"/>
          <w:szCs w:val="16"/>
          <w:lang w:val="nb-NO"/>
        </w:rPr>
      </w:pPr>
      <w:r w:rsidRPr="00EB7E6C">
        <w:rPr>
          <w:rFonts w:ascii="Verdana" w:hAnsi="Verdana"/>
          <w:sz w:val="16"/>
          <w:szCs w:val="16"/>
          <w:lang w:val="nb-NO"/>
        </w:rPr>
        <w:t xml:space="preserve">Under møtet den 10. </w:t>
      </w:r>
      <w:r>
        <w:rPr>
          <w:rFonts w:ascii="Verdana" w:hAnsi="Verdana"/>
          <w:sz w:val="16"/>
          <w:szCs w:val="16"/>
          <w:lang w:val="nb-NO"/>
        </w:rPr>
        <w:t>o</w:t>
      </w:r>
      <w:r w:rsidRPr="00EB7E6C">
        <w:rPr>
          <w:rFonts w:ascii="Verdana" w:hAnsi="Verdana"/>
          <w:sz w:val="16"/>
          <w:szCs w:val="16"/>
          <w:lang w:val="nb-NO"/>
        </w:rPr>
        <w:t xml:space="preserve">ktober sa </w:t>
      </w:r>
      <w:r>
        <w:rPr>
          <w:rFonts w:ascii="Verdana" w:hAnsi="Verdana"/>
          <w:sz w:val="16"/>
          <w:szCs w:val="16"/>
          <w:lang w:val="nb-NO"/>
        </w:rPr>
        <w:t>dere</w:t>
      </w:r>
      <w:r w:rsidRPr="00EB7E6C">
        <w:rPr>
          <w:rFonts w:ascii="Verdana" w:hAnsi="Verdana"/>
          <w:sz w:val="16"/>
          <w:szCs w:val="16"/>
          <w:lang w:val="nb-NO"/>
        </w:rPr>
        <w:t xml:space="preserve"> at </w:t>
      </w:r>
      <w:r>
        <w:rPr>
          <w:rFonts w:ascii="Verdana" w:hAnsi="Verdana"/>
          <w:sz w:val="16"/>
          <w:szCs w:val="16"/>
          <w:lang w:val="nb-NO"/>
        </w:rPr>
        <w:t>dere</w:t>
      </w:r>
      <w:r w:rsidRPr="00EB7E6C">
        <w:rPr>
          <w:rFonts w:ascii="Verdana" w:hAnsi="Verdana"/>
          <w:sz w:val="16"/>
          <w:szCs w:val="16"/>
          <w:lang w:val="nb-NO"/>
        </w:rPr>
        <w:t xml:space="preserve"> ikke forventet noen løsninger i tilbudene og at </w:t>
      </w:r>
      <w:r>
        <w:rPr>
          <w:rFonts w:ascii="Verdana" w:hAnsi="Verdana"/>
          <w:sz w:val="16"/>
          <w:szCs w:val="16"/>
          <w:lang w:val="nb-NO"/>
        </w:rPr>
        <w:t>dere</w:t>
      </w:r>
      <w:r w:rsidRPr="00EB7E6C">
        <w:rPr>
          <w:rFonts w:ascii="Verdana" w:hAnsi="Verdana"/>
          <w:sz w:val="16"/>
          <w:szCs w:val="16"/>
          <w:lang w:val="nb-NO"/>
        </w:rPr>
        <w:t xml:space="preserve"> heller ikke ville vurdere noen løsninger som nevnes i tilbudene. </w:t>
      </w:r>
      <w:r>
        <w:rPr>
          <w:rFonts w:ascii="Verdana" w:hAnsi="Verdana"/>
          <w:sz w:val="16"/>
          <w:szCs w:val="16"/>
          <w:lang w:val="nb-NO"/>
        </w:rPr>
        <w:t>Dere</w:t>
      </w:r>
      <w:r w:rsidRPr="00EB7E6C">
        <w:rPr>
          <w:rFonts w:ascii="Verdana" w:hAnsi="Verdana"/>
          <w:sz w:val="16"/>
          <w:szCs w:val="16"/>
          <w:lang w:val="nb-NO"/>
        </w:rPr>
        <w:t xml:space="preserve"> sa at deltakerne vil vurderes </w:t>
      </w:r>
      <w:r>
        <w:rPr>
          <w:rFonts w:ascii="Verdana" w:hAnsi="Verdana"/>
          <w:sz w:val="16"/>
          <w:szCs w:val="16"/>
          <w:lang w:val="nb-NO"/>
        </w:rPr>
        <w:t>i henhold til</w:t>
      </w:r>
      <w:r w:rsidRPr="00EB7E6C">
        <w:rPr>
          <w:rFonts w:ascii="Verdana" w:hAnsi="Verdana"/>
          <w:sz w:val="16"/>
          <w:szCs w:val="16"/>
          <w:lang w:val="nb-NO"/>
        </w:rPr>
        <w:t xml:space="preserve"> hvordan de vil håndtere oppdraget. Hvordan kan vi tolke prisforespørselen innen denne rammen? Dreier den seg om løsningen (som ikke er kjent enda) eller om håndteringen? </w:t>
      </w:r>
    </w:p>
    <w:p w:rsidR="0004772B" w:rsidRPr="00EB7E6C" w:rsidRDefault="0004772B" w:rsidP="0004772B">
      <w:pPr>
        <w:pStyle w:val="Ingenmellomrom"/>
        <w:rPr>
          <w:rFonts w:ascii="Verdana" w:hAnsi="Verdana"/>
          <w:i/>
          <w:sz w:val="16"/>
          <w:szCs w:val="16"/>
          <w:lang w:val="nb-NO"/>
        </w:rPr>
      </w:pPr>
      <w:r>
        <w:rPr>
          <w:rFonts w:ascii="Verdana" w:hAnsi="Verdana"/>
          <w:i/>
          <w:sz w:val="16"/>
          <w:szCs w:val="16"/>
          <w:lang w:val="nb-NO"/>
        </w:rPr>
        <w:t>Dere</w:t>
      </w:r>
      <w:r w:rsidRPr="00EB7E6C">
        <w:rPr>
          <w:rFonts w:ascii="Verdana" w:hAnsi="Verdana"/>
          <w:i/>
          <w:sz w:val="16"/>
          <w:szCs w:val="16"/>
          <w:lang w:val="nb-NO"/>
        </w:rPr>
        <w:t xml:space="preserve"> trenger ikke å kommunisere en løsning enda, men </w:t>
      </w:r>
      <w:r>
        <w:rPr>
          <w:rFonts w:ascii="Verdana" w:hAnsi="Verdana"/>
          <w:i/>
          <w:sz w:val="16"/>
          <w:szCs w:val="16"/>
          <w:lang w:val="nb-NO"/>
        </w:rPr>
        <w:t>dere</w:t>
      </w:r>
      <w:r w:rsidRPr="00EB7E6C">
        <w:rPr>
          <w:rFonts w:ascii="Verdana" w:hAnsi="Verdana"/>
          <w:i/>
          <w:sz w:val="16"/>
          <w:szCs w:val="16"/>
          <w:lang w:val="nb-NO"/>
        </w:rPr>
        <w:t xml:space="preserve"> kan godt tenke ut en og gi en pris. Vi går ut i fra at deltakerne har en løsning, men vi vil ikke vurdere den. Vi vurderer kun prisen. </w:t>
      </w:r>
    </w:p>
    <w:p w:rsidR="0004772B" w:rsidRPr="00EB7E6C" w:rsidRDefault="0004772B" w:rsidP="0004772B">
      <w:pPr>
        <w:pStyle w:val="Ingenmellomrom"/>
        <w:rPr>
          <w:rFonts w:ascii="Verdana" w:hAnsi="Verdana"/>
          <w:i/>
          <w:sz w:val="16"/>
          <w:szCs w:val="16"/>
          <w:lang w:val="nb-NO"/>
        </w:rPr>
      </w:pPr>
    </w:p>
    <w:p w:rsidR="0004772B" w:rsidRPr="00EB7E6C" w:rsidRDefault="0004772B" w:rsidP="0004772B">
      <w:pPr>
        <w:pStyle w:val="Ingenmellomrom"/>
        <w:rPr>
          <w:rFonts w:ascii="Verdana" w:hAnsi="Verdana"/>
          <w:i/>
          <w:sz w:val="16"/>
          <w:szCs w:val="16"/>
          <w:lang w:val="nb-NO"/>
        </w:rPr>
      </w:pPr>
    </w:p>
    <w:p w:rsidR="0004772B" w:rsidRPr="00EB7E6C" w:rsidRDefault="0004772B" w:rsidP="0004772B">
      <w:pPr>
        <w:pStyle w:val="Ingenmellomrom"/>
        <w:rPr>
          <w:rFonts w:ascii="Verdana" w:hAnsi="Verdana"/>
          <w:sz w:val="16"/>
          <w:szCs w:val="16"/>
          <w:lang w:val="nb-NO" w:eastAsia="nl-NL"/>
        </w:rPr>
      </w:pPr>
      <w:r w:rsidRPr="00EB7E6C">
        <w:rPr>
          <w:rFonts w:ascii="Verdana" w:hAnsi="Verdana"/>
          <w:sz w:val="16"/>
          <w:szCs w:val="16"/>
          <w:lang w:val="nb-NO" w:eastAsia="nl-NL"/>
        </w:rPr>
        <w:t>5</w:t>
      </w:r>
    </w:p>
    <w:p w:rsidR="0004772B" w:rsidRPr="00EB7E6C" w:rsidRDefault="0004772B" w:rsidP="0004772B">
      <w:pPr>
        <w:pStyle w:val="Ingenmellomrom"/>
        <w:rPr>
          <w:rFonts w:ascii="Verdana" w:hAnsi="Verdana"/>
          <w:sz w:val="16"/>
          <w:szCs w:val="16"/>
          <w:lang w:val="nb-NO" w:eastAsia="nl-NL"/>
        </w:rPr>
      </w:pPr>
      <w:r w:rsidRPr="00EB7E6C">
        <w:rPr>
          <w:rFonts w:ascii="Verdana" w:hAnsi="Verdana"/>
          <w:sz w:val="16"/>
          <w:szCs w:val="16"/>
          <w:lang w:val="nb-NO" w:eastAsia="nl-NL"/>
        </w:rPr>
        <w:t>Side 5, par. 1.1</w:t>
      </w:r>
    </w:p>
    <w:p w:rsidR="0004772B" w:rsidRPr="00EB7E6C" w:rsidRDefault="0004772B" w:rsidP="0004772B">
      <w:pPr>
        <w:pStyle w:val="Ingenmellomrom"/>
        <w:rPr>
          <w:rFonts w:ascii="Verdana" w:hAnsi="Verdana"/>
          <w:sz w:val="16"/>
          <w:szCs w:val="16"/>
          <w:lang w:val="nb-NO" w:eastAsia="nl-NL"/>
        </w:rPr>
      </w:pPr>
      <w:r w:rsidRPr="00EB7E6C">
        <w:rPr>
          <w:rFonts w:ascii="Verdana" w:hAnsi="Verdana"/>
          <w:sz w:val="16"/>
          <w:szCs w:val="16"/>
          <w:lang w:val="nb-NO" w:eastAsia="nl-NL"/>
        </w:rPr>
        <w:t>Når kan vi forvente en fullstendig oversikt over spesifikasjonen “Oversikt deltakere og tall”?</w:t>
      </w:r>
    </w:p>
    <w:p w:rsidR="0004772B" w:rsidRPr="00EB7E6C" w:rsidRDefault="0004772B" w:rsidP="0004772B">
      <w:pPr>
        <w:pStyle w:val="Ingenmellomrom"/>
        <w:rPr>
          <w:rFonts w:ascii="Verdana" w:hAnsi="Verdana"/>
          <w:i/>
          <w:sz w:val="16"/>
          <w:szCs w:val="16"/>
          <w:lang w:val="nb-NO" w:eastAsia="nl-NL"/>
        </w:rPr>
      </w:pPr>
      <w:r w:rsidRPr="00EB7E6C">
        <w:rPr>
          <w:rFonts w:ascii="Verdana" w:hAnsi="Verdana"/>
          <w:i/>
          <w:sz w:val="16"/>
          <w:szCs w:val="16"/>
          <w:lang w:val="nb-NO" w:eastAsia="nl-NL"/>
        </w:rPr>
        <w:t xml:space="preserve">Vi gjør så godt vi kan for å gi denne informasjonen. Vi håper å ha </w:t>
      </w:r>
      <w:r w:rsidR="00DD5042">
        <w:rPr>
          <w:rFonts w:ascii="Verdana" w:hAnsi="Verdana"/>
          <w:i/>
          <w:sz w:val="16"/>
          <w:szCs w:val="16"/>
          <w:lang w:val="nb-NO" w:eastAsia="nl-NL"/>
        </w:rPr>
        <w:t>klarhet i</w:t>
      </w:r>
      <w:r w:rsidRPr="00EB7E6C">
        <w:rPr>
          <w:rFonts w:ascii="Verdana" w:hAnsi="Verdana"/>
          <w:i/>
          <w:sz w:val="16"/>
          <w:szCs w:val="16"/>
          <w:lang w:val="nb-NO" w:eastAsia="nl-NL"/>
        </w:rPr>
        <w:t xml:space="preserve"> dette så fort som mulig etter høstferien.</w:t>
      </w:r>
    </w:p>
    <w:p w:rsidR="0004772B" w:rsidRPr="00EB7E6C" w:rsidRDefault="0004772B" w:rsidP="0004772B">
      <w:pPr>
        <w:pStyle w:val="Ingenmellomrom"/>
        <w:rPr>
          <w:rFonts w:ascii="Verdana" w:hAnsi="Verdana"/>
          <w:i/>
          <w:sz w:val="16"/>
          <w:szCs w:val="16"/>
          <w:lang w:val="nb-NO" w:eastAsia="nl-NL"/>
        </w:rPr>
      </w:pPr>
    </w:p>
    <w:p w:rsidR="0004772B" w:rsidRPr="00EB7E6C" w:rsidRDefault="0004772B" w:rsidP="0004772B">
      <w:pPr>
        <w:pStyle w:val="Ingenmellomrom"/>
        <w:rPr>
          <w:rFonts w:ascii="Verdana" w:hAnsi="Verdana"/>
          <w:sz w:val="16"/>
          <w:szCs w:val="16"/>
          <w:lang w:val="nb-NO" w:eastAsia="nl-NL"/>
        </w:rPr>
      </w:pPr>
      <w:r>
        <w:rPr>
          <w:rFonts w:ascii="Verdana" w:hAnsi="Verdana"/>
          <w:sz w:val="16"/>
          <w:szCs w:val="16"/>
          <w:lang w:val="nb-NO" w:eastAsia="nl-NL"/>
        </w:rPr>
        <w:t>7</w:t>
      </w:r>
    </w:p>
    <w:p w:rsidR="0004772B" w:rsidRPr="00EB7E6C" w:rsidRDefault="0004772B" w:rsidP="0004772B">
      <w:pPr>
        <w:pStyle w:val="Ingenmellomrom"/>
        <w:rPr>
          <w:rFonts w:ascii="Verdana" w:hAnsi="Verdana"/>
          <w:sz w:val="16"/>
          <w:szCs w:val="16"/>
          <w:lang w:val="nb-NO" w:eastAsia="nl-NL"/>
        </w:rPr>
      </w:pPr>
      <w:r w:rsidRPr="00EB7E6C">
        <w:rPr>
          <w:rFonts w:ascii="Verdana" w:hAnsi="Verdana"/>
          <w:sz w:val="16"/>
          <w:szCs w:val="16"/>
          <w:lang w:val="nb-NO" w:eastAsia="nl-NL"/>
        </w:rPr>
        <w:t>Side 5 &amp; 10, par. 1.1 &amp; 2.9</w:t>
      </w:r>
    </w:p>
    <w:p w:rsidR="0004772B" w:rsidRPr="00EB7E6C" w:rsidRDefault="0004772B" w:rsidP="0004772B">
      <w:pPr>
        <w:pStyle w:val="Ingenmellomrom"/>
        <w:rPr>
          <w:rFonts w:ascii="Verdana" w:hAnsi="Verdana"/>
          <w:sz w:val="16"/>
          <w:szCs w:val="16"/>
          <w:lang w:val="nb-NO" w:eastAsia="nl-NL"/>
        </w:rPr>
      </w:pPr>
      <w:r>
        <w:rPr>
          <w:rFonts w:ascii="Verdana" w:hAnsi="Verdana"/>
          <w:sz w:val="16"/>
          <w:szCs w:val="16"/>
          <w:lang w:val="nb-NO" w:eastAsia="nl-NL"/>
        </w:rPr>
        <w:t>Hvor sikkert er det</w:t>
      </w:r>
      <w:r w:rsidRPr="00EB7E6C">
        <w:rPr>
          <w:rFonts w:ascii="Verdana" w:hAnsi="Verdana"/>
          <w:sz w:val="16"/>
          <w:szCs w:val="16"/>
          <w:lang w:val="nb-NO" w:eastAsia="nl-NL"/>
        </w:rPr>
        <w:t xml:space="preserve"> at virkelig alle skolene som er </w:t>
      </w:r>
      <w:r w:rsidR="00DD5042">
        <w:rPr>
          <w:rFonts w:ascii="Verdana" w:hAnsi="Verdana"/>
          <w:sz w:val="16"/>
          <w:szCs w:val="16"/>
          <w:lang w:val="nb-NO" w:eastAsia="nl-NL"/>
        </w:rPr>
        <w:t>oppgitt i</w:t>
      </w:r>
      <w:r w:rsidRPr="00EB7E6C">
        <w:rPr>
          <w:rFonts w:ascii="Verdana" w:hAnsi="Verdana"/>
          <w:sz w:val="16"/>
          <w:szCs w:val="16"/>
          <w:lang w:val="nb-NO" w:eastAsia="nl-NL"/>
        </w:rPr>
        <w:t xml:space="preserve"> spesifikasjonen “Oversikt deltakere og tall”</w:t>
      </w:r>
      <w:r>
        <w:rPr>
          <w:rFonts w:ascii="Verdana" w:hAnsi="Verdana"/>
          <w:sz w:val="16"/>
          <w:szCs w:val="16"/>
          <w:lang w:val="nb-NO" w:eastAsia="nl-NL"/>
        </w:rPr>
        <w:t>,</w:t>
      </w:r>
      <w:r w:rsidRPr="00EB7E6C">
        <w:rPr>
          <w:rFonts w:ascii="Verdana" w:hAnsi="Verdana"/>
          <w:sz w:val="16"/>
          <w:szCs w:val="16"/>
          <w:lang w:val="nb-NO" w:eastAsia="nl-NL"/>
        </w:rPr>
        <w:t xml:space="preserve"> vil inngå avtalen?</w:t>
      </w:r>
    </w:p>
    <w:p w:rsidR="0004772B" w:rsidRPr="00EB7E6C" w:rsidRDefault="0004772B" w:rsidP="0004772B">
      <w:pPr>
        <w:pStyle w:val="Ingenmellomrom"/>
        <w:rPr>
          <w:rFonts w:ascii="Verdana" w:hAnsi="Verdana"/>
          <w:i/>
          <w:sz w:val="16"/>
          <w:szCs w:val="16"/>
          <w:lang w:val="nb-NO" w:eastAsia="nl-NL"/>
        </w:rPr>
      </w:pPr>
      <w:r w:rsidRPr="00EB7E6C">
        <w:rPr>
          <w:rFonts w:ascii="Verdana" w:hAnsi="Verdana"/>
          <w:i/>
          <w:sz w:val="16"/>
          <w:szCs w:val="16"/>
          <w:lang w:val="nb-NO" w:eastAsia="nl-NL"/>
        </w:rPr>
        <w:t xml:space="preserve">Det er </w:t>
      </w:r>
      <w:r>
        <w:rPr>
          <w:rFonts w:ascii="Verdana" w:hAnsi="Verdana"/>
          <w:i/>
          <w:sz w:val="16"/>
          <w:szCs w:val="16"/>
          <w:lang w:val="nb-NO" w:eastAsia="nl-NL"/>
        </w:rPr>
        <w:t>aldri sikkert</w:t>
      </w:r>
      <w:r w:rsidRPr="00EB7E6C">
        <w:rPr>
          <w:rFonts w:ascii="Verdana" w:hAnsi="Verdana"/>
          <w:i/>
          <w:sz w:val="16"/>
          <w:szCs w:val="16"/>
          <w:lang w:val="nb-NO" w:eastAsia="nl-NL"/>
        </w:rPr>
        <w:t xml:space="preserve">. Hver skole har </w:t>
      </w:r>
      <w:r>
        <w:rPr>
          <w:rFonts w:ascii="Verdana" w:hAnsi="Verdana"/>
          <w:i/>
          <w:sz w:val="16"/>
          <w:szCs w:val="16"/>
          <w:lang w:val="nb-NO" w:eastAsia="nl-NL"/>
        </w:rPr>
        <w:t>mulighet til å avstå fra</w:t>
      </w:r>
      <w:r w:rsidRPr="00EB7E6C">
        <w:rPr>
          <w:rFonts w:ascii="Verdana" w:hAnsi="Verdana"/>
          <w:i/>
          <w:sz w:val="16"/>
          <w:szCs w:val="16"/>
          <w:lang w:val="nb-NO" w:eastAsia="nl-NL"/>
        </w:rPr>
        <w:t xml:space="preserve"> å inngå avtalen. En skole er da forpliktet til å organisere et endret anbud. </w:t>
      </w:r>
      <w:r w:rsidR="00DD5042">
        <w:rPr>
          <w:rFonts w:ascii="Verdana" w:hAnsi="Verdana"/>
          <w:i/>
          <w:sz w:val="16"/>
          <w:szCs w:val="16"/>
          <w:lang w:val="nb-NO" w:eastAsia="nl-NL"/>
        </w:rPr>
        <w:t>D</w:t>
      </w:r>
      <w:r w:rsidRPr="00EB7E6C">
        <w:rPr>
          <w:rFonts w:ascii="Verdana" w:hAnsi="Verdana"/>
          <w:i/>
          <w:sz w:val="16"/>
          <w:szCs w:val="16"/>
          <w:lang w:val="nb-NO" w:eastAsia="nl-NL"/>
        </w:rPr>
        <w:t>en korte tiden</w:t>
      </w:r>
      <w:r w:rsidR="00DD5042">
        <w:rPr>
          <w:rFonts w:ascii="Verdana" w:hAnsi="Verdana"/>
          <w:i/>
          <w:sz w:val="16"/>
          <w:szCs w:val="16"/>
          <w:lang w:val="nb-NO" w:eastAsia="nl-NL"/>
        </w:rPr>
        <w:t xml:space="preserve"> tatt</w:t>
      </w:r>
      <w:r w:rsidRPr="00EB7E6C">
        <w:rPr>
          <w:rFonts w:ascii="Verdana" w:hAnsi="Verdana"/>
          <w:i/>
          <w:sz w:val="16"/>
          <w:szCs w:val="16"/>
          <w:lang w:val="nb-NO" w:eastAsia="nl-NL"/>
        </w:rPr>
        <w:t xml:space="preserve"> i betraktning er ikke dette sannsynlig, men man kan aldri gi garantier.</w:t>
      </w:r>
    </w:p>
    <w:p w:rsidR="0004772B" w:rsidRPr="00EB7E6C" w:rsidRDefault="0004772B" w:rsidP="0004772B">
      <w:pPr>
        <w:pStyle w:val="Ingenmellomrom"/>
        <w:rPr>
          <w:rFonts w:ascii="Verdana" w:hAnsi="Verdana"/>
          <w:i/>
          <w:sz w:val="16"/>
          <w:szCs w:val="16"/>
          <w:lang w:val="nb-NO"/>
        </w:rPr>
      </w:pPr>
    </w:p>
    <w:p w:rsidR="0004772B" w:rsidRPr="00EB7E6C" w:rsidRDefault="0004772B" w:rsidP="0004772B">
      <w:pPr>
        <w:pStyle w:val="Ingenmellomrom"/>
        <w:rPr>
          <w:rFonts w:ascii="Verdana" w:eastAsia="Times New Roman" w:hAnsi="Verdana" w:cs="Times New Roman"/>
          <w:color w:val="000000"/>
          <w:sz w:val="16"/>
          <w:szCs w:val="16"/>
          <w:lang w:val="nb-NO" w:eastAsia="nl-NL"/>
        </w:rPr>
      </w:pPr>
      <w:r w:rsidRPr="00EB7E6C">
        <w:rPr>
          <w:rFonts w:ascii="Verdana" w:eastAsia="Times New Roman" w:hAnsi="Verdana" w:cs="Times New Roman"/>
          <w:color w:val="000000"/>
          <w:sz w:val="16"/>
          <w:szCs w:val="16"/>
          <w:lang w:val="nb-NO" w:eastAsia="nl-NL"/>
        </w:rPr>
        <w:t>8</w:t>
      </w:r>
    </w:p>
    <w:p w:rsidR="0004772B" w:rsidRPr="00EB7E6C" w:rsidRDefault="0004772B" w:rsidP="0004772B">
      <w:pPr>
        <w:pStyle w:val="Ingenmellomrom"/>
        <w:rPr>
          <w:rFonts w:ascii="Verdana" w:eastAsia="Times New Roman" w:hAnsi="Verdana" w:cs="Times New Roman"/>
          <w:color w:val="000000"/>
          <w:sz w:val="16"/>
          <w:szCs w:val="16"/>
          <w:lang w:val="nb-NO" w:eastAsia="nl-NL"/>
        </w:rPr>
      </w:pPr>
      <w:r w:rsidRPr="00EB7E6C">
        <w:rPr>
          <w:rFonts w:ascii="Verdana" w:eastAsia="Times New Roman" w:hAnsi="Verdana" w:cs="Times New Roman"/>
          <w:color w:val="000000"/>
          <w:sz w:val="16"/>
          <w:szCs w:val="16"/>
          <w:lang w:val="nb-NO" w:eastAsia="nl-NL"/>
        </w:rPr>
        <w:t>Side 5, par. 1.3.1</w:t>
      </w:r>
    </w:p>
    <w:p w:rsidR="0004772B" w:rsidRPr="00EB7E6C" w:rsidRDefault="0004772B" w:rsidP="0004772B">
      <w:pPr>
        <w:pStyle w:val="Ingenmellomrom"/>
        <w:rPr>
          <w:rFonts w:ascii="Verdana" w:eastAsia="Times New Roman" w:hAnsi="Verdana" w:cs="Times New Roman"/>
          <w:color w:val="000000"/>
          <w:sz w:val="16"/>
          <w:szCs w:val="16"/>
          <w:lang w:val="nb-NO" w:eastAsia="nl-NL"/>
        </w:rPr>
      </w:pPr>
      <w:r w:rsidRPr="00EB7E6C">
        <w:rPr>
          <w:rFonts w:ascii="Verdana" w:eastAsia="Times New Roman" w:hAnsi="Verdana" w:cs="Times New Roman"/>
          <w:color w:val="000000"/>
          <w:sz w:val="16"/>
          <w:szCs w:val="16"/>
          <w:lang w:val="nb-NO" w:eastAsia="nl-NL"/>
        </w:rPr>
        <w:t xml:space="preserve">Under opplæringsmøtet fredag 10. </w:t>
      </w:r>
      <w:r>
        <w:rPr>
          <w:rFonts w:ascii="Verdana" w:eastAsia="Times New Roman" w:hAnsi="Verdana" w:cs="Times New Roman"/>
          <w:color w:val="000000"/>
          <w:sz w:val="16"/>
          <w:szCs w:val="16"/>
          <w:lang w:val="nb-NO" w:eastAsia="nl-NL"/>
        </w:rPr>
        <w:t>oktober</w:t>
      </w:r>
      <w:r w:rsidRPr="00EB7E6C">
        <w:rPr>
          <w:rFonts w:ascii="Verdana" w:eastAsia="Times New Roman" w:hAnsi="Verdana" w:cs="Times New Roman"/>
          <w:color w:val="000000"/>
          <w:sz w:val="16"/>
          <w:szCs w:val="16"/>
          <w:lang w:val="nb-NO" w:eastAsia="nl-NL"/>
        </w:rPr>
        <w:t xml:space="preserve"> </w:t>
      </w:r>
      <w:r>
        <w:rPr>
          <w:rFonts w:ascii="Verdana" w:eastAsia="Times New Roman" w:hAnsi="Verdana" w:cs="Times New Roman"/>
          <w:color w:val="000000"/>
          <w:sz w:val="16"/>
          <w:szCs w:val="16"/>
          <w:lang w:val="nb-NO" w:eastAsia="nl-NL"/>
        </w:rPr>
        <w:t>oppga</w:t>
      </w:r>
      <w:r w:rsidRPr="00EB7E6C">
        <w:rPr>
          <w:rFonts w:ascii="Verdana" w:eastAsia="Times New Roman" w:hAnsi="Verdana" w:cs="Times New Roman"/>
          <w:color w:val="000000"/>
          <w:sz w:val="16"/>
          <w:szCs w:val="16"/>
          <w:lang w:val="nb-NO" w:eastAsia="nl-NL"/>
        </w:rPr>
        <w:t xml:space="preserve"> </w:t>
      </w:r>
      <w:r>
        <w:rPr>
          <w:rFonts w:ascii="Verdana" w:eastAsia="Times New Roman" w:hAnsi="Verdana" w:cs="Times New Roman"/>
          <w:color w:val="000000"/>
          <w:sz w:val="16"/>
          <w:szCs w:val="16"/>
          <w:lang w:val="nb-NO" w:eastAsia="nl-NL"/>
        </w:rPr>
        <w:t>dere</w:t>
      </w:r>
      <w:r w:rsidRPr="00EB7E6C">
        <w:rPr>
          <w:rFonts w:ascii="Verdana" w:eastAsia="Times New Roman" w:hAnsi="Verdana" w:cs="Times New Roman"/>
          <w:color w:val="000000"/>
          <w:sz w:val="16"/>
          <w:szCs w:val="16"/>
          <w:lang w:val="nb-NO" w:eastAsia="nl-NL"/>
        </w:rPr>
        <w:t xml:space="preserve"> at det kommer mer informasjon om prisen. Har </w:t>
      </w:r>
      <w:r>
        <w:rPr>
          <w:rFonts w:ascii="Verdana" w:eastAsia="Times New Roman" w:hAnsi="Verdana" w:cs="Times New Roman"/>
          <w:color w:val="000000"/>
          <w:sz w:val="16"/>
          <w:szCs w:val="16"/>
          <w:lang w:val="nb-NO" w:eastAsia="nl-NL"/>
        </w:rPr>
        <w:t>dere</w:t>
      </w:r>
      <w:r w:rsidRPr="00EB7E6C">
        <w:rPr>
          <w:rFonts w:ascii="Verdana" w:eastAsia="Times New Roman" w:hAnsi="Verdana" w:cs="Times New Roman"/>
          <w:color w:val="000000"/>
          <w:sz w:val="16"/>
          <w:szCs w:val="16"/>
          <w:lang w:val="nb-NO" w:eastAsia="nl-NL"/>
        </w:rPr>
        <w:t xml:space="preserve"> </w:t>
      </w:r>
      <w:r>
        <w:rPr>
          <w:rFonts w:ascii="Verdana" w:eastAsia="Times New Roman" w:hAnsi="Verdana" w:cs="Times New Roman"/>
          <w:color w:val="000000"/>
          <w:sz w:val="16"/>
          <w:szCs w:val="16"/>
          <w:lang w:val="nb-NO" w:eastAsia="nl-NL"/>
        </w:rPr>
        <w:t xml:space="preserve">alt </w:t>
      </w:r>
      <w:r w:rsidRPr="00EB7E6C">
        <w:rPr>
          <w:rFonts w:ascii="Verdana" w:eastAsia="Times New Roman" w:hAnsi="Verdana" w:cs="Times New Roman"/>
          <w:color w:val="000000"/>
          <w:sz w:val="16"/>
          <w:szCs w:val="16"/>
          <w:lang w:val="nb-NO" w:eastAsia="nl-NL"/>
        </w:rPr>
        <w:t xml:space="preserve">mer tydelighet </w:t>
      </w:r>
      <w:r>
        <w:rPr>
          <w:rFonts w:ascii="Verdana" w:eastAsia="Times New Roman" w:hAnsi="Verdana" w:cs="Times New Roman"/>
          <w:color w:val="000000"/>
          <w:sz w:val="16"/>
          <w:szCs w:val="16"/>
          <w:lang w:val="nb-NO" w:eastAsia="nl-NL"/>
        </w:rPr>
        <w:t>rundt</w:t>
      </w:r>
      <w:r w:rsidRPr="00EB7E6C">
        <w:rPr>
          <w:rFonts w:ascii="Verdana" w:eastAsia="Times New Roman" w:hAnsi="Verdana" w:cs="Times New Roman"/>
          <w:color w:val="000000"/>
          <w:sz w:val="16"/>
          <w:szCs w:val="16"/>
          <w:lang w:val="nb-NO" w:eastAsia="nl-NL"/>
        </w:rPr>
        <w:t xml:space="preserve"> dette?</w:t>
      </w:r>
    </w:p>
    <w:p w:rsidR="0004772B" w:rsidRPr="00EB7E6C" w:rsidRDefault="0004772B" w:rsidP="0004772B">
      <w:pPr>
        <w:pStyle w:val="Ingenmellomrom"/>
        <w:rPr>
          <w:rFonts w:ascii="Verdana" w:eastAsia="Times New Roman" w:hAnsi="Verdana" w:cs="Times New Roman"/>
          <w:i/>
          <w:color w:val="000000"/>
          <w:sz w:val="16"/>
          <w:szCs w:val="16"/>
          <w:lang w:val="nb-NO" w:eastAsia="nl-NL"/>
        </w:rPr>
      </w:pPr>
      <w:r w:rsidRPr="00EB7E6C">
        <w:rPr>
          <w:rFonts w:ascii="Verdana" w:eastAsia="Times New Roman" w:hAnsi="Verdana" w:cs="Times New Roman"/>
          <w:i/>
          <w:color w:val="000000"/>
          <w:sz w:val="16"/>
          <w:szCs w:val="16"/>
          <w:lang w:val="nb-NO" w:eastAsia="nl-NL"/>
        </w:rPr>
        <w:t>Det har imidlertid blitt publisert.</w:t>
      </w:r>
    </w:p>
    <w:p w:rsidR="0004772B" w:rsidRPr="00EB7E6C" w:rsidRDefault="0004772B" w:rsidP="0004772B">
      <w:pPr>
        <w:pStyle w:val="Ingenmellomrom"/>
        <w:rPr>
          <w:rFonts w:ascii="Verdana" w:eastAsia="Times New Roman" w:hAnsi="Verdana" w:cs="Times New Roman"/>
          <w:i/>
          <w:color w:val="000000"/>
          <w:sz w:val="16"/>
          <w:szCs w:val="16"/>
          <w:lang w:val="nb-NO" w:eastAsia="nl-NL"/>
        </w:rPr>
      </w:pPr>
    </w:p>
    <w:p w:rsidR="0004772B" w:rsidRPr="00EB7E6C" w:rsidRDefault="0004772B" w:rsidP="0004772B">
      <w:pPr>
        <w:pStyle w:val="Ingenmellomrom"/>
        <w:rPr>
          <w:rFonts w:ascii="Verdana" w:eastAsia="Times New Roman" w:hAnsi="Verdana" w:cs="Times New Roman"/>
          <w:color w:val="000000"/>
          <w:sz w:val="16"/>
          <w:szCs w:val="16"/>
          <w:lang w:val="nb-NO" w:eastAsia="nl-NL"/>
        </w:rPr>
      </w:pPr>
      <w:r w:rsidRPr="00EB7E6C">
        <w:rPr>
          <w:rFonts w:ascii="Verdana" w:eastAsia="Times New Roman" w:hAnsi="Verdana" w:cs="Times New Roman"/>
          <w:color w:val="000000"/>
          <w:sz w:val="16"/>
          <w:szCs w:val="16"/>
          <w:lang w:val="nb-NO" w:eastAsia="nl-NL"/>
        </w:rPr>
        <w:t>10</w:t>
      </w:r>
    </w:p>
    <w:p w:rsidR="0004772B" w:rsidRPr="00EB7E6C" w:rsidRDefault="0004772B" w:rsidP="0004772B">
      <w:pPr>
        <w:pStyle w:val="Ingenmellomrom"/>
        <w:rPr>
          <w:rFonts w:ascii="Verdana" w:eastAsia="Times New Roman" w:hAnsi="Verdana" w:cs="Times New Roman"/>
          <w:color w:val="000000"/>
          <w:sz w:val="16"/>
          <w:szCs w:val="16"/>
          <w:lang w:val="nb-NO" w:eastAsia="nl-NL"/>
        </w:rPr>
      </w:pPr>
      <w:r w:rsidRPr="00EB7E6C">
        <w:rPr>
          <w:rFonts w:ascii="Verdana" w:eastAsia="Times New Roman" w:hAnsi="Verdana" w:cs="Times New Roman"/>
          <w:color w:val="000000"/>
          <w:sz w:val="16"/>
          <w:szCs w:val="16"/>
          <w:lang w:val="nb-NO" w:eastAsia="nl-NL"/>
        </w:rPr>
        <w:t>Side 5, par. 1.3.1</w:t>
      </w:r>
    </w:p>
    <w:p w:rsidR="0004772B" w:rsidRPr="00EB7E6C" w:rsidRDefault="0004772B" w:rsidP="0004772B">
      <w:pPr>
        <w:pStyle w:val="Ingenmellomrom"/>
        <w:rPr>
          <w:rFonts w:ascii="Verdana" w:eastAsia="Times New Roman" w:hAnsi="Verdana" w:cs="Times New Roman"/>
          <w:color w:val="000000"/>
          <w:sz w:val="16"/>
          <w:szCs w:val="16"/>
          <w:lang w:val="nb-NO" w:eastAsia="nl-NL"/>
        </w:rPr>
      </w:pPr>
      <w:r>
        <w:rPr>
          <w:rFonts w:ascii="Verdana" w:eastAsia="Times New Roman" w:hAnsi="Verdana" w:cs="Times New Roman"/>
          <w:color w:val="000000"/>
          <w:sz w:val="16"/>
          <w:szCs w:val="16"/>
          <w:lang w:val="nb-NO" w:eastAsia="nl-NL"/>
        </w:rPr>
        <w:lastRenderedPageBreak/>
        <w:t>Dere</w:t>
      </w:r>
      <w:r w:rsidRPr="00EB7E6C">
        <w:rPr>
          <w:rFonts w:ascii="Verdana" w:eastAsia="Times New Roman" w:hAnsi="Verdana" w:cs="Times New Roman"/>
          <w:color w:val="000000"/>
          <w:sz w:val="16"/>
          <w:szCs w:val="16"/>
          <w:lang w:val="nb-NO" w:eastAsia="nl-NL"/>
        </w:rPr>
        <w:t xml:space="preserve"> </w:t>
      </w:r>
      <w:r>
        <w:rPr>
          <w:rFonts w:ascii="Verdana" w:eastAsia="Times New Roman" w:hAnsi="Verdana" w:cs="Times New Roman"/>
          <w:color w:val="000000"/>
          <w:sz w:val="16"/>
          <w:szCs w:val="16"/>
          <w:lang w:val="nb-NO" w:eastAsia="nl-NL"/>
        </w:rPr>
        <w:t>oppgir</w:t>
      </w:r>
      <w:r w:rsidRPr="00EB7E6C">
        <w:rPr>
          <w:rFonts w:ascii="Verdana" w:eastAsia="Times New Roman" w:hAnsi="Verdana" w:cs="Times New Roman"/>
          <w:color w:val="000000"/>
          <w:sz w:val="16"/>
          <w:szCs w:val="16"/>
          <w:lang w:val="nb-NO" w:eastAsia="nl-NL"/>
        </w:rPr>
        <w:t xml:space="preserve"> at beløpet per elev endres i henhold til kostnadene for </w:t>
      </w:r>
      <w:r>
        <w:rPr>
          <w:rFonts w:ascii="Verdana" w:eastAsia="Times New Roman" w:hAnsi="Verdana" w:cs="Times New Roman"/>
          <w:color w:val="000000"/>
          <w:sz w:val="16"/>
          <w:szCs w:val="16"/>
          <w:lang w:val="nb-NO" w:eastAsia="nl-NL"/>
        </w:rPr>
        <w:t xml:space="preserve">skolenes </w:t>
      </w:r>
      <w:r w:rsidRPr="00EB7E6C">
        <w:rPr>
          <w:rFonts w:ascii="Verdana" w:eastAsia="Times New Roman" w:hAnsi="Verdana" w:cs="Times New Roman"/>
          <w:color w:val="000000"/>
          <w:sz w:val="16"/>
          <w:szCs w:val="16"/>
          <w:lang w:val="nb-NO" w:eastAsia="nl-NL"/>
        </w:rPr>
        <w:t xml:space="preserve">opplæringspakke, kan </w:t>
      </w:r>
      <w:r>
        <w:rPr>
          <w:rFonts w:ascii="Verdana" w:eastAsia="Times New Roman" w:hAnsi="Verdana" w:cs="Times New Roman"/>
          <w:color w:val="000000"/>
          <w:sz w:val="16"/>
          <w:szCs w:val="16"/>
          <w:lang w:val="nb-NO" w:eastAsia="nl-NL"/>
        </w:rPr>
        <w:t>dere</w:t>
      </w:r>
      <w:r w:rsidRPr="00EB7E6C">
        <w:rPr>
          <w:rFonts w:ascii="Verdana" w:eastAsia="Times New Roman" w:hAnsi="Verdana" w:cs="Times New Roman"/>
          <w:color w:val="000000"/>
          <w:sz w:val="16"/>
          <w:szCs w:val="16"/>
          <w:lang w:val="nb-NO" w:eastAsia="nl-NL"/>
        </w:rPr>
        <w:t xml:space="preserve"> </w:t>
      </w:r>
      <w:r>
        <w:rPr>
          <w:rFonts w:ascii="Verdana" w:eastAsia="Times New Roman" w:hAnsi="Verdana" w:cs="Times New Roman"/>
          <w:color w:val="000000"/>
          <w:sz w:val="16"/>
          <w:szCs w:val="16"/>
          <w:lang w:val="nb-NO" w:eastAsia="nl-NL"/>
        </w:rPr>
        <w:t>opplyse nærmere</w:t>
      </w:r>
      <w:r w:rsidRPr="00EB7E6C">
        <w:rPr>
          <w:rFonts w:ascii="Verdana" w:eastAsia="Times New Roman" w:hAnsi="Verdana" w:cs="Times New Roman"/>
          <w:color w:val="000000"/>
          <w:sz w:val="16"/>
          <w:szCs w:val="16"/>
          <w:lang w:val="nb-NO" w:eastAsia="nl-NL"/>
        </w:rPr>
        <w:t xml:space="preserve"> om dette?</w:t>
      </w:r>
    </w:p>
    <w:p w:rsidR="0004772B" w:rsidRPr="00EB7E6C" w:rsidRDefault="0004772B" w:rsidP="0004772B">
      <w:pPr>
        <w:pStyle w:val="Ingenmellomrom"/>
        <w:rPr>
          <w:rFonts w:ascii="Verdana" w:eastAsia="Times New Roman" w:hAnsi="Verdana" w:cs="Times New Roman"/>
          <w:i/>
          <w:color w:val="000000"/>
          <w:sz w:val="16"/>
          <w:szCs w:val="16"/>
          <w:lang w:val="nb-NO" w:eastAsia="nl-NL"/>
        </w:rPr>
      </w:pPr>
      <w:r w:rsidRPr="00EB7E6C">
        <w:rPr>
          <w:rFonts w:ascii="Verdana" w:eastAsia="Times New Roman" w:hAnsi="Verdana" w:cs="Times New Roman"/>
          <w:i/>
          <w:color w:val="000000"/>
          <w:sz w:val="16"/>
          <w:szCs w:val="16"/>
          <w:lang w:val="nb-NO" w:eastAsia="nl-NL"/>
        </w:rPr>
        <w:t xml:space="preserve">Dersom den statlige godtgjørelsen </w:t>
      </w:r>
      <w:r>
        <w:rPr>
          <w:rFonts w:ascii="Verdana" w:eastAsia="Times New Roman" w:hAnsi="Verdana" w:cs="Times New Roman"/>
          <w:i/>
          <w:color w:val="000000"/>
          <w:sz w:val="16"/>
          <w:szCs w:val="16"/>
          <w:lang w:val="nb-NO" w:eastAsia="nl-NL"/>
        </w:rPr>
        <w:t>i henhold til</w:t>
      </w:r>
      <w:r w:rsidRPr="00EB7E6C">
        <w:rPr>
          <w:rFonts w:ascii="Verdana" w:eastAsia="Times New Roman" w:hAnsi="Verdana" w:cs="Times New Roman"/>
          <w:i/>
          <w:color w:val="000000"/>
          <w:sz w:val="16"/>
          <w:szCs w:val="16"/>
          <w:lang w:val="nb-NO" w:eastAsia="nl-NL"/>
        </w:rPr>
        <w:t xml:space="preserve"> loven om gratis skolebøker </w:t>
      </w:r>
      <w:r>
        <w:rPr>
          <w:rFonts w:ascii="Verdana" w:eastAsia="Times New Roman" w:hAnsi="Verdana" w:cs="Times New Roman"/>
          <w:i/>
          <w:color w:val="000000"/>
          <w:sz w:val="16"/>
          <w:szCs w:val="16"/>
          <w:lang w:val="nb-NO" w:eastAsia="nl-NL"/>
        </w:rPr>
        <w:t>reduseres</w:t>
      </w:r>
      <w:r w:rsidRPr="00EB7E6C">
        <w:rPr>
          <w:rFonts w:ascii="Verdana" w:eastAsia="Times New Roman" w:hAnsi="Verdana" w:cs="Times New Roman"/>
          <w:i/>
          <w:color w:val="000000"/>
          <w:sz w:val="16"/>
          <w:szCs w:val="16"/>
          <w:lang w:val="nb-NO" w:eastAsia="nl-NL"/>
        </w:rPr>
        <w:t xml:space="preserve">, da skal kostnadene også </w:t>
      </w:r>
      <w:r>
        <w:rPr>
          <w:rFonts w:ascii="Verdana" w:eastAsia="Times New Roman" w:hAnsi="Verdana" w:cs="Times New Roman"/>
          <w:i/>
          <w:color w:val="000000"/>
          <w:sz w:val="16"/>
          <w:szCs w:val="16"/>
          <w:lang w:val="nb-NO" w:eastAsia="nl-NL"/>
        </w:rPr>
        <w:t>reduseres</w:t>
      </w:r>
      <w:r w:rsidRPr="00EB7E6C">
        <w:rPr>
          <w:rFonts w:ascii="Verdana" w:eastAsia="Times New Roman" w:hAnsi="Verdana" w:cs="Times New Roman"/>
          <w:i/>
          <w:color w:val="000000"/>
          <w:sz w:val="16"/>
          <w:szCs w:val="16"/>
          <w:lang w:val="nb-NO" w:eastAsia="nl-NL"/>
        </w:rPr>
        <w:t xml:space="preserve">. Dersom godtgjørelsen øker, da kan prisen per elev </w:t>
      </w:r>
      <w:r w:rsidR="00950380" w:rsidRPr="00EB7E6C">
        <w:rPr>
          <w:rFonts w:ascii="Verdana" w:eastAsia="Times New Roman" w:hAnsi="Verdana" w:cs="Times New Roman"/>
          <w:i/>
          <w:color w:val="000000"/>
          <w:sz w:val="16"/>
          <w:szCs w:val="16"/>
          <w:lang w:val="nb-NO" w:eastAsia="nl-NL"/>
        </w:rPr>
        <w:t>indeks</w:t>
      </w:r>
      <w:r w:rsidR="00950380">
        <w:rPr>
          <w:rFonts w:ascii="Verdana" w:eastAsia="Times New Roman" w:hAnsi="Verdana" w:cs="Times New Roman"/>
          <w:i/>
          <w:color w:val="000000"/>
          <w:sz w:val="16"/>
          <w:szCs w:val="16"/>
          <w:lang w:val="nb-NO" w:eastAsia="nl-NL"/>
        </w:rPr>
        <w:t>reguleres</w:t>
      </w:r>
      <w:r w:rsidRPr="00EB7E6C">
        <w:rPr>
          <w:rFonts w:ascii="Verdana" w:eastAsia="Times New Roman" w:hAnsi="Verdana" w:cs="Times New Roman"/>
          <w:i/>
          <w:color w:val="000000"/>
          <w:sz w:val="16"/>
          <w:szCs w:val="16"/>
          <w:lang w:val="nb-NO" w:eastAsia="nl-NL"/>
        </w:rPr>
        <w:t>.</w:t>
      </w:r>
    </w:p>
    <w:p w:rsidR="0004772B" w:rsidRPr="00EB7E6C" w:rsidRDefault="0004772B" w:rsidP="0004772B">
      <w:pPr>
        <w:pStyle w:val="Ingenmellomrom"/>
        <w:rPr>
          <w:rFonts w:ascii="Verdana" w:eastAsia="Times New Roman" w:hAnsi="Verdana" w:cs="Times New Roman"/>
          <w:i/>
          <w:color w:val="000000"/>
          <w:sz w:val="16"/>
          <w:szCs w:val="16"/>
          <w:lang w:val="nb-NO" w:eastAsia="nl-NL"/>
        </w:rPr>
      </w:pPr>
    </w:p>
    <w:p w:rsidR="0004772B" w:rsidRPr="00EB7E6C" w:rsidRDefault="0004772B" w:rsidP="0004772B">
      <w:pPr>
        <w:pStyle w:val="Ingenmellomrom"/>
        <w:rPr>
          <w:rFonts w:ascii="Verdana" w:eastAsia="Times New Roman" w:hAnsi="Verdana" w:cs="Times New Roman"/>
          <w:color w:val="000000"/>
          <w:sz w:val="16"/>
          <w:szCs w:val="16"/>
          <w:lang w:val="nb-NO" w:eastAsia="nl-NL"/>
        </w:rPr>
      </w:pPr>
      <w:r w:rsidRPr="00EB7E6C">
        <w:rPr>
          <w:rFonts w:ascii="Verdana" w:eastAsia="Times New Roman" w:hAnsi="Verdana" w:cs="Times New Roman"/>
          <w:color w:val="000000"/>
          <w:sz w:val="16"/>
          <w:szCs w:val="16"/>
          <w:lang w:val="nb-NO" w:eastAsia="nl-NL"/>
        </w:rPr>
        <w:t>11</w:t>
      </w:r>
    </w:p>
    <w:p w:rsidR="0004772B" w:rsidRPr="00EB7E6C" w:rsidRDefault="0004772B" w:rsidP="0004772B">
      <w:pPr>
        <w:pStyle w:val="Ingenmellomrom"/>
        <w:rPr>
          <w:rFonts w:ascii="Verdana" w:eastAsia="Times New Roman" w:hAnsi="Verdana" w:cs="Times New Roman"/>
          <w:color w:val="000000"/>
          <w:sz w:val="16"/>
          <w:szCs w:val="16"/>
          <w:lang w:val="nb-NO" w:eastAsia="nl-NL"/>
        </w:rPr>
      </w:pPr>
      <w:r w:rsidRPr="00EB7E6C">
        <w:rPr>
          <w:rFonts w:ascii="Verdana" w:eastAsia="Times New Roman" w:hAnsi="Verdana" w:cs="Times New Roman"/>
          <w:color w:val="000000"/>
          <w:sz w:val="16"/>
          <w:szCs w:val="16"/>
          <w:lang w:val="nb-NO" w:eastAsia="nl-NL"/>
        </w:rPr>
        <w:t>Side 5, par 1.3.1</w:t>
      </w:r>
    </w:p>
    <w:p w:rsidR="0004772B" w:rsidRPr="00EB7E6C" w:rsidRDefault="0004772B" w:rsidP="0004772B">
      <w:pPr>
        <w:pStyle w:val="Ingenmellomrom"/>
        <w:rPr>
          <w:rFonts w:ascii="Verdana" w:eastAsia="Times New Roman" w:hAnsi="Verdana" w:cs="Times New Roman"/>
          <w:color w:val="000000"/>
          <w:sz w:val="16"/>
          <w:szCs w:val="16"/>
          <w:lang w:val="nb-NO" w:eastAsia="nl-NL"/>
        </w:rPr>
      </w:pPr>
      <w:r w:rsidRPr="00EB7E6C">
        <w:rPr>
          <w:rFonts w:ascii="Verdana" w:eastAsia="Times New Roman" w:hAnsi="Verdana" w:cs="Times New Roman"/>
          <w:color w:val="000000"/>
          <w:sz w:val="16"/>
          <w:szCs w:val="16"/>
          <w:lang w:val="nb-NO" w:eastAsia="nl-NL"/>
        </w:rPr>
        <w:t xml:space="preserve">Hvordan forholder det årlige faste beløpet per elev seg til kostnadene </w:t>
      </w:r>
      <w:r>
        <w:rPr>
          <w:rFonts w:ascii="Verdana" w:eastAsia="Times New Roman" w:hAnsi="Verdana" w:cs="Times New Roman"/>
          <w:color w:val="000000"/>
          <w:sz w:val="16"/>
          <w:szCs w:val="16"/>
          <w:lang w:val="nb-NO" w:eastAsia="nl-NL"/>
        </w:rPr>
        <w:t>for</w:t>
      </w:r>
      <w:r w:rsidRPr="00EB7E6C">
        <w:rPr>
          <w:rFonts w:ascii="Verdana" w:eastAsia="Times New Roman" w:hAnsi="Verdana" w:cs="Times New Roman"/>
          <w:color w:val="000000"/>
          <w:sz w:val="16"/>
          <w:szCs w:val="16"/>
          <w:lang w:val="nb-NO" w:eastAsia="nl-NL"/>
        </w:rPr>
        <w:t xml:space="preserve"> opplæringsmiddelpakken per deltakende skole?</w:t>
      </w:r>
    </w:p>
    <w:p w:rsidR="0004772B" w:rsidRPr="00EB7E6C" w:rsidRDefault="0004772B" w:rsidP="0004772B">
      <w:pPr>
        <w:pStyle w:val="Ingenmellomrom"/>
        <w:rPr>
          <w:rFonts w:ascii="Verdana" w:eastAsia="Times New Roman" w:hAnsi="Verdana" w:cs="Times New Roman"/>
          <w:i/>
          <w:color w:val="000000"/>
          <w:sz w:val="16"/>
          <w:szCs w:val="16"/>
          <w:lang w:val="nb-NO" w:eastAsia="nl-NL"/>
        </w:rPr>
      </w:pPr>
      <w:r w:rsidRPr="00EB7E6C">
        <w:rPr>
          <w:rFonts w:ascii="Verdana" w:eastAsia="Times New Roman" w:hAnsi="Verdana" w:cs="Times New Roman"/>
          <w:i/>
          <w:color w:val="000000"/>
          <w:sz w:val="16"/>
          <w:szCs w:val="16"/>
          <w:lang w:val="nb-NO" w:eastAsia="nl-NL"/>
        </w:rPr>
        <w:t xml:space="preserve">Løsningen som er en realisering av målsetningene skal gis for det beløpet som skolene har tilgjengelig for opplæringsmidler for øyeblikket. For enkelte skoler er det beløpet lavere enn det beløpet som staten gir. </w:t>
      </w:r>
    </w:p>
    <w:p w:rsidR="0004772B" w:rsidRPr="00EB7E6C" w:rsidRDefault="0004772B" w:rsidP="0004772B">
      <w:pPr>
        <w:pStyle w:val="Ingenmellomrom"/>
        <w:rPr>
          <w:rFonts w:ascii="Verdana" w:eastAsia="Times New Roman" w:hAnsi="Verdana" w:cs="Times New Roman"/>
          <w:color w:val="000000"/>
          <w:sz w:val="16"/>
          <w:szCs w:val="16"/>
          <w:lang w:val="nb-NO" w:eastAsia="nl-NL"/>
        </w:rPr>
      </w:pPr>
    </w:p>
    <w:p w:rsidR="0004772B" w:rsidRPr="00EB7E6C" w:rsidRDefault="0004772B" w:rsidP="0004772B">
      <w:pPr>
        <w:pStyle w:val="Ingenmellomrom"/>
        <w:rPr>
          <w:rFonts w:ascii="Verdana" w:eastAsia="Times New Roman" w:hAnsi="Verdana" w:cs="Times New Roman"/>
          <w:color w:val="000000"/>
          <w:sz w:val="16"/>
          <w:szCs w:val="16"/>
          <w:lang w:val="nb-NO" w:eastAsia="nl-NL"/>
        </w:rPr>
      </w:pPr>
      <w:r w:rsidRPr="00EB7E6C">
        <w:rPr>
          <w:rFonts w:ascii="Verdana" w:eastAsia="Times New Roman" w:hAnsi="Verdana" w:cs="Times New Roman"/>
          <w:color w:val="000000"/>
          <w:sz w:val="16"/>
          <w:szCs w:val="16"/>
          <w:lang w:val="nb-NO" w:eastAsia="nl-NL"/>
        </w:rPr>
        <w:t>18</w:t>
      </w:r>
    </w:p>
    <w:p w:rsidR="0004772B" w:rsidRPr="00EB7E6C" w:rsidRDefault="0004772B" w:rsidP="0004772B">
      <w:pPr>
        <w:pStyle w:val="Ingenmellomrom"/>
        <w:rPr>
          <w:rFonts w:ascii="Verdana" w:eastAsia="Times New Roman" w:hAnsi="Verdana" w:cs="Times New Roman"/>
          <w:color w:val="000000"/>
          <w:sz w:val="16"/>
          <w:szCs w:val="16"/>
          <w:lang w:val="nb-NO" w:eastAsia="nl-NL"/>
        </w:rPr>
      </w:pPr>
      <w:r w:rsidRPr="00EB7E6C">
        <w:rPr>
          <w:rFonts w:ascii="Verdana" w:eastAsia="Times New Roman" w:hAnsi="Verdana" w:cs="Times New Roman"/>
          <w:color w:val="000000"/>
          <w:sz w:val="16"/>
          <w:szCs w:val="16"/>
          <w:lang w:val="nb-NO" w:eastAsia="nl-NL"/>
        </w:rPr>
        <w:t>Side 20, par 5.3</w:t>
      </w:r>
    </w:p>
    <w:p w:rsidR="0004772B" w:rsidRPr="00EB7E6C" w:rsidRDefault="0004772B" w:rsidP="0004772B">
      <w:pPr>
        <w:pStyle w:val="Ingenmellomrom"/>
        <w:rPr>
          <w:rFonts w:ascii="Verdana" w:eastAsia="Times New Roman" w:hAnsi="Verdana" w:cs="Times New Roman"/>
          <w:color w:val="000000"/>
          <w:sz w:val="16"/>
          <w:szCs w:val="16"/>
          <w:lang w:val="nb-NO" w:eastAsia="nl-NL"/>
        </w:rPr>
      </w:pPr>
      <w:r w:rsidRPr="00EB7E6C">
        <w:rPr>
          <w:rFonts w:ascii="Verdana" w:eastAsia="Times New Roman" w:hAnsi="Verdana" w:cs="Times New Roman"/>
          <w:color w:val="000000"/>
          <w:sz w:val="16"/>
          <w:szCs w:val="16"/>
          <w:lang w:val="nb-NO" w:eastAsia="nl-NL"/>
        </w:rPr>
        <w:t xml:space="preserve">Delen “pris” vektlegges </w:t>
      </w:r>
      <w:r>
        <w:rPr>
          <w:rFonts w:ascii="Verdana" w:eastAsia="Times New Roman" w:hAnsi="Verdana" w:cs="Times New Roman"/>
          <w:color w:val="000000"/>
          <w:sz w:val="16"/>
          <w:szCs w:val="16"/>
          <w:lang w:val="nb-NO" w:eastAsia="nl-NL"/>
        </w:rPr>
        <w:t>med</w:t>
      </w:r>
      <w:r w:rsidRPr="00EB7E6C">
        <w:rPr>
          <w:rFonts w:ascii="Verdana" w:eastAsia="Times New Roman" w:hAnsi="Verdana" w:cs="Times New Roman"/>
          <w:color w:val="000000"/>
          <w:sz w:val="16"/>
          <w:szCs w:val="16"/>
          <w:lang w:val="nb-NO" w:eastAsia="nl-NL"/>
        </w:rPr>
        <w:t xml:space="preserve"> 30 % i dette tilbudet. Vanligvis vektlegges prisen </w:t>
      </w:r>
      <w:r>
        <w:rPr>
          <w:rFonts w:ascii="Verdana" w:eastAsia="Times New Roman" w:hAnsi="Verdana" w:cs="Times New Roman"/>
          <w:color w:val="000000"/>
          <w:sz w:val="16"/>
          <w:szCs w:val="16"/>
          <w:lang w:val="nb-NO" w:eastAsia="nl-NL"/>
        </w:rPr>
        <w:t>med</w:t>
      </w:r>
      <w:r w:rsidRPr="00EB7E6C">
        <w:rPr>
          <w:rFonts w:ascii="Verdana" w:eastAsia="Times New Roman" w:hAnsi="Verdana" w:cs="Times New Roman"/>
          <w:color w:val="000000"/>
          <w:sz w:val="16"/>
          <w:szCs w:val="16"/>
          <w:lang w:val="nb-NO" w:eastAsia="nl-NL"/>
        </w:rPr>
        <w:t xml:space="preserve"> maksimalt 10 % i BVP anbud. Kan </w:t>
      </w:r>
      <w:r>
        <w:rPr>
          <w:rFonts w:ascii="Verdana" w:eastAsia="Times New Roman" w:hAnsi="Verdana" w:cs="Times New Roman"/>
          <w:color w:val="000000"/>
          <w:sz w:val="16"/>
          <w:szCs w:val="16"/>
          <w:lang w:val="nb-NO" w:eastAsia="nl-NL"/>
        </w:rPr>
        <w:t>dere</w:t>
      </w:r>
      <w:r w:rsidRPr="00EB7E6C">
        <w:rPr>
          <w:rFonts w:ascii="Verdana" w:eastAsia="Times New Roman" w:hAnsi="Verdana" w:cs="Times New Roman"/>
          <w:color w:val="000000"/>
          <w:sz w:val="16"/>
          <w:szCs w:val="16"/>
          <w:lang w:val="nb-NO" w:eastAsia="nl-NL"/>
        </w:rPr>
        <w:t xml:space="preserve"> forklare hvorfor </w:t>
      </w:r>
      <w:r>
        <w:rPr>
          <w:rFonts w:ascii="Verdana" w:eastAsia="Times New Roman" w:hAnsi="Verdana" w:cs="Times New Roman"/>
          <w:color w:val="000000"/>
          <w:sz w:val="16"/>
          <w:szCs w:val="16"/>
          <w:lang w:val="nb-NO" w:eastAsia="nl-NL"/>
        </w:rPr>
        <w:t>dere</w:t>
      </w:r>
      <w:r w:rsidRPr="00EB7E6C">
        <w:rPr>
          <w:rFonts w:ascii="Verdana" w:eastAsia="Times New Roman" w:hAnsi="Verdana" w:cs="Times New Roman"/>
          <w:color w:val="000000"/>
          <w:sz w:val="16"/>
          <w:szCs w:val="16"/>
          <w:lang w:val="nb-NO" w:eastAsia="nl-NL"/>
        </w:rPr>
        <w:t xml:space="preserve"> har valgt denne fordelingen (70 % / 30 %)?</w:t>
      </w:r>
    </w:p>
    <w:p w:rsidR="0004772B" w:rsidRPr="00EB7E6C" w:rsidRDefault="0004772B" w:rsidP="0004772B">
      <w:pPr>
        <w:pStyle w:val="Ingenmellomrom"/>
        <w:rPr>
          <w:rFonts w:ascii="Verdana" w:eastAsia="Times New Roman" w:hAnsi="Verdana" w:cs="Times New Roman"/>
          <w:i/>
          <w:color w:val="000000"/>
          <w:sz w:val="16"/>
          <w:szCs w:val="16"/>
          <w:lang w:val="nb-NO" w:eastAsia="nl-NL"/>
        </w:rPr>
      </w:pPr>
      <w:r w:rsidRPr="00EB7E6C">
        <w:rPr>
          <w:rFonts w:ascii="Verdana" w:eastAsia="Times New Roman" w:hAnsi="Verdana" w:cs="Times New Roman"/>
          <w:i/>
          <w:color w:val="000000"/>
          <w:sz w:val="16"/>
          <w:szCs w:val="16"/>
          <w:lang w:val="nb-NO" w:eastAsia="nl-NL"/>
        </w:rPr>
        <w:t xml:space="preserve">De deltakende skolene synes prisen for opplæringsmidler er viktig, derfor har denne delen blitt </w:t>
      </w:r>
      <w:r w:rsidR="00950380">
        <w:rPr>
          <w:rFonts w:ascii="Verdana" w:eastAsia="Times New Roman" w:hAnsi="Verdana" w:cs="Times New Roman"/>
          <w:i/>
          <w:color w:val="000000"/>
          <w:sz w:val="16"/>
          <w:szCs w:val="16"/>
          <w:lang w:val="nb-NO" w:eastAsia="nl-NL"/>
        </w:rPr>
        <w:t xml:space="preserve">betydelig </w:t>
      </w:r>
      <w:r w:rsidRPr="00EB7E6C">
        <w:rPr>
          <w:rFonts w:ascii="Verdana" w:eastAsia="Times New Roman" w:hAnsi="Verdana" w:cs="Times New Roman"/>
          <w:i/>
          <w:color w:val="000000"/>
          <w:sz w:val="16"/>
          <w:szCs w:val="16"/>
          <w:lang w:val="nb-NO" w:eastAsia="nl-NL"/>
        </w:rPr>
        <w:t>vektlagt</w:t>
      </w:r>
      <w:r w:rsidR="00950380">
        <w:rPr>
          <w:rFonts w:ascii="Verdana" w:eastAsia="Times New Roman" w:hAnsi="Verdana" w:cs="Times New Roman"/>
          <w:i/>
          <w:color w:val="000000"/>
          <w:sz w:val="16"/>
          <w:szCs w:val="16"/>
          <w:lang w:val="nb-NO" w:eastAsia="nl-NL"/>
        </w:rPr>
        <w:t>.</w:t>
      </w:r>
      <w:r w:rsidRPr="00EB7E6C">
        <w:rPr>
          <w:rFonts w:ascii="Verdana" w:eastAsia="Times New Roman" w:hAnsi="Verdana" w:cs="Times New Roman"/>
          <w:i/>
          <w:color w:val="000000"/>
          <w:sz w:val="16"/>
          <w:szCs w:val="16"/>
          <w:lang w:val="nb-NO" w:eastAsia="nl-NL"/>
        </w:rPr>
        <w:t xml:space="preserve"> </w:t>
      </w:r>
    </w:p>
    <w:p w:rsidR="0004772B" w:rsidRPr="00EB7E6C" w:rsidRDefault="0004772B" w:rsidP="0004772B">
      <w:pPr>
        <w:spacing w:after="0" w:line="270" w:lineRule="atLeast"/>
        <w:rPr>
          <w:rFonts w:ascii="Verdana" w:eastAsia="Times New Roman" w:hAnsi="Verdana" w:cs="Times New Roman"/>
          <w:i/>
          <w:color w:val="000000"/>
          <w:sz w:val="18"/>
          <w:szCs w:val="18"/>
          <w:lang w:eastAsia="nl-NL"/>
        </w:rPr>
      </w:pPr>
    </w:p>
    <w:p w:rsidR="0004772B" w:rsidRPr="00EB7E6C" w:rsidRDefault="0004772B" w:rsidP="0004772B">
      <w:pPr>
        <w:spacing w:after="0" w:line="270" w:lineRule="atLeast"/>
        <w:rPr>
          <w:rFonts w:ascii="Verdana" w:hAnsi="Verdana"/>
          <w:color w:val="333333"/>
          <w:sz w:val="18"/>
        </w:rPr>
      </w:pP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2.8.</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I den andre veiledende kunngjøringen datert 4. november 2014 står følgende: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Spørsmål 2</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Gjelder spørsmål 8 under 1.</w:t>
      </w:r>
    </w:p>
    <w:p w:rsidR="0004772B" w:rsidRPr="00EB7E6C" w:rsidRDefault="0004772B"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Med</w:t>
      </w:r>
      <w:r w:rsidRPr="00EB7E6C">
        <w:rPr>
          <w:rFonts w:ascii="Verdana" w:hAnsi="Verdana"/>
          <w:color w:val="000000"/>
          <w:sz w:val="18"/>
        </w:rPr>
        <w:t xml:space="preserve"> den nåværende situasjonen som utgangspunkt ber </w:t>
      </w:r>
      <w:r>
        <w:rPr>
          <w:rFonts w:ascii="Verdana" w:hAnsi="Verdana"/>
          <w:color w:val="000000"/>
          <w:sz w:val="18"/>
        </w:rPr>
        <w:t>dere</w:t>
      </w:r>
      <w:r w:rsidRPr="00EB7E6C">
        <w:rPr>
          <w:rFonts w:ascii="Verdana" w:hAnsi="Verdana"/>
          <w:color w:val="000000"/>
          <w:sz w:val="18"/>
        </w:rPr>
        <w:t xml:space="preserve"> </w:t>
      </w:r>
      <w:r>
        <w:rPr>
          <w:rFonts w:ascii="Verdana" w:hAnsi="Verdana"/>
          <w:color w:val="000000"/>
          <w:sz w:val="18"/>
        </w:rPr>
        <w:t>i</w:t>
      </w:r>
      <w:r w:rsidRPr="00EB7E6C">
        <w:rPr>
          <w:rFonts w:ascii="Verdana" w:hAnsi="Verdana"/>
          <w:color w:val="000000"/>
          <w:sz w:val="18"/>
        </w:rPr>
        <w:t xml:space="preserve"> prisvedlegget om en rabattprosent på konsumentprisen ved kjøp av opplæringsmidler. </w:t>
      </w:r>
      <w:r w:rsidR="00950380">
        <w:rPr>
          <w:rFonts w:ascii="Verdana" w:hAnsi="Verdana"/>
          <w:color w:val="000000"/>
          <w:sz w:val="18"/>
        </w:rPr>
        <w:t>Med</w:t>
      </w:r>
      <w:r w:rsidR="00950380" w:rsidRPr="00EB7E6C">
        <w:rPr>
          <w:rFonts w:ascii="Verdana" w:hAnsi="Verdana"/>
          <w:color w:val="000000"/>
          <w:sz w:val="18"/>
        </w:rPr>
        <w:t xml:space="preserve"> </w:t>
      </w:r>
      <w:r w:rsidRPr="00EB7E6C">
        <w:rPr>
          <w:rFonts w:ascii="Verdana" w:hAnsi="Verdana"/>
          <w:color w:val="000000"/>
          <w:sz w:val="18"/>
        </w:rPr>
        <w:t xml:space="preserve">et bok-fond </w:t>
      </w:r>
      <w:r w:rsidR="00950380">
        <w:rPr>
          <w:rFonts w:ascii="Verdana" w:hAnsi="Verdana"/>
          <w:color w:val="000000"/>
          <w:sz w:val="18"/>
        </w:rPr>
        <w:t>under</w:t>
      </w:r>
      <w:r w:rsidR="00950380" w:rsidRPr="00EB7E6C">
        <w:rPr>
          <w:rFonts w:ascii="Verdana" w:hAnsi="Verdana"/>
          <w:color w:val="000000"/>
          <w:sz w:val="18"/>
        </w:rPr>
        <w:t xml:space="preserve"> </w:t>
      </w:r>
      <w:r w:rsidRPr="00EB7E6C">
        <w:rPr>
          <w:rFonts w:ascii="Verdana" w:hAnsi="Verdana"/>
          <w:color w:val="000000"/>
          <w:sz w:val="18"/>
        </w:rPr>
        <w:t>egen forvaltning og et bok-fond som blir utkontraktert</w:t>
      </w:r>
      <w:r w:rsidR="00950380">
        <w:rPr>
          <w:rFonts w:ascii="Verdana" w:hAnsi="Verdana"/>
          <w:color w:val="000000"/>
          <w:sz w:val="18"/>
        </w:rPr>
        <w:t>,</w:t>
      </w:r>
      <w:r w:rsidRPr="00EB7E6C">
        <w:rPr>
          <w:rFonts w:ascii="Verdana" w:hAnsi="Verdana"/>
          <w:color w:val="000000"/>
          <w:sz w:val="18"/>
        </w:rPr>
        <w:t xml:space="preserve"> blir det håndtert helt forskjellige rabattprosenter. Ønsker </w:t>
      </w:r>
      <w:r>
        <w:rPr>
          <w:rFonts w:ascii="Verdana" w:hAnsi="Verdana"/>
          <w:color w:val="000000"/>
          <w:sz w:val="18"/>
        </w:rPr>
        <w:t>dere</w:t>
      </w:r>
      <w:r w:rsidRPr="00EB7E6C">
        <w:rPr>
          <w:rFonts w:ascii="Verdana" w:hAnsi="Verdana"/>
          <w:color w:val="000000"/>
          <w:sz w:val="18"/>
        </w:rPr>
        <w:t xml:space="preserve"> å gjøre forskjell på rabattprosenten ved et bok-fond </w:t>
      </w:r>
      <w:r w:rsidR="00950380">
        <w:rPr>
          <w:rFonts w:ascii="Verdana" w:hAnsi="Verdana"/>
          <w:color w:val="000000"/>
          <w:sz w:val="18"/>
        </w:rPr>
        <w:t>under</w:t>
      </w:r>
      <w:r w:rsidR="00950380" w:rsidRPr="00EB7E6C">
        <w:rPr>
          <w:rFonts w:ascii="Verdana" w:hAnsi="Verdana"/>
          <w:color w:val="000000"/>
          <w:sz w:val="18"/>
        </w:rPr>
        <w:t xml:space="preserve"> </w:t>
      </w:r>
      <w:r w:rsidRPr="00EB7E6C">
        <w:rPr>
          <w:rFonts w:ascii="Verdana" w:hAnsi="Verdana"/>
          <w:color w:val="000000"/>
          <w:sz w:val="18"/>
        </w:rPr>
        <w:t xml:space="preserve">egen forvaltning og rabattprosenten ved et utkontraktert bok-fond? Videre faller digitalt opplæringsmateriale også under kjøp av opplæringsmidler. Marginen på digitale opplæringsmidler er derimot så forskjellig fra bokmaterialer at man ikke kan gi den samme rabatten for dette. Ettersom det er uforutsigbart hvor stort volum det digitale opplæringsmaterialet vil ha, ber vi </w:t>
      </w:r>
      <w:r>
        <w:rPr>
          <w:rFonts w:ascii="Verdana" w:hAnsi="Verdana"/>
          <w:color w:val="000000"/>
          <w:sz w:val="18"/>
        </w:rPr>
        <w:t>dere</w:t>
      </w:r>
      <w:r w:rsidRPr="00EB7E6C">
        <w:rPr>
          <w:rFonts w:ascii="Verdana" w:hAnsi="Verdana"/>
          <w:color w:val="000000"/>
          <w:sz w:val="18"/>
        </w:rPr>
        <w:t xml:space="preserve"> om å </w:t>
      </w:r>
      <w:r>
        <w:rPr>
          <w:rFonts w:ascii="Verdana" w:hAnsi="Verdana"/>
          <w:color w:val="000000"/>
          <w:sz w:val="18"/>
        </w:rPr>
        <w:t>etter</w:t>
      </w:r>
      <w:r w:rsidRPr="00EB7E6C">
        <w:rPr>
          <w:rFonts w:ascii="Verdana" w:hAnsi="Verdana"/>
          <w:color w:val="000000"/>
          <w:sz w:val="18"/>
        </w:rPr>
        <w:t xml:space="preserve">spørre en egen rabatt for dette også.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Svar 2</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Det har blitt publisert et endret prisvedlegg ved denne veiledende kunngjøringen.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Spørsmål 3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Gjelder spørsmål 10 og 11 under 1.</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Beløpene som er nevnt i prisvedlegget er veldig forskjellige. Vi har inntrykk av at disse beløpene ikke kan sammenlignes med hverandre. Vi har også inntrykk av at hver skole har </w:t>
      </w:r>
      <w:r w:rsidR="00950380">
        <w:rPr>
          <w:rFonts w:ascii="Verdana" w:hAnsi="Verdana"/>
          <w:color w:val="000000"/>
          <w:sz w:val="18"/>
        </w:rPr>
        <w:t>opp</w:t>
      </w:r>
      <w:r w:rsidRPr="00EB7E6C">
        <w:rPr>
          <w:rFonts w:ascii="Verdana" w:hAnsi="Verdana"/>
          <w:color w:val="000000"/>
          <w:sz w:val="18"/>
        </w:rPr>
        <w:t xml:space="preserve">gitt disse tallene ut fra sin egen beregning som ikke kan sammenlignes direkte med de andre skolene. Hvordan skal vi tolke beløpene </w:t>
      </w:r>
      <w:r>
        <w:rPr>
          <w:rFonts w:ascii="Verdana" w:hAnsi="Verdana"/>
          <w:color w:val="000000"/>
          <w:sz w:val="18"/>
        </w:rPr>
        <w:t>i</w:t>
      </w:r>
      <w:r w:rsidRPr="00EB7E6C">
        <w:rPr>
          <w:rFonts w:ascii="Verdana" w:hAnsi="Verdana"/>
          <w:color w:val="000000"/>
          <w:sz w:val="18"/>
        </w:rPr>
        <w:t xml:space="preserve"> prisvedlegget i henhold til påstanden </w:t>
      </w:r>
      <w:r>
        <w:rPr>
          <w:rFonts w:ascii="Verdana" w:hAnsi="Verdana"/>
          <w:color w:val="000000"/>
          <w:sz w:val="18"/>
        </w:rPr>
        <w:t>deres</w:t>
      </w:r>
      <w:r w:rsidRPr="00EB7E6C">
        <w:rPr>
          <w:rFonts w:ascii="Verdana" w:hAnsi="Verdana"/>
          <w:color w:val="000000"/>
          <w:sz w:val="18"/>
        </w:rPr>
        <w:t xml:space="preserve"> om at realiseringen av målsetningen skal gjøres for det beløpet som skolene kan bruke på opplæringsmidler for øyeblikket? Kan </w:t>
      </w:r>
      <w:r>
        <w:rPr>
          <w:rFonts w:ascii="Verdana" w:hAnsi="Verdana"/>
          <w:color w:val="000000"/>
          <w:sz w:val="18"/>
        </w:rPr>
        <w:t>dere</w:t>
      </w:r>
      <w:r w:rsidRPr="00EB7E6C">
        <w:rPr>
          <w:rFonts w:ascii="Verdana" w:hAnsi="Verdana"/>
          <w:color w:val="000000"/>
          <w:sz w:val="18"/>
        </w:rPr>
        <w:t xml:space="preserve"> forklare hvordan disse tallene har blitt satt sammen</w:t>
      </w:r>
      <w:r w:rsidR="00950380">
        <w:rPr>
          <w:rFonts w:ascii="Verdana" w:hAnsi="Verdana"/>
          <w:color w:val="000000"/>
          <w:sz w:val="18"/>
        </w:rPr>
        <w:t>,</w:t>
      </w:r>
      <w:r w:rsidRPr="00EB7E6C">
        <w:rPr>
          <w:rFonts w:ascii="Verdana" w:hAnsi="Verdana"/>
          <w:color w:val="000000"/>
          <w:sz w:val="18"/>
        </w:rPr>
        <w:t xml:space="preserve"> og hvorfor de er så forskjellige? </w:t>
      </w:r>
      <w:r>
        <w:rPr>
          <w:rFonts w:ascii="Verdana" w:hAnsi="Verdana"/>
          <w:color w:val="000000"/>
          <w:sz w:val="18"/>
        </w:rPr>
        <w:t>Inkluderer disse</w:t>
      </w:r>
      <w:r w:rsidRPr="00EB7E6C">
        <w:rPr>
          <w:rFonts w:ascii="Verdana" w:hAnsi="Verdana"/>
          <w:color w:val="000000"/>
          <w:sz w:val="18"/>
        </w:rPr>
        <w:t xml:space="preserve"> tjenesteytelse, kjøp-, leiepris og abonnementspriser?</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Svar 3</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Det har vist seg å være veldig vanskelig å presentere informasjonen på den samme måten. </w:t>
      </w:r>
      <w:r w:rsidR="00950380">
        <w:rPr>
          <w:rFonts w:ascii="Verdana" w:hAnsi="Verdana"/>
          <w:color w:val="000000"/>
          <w:sz w:val="18"/>
        </w:rPr>
        <w:t xml:space="preserve">Derfor </w:t>
      </w:r>
      <w:r w:rsidRPr="00EB7E6C">
        <w:rPr>
          <w:rFonts w:ascii="Verdana" w:hAnsi="Verdana"/>
          <w:color w:val="000000"/>
          <w:sz w:val="18"/>
        </w:rPr>
        <w:t xml:space="preserve">faller spørsmålet om en pris per elev for å realisere målsetningene til </w:t>
      </w:r>
      <w:r>
        <w:rPr>
          <w:rFonts w:ascii="Verdana" w:hAnsi="Verdana"/>
          <w:color w:val="000000"/>
          <w:sz w:val="18"/>
        </w:rPr>
        <w:t>De Samarbeidende Skolene bort</w:t>
      </w:r>
      <w:r w:rsidRPr="00EB7E6C">
        <w:rPr>
          <w:rFonts w:ascii="Verdana" w:hAnsi="Verdana"/>
          <w:color w:val="000000"/>
          <w:sz w:val="18"/>
        </w:rPr>
        <w:t xml:space="preserve">. I konkretiseringsfasen blir prisene per skole </w:t>
      </w:r>
      <w:r>
        <w:rPr>
          <w:rFonts w:ascii="Verdana" w:hAnsi="Verdana"/>
          <w:color w:val="000000"/>
          <w:sz w:val="18"/>
        </w:rPr>
        <w:t>avgjort</w:t>
      </w:r>
      <w:r w:rsidRPr="00EB7E6C">
        <w:rPr>
          <w:rFonts w:ascii="Verdana" w:hAnsi="Verdana"/>
          <w:color w:val="000000"/>
          <w:sz w:val="18"/>
        </w:rPr>
        <w:t>, hvor man vil ta hensyn til de kommuniserte utgangspunktene.</w:t>
      </w:r>
    </w:p>
    <w:p w:rsidR="0004772B" w:rsidRPr="00EB7E6C" w:rsidRDefault="0004772B" w:rsidP="0004772B">
      <w:pPr>
        <w:spacing w:after="75" w:line="270" w:lineRule="atLeast"/>
        <w:rPr>
          <w:rFonts w:ascii="Verdana" w:hAnsi="Verdana"/>
          <w:color w:val="000000"/>
          <w:sz w:val="18"/>
        </w:rPr>
      </w:pPr>
      <w:r w:rsidRPr="00EB7E6C">
        <w:rPr>
          <w:rFonts w:ascii="Verdana" w:hAnsi="Verdana"/>
          <w:color w:val="000000"/>
          <w:sz w:val="18"/>
        </w:rPr>
        <w:t>De oppgitte prisene blir vurdert som følger:</w:t>
      </w:r>
    </w:p>
    <w:p w:rsidR="0004772B" w:rsidRPr="00EB7E6C" w:rsidRDefault="0004772B" w:rsidP="0004772B">
      <w:pPr>
        <w:spacing w:after="75" w:line="270" w:lineRule="atLeast"/>
        <w:rPr>
          <w:rFonts w:ascii="Verdana" w:eastAsia="Times New Roman" w:hAnsi="Verdana" w:cs="Times New Roman"/>
          <w:color w:val="000000"/>
          <w:sz w:val="18"/>
          <w:szCs w:val="18"/>
        </w:rPr>
      </w:pPr>
    </w:p>
    <w:tbl>
      <w:tblPr>
        <w:tblW w:w="0" w:type="auto"/>
        <w:tblInd w:w="-72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465"/>
        <w:gridCol w:w="2255"/>
        <w:gridCol w:w="3229"/>
        <w:gridCol w:w="2924"/>
      </w:tblGrid>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Prisen</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Kjennetegn</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 poeng deltaker som oppfyller kjennetegnet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 poeng øvrige deltakere på denne delen</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1</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Høyeste rabatt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5</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0</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lastRenderedPageBreak/>
              <w:t>2</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Høyeste rabatt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5</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0</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3</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Høyeste rabatt / laveste lagring</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4</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0</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4</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Laveste lagring</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4</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0</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5</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Høyeste rabatt / laveste lagring</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3</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0</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6</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Høyeste rabatt / laveste lagring</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3</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0</w:t>
            </w:r>
          </w:p>
        </w:tc>
      </w:tr>
      <w:tr w:rsidR="0004772B" w:rsidRPr="00EB7E6C" w:rsidTr="00460524">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7</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Laveste rabatt</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6</w:t>
            </w:r>
          </w:p>
        </w:tc>
        <w:tc>
          <w:tcPr>
            <w:tcW w:w="0" w:type="auto"/>
            <w:tcBorders>
              <w:top w:val="single" w:sz="6" w:space="0" w:color="808080"/>
              <w:left w:val="single" w:sz="6" w:space="0" w:color="808080"/>
              <w:bottom w:val="single" w:sz="6" w:space="0" w:color="808080"/>
              <w:right w:val="single" w:sz="6" w:space="0" w:color="808080"/>
            </w:tcBorders>
            <w:shd w:val="clear" w:color="auto" w:fill="auto"/>
            <w:vAlign w:val="bottom"/>
            <w:hideMark/>
          </w:tcPr>
          <w:p w:rsidR="0004772B" w:rsidRPr="00EB7E6C" w:rsidRDefault="0004772B" w:rsidP="00460524">
            <w:pPr>
              <w:spacing w:after="0" w:line="240" w:lineRule="atLeast"/>
              <w:rPr>
                <w:rFonts w:ascii="Times New Roman" w:eastAsia="Times New Roman" w:hAnsi="Times New Roman" w:cs="Times New Roman"/>
                <w:color w:val="000000"/>
                <w:sz w:val="18"/>
                <w:szCs w:val="18"/>
              </w:rPr>
            </w:pPr>
            <w:r w:rsidRPr="00EB7E6C">
              <w:rPr>
                <w:rFonts w:ascii="Times New Roman" w:hAnsi="Times New Roman"/>
                <w:color w:val="000000"/>
                <w:sz w:val="18"/>
              </w:rPr>
              <w:t>0</w:t>
            </w:r>
          </w:p>
        </w:tc>
      </w:tr>
    </w:tbl>
    <w:p w:rsidR="0004772B" w:rsidRPr="00EB7E6C" w:rsidRDefault="0004772B" w:rsidP="0004772B">
      <w:pPr>
        <w:spacing w:after="0" w:line="270" w:lineRule="atLeast"/>
        <w:rPr>
          <w:rFonts w:ascii="Verdana" w:hAnsi="Verdana"/>
          <w:color w:val="333333"/>
          <w:sz w:val="18"/>
        </w:rPr>
      </w:pP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2.9.</w:t>
      </w:r>
    </w:p>
    <w:p w:rsidR="0004772B" w:rsidRPr="00EB7E6C" w:rsidRDefault="0004772B" w:rsidP="0004772B">
      <w:pPr>
        <w:spacing w:after="0" w:line="270" w:lineRule="atLeast"/>
        <w:rPr>
          <w:rFonts w:ascii="Verdana" w:hAnsi="Verdana"/>
          <w:color w:val="000000"/>
          <w:sz w:val="18"/>
        </w:rPr>
      </w:pPr>
      <w:r w:rsidRPr="00EB7E6C">
        <w:rPr>
          <w:rFonts w:ascii="Verdana" w:hAnsi="Verdana"/>
          <w:color w:val="000000"/>
          <w:sz w:val="18"/>
        </w:rPr>
        <w:t>Ved den andre veiledende kunngjøringen ble det følgende prisvedlegget vedlagt:</w:t>
      </w:r>
    </w:p>
    <w:p w:rsidR="0004772B" w:rsidRPr="00EB7E6C" w:rsidRDefault="0004772B" w:rsidP="0004772B">
      <w:pPr>
        <w:spacing w:after="0" w:line="270" w:lineRule="atLeast"/>
        <w:rPr>
          <w:rFonts w:ascii="Verdana" w:eastAsia="Times New Roman" w:hAnsi="Verdana" w:cs="Times New Roman"/>
          <w:color w:val="000000"/>
          <w:sz w:val="18"/>
          <w:szCs w:val="18"/>
        </w:rPr>
      </w:pP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eastAsia="Times New Roman" w:hAnsi="Verdana" w:cs="Times New Roman"/>
          <w:noProof/>
          <w:color w:val="333333"/>
          <w:sz w:val="18"/>
          <w:szCs w:val="18"/>
          <w:lang w:bidi="ar-SA"/>
        </w:rPr>
        <w:drawing>
          <wp:inline distT="0" distB="0" distL="0" distR="0" wp14:anchorId="79A6B3A4" wp14:editId="0B4690BE">
            <wp:extent cx="5398770" cy="1955800"/>
            <wp:effectExtent l="0" t="0" r="0" b="0"/>
            <wp:docPr id="11" name="Bilde 11" descr="http://uitspraken.rechtspraak.nl/image/?id=437199fb-c146-47b6-8ca3-793d297a8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uitspraken.rechtspraak.nl/image/?id=437199fb-c146-47b6-8ca3-793d297a8ca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98770" cy="1955800"/>
                    </a:xfrm>
                    <a:prstGeom prst="rect">
                      <a:avLst/>
                    </a:prstGeom>
                    <a:noFill/>
                    <a:ln>
                      <a:noFill/>
                    </a:ln>
                  </pic:spPr>
                </pic:pic>
              </a:graphicData>
            </a:graphic>
          </wp:inline>
        </w:drawing>
      </w:r>
    </w:p>
    <w:p w:rsidR="0004772B" w:rsidRPr="00E321B0" w:rsidRDefault="0004772B" w:rsidP="0004772B">
      <w:pPr>
        <w:spacing w:after="0" w:line="270" w:lineRule="atLeast"/>
        <w:rPr>
          <w:rFonts w:ascii="Verdana" w:hAnsi="Verdana"/>
          <w:color w:val="333333"/>
          <w:sz w:val="18"/>
        </w:rPr>
      </w:pPr>
      <w:r w:rsidRPr="00E321B0">
        <w:rPr>
          <w:rFonts w:ascii="Verdana" w:hAnsi="Verdana"/>
          <w:color w:val="333333"/>
          <w:sz w:val="18"/>
        </w:rPr>
        <w:t>[Rabattprosenter som gis for de forskjellige delene]</w:t>
      </w:r>
    </w:p>
    <w:p w:rsidR="0004772B" w:rsidRPr="00EB7E6C" w:rsidRDefault="0004772B" w:rsidP="0004772B">
      <w:pPr>
        <w:spacing w:after="0" w:line="270" w:lineRule="atLeast"/>
        <w:rPr>
          <w:rFonts w:ascii="Verdana" w:hAnsi="Verdana"/>
          <w:color w:val="333333"/>
          <w:sz w:val="18"/>
        </w:rPr>
      </w:pP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2.10.</w:t>
      </w:r>
    </w:p>
    <w:p w:rsidR="0004772B" w:rsidRPr="00EB7E6C" w:rsidRDefault="0004772B" w:rsidP="0004772B">
      <w:pPr>
        <w:spacing w:after="0" w:line="270" w:lineRule="atLeast"/>
        <w:rPr>
          <w:rFonts w:ascii="Verdana" w:eastAsia="Times New Roman" w:hAnsi="Verdana" w:cs="Times New Roman"/>
          <w:color w:val="000000"/>
          <w:sz w:val="18"/>
          <w:szCs w:val="18"/>
        </w:rPr>
      </w:pPr>
      <w:r>
        <w:rPr>
          <w:rFonts w:ascii="Verdana" w:hAnsi="Verdana"/>
          <w:color w:val="000000"/>
          <w:sz w:val="18"/>
        </w:rPr>
        <w:t>I brev av</w:t>
      </w:r>
      <w:r w:rsidRPr="00EB7E6C">
        <w:rPr>
          <w:rFonts w:ascii="Verdana" w:hAnsi="Verdana"/>
          <w:color w:val="000000"/>
          <w:sz w:val="18"/>
        </w:rPr>
        <w:t xml:space="preserve"> 28. januar 2015 </w:t>
      </w:r>
      <w:r>
        <w:rPr>
          <w:rFonts w:ascii="Verdana" w:hAnsi="Verdana"/>
          <w:color w:val="000000"/>
          <w:sz w:val="18"/>
        </w:rPr>
        <w:t>ga De Samarbeidende Skolene</w:t>
      </w:r>
      <w:r w:rsidRPr="00EB7E6C">
        <w:rPr>
          <w:rFonts w:ascii="Verdana" w:hAnsi="Verdana"/>
          <w:color w:val="000000"/>
          <w:sz w:val="18"/>
        </w:rPr>
        <w:t xml:space="preserve"> beskjed til Iddink at de har </w:t>
      </w:r>
      <w:r>
        <w:rPr>
          <w:rFonts w:ascii="Verdana" w:hAnsi="Verdana"/>
          <w:color w:val="000000"/>
          <w:sz w:val="18"/>
        </w:rPr>
        <w:t>rangert</w:t>
      </w:r>
      <w:r w:rsidRPr="00EB7E6C">
        <w:rPr>
          <w:rFonts w:ascii="Verdana" w:hAnsi="Verdana"/>
          <w:color w:val="000000"/>
          <w:sz w:val="18"/>
        </w:rPr>
        <w:t xml:space="preserve"> tilbudet deres på andre plass</w:t>
      </w:r>
      <w:r w:rsidR="00950380">
        <w:rPr>
          <w:rFonts w:ascii="Verdana" w:hAnsi="Verdana"/>
          <w:color w:val="000000"/>
          <w:sz w:val="18"/>
        </w:rPr>
        <w:t>,</w:t>
      </w:r>
      <w:r w:rsidRPr="00EB7E6C">
        <w:rPr>
          <w:rFonts w:ascii="Verdana" w:hAnsi="Verdana"/>
          <w:color w:val="000000"/>
          <w:sz w:val="18"/>
        </w:rPr>
        <w:t xml:space="preserve"> og at de vil starte konkretiseringsfasen med Van Dijk.</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2.11.</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Den 24. april 2015 </w:t>
      </w:r>
      <w:r>
        <w:rPr>
          <w:rFonts w:ascii="Verdana" w:hAnsi="Verdana"/>
          <w:color w:val="000000"/>
          <w:sz w:val="18"/>
        </w:rPr>
        <w:t>tildelte</w:t>
      </w:r>
      <w:r w:rsidRPr="00EB7E6C">
        <w:rPr>
          <w:rFonts w:ascii="Verdana" w:hAnsi="Verdana"/>
          <w:color w:val="000000"/>
          <w:sz w:val="18"/>
        </w:rPr>
        <w:t xml:space="preserve"> </w:t>
      </w:r>
      <w:r>
        <w:rPr>
          <w:rFonts w:ascii="Verdana" w:hAnsi="Verdana"/>
          <w:color w:val="000000"/>
          <w:sz w:val="18"/>
        </w:rPr>
        <w:t>De Samarbeidende Skolene</w:t>
      </w:r>
      <w:r w:rsidRPr="00EB7E6C">
        <w:rPr>
          <w:rFonts w:ascii="Verdana" w:hAnsi="Verdana"/>
          <w:color w:val="000000"/>
          <w:sz w:val="18"/>
        </w:rPr>
        <w:t xml:space="preserve"> </w:t>
      </w:r>
      <w:r>
        <w:rPr>
          <w:rFonts w:ascii="Verdana" w:hAnsi="Verdana"/>
          <w:color w:val="000000"/>
          <w:sz w:val="18"/>
        </w:rPr>
        <w:t xml:space="preserve">en </w:t>
      </w:r>
      <w:r w:rsidRPr="00EB7E6C">
        <w:rPr>
          <w:rFonts w:ascii="Verdana" w:hAnsi="Verdana"/>
          <w:color w:val="000000"/>
          <w:sz w:val="18"/>
        </w:rPr>
        <w:t>foreløpig rammeavtale til Van Dijk.</w:t>
      </w:r>
    </w:p>
    <w:p w:rsidR="0004772B" w:rsidRPr="00EB7E6C" w:rsidRDefault="0004772B" w:rsidP="0004772B">
      <w:pPr>
        <w:spacing w:after="0" w:line="240" w:lineRule="auto"/>
        <w:outlineLvl w:val="2"/>
        <w:rPr>
          <w:rFonts w:ascii="Verdana" w:eastAsia="Times New Roman" w:hAnsi="Verdana" w:cs="Times New Roman"/>
          <w:b/>
          <w:bCs/>
          <w:color w:val="000000"/>
          <w:sz w:val="18"/>
          <w:szCs w:val="18"/>
        </w:rPr>
      </w:pPr>
      <w:r w:rsidRPr="00EB7E6C">
        <w:rPr>
          <w:b/>
        </w:rPr>
        <w:t>3 Tvisten</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3.1.</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Etter endring av kravet krever Iddink i en rettskraftig dom:</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1</w:t>
      </w:r>
    </w:p>
    <w:p w:rsidR="0004772B" w:rsidRPr="00EB7E6C" w:rsidRDefault="0004772B" w:rsidP="0004772B">
      <w:pPr>
        <w:numPr>
          <w:ilvl w:val="0"/>
          <w:numId w:val="45"/>
        </w:numPr>
        <w:spacing w:before="100" w:beforeAutospacing="1" w:after="100" w:afterAutospacing="1" w:line="270" w:lineRule="atLeast"/>
        <w:ind w:left="4215"/>
        <w:rPr>
          <w:rFonts w:ascii="Verdana" w:eastAsia="Times New Roman" w:hAnsi="Verdana" w:cs="Times New Roman"/>
          <w:color w:val="333333"/>
          <w:sz w:val="18"/>
          <w:szCs w:val="18"/>
        </w:rPr>
      </w:pPr>
      <w:r w:rsidRPr="00EB7E6C">
        <w:rPr>
          <w:rFonts w:ascii="Verdana" w:hAnsi="Verdana"/>
          <w:color w:val="333333"/>
          <w:sz w:val="18"/>
        </w:rPr>
        <w:t>-</w:t>
      </w:r>
    </w:p>
    <w:p w:rsidR="0004772B" w:rsidRPr="00EB7E6C" w:rsidRDefault="0004772B" w:rsidP="0004772B">
      <w:pPr>
        <w:spacing w:after="0" w:line="270" w:lineRule="atLeast"/>
        <w:ind w:left="4215"/>
        <w:rPr>
          <w:rFonts w:ascii="Verdana" w:eastAsia="Times New Roman" w:hAnsi="Verdana" w:cs="Times New Roman"/>
          <w:color w:val="000000"/>
          <w:sz w:val="18"/>
          <w:szCs w:val="18"/>
        </w:rPr>
      </w:pPr>
      <w:r w:rsidRPr="00EB7E6C">
        <w:rPr>
          <w:rFonts w:ascii="Verdana" w:hAnsi="Verdana"/>
          <w:color w:val="000000"/>
          <w:sz w:val="18"/>
        </w:rPr>
        <w:t>a) at anbuds</w:t>
      </w:r>
      <w:r>
        <w:rPr>
          <w:rFonts w:ascii="Verdana" w:hAnsi="Verdana"/>
          <w:color w:val="000000"/>
          <w:sz w:val="18"/>
        </w:rPr>
        <w:t>prosessen</w:t>
      </w:r>
      <w:r w:rsidRPr="00EB7E6C">
        <w:rPr>
          <w:rFonts w:ascii="Verdana" w:hAnsi="Verdana"/>
          <w:color w:val="000000"/>
          <w:sz w:val="18"/>
        </w:rPr>
        <w:t xml:space="preserve"> for levering av opplæringsmidler (med publikasjonsnummer 2014/S 195-344402) skal trekkes inn innen 48 timer etter denne dommen, eller innen en periode som dommeren bestemmer;</w:t>
      </w:r>
    </w:p>
    <w:p w:rsidR="0004772B" w:rsidRPr="00EB7E6C" w:rsidRDefault="0004772B" w:rsidP="0004772B">
      <w:pPr>
        <w:numPr>
          <w:ilvl w:val="0"/>
          <w:numId w:val="45"/>
        </w:numPr>
        <w:spacing w:before="100" w:beforeAutospacing="1" w:after="100" w:afterAutospacing="1" w:line="270" w:lineRule="atLeast"/>
        <w:ind w:left="4215"/>
        <w:rPr>
          <w:rFonts w:ascii="Verdana" w:eastAsia="Times New Roman" w:hAnsi="Verdana" w:cs="Times New Roman"/>
          <w:color w:val="333333"/>
          <w:sz w:val="18"/>
          <w:szCs w:val="18"/>
        </w:rPr>
      </w:pPr>
      <w:r w:rsidRPr="00EB7E6C">
        <w:rPr>
          <w:rFonts w:ascii="Verdana" w:hAnsi="Verdana"/>
          <w:color w:val="333333"/>
          <w:sz w:val="18"/>
        </w:rPr>
        <w:t>-</w:t>
      </w:r>
    </w:p>
    <w:p w:rsidR="0004772B" w:rsidRPr="00EB7E6C" w:rsidRDefault="0004772B" w:rsidP="0004772B">
      <w:pPr>
        <w:spacing w:after="0" w:line="270" w:lineRule="atLeast"/>
        <w:ind w:left="4215"/>
        <w:rPr>
          <w:rFonts w:ascii="Verdana" w:eastAsia="Times New Roman" w:hAnsi="Verdana" w:cs="Times New Roman"/>
          <w:color w:val="000000"/>
          <w:sz w:val="18"/>
          <w:szCs w:val="18"/>
        </w:rPr>
      </w:pPr>
      <w:r w:rsidRPr="00EB7E6C">
        <w:rPr>
          <w:rFonts w:ascii="Verdana" w:hAnsi="Verdana"/>
          <w:color w:val="000000"/>
          <w:sz w:val="18"/>
        </w:rPr>
        <w:t>b) forby at oppdraget i denne anbuds</w:t>
      </w:r>
      <w:r>
        <w:rPr>
          <w:rFonts w:ascii="Verdana" w:hAnsi="Verdana"/>
          <w:color w:val="000000"/>
          <w:sz w:val="18"/>
        </w:rPr>
        <w:t>prosessen</w:t>
      </w:r>
      <w:r w:rsidRPr="00EB7E6C">
        <w:rPr>
          <w:rFonts w:ascii="Verdana" w:hAnsi="Verdana"/>
          <w:color w:val="000000"/>
          <w:sz w:val="18"/>
        </w:rPr>
        <w:t xml:space="preserve"> for levering av opplæringsmidler (med publikasjonsnummer 2014/S 195-344402) </w:t>
      </w:r>
      <w:r w:rsidR="00950380">
        <w:rPr>
          <w:rFonts w:ascii="Verdana" w:hAnsi="Verdana"/>
          <w:color w:val="000000"/>
          <w:sz w:val="18"/>
        </w:rPr>
        <w:t>endelig</w:t>
      </w:r>
      <w:r w:rsidR="00950380" w:rsidRPr="00EB7E6C">
        <w:rPr>
          <w:rFonts w:ascii="Verdana" w:hAnsi="Verdana"/>
          <w:color w:val="000000"/>
          <w:sz w:val="18"/>
        </w:rPr>
        <w:t xml:space="preserve"> </w:t>
      </w:r>
      <w:r w:rsidRPr="00EB7E6C">
        <w:rPr>
          <w:rFonts w:ascii="Verdana" w:hAnsi="Verdana"/>
          <w:color w:val="000000"/>
          <w:sz w:val="18"/>
        </w:rPr>
        <w:t>tildeles til Van Dijk;</w:t>
      </w:r>
    </w:p>
    <w:p w:rsidR="0004772B" w:rsidRPr="00EB7E6C" w:rsidRDefault="0004772B" w:rsidP="0004772B">
      <w:pPr>
        <w:numPr>
          <w:ilvl w:val="0"/>
          <w:numId w:val="45"/>
        </w:numPr>
        <w:spacing w:before="100" w:beforeAutospacing="1" w:after="100" w:afterAutospacing="1" w:line="270" w:lineRule="atLeast"/>
        <w:ind w:left="4215"/>
        <w:rPr>
          <w:rFonts w:ascii="Verdana" w:eastAsia="Times New Roman" w:hAnsi="Verdana" w:cs="Times New Roman"/>
          <w:color w:val="333333"/>
          <w:sz w:val="18"/>
          <w:szCs w:val="18"/>
        </w:rPr>
      </w:pPr>
      <w:r w:rsidRPr="00EB7E6C">
        <w:rPr>
          <w:rFonts w:ascii="Verdana" w:hAnsi="Verdana"/>
          <w:color w:val="333333"/>
          <w:sz w:val="18"/>
        </w:rPr>
        <w:t>-</w:t>
      </w:r>
    </w:p>
    <w:p w:rsidR="0004772B" w:rsidRPr="00EB7E6C" w:rsidRDefault="0004772B" w:rsidP="0004772B">
      <w:pPr>
        <w:spacing w:after="0" w:line="270" w:lineRule="atLeast"/>
        <w:ind w:left="4215"/>
        <w:rPr>
          <w:rFonts w:ascii="Verdana" w:eastAsia="Times New Roman" w:hAnsi="Verdana" w:cs="Times New Roman"/>
          <w:color w:val="000000"/>
          <w:sz w:val="18"/>
          <w:szCs w:val="18"/>
        </w:rPr>
      </w:pPr>
      <w:r w:rsidRPr="00EB7E6C">
        <w:rPr>
          <w:rFonts w:ascii="Verdana" w:hAnsi="Verdana"/>
          <w:color w:val="000000"/>
          <w:sz w:val="18"/>
        </w:rPr>
        <w:lastRenderedPageBreak/>
        <w:t>c) at det organiseres et nytt anbud for oppdraget (med publikasjonsnummer 2014/S 195-344402) for skoleåret 2016/2017, eller i det første skoleåret som man rimeligvis kan organisere en ny anbuds</w:t>
      </w:r>
      <w:r>
        <w:rPr>
          <w:rFonts w:ascii="Verdana" w:hAnsi="Verdana"/>
          <w:color w:val="000000"/>
          <w:sz w:val="18"/>
        </w:rPr>
        <w:t>prosess</w:t>
      </w:r>
      <w:r w:rsidRPr="00EB7E6C">
        <w:rPr>
          <w:rFonts w:ascii="Verdana" w:hAnsi="Verdana"/>
          <w:color w:val="000000"/>
          <w:sz w:val="18"/>
        </w:rPr>
        <w:t xml:space="preserve">, så fremt </w:t>
      </w:r>
      <w:r>
        <w:rPr>
          <w:rFonts w:ascii="Verdana" w:hAnsi="Verdana"/>
          <w:color w:val="000000"/>
          <w:sz w:val="18"/>
        </w:rPr>
        <w:t>De Samarbeidende Skolene</w:t>
      </w:r>
      <w:r w:rsidRPr="00EB7E6C">
        <w:rPr>
          <w:rFonts w:ascii="Verdana" w:hAnsi="Verdana"/>
          <w:color w:val="000000"/>
          <w:sz w:val="18"/>
        </w:rPr>
        <w:t xml:space="preserve"> fortsatt ønsker å tildele enda et oppdrag, i samsvar med det som blir bestemt i denne dommen. Og at de håndhever de kontraktene som gjelder nå, eller at disse blir forlenget frem til den nye anbuds</w:t>
      </w:r>
      <w:r>
        <w:rPr>
          <w:rFonts w:ascii="Verdana" w:hAnsi="Verdana"/>
          <w:color w:val="000000"/>
          <w:sz w:val="18"/>
        </w:rPr>
        <w:t>prosessen</w:t>
      </w:r>
      <w:r w:rsidRPr="00EB7E6C">
        <w:rPr>
          <w:rFonts w:ascii="Verdana" w:hAnsi="Verdana"/>
          <w:color w:val="000000"/>
          <w:sz w:val="18"/>
        </w:rPr>
        <w:t xml:space="preserve"> har ført til en eller flere nye avtaler. </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2</w:t>
      </w:r>
    </w:p>
    <w:p w:rsidR="0004772B" w:rsidRPr="00EB7E6C" w:rsidRDefault="00950380" w:rsidP="0004772B">
      <w:pPr>
        <w:spacing w:after="75" w:line="270" w:lineRule="atLeast"/>
        <w:rPr>
          <w:rFonts w:ascii="Verdana" w:eastAsia="Times New Roman" w:hAnsi="Verdana" w:cs="Times New Roman"/>
          <w:color w:val="000000"/>
          <w:sz w:val="18"/>
          <w:szCs w:val="18"/>
        </w:rPr>
      </w:pPr>
      <w:r>
        <w:rPr>
          <w:rFonts w:ascii="Verdana" w:hAnsi="Verdana"/>
          <w:color w:val="000000"/>
          <w:sz w:val="18"/>
        </w:rPr>
        <w:t>Avgjøre</w:t>
      </w:r>
      <w:r w:rsidRPr="00EB7E6C">
        <w:rPr>
          <w:rFonts w:ascii="Verdana" w:hAnsi="Verdana"/>
          <w:color w:val="000000"/>
          <w:sz w:val="18"/>
        </w:rPr>
        <w:t xml:space="preserve"> </w:t>
      </w:r>
      <w:r w:rsidR="0004772B" w:rsidRPr="00EB7E6C">
        <w:rPr>
          <w:rFonts w:ascii="Verdana" w:hAnsi="Verdana"/>
          <w:color w:val="000000"/>
          <w:sz w:val="18"/>
        </w:rPr>
        <w:t xml:space="preserve">at </w:t>
      </w:r>
      <w:r w:rsidR="0004772B">
        <w:rPr>
          <w:rFonts w:ascii="Verdana" w:hAnsi="Verdana"/>
          <w:color w:val="000000"/>
          <w:sz w:val="18"/>
        </w:rPr>
        <w:t>De Samarbeidende Skolene</w:t>
      </w:r>
      <w:r w:rsidR="0004772B" w:rsidRPr="00EB7E6C">
        <w:rPr>
          <w:rFonts w:ascii="Verdana" w:hAnsi="Verdana"/>
          <w:color w:val="000000"/>
          <w:sz w:val="18"/>
        </w:rPr>
        <w:t>, dersom ett eller flere av kravene under 1 blir innvilget, blir dømt til en tvangsmulkt på € 100 000 dersom dommen ikke etterleves, eller et beløp som dommeren bestemmer og som pålegges for hver dag</w:t>
      </w:r>
      <w:r w:rsidR="0004772B">
        <w:rPr>
          <w:rFonts w:ascii="Verdana" w:hAnsi="Verdana"/>
          <w:color w:val="000000"/>
          <w:sz w:val="18"/>
        </w:rPr>
        <w:t>,</w:t>
      </w:r>
      <w:r w:rsidR="0004772B" w:rsidRPr="00EB7E6C">
        <w:rPr>
          <w:rFonts w:ascii="Verdana" w:hAnsi="Verdana"/>
          <w:color w:val="000000"/>
          <w:sz w:val="18"/>
        </w:rPr>
        <w:t xml:space="preserve"> del av dagen </w:t>
      </w:r>
      <w:r w:rsidR="0004772B">
        <w:rPr>
          <w:rFonts w:ascii="Verdana" w:hAnsi="Verdana"/>
          <w:color w:val="000000"/>
          <w:sz w:val="18"/>
        </w:rPr>
        <w:t xml:space="preserve">og/eller hver gang </w:t>
      </w:r>
      <w:r w:rsidR="0004772B" w:rsidRPr="00EB7E6C">
        <w:rPr>
          <w:rFonts w:ascii="Verdana" w:hAnsi="Verdana"/>
          <w:color w:val="000000"/>
          <w:sz w:val="18"/>
        </w:rPr>
        <w:t xml:space="preserve">som </w:t>
      </w:r>
      <w:r w:rsidR="0004772B">
        <w:rPr>
          <w:rFonts w:ascii="Verdana" w:hAnsi="Verdana"/>
          <w:color w:val="000000"/>
          <w:sz w:val="18"/>
        </w:rPr>
        <w:t>De Samarbeidende Skolene</w:t>
      </w:r>
      <w:r w:rsidR="0004772B" w:rsidRPr="00EB7E6C">
        <w:rPr>
          <w:rFonts w:ascii="Verdana" w:hAnsi="Verdana"/>
          <w:color w:val="000000"/>
          <w:sz w:val="18"/>
        </w:rPr>
        <w:t xml:space="preserve"> ikke etterlever dommen.</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3</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At saksøkte skal dømmes til å betale følgende til Iddink:</w:t>
      </w:r>
    </w:p>
    <w:p w:rsidR="0004772B" w:rsidRPr="00EB7E6C" w:rsidRDefault="0004772B" w:rsidP="0004772B">
      <w:pPr>
        <w:numPr>
          <w:ilvl w:val="0"/>
          <w:numId w:val="46"/>
        </w:numPr>
        <w:spacing w:before="100" w:beforeAutospacing="1" w:after="100" w:afterAutospacing="1" w:line="270" w:lineRule="atLeast"/>
        <w:ind w:left="4215"/>
        <w:rPr>
          <w:rFonts w:ascii="Verdana" w:eastAsia="Times New Roman" w:hAnsi="Verdana" w:cs="Times New Roman"/>
          <w:color w:val="333333"/>
          <w:sz w:val="18"/>
          <w:szCs w:val="18"/>
        </w:rPr>
      </w:pPr>
      <w:r w:rsidRPr="00EB7E6C">
        <w:rPr>
          <w:rFonts w:ascii="Verdana" w:hAnsi="Verdana"/>
          <w:color w:val="333333"/>
          <w:sz w:val="18"/>
        </w:rPr>
        <w:t>-</w:t>
      </w:r>
    </w:p>
    <w:p w:rsidR="0004772B" w:rsidRPr="00EB7E6C" w:rsidRDefault="0004772B" w:rsidP="0004772B">
      <w:pPr>
        <w:spacing w:after="0" w:line="270" w:lineRule="atLeast"/>
        <w:ind w:left="4215"/>
        <w:rPr>
          <w:rFonts w:ascii="Verdana" w:eastAsia="Times New Roman" w:hAnsi="Verdana" w:cs="Times New Roman"/>
          <w:color w:val="000000"/>
          <w:sz w:val="18"/>
          <w:szCs w:val="18"/>
        </w:rPr>
      </w:pPr>
      <w:r w:rsidRPr="00EB7E6C">
        <w:rPr>
          <w:rFonts w:ascii="Verdana" w:hAnsi="Verdana"/>
          <w:color w:val="000000"/>
          <w:sz w:val="18"/>
        </w:rPr>
        <w:t xml:space="preserve">a) etter-kostnader på € 131 uten offentlig kunngjøring som ment i paragraf 237 under 4. ledd Rv, forhøyet med et beløp på € 68 dersom den kunngjøres, og at det skal betales rente fra den åttende dagen dersom beløpet ikke er betalt; og  </w:t>
      </w:r>
    </w:p>
    <w:p w:rsidR="0004772B" w:rsidRPr="00EB7E6C" w:rsidRDefault="0004772B" w:rsidP="0004772B">
      <w:pPr>
        <w:numPr>
          <w:ilvl w:val="0"/>
          <w:numId w:val="46"/>
        </w:numPr>
        <w:spacing w:before="100" w:beforeAutospacing="1" w:after="100" w:afterAutospacing="1" w:line="270" w:lineRule="atLeast"/>
        <w:ind w:left="4215"/>
        <w:rPr>
          <w:rFonts w:ascii="Verdana" w:eastAsia="Times New Roman" w:hAnsi="Verdana" w:cs="Times New Roman"/>
          <w:color w:val="333333"/>
          <w:sz w:val="18"/>
          <w:szCs w:val="18"/>
        </w:rPr>
      </w:pPr>
      <w:r w:rsidRPr="00EB7E6C">
        <w:rPr>
          <w:rFonts w:ascii="Verdana" w:hAnsi="Verdana"/>
          <w:color w:val="333333"/>
          <w:sz w:val="18"/>
        </w:rPr>
        <w:t>-</w:t>
      </w:r>
    </w:p>
    <w:p w:rsidR="0004772B" w:rsidRPr="00EB7E6C" w:rsidRDefault="0004772B" w:rsidP="0004772B">
      <w:pPr>
        <w:spacing w:after="0" w:line="270" w:lineRule="atLeast"/>
        <w:ind w:left="4215"/>
        <w:rPr>
          <w:rFonts w:ascii="Verdana" w:eastAsia="Times New Roman" w:hAnsi="Verdana" w:cs="Times New Roman"/>
          <w:color w:val="000000"/>
          <w:sz w:val="18"/>
          <w:szCs w:val="18"/>
        </w:rPr>
      </w:pPr>
      <w:r w:rsidRPr="00EB7E6C">
        <w:rPr>
          <w:rFonts w:ascii="Verdana" w:hAnsi="Verdana"/>
          <w:color w:val="000000"/>
          <w:sz w:val="18"/>
        </w:rPr>
        <w:t xml:space="preserve">b) saksomkostningene i denne </w:t>
      </w:r>
      <w:r>
        <w:rPr>
          <w:rFonts w:ascii="Verdana" w:hAnsi="Verdana"/>
          <w:color w:val="000000"/>
          <w:sz w:val="18"/>
        </w:rPr>
        <w:t>prosessen</w:t>
      </w:r>
      <w:r w:rsidRPr="00EB7E6C">
        <w:rPr>
          <w:rFonts w:ascii="Verdana" w:hAnsi="Verdana"/>
          <w:color w:val="000000"/>
          <w:sz w:val="18"/>
        </w:rPr>
        <w:t xml:space="preserve"> og at det skal betales renter fra den åttende dagen dersom beløpet ikke er betalt.</w:t>
      </w:r>
    </w:p>
    <w:p w:rsidR="0004772B" w:rsidRPr="00EB7E6C" w:rsidRDefault="0004772B" w:rsidP="0004772B">
      <w:pPr>
        <w:spacing w:after="0" w:line="240" w:lineRule="auto"/>
        <w:outlineLvl w:val="2"/>
        <w:rPr>
          <w:b/>
        </w:rPr>
      </w:pPr>
    </w:p>
    <w:p w:rsidR="0004772B" w:rsidRPr="00EB7E6C" w:rsidRDefault="0004772B" w:rsidP="0004772B">
      <w:pPr>
        <w:spacing w:after="0" w:line="240" w:lineRule="auto"/>
        <w:outlineLvl w:val="2"/>
        <w:rPr>
          <w:rFonts w:ascii="Verdana" w:eastAsia="Times New Roman" w:hAnsi="Verdana" w:cs="Times New Roman"/>
          <w:b/>
          <w:bCs/>
          <w:color w:val="000000"/>
          <w:sz w:val="18"/>
          <w:szCs w:val="18"/>
        </w:rPr>
      </w:pPr>
      <w:r w:rsidRPr="00EB7E6C">
        <w:rPr>
          <w:b/>
        </w:rPr>
        <w:t>4 Vurderingen</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4.1.</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Grunnen til at det haster følger av kravet.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4.2.</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På grunnlag av den utdypende forklaringen som </w:t>
      </w:r>
      <w:r>
        <w:rPr>
          <w:rFonts w:ascii="Verdana" w:hAnsi="Verdana"/>
          <w:color w:val="000000"/>
          <w:sz w:val="18"/>
        </w:rPr>
        <w:t>De Samarbeidende Skolene</w:t>
      </w:r>
      <w:r w:rsidRPr="00EB7E6C">
        <w:rPr>
          <w:rFonts w:ascii="Verdana" w:hAnsi="Verdana"/>
          <w:color w:val="000000"/>
          <w:sz w:val="18"/>
        </w:rPr>
        <w:t xml:space="preserve"> har gitt under </w:t>
      </w:r>
      <w:r w:rsidR="00387A9F">
        <w:rPr>
          <w:rFonts w:ascii="Verdana" w:hAnsi="Verdana"/>
          <w:color w:val="000000"/>
          <w:sz w:val="18"/>
        </w:rPr>
        <w:t>den muntlige forhandlingen</w:t>
      </w:r>
      <w:r w:rsidRPr="00EB7E6C">
        <w:rPr>
          <w:rFonts w:ascii="Verdana" w:hAnsi="Verdana"/>
          <w:color w:val="000000"/>
          <w:sz w:val="18"/>
        </w:rPr>
        <w:t xml:space="preserve">, står det fast at Berlage Lyceum ikke er deltaker i dette anbudet. Iddink hadde kunnet skjønne dette selv også på grunn av meldingen om dette </w:t>
      </w:r>
      <w:r>
        <w:rPr>
          <w:rFonts w:ascii="Verdana" w:hAnsi="Verdana"/>
          <w:color w:val="000000"/>
          <w:sz w:val="18"/>
        </w:rPr>
        <w:t>fra</w:t>
      </w:r>
      <w:r w:rsidRPr="00EB7E6C">
        <w:rPr>
          <w:rFonts w:ascii="Verdana" w:hAnsi="Verdana"/>
          <w:color w:val="000000"/>
          <w:sz w:val="18"/>
        </w:rPr>
        <w:t xml:space="preserve"> </w:t>
      </w:r>
      <w:r>
        <w:rPr>
          <w:rFonts w:ascii="Verdana" w:hAnsi="Verdana"/>
          <w:color w:val="000000"/>
          <w:sz w:val="18"/>
        </w:rPr>
        <w:t>De Samarbeidende Skolene</w:t>
      </w:r>
      <w:r w:rsidRPr="00EB7E6C">
        <w:rPr>
          <w:rFonts w:ascii="Verdana" w:hAnsi="Verdana"/>
          <w:color w:val="000000"/>
          <w:sz w:val="18"/>
        </w:rPr>
        <w:t xml:space="preserve"> i den første veiledende kunngjøringen. Det at Berlage Lyceum stod på oversikten som ble </w:t>
      </w:r>
      <w:r>
        <w:rPr>
          <w:rFonts w:ascii="Verdana" w:hAnsi="Verdana"/>
          <w:color w:val="000000"/>
          <w:sz w:val="18"/>
        </w:rPr>
        <w:t>ut</w:t>
      </w:r>
      <w:r w:rsidRPr="00EB7E6C">
        <w:rPr>
          <w:rFonts w:ascii="Verdana" w:hAnsi="Verdana"/>
          <w:color w:val="000000"/>
          <w:sz w:val="18"/>
        </w:rPr>
        <w:t xml:space="preserve">gitt av </w:t>
      </w:r>
      <w:r>
        <w:rPr>
          <w:rFonts w:ascii="Verdana" w:hAnsi="Verdana"/>
          <w:color w:val="000000"/>
          <w:sz w:val="18"/>
        </w:rPr>
        <w:t>De Samarbeidende Skolene</w:t>
      </w:r>
      <w:r w:rsidRPr="00EB7E6C">
        <w:rPr>
          <w:rFonts w:ascii="Verdana" w:hAnsi="Verdana"/>
          <w:color w:val="000000"/>
          <w:sz w:val="18"/>
        </w:rPr>
        <w:t>, gjør ikke dette annerledes. Det ble nemlig ikke gitt noen elevtall av denne skolen. Iddink hadde derfor ikke trengt å tvile på beskjeden som ble gitt i den første veiledende kunngjøringen. Derfor er Iddink</w:t>
      </w:r>
      <w:r>
        <w:rPr>
          <w:rFonts w:ascii="Verdana" w:hAnsi="Verdana"/>
          <w:color w:val="000000"/>
          <w:sz w:val="18"/>
        </w:rPr>
        <w:t>s krav</w:t>
      </w:r>
      <w:r w:rsidRPr="00EB7E6C">
        <w:rPr>
          <w:rFonts w:ascii="Verdana" w:hAnsi="Verdana"/>
          <w:color w:val="000000"/>
          <w:sz w:val="18"/>
        </w:rPr>
        <w:t xml:space="preserve"> mot Berlage Lyceum ubegrunne</w:t>
      </w:r>
      <w:r>
        <w:rPr>
          <w:rFonts w:ascii="Verdana" w:hAnsi="Verdana"/>
          <w:color w:val="000000"/>
          <w:sz w:val="18"/>
        </w:rPr>
        <w:t>de</w:t>
      </w:r>
      <w:r w:rsidRPr="00EB7E6C">
        <w:rPr>
          <w:rFonts w:ascii="Verdana" w:hAnsi="Verdana"/>
          <w:color w:val="000000"/>
          <w:sz w:val="18"/>
        </w:rPr>
        <w:t xml:space="preserve"> og urettmessige. Iddink</w:t>
      </w:r>
      <w:r>
        <w:rPr>
          <w:rFonts w:ascii="Verdana" w:hAnsi="Verdana"/>
          <w:color w:val="000000"/>
          <w:sz w:val="18"/>
        </w:rPr>
        <w:t>s krav</w:t>
      </w:r>
      <w:r w:rsidRPr="00EB7E6C">
        <w:rPr>
          <w:rFonts w:ascii="Verdana" w:hAnsi="Verdana"/>
          <w:color w:val="000000"/>
          <w:sz w:val="18"/>
        </w:rPr>
        <w:t xml:space="preserve"> mot Berlage Lyceum vil derfor avvises.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4.3.</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I </w:t>
      </w:r>
      <w:r>
        <w:rPr>
          <w:rFonts w:ascii="Verdana" w:hAnsi="Verdana"/>
          <w:color w:val="000000"/>
          <w:sz w:val="18"/>
        </w:rPr>
        <w:t>hovedsak</w:t>
      </w:r>
      <w:r w:rsidRPr="00EB7E6C">
        <w:rPr>
          <w:rFonts w:ascii="Verdana" w:hAnsi="Verdana"/>
          <w:color w:val="000000"/>
          <w:sz w:val="18"/>
        </w:rPr>
        <w:t xml:space="preserve"> gjelder Iddink</w:t>
      </w:r>
      <w:r>
        <w:rPr>
          <w:rFonts w:ascii="Verdana" w:hAnsi="Verdana"/>
          <w:color w:val="000000"/>
          <w:sz w:val="18"/>
        </w:rPr>
        <w:t>s klager</w:t>
      </w:r>
      <w:r w:rsidRPr="00EB7E6C">
        <w:rPr>
          <w:rFonts w:ascii="Verdana" w:hAnsi="Verdana"/>
          <w:color w:val="000000"/>
          <w:sz w:val="18"/>
        </w:rPr>
        <w:t xml:space="preserve"> mot anbuds</w:t>
      </w:r>
      <w:r>
        <w:rPr>
          <w:rFonts w:ascii="Verdana" w:hAnsi="Verdana"/>
          <w:color w:val="000000"/>
          <w:sz w:val="18"/>
        </w:rPr>
        <w:t>prosessen</w:t>
      </w:r>
      <w:r w:rsidRPr="00EB7E6C">
        <w:rPr>
          <w:rFonts w:ascii="Verdana" w:hAnsi="Verdana"/>
          <w:color w:val="000000"/>
          <w:sz w:val="18"/>
        </w:rPr>
        <w:t xml:space="preserve"> det følgende. Typen og omfanget </w:t>
      </w:r>
      <w:r>
        <w:rPr>
          <w:rFonts w:ascii="Verdana" w:hAnsi="Verdana"/>
          <w:color w:val="000000"/>
          <w:sz w:val="18"/>
        </w:rPr>
        <w:t>av</w:t>
      </w:r>
      <w:r w:rsidRPr="00EB7E6C">
        <w:rPr>
          <w:rFonts w:ascii="Verdana" w:hAnsi="Verdana"/>
          <w:color w:val="000000"/>
          <w:sz w:val="18"/>
        </w:rPr>
        <w:t xml:space="preserve"> oppdraget er ikke </w:t>
      </w:r>
      <w:r>
        <w:rPr>
          <w:rFonts w:ascii="Verdana" w:hAnsi="Verdana"/>
          <w:color w:val="000000"/>
          <w:sz w:val="18"/>
        </w:rPr>
        <w:t>avgrenset</w:t>
      </w:r>
      <w:r w:rsidRPr="00EB7E6C">
        <w:rPr>
          <w:rFonts w:ascii="Verdana" w:hAnsi="Verdana"/>
          <w:color w:val="000000"/>
          <w:sz w:val="18"/>
        </w:rPr>
        <w:t xml:space="preserve"> tydelig nok, hvor det har blitt brukt urettmessige tildelingskriterier. På grunn av måten som anbudet har blitt </w:t>
      </w:r>
      <w:r>
        <w:rPr>
          <w:rFonts w:ascii="Verdana" w:hAnsi="Verdana"/>
          <w:color w:val="000000"/>
          <w:sz w:val="18"/>
        </w:rPr>
        <w:t>utformet på,</w:t>
      </w:r>
      <w:r w:rsidRPr="00EB7E6C">
        <w:rPr>
          <w:rFonts w:ascii="Verdana" w:hAnsi="Verdana"/>
          <w:color w:val="000000"/>
          <w:sz w:val="18"/>
        </w:rPr>
        <w:t xml:space="preserve"> vil det ifølge Iddink være en vurdering av kravene om man er egnet i stedet for en vurdering av tildelingskriteriene. Med hensyn til prisen har Iddink påstått at </w:t>
      </w:r>
      <w:r>
        <w:rPr>
          <w:rFonts w:ascii="Verdana" w:hAnsi="Verdana"/>
          <w:color w:val="000000"/>
          <w:sz w:val="18"/>
        </w:rPr>
        <w:t>De Samarbeidende Skolene</w:t>
      </w:r>
      <w:r w:rsidRPr="00EB7E6C">
        <w:rPr>
          <w:rFonts w:ascii="Verdana" w:hAnsi="Verdana"/>
          <w:color w:val="000000"/>
          <w:sz w:val="18"/>
        </w:rPr>
        <w:t xml:space="preserve"> har brutt de generelle prinsippene i anbudsretten ved </w:t>
      </w:r>
      <w:r w:rsidRPr="00EB7E6C">
        <w:rPr>
          <w:rFonts w:ascii="Verdana" w:hAnsi="Verdana"/>
          <w:color w:val="000000"/>
          <w:sz w:val="18"/>
        </w:rPr>
        <w:lastRenderedPageBreak/>
        <w:t xml:space="preserve">at de gjennomførte en vesentlig endring av tildelingskriteriet pris i informasjonsrundene. Ved endringen av prisvedlegget i den andre veiledende kunngjøringen har </w:t>
      </w:r>
      <w:r w:rsidR="00DD3C46">
        <w:rPr>
          <w:rFonts w:ascii="Verdana" w:hAnsi="Verdana"/>
          <w:color w:val="000000"/>
          <w:sz w:val="18"/>
        </w:rPr>
        <w:t>evaluering</w:t>
      </w:r>
      <w:r w:rsidRPr="00EB7E6C">
        <w:rPr>
          <w:rFonts w:ascii="Verdana" w:hAnsi="Verdana"/>
          <w:color w:val="000000"/>
          <w:sz w:val="18"/>
        </w:rPr>
        <w:t xml:space="preserve">en blitt begrenset til en vurdering av rabattprosentene i den første perioden, i stedet for en vurdering av begge periodene. Prisen i den andre perioden </w:t>
      </w:r>
      <w:r>
        <w:rPr>
          <w:rFonts w:ascii="Verdana" w:hAnsi="Verdana"/>
          <w:color w:val="000000"/>
          <w:sz w:val="18"/>
        </w:rPr>
        <w:t>skulle etableres</w:t>
      </w:r>
      <w:r w:rsidRPr="00EB7E6C">
        <w:rPr>
          <w:rFonts w:ascii="Verdana" w:hAnsi="Verdana"/>
          <w:color w:val="000000"/>
          <w:sz w:val="18"/>
        </w:rPr>
        <w:t xml:space="preserve"> i konkretiseringsfasen. Ved å forskyve prisbestemmelsen til konkretiseringsfasen</w:t>
      </w:r>
      <w:r>
        <w:rPr>
          <w:rFonts w:ascii="Verdana" w:hAnsi="Verdana"/>
          <w:color w:val="000000"/>
          <w:sz w:val="18"/>
        </w:rPr>
        <w:t>,</w:t>
      </w:r>
      <w:r w:rsidRPr="00EB7E6C">
        <w:rPr>
          <w:rFonts w:ascii="Verdana" w:hAnsi="Verdana"/>
          <w:color w:val="000000"/>
          <w:sz w:val="18"/>
        </w:rPr>
        <w:t xml:space="preserve"> fører dette til urettmessige prisforhandlinger med, i dette tilfellet, Van Dijk.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4.4.</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Det sentrale</w:t>
      </w:r>
      <w:r>
        <w:rPr>
          <w:rFonts w:ascii="Verdana" w:hAnsi="Verdana"/>
          <w:color w:val="000000"/>
          <w:sz w:val="18"/>
        </w:rPr>
        <w:t xml:space="preserve"> i</w:t>
      </w:r>
      <w:r w:rsidRPr="00EB7E6C">
        <w:rPr>
          <w:rFonts w:ascii="Verdana" w:hAnsi="Verdana"/>
          <w:color w:val="000000"/>
          <w:sz w:val="18"/>
        </w:rPr>
        <w:t xml:space="preserve"> tilsvaret </w:t>
      </w:r>
      <w:r>
        <w:rPr>
          <w:rFonts w:ascii="Verdana" w:hAnsi="Verdana"/>
          <w:color w:val="000000"/>
          <w:sz w:val="18"/>
        </w:rPr>
        <w:t>fra</w:t>
      </w:r>
      <w:r w:rsidRPr="00EB7E6C">
        <w:rPr>
          <w:rFonts w:ascii="Verdana" w:hAnsi="Verdana"/>
          <w:color w:val="000000"/>
          <w:sz w:val="18"/>
        </w:rPr>
        <w:t xml:space="preserve"> </w:t>
      </w:r>
      <w:r>
        <w:rPr>
          <w:rFonts w:ascii="Verdana" w:hAnsi="Verdana"/>
          <w:color w:val="000000"/>
          <w:sz w:val="18"/>
        </w:rPr>
        <w:t>De Samarbeidende Skolene</w:t>
      </w:r>
      <w:r w:rsidRPr="00EB7E6C">
        <w:rPr>
          <w:rFonts w:ascii="Verdana" w:hAnsi="Verdana"/>
          <w:color w:val="000000"/>
          <w:sz w:val="18"/>
        </w:rPr>
        <w:t xml:space="preserve"> </w:t>
      </w:r>
      <w:r>
        <w:rPr>
          <w:rFonts w:ascii="Verdana" w:hAnsi="Verdana"/>
          <w:color w:val="000000"/>
          <w:sz w:val="18"/>
        </w:rPr>
        <w:t>omhandler</w:t>
      </w:r>
      <w:r w:rsidRPr="00EB7E6C">
        <w:rPr>
          <w:rFonts w:ascii="Verdana" w:hAnsi="Verdana"/>
          <w:color w:val="000000"/>
          <w:sz w:val="18"/>
        </w:rPr>
        <w:t xml:space="preserve"> i hovedsak at Iddink ikke har skjønt metodikken </w:t>
      </w:r>
      <w:r>
        <w:rPr>
          <w:rFonts w:ascii="Verdana" w:hAnsi="Verdana"/>
          <w:color w:val="000000"/>
          <w:sz w:val="18"/>
        </w:rPr>
        <w:t>i</w:t>
      </w:r>
      <w:r w:rsidRPr="00EB7E6C">
        <w:rPr>
          <w:rFonts w:ascii="Verdana" w:hAnsi="Verdana"/>
          <w:color w:val="000000"/>
          <w:sz w:val="18"/>
        </w:rPr>
        <w:t xml:space="preserve"> Best Value Procurement (heretter: BVP). Ifølge </w:t>
      </w:r>
      <w:r>
        <w:rPr>
          <w:rFonts w:ascii="Verdana" w:hAnsi="Verdana"/>
          <w:color w:val="000000"/>
          <w:sz w:val="18"/>
        </w:rPr>
        <w:t>De Samarbeidende Skolene</w:t>
      </w:r>
      <w:r w:rsidRPr="00EB7E6C">
        <w:rPr>
          <w:rFonts w:ascii="Verdana" w:hAnsi="Verdana"/>
          <w:color w:val="000000"/>
          <w:sz w:val="18"/>
        </w:rPr>
        <w:t xml:space="preserve"> blir det med metodikken </w:t>
      </w:r>
      <w:r>
        <w:rPr>
          <w:rFonts w:ascii="Verdana" w:hAnsi="Verdana"/>
          <w:color w:val="000000"/>
          <w:sz w:val="18"/>
        </w:rPr>
        <w:t>i</w:t>
      </w:r>
      <w:r w:rsidRPr="00EB7E6C">
        <w:rPr>
          <w:rFonts w:ascii="Verdana" w:hAnsi="Verdana"/>
          <w:color w:val="000000"/>
          <w:sz w:val="18"/>
        </w:rPr>
        <w:t xml:space="preserve"> BVP nettopp appellert til </w:t>
      </w:r>
      <w:r>
        <w:rPr>
          <w:rFonts w:ascii="Verdana" w:hAnsi="Verdana"/>
          <w:color w:val="000000"/>
          <w:sz w:val="18"/>
        </w:rPr>
        <w:t xml:space="preserve">partenes </w:t>
      </w:r>
      <w:r w:rsidRPr="00EB7E6C">
        <w:rPr>
          <w:rFonts w:ascii="Verdana" w:hAnsi="Verdana"/>
          <w:color w:val="000000"/>
          <w:sz w:val="18"/>
        </w:rPr>
        <w:t xml:space="preserve">ekspertise. Det dreier seg der nettopp om at deltakerne kan </w:t>
      </w:r>
      <w:r>
        <w:rPr>
          <w:rFonts w:ascii="Verdana" w:hAnsi="Verdana"/>
          <w:color w:val="000000"/>
          <w:sz w:val="18"/>
        </w:rPr>
        <w:t>utforme</w:t>
      </w:r>
      <w:r w:rsidRPr="00EB7E6C">
        <w:rPr>
          <w:rFonts w:ascii="Verdana" w:hAnsi="Verdana"/>
          <w:color w:val="000000"/>
          <w:sz w:val="18"/>
        </w:rPr>
        <w:t xml:space="preserve"> tilbudet sitt selv, hvoretter </w:t>
      </w:r>
      <w:r>
        <w:rPr>
          <w:rFonts w:ascii="Verdana" w:hAnsi="Verdana"/>
          <w:color w:val="000000"/>
          <w:sz w:val="18"/>
        </w:rPr>
        <w:t>De Samarbeidende Skolene</w:t>
      </w:r>
      <w:r w:rsidRPr="00EB7E6C">
        <w:rPr>
          <w:rFonts w:ascii="Verdana" w:hAnsi="Verdana"/>
          <w:color w:val="000000"/>
          <w:sz w:val="18"/>
        </w:rPr>
        <w:t xml:space="preserve"> kan vurdere og rangere disse tilbudene. Klagene som Iddink har mot anbudet er ifølge </w:t>
      </w:r>
      <w:r>
        <w:rPr>
          <w:rFonts w:ascii="Verdana" w:hAnsi="Verdana"/>
          <w:color w:val="000000"/>
          <w:sz w:val="18"/>
        </w:rPr>
        <w:t>De Samarbeidende Skolene</w:t>
      </w:r>
      <w:r w:rsidRPr="00EB7E6C">
        <w:rPr>
          <w:rFonts w:ascii="Verdana" w:hAnsi="Verdana"/>
          <w:color w:val="000000"/>
          <w:sz w:val="18"/>
        </w:rPr>
        <w:t xml:space="preserve"> i bunn og grunn at BVP</w:t>
      </w:r>
      <w:r>
        <w:rPr>
          <w:rFonts w:ascii="Verdana" w:hAnsi="Verdana"/>
          <w:color w:val="000000"/>
          <w:sz w:val="18"/>
        </w:rPr>
        <w:t>-</w:t>
      </w:r>
      <w:r w:rsidRPr="00EB7E6C">
        <w:rPr>
          <w:rFonts w:ascii="Verdana" w:hAnsi="Verdana"/>
          <w:color w:val="000000"/>
          <w:sz w:val="18"/>
        </w:rPr>
        <w:t>metodikken er utillatelig i en offentlig anbuds</w:t>
      </w:r>
      <w:r>
        <w:rPr>
          <w:rFonts w:ascii="Verdana" w:hAnsi="Verdana"/>
          <w:color w:val="000000"/>
          <w:sz w:val="18"/>
        </w:rPr>
        <w:t>prosess</w:t>
      </w:r>
      <w:r w:rsidRPr="00EB7E6C">
        <w:rPr>
          <w:rFonts w:ascii="Verdana" w:hAnsi="Verdana"/>
          <w:color w:val="000000"/>
          <w:sz w:val="18"/>
        </w:rPr>
        <w:t>. Det følgende vurderes.</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4.5.</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I motsetning til det som </w:t>
      </w:r>
      <w:r>
        <w:rPr>
          <w:rFonts w:ascii="Verdana" w:hAnsi="Verdana"/>
          <w:color w:val="000000"/>
          <w:sz w:val="18"/>
        </w:rPr>
        <w:t>De Samarbeidende Skolene</w:t>
      </w:r>
      <w:r w:rsidRPr="00EB7E6C">
        <w:rPr>
          <w:rFonts w:ascii="Verdana" w:hAnsi="Verdana"/>
          <w:color w:val="000000"/>
          <w:sz w:val="18"/>
        </w:rPr>
        <w:t xml:space="preserve"> mener, er spørsmålet om BVP</w:t>
      </w:r>
      <w:r>
        <w:rPr>
          <w:rFonts w:ascii="Verdana" w:hAnsi="Verdana"/>
          <w:color w:val="000000"/>
          <w:sz w:val="18"/>
        </w:rPr>
        <w:t>-</w:t>
      </w:r>
      <w:r w:rsidRPr="00EB7E6C">
        <w:rPr>
          <w:rFonts w:ascii="Verdana" w:hAnsi="Verdana"/>
          <w:color w:val="000000"/>
          <w:sz w:val="18"/>
        </w:rPr>
        <w:t>metodikken er lovlig i en offentlig anbuds</w:t>
      </w:r>
      <w:r>
        <w:rPr>
          <w:rFonts w:ascii="Verdana" w:hAnsi="Verdana"/>
          <w:color w:val="000000"/>
          <w:sz w:val="18"/>
        </w:rPr>
        <w:t>prosess</w:t>
      </w:r>
      <w:r w:rsidRPr="00EB7E6C">
        <w:rPr>
          <w:rFonts w:ascii="Verdana" w:hAnsi="Verdana"/>
          <w:color w:val="000000"/>
          <w:sz w:val="18"/>
        </w:rPr>
        <w:t xml:space="preserve"> ikke et spørsmål i denne saken. Det er ikke en påstand fra Iddink. Det det dreier seg om for Iddink</w:t>
      </w:r>
      <w:r>
        <w:rPr>
          <w:rFonts w:ascii="Verdana" w:hAnsi="Verdana"/>
          <w:color w:val="000000"/>
          <w:sz w:val="18"/>
        </w:rPr>
        <w:t>,</w:t>
      </w:r>
      <w:r w:rsidRPr="00EB7E6C">
        <w:rPr>
          <w:rFonts w:ascii="Verdana" w:hAnsi="Verdana"/>
          <w:color w:val="000000"/>
          <w:sz w:val="18"/>
        </w:rPr>
        <w:t xml:space="preserve"> er at de mener at man ikke har innfridd kravene til de generelle prinsippene i anbudsretten innen denne BVP</w:t>
      </w:r>
      <w:r>
        <w:rPr>
          <w:rFonts w:ascii="Verdana" w:hAnsi="Verdana"/>
          <w:color w:val="000000"/>
          <w:sz w:val="18"/>
        </w:rPr>
        <w:t>-</w:t>
      </w:r>
      <w:r w:rsidRPr="00EB7E6C">
        <w:rPr>
          <w:rFonts w:ascii="Verdana" w:hAnsi="Verdana"/>
          <w:color w:val="000000"/>
          <w:sz w:val="18"/>
        </w:rPr>
        <w:t xml:space="preserve">metodikken. Det dreier seg altså om hvordan dette spesifikke anbudet har blitt innrettet. Det </w:t>
      </w:r>
      <w:r w:rsidR="00441713">
        <w:rPr>
          <w:rFonts w:ascii="Verdana" w:hAnsi="Verdana"/>
          <w:color w:val="000000"/>
          <w:sz w:val="18"/>
        </w:rPr>
        <w:t>er fastslått</w:t>
      </w:r>
      <w:r w:rsidRPr="00EB7E6C">
        <w:rPr>
          <w:rFonts w:ascii="Verdana" w:hAnsi="Verdana"/>
          <w:color w:val="000000"/>
          <w:sz w:val="18"/>
        </w:rPr>
        <w:t xml:space="preserve"> at oppdragsgiveren skal vurdere om deltakerne innfrir de tekniske spesifikasjonene, kravene og normene som oppdragsgiveren har stilt, på grunnlag av paragraf 2.26 første del og 6. ledd av Anbudsloven (Aw). Dette </w:t>
      </w:r>
      <w:r>
        <w:rPr>
          <w:rFonts w:ascii="Verdana" w:hAnsi="Verdana"/>
          <w:color w:val="000000"/>
          <w:sz w:val="18"/>
        </w:rPr>
        <w:t>innebærer</w:t>
      </w:r>
      <w:r w:rsidRPr="00EB7E6C">
        <w:rPr>
          <w:rFonts w:ascii="Verdana" w:hAnsi="Verdana"/>
          <w:color w:val="000000"/>
          <w:sz w:val="18"/>
        </w:rPr>
        <w:t xml:space="preserve"> at oppdragsgiveren må </w:t>
      </w:r>
      <w:r>
        <w:rPr>
          <w:rFonts w:ascii="Verdana" w:hAnsi="Verdana"/>
          <w:color w:val="000000"/>
          <w:sz w:val="18"/>
        </w:rPr>
        <w:t>fastlegge</w:t>
      </w:r>
      <w:r w:rsidRPr="00EB7E6C">
        <w:rPr>
          <w:rFonts w:ascii="Verdana" w:hAnsi="Verdana"/>
          <w:color w:val="000000"/>
          <w:sz w:val="18"/>
        </w:rPr>
        <w:t xml:space="preserve"> spesifikasjoner, krav og normer som deltakerne vil bli vurdert etter. Oppdragsgiveren har i utgangspunktet frihet til å </w:t>
      </w:r>
      <w:r>
        <w:rPr>
          <w:rFonts w:ascii="Verdana" w:hAnsi="Verdana"/>
          <w:color w:val="000000"/>
          <w:sz w:val="18"/>
        </w:rPr>
        <w:t>avgjøre</w:t>
      </w:r>
      <w:r w:rsidRPr="00EB7E6C">
        <w:rPr>
          <w:rFonts w:ascii="Verdana" w:hAnsi="Verdana"/>
          <w:color w:val="000000"/>
          <w:sz w:val="18"/>
        </w:rPr>
        <w:t xml:space="preserve"> tildelingskriteriene selv. Begrepet om nøyaktig hvor konkrete spesifikasjonene, kravene og normene skal være, er tøyelig. Derimot er oppdragsgiveren forpliktet til å formulere tildelingskriteriene på en slik måte at alle godt informerte og </w:t>
      </w:r>
      <w:r>
        <w:rPr>
          <w:rFonts w:ascii="Verdana" w:hAnsi="Verdana"/>
          <w:color w:val="000000"/>
          <w:sz w:val="18"/>
        </w:rPr>
        <w:t>oppmerksomme</w:t>
      </w:r>
      <w:r w:rsidRPr="00EB7E6C">
        <w:rPr>
          <w:rFonts w:ascii="Verdana" w:hAnsi="Verdana"/>
          <w:color w:val="000000"/>
          <w:sz w:val="18"/>
        </w:rPr>
        <w:t xml:space="preserve"> deltakere er i stand til å tolke disse kriteriene på samme måte. I tillegg skal alle vilkårene og modalitetene </w:t>
      </w:r>
      <w:r>
        <w:rPr>
          <w:rFonts w:ascii="Verdana" w:hAnsi="Verdana"/>
          <w:color w:val="000000"/>
          <w:sz w:val="18"/>
        </w:rPr>
        <w:t>i</w:t>
      </w:r>
      <w:r w:rsidRPr="00EB7E6C">
        <w:rPr>
          <w:rFonts w:ascii="Verdana" w:hAnsi="Verdana"/>
          <w:color w:val="000000"/>
          <w:sz w:val="18"/>
        </w:rPr>
        <w:t xml:space="preserve"> tildelingssystematikken gjøres kjent på forhånd på en tydelig, nøyaktig og utvetydig måte slik at det ikke er rom for favorisering eller vilkårlighet, og for å </w:t>
      </w:r>
      <w:r>
        <w:rPr>
          <w:rFonts w:ascii="Verdana" w:hAnsi="Verdana"/>
          <w:color w:val="000000"/>
          <w:sz w:val="18"/>
        </w:rPr>
        <w:t>sikre</w:t>
      </w:r>
      <w:r w:rsidRPr="00EB7E6C">
        <w:rPr>
          <w:rFonts w:ascii="Verdana" w:hAnsi="Verdana"/>
          <w:color w:val="000000"/>
          <w:sz w:val="18"/>
        </w:rPr>
        <w:t xml:space="preserve"> at anbuds</w:t>
      </w:r>
      <w:r>
        <w:rPr>
          <w:rFonts w:ascii="Verdana" w:hAnsi="Verdana"/>
          <w:color w:val="000000"/>
          <w:sz w:val="18"/>
        </w:rPr>
        <w:t>prosessen</w:t>
      </w:r>
      <w:r w:rsidRPr="00EB7E6C">
        <w:rPr>
          <w:rFonts w:ascii="Verdana" w:hAnsi="Verdana"/>
          <w:color w:val="000000"/>
          <w:sz w:val="18"/>
        </w:rPr>
        <w:t xml:space="preserve"> kan vurderes i ettertid. Dette </w:t>
      </w:r>
      <w:r>
        <w:rPr>
          <w:rFonts w:ascii="Verdana" w:hAnsi="Verdana"/>
          <w:color w:val="000000"/>
          <w:sz w:val="18"/>
        </w:rPr>
        <w:t>fremkommer</w:t>
      </w:r>
      <w:r w:rsidRPr="00EB7E6C">
        <w:rPr>
          <w:rFonts w:ascii="Verdana" w:hAnsi="Verdana"/>
          <w:color w:val="000000"/>
          <w:sz w:val="18"/>
        </w:rPr>
        <w:t xml:space="preserve"> av likhets- og åpenhetsprinsippet.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4.6.</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I dette tilfellet er beskrivelsen av </w:t>
      </w:r>
      <w:r>
        <w:rPr>
          <w:rFonts w:ascii="Verdana" w:hAnsi="Verdana"/>
          <w:color w:val="000000"/>
          <w:sz w:val="18"/>
        </w:rPr>
        <w:t xml:space="preserve">oppdragets </w:t>
      </w:r>
      <w:r w:rsidRPr="00EB7E6C">
        <w:rPr>
          <w:rFonts w:ascii="Verdana" w:hAnsi="Verdana"/>
          <w:color w:val="000000"/>
          <w:sz w:val="18"/>
        </w:rPr>
        <w:t>målsetninge</w:t>
      </w:r>
      <w:r>
        <w:rPr>
          <w:rFonts w:ascii="Verdana" w:hAnsi="Verdana"/>
          <w:color w:val="000000"/>
          <w:sz w:val="18"/>
        </w:rPr>
        <w:t>r</w:t>
      </w:r>
      <w:r w:rsidRPr="00EB7E6C">
        <w:rPr>
          <w:rFonts w:ascii="Verdana" w:hAnsi="Verdana"/>
          <w:color w:val="000000"/>
          <w:sz w:val="18"/>
        </w:rPr>
        <w:t xml:space="preserve"> (del 1.3 av anbudsdokumentet) så vagt at man ikke kan få et tydelig bilde av hva skolene nøyaktig ønsker og hva de forventer av oppdragstakerne. Under </w:t>
      </w:r>
      <w:r w:rsidR="00387A9F">
        <w:rPr>
          <w:rFonts w:ascii="Verdana" w:hAnsi="Verdana"/>
          <w:color w:val="000000"/>
          <w:sz w:val="18"/>
        </w:rPr>
        <w:t>den muntlige forhandlingen</w:t>
      </w:r>
      <w:r w:rsidRPr="00EB7E6C">
        <w:rPr>
          <w:rFonts w:ascii="Verdana" w:hAnsi="Verdana"/>
          <w:color w:val="000000"/>
          <w:sz w:val="18"/>
        </w:rPr>
        <w:t xml:space="preserve"> har skolene nok en gang utdypet at de ikke ville se løsninger fra deltakerne (i form av en konkret plan for utføringen av oppdraget), men at de kun ville se hvordan deltakerne hadde tenkt å innfri målsetningene, slik som formulert i anbudsdokumentet. Det er vanskelig å forestille seg at en deltaker kan tydeliggjøre hvordan han vil innfri disse målsetningene uten en konkret plan. Målsetningene gir så lite støtte at </w:t>
      </w:r>
      <w:r>
        <w:rPr>
          <w:rFonts w:ascii="Verdana" w:hAnsi="Verdana"/>
          <w:color w:val="000000"/>
          <w:sz w:val="18"/>
        </w:rPr>
        <w:t>mulighete</w:t>
      </w:r>
      <w:r w:rsidRPr="00EB7E6C">
        <w:rPr>
          <w:rFonts w:ascii="Verdana" w:hAnsi="Verdana"/>
          <w:color w:val="000000"/>
          <w:sz w:val="18"/>
        </w:rPr>
        <w:t>n er stor for at de forskjellige delta</w:t>
      </w:r>
      <w:r w:rsidR="00441713">
        <w:rPr>
          <w:rFonts w:ascii="Verdana" w:hAnsi="Verdana"/>
          <w:color w:val="000000"/>
          <w:sz w:val="18"/>
        </w:rPr>
        <w:t>k</w:t>
      </w:r>
      <w:r w:rsidRPr="00EB7E6C">
        <w:rPr>
          <w:rFonts w:ascii="Verdana" w:hAnsi="Verdana"/>
          <w:color w:val="000000"/>
          <w:sz w:val="18"/>
        </w:rPr>
        <w:t xml:space="preserve">erne ville tolke disse målsetningene </w:t>
      </w:r>
      <w:r>
        <w:rPr>
          <w:rFonts w:ascii="Verdana" w:hAnsi="Verdana"/>
          <w:color w:val="000000"/>
          <w:sz w:val="18"/>
        </w:rPr>
        <w:t>totalt</w:t>
      </w:r>
      <w:r w:rsidRPr="00EB7E6C">
        <w:rPr>
          <w:rFonts w:ascii="Verdana" w:hAnsi="Verdana"/>
          <w:color w:val="000000"/>
          <w:sz w:val="18"/>
        </w:rPr>
        <w:t xml:space="preserve"> forskjellig, hvor det er fare for at dette vil føre til tilbud som ikke kan sammenlignes. Det må derfor konkluderes</w:t>
      </w:r>
      <w:r>
        <w:rPr>
          <w:rFonts w:ascii="Verdana" w:hAnsi="Verdana"/>
          <w:color w:val="000000"/>
          <w:sz w:val="18"/>
        </w:rPr>
        <w:t xml:space="preserve"> med</w:t>
      </w:r>
      <w:r w:rsidRPr="00EB7E6C">
        <w:rPr>
          <w:rFonts w:ascii="Verdana" w:hAnsi="Verdana"/>
          <w:color w:val="000000"/>
          <w:sz w:val="18"/>
        </w:rPr>
        <w:t xml:space="preserve"> at beskrivelsen av</w:t>
      </w:r>
      <w:r>
        <w:rPr>
          <w:rFonts w:ascii="Verdana" w:hAnsi="Verdana"/>
          <w:color w:val="000000"/>
          <w:sz w:val="18"/>
        </w:rPr>
        <w:t xml:space="preserve"> oppdragets</w:t>
      </w:r>
      <w:r w:rsidRPr="00EB7E6C">
        <w:rPr>
          <w:rFonts w:ascii="Verdana" w:hAnsi="Verdana"/>
          <w:color w:val="000000"/>
          <w:sz w:val="18"/>
        </w:rPr>
        <w:t xml:space="preserve"> innhold er ufullstendig konkretisert</w:t>
      </w:r>
      <w:r>
        <w:rPr>
          <w:rFonts w:ascii="Verdana" w:hAnsi="Verdana"/>
          <w:color w:val="000000"/>
          <w:sz w:val="18"/>
        </w:rPr>
        <w:t>,</w:t>
      </w:r>
      <w:r w:rsidRPr="00EB7E6C">
        <w:rPr>
          <w:rFonts w:ascii="Verdana" w:hAnsi="Verdana"/>
          <w:color w:val="000000"/>
          <w:sz w:val="18"/>
        </w:rPr>
        <w:t xml:space="preserve"> og at det derfor ikke er tydelig nok hva som forventes av deltakerne. Dermed oppfyller ikke beskrivelsen av oppdraget og måten som anbudet er innrettet</w:t>
      </w:r>
      <w:r>
        <w:rPr>
          <w:rFonts w:ascii="Verdana" w:hAnsi="Verdana"/>
          <w:color w:val="000000"/>
          <w:sz w:val="18"/>
        </w:rPr>
        <w:t xml:space="preserve"> på,</w:t>
      </w:r>
      <w:r w:rsidRPr="00EB7E6C">
        <w:rPr>
          <w:rFonts w:ascii="Verdana" w:hAnsi="Verdana"/>
          <w:color w:val="000000"/>
          <w:sz w:val="18"/>
        </w:rPr>
        <w:t xml:space="preserve"> de kravene om åpenhet og likhet som nevnes under 4.5. I tillegg ville Iddink nettopp tilby en konkret løsning i tilbudet sitt, men fikk til svar fra </w:t>
      </w:r>
      <w:r>
        <w:rPr>
          <w:rFonts w:ascii="Verdana" w:hAnsi="Verdana"/>
          <w:color w:val="000000"/>
          <w:sz w:val="18"/>
        </w:rPr>
        <w:t>De Samarbeidende Skolene</w:t>
      </w:r>
      <w:r w:rsidRPr="00EB7E6C">
        <w:rPr>
          <w:rFonts w:ascii="Verdana" w:hAnsi="Verdana"/>
          <w:color w:val="000000"/>
          <w:sz w:val="18"/>
        </w:rPr>
        <w:t xml:space="preserve"> at de ikke var interessert i dette (se den første veiledende kunngjøringen spørsmål 4 og svaret på det). Under </w:t>
      </w:r>
      <w:r w:rsidR="00387A9F">
        <w:rPr>
          <w:rFonts w:ascii="Verdana" w:hAnsi="Verdana"/>
          <w:color w:val="000000"/>
          <w:sz w:val="18"/>
        </w:rPr>
        <w:t>den muntlige forhandlingen</w:t>
      </w:r>
      <w:r w:rsidRPr="00EB7E6C">
        <w:rPr>
          <w:rFonts w:ascii="Verdana" w:hAnsi="Verdana"/>
          <w:color w:val="000000"/>
          <w:sz w:val="18"/>
        </w:rPr>
        <w:t xml:space="preserve"> </w:t>
      </w:r>
      <w:r w:rsidR="00441713">
        <w:rPr>
          <w:rFonts w:ascii="Verdana" w:hAnsi="Verdana"/>
          <w:color w:val="000000"/>
          <w:sz w:val="18"/>
        </w:rPr>
        <w:t>forklarte</w:t>
      </w:r>
      <w:r w:rsidR="00441713" w:rsidRPr="00EB7E6C">
        <w:rPr>
          <w:rFonts w:ascii="Verdana" w:hAnsi="Verdana"/>
          <w:color w:val="000000"/>
          <w:sz w:val="18"/>
        </w:rPr>
        <w:t xml:space="preserve"> </w:t>
      </w:r>
      <w:r w:rsidRPr="00EB7E6C">
        <w:rPr>
          <w:rFonts w:ascii="Verdana" w:hAnsi="Verdana"/>
          <w:color w:val="000000"/>
          <w:sz w:val="18"/>
        </w:rPr>
        <w:t xml:space="preserve">Iddink at de ønsket å tilby et såkalt "spotify-system", hvor skolene får tilgang til opplæringsmidler hvor de selv kan velge etter ønske og behov. Iddink har ikke beskrevet dette i tilbudet sitt som en følge av svaret de fikk fra </w:t>
      </w:r>
      <w:r>
        <w:rPr>
          <w:rFonts w:ascii="Verdana" w:hAnsi="Verdana"/>
          <w:color w:val="000000"/>
          <w:sz w:val="18"/>
        </w:rPr>
        <w:t>De Samarbeidende Skolene</w:t>
      </w:r>
      <w:r w:rsidRPr="00EB7E6C">
        <w:rPr>
          <w:rFonts w:ascii="Verdana" w:hAnsi="Verdana"/>
          <w:color w:val="000000"/>
          <w:sz w:val="18"/>
        </w:rPr>
        <w:t xml:space="preserve"> i den veiledende kunngjøringen. Under </w:t>
      </w:r>
      <w:r w:rsidR="00387A9F">
        <w:rPr>
          <w:rFonts w:ascii="Verdana" w:hAnsi="Verdana"/>
          <w:color w:val="000000"/>
          <w:sz w:val="18"/>
        </w:rPr>
        <w:t>den muntlige forhandlingen</w:t>
      </w:r>
      <w:r w:rsidRPr="00EB7E6C">
        <w:rPr>
          <w:rFonts w:ascii="Verdana" w:hAnsi="Verdana"/>
          <w:color w:val="000000"/>
          <w:sz w:val="18"/>
        </w:rPr>
        <w:t xml:space="preserve"> </w:t>
      </w:r>
      <w:r w:rsidR="00441713">
        <w:rPr>
          <w:rFonts w:ascii="Verdana" w:hAnsi="Verdana"/>
          <w:color w:val="000000"/>
          <w:sz w:val="18"/>
        </w:rPr>
        <w:t>hevdet</w:t>
      </w:r>
      <w:r w:rsidR="00441713" w:rsidRPr="00EB7E6C">
        <w:rPr>
          <w:rFonts w:ascii="Verdana" w:hAnsi="Verdana"/>
          <w:color w:val="000000"/>
          <w:sz w:val="18"/>
        </w:rPr>
        <w:t xml:space="preserve"> </w:t>
      </w:r>
      <w:r>
        <w:rPr>
          <w:rFonts w:ascii="Verdana" w:hAnsi="Verdana"/>
          <w:color w:val="000000"/>
          <w:sz w:val="18"/>
        </w:rPr>
        <w:t>De Samarbeidende Skolene</w:t>
      </w:r>
      <w:r w:rsidRPr="00EB7E6C">
        <w:rPr>
          <w:rFonts w:ascii="Verdana" w:hAnsi="Verdana"/>
          <w:color w:val="000000"/>
          <w:sz w:val="18"/>
        </w:rPr>
        <w:t xml:space="preserve"> at dersom Iddink hadde </w:t>
      </w:r>
      <w:r>
        <w:rPr>
          <w:rFonts w:ascii="Verdana" w:hAnsi="Verdana"/>
          <w:color w:val="000000"/>
          <w:sz w:val="18"/>
        </w:rPr>
        <w:t>tatt med</w:t>
      </w:r>
      <w:r w:rsidRPr="00EB7E6C">
        <w:rPr>
          <w:rFonts w:ascii="Verdana" w:hAnsi="Verdana"/>
          <w:color w:val="000000"/>
          <w:sz w:val="18"/>
        </w:rPr>
        <w:t xml:space="preserve"> dette i tilbudet sitt, </w:t>
      </w:r>
      <w:r>
        <w:rPr>
          <w:rFonts w:ascii="Verdana" w:hAnsi="Verdana"/>
          <w:color w:val="000000"/>
          <w:sz w:val="18"/>
        </w:rPr>
        <w:t>hadde</w:t>
      </w:r>
      <w:r w:rsidRPr="00EB7E6C">
        <w:rPr>
          <w:rFonts w:ascii="Verdana" w:hAnsi="Verdana"/>
          <w:color w:val="000000"/>
          <w:sz w:val="18"/>
        </w:rPr>
        <w:t xml:space="preserve"> de ikke </w:t>
      </w:r>
      <w:r w:rsidRPr="00EB7E6C">
        <w:rPr>
          <w:rFonts w:ascii="Verdana" w:hAnsi="Verdana"/>
          <w:color w:val="000000"/>
          <w:sz w:val="18"/>
        </w:rPr>
        <w:lastRenderedPageBreak/>
        <w:t xml:space="preserve">sittet her. Dette understreker </w:t>
      </w:r>
      <w:r w:rsidR="00441713">
        <w:rPr>
          <w:rFonts w:ascii="Verdana" w:hAnsi="Verdana"/>
          <w:color w:val="000000"/>
          <w:sz w:val="18"/>
        </w:rPr>
        <w:t>uklarheten</w:t>
      </w:r>
      <w:r w:rsidR="00441713" w:rsidRPr="00EB7E6C">
        <w:rPr>
          <w:rFonts w:ascii="Verdana" w:hAnsi="Verdana"/>
          <w:color w:val="000000"/>
          <w:sz w:val="18"/>
        </w:rPr>
        <w:t xml:space="preserve"> </w:t>
      </w:r>
      <w:r w:rsidRPr="00EB7E6C">
        <w:rPr>
          <w:rFonts w:ascii="Verdana" w:hAnsi="Verdana"/>
          <w:color w:val="000000"/>
          <w:sz w:val="18"/>
        </w:rPr>
        <w:t xml:space="preserve">som har oppstått på grunn av måten som oppdraget er formulert på, hvor Iddink tydeligvis har blitt satt på feil spor av </w:t>
      </w:r>
      <w:r>
        <w:rPr>
          <w:rFonts w:ascii="Verdana" w:hAnsi="Verdana"/>
          <w:color w:val="000000"/>
          <w:sz w:val="18"/>
        </w:rPr>
        <w:t>De Samarbeidende Skolene</w:t>
      </w:r>
      <w:r w:rsidRPr="00EB7E6C">
        <w:rPr>
          <w:rFonts w:ascii="Verdana" w:hAnsi="Verdana"/>
          <w:color w:val="000000"/>
          <w:sz w:val="18"/>
        </w:rPr>
        <w:t xml:space="preserve">.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4.7</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Konklusjonen er at det må komme en ny anbuds</w:t>
      </w:r>
      <w:r>
        <w:rPr>
          <w:rFonts w:ascii="Verdana" w:hAnsi="Verdana"/>
          <w:color w:val="000000"/>
          <w:sz w:val="18"/>
        </w:rPr>
        <w:t>prosess</w:t>
      </w:r>
      <w:r w:rsidRPr="00EB7E6C">
        <w:rPr>
          <w:rFonts w:ascii="Verdana" w:hAnsi="Verdana"/>
          <w:color w:val="000000"/>
          <w:sz w:val="18"/>
        </w:rPr>
        <w:t xml:space="preserve"> fordi anbudet ikke innfrir kravene som stilles til det. I den nye anbuds</w:t>
      </w:r>
      <w:r>
        <w:rPr>
          <w:rFonts w:ascii="Verdana" w:hAnsi="Verdana"/>
          <w:color w:val="000000"/>
          <w:sz w:val="18"/>
        </w:rPr>
        <w:t>prosessen</w:t>
      </w:r>
      <w:r w:rsidRPr="00EB7E6C">
        <w:rPr>
          <w:rFonts w:ascii="Verdana" w:hAnsi="Verdana"/>
          <w:color w:val="000000"/>
          <w:sz w:val="18"/>
        </w:rPr>
        <w:t xml:space="preserve"> skal </w:t>
      </w:r>
      <w:r>
        <w:rPr>
          <w:rFonts w:ascii="Verdana" w:hAnsi="Verdana"/>
          <w:color w:val="000000"/>
          <w:sz w:val="18"/>
        </w:rPr>
        <w:t>De Samarbeidende Skolene</w:t>
      </w:r>
      <w:r w:rsidRPr="00EB7E6C">
        <w:rPr>
          <w:rFonts w:ascii="Verdana" w:hAnsi="Verdana"/>
          <w:color w:val="000000"/>
          <w:sz w:val="18"/>
        </w:rPr>
        <w:t xml:space="preserve"> formulere spesifikasjonene, kravene og normene for tildelingen av oppdraget mer konkret. Også innenfor disse rammene har </w:t>
      </w:r>
      <w:r>
        <w:rPr>
          <w:rFonts w:ascii="Verdana" w:hAnsi="Verdana"/>
          <w:color w:val="000000"/>
          <w:sz w:val="18"/>
        </w:rPr>
        <w:t>De Samarbeidende Skolene</w:t>
      </w:r>
      <w:r w:rsidRPr="00EB7E6C">
        <w:rPr>
          <w:rFonts w:ascii="Verdana" w:hAnsi="Verdana"/>
          <w:color w:val="000000"/>
          <w:sz w:val="18"/>
        </w:rPr>
        <w:t xml:space="preserve"> nok rom </w:t>
      </w:r>
      <w:r>
        <w:rPr>
          <w:rFonts w:ascii="Verdana" w:hAnsi="Verdana"/>
          <w:color w:val="000000"/>
          <w:sz w:val="18"/>
        </w:rPr>
        <w:t>til</w:t>
      </w:r>
      <w:r w:rsidRPr="00EB7E6C">
        <w:rPr>
          <w:rFonts w:ascii="Verdana" w:hAnsi="Verdana"/>
          <w:color w:val="000000"/>
          <w:sz w:val="18"/>
        </w:rPr>
        <w:t xml:space="preserve"> å "utfordre" deltakerne til å komme med fornyende forslag. Det er i seg selv mulig at en oppdragsgiver ikke har kunnskap nok til å kunne </w:t>
      </w:r>
      <w:r>
        <w:rPr>
          <w:rFonts w:ascii="Verdana" w:hAnsi="Verdana"/>
          <w:color w:val="000000"/>
          <w:sz w:val="18"/>
        </w:rPr>
        <w:t>avgjøre</w:t>
      </w:r>
      <w:r w:rsidRPr="00EB7E6C">
        <w:rPr>
          <w:rFonts w:ascii="Verdana" w:hAnsi="Verdana"/>
          <w:color w:val="000000"/>
          <w:sz w:val="18"/>
        </w:rPr>
        <w:t xml:space="preserve"> hva slags løsning de nøyaktig trenger for oppdraget som legges ut for anbud</w:t>
      </w:r>
      <w:r>
        <w:rPr>
          <w:rFonts w:ascii="Verdana" w:hAnsi="Verdana"/>
          <w:color w:val="000000"/>
          <w:sz w:val="18"/>
        </w:rPr>
        <w:t>,</w:t>
      </w:r>
      <w:r w:rsidRPr="00EB7E6C">
        <w:rPr>
          <w:rFonts w:ascii="Verdana" w:hAnsi="Verdana"/>
          <w:color w:val="000000"/>
          <w:sz w:val="18"/>
        </w:rPr>
        <w:t xml:space="preserve"> og at de vil overlate til deltakerne å tenke ut løsninger uten selv</w:t>
      </w:r>
      <w:r>
        <w:rPr>
          <w:rFonts w:ascii="Verdana" w:hAnsi="Verdana"/>
          <w:color w:val="000000"/>
          <w:sz w:val="18"/>
        </w:rPr>
        <w:t xml:space="preserve"> å</w:t>
      </w:r>
      <w:r w:rsidRPr="00EB7E6C">
        <w:rPr>
          <w:rFonts w:ascii="Verdana" w:hAnsi="Verdana"/>
          <w:color w:val="000000"/>
          <w:sz w:val="18"/>
        </w:rPr>
        <w:t xml:space="preserve"> formulere spesifikasjoner, krav og normer. Men det vil nok fort blir for diffust for et offentlig anbud. Til det har man prosedyren om konkurranserettet dialog som beskrevet i paragraf 2:28 Aw.</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4.8</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Med hensyn til endringene i prisvedlegget vurderes det følgende. Ifølge anbudsdokumentene vil i henhold til EMVI prisen </w:t>
      </w:r>
      <w:r>
        <w:rPr>
          <w:rFonts w:ascii="Verdana" w:hAnsi="Verdana"/>
          <w:color w:val="000000"/>
          <w:sz w:val="18"/>
        </w:rPr>
        <w:t>utgjøre</w:t>
      </w:r>
      <w:r w:rsidRPr="00EB7E6C">
        <w:rPr>
          <w:rFonts w:ascii="Verdana" w:hAnsi="Verdana"/>
          <w:color w:val="000000"/>
          <w:sz w:val="18"/>
        </w:rPr>
        <w:t xml:space="preserve"> 30 % i </w:t>
      </w:r>
      <w:r w:rsidR="00DD3C46">
        <w:rPr>
          <w:rFonts w:ascii="Verdana" w:hAnsi="Verdana"/>
          <w:color w:val="000000"/>
          <w:sz w:val="18"/>
        </w:rPr>
        <w:t>evaluering</w:t>
      </w:r>
      <w:r w:rsidRPr="00EB7E6C">
        <w:rPr>
          <w:rFonts w:ascii="Verdana" w:hAnsi="Verdana"/>
          <w:color w:val="000000"/>
          <w:sz w:val="18"/>
        </w:rPr>
        <w:t>en. I første omgang bestod prisen av to deler. Den første delen gjaldt overgangsfasen (periode 1), hvor deltakerne skulle gi en rabattprosent på konsumentprisen. Deltakerne kunne få maksimalt 15 poeng for dette. Den andre prisen som ble etterspurt</w:t>
      </w:r>
      <w:r>
        <w:rPr>
          <w:rFonts w:ascii="Verdana" w:hAnsi="Verdana"/>
          <w:color w:val="000000"/>
          <w:sz w:val="18"/>
        </w:rPr>
        <w:t>,</w:t>
      </w:r>
      <w:r w:rsidRPr="00EB7E6C">
        <w:rPr>
          <w:rFonts w:ascii="Verdana" w:hAnsi="Verdana"/>
          <w:color w:val="000000"/>
          <w:sz w:val="18"/>
        </w:rPr>
        <w:t xml:space="preserve"> gjaldt utføringen av </w:t>
      </w:r>
      <w:r>
        <w:rPr>
          <w:rFonts w:ascii="Verdana" w:hAnsi="Verdana"/>
          <w:color w:val="000000"/>
          <w:sz w:val="18"/>
        </w:rPr>
        <w:t xml:space="preserve">oppdragets </w:t>
      </w:r>
      <w:r w:rsidRPr="00EB7E6C">
        <w:rPr>
          <w:rFonts w:ascii="Verdana" w:hAnsi="Verdana"/>
          <w:color w:val="000000"/>
          <w:sz w:val="18"/>
        </w:rPr>
        <w:t>målsetninge</w:t>
      </w:r>
      <w:r>
        <w:rPr>
          <w:rFonts w:ascii="Verdana" w:hAnsi="Verdana"/>
          <w:color w:val="000000"/>
          <w:sz w:val="18"/>
        </w:rPr>
        <w:t>r</w:t>
      </w:r>
      <w:r w:rsidRPr="00EB7E6C">
        <w:rPr>
          <w:rFonts w:ascii="Verdana" w:hAnsi="Verdana"/>
          <w:color w:val="000000"/>
          <w:sz w:val="18"/>
        </w:rPr>
        <w:t xml:space="preserve"> (periode 2, fasen etter overgangsfasen). Deltakeren med den laveste prisen per elev skulle også motta 15 poeng for denne delen. Periode 1 og periode 2 teller altså likt. </w:t>
      </w:r>
      <w:r>
        <w:rPr>
          <w:rFonts w:ascii="Verdana" w:hAnsi="Verdana"/>
          <w:color w:val="000000"/>
          <w:sz w:val="18"/>
        </w:rPr>
        <w:t>I</w:t>
      </w:r>
      <w:r w:rsidRPr="00EB7E6C">
        <w:rPr>
          <w:rFonts w:ascii="Verdana" w:hAnsi="Verdana"/>
          <w:color w:val="000000"/>
          <w:sz w:val="18"/>
        </w:rPr>
        <w:t xml:space="preserve"> brev av 15. oktober 2014 </w:t>
      </w:r>
      <w:r>
        <w:rPr>
          <w:rFonts w:ascii="Verdana" w:hAnsi="Verdana"/>
          <w:color w:val="000000"/>
          <w:sz w:val="18"/>
        </w:rPr>
        <w:t>ga</w:t>
      </w:r>
      <w:r w:rsidRPr="00EB7E6C">
        <w:rPr>
          <w:rFonts w:ascii="Verdana" w:hAnsi="Verdana"/>
          <w:color w:val="000000"/>
          <w:sz w:val="18"/>
        </w:rPr>
        <w:t xml:space="preserve"> </w:t>
      </w:r>
      <w:r>
        <w:rPr>
          <w:rFonts w:ascii="Verdana" w:hAnsi="Verdana"/>
          <w:color w:val="000000"/>
          <w:sz w:val="18"/>
        </w:rPr>
        <w:t>De Samarbeidende Skolene</w:t>
      </w:r>
      <w:r w:rsidRPr="00EB7E6C">
        <w:rPr>
          <w:rFonts w:ascii="Verdana" w:hAnsi="Verdana"/>
          <w:color w:val="000000"/>
          <w:sz w:val="18"/>
        </w:rPr>
        <w:t xml:space="preserve"> beskjed om at de har endret </w:t>
      </w:r>
      <w:r w:rsidR="00DD3C46">
        <w:rPr>
          <w:rFonts w:ascii="Verdana" w:hAnsi="Verdana"/>
          <w:color w:val="000000"/>
          <w:sz w:val="18"/>
        </w:rPr>
        <w:t>prisvurderingen</w:t>
      </w:r>
      <w:r w:rsidRPr="00EB7E6C">
        <w:rPr>
          <w:rFonts w:ascii="Verdana" w:hAnsi="Verdana"/>
          <w:color w:val="000000"/>
          <w:sz w:val="18"/>
        </w:rPr>
        <w:t xml:space="preserve"> slik at deltakeren som ville gi den høyeste rabatten på konsumentprisen</w:t>
      </w:r>
      <w:r>
        <w:rPr>
          <w:rFonts w:ascii="Verdana" w:hAnsi="Verdana"/>
          <w:color w:val="000000"/>
          <w:sz w:val="18"/>
        </w:rPr>
        <w:t>,</w:t>
      </w:r>
      <w:r w:rsidRPr="00EB7E6C">
        <w:rPr>
          <w:rFonts w:ascii="Verdana" w:hAnsi="Verdana"/>
          <w:color w:val="000000"/>
          <w:sz w:val="18"/>
        </w:rPr>
        <w:t xml:space="preserve"> skulle få 10 poeng, deltakeren med den laveste leieprisen per år 10 poeng</w:t>
      </w:r>
      <w:r>
        <w:rPr>
          <w:rFonts w:ascii="Verdana" w:hAnsi="Verdana"/>
          <w:color w:val="000000"/>
          <w:sz w:val="18"/>
        </w:rPr>
        <w:t>,</w:t>
      </w:r>
      <w:r w:rsidRPr="00EB7E6C">
        <w:rPr>
          <w:rFonts w:ascii="Verdana" w:hAnsi="Verdana"/>
          <w:color w:val="000000"/>
          <w:sz w:val="18"/>
        </w:rPr>
        <w:t xml:space="preserve"> og til sist skulle det gis 10 poeng til deltakeren med den laveste prisen per elev (periode 2). Prisvedlegget ble endret i henhold til dette. Ved den siste endringen av prisvedlegget, ved den andre veiledende kunngjøringen, har komponenten som hadde sammenheng med periode 2 blitt fjernet. For den andre perioden trengte og kunne man ikke lenger oppgi en pris. Kun periode 1 ble til overs i </w:t>
      </w:r>
      <w:r w:rsidR="00DD3C46">
        <w:rPr>
          <w:rFonts w:ascii="Verdana" w:hAnsi="Verdana"/>
          <w:color w:val="000000"/>
          <w:sz w:val="18"/>
        </w:rPr>
        <w:t>evaluering</w:t>
      </w:r>
      <w:r w:rsidRPr="00EB7E6C">
        <w:rPr>
          <w:rFonts w:ascii="Verdana" w:hAnsi="Verdana"/>
          <w:color w:val="000000"/>
          <w:sz w:val="18"/>
        </w:rPr>
        <w:t xml:space="preserve">en. Hvor tildelingskriteriet pris altså først gjaldt hele perioden (overgangsfasen, eller periode 1 og fasen etterpå, nemlig fase 2) gjelder det nå kun periode 1. Hvor periode 1 først </w:t>
      </w:r>
      <w:r>
        <w:rPr>
          <w:rFonts w:ascii="Verdana" w:hAnsi="Verdana"/>
          <w:color w:val="000000"/>
          <w:sz w:val="18"/>
        </w:rPr>
        <w:t>utgjorde</w:t>
      </w:r>
      <w:r w:rsidRPr="00EB7E6C">
        <w:rPr>
          <w:rFonts w:ascii="Verdana" w:hAnsi="Verdana"/>
          <w:color w:val="000000"/>
          <w:sz w:val="18"/>
        </w:rPr>
        <w:t xml:space="preserve"> 15 % i slutt</w:t>
      </w:r>
      <w:r w:rsidR="00DD3C46">
        <w:rPr>
          <w:rFonts w:ascii="Verdana" w:hAnsi="Verdana"/>
          <w:color w:val="000000"/>
          <w:sz w:val="18"/>
        </w:rPr>
        <w:t>evaluering</w:t>
      </w:r>
      <w:r w:rsidRPr="00EB7E6C">
        <w:rPr>
          <w:rFonts w:ascii="Verdana" w:hAnsi="Verdana"/>
          <w:color w:val="000000"/>
          <w:sz w:val="18"/>
        </w:rPr>
        <w:t xml:space="preserve">en, har det til slutt blitt 30 %. </w:t>
      </w:r>
      <w:r>
        <w:rPr>
          <w:rFonts w:ascii="Verdana" w:hAnsi="Verdana"/>
          <w:color w:val="000000"/>
          <w:sz w:val="18"/>
        </w:rPr>
        <w:t>Det</w:t>
      </w:r>
      <w:r w:rsidRPr="00EB7E6C">
        <w:rPr>
          <w:rFonts w:ascii="Verdana" w:hAnsi="Verdana"/>
          <w:color w:val="000000"/>
          <w:sz w:val="18"/>
        </w:rPr>
        <w:t xml:space="preserve"> må også tas med i </w:t>
      </w:r>
      <w:r w:rsidR="00DD3C46">
        <w:rPr>
          <w:rFonts w:ascii="Verdana" w:hAnsi="Verdana"/>
          <w:color w:val="000000"/>
          <w:sz w:val="18"/>
        </w:rPr>
        <w:t>evaluering</w:t>
      </w:r>
      <w:r w:rsidRPr="00EB7E6C">
        <w:rPr>
          <w:rFonts w:ascii="Verdana" w:hAnsi="Verdana"/>
          <w:color w:val="000000"/>
          <w:sz w:val="18"/>
        </w:rPr>
        <w:t xml:space="preserve">en at periode 1 er en overgangsperiode til en ny leveringsmåte av opplæringsmaterialer (som er </w:t>
      </w:r>
      <w:r>
        <w:rPr>
          <w:rFonts w:ascii="Verdana" w:hAnsi="Verdana"/>
          <w:color w:val="000000"/>
          <w:sz w:val="18"/>
        </w:rPr>
        <w:t xml:space="preserve">anbudets </w:t>
      </w:r>
      <w:r w:rsidRPr="00EB7E6C">
        <w:rPr>
          <w:rFonts w:ascii="Verdana" w:hAnsi="Verdana"/>
          <w:color w:val="000000"/>
          <w:sz w:val="18"/>
        </w:rPr>
        <w:t xml:space="preserve">målsetning) som kun er en liten del av perioden til hele oppdraget, slik at rabatten som ble gitt i denne perioden derfor fikk en altfor stor betydning i den totale </w:t>
      </w:r>
      <w:r w:rsidR="00DD3C46">
        <w:rPr>
          <w:rFonts w:ascii="Verdana" w:hAnsi="Verdana"/>
          <w:color w:val="000000"/>
          <w:sz w:val="18"/>
        </w:rPr>
        <w:t>evaluering</w:t>
      </w:r>
      <w:r w:rsidRPr="00EB7E6C">
        <w:rPr>
          <w:rFonts w:ascii="Verdana" w:hAnsi="Verdana"/>
          <w:color w:val="000000"/>
          <w:sz w:val="18"/>
        </w:rPr>
        <w:t xml:space="preserve">en. Under disse omstendighetene er det snakk om en vesentlig endring av tildelingskriteriet pris, noe som er i strid med både prinsippet om lik behandling og åpenhetsplikten som følger av dette, og kravene om at emnet og tildelingskriteriene i offentlige anbud skal være beskrevet tydelig på forhånd.  I tillegg er prisen </w:t>
      </w:r>
      <w:r w:rsidR="00441713">
        <w:rPr>
          <w:rFonts w:ascii="Verdana" w:hAnsi="Verdana"/>
          <w:color w:val="000000"/>
          <w:sz w:val="18"/>
        </w:rPr>
        <w:t>for</w:t>
      </w:r>
      <w:r w:rsidR="00441713" w:rsidRPr="00EB7E6C">
        <w:rPr>
          <w:rFonts w:ascii="Verdana" w:hAnsi="Verdana"/>
          <w:color w:val="000000"/>
          <w:sz w:val="18"/>
        </w:rPr>
        <w:t xml:space="preserve"> </w:t>
      </w:r>
      <w:r w:rsidRPr="00EB7E6C">
        <w:rPr>
          <w:rFonts w:ascii="Verdana" w:hAnsi="Verdana"/>
          <w:color w:val="000000"/>
          <w:sz w:val="18"/>
        </w:rPr>
        <w:t xml:space="preserve">periode 2 tydeligvis noe som det kan forhandles om i konkretiseringsfasen, noe som er i strid med likhets- og åpenhetsprinsippet. Prisen skal nemlig være fastsatt ved innleveringen av tilbudet og kan ikke </w:t>
      </w:r>
      <w:r w:rsidR="00441713">
        <w:rPr>
          <w:rFonts w:ascii="Verdana" w:hAnsi="Verdana"/>
          <w:color w:val="000000"/>
          <w:sz w:val="18"/>
        </w:rPr>
        <w:t>fastsettes</w:t>
      </w:r>
      <w:r w:rsidR="00441713" w:rsidRPr="00EB7E6C">
        <w:rPr>
          <w:rFonts w:ascii="Verdana" w:hAnsi="Verdana"/>
          <w:color w:val="000000"/>
          <w:sz w:val="18"/>
        </w:rPr>
        <w:t xml:space="preserve"> </w:t>
      </w:r>
      <w:r w:rsidRPr="00EB7E6C">
        <w:rPr>
          <w:rFonts w:ascii="Verdana" w:hAnsi="Verdana"/>
          <w:color w:val="000000"/>
          <w:sz w:val="18"/>
        </w:rPr>
        <w:t>i løpet av anbuds</w:t>
      </w:r>
      <w:r>
        <w:rPr>
          <w:rFonts w:ascii="Verdana" w:hAnsi="Verdana"/>
          <w:color w:val="000000"/>
          <w:sz w:val="18"/>
        </w:rPr>
        <w:t>prosessen</w:t>
      </w:r>
      <w:r w:rsidRPr="00EB7E6C">
        <w:rPr>
          <w:rFonts w:ascii="Verdana" w:hAnsi="Verdana"/>
          <w:color w:val="000000"/>
          <w:sz w:val="18"/>
        </w:rPr>
        <w:t xml:space="preserve">. </w:t>
      </w:r>
      <w:r>
        <w:rPr>
          <w:rFonts w:ascii="Verdana" w:hAnsi="Verdana"/>
          <w:color w:val="000000"/>
          <w:sz w:val="18"/>
        </w:rPr>
        <w:t>De Samarbeidende Skolene</w:t>
      </w:r>
      <w:r w:rsidRPr="00EB7E6C">
        <w:rPr>
          <w:rFonts w:ascii="Verdana" w:hAnsi="Verdana"/>
          <w:color w:val="000000"/>
          <w:sz w:val="18"/>
        </w:rPr>
        <w:t xml:space="preserve"> har sagt at denne prisen for den andre perioden egentlig var </w:t>
      </w:r>
      <w:r w:rsidR="00441713" w:rsidRPr="00EB7E6C">
        <w:rPr>
          <w:rFonts w:ascii="Verdana" w:hAnsi="Verdana"/>
          <w:color w:val="000000"/>
          <w:sz w:val="18"/>
        </w:rPr>
        <w:t>fast</w:t>
      </w:r>
      <w:r w:rsidR="00441713">
        <w:rPr>
          <w:rFonts w:ascii="Verdana" w:hAnsi="Verdana"/>
          <w:color w:val="000000"/>
          <w:sz w:val="18"/>
        </w:rPr>
        <w:t>satt</w:t>
      </w:r>
      <w:r w:rsidR="00441713" w:rsidRPr="00EB7E6C">
        <w:rPr>
          <w:rFonts w:ascii="Verdana" w:hAnsi="Verdana"/>
          <w:color w:val="000000"/>
          <w:sz w:val="18"/>
        </w:rPr>
        <w:t xml:space="preserve"> </w:t>
      </w:r>
      <w:r w:rsidRPr="00EB7E6C">
        <w:rPr>
          <w:rFonts w:ascii="Verdana" w:hAnsi="Verdana"/>
          <w:color w:val="000000"/>
          <w:sz w:val="18"/>
        </w:rPr>
        <w:t xml:space="preserve">på grunn av </w:t>
      </w:r>
      <w:r>
        <w:rPr>
          <w:rFonts w:ascii="Verdana" w:hAnsi="Verdana"/>
          <w:color w:val="000000"/>
          <w:sz w:val="18"/>
        </w:rPr>
        <w:t xml:space="preserve">skolenes </w:t>
      </w:r>
      <w:r w:rsidRPr="00EB7E6C">
        <w:rPr>
          <w:rFonts w:ascii="Verdana" w:hAnsi="Verdana"/>
          <w:color w:val="000000"/>
          <w:sz w:val="18"/>
        </w:rPr>
        <w:t>budsjette</w:t>
      </w:r>
      <w:r>
        <w:rPr>
          <w:rFonts w:ascii="Verdana" w:hAnsi="Verdana"/>
          <w:color w:val="000000"/>
          <w:sz w:val="18"/>
        </w:rPr>
        <w:t>r</w:t>
      </w:r>
      <w:r w:rsidRPr="00EB7E6C">
        <w:rPr>
          <w:rFonts w:ascii="Verdana" w:hAnsi="Verdana"/>
          <w:color w:val="000000"/>
          <w:sz w:val="18"/>
        </w:rPr>
        <w:t xml:space="preserve">, men de har ikke kunnet tydeliggjøre at dette også er kjent for deltakerne.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4.9</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Konklusjonen er derfor at </w:t>
      </w:r>
      <w:r>
        <w:rPr>
          <w:rFonts w:ascii="Verdana" w:hAnsi="Verdana"/>
          <w:color w:val="000000"/>
          <w:sz w:val="18"/>
        </w:rPr>
        <w:t>De Samarbeidende Skolene</w:t>
      </w:r>
      <w:r w:rsidRPr="00EB7E6C">
        <w:rPr>
          <w:rFonts w:ascii="Verdana" w:hAnsi="Verdana"/>
          <w:color w:val="000000"/>
          <w:sz w:val="18"/>
        </w:rPr>
        <w:t xml:space="preserve"> må </w:t>
      </w:r>
      <w:r>
        <w:rPr>
          <w:rFonts w:ascii="Verdana" w:hAnsi="Verdana"/>
          <w:color w:val="000000"/>
          <w:sz w:val="18"/>
        </w:rPr>
        <w:t>stanse</w:t>
      </w:r>
      <w:r w:rsidRPr="00EB7E6C">
        <w:rPr>
          <w:rFonts w:ascii="Verdana" w:hAnsi="Verdana"/>
          <w:color w:val="000000"/>
          <w:sz w:val="18"/>
        </w:rPr>
        <w:t xml:space="preserve"> anbudet og, dersom de ønsker å tildele dette oppdraget, må starte en ny anbuds</w:t>
      </w:r>
      <w:r>
        <w:rPr>
          <w:rFonts w:ascii="Verdana" w:hAnsi="Verdana"/>
          <w:color w:val="000000"/>
          <w:sz w:val="18"/>
        </w:rPr>
        <w:t>prosess</w:t>
      </w:r>
      <w:r w:rsidRPr="00EB7E6C">
        <w:rPr>
          <w:rFonts w:ascii="Verdana" w:hAnsi="Verdana"/>
          <w:color w:val="000000"/>
          <w:sz w:val="18"/>
        </w:rPr>
        <w:t xml:space="preserve"> hvor oppdraget er beskrevet konkret nok slik at alle godt informerte og </w:t>
      </w:r>
      <w:r>
        <w:rPr>
          <w:rFonts w:ascii="Verdana" w:hAnsi="Verdana"/>
          <w:color w:val="000000"/>
          <w:sz w:val="18"/>
        </w:rPr>
        <w:t>oppmerksomme</w:t>
      </w:r>
      <w:r w:rsidRPr="00EB7E6C">
        <w:rPr>
          <w:rFonts w:ascii="Verdana" w:hAnsi="Verdana"/>
          <w:color w:val="000000"/>
          <w:sz w:val="18"/>
        </w:rPr>
        <w:t xml:space="preserve"> deltakere kan tolke tildelingskriteriene på samme måte.</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4.10</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Ettersom </w:t>
      </w:r>
      <w:r>
        <w:rPr>
          <w:rFonts w:ascii="Verdana" w:hAnsi="Verdana"/>
          <w:color w:val="000000"/>
          <w:sz w:val="18"/>
        </w:rPr>
        <w:t>De Samarbeidende Skolene</w:t>
      </w:r>
      <w:r w:rsidRPr="00EB7E6C">
        <w:rPr>
          <w:rFonts w:ascii="Verdana" w:hAnsi="Verdana"/>
          <w:color w:val="000000"/>
          <w:sz w:val="18"/>
        </w:rPr>
        <w:t xml:space="preserve"> har sagt at de frivillig vil etterleve dommen, er det ingen grunn til å </w:t>
      </w:r>
      <w:r>
        <w:rPr>
          <w:rFonts w:ascii="Verdana" w:hAnsi="Verdana"/>
          <w:color w:val="000000"/>
          <w:sz w:val="18"/>
        </w:rPr>
        <w:t>knytte</w:t>
      </w:r>
      <w:r w:rsidRPr="00EB7E6C">
        <w:rPr>
          <w:rFonts w:ascii="Verdana" w:hAnsi="Verdana"/>
          <w:color w:val="000000"/>
          <w:sz w:val="18"/>
        </w:rPr>
        <w:t xml:space="preserve"> tvangsmulkt til dommen.</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4.11</w:t>
      </w:r>
    </w:p>
    <w:p w:rsidR="0004772B" w:rsidRPr="00EB7E6C" w:rsidRDefault="0004772B" w:rsidP="0004772B">
      <w:pPr>
        <w:spacing w:after="0" w:line="270" w:lineRule="atLeast"/>
        <w:rPr>
          <w:rFonts w:ascii="Verdana" w:eastAsia="Times New Roman" w:hAnsi="Verdana" w:cs="Times New Roman"/>
          <w:color w:val="000000"/>
          <w:sz w:val="18"/>
          <w:szCs w:val="18"/>
        </w:rPr>
      </w:pPr>
      <w:r>
        <w:rPr>
          <w:rFonts w:ascii="Verdana" w:hAnsi="Verdana"/>
          <w:color w:val="000000"/>
          <w:sz w:val="18"/>
        </w:rPr>
        <w:lastRenderedPageBreak/>
        <w:t>De Samarbeidende Skolene</w:t>
      </w:r>
      <w:r w:rsidRPr="00EB7E6C">
        <w:rPr>
          <w:rFonts w:ascii="Verdana" w:hAnsi="Verdana"/>
          <w:color w:val="000000"/>
          <w:sz w:val="18"/>
        </w:rPr>
        <w:t xml:space="preserve"> vil som tapende part dømmes til å betale saksomkostningene. Kostnadene for Iddink blir estimert til € 1 506,84 (€ 613 i administrasjonsgebyr, € 816 i advokatsalær og € 77,84 i kunngjøringskostnader).</w:t>
      </w:r>
    </w:p>
    <w:p w:rsidR="0004772B" w:rsidRPr="00EB7E6C" w:rsidRDefault="0004772B" w:rsidP="0004772B">
      <w:pPr>
        <w:spacing w:after="0" w:line="240" w:lineRule="auto"/>
        <w:outlineLvl w:val="2"/>
        <w:rPr>
          <w:b/>
        </w:rPr>
      </w:pPr>
    </w:p>
    <w:p w:rsidR="0004772B" w:rsidRPr="00EB7E6C" w:rsidRDefault="0004772B" w:rsidP="0004772B">
      <w:pPr>
        <w:spacing w:after="0" w:line="240" w:lineRule="auto"/>
        <w:outlineLvl w:val="2"/>
        <w:rPr>
          <w:rFonts w:ascii="Verdana" w:eastAsia="Times New Roman" w:hAnsi="Verdana" w:cs="Times New Roman"/>
          <w:b/>
          <w:bCs/>
          <w:color w:val="000000"/>
          <w:sz w:val="18"/>
          <w:szCs w:val="18"/>
        </w:rPr>
      </w:pPr>
      <w:r w:rsidRPr="00EB7E6C">
        <w:rPr>
          <w:b/>
        </w:rPr>
        <w:t>5 Avgjørelsen</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Dommeren :</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5.1.</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Avviser Iddink</w:t>
      </w:r>
      <w:r>
        <w:rPr>
          <w:rFonts w:ascii="Verdana" w:hAnsi="Verdana"/>
          <w:color w:val="000000"/>
          <w:sz w:val="18"/>
        </w:rPr>
        <w:t>s krav</w:t>
      </w:r>
      <w:r w:rsidRPr="00EB7E6C">
        <w:rPr>
          <w:rFonts w:ascii="Verdana" w:hAnsi="Verdana"/>
          <w:color w:val="000000"/>
          <w:sz w:val="18"/>
        </w:rPr>
        <w:t xml:space="preserve"> mot Berlage Lyceum,</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5.2.</w:t>
      </w:r>
    </w:p>
    <w:p w:rsidR="0004772B" w:rsidRPr="00EB7E6C" w:rsidRDefault="00441713" w:rsidP="0004772B">
      <w:pPr>
        <w:spacing w:after="0" w:line="270" w:lineRule="atLeast"/>
        <w:rPr>
          <w:rFonts w:ascii="Verdana" w:eastAsia="Times New Roman" w:hAnsi="Verdana" w:cs="Times New Roman"/>
          <w:color w:val="000000"/>
          <w:sz w:val="18"/>
          <w:szCs w:val="18"/>
        </w:rPr>
      </w:pPr>
      <w:r>
        <w:rPr>
          <w:rFonts w:ascii="Verdana" w:hAnsi="Verdana"/>
          <w:color w:val="000000"/>
          <w:sz w:val="18"/>
        </w:rPr>
        <w:t>Beslutter</w:t>
      </w:r>
      <w:r w:rsidRPr="00EB7E6C">
        <w:rPr>
          <w:rFonts w:ascii="Verdana" w:hAnsi="Verdana"/>
          <w:color w:val="000000"/>
          <w:sz w:val="18"/>
        </w:rPr>
        <w:t xml:space="preserve"> </w:t>
      </w:r>
      <w:r w:rsidR="0004772B" w:rsidRPr="00EB7E6C">
        <w:rPr>
          <w:rFonts w:ascii="Verdana" w:hAnsi="Verdana"/>
          <w:color w:val="000000"/>
          <w:sz w:val="18"/>
        </w:rPr>
        <w:t>at anbuds</w:t>
      </w:r>
      <w:r w:rsidR="0004772B">
        <w:rPr>
          <w:rFonts w:ascii="Verdana" w:hAnsi="Verdana"/>
          <w:color w:val="000000"/>
          <w:sz w:val="18"/>
        </w:rPr>
        <w:t>prosessen</w:t>
      </w:r>
      <w:r w:rsidR="0004772B" w:rsidRPr="00EB7E6C">
        <w:rPr>
          <w:rFonts w:ascii="Verdana" w:hAnsi="Verdana"/>
          <w:color w:val="000000"/>
          <w:sz w:val="18"/>
        </w:rPr>
        <w:t xml:space="preserve"> for levering av opplæringsmidler (med publikasjonsnummer 2014/S 195-344402) skal trekkes inn innen 48 timer etter denne dommen,</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5.3.</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Forbyr at oppdraget i denne anbuds</w:t>
      </w:r>
      <w:r>
        <w:rPr>
          <w:rFonts w:ascii="Verdana" w:hAnsi="Verdana"/>
          <w:color w:val="000000"/>
          <w:sz w:val="18"/>
        </w:rPr>
        <w:t>prosessen</w:t>
      </w:r>
      <w:r w:rsidRPr="00EB7E6C">
        <w:rPr>
          <w:rFonts w:ascii="Verdana" w:hAnsi="Verdana"/>
          <w:color w:val="000000"/>
          <w:sz w:val="18"/>
        </w:rPr>
        <w:t xml:space="preserve"> for levering av opplæringsmidler (med publikasjonsnummer 2014/S 195-344402) </w:t>
      </w:r>
      <w:r w:rsidR="00441713">
        <w:rPr>
          <w:rFonts w:ascii="Verdana" w:hAnsi="Verdana"/>
          <w:color w:val="000000"/>
          <w:sz w:val="18"/>
        </w:rPr>
        <w:t>endelig</w:t>
      </w:r>
      <w:r w:rsidR="00441713" w:rsidRPr="00EB7E6C">
        <w:rPr>
          <w:rFonts w:ascii="Verdana" w:hAnsi="Verdana"/>
          <w:color w:val="000000"/>
          <w:sz w:val="18"/>
        </w:rPr>
        <w:t xml:space="preserve"> </w:t>
      </w:r>
      <w:r w:rsidRPr="00EB7E6C">
        <w:rPr>
          <w:rFonts w:ascii="Verdana" w:hAnsi="Verdana"/>
          <w:color w:val="000000"/>
          <w:sz w:val="18"/>
        </w:rPr>
        <w:t>tildeles til Van Dijk,</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5.4.</w:t>
      </w:r>
    </w:p>
    <w:p w:rsidR="0004772B" w:rsidRPr="00EB7E6C" w:rsidRDefault="0004772B" w:rsidP="0004772B">
      <w:pPr>
        <w:spacing w:after="0" w:line="270" w:lineRule="atLeast"/>
        <w:rPr>
          <w:rFonts w:ascii="Verdana" w:eastAsia="Times New Roman" w:hAnsi="Verdana" w:cs="Times New Roman"/>
          <w:color w:val="000000"/>
          <w:sz w:val="18"/>
          <w:szCs w:val="18"/>
        </w:rPr>
      </w:pPr>
      <w:r>
        <w:rPr>
          <w:rFonts w:ascii="Verdana" w:hAnsi="Verdana"/>
          <w:color w:val="000000"/>
          <w:sz w:val="18"/>
        </w:rPr>
        <w:t>Avgjør</w:t>
      </w:r>
      <w:r w:rsidRPr="00EB7E6C">
        <w:rPr>
          <w:rFonts w:ascii="Verdana" w:hAnsi="Verdana"/>
          <w:color w:val="000000"/>
          <w:sz w:val="18"/>
        </w:rPr>
        <w:t xml:space="preserve"> at </w:t>
      </w:r>
      <w:r>
        <w:rPr>
          <w:rFonts w:ascii="Verdana" w:hAnsi="Verdana"/>
          <w:color w:val="000000"/>
          <w:sz w:val="18"/>
        </w:rPr>
        <w:t>De Samarbeidende Skolene</w:t>
      </w:r>
      <w:r w:rsidRPr="00EB7E6C">
        <w:rPr>
          <w:rFonts w:ascii="Verdana" w:hAnsi="Verdana"/>
          <w:color w:val="000000"/>
          <w:sz w:val="18"/>
        </w:rPr>
        <w:t>, så fremt de fortsatt ønsker å tildele dette oppdraget, skal legge ut oppdraget for anbud på nytt, med etterleving av det som har blitt bestemt i denne dommen,</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5.5.</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 xml:space="preserve">Dømmer </w:t>
      </w:r>
      <w:r>
        <w:rPr>
          <w:rFonts w:ascii="Verdana" w:hAnsi="Verdana"/>
          <w:color w:val="000000"/>
          <w:sz w:val="18"/>
        </w:rPr>
        <w:t>De Samarbeidende Skolene</w:t>
      </w:r>
      <w:r w:rsidRPr="00EB7E6C">
        <w:rPr>
          <w:rFonts w:ascii="Verdana" w:hAnsi="Verdana"/>
          <w:color w:val="000000"/>
          <w:sz w:val="18"/>
        </w:rPr>
        <w:t xml:space="preserve"> til å betale saksomkostningene, for Iddink estimert til € 1 506,84 frem til nå, </w:t>
      </w:r>
      <w:r>
        <w:rPr>
          <w:rFonts w:ascii="Verdana" w:hAnsi="Verdana"/>
          <w:color w:val="000000"/>
          <w:sz w:val="18"/>
        </w:rPr>
        <w:t xml:space="preserve">som tillegges forsinkelsesrenter i henhold til </w:t>
      </w:r>
      <w:r w:rsidRPr="00EB7E6C">
        <w:rPr>
          <w:rFonts w:ascii="Verdana" w:hAnsi="Verdana"/>
          <w:color w:val="000000"/>
          <w:sz w:val="18"/>
        </w:rPr>
        <w:t>paragraf 6:119 BW etter den åttende dagen etter kunngjøringen av denne dommen, helt til hele beløpet har blitt betalt,</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5.6.</w:t>
      </w:r>
    </w:p>
    <w:p w:rsidR="0004772B" w:rsidRPr="00EB7E6C" w:rsidRDefault="0004772B" w:rsidP="0004772B">
      <w:pPr>
        <w:spacing w:after="0" w:line="270" w:lineRule="atLeast"/>
        <w:rPr>
          <w:rFonts w:ascii="Verdana" w:eastAsia="Times New Roman" w:hAnsi="Verdana" w:cs="Times New Roman"/>
          <w:color w:val="000000"/>
          <w:sz w:val="18"/>
          <w:szCs w:val="18"/>
        </w:rPr>
      </w:pPr>
      <w:r>
        <w:rPr>
          <w:rFonts w:ascii="Verdana" w:hAnsi="Verdana"/>
          <w:color w:val="000000"/>
          <w:sz w:val="18"/>
        </w:rPr>
        <w:t>De Samarbeidende Skolene</w:t>
      </w:r>
      <w:r w:rsidRPr="00EB7E6C">
        <w:rPr>
          <w:rFonts w:ascii="Verdana" w:hAnsi="Verdana"/>
          <w:color w:val="000000"/>
          <w:sz w:val="18"/>
        </w:rPr>
        <w:t xml:space="preserve"> dømmes i tillegg til å betale</w:t>
      </w:r>
      <w:r>
        <w:rPr>
          <w:rFonts w:ascii="Verdana" w:hAnsi="Verdana"/>
          <w:color w:val="000000"/>
          <w:sz w:val="18"/>
        </w:rPr>
        <w:t xml:space="preserve"> saksomkostningene</w:t>
      </w:r>
      <w:r w:rsidRPr="00EB7E6C">
        <w:rPr>
          <w:rFonts w:ascii="Verdana" w:hAnsi="Verdana"/>
          <w:color w:val="000000"/>
          <w:sz w:val="18"/>
        </w:rPr>
        <w:t xml:space="preserve">  i forbindelse med denne saken; estimert til € 131 i advokatsalær, som skal økes med € 68 i advokatsalær for kunngjøringen, dersom beløpet ikke har blitt betalt innen 14 dager. Dette beløpet skal økes med renter </w:t>
      </w:r>
      <w:r>
        <w:rPr>
          <w:rFonts w:ascii="Verdana" w:hAnsi="Verdana"/>
          <w:color w:val="000000"/>
          <w:sz w:val="18"/>
        </w:rPr>
        <w:t>i henhold til</w:t>
      </w:r>
      <w:r w:rsidRPr="00EB7E6C">
        <w:rPr>
          <w:rFonts w:ascii="Verdana" w:hAnsi="Verdana"/>
          <w:color w:val="000000"/>
          <w:sz w:val="18"/>
        </w:rPr>
        <w:t xml:space="preserve"> paragraf 6:119 BW etter den åttende dagen etter kunngjøringen av denne dommen, helt til hele beløpet har blitt betalt,</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5.7.</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Denne dommen er rettskraftig,</w:t>
      </w:r>
    </w:p>
    <w:p w:rsidR="0004772B" w:rsidRPr="00EB7E6C" w:rsidRDefault="0004772B" w:rsidP="0004772B">
      <w:pPr>
        <w:spacing w:after="0" w:line="270" w:lineRule="atLeast"/>
        <w:rPr>
          <w:rFonts w:ascii="Verdana" w:eastAsia="Times New Roman" w:hAnsi="Verdana" w:cs="Times New Roman"/>
          <w:color w:val="333333"/>
          <w:sz w:val="18"/>
          <w:szCs w:val="18"/>
        </w:rPr>
      </w:pPr>
      <w:r w:rsidRPr="00EB7E6C">
        <w:rPr>
          <w:rFonts w:ascii="Verdana" w:hAnsi="Verdana"/>
          <w:color w:val="333333"/>
          <w:sz w:val="18"/>
        </w:rPr>
        <w:t>5.8.</w:t>
      </w:r>
    </w:p>
    <w:p w:rsidR="0004772B" w:rsidRPr="00EB7E6C" w:rsidRDefault="0004772B" w:rsidP="0004772B">
      <w:pPr>
        <w:spacing w:after="0" w:line="270" w:lineRule="atLeast"/>
        <w:rPr>
          <w:rFonts w:ascii="Verdana" w:eastAsia="Times New Roman" w:hAnsi="Verdana" w:cs="Times New Roman"/>
          <w:color w:val="000000"/>
          <w:sz w:val="18"/>
          <w:szCs w:val="18"/>
        </w:rPr>
      </w:pPr>
      <w:r w:rsidRPr="00EB7E6C">
        <w:rPr>
          <w:rFonts w:ascii="Verdana" w:hAnsi="Verdana"/>
          <w:color w:val="000000"/>
          <w:sz w:val="18"/>
        </w:rPr>
        <w:t>Avviser alt det øvrige.</w:t>
      </w:r>
    </w:p>
    <w:p w:rsidR="0004772B" w:rsidRPr="00EB7E6C" w:rsidRDefault="0004772B" w:rsidP="0004772B">
      <w:pPr>
        <w:spacing w:after="75" w:line="270" w:lineRule="atLeast"/>
        <w:rPr>
          <w:rFonts w:ascii="Verdana" w:eastAsia="Times New Roman" w:hAnsi="Verdana" w:cs="Times New Roman"/>
          <w:color w:val="000000"/>
          <w:sz w:val="18"/>
          <w:szCs w:val="18"/>
        </w:rPr>
      </w:pPr>
      <w:r w:rsidRPr="00EB7E6C">
        <w:rPr>
          <w:rFonts w:ascii="Verdana" w:hAnsi="Verdana"/>
          <w:color w:val="000000"/>
          <w:sz w:val="18"/>
        </w:rPr>
        <w:t xml:space="preserve">Denne dommen er avsagt av dommer R.J.B. Boonekamp og offentliggjort den 6. mai 2015. </w:t>
      </w:r>
      <w:r>
        <w:rPr>
          <w:rFonts w:ascii="Verdana" w:hAnsi="Verdana"/>
          <w:color w:val="000000"/>
          <w:sz w:val="18"/>
        </w:rPr>
        <w:t>Faktum</w:t>
      </w:r>
      <w:r w:rsidRPr="00EB7E6C">
        <w:rPr>
          <w:rFonts w:ascii="Verdana" w:hAnsi="Verdana"/>
          <w:color w:val="000000"/>
          <w:sz w:val="18"/>
        </w:rPr>
        <w:t xml:space="preserve"> og </w:t>
      </w:r>
      <w:r>
        <w:rPr>
          <w:rFonts w:ascii="Verdana" w:hAnsi="Verdana"/>
          <w:color w:val="000000"/>
          <w:sz w:val="18"/>
        </w:rPr>
        <w:t>begrunnelsen</w:t>
      </w:r>
      <w:r w:rsidRPr="00EB7E6C">
        <w:rPr>
          <w:rFonts w:ascii="Verdana" w:hAnsi="Verdana"/>
          <w:color w:val="000000"/>
          <w:sz w:val="18"/>
        </w:rPr>
        <w:t xml:space="preserve"> er </w:t>
      </w:r>
      <w:r>
        <w:rPr>
          <w:rFonts w:ascii="Verdana" w:hAnsi="Verdana"/>
          <w:color w:val="000000"/>
          <w:sz w:val="18"/>
        </w:rPr>
        <w:t>registrert</w:t>
      </w:r>
      <w:r w:rsidRPr="00EB7E6C">
        <w:rPr>
          <w:rFonts w:ascii="Verdana" w:hAnsi="Verdana"/>
          <w:color w:val="000000"/>
          <w:sz w:val="18"/>
        </w:rPr>
        <w:t xml:space="preserve"> </w:t>
      </w:r>
      <w:r>
        <w:rPr>
          <w:rFonts w:ascii="Verdana" w:hAnsi="Verdana"/>
          <w:color w:val="000000"/>
          <w:sz w:val="18"/>
        </w:rPr>
        <w:t>separat</w:t>
      </w:r>
      <w:r w:rsidRPr="00EB7E6C">
        <w:rPr>
          <w:rFonts w:ascii="Verdana" w:hAnsi="Verdana"/>
          <w:color w:val="000000"/>
          <w:sz w:val="18"/>
        </w:rPr>
        <w:t xml:space="preserve"> den 21. mai 2015.</w:t>
      </w:r>
    </w:p>
    <w:p w:rsidR="0004772B" w:rsidRPr="00874B5B" w:rsidRDefault="0004772B" w:rsidP="0004772B"/>
    <w:p w:rsidR="0004772B" w:rsidRPr="0004772B" w:rsidRDefault="0004772B" w:rsidP="0004772B"/>
    <w:sectPr w:rsidR="0004772B" w:rsidRPr="000477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FB2" w:rsidRDefault="00C84FB2" w:rsidP="00AC235A">
      <w:pPr>
        <w:spacing w:after="0" w:line="240" w:lineRule="auto"/>
      </w:pPr>
      <w:r>
        <w:separator/>
      </w:r>
    </w:p>
  </w:endnote>
  <w:endnote w:type="continuationSeparator" w:id="0">
    <w:p w:rsidR="00C84FB2" w:rsidRDefault="00C84FB2" w:rsidP="00AC2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ource sans">
    <w:altName w:val="Times New Roman"/>
    <w:charset w:val="00"/>
    <w:family w:val="auto"/>
    <w:pitch w:val="default"/>
  </w:font>
  <w:font w:name="Cambria">
    <w:altName w:val="Palatino Linotype"/>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FB2" w:rsidRDefault="00C84FB2" w:rsidP="00AC235A">
      <w:pPr>
        <w:spacing w:after="0" w:line="240" w:lineRule="auto"/>
      </w:pPr>
      <w:r>
        <w:separator/>
      </w:r>
    </w:p>
  </w:footnote>
  <w:footnote w:type="continuationSeparator" w:id="0">
    <w:p w:rsidR="00C84FB2" w:rsidRDefault="00C84FB2" w:rsidP="00AC23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F96B2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24D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A45B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066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7E6FC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3E2C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64FD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E6A10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1CEE0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F233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D37E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E520A4"/>
    <w:multiLevelType w:val="multilevel"/>
    <w:tmpl w:val="DD6A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7772AB"/>
    <w:multiLevelType w:val="multilevel"/>
    <w:tmpl w:val="C144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F510DB"/>
    <w:multiLevelType w:val="multilevel"/>
    <w:tmpl w:val="C26C3E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E0E5DC2"/>
    <w:multiLevelType w:val="multilevel"/>
    <w:tmpl w:val="69AA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AE39B4"/>
    <w:multiLevelType w:val="multilevel"/>
    <w:tmpl w:val="F72C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8D393B"/>
    <w:multiLevelType w:val="multilevel"/>
    <w:tmpl w:val="9752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380C33"/>
    <w:multiLevelType w:val="multilevel"/>
    <w:tmpl w:val="962474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02C7551"/>
    <w:multiLevelType w:val="multilevel"/>
    <w:tmpl w:val="C81C67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2BC73F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0376530"/>
    <w:multiLevelType w:val="multilevel"/>
    <w:tmpl w:val="598CAD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36159D9"/>
    <w:multiLevelType w:val="multilevel"/>
    <w:tmpl w:val="29E0F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AD597D"/>
    <w:multiLevelType w:val="multilevel"/>
    <w:tmpl w:val="A30A5D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D471E13"/>
    <w:multiLevelType w:val="multilevel"/>
    <w:tmpl w:val="D184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A11683"/>
    <w:multiLevelType w:val="multilevel"/>
    <w:tmpl w:val="84DE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2559CB"/>
    <w:multiLevelType w:val="multilevel"/>
    <w:tmpl w:val="1C4031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34D2353"/>
    <w:multiLevelType w:val="multilevel"/>
    <w:tmpl w:val="E43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371C5F"/>
    <w:multiLevelType w:val="multilevel"/>
    <w:tmpl w:val="6694BDD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6057570"/>
    <w:multiLevelType w:val="multilevel"/>
    <w:tmpl w:val="154E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533443"/>
    <w:multiLevelType w:val="multilevel"/>
    <w:tmpl w:val="61EE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A216D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A1C6657"/>
    <w:multiLevelType w:val="multilevel"/>
    <w:tmpl w:val="C182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C451A4"/>
    <w:multiLevelType w:val="multilevel"/>
    <w:tmpl w:val="6924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B56E3B"/>
    <w:multiLevelType w:val="multilevel"/>
    <w:tmpl w:val="572CA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9A6A52"/>
    <w:multiLevelType w:val="multilevel"/>
    <w:tmpl w:val="55F2A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6520E5"/>
    <w:multiLevelType w:val="multilevel"/>
    <w:tmpl w:val="61F6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232A62"/>
    <w:multiLevelType w:val="multilevel"/>
    <w:tmpl w:val="3FBECC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EF34A07"/>
    <w:multiLevelType w:val="multilevel"/>
    <w:tmpl w:val="827A0A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2495E47"/>
    <w:multiLevelType w:val="multilevel"/>
    <w:tmpl w:val="1C50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1F7C83"/>
    <w:multiLevelType w:val="multilevel"/>
    <w:tmpl w:val="04090023"/>
    <w:lvl w:ilvl="0">
      <w:start w:val="1"/>
      <w:numFmt w:val="upperRoman"/>
      <w:pStyle w:val="Overskrift1"/>
      <w:lvlText w:val="Article %1."/>
      <w:lvlJc w:val="left"/>
      <w:pPr>
        <w:ind w:left="0" w:firstLine="0"/>
      </w:pPr>
    </w:lvl>
    <w:lvl w:ilvl="1">
      <w:start w:val="1"/>
      <w:numFmt w:val="decimalZero"/>
      <w:pStyle w:val="Overskrift2"/>
      <w:isLgl/>
      <w:lvlText w:val="Section %1.%2"/>
      <w:lvlJc w:val="left"/>
      <w:pPr>
        <w:ind w:left="0" w:firstLine="0"/>
      </w:pPr>
    </w:lvl>
    <w:lvl w:ilvl="2">
      <w:start w:val="1"/>
      <w:numFmt w:val="lowerLetter"/>
      <w:pStyle w:val="Overskrift3"/>
      <w:lvlText w:val="(%3)"/>
      <w:lvlJc w:val="left"/>
      <w:pPr>
        <w:ind w:left="720" w:hanging="432"/>
      </w:pPr>
    </w:lvl>
    <w:lvl w:ilvl="3">
      <w:start w:val="1"/>
      <w:numFmt w:val="lowerRoman"/>
      <w:pStyle w:val="Overskrift4"/>
      <w:lvlText w:val="(%4)"/>
      <w:lvlJc w:val="right"/>
      <w:pPr>
        <w:ind w:left="864" w:hanging="144"/>
      </w:pPr>
    </w:lvl>
    <w:lvl w:ilvl="4">
      <w:start w:val="1"/>
      <w:numFmt w:val="decimal"/>
      <w:pStyle w:val="Overskrift5"/>
      <w:lvlText w:val="%5)"/>
      <w:lvlJc w:val="left"/>
      <w:pPr>
        <w:ind w:left="1008" w:hanging="432"/>
      </w:pPr>
    </w:lvl>
    <w:lvl w:ilvl="5">
      <w:start w:val="1"/>
      <w:numFmt w:val="lowerLetter"/>
      <w:pStyle w:val="Overskrift6"/>
      <w:lvlText w:val="%6)"/>
      <w:lvlJc w:val="left"/>
      <w:pPr>
        <w:ind w:left="1152" w:hanging="432"/>
      </w:pPr>
    </w:lvl>
    <w:lvl w:ilvl="6">
      <w:start w:val="1"/>
      <w:numFmt w:val="lowerRoman"/>
      <w:pStyle w:val="Overskrift7"/>
      <w:lvlText w:val="%7)"/>
      <w:lvlJc w:val="right"/>
      <w:pPr>
        <w:ind w:left="1296" w:hanging="288"/>
      </w:pPr>
    </w:lvl>
    <w:lvl w:ilvl="7">
      <w:start w:val="1"/>
      <w:numFmt w:val="lowerLetter"/>
      <w:pStyle w:val="Overskrift8"/>
      <w:lvlText w:val="%8."/>
      <w:lvlJc w:val="left"/>
      <w:pPr>
        <w:ind w:left="1440" w:hanging="432"/>
      </w:pPr>
    </w:lvl>
    <w:lvl w:ilvl="8">
      <w:start w:val="1"/>
      <w:numFmt w:val="lowerRoman"/>
      <w:pStyle w:val="Overskrift9"/>
      <w:lvlText w:val="%9."/>
      <w:lvlJc w:val="right"/>
      <w:pPr>
        <w:ind w:left="1584" w:hanging="144"/>
      </w:pPr>
    </w:lvl>
  </w:abstractNum>
  <w:abstractNum w:abstractNumId="40" w15:restartNumberingAfterBreak="0">
    <w:nsid w:val="6FBD67C6"/>
    <w:multiLevelType w:val="multilevel"/>
    <w:tmpl w:val="E594EA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70651D3F"/>
    <w:multiLevelType w:val="multilevel"/>
    <w:tmpl w:val="3DA6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B21A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784561B"/>
    <w:multiLevelType w:val="multilevel"/>
    <w:tmpl w:val="1B50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3E5D0D"/>
    <w:multiLevelType w:val="multilevel"/>
    <w:tmpl w:val="2A3E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F66ADF"/>
    <w:multiLevelType w:val="multilevel"/>
    <w:tmpl w:val="82AA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42"/>
  </w:num>
  <w:num w:numId="3">
    <w:abstractNumId w:val="17"/>
  </w:num>
  <w:num w:numId="4">
    <w:abstractNumId w:val="2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30"/>
  </w:num>
  <w:num w:numId="17">
    <w:abstractNumId w:val="39"/>
  </w:num>
  <w:num w:numId="18">
    <w:abstractNumId w:val="44"/>
  </w:num>
  <w:num w:numId="19">
    <w:abstractNumId w:val="12"/>
  </w:num>
  <w:num w:numId="20">
    <w:abstractNumId w:val="38"/>
  </w:num>
  <w:num w:numId="21">
    <w:abstractNumId w:val="24"/>
  </w:num>
  <w:num w:numId="22">
    <w:abstractNumId w:val="26"/>
  </w:num>
  <w:num w:numId="23">
    <w:abstractNumId w:val="14"/>
  </w:num>
  <w:num w:numId="24">
    <w:abstractNumId w:val="34"/>
  </w:num>
  <w:num w:numId="25">
    <w:abstractNumId w:val="21"/>
  </w:num>
  <w:num w:numId="26">
    <w:abstractNumId w:val="35"/>
  </w:num>
  <w:num w:numId="27">
    <w:abstractNumId w:val="40"/>
  </w:num>
  <w:num w:numId="28">
    <w:abstractNumId w:val="18"/>
  </w:num>
  <w:num w:numId="29">
    <w:abstractNumId w:val="29"/>
  </w:num>
  <w:num w:numId="30">
    <w:abstractNumId w:val="31"/>
  </w:num>
  <w:num w:numId="31">
    <w:abstractNumId w:val="45"/>
  </w:num>
  <w:num w:numId="32">
    <w:abstractNumId w:val="20"/>
  </w:num>
  <w:num w:numId="33">
    <w:abstractNumId w:val="37"/>
  </w:num>
  <w:num w:numId="34">
    <w:abstractNumId w:val="36"/>
  </w:num>
  <w:num w:numId="35">
    <w:abstractNumId w:val="25"/>
  </w:num>
  <w:num w:numId="36">
    <w:abstractNumId w:val="23"/>
  </w:num>
  <w:num w:numId="37">
    <w:abstractNumId w:val="33"/>
  </w:num>
  <w:num w:numId="38">
    <w:abstractNumId w:val="13"/>
  </w:num>
  <w:num w:numId="39">
    <w:abstractNumId w:val="22"/>
  </w:num>
  <w:num w:numId="40">
    <w:abstractNumId w:val="32"/>
  </w:num>
  <w:num w:numId="41">
    <w:abstractNumId w:val="41"/>
  </w:num>
  <w:num w:numId="42">
    <w:abstractNumId w:val="43"/>
  </w:num>
  <w:num w:numId="43">
    <w:abstractNumId w:val="28"/>
  </w:num>
  <w:num w:numId="44">
    <w:abstractNumId w:val="11"/>
  </w:num>
  <w:num w:numId="45">
    <w:abstractNumId w:val="15"/>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efaultTabStop w:val="720"/>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325F8"/>
    <w:rsid w:val="000335DC"/>
    <w:rsid w:val="0004772B"/>
    <w:rsid w:val="00053E5D"/>
    <w:rsid w:val="00054279"/>
    <w:rsid w:val="000565B4"/>
    <w:rsid w:val="00085A82"/>
    <w:rsid w:val="000935C0"/>
    <w:rsid w:val="000A5B53"/>
    <w:rsid w:val="000A6377"/>
    <w:rsid w:val="000B7407"/>
    <w:rsid w:val="000E375C"/>
    <w:rsid w:val="000F03A0"/>
    <w:rsid w:val="000F0F00"/>
    <w:rsid w:val="00117D91"/>
    <w:rsid w:val="00121A83"/>
    <w:rsid w:val="0014549D"/>
    <w:rsid w:val="00154655"/>
    <w:rsid w:val="00161E84"/>
    <w:rsid w:val="0016227C"/>
    <w:rsid w:val="0016479A"/>
    <w:rsid w:val="0017011C"/>
    <w:rsid w:val="00176542"/>
    <w:rsid w:val="00195A47"/>
    <w:rsid w:val="001A1A90"/>
    <w:rsid w:val="001B5FFC"/>
    <w:rsid w:val="001E679B"/>
    <w:rsid w:val="00204FFF"/>
    <w:rsid w:val="00206D6F"/>
    <w:rsid w:val="00216BC1"/>
    <w:rsid w:val="00242DF7"/>
    <w:rsid w:val="002530BD"/>
    <w:rsid w:val="00285B56"/>
    <w:rsid w:val="002A4DD7"/>
    <w:rsid w:val="002B2C44"/>
    <w:rsid w:val="002B4734"/>
    <w:rsid w:val="002C5E2F"/>
    <w:rsid w:val="002E1809"/>
    <w:rsid w:val="002E7755"/>
    <w:rsid w:val="00310A80"/>
    <w:rsid w:val="00315289"/>
    <w:rsid w:val="0037090E"/>
    <w:rsid w:val="00372033"/>
    <w:rsid w:val="0037609D"/>
    <w:rsid w:val="00387A9F"/>
    <w:rsid w:val="003C7DD3"/>
    <w:rsid w:val="003D1C41"/>
    <w:rsid w:val="003D2186"/>
    <w:rsid w:val="003D2CC5"/>
    <w:rsid w:val="003F2060"/>
    <w:rsid w:val="004021CF"/>
    <w:rsid w:val="00405D82"/>
    <w:rsid w:val="00416B3D"/>
    <w:rsid w:val="00441713"/>
    <w:rsid w:val="004536D8"/>
    <w:rsid w:val="00460524"/>
    <w:rsid w:val="0046241A"/>
    <w:rsid w:val="00467541"/>
    <w:rsid w:val="004A5114"/>
    <w:rsid w:val="004B6422"/>
    <w:rsid w:val="004C56BA"/>
    <w:rsid w:val="004E001B"/>
    <w:rsid w:val="005010F3"/>
    <w:rsid w:val="00525E6E"/>
    <w:rsid w:val="005325F8"/>
    <w:rsid w:val="00542F30"/>
    <w:rsid w:val="00544FB8"/>
    <w:rsid w:val="00555C94"/>
    <w:rsid w:val="00560A03"/>
    <w:rsid w:val="00566EBD"/>
    <w:rsid w:val="00567B87"/>
    <w:rsid w:val="00581CB4"/>
    <w:rsid w:val="00596F6F"/>
    <w:rsid w:val="005D2597"/>
    <w:rsid w:val="006023E3"/>
    <w:rsid w:val="0060595E"/>
    <w:rsid w:val="0061308D"/>
    <w:rsid w:val="006254A9"/>
    <w:rsid w:val="00641F64"/>
    <w:rsid w:val="006742C0"/>
    <w:rsid w:val="0069675D"/>
    <w:rsid w:val="006B45A4"/>
    <w:rsid w:val="006D04F1"/>
    <w:rsid w:val="006D1728"/>
    <w:rsid w:val="006D1E45"/>
    <w:rsid w:val="006E209A"/>
    <w:rsid w:val="006F09CB"/>
    <w:rsid w:val="006F607F"/>
    <w:rsid w:val="00710CC8"/>
    <w:rsid w:val="007216F9"/>
    <w:rsid w:val="00747315"/>
    <w:rsid w:val="0076096B"/>
    <w:rsid w:val="00792F5E"/>
    <w:rsid w:val="00793903"/>
    <w:rsid w:val="0079471A"/>
    <w:rsid w:val="007957B2"/>
    <w:rsid w:val="007957E4"/>
    <w:rsid w:val="007F170A"/>
    <w:rsid w:val="007F4D6F"/>
    <w:rsid w:val="00835EAE"/>
    <w:rsid w:val="00841CF7"/>
    <w:rsid w:val="00842CB6"/>
    <w:rsid w:val="008454C8"/>
    <w:rsid w:val="00845AD1"/>
    <w:rsid w:val="00855559"/>
    <w:rsid w:val="00870641"/>
    <w:rsid w:val="00896CDF"/>
    <w:rsid w:val="008A61E6"/>
    <w:rsid w:val="008E6608"/>
    <w:rsid w:val="00902381"/>
    <w:rsid w:val="009472A6"/>
    <w:rsid w:val="00950380"/>
    <w:rsid w:val="009528CD"/>
    <w:rsid w:val="00967BEA"/>
    <w:rsid w:val="00971188"/>
    <w:rsid w:val="009750C8"/>
    <w:rsid w:val="00A12181"/>
    <w:rsid w:val="00A20FB2"/>
    <w:rsid w:val="00A25C7D"/>
    <w:rsid w:val="00A451A4"/>
    <w:rsid w:val="00A46C5D"/>
    <w:rsid w:val="00A83524"/>
    <w:rsid w:val="00A83727"/>
    <w:rsid w:val="00AA0AC4"/>
    <w:rsid w:val="00AA3799"/>
    <w:rsid w:val="00AB1D09"/>
    <w:rsid w:val="00AC235A"/>
    <w:rsid w:val="00AD20FA"/>
    <w:rsid w:val="00AD40AE"/>
    <w:rsid w:val="00AF32F4"/>
    <w:rsid w:val="00AF47E9"/>
    <w:rsid w:val="00B20241"/>
    <w:rsid w:val="00B325F3"/>
    <w:rsid w:val="00B33C12"/>
    <w:rsid w:val="00B46C32"/>
    <w:rsid w:val="00B479A6"/>
    <w:rsid w:val="00B5672E"/>
    <w:rsid w:val="00B56F5F"/>
    <w:rsid w:val="00B7052B"/>
    <w:rsid w:val="00B93562"/>
    <w:rsid w:val="00BA1646"/>
    <w:rsid w:val="00BA38FF"/>
    <w:rsid w:val="00BE7660"/>
    <w:rsid w:val="00BF1AAD"/>
    <w:rsid w:val="00C018FD"/>
    <w:rsid w:val="00C113FC"/>
    <w:rsid w:val="00C11713"/>
    <w:rsid w:val="00C251A5"/>
    <w:rsid w:val="00C43CD6"/>
    <w:rsid w:val="00C45995"/>
    <w:rsid w:val="00C5357A"/>
    <w:rsid w:val="00C572A8"/>
    <w:rsid w:val="00C573A7"/>
    <w:rsid w:val="00C727B6"/>
    <w:rsid w:val="00C84FB2"/>
    <w:rsid w:val="00CA28F0"/>
    <w:rsid w:val="00CB6134"/>
    <w:rsid w:val="00CE2EC1"/>
    <w:rsid w:val="00CE7C33"/>
    <w:rsid w:val="00CE7F7C"/>
    <w:rsid w:val="00CF13AC"/>
    <w:rsid w:val="00D3158B"/>
    <w:rsid w:val="00D33E53"/>
    <w:rsid w:val="00D41933"/>
    <w:rsid w:val="00D71343"/>
    <w:rsid w:val="00D728A5"/>
    <w:rsid w:val="00D85FB0"/>
    <w:rsid w:val="00D91267"/>
    <w:rsid w:val="00DA3092"/>
    <w:rsid w:val="00DB6EF9"/>
    <w:rsid w:val="00DD3C46"/>
    <w:rsid w:val="00DD5042"/>
    <w:rsid w:val="00DD6A37"/>
    <w:rsid w:val="00DE78AA"/>
    <w:rsid w:val="00DF4425"/>
    <w:rsid w:val="00E73E72"/>
    <w:rsid w:val="00E80B49"/>
    <w:rsid w:val="00EA0A84"/>
    <w:rsid w:val="00EC08E9"/>
    <w:rsid w:val="00EE7DC3"/>
    <w:rsid w:val="00F0742B"/>
    <w:rsid w:val="00F35939"/>
    <w:rsid w:val="00F4542B"/>
    <w:rsid w:val="00F50868"/>
    <w:rsid w:val="00F55582"/>
    <w:rsid w:val="00F56322"/>
    <w:rsid w:val="00F65136"/>
    <w:rsid w:val="00F83219"/>
    <w:rsid w:val="00FB5BBD"/>
    <w:rsid w:val="00FB5E82"/>
    <w:rsid w:val="00FB7202"/>
    <w:rsid w:val="00FC7A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EastAsia" w:hAnsi="Verdana"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72B"/>
    <w:pPr>
      <w:spacing w:after="160" w:line="259" w:lineRule="auto"/>
    </w:pPr>
    <w:rPr>
      <w:rFonts w:asciiTheme="minorHAnsi" w:eastAsiaTheme="minorHAnsi" w:hAnsiTheme="minorHAnsi"/>
      <w:sz w:val="22"/>
      <w:szCs w:val="22"/>
      <w:lang w:val="nb-NO" w:eastAsia="nb-NO" w:bidi="nb-NO"/>
    </w:rPr>
  </w:style>
  <w:style w:type="paragraph" w:styleId="Overskrift1">
    <w:name w:val="heading 1"/>
    <w:basedOn w:val="Normal"/>
    <w:next w:val="Normal"/>
    <w:link w:val="Overskrift1Tegn"/>
    <w:uiPriority w:val="9"/>
    <w:qFormat/>
    <w:rsid w:val="00CA28F0"/>
    <w:pPr>
      <w:keepNext/>
      <w:keepLines/>
      <w:numPr>
        <w:numId w:val="17"/>
      </w:numPr>
      <w:spacing w:before="480" w:after="0"/>
      <w:outlineLvl w:val="0"/>
    </w:pPr>
    <w:rPr>
      <w:rFonts w:eastAsiaTheme="majorEastAsia"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CA28F0"/>
    <w:pPr>
      <w:keepNext/>
      <w:keepLines/>
      <w:numPr>
        <w:ilvl w:val="1"/>
        <w:numId w:val="17"/>
      </w:numPr>
      <w:spacing w:before="200" w:after="0"/>
      <w:outlineLvl w:val="1"/>
    </w:pPr>
    <w:rPr>
      <w:rFonts w:eastAsiaTheme="majorEastAsia"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CA28F0"/>
    <w:pPr>
      <w:keepNext/>
      <w:keepLines/>
      <w:numPr>
        <w:ilvl w:val="2"/>
        <w:numId w:val="17"/>
      </w:numPr>
      <w:spacing w:before="200" w:after="0"/>
      <w:outlineLvl w:val="2"/>
    </w:pPr>
    <w:rPr>
      <w:rFonts w:eastAsiaTheme="majorEastAsia" w:cstheme="majorBidi"/>
      <w:b/>
      <w:bCs/>
      <w:color w:val="4F81BD" w:themeColor="accent1"/>
    </w:rPr>
  </w:style>
  <w:style w:type="paragraph" w:styleId="Overskrift4">
    <w:name w:val="heading 4"/>
    <w:basedOn w:val="Normal"/>
    <w:next w:val="Normal"/>
    <w:link w:val="Overskrift4Tegn"/>
    <w:uiPriority w:val="9"/>
    <w:semiHidden/>
    <w:unhideWhenUsed/>
    <w:qFormat/>
    <w:rsid w:val="00CA28F0"/>
    <w:pPr>
      <w:keepNext/>
      <w:keepLines/>
      <w:numPr>
        <w:ilvl w:val="3"/>
        <w:numId w:val="17"/>
      </w:numPr>
      <w:spacing w:before="200" w:after="0"/>
      <w:outlineLvl w:val="3"/>
    </w:pPr>
    <w:rPr>
      <w:rFonts w:eastAsiaTheme="majorEastAsia" w:cstheme="majorBidi"/>
      <w:b/>
      <w:bCs/>
      <w:i/>
      <w:iCs/>
      <w:color w:val="4F81BD" w:themeColor="accent1"/>
    </w:rPr>
  </w:style>
  <w:style w:type="paragraph" w:styleId="Overskrift5">
    <w:name w:val="heading 5"/>
    <w:basedOn w:val="Normal"/>
    <w:next w:val="Normal"/>
    <w:link w:val="Overskrift5Tegn"/>
    <w:uiPriority w:val="9"/>
    <w:semiHidden/>
    <w:unhideWhenUsed/>
    <w:qFormat/>
    <w:rsid w:val="00CA28F0"/>
    <w:pPr>
      <w:keepNext/>
      <w:keepLines/>
      <w:numPr>
        <w:ilvl w:val="4"/>
        <w:numId w:val="17"/>
      </w:numPr>
      <w:spacing w:before="200" w:after="0"/>
      <w:outlineLvl w:val="4"/>
    </w:pPr>
    <w:rPr>
      <w:rFonts w:eastAsiaTheme="majorEastAsia" w:cstheme="majorBidi"/>
      <w:color w:val="243F60" w:themeColor="accent1" w:themeShade="7F"/>
    </w:rPr>
  </w:style>
  <w:style w:type="paragraph" w:styleId="Overskrift6">
    <w:name w:val="heading 6"/>
    <w:basedOn w:val="Normal"/>
    <w:next w:val="Normal"/>
    <w:link w:val="Overskrift6Tegn"/>
    <w:uiPriority w:val="9"/>
    <w:semiHidden/>
    <w:unhideWhenUsed/>
    <w:qFormat/>
    <w:rsid w:val="00CA28F0"/>
    <w:pPr>
      <w:keepNext/>
      <w:keepLines/>
      <w:numPr>
        <w:ilvl w:val="5"/>
        <w:numId w:val="17"/>
      </w:numPr>
      <w:spacing w:before="200" w:after="0"/>
      <w:outlineLvl w:val="5"/>
    </w:pPr>
    <w:rPr>
      <w:rFonts w:eastAsiaTheme="majorEastAsia"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CA28F0"/>
    <w:pPr>
      <w:keepNext/>
      <w:keepLines/>
      <w:numPr>
        <w:ilvl w:val="6"/>
        <w:numId w:val="17"/>
      </w:numPr>
      <w:spacing w:before="200" w:after="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unhideWhenUsed/>
    <w:qFormat/>
    <w:rsid w:val="00CA28F0"/>
    <w:pPr>
      <w:keepNext/>
      <w:keepLines/>
      <w:numPr>
        <w:ilvl w:val="7"/>
        <w:numId w:val="17"/>
      </w:numPr>
      <w:spacing w:before="200" w:after="0"/>
      <w:outlineLvl w:val="7"/>
    </w:pPr>
    <w:rPr>
      <w:rFonts w:eastAsiaTheme="majorEastAsia" w:cstheme="majorBidi"/>
      <w:color w:val="404040" w:themeColor="text1" w:themeTint="BF"/>
    </w:rPr>
  </w:style>
  <w:style w:type="paragraph" w:styleId="Overskrift9">
    <w:name w:val="heading 9"/>
    <w:basedOn w:val="Normal"/>
    <w:next w:val="Normal"/>
    <w:link w:val="Overskrift9Tegn"/>
    <w:uiPriority w:val="9"/>
    <w:semiHidden/>
    <w:unhideWhenUsed/>
    <w:qFormat/>
    <w:rsid w:val="00CA28F0"/>
    <w:pPr>
      <w:keepNext/>
      <w:keepLines/>
      <w:numPr>
        <w:ilvl w:val="8"/>
        <w:numId w:val="17"/>
      </w:numPr>
      <w:spacing w:before="200" w:after="0"/>
      <w:outlineLvl w:val="8"/>
    </w:pPr>
    <w:rPr>
      <w:rFonts w:eastAsiaTheme="majorEastAsia" w:cstheme="majorBidi"/>
      <w:i/>
      <w:iCs/>
      <w:color w:val="404040" w:themeColor="text1" w:themeTint="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tw4winInternal">
    <w:name w:val="tw4winInternal"/>
    <w:basedOn w:val="Standardskriftforavsnitt"/>
    <w:uiPriority w:val="1"/>
    <w:qFormat/>
    <w:rsid w:val="00A20FB2"/>
    <w:rPr>
      <w:color w:val="FF0000"/>
    </w:rPr>
  </w:style>
  <w:style w:type="paragraph" w:customStyle="1" w:styleId="tw4winExternal">
    <w:name w:val="tw4winExternal"/>
    <w:basedOn w:val="Normal"/>
    <w:qFormat/>
    <w:rsid w:val="00A20FB2"/>
    <w:rPr>
      <w:color w:val="A6A6A6" w:themeColor="background1" w:themeShade="A6"/>
    </w:rPr>
  </w:style>
  <w:style w:type="character" w:customStyle="1" w:styleId="Overskrift1Tegn">
    <w:name w:val="Overskrift 1 Tegn"/>
    <w:basedOn w:val="Standardskriftforavsnitt"/>
    <w:link w:val="Overskrift1"/>
    <w:uiPriority w:val="9"/>
    <w:rsid w:val="00CA28F0"/>
    <w:rPr>
      <w:rFonts w:eastAsiaTheme="majorEastAsia"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semiHidden/>
    <w:rsid w:val="00CA28F0"/>
    <w:rPr>
      <w:rFonts w:eastAsiaTheme="majorEastAsia" w:cstheme="majorBidi"/>
      <w:b/>
      <w:bCs/>
      <w:color w:val="4F81BD" w:themeColor="accent1"/>
      <w:sz w:val="26"/>
      <w:szCs w:val="26"/>
    </w:rPr>
  </w:style>
  <w:style w:type="paragraph" w:styleId="Tittel">
    <w:name w:val="Title"/>
    <w:basedOn w:val="Normal"/>
    <w:next w:val="Normal"/>
    <w:link w:val="TittelTegn"/>
    <w:uiPriority w:val="10"/>
    <w:qFormat/>
    <w:rsid w:val="00CA28F0"/>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CA28F0"/>
    <w:rPr>
      <w:rFonts w:eastAsiaTheme="majorEastAsia"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CA28F0"/>
    <w:pPr>
      <w:numPr>
        <w:ilvl w:val="1"/>
      </w:numPr>
    </w:pPr>
    <w:rPr>
      <w:rFonts w:eastAsiaTheme="majorEastAsia"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CA28F0"/>
    <w:rPr>
      <w:rFonts w:eastAsiaTheme="majorEastAsia" w:cstheme="majorBidi"/>
      <w:i/>
      <w:iCs/>
      <w:color w:val="4F81BD" w:themeColor="accent1"/>
      <w:spacing w:val="15"/>
      <w:sz w:val="24"/>
      <w:szCs w:val="24"/>
    </w:rPr>
  </w:style>
  <w:style w:type="character" w:customStyle="1" w:styleId="Overskrift3Tegn">
    <w:name w:val="Overskrift 3 Tegn"/>
    <w:basedOn w:val="Standardskriftforavsnitt"/>
    <w:link w:val="Overskrift3"/>
    <w:uiPriority w:val="9"/>
    <w:semiHidden/>
    <w:rsid w:val="00CA28F0"/>
    <w:rPr>
      <w:rFonts w:eastAsiaTheme="majorEastAsia" w:cstheme="majorBidi"/>
      <w:b/>
      <w:bCs/>
      <w:color w:val="4F81BD" w:themeColor="accent1"/>
    </w:rPr>
  </w:style>
  <w:style w:type="character" w:customStyle="1" w:styleId="Overskrift4Tegn">
    <w:name w:val="Overskrift 4 Tegn"/>
    <w:basedOn w:val="Standardskriftforavsnitt"/>
    <w:link w:val="Overskrift4"/>
    <w:uiPriority w:val="9"/>
    <w:semiHidden/>
    <w:rsid w:val="00CA28F0"/>
    <w:rPr>
      <w:rFonts w:eastAsiaTheme="majorEastAsia" w:cstheme="majorBidi"/>
      <w:b/>
      <w:bCs/>
      <w:i/>
      <w:iCs/>
      <w:color w:val="4F81BD" w:themeColor="accent1"/>
    </w:rPr>
  </w:style>
  <w:style w:type="character" w:customStyle="1" w:styleId="Overskrift5Tegn">
    <w:name w:val="Overskrift 5 Tegn"/>
    <w:basedOn w:val="Standardskriftforavsnitt"/>
    <w:link w:val="Overskrift5"/>
    <w:uiPriority w:val="9"/>
    <w:semiHidden/>
    <w:rsid w:val="00CA28F0"/>
    <w:rPr>
      <w:rFonts w:eastAsiaTheme="majorEastAsia" w:cstheme="majorBidi"/>
      <w:color w:val="243F60" w:themeColor="accent1" w:themeShade="7F"/>
    </w:rPr>
  </w:style>
  <w:style w:type="character" w:customStyle="1" w:styleId="Overskrift6Tegn">
    <w:name w:val="Overskrift 6 Tegn"/>
    <w:basedOn w:val="Standardskriftforavsnitt"/>
    <w:link w:val="Overskrift6"/>
    <w:uiPriority w:val="9"/>
    <w:semiHidden/>
    <w:rsid w:val="00CA28F0"/>
    <w:rPr>
      <w:rFonts w:eastAsiaTheme="majorEastAsia"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CA28F0"/>
    <w:rPr>
      <w:rFonts w:eastAsiaTheme="majorEastAsia" w:cstheme="majorBidi"/>
      <w:i/>
      <w:iCs/>
      <w:color w:val="404040" w:themeColor="text1" w:themeTint="BF"/>
    </w:rPr>
  </w:style>
  <w:style w:type="character" w:customStyle="1" w:styleId="Overskrift8Tegn">
    <w:name w:val="Overskrift 8 Tegn"/>
    <w:basedOn w:val="Standardskriftforavsnitt"/>
    <w:link w:val="Overskrift8"/>
    <w:uiPriority w:val="9"/>
    <w:semiHidden/>
    <w:rsid w:val="00CA28F0"/>
    <w:rPr>
      <w:rFonts w:eastAsiaTheme="majorEastAsia" w:cstheme="majorBidi"/>
      <w:color w:val="404040" w:themeColor="text1" w:themeTint="BF"/>
    </w:rPr>
  </w:style>
  <w:style w:type="character" w:customStyle="1" w:styleId="Overskrift9Tegn">
    <w:name w:val="Overskrift 9 Tegn"/>
    <w:basedOn w:val="Standardskriftforavsnitt"/>
    <w:link w:val="Overskrift9"/>
    <w:uiPriority w:val="9"/>
    <w:semiHidden/>
    <w:rsid w:val="00CA28F0"/>
    <w:rPr>
      <w:rFonts w:eastAsiaTheme="majorEastAsia" w:cstheme="majorBidi"/>
      <w:i/>
      <w:iCs/>
      <w:color w:val="404040" w:themeColor="text1" w:themeTint="BF"/>
    </w:rPr>
  </w:style>
  <w:style w:type="paragraph" w:styleId="Overskriftforinnholdsfortegnelse">
    <w:name w:val="TOC Heading"/>
    <w:basedOn w:val="Overskrift1"/>
    <w:next w:val="Normal"/>
    <w:uiPriority w:val="39"/>
    <w:semiHidden/>
    <w:unhideWhenUsed/>
    <w:qFormat/>
    <w:rsid w:val="00CA28F0"/>
    <w:pPr>
      <w:outlineLvl w:val="9"/>
    </w:pPr>
  </w:style>
  <w:style w:type="table" w:styleId="Middelsliste2">
    <w:name w:val="Medium List 2"/>
    <w:basedOn w:val="Vanligtabell"/>
    <w:uiPriority w:val="66"/>
    <w:rsid w:val="00CA28F0"/>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A28F0"/>
    <w:pPr>
      <w:spacing w:after="0"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A28F0"/>
    <w:pPr>
      <w:spacing w:after="0"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A28F0"/>
    <w:pPr>
      <w:spacing w:after="0"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2">
    <w:name w:val="Medium Grid 2"/>
    <w:basedOn w:val="Vanligtabell"/>
    <w:uiPriority w:val="68"/>
    <w:rsid w:val="00CA28F0"/>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A28F0"/>
    <w:pPr>
      <w:spacing w:after="0"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A28F0"/>
    <w:pPr>
      <w:spacing w:after="0"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A28F0"/>
    <w:pPr>
      <w:spacing w:after="0"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A28F0"/>
    <w:pPr>
      <w:spacing w:after="0"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A28F0"/>
    <w:pPr>
      <w:spacing w:after="0"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A28F0"/>
    <w:pPr>
      <w:spacing w:after="0"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rkliste">
    <w:name w:val="Dark List"/>
    <w:basedOn w:val="Vanligtabell"/>
    <w:uiPriority w:val="70"/>
    <w:rsid w:val="00CA28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A28F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paragraph" w:styleId="Bobletekst">
    <w:name w:val="Balloon Text"/>
    <w:basedOn w:val="Normal"/>
    <w:link w:val="BobletekstTegn"/>
    <w:uiPriority w:val="99"/>
    <w:semiHidden/>
    <w:unhideWhenUsed/>
    <w:rsid w:val="00CA28F0"/>
    <w:pPr>
      <w:spacing w:after="0" w:line="240" w:lineRule="auto"/>
    </w:pPr>
    <w:rPr>
      <w:rFonts w:cs="Tahoma"/>
      <w:sz w:val="16"/>
      <w:szCs w:val="16"/>
    </w:rPr>
  </w:style>
  <w:style w:type="character" w:customStyle="1" w:styleId="BobletekstTegn">
    <w:name w:val="Bobletekst Tegn"/>
    <w:basedOn w:val="Standardskriftforavsnitt"/>
    <w:link w:val="Bobletekst"/>
    <w:uiPriority w:val="99"/>
    <w:semiHidden/>
    <w:rsid w:val="00CA28F0"/>
    <w:rPr>
      <w:rFonts w:cs="Tahoma"/>
      <w:sz w:val="16"/>
      <w:szCs w:val="16"/>
    </w:rPr>
  </w:style>
  <w:style w:type="paragraph" w:styleId="Blokktekst">
    <w:name w:val="Block Text"/>
    <w:basedOn w:val="Normal"/>
    <w:uiPriority w:val="99"/>
    <w:semiHidden/>
    <w:unhideWhenUsed/>
    <w:rsid w:val="00CA28F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Dokumentkart">
    <w:name w:val="Document Map"/>
    <w:basedOn w:val="Normal"/>
    <w:link w:val="DokumentkartTegn"/>
    <w:uiPriority w:val="99"/>
    <w:semiHidden/>
    <w:unhideWhenUsed/>
    <w:rsid w:val="00CA28F0"/>
    <w:pPr>
      <w:spacing w:after="0" w:line="240" w:lineRule="auto"/>
    </w:pPr>
    <w:rPr>
      <w:rFonts w:cs="Tahoma"/>
      <w:sz w:val="16"/>
      <w:szCs w:val="16"/>
    </w:rPr>
  </w:style>
  <w:style w:type="character" w:customStyle="1" w:styleId="DokumentkartTegn">
    <w:name w:val="Dokumentkart Tegn"/>
    <w:basedOn w:val="Standardskriftforavsnitt"/>
    <w:link w:val="Dokumentkart"/>
    <w:uiPriority w:val="99"/>
    <w:semiHidden/>
    <w:rsid w:val="00CA28F0"/>
    <w:rPr>
      <w:rFonts w:cs="Tahoma"/>
      <w:sz w:val="16"/>
      <w:szCs w:val="16"/>
    </w:rPr>
  </w:style>
  <w:style w:type="paragraph" w:styleId="Konvoluttadresse">
    <w:name w:val="envelope address"/>
    <w:basedOn w:val="Normal"/>
    <w:uiPriority w:val="99"/>
    <w:semiHidden/>
    <w:unhideWhenUsed/>
    <w:rsid w:val="00CA28F0"/>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Avsenderadresse">
    <w:name w:val="envelope return"/>
    <w:basedOn w:val="Normal"/>
    <w:uiPriority w:val="99"/>
    <w:semiHidden/>
    <w:unhideWhenUsed/>
    <w:rsid w:val="00CA28F0"/>
    <w:pPr>
      <w:spacing w:after="0" w:line="240" w:lineRule="auto"/>
    </w:pPr>
    <w:rPr>
      <w:rFonts w:eastAsiaTheme="majorEastAsia" w:cstheme="majorBidi"/>
    </w:rPr>
  </w:style>
  <w:style w:type="paragraph" w:styleId="Indeks1">
    <w:name w:val="index 1"/>
    <w:basedOn w:val="Normal"/>
    <w:next w:val="Normal"/>
    <w:autoRedefine/>
    <w:uiPriority w:val="99"/>
    <w:semiHidden/>
    <w:unhideWhenUsed/>
    <w:rsid w:val="00CA28F0"/>
    <w:pPr>
      <w:spacing w:after="0" w:line="240" w:lineRule="auto"/>
      <w:ind w:left="200" w:hanging="200"/>
    </w:pPr>
  </w:style>
  <w:style w:type="paragraph" w:styleId="Stikkordregisteroverskrift">
    <w:name w:val="index heading"/>
    <w:basedOn w:val="Normal"/>
    <w:next w:val="Indeks1"/>
    <w:uiPriority w:val="99"/>
    <w:semiHidden/>
    <w:unhideWhenUsed/>
    <w:rsid w:val="00CA28F0"/>
    <w:rPr>
      <w:rFonts w:eastAsiaTheme="majorEastAsia" w:cstheme="majorBidi"/>
      <w:b/>
      <w:bCs/>
    </w:rPr>
  </w:style>
  <w:style w:type="paragraph" w:styleId="Meldingshode">
    <w:name w:val="Message Header"/>
    <w:basedOn w:val="Normal"/>
    <w:link w:val="MeldingshodeTegn"/>
    <w:uiPriority w:val="99"/>
    <w:semiHidden/>
    <w:unhideWhenUsed/>
    <w:rsid w:val="00CA28F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heme="majorEastAsia" w:cstheme="majorBidi"/>
      <w:sz w:val="24"/>
      <w:szCs w:val="24"/>
    </w:rPr>
  </w:style>
  <w:style w:type="character" w:customStyle="1" w:styleId="MeldingshodeTegn">
    <w:name w:val="Meldingshode Tegn"/>
    <w:basedOn w:val="Standardskriftforavsnitt"/>
    <w:link w:val="Meldingshode"/>
    <w:uiPriority w:val="99"/>
    <w:semiHidden/>
    <w:rsid w:val="00CA28F0"/>
    <w:rPr>
      <w:rFonts w:eastAsiaTheme="majorEastAsia" w:cstheme="majorBidi"/>
      <w:sz w:val="24"/>
      <w:szCs w:val="24"/>
      <w:shd w:val="pct20" w:color="auto" w:fill="auto"/>
    </w:rPr>
  </w:style>
  <w:style w:type="paragraph" w:styleId="NormalWeb">
    <w:name w:val="Normal (Web)"/>
    <w:basedOn w:val="Normal"/>
    <w:uiPriority w:val="99"/>
    <w:semiHidden/>
    <w:unhideWhenUsed/>
    <w:rsid w:val="00CA28F0"/>
    <w:rPr>
      <w:rFonts w:cs="Times New Roman"/>
      <w:sz w:val="24"/>
      <w:szCs w:val="24"/>
    </w:rPr>
  </w:style>
  <w:style w:type="paragraph" w:styleId="Kildelisteoverskrift">
    <w:name w:val="toa heading"/>
    <w:basedOn w:val="Normal"/>
    <w:next w:val="Normal"/>
    <w:uiPriority w:val="99"/>
    <w:semiHidden/>
    <w:unhideWhenUsed/>
    <w:rsid w:val="00CA28F0"/>
    <w:pPr>
      <w:spacing w:before="120"/>
    </w:pPr>
    <w:rPr>
      <w:rFonts w:eastAsiaTheme="majorEastAsia" w:cstheme="majorBidi"/>
      <w:b/>
      <w:bCs/>
      <w:sz w:val="24"/>
      <w:szCs w:val="24"/>
    </w:rPr>
  </w:style>
  <w:style w:type="table" w:styleId="Middelsliste2-uthevingsfarge4">
    <w:name w:val="Medium List 2 Accent 4"/>
    <w:basedOn w:val="Vanligtabell"/>
    <w:uiPriority w:val="66"/>
    <w:rsid w:val="00CA28F0"/>
    <w:pPr>
      <w:spacing w:after="0"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A28F0"/>
    <w:pPr>
      <w:spacing w:after="0"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A28F0"/>
    <w:pPr>
      <w:spacing w:after="0"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kobling">
    <w:name w:val="Hyperlink"/>
    <w:basedOn w:val="Standardskriftforavsnitt"/>
    <w:uiPriority w:val="99"/>
    <w:unhideWhenUsed/>
    <w:rsid w:val="0004772B"/>
    <w:rPr>
      <w:strike w:val="0"/>
      <w:dstrike w:val="0"/>
      <w:color w:val="7A98BC"/>
      <w:u w:val="none"/>
      <w:effect w:val="none"/>
    </w:rPr>
  </w:style>
  <w:style w:type="character" w:styleId="Sterk">
    <w:name w:val="Strong"/>
    <w:basedOn w:val="Standardskriftforavsnitt"/>
    <w:uiPriority w:val="22"/>
    <w:qFormat/>
    <w:rsid w:val="0004772B"/>
    <w:rPr>
      <w:b/>
      <w:bCs/>
    </w:rPr>
  </w:style>
  <w:style w:type="paragraph" w:customStyle="1" w:styleId="registrationsuccess">
    <w:name w:val="registration_success"/>
    <w:basedOn w:val="Normal"/>
    <w:rsid w:val="0004772B"/>
    <w:pPr>
      <w:spacing w:after="600" w:line="240" w:lineRule="auto"/>
    </w:pPr>
    <w:rPr>
      <w:rFonts w:ascii="Times New Roman" w:eastAsia="Times New Roman" w:hAnsi="Times New Roman" w:cs="Times New Roman"/>
      <w:sz w:val="24"/>
      <w:szCs w:val="24"/>
    </w:rPr>
  </w:style>
  <w:style w:type="character" w:customStyle="1" w:styleId="form-required">
    <w:name w:val="form-required"/>
    <w:basedOn w:val="Standardskriftforavsnitt"/>
    <w:rsid w:val="0004772B"/>
    <w:rPr>
      <w:vanish/>
      <w:webHidden w:val="0"/>
      <w:specVanish w:val="0"/>
    </w:rPr>
  </w:style>
  <w:style w:type="paragraph" w:styleId="z-verstiskjemaet">
    <w:name w:val="HTML Top of Form"/>
    <w:basedOn w:val="Normal"/>
    <w:next w:val="Normal"/>
    <w:link w:val="z-verstiskjemaetTegn"/>
    <w:hidden/>
    <w:uiPriority w:val="99"/>
    <w:semiHidden/>
    <w:unhideWhenUsed/>
    <w:rsid w:val="0004772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verstiskjemaetTegn">
    <w:name w:val="z-Øverst i skjemaet Tegn"/>
    <w:basedOn w:val="Standardskriftforavsnitt"/>
    <w:link w:val="z-verstiskjemaet"/>
    <w:uiPriority w:val="99"/>
    <w:semiHidden/>
    <w:rsid w:val="0004772B"/>
    <w:rPr>
      <w:rFonts w:ascii="Arial" w:eastAsia="Times New Roman" w:hAnsi="Arial" w:cs="Arial"/>
      <w:vanish/>
      <w:sz w:val="16"/>
      <w:szCs w:val="16"/>
      <w:lang w:val="nb-NO" w:eastAsia="nb-NO" w:bidi="nb-NO"/>
    </w:rPr>
  </w:style>
  <w:style w:type="character" w:customStyle="1" w:styleId="artikel">
    <w:name w:val="artikel"/>
    <w:basedOn w:val="Standardskriftforavsnitt"/>
    <w:rsid w:val="0004772B"/>
  </w:style>
  <w:style w:type="paragraph" w:styleId="z-Nederstiskjemaet">
    <w:name w:val="HTML Bottom of Form"/>
    <w:basedOn w:val="Normal"/>
    <w:next w:val="Normal"/>
    <w:link w:val="z-NederstiskjemaetTegn"/>
    <w:hidden/>
    <w:uiPriority w:val="99"/>
    <w:semiHidden/>
    <w:unhideWhenUsed/>
    <w:rsid w:val="0004772B"/>
    <w:pPr>
      <w:pBdr>
        <w:top w:val="single" w:sz="6" w:space="1" w:color="auto"/>
      </w:pBdr>
      <w:spacing w:after="0" w:line="240" w:lineRule="auto"/>
      <w:jc w:val="center"/>
    </w:pPr>
    <w:rPr>
      <w:rFonts w:ascii="Arial" w:eastAsia="Times New Roman" w:hAnsi="Arial" w:cs="Arial"/>
      <w:vanish/>
      <w:sz w:val="16"/>
      <w:szCs w:val="16"/>
    </w:rPr>
  </w:style>
  <w:style w:type="character" w:customStyle="1" w:styleId="z-NederstiskjemaetTegn">
    <w:name w:val="z-Nederst i skjemaet Tegn"/>
    <w:basedOn w:val="Standardskriftforavsnitt"/>
    <w:link w:val="z-Nederstiskjemaet"/>
    <w:uiPriority w:val="99"/>
    <w:semiHidden/>
    <w:rsid w:val="0004772B"/>
    <w:rPr>
      <w:rFonts w:ascii="Arial" w:eastAsia="Times New Roman" w:hAnsi="Arial" w:cs="Arial"/>
      <w:vanish/>
      <w:sz w:val="16"/>
      <w:szCs w:val="16"/>
      <w:lang w:val="nb-NO" w:eastAsia="nb-NO" w:bidi="nb-NO"/>
    </w:rPr>
  </w:style>
  <w:style w:type="character" w:customStyle="1" w:styleId="skypec2cprintcontainer">
    <w:name w:val="skype_c2c_print_container"/>
    <w:basedOn w:val="Standardskriftforavsnitt"/>
    <w:rsid w:val="0004772B"/>
  </w:style>
  <w:style w:type="character" w:customStyle="1" w:styleId="skypec2ctextspan">
    <w:name w:val="skype_c2c_text_span"/>
    <w:basedOn w:val="Standardskriftforavsnitt"/>
    <w:rsid w:val="0004772B"/>
  </w:style>
  <w:style w:type="character" w:customStyle="1" w:styleId="nr2">
    <w:name w:val="nr2"/>
    <w:basedOn w:val="Standardskriftforavsnitt"/>
    <w:rsid w:val="0004772B"/>
    <w:rPr>
      <w:b/>
      <w:bCs/>
      <w:color w:val="333333"/>
    </w:rPr>
  </w:style>
  <w:style w:type="character" w:customStyle="1" w:styleId="linebreak13">
    <w:name w:val="linebreak13"/>
    <w:basedOn w:val="Standardskriftforavsnitt"/>
    <w:rsid w:val="0004772B"/>
    <w:rPr>
      <w:vanish w:val="0"/>
      <w:webHidden w:val="0"/>
      <w:specVanish w:val="0"/>
    </w:rPr>
  </w:style>
  <w:style w:type="character" w:customStyle="1" w:styleId="Emphasis1">
    <w:name w:val="Emphasis1"/>
    <w:basedOn w:val="Standardskriftforavsnitt"/>
    <w:rsid w:val="0004772B"/>
  </w:style>
  <w:style w:type="character" w:customStyle="1" w:styleId="nr12">
    <w:name w:val="nr12"/>
    <w:basedOn w:val="Standardskriftforavsnitt"/>
    <w:rsid w:val="0004772B"/>
    <w:rPr>
      <w:b w:val="0"/>
      <w:bCs w:val="0"/>
      <w:color w:val="333333"/>
    </w:rPr>
  </w:style>
  <w:style w:type="character" w:customStyle="1" w:styleId="nr13">
    <w:name w:val="nr13"/>
    <w:basedOn w:val="Standardskriftforavsnitt"/>
    <w:rsid w:val="0004772B"/>
    <w:rPr>
      <w:b w:val="0"/>
      <w:bCs w:val="0"/>
      <w:color w:val="333333"/>
    </w:rPr>
  </w:style>
  <w:style w:type="character" w:customStyle="1" w:styleId="note2">
    <w:name w:val="note2"/>
    <w:basedOn w:val="Standardskriftforavsnitt"/>
    <w:rsid w:val="0004772B"/>
    <w:rPr>
      <w:vanish w:val="0"/>
      <w:webHidden w:val="0"/>
      <w:color w:val="333333"/>
      <w:sz w:val="14"/>
      <w:szCs w:val="14"/>
      <w:specVanish w:val="0"/>
    </w:rPr>
  </w:style>
  <w:style w:type="character" w:customStyle="1" w:styleId="mark1">
    <w:name w:val="mark1"/>
    <w:basedOn w:val="Standardskriftforavsnitt"/>
    <w:rsid w:val="0004772B"/>
  </w:style>
  <w:style w:type="character" w:customStyle="1" w:styleId="linebreak14">
    <w:name w:val="linebreak14"/>
    <w:basedOn w:val="Standardskriftforavsnitt"/>
    <w:rsid w:val="0004772B"/>
    <w:rPr>
      <w:vanish w:val="0"/>
      <w:webHidden w:val="0"/>
      <w:specVanish w:val="0"/>
    </w:rPr>
  </w:style>
  <w:style w:type="character" w:customStyle="1" w:styleId="footnote">
    <w:name w:val="footnote"/>
    <w:basedOn w:val="Standardskriftforavsnitt"/>
    <w:rsid w:val="0004772B"/>
  </w:style>
  <w:style w:type="character" w:customStyle="1" w:styleId="rs-footer-heading1">
    <w:name w:val="rs-footer-heading1"/>
    <w:basedOn w:val="Standardskriftforavsnitt"/>
    <w:rsid w:val="0004772B"/>
    <w:rPr>
      <w:vanish w:val="0"/>
      <w:webHidden w:val="0"/>
      <w:specVanish w:val="0"/>
    </w:rPr>
  </w:style>
  <w:style w:type="character" w:customStyle="1" w:styleId="linebreak23">
    <w:name w:val="linebreak23"/>
    <w:basedOn w:val="Standardskriftforavsnitt"/>
    <w:rsid w:val="0004772B"/>
    <w:rPr>
      <w:vanish w:val="0"/>
      <w:webHidden w:val="0"/>
      <w:specVanish w:val="0"/>
    </w:rPr>
  </w:style>
  <w:style w:type="character" w:customStyle="1" w:styleId="mark7">
    <w:name w:val="mark7"/>
    <w:basedOn w:val="Standardskriftforavsnitt"/>
    <w:rsid w:val="0004772B"/>
  </w:style>
  <w:style w:type="paragraph" w:styleId="Ingenmellomrom">
    <w:name w:val="No Spacing"/>
    <w:uiPriority w:val="1"/>
    <w:qFormat/>
    <w:rsid w:val="0004772B"/>
    <w:pPr>
      <w:spacing w:after="0" w:line="240" w:lineRule="auto"/>
    </w:pPr>
    <w:rPr>
      <w:rFonts w:asciiTheme="minorHAnsi" w:eastAsiaTheme="minorHAnsi" w:hAnsiTheme="minorHAnsi"/>
      <w:sz w:val="22"/>
      <w:szCs w:val="22"/>
      <w:lang w:val="nl-NL" w:eastAsia="en-US"/>
    </w:rPr>
  </w:style>
  <w:style w:type="paragraph" w:styleId="Topptekst">
    <w:name w:val="header"/>
    <w:basedOn w:val="Normal"/>
    <w:link w:val="TopptekstTegn"/>
    <w:uiPriority w:val="99"/>
    <w:unhideWhenUsed/>
    <w:rsid w:val="00AC235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C235A"/>
    <w:rPr>
      <w:rFonts w:asciiTheme="minorHAnsi" w:eastAsiaTheme="minorHAnsi" w:hAnsiTheme="minorHAnsi"/>
      <w:sz w:val="22"/>
      <w:szCs w:val="22"/>
      <w:lang w:val="nb-NO" w:eastAsia="nb-NO" w:bidi="nb-NO"/>
    </w:rPr>
  </w:style>
  <w:style w:type="paragraph" w:styleId="Bunntekst">
    <w:name w:val="footer"/>
    <w:basedOn w:val="Normal"/>
    <w:link w:val="BunntekstTegn"/>
    <w:uiPriority w:val="99"/>
    <w:unhideWhenUsed/>
    <w:rsid w:val="00AC235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C235A"/>
    <w:rPr>
      <w:rFonts w:asciiTheme="minorHAnsi" w:eastAsiaTheme="minorHAnsi" w:hAnsiTheme="minorHAnsi"/>
      <w:sz w:val="22"/>
      <w:szCs w:val="22"/>
      <w:lang w:val="nb-NO" w:eastAsia="nb-NO" w:bidi="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62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bouw.nl/artikel/1599611-best-value-procurement-de-rechtspraak-tot-nu-toe" TargetMode="External"/><Relationship Id="rId13" Type="http://schemas.openxmlformats.org/officeDocument/2006/relationships/image" Target="media/image2.wmf"/><Relationship Id="rId18" Type="http://schemas.openxmlformats.org/officeDocument/2006/relationships/image" Target="media/image4.png"/><Relationship Id="rId26" Type="http://schemas.openxmlformats.org/officeDocument/2006/relationships/control" Target="activeX/activeX4.xml"/><Relationship Id="rId39" Type="http://schemas.openxmlformats.org/officeDocument/2006/relationships/hyperlink" Target="http://wetten.overheid.nl/cgi-bin/deeplink/law1/bwbid=BWBR0032203" TargetMode="External"/><Relationship Id="rId3" Type="http://schemas.openxmlformats.org/officeDocument/2006/relationships/styles" Target="styles.xml"/><Relationship Id="rId21" Type="http://schemas.openxmlformats.org/officeDocument/2006/relationships/hyperlink" Target="http://uitspraken.rechtspraak.nl/inziendocument?id=ECLI:NL:RBNHO:2014:2537" TargetMode="External"/><Relationship Id="rId34" Type="http://schemas.openxmlformats.org/officeDocument/2006/relationships/hyperlink" Target="http://wetten.overheid.nl/cgi-bin/deeplink/law1/bwbid=BWBR0032203/article=2.130" TargetMode="External"/><Relationship Id="rId42"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image" Target="media/image3.png"/><Relationship Id="rId25" Type="http://schemas.openxmlformats.org/officeDocument/2006/relationships/image" Target="media/image8.wmf"/><Relationship Id="rId33" Type="http://schemas.openxmlformats.org/officeDocument/2006/relationships/hyperlink" Target="http://wetten.overheid.nl/cgi-bin/deeplink/law1/bwbid=BWBR0032203/article=1.9" TargetMode="External"/><Relationship Id="rId38" Type="http://schemas.openxmlformats.org/officeDocument/2006/relationships/hyperlink" Target="http://wetten.overheid.nl/cgi-bin/deeplink/law1/bwbid=BWBR0032203" TargetMode="External"/><Relationship Id="rId2" Type="http://schemas.openxmlformats.org/officeDocument/2006/relationships/numbering" Target="numbering.xml"/><Relationship Id="rId16" Type="http://schemas.openxmlformats.org/officeDocument/2006/relationships/hyperlink" Target="http://wetten.overheid.nl/cgi-bin/deeplink/law1/bwbid=BWBR0032203/article=2.130" TargetMode="External"/><Relationship Id="rId20" Type="http://schemas.openxmlformats.org/officeDocument/2006/relationships/control" Target="activeX/activeX3.xml"/><Relationship Id="rId29" Type="http://schemas.openxmlformats.org/officeDocument/2006/relationships/image" Target="media/image9.wmf"/><Relationship Id="rId41"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uitspraken.rechtspraak.nl/inziendocument?id=ECLI:NL:RBNHO:2014:2536" TargetMode="External"/><Relationship Id="rId32" Type="http://schemas.openxmlformats.org/officeDocument/2006/relationships/hyperlink" Target="http://wetten.overheid.nl/cgi-bin/deeplink/law1/bwbid=BWBR0032203/article=1.5" TargetMode="External"/><Relationship Id="rId37" Type="http://schemas.openxmlformats.org/officeDocument/2006/relationships/hyperlink" Target="http://wetten.overheid.nl/cgi-bin/deeplink/law1/bwbid=BWBR0032203/article=1.10" TargetMode="External"/><Relationship Id="rId40"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wetten.overheid.nl/cgi-bin/deeplink/law1/bwbid=BWBR0032203" TargetMode="External"/><Relationship Id="rId23" Type="http://schemas.openxmlformats.org/officeDocument/2006/relationships/image" Target="media/image7.png"/><Relationship Id="rId28" Type="http://schemas.openxmlformats.org/officeDocument/2006/relationships/hyperlink" Target="http://wetten.overheid.nl/cgi-bin/deeplink/law1/bwbid=BWBR0032203/article=2.129" TargetMode="External"/><Relationship Id="rId36" Type="http://schemas.openxmlformats.org/officeDocument/2006/relationships/hyperlink" Target="http://wetten.overheid.nl/cgi-bin/deeplink/law1/bwbid=BWBR0032203" TargetMode="External"/><Relationship Id="rId10" Type="http://schemas.openxmlformats.org/officeDocument/2006/relationships/hyperlink" Target="http://deeplink.rechtspraak.nl/uitspraak?id=ECLI:NL:RBSGR:2012:BW6061" TargetMode="External"/><Relationship Id="rId19" Type="http://schemas.openxmlformats.org/officeDocument/2006/relationships/image" Target="media/image5.wmf"/><Relationship Id="rId31" Type="http://schemas.openxmlformats.org/officeDocument/2006/relationships/hyperlink" Target="http://wetten.overheid.nl/cgi-bin/deeplink/law1/bwbid=BWBR003220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bouw.nl/auteur/van-een-onzer-auteurs" TargetMode="External"/><Relationship Id="rId14" Type="http://schemas.openxmlformats.org/officeDocument/2006/relationships/control" Target="activeX/activeX2.xml"/><Relationship Id="rId22" Type="http://schemas.openxmlformats.org/officeDocument/2006/relationships/image" Target="media/image6.png"/><Relationship Id="rId27" Type="http://schemas.openxmlformats.org/officeDocument/2006/relationships/hyperlink" Target="http://wetten.overheid.nl/cgi-bin/deeplink/law1/bwbid=BWBR0032203" TargetMode="External"/><Relationship Id="rId30" Type="http://schemas.openxmlformats.org/officeDocument/2006/relationships/control" Target="activeX/activeX5.xml"/><Relationship Id="rId35" Type="http://schemas.openxmlformats.org/officeDocument/2006/relationships/hyperlink" Target="http://deeplink.rechtspraak.nl/uitspraak?id=ECLI:NL:GHDHA:2015:413" TargetMode="External"/><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FAC55-7474-4235-AEB9-E2618DFDB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39947</Words>
  <Characters>211722</Characters>
  <Application>Microsoft Office Word</Application>
  <DocSecurity>4</DocSecurity>
  <Lines>1764</Lines>
  <Paragraphs>502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LinksUpToDate>false</LinksUpToDate>
  <CharactersWithSpaces>251167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2016-06-06T10:37:00Z</dcterms:created>
  <dcterms:modified xsi:type="dcterms:W3CDTF">2016-06-06T10:37:00Z</dcterms:modified>
</cp:coreProperties>
</file>