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D8DD2" w14:textId="77777777" w:rsidR="00AB7D2B" w:rsidRPr="004E7CE3" w:rsidRDefault="004E7CE3">
      <w:pPr>
        <w:rPr>
          <w:rFonts w:ascii="Arial" w:hAnsi="Arial" w:cs="Arial"/>
        </w:rPr>
      </w:pPr>
      <w:r w:rsidRPr="004E7CE3">
        <w:rPr>
          <w:rFonts w:ascii="Arial" w:hAnsi="Arial" w:cs="Arial"/>
          <w:noProof/>
          <w:lang w:eastAsia="nb-NO"/>
        </w:rPr>
        <mc:AlternateContent>
          <mc:Choice Requires="wps">
            <w:drawing>
              <wp:anchor distT="0" distB="0" distL="114300" distR="114300" simplePos="0" relativeHeight="251658239" behindDoc="1" locked="0" layoutInCell="1" allowOverlap="1" wp14:anchorId="1A3A1A7D" wp14:editId="4216F5CB">
                <wp:simplePos x="0" y="0"/>
                <wp:positionH relativeFrom="column">
                  <wp:posOffset>-1815318</wp:posOffset>
                </wp:positionH>
                <wp:positionV relativeFrom="paragraph">
                  <wp:posOffset>-1381077</wp:posOffset>
                </wp:positionV>
                <wp:extent cx="8484235" cy="11183815"/>
                <wp:effectExtent l="0" t="0" r="0" b="0"/>
                <wp:wrapNone/>
                <wp:docPr id="4" name="Rektangel 4"/>
                <wp:cNvGraphicFramePr/>
                <a:graphic xmlns:a="http://schemas.openxmlformats.org/drawingml/2006/main">
                  <a:graphicData uri="http://schemas.microsoft.com/office/word/2010/wordprocessingShape">
                    <wps:wsp>
                      <wps:cNvSpPr/>
                      <wps:spPr>
                        <a:xfrm>
                          <a:off x="0" y="0"/>
                          <a:ext cx="8484235" cy="11183815"/>
                        </a:xfrm>
                        <a:prstGeom prst="rect">
                          <a:avLst/>
                        </a:prstGeom>
                        <a:solidFill>
                          <a:srgbClr val="F0E6D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DB0EBA" w14:textId="77777777" w:rsidR="00714320" w:rsidRDefault="00714320" w:rsidP="008C1A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A1A7D" id="Rektangel 4" o:spid="_x0000_s1026" style="position:absolute;margin-left:-142.95pt;margin-top:-108.75pt;width:668.05pt;height:880.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" fillcolor="#f0e6d8" stroked="f" strokeweight="1pt">
                <v:textbox>
                  <w:txbxContent>
                    <w:p w14:paraId="2FDB0EBA" w14:textId="77777777" w:rsidR="00714320" w:rsidRDefault="00714320" w:rsidP="008C1A59">
                      <w:pPr>
                        <w:jc w:val="center"/>
                      </w:pPr>
                    </w:p>
                  </w:txbxContent>
                </v:textbox>
              </v:rect>
            </w:pict>
          </mc:Fallback>
        </mc:AlternateContent>
      </w:r>
      <w:r w:rsidR="00F23671" w:rsidRPr="004E7CE3">
        <w:rPr>
          <w:rFonts w:ascii="Arial" w:hAnsi="Arial" w:cs="Arial"/>
          <w:noProof/>
          <w:lang w:eastAsia="nb-NO"/>
        </w:rPr>
        <mc:AlternateContent>
          <mc:Choice Requires="wps">
            <w:drawing>
              <wp:anchor distT="0" distB="0" distL="114300" distR="114300" simplePos="0" relativeHeight="251659264" behindDoc="0" locked="0" layoutInCell="1" allowOverlap="1" wp14:anchorId="05E0320F" wp14:editId="04ED1D9A">
                <wp:simplePos x="0" y="0"/>
                <wp:positionH relativeFrom="column">
                  <wp:posOffset>3119120</wp:posOffset>
                </wp:positionH>
                <wp:positionV relativeFrom="paragraph">
                  <wp:posOffset>-381000</wp:posOffset>
                </wp:positionV>
                <wp:extent cx="2227384" cy="599089"/>
                <wp:effectExtent l="0" t="0" r="0" b="0"/>
                <wp:wrapNone/>
                <wp:docPr id="1" name="Rektangel 1"/>
                <wp:cNvGraphicFramePr/>
                <a:graphic xmlns:a="http://schemas.openxmlformats.org/drawingml/2006/main">
                  <a:graphicData uri="http://schemas.microsoft.com/office/word/2010/wordprocessingShape">
                    <wps:wsp>
                      <wps:cNvSpPr/>
                      <wps:spPr>
                        <a:xfrm>
                          <a:off x="0" y="0"/>
                          <a:ext cx="2227384" cy="599089"/>
                        </a:xfrm>
                        <a:prstGeom prst="rect">
                          <a:avLst/>
                        </a:prstGeom>
                        <a:solidFill>
                          <a:srgbClr val="00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CB9FA7" w14:textId="77777777" w:rsidR="00714320" w:rsidRPr="00AB7D2B" w:rsidRDefault="00714320" w:rsidP="00AB7D2B">
                            <w:pPr>
                              <w:jc w:val="center"/>
                              <w:rPr>
                                <w:rFonts w:ascii="Arial" w:hAnsi="Arial" w:cs="Arial"/>
                                <w:sz w:val="36"/>
                              </w:rPr>
                            </w:pPr>
                            <w:r>
                              <w:rPr>
                                <w:rFonts w:ascii="Arial" w:hAnsi="Arial" w:cs="Arial"/>
                                <w:sz w:val="36"/>
                              </w:rPr>
                              <w:t>SSA-K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E0320F" id="Rektangel 1" o:spid="_x0000_s1027" style="position:absolute;margin-left:245.6pt;margin-top:-30pt;width:175.4pt;height:4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" fillcolor="#006" stroked="f" strokeweight="1pt">
                <v:textbox>
                  <w:txbxContent>
                    <w:p w14:paraId="42CB9FA7" w14:textId="77777777" w:rsidR="00714320" w:rsidRPr="00AB7D2B" w:rsidRDefault="00714320" w:rsidP="00AB7D2B">
                      <w:pPr>
                        <w:jc w:val="center"/>
                        <w:rPr>
                          <w:rFonts w:ascii="Arial" w:hAnsi="Arial" w:cs="Arial"/>
                          <w:sz w:val="36"/>
                        </w:rPr>
                      </w:pPr>
                      <w:r>
                        <w:rPr>
                          <w:rFonts w:ascii="Arial" w:hAnsi="Arial" w:cs="Arial"/>
                          <w:sz w:val="36"/>
                        </w:rPr>
                        <w:t>SSA-K 2018</w:t>
                      </w:r>
                    </w:p>
                  </w:txbxContent>
                </v:textbox>
              </v:rect>
            </w:pict>
          </mc:Fallback>
        </mc:AlternateContent>
      </w:r>
      <w:r w:rsidR="00FA0407" w:rsidRPr="004E7CE3">
        <w:rPr>
          <w:rFonts w:ascii="Arial" w:hAnsi="Arial" w:cs="Arial"/>
          <w:b/>
          <w:noProof/>
          <w:color w:val="000066"/>
          <w:sz w:val="52"/>
          <w:lang w:eastAsia="nb-NO"/>
        </w:rPr>
        <w:drawing>
          <wp:anchor distT="0" distB="0" distL="114300" distR="114300" simplePos="0" relativeHeight="251661312" behindDoc="0" locked="0" layoutInCell="1" allowOverlap="1" wp14:anchorId="1795609C" wp14:editId="58A7F4F8">
            <wp:simplePos x="0" y="0"/>
            <wp:positionH relativeFrom="column">
              <wp:posOffset>-647065</wp:posOffset>
            </wp:positionH>
            <wp:positionV relativeFrom="paragraph">
              <wp:posOffset>-349075</wp:posOffset>
            </wp:positionV>
            <wp:extent cx="1692224" cy="577755"/>
            <wp:effectExtent l="0" t="0" r="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f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2224" cy="577755"/>
                    </a:xfrm>
                    <a:prstGeom prst="rect">
                      <a:avLst/>
                    </a:prstGeom>
                  </pic:spPr>
                </pic:pic>
              </a:graphicData>
            </a:graphic>
            <wp14:sizeRelH relativeFrom="margin">
              <wp14:pctWidth>0</wp14:pctWidth>
            </wp14:sizeRelH>
            <wp14:sizeRelV relativeFrom="margin">
              <wp14:pctHeight>0</wp14:pctHeight>
            </wp14:sizeRelV>
          </wp:anchor>
        </w:drawing>
      </w:r>
    </w:p>
    <w:p w14:paraId="27A66F55" w14:textId="77777777" w:rsidR="00AB7D2B" w:rsidRPr="004E7CE3" w:rsidRDefault="00AB7D2B">
      <w:pPr>
        <w:rPr>
          <w:rFonts w:ascii="Arial" w:hAnsi="Arial" w:cs="Arial"/>
        </w:rPr>
      </w:pPr>
    </w:p>
    <w:p w14:paraId="3709D2A4" w14:textId="77777777" w:rsidR="000A409A" w:rsidRPr="004E7CE3" w:rsidRDefault="000A409A">
      <w:pPr>
        <w:rPr>
          <w:rFonts w:ascii="Arial" w:hAnsi="Arial" w:cs="Arial"/>
        </w:rPr>
      </w:pPr>
    </w:p>
    <w:p w14:paraId="0EE2B15A" w14:textId="77777777" w:rsidR="00AB7D2B" w:rsidRPr="004E7CE3" w:rsidRDefault="00AB7D2B">
      <w:pPr>
        <w:rPr>
          <w:rFonts w:ascii="Arial" w:hAnsi="Arial" w:cs="Arial"/>
        </w:rPr>
      </w:pPr>
    </w:p>
    <w:p w14:paraId="29BA8005" w14:textId="77777777" w:rsidR="00AB7D2B" w:rsidRPr="004E7CE3" w:rsidRDefault="00AB7D2B">
      <w:pPr>
        <w:rPr>
          <w:rFonts w:ascii="Arial" w:hAnsi="Arial" w:cs="Arial"/>
        </w:rPr>
      </w:pPr>
    </w:p>
    <w:p w14:paraId="72CE0DBD" w14:textId="77777777" w:rsidR="00AB7D2B" w:rsidRPr="004E7CE3" w:rsidRDefault="00AB7D2B">
      <w:pPr>
        <w:rPr>
          <w:rFonts w:ascii="Arial" w:hAnsi="Arial" w:cs="Arial"/>
        </w:rPr>
      </w:pPr>
    </w:p>
    <w:p w14:paraId="65F20844" w14:textId="77777777" w:rsidR="00AB7D2B" w:rsidRPr="004E7CE3" w:rsidRDefault="00AB7D2B">
      <w:pPr>
        <w:rPr>
          <w:rFonts w:ascii="Arial" w:hAnsi="Arial" w:cs="Arial"/>
        </w:rPr>
      </w:pPr>
    </w:p>
    <w:p w14:paraId="1133F53E" w14:textId="77777777" w:rsidR="00AB7D2B" w:rsidRPr="004E7CE3" w:rsidRDefault="00AB7D2B">
      <w:pPr>
        <w:rPr>
          <w:rFonts w:ascii="Arial" w:hAnsi="Arial" w:cs="Arial"/>
        </w:rPr>
      </w:pPr>
    </w:p>
    <w:p w14:paraId="11540B84" w14:textId="77777777" w:rsidR="00AB7D2B" w:rsidRPr="004E7CE3" w:rsidRDefault="00AB7D2B">
      <w:pPr>
        <w:rPr>
          <w:rFonts w:ascii="Arial" w:hAnsi="Arial" w:cs="Arial"/>
        </w:rPr>
      </w:pPr>
    </w:p>
    <w:p w14:paraId="604A7F13" w14:textId="77777777" w:rsidR="00AB7D2B" w:rsidRPr="004E7CE3" w:rsidRDefault="00AB7D2B">
      <w:pPr>
        <w:rPr>
          <w:rFonts w:ascii="Arial" w:hAnsi="Arial" w:cs="Arial"/>
        </w:rPr>
      </w:pPr>
    </w:p>
    <w:p w14:paraId="24F9D79E" w14:textId="77777777" w:rsidR="00B726AA" w:rsidRPr="004E7CE3" w:rsidRDefault="004E7CE3" w:rsidP="00B726AA">
      <w:pPr>
        <w:spacing w:line="276" w:lineRule="auto"/>
        <w:rPr>
          <w:rFonts w:ascii="Arial" w:hAnsi="Arial" w:cs="Arial"/>
          <w:b/>
          <w:color w:val="000066"/>
          <w:sz w:val="52"/>
        </w:rPr>
      </w:pPr>
      <w:r w:rsidRPr="004E7CE3">
        <w:rPr>
          <w:rFonts w:ascii="Arial" w:hAnsi="Arial" w:cs="Arial"/>
          <w:b/>
          <w:color w:val="000066"/>
          <w:sz w:val="52"/>
        </w:rPr>
        <w:t>Kjøpsavtalen</w:t>
      </w:r>
    </w:p>
    <w:p w14:paraId="1FD18877" w14:textId="77777777" w:rsidR="004E7CE3" w:rsidRPr="004E7CE3" w:rsidRDefault="004E7CE3" w:rsidP="00B726AA">
      <w:pPr>
        <w:spacing w:line="276" w:lineRule="auto"/>
        <w:rPr>
          <w:rFonts w:ascii="Arial" w:hAnsi="Arial" w:cs="Arial"/>
          <w:color w:val="000066"/>
          <w:sz w:val="36"/>
        </w:rPr>
      </w:pPr>
      <w:r w:rsidRPr="004E7CE3">
        <w:rPr>
          <w:rFonts w:ascii="Arial" w:hAnsi="Arial" w:cs="Arial"/>
          <w:color w:val="000066"/>
          <w:sz w:val="36"/>
        </w:rPr>
        <w:t>Avtale om kjøp av programvare</w:t>
      </w:r>
    </w:p>
    <w:p w14:paraId="446CFC52" w14:textId="77777777" w:rsidR="00BD0A8E" w:rsidRPr="004E7CE3" w:rsidRDefault="004E7CE3" w:rsidP="00B726AA">
      <w:pPr>
        <w:spacing w:line="276" w:lineRule="auto"/>
        <w:rPr>
          <w:rFonts w:ascii="Arial" w:hAnsi="Arial" w:cs="Arial"/>
          <w:color w:val="000066"/>
          <w:sz w:val="36"/>
        </w:rPr>
      </w:pPr>
      <w:r w:rsidRPr="004E7CE3">
        <w:rPr>
          <w:rFonts w:ascii="Arial" w:hAnsi="Arial" w:cs="Arial"/>
          <w:color w:val="000066"/>
          <w:sz w:val="36"/>
        </w:rPr>
        <w:t>og utstyr</w:t>
      </w:r>
    </w:p>
    <w:p w14:paraId="2418AD62" w14:textId="77777777" w:rsidR="00AB7D2B" w:rsidRPr="004E7CE3" w:rsidRDefault="008C1A59" w:rsidP="008C1A59">
      <w:pPr>
        <w:tabs>
          <w:tab w:val="right" w:pos="9066"/>
        </w:tabs>
        <w:spacing w:line="276" w:lineRule="auto"/>
        <w:rPr>
          <w:rFonts w:ascii="Arial" w:hAnsi="Arial" w:cs="Arial"/>
          <w:sz w:val="36"/>
        </w:rPr>
      </w:pPr>
      <w:r w:rsidRPr="004E7CE3">
        <w:rPr>
          <w:rFonts w:ascii="Arial" w:hAnsi="Arial" w:cs="Arial"/>
          <w:noProof/>
          <w:sz w:val="36"/>
          <w:lang w:eastAsia="nb-NO"/>
        </w:rPr>
        <mc:AlternateContent>
          <mc:Choice Requires="wps">
            <w:drawing>
              <wp:anchor distT="0" distB="0" distL="114300" distR="114300" simplePos="0" relativeHeight="251660288" behindDoc="0" locked="0" layoutInCell="1" allowOverlap="1" wp14:anchorId="3E6DC60E" wp14:editId="1453D983">
                <wp:simplePos x="0" y="0"/>
                <wp:positionH relativeFrom="column">
                  <wp:posOffset>-4445</wp:posOffset>
                </wp:positionH>
                <wp:positionV relativeFrom="paragraph">
                  <wp:posOffset>148010</wp:posOffset>
                </wp:positionV>
                <wp:extent cx="5749046" cy="0"/>
                <wp:effectExtent l="0" t="0" r="17145" b="12700"/>
                <wp:wrapNone/>
                <wp:docPr id="3" name="Rett linje 3"/>
                <wp:cNvGraphicFramePr/>
                <a:graphic xmlns:a="http://schemas.openxmlformats.org/drawingml/2006/main">
                  <a:graphicData uri="http://schemas.microsoft.com/office/word/2010/wordprocessingShape">
                    <wps:wsp>
                      <wps:cNvCnPr/>
                      <wps:spPr>
                        <a:xfrm>
                          <a:off x="0" y="0"/>
                          <a:ext cx="5749046" cy="0"/>
                        </a:xfrm>
                        <a:prstGeom prst="line">
                          <a:avLst/>
                        </a:prstGeom>
                        <a:ln>
                          <a:solidFill>
                            <a:srgbClr val="1175D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4D4DBA" id="Rett linje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1.65pt" to="452.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" strokecolor="#1175da" strokeweight=".5pt">
                <v:stroke joinstyle="miter"/>
              </v:line>
            </w:pict>
          </mc:Fallback>
        </mc:AlternateContent>
      </w:r>
      <w:r w:rsidRPr="004E7CE3">
        <w:rPr>
          <w:rFonts w:ascii="Arial" w:hAnsi="Arial" w:cs="Arial"/>
          <w:sz w:val="36"/>
        </w:rPr>
        <w:tab/>
      </w:r>
    </w:p>
    <w:p w14:paraId="61C0490A" w14:textId="77777777" w:rsidR="00465903" w:rsidRPr="004E7CE3" w:rsidRDefault="00BD0A8E" w:rsidP="00AB7D2B">
      <w:pPr>
        <w:spacing w:line="276" w:lineRule="auto"/>
        <w:rPr>
          <w:rFonts w:ascii="Arial" w:hAnsi="Arial" w:cs="Arial"/>
          <w:color w:val="1175DA"/>
          <w:sz w:val="28"/>
        </w:rPr>
      </w:pPr>
      <w:r w:rsidRPr="004E7CE3">
        <w:rPr>
          <w:rFonts w:ascii="Arial" w:hAnsi="Arial" w:cs="Arial"/>
          <w:color w:val="1175DA"/>
          <w:sz w:val="28"/>
        </w:rPr>
        <w:t>Statens standardavtaler</w:t>
      </w:r>
      <w:r w:rsidR="007D009D" w:rsidRPr="004E7CE3">
        <w:rPr>
          <w:rFonts w:ascii="Arial" w:hAnsi="Arial" w:cs="Arial"/>
          <w:color w:val="1175DA"/>
          <w:sz w:val="28"/>
        </w:rPr>
        <w:t xml:space="preserve"> for IT-anskaffelser</w:t>
      </w:r>
    </w:p>
    <w:p w14:paraId="28BEE691" w14:textId="77777777" w:rsidR="00FA0407" w:rsidRPr="004E7CE3" w:rsidRDefault="00B726AA" w:rsidP="00AB7D2B">
      <w:pPr>
        <w:spacing w:line="276" w:lineRule="auto"/>
        <w:rPr>
          <w:rFonts w:ascii="Arial" w:hAnsi="Arial" w:cs="Arial"/>
          <w:color w:val="1175DA"/>
          <w:sz w:val="28"/>
        </w:rPr>
      </w:pPr>
      <w:r w:rsidRPr="004E7CE3">
        <w:rPr>
          <w:rFonts w:ascii="Arial" w:hAnsi="Arial" w:cs="Arial"/>
          <w:color w:val="1175DA"/>
          <w:sz w:val="28"/>
        </w:rPr>
        <w:t>SSA-</w:t>
      </w:r>
      <w:r w:rsidR="004E7CE3" w:rsidRPr="004E7CE3">
        <w:rPr>
          <w:rFonts w:ascii="Arial" w:hAnsi="Arial" w:cs="Arial"/>
          <w:color w:val="1175DA"/>
          <w:sz w:val="28"/>
        </w:rPr>
        <w:t>K</w:t>
      </w:r>
    </w:p>
    <w:p w14:paraId="3EA00BA9" w14:textId="77777777" w:rsidR="00FA0407" w:rsidRPr="004E7CE3" w:rsidRDefault="00FA0407" w:rsidP="00AB7D2B">
      <w:pPr>
        <w:spacing w:line="276" w:lineRule="auto"/>
        <w:rPr>
          <w:rFonts w:ascii="Arial" w:hAnsi="Arial" w:cs="Arial"/>
          <w:color w:val="1175DA"/>
          <w:sz w:val="28"/>
        </w:rPr>
      </w:pPr>
    </w:p>
    <w:p w14:paraId="1CEC3B12" w14:textId="77777777" w:rsidR="00FA0407" w:rsidRPr="004E7CE3" w:rsidRDefault="00FA0407" w:rsidP="00AB7D2B">
      <w:pPr>
        <w:spacing w:line="276" w:lineRule="auto"/>
        <w:rPr>
          <w:rFonts w:ascii="Arial" w:hAnsi="Arial" w:cs="Arial"/>
          <w:color w:val="1175DA"/>
          <w:sz w:val="28"/>
        </w:rPr>
      </w:pPr>
    </w:p>
    <w:p w14:paraId="2DA2F1DD" w14:textId="77777777" w:rsidR="00FA0407" w:rsidRPr="004E7CE3" w:rsidRDefault="00FA0407" w:rsidP="00AB7D2B">
      <w:pPr>
        <w:spacing w:line="276" w:lineRule="auto"/>
        <w:rPr>
          <w:rFonts w:ascii="Arial" w:hAnsi="Arial" w:cs="Arial"/>
          <w:color w:val="1175DA"/>
          <w:sz w:val="28"/>
        </w:rPr>
      </w:pPr>
    </w:p>
    <w:p w14:paraId="5F257A55" w14:textId="77777777" w:rsidR="00FA0407" w:rsidRPr="004E7CE3" w:rsidRDefault="00F23671" w:rsidP="00AB7D2B">
      <w:pPr>
        <w:spacing w:line="276" w:lineRule="auto"/>
        <w:rPr>
          <w:rFonts w:ascii="Arial" w:hAnsi="Arial" w:cs="Arial"/>
          <w:color w:val="1175DA"/>
          <w:sz w:val="28"/>
        </w:rPr>
      </w:pPr>
      <w:r w:rsidRPr="004E7CE3">
        <w:rPr>
          <w:rFonts w:ascii="Arial" w:hAnsi="Arial" w:cs="Arial"/>
          <w:noProof/>
          <w:lang w:eastAsia="nb-NO"/>
        </w:rPr>
        <w:drawing>
          <wp:anchor distT="0" distB="0" distL="114300" distR="114300" simplePos="0" relativeHeight="251666432" behindDoc="0" locked="0" layoutInCell="1" allowOverlap="1" wp14:anchorId="6FCC2292" wp14:editId="05572CC9">
            <wp:simplePos x="0" y="0"/>
            <wp:positionH relativeFrom="margin">
              <wp:align>left</wp:align>
            </wp:positionH>
            <wp:positionV relativeFrom="paragraph">
              <wp:posOffset>165100</wp:posOffset>
            </wp:positionV>
            <wp:extent cx="6120765" cy="2491867"/>
            <wp:effectExtent l="0" t="0" r="0" b="381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on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2491867"/>
                    </a:xfrm>
                    <a:prstGeom prst="rect">
                      <a:avLst/>
                    </a:prstGeom>
                  </pic:spPr>
                </pic:pic>
              </a:graphicData>
            </a:graphic>
            <wp14:sizeRelH relativeFrom="margin">
              <wp14:pctWidth>0</wp14:pctWidth>
            </wp14:sizeRelH>
            <wp14:sizeRelV relativeFrom="margin">
              <wp14:pctHeight>0</wp14:pctHeight>
            </wp14:sizeRelV>
          </wp:anchor>
        </w:drawing>
      </w:r>
    </w:p>
    <w:p w14:paraId="3BD300EC" w14:textId="77777777" w:rsidR="00FA0407" w:rsidRPr="004E7CE3" w:rsidRDefault="00FA0407" w:rsidP="00AB7D2B">
      <w:pPr>
        <w:spacing w:line="276" w:lineRule="auto"/>
        <w:rPr>
          <w:rFonts w:ascii="Arial" w:hAnsi="Arial" w:cs="Arial"/>
          <w:color w:val="1175DA"/>
          <w:sz w:val="28"/>
        </w:rPr>
      </w:pPr>
    </w:p>
    <w:p w14:paraId="28D722BF" w14:textId="77777777" w:rsidR="00FA0407" w:rsidRPr="004E7CE3" w:rsidRDefault="00FA0407" w:rsidP="00AB7D2B">
      <w:pPr>
        <w:spacing w:line="276" w:lineRule="auto"/>
        <w:rPr>
          <w:rFonts w:ascii="Arial" w:hAnsi="Arial" w:cs="Arial"/>
          <w:color w:val="1175DA"/>
          <w:sz w:val="28"/>
        </w:rPr>
      </w:pPr>
    </w:p>
    <w:p w14:paraId="605CB806" w14:textId="77777777" w:rsidR="00FA0407" w:rsidRPr="004E7CE3" w:rsidRDefault="00FA0407" w:rsidP="00AB7D2B">
      <w:pPr>
        <w:spacing w:line="276" w:lineRule="auto"/>
        <w:rPr>
          <w:rFonts w:ascii="Arial" w:hAnsi="Arial" w:cs="Arial"/>
          <w:color w:val="1175DA"/>
          <w:sz w:val="28"/>
        </w:rPr>
      </w:pPr>
    </w:p>
    <w:p w14:paraId="600CB8B0" w14:textId="77777777" w:rsidR="00FA0407" w:rsidRPr="004E7CE3" w:rsidRDefault="00FA0407" w:rsidP="00AB7D2B">
      <w:pPr>
        <w:spacing w:line="276" w:lineRule="auto"/>
        <w:rPr>
          <w:rFonts w:ascii="Arial" w:hAnsi="Arial" w:cs="Arial"/>
          <w:color w:val="1175DA"/>
          <w:sz w:val="28"/>
        </w:rPr>
      </w:pPr>
    </w:p>
    <w:p w14:paraId="6316111A" w14:textId="77777777" w:rsidR="00FA0407" w:rsidRPr="004E7CE3" w:rsidRDefault="00FA0407" w:rsidP="00AB7D2B">
      <w:pPr>
        <w:spacing w:line="276" w:lineRule="auto"/>
        <w:rPr>
          <w:rFonts w:ascii="Arial" w:hAnsi="Arial" w:cs="Arial"/>
          <w:color w:val="1175DA"/>
          <w:sz w:val="28"/>
        </w:rPr>
      </w:pPr>
    </w:p>
    <w:p w14:paraId="609AF221" w14:textId="77777777" w:rsidR="00FA0407" w:rsidRPr="004E7CE3" w:rsidRDefault="00FA0407" w:rsidP="00AB7D2B">
      <w:pPr>
        <w:spacing w:line="276" w:lineRule="auto"/>
        <w:rPr>
          <w:rFonts w:ascii="Arial" w:hAnsi="Arial" w:cs="Arial"/>
          <w:color w:val="1175DA"/>
          <w:sz w:val="28"/>
        </w:rPr>
      </w:pPr>
    </w:p>
    <w:p w14:paraId="3347B41B" w14:textId="77777777" w:rsidR="00FA0407" w:rsidRPr="004E7CE3" w:rsidRDefault="00FA0407" w:rsidP="00AB7D2B">
      <w:pPr>
        <w:spacing w:line="276" w:lineRule="auto"/>
        <w:rPr>
          <w:rFonts w:ascii="Arial" w:hAnsi="Arial" w:cs="Arial"/>
          <w:color w:val="1175DA"/>
          <w:sz w:val="28"/>
        </w:rPr>
      </w:pPr>
    </w:p>
    <w:p w14:paraId="60D53AA9" w14:textId="77777777" w:rsidR="00FA0407" w:rsidRPr="004E7CE3" w:rsidRDefault="00FA0407" w:rsidP="00AB7D2B">
      <w:pPr>
        <w:spacing w:line="276" w:lineRule="auto"/>
        <w:rPr>
          <w:rFonts w:ascii="Arial" w:hAnsi="Arial" w:cs="Arial"/>
          <w:color w:val="1175DA"/>
          <w:sz w:val="28"/>
        </w:rPr>
      </w:pPr>
    </w:p>
    <w:p w14:paraId="6F3850D7" w14:textId="77777777" w:rsidR="00FA0407" w:rsidRPr="004E7CE3" w:rsidRDefault="00FA0407" w:rsidP="00AB7D2B">
      <w:pPr>
        <w:spacing w:line="276" w:lineRule="auto"/>
        <w:rPr>
          <w:rFonts w:ascii="Arial" w:hAnsi="Arial" w:cs="Arial"/>
          <w:color w:val="1175DA"/>
          <w:sz w:val="28"/>
        </w:rPr>
      </w:pPr>
    </w:p>
    <w:p w14:paraId="5E823413" w14:textId="77777777" w:rsidR="00FA0407" w:rsidRPr="004E7CE3" w:rsidRDefault="00FA0407" w:rsidP="00AB7D2B">
      <w:pPr>
        <w:spacing w:line="276" w:lineRule="auto"/>
        <w:rPr>
          <w:rFonts w:ascii="Arial" w:hAnsi="Arial" w:cs="Arial"/>
          <w:color w:val="1175DA"/>
          <w:sz w:val="28"/>
        </w:rPr>
      </w:pPr>
    </w:p>
    <w:p w14:paraId="4414B35D" w14:textId="77777777" w:rsidR="00FA0407" w:rsidRPr="004E7CE3" w:rsidRDefault="00FA0407" w:rsidP="00AB7D2B">
      <w:pPr>
        <w:spacing w:line="276" w:lineRule="auto"/>
        <w:rPr>
          <w:rFonts w:ascii="Arial" w:hAnsi="Arial" w:cs="Arial"/>
          <w:color w:val="1175DA"/>
          <w:sz w:val="28"/>
        </w:rPr>
      </w:pPr>
    </w:p>
    <w:p w14:paraId="6931D74A" w14:textId="77777777" w:rsidR="00FA0407" w:rsidRPr="004E7CE3" w:rsidRDefault="00FA0407" w:rsidP="00AB7D2B">
      <w:pPr>
        <w:spacing w:line="276" w:lineRule="auto"/>
        <w:rPr>
          <w:rFonts w:ascii="Arial" w:hAnsi="Arial" w:cs="Arial"/>
          <w:color w:val="1175DA"/>
          <w:sz w:val="28"/>
        </w:rPr>
      </w:pPr>
    </w:p>
    <w:p w14:paraId="381D304A" w14:textId="77777777" w:rsidR="00FA0407" w:rsidRPr="004E7CE3" w:rsidRDefault="00FA0407" w:rsidP="00AB7D2B">
      <w:pPr>
        <w:spacing w:line="276" w:lineRule="auto"/>
        <w:rPr>
          <w:rFonts w:ascii="Arial" w:hAnsi="Arial" w:cs="Arial"/>
          <w:color w:val="1175DA"/>
          <w:sz w:val="28"/>
        </w:rPr>
      </w:pPr>
    </w:p>
    <w:p w14:paraId="52D24AC4" w14:textId="77777777" w:rsidR="00FA0407" w:rsidRPr="004E7CE3" w:rsidRDefault="00FA0407" w:rsidP="00AB7D2B">
      <w:pPr>
        <w:spacing w:line="276" w:lineRule="auto"/>
        <w:rPr>
          <w:rFonts w:ascii="Arial" w:hAnsi="Arial" w:cs="Arial"/>
          <w:color w:val="1175DA"/>
          <w:sz w:val="28"/>
        </w:rPr>
      </w:pPr>
    </w:p>
    <w:p w14:paraId="688B30C5" w14:textId="77777777" w:rsidR="00FA0407" w:rsidRPr="004E7CE3" w:rsidRDefault="00FA0407" w:rsidP="00AB7D2B">
      <w:pPr>
        <w:spacing w:line="276" w:lineRule="auto"/>
        <w:rPr>
          <w:rFonts w:ascii="Arial" w:hAnsi="Arial" w:cs="Arial"/>
          <w:color w:val="1175DA"/>
          <w:sz w:val="28"/>
        </w:rPr>
      </w:pPr>
    </w:p>
    <w:p w14:paraId="3EDAE12A" w14:textId="77777777" w:rsidR="00FA0407" w:rsidRPr="004E7CE3" w:rsidRDefault="00F23671" w:rsidP="00AB7D2B">
      <w:pPr>
        <w:spacing w:line="276" w:lineRule="auto"/>
        <w:rPr>
          <w:rFonts w:ascii="Arial" w:hAnsi="Arial" w:cs="Arial"/>
          <w:color w:val="1175DA"/>
          <w:sz w:val="28"/>
        </w:rPr>
      </w:pPr>
      <w:r w:rsidRPr="004E7CE3">
        <w:rPr>
          <w:rFonts w:ascii="Arial" w:hAnsi="Arial" w:cs="Arial"/>
          <w:noProof/>
          <w:lang w:eastAsia="nb-NO"/>
        </w:rPr>
        <w:drawing>
          <wp:anchor distT="0" distB="0" distL="114300" distR="114300" simplePos="0" relativeHeight="251669504" behindDoc="0" locked="0" layoutInCell="1" allowOverlap="1" wp14:anchorId="7C5DC44D" wp14:editId="3440C166">
            <wp:simplePos x="0" y="0"/>
            <wp:positionH relativeFrom="page">
              <wp:align>center</wp:align>
            </wp:positionH>
            <wp:positionV relativeFrom="paragraph">
              <wp:posOffset>203835</wp:posOffset>
            </wp:positionV>
            <wp:extent cx="774065" cy="269875"/>
            <wp:effectExtent l="0" t="0" r="6985"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anchor>
        </w:drawing>
      </w:r>
    </w:p>
    <w:p w14:paraId="6DFCDBCD" w14:textId="77777777" w:rsidR="008B63FC" w:rsidRPr="004E7CE3" w:rsidRDefault="008B63FC" w:rsidP="00AB7D2B">
      <w:pPr>
        <w:spacing w:line="276" w:lineRule="auto"/>
        <w:rPr>
          <w:rFonts w:ascii="Arial" w:hAnsi="Arial" w:cs="Arial"/>
          <w:b/>
          <w:color w:val="1175DA"/>
          <w:sz w:val="28"/>
        </w:rPr>
      </w:pPr>
    </w:p>
    <w:p w14:paraId="1889359F" w14:textId="77777777" w:rsidR="004E7CE3" w:rsidRPr="004E7CE3" w:rsidRDefault="004E7CE3" w:rsidP="00AB7D2B">
      <w:pPr>
        <w:spacing w:line="276" w:lineRule="auto"/>
        <w:rPr>
          <w:rFonts w:ascii="Arial" w:hAnsi="Arial" w:cs="Arial"/>
          <w:b/>
          <w:color w:val="1175DA"/>
          <w:sz w:val="28"/>
        </w:rPr>
      </w:pPr>
    </w:p>
    <w:p w14:paraId="62DAC8D6" w14:textId="77777777" w:rsidR="004E7CE3" w:rsidRPr="004E7CE3" w:rsidRDefault="004E7CE3" w:rsidP="004E7CE3">
      <w:pPr>
        <w:pStyle w:val="Tittelside2"/>
        <w:rPr>
          <w:rStyle w:val="Overskrift1Tegn"/>
          <w:b/>
          <w:bCs/>
          <w:caps w:val="0"/>
        </w:rPr>
      </w:pPr>
      <w:r w:rsidRPr="004E7CE3">
        <w:lastRenderedPageBreak/>
        <w:t>Avtale om kjøp av programvare og utstyr</w:t>
      </w:r>
    </w:p>
    <w:p w14:paraId="7E579CCB" w14:textId="77777777" w:rsidR="004E7CE3" w:rsidRPr="004E7CE3" w:rsidRDefault="004E7CE3" w:rsidP="004E7CE3">
      <w:pPr>
        <w:rPr>
          <w:rFonts w:ascii="Arial" w:hAnsi="Arial" w:cs="Arial"/>
          <w:b/>
        </w:rPr>
      </w:pPr>
    </w:p>
    <w:p w14:paraId="02271CE6" w14:textId="77777777" w:rsidR="004E7CE3" w:rsidRPr="004E7CE3" w:rsidRDefault="004E7CE3" w:rsidP="004E7CE3">
      <w:pPr>
        <w:rPr>
          <w:rFonts w:ascii="Arial" w:hAnsi="Arial" w:cs="Arial"/>
          <w:b/>
        </w:rPr>
      </w:pPr>
    </w:p>
    <w:p w14:paraId="318C4E7D" w14:textId="77777777" w:rsidR="004E7CE3" w:rsidRPr="004E7CE3" w:rsidRDefault="004E7CE3" w:rsidP="004E7CE3">
      <w:pPr>
        <w:rPr>
          <w:rFonts w:ascii="Arial" w:hAnsi="Arial" w:cs="Arial"/>
          <w:b/>
        </w:rPr>
      </w:pPr>
      <w:r w:rsidRPr="004E7CE3">
        <w:rPr>
          <w:rFonts w:ascii="Arial" w:hAnsi="Arial" w:cs="Arial"/>
          <w:b/>
        </w:rPr>
        <w:t>Avtale om</w:t>
      </w:r>
    </w:p>
    <w:p w14:paraId="6EABEE52" w14:textId="77777777" w:rsidR="004E7CE3" w:rsidRPr="004E7CE3" w:rsidRDefault="004E7CE3" w:rsidP="004E7CE3">
      <w:pPr>
        <w:rPr>
          <w:rFonts w:ascii="Arial" w:hAnsi="Arial" w:cs="Arial"/>
        </w:rPr>
      </w:pPr>
      <w:r w:rsidRPr="004E7CE3">
        <w:rPr>
          <w:rFonts w:ascii="Arial" w:hAnsi="Arial" w:cs="Arial"/>
        </w:rPr>
        <w:t>[navn på anskaffelsen]</w:t>
      </w:r>
    </w:p>
    <w:p w14:paraId="54E2B99F" w14:textId="77777777" w:rsidR="004E7CE3" w:rsidRPr="004E7CE3" w:rsidRDefault="004E7CE3" w:rsidP="004E7CE3">
      <w:pPr>
        <w:pStyle w:val="Merknadstekst"/>
        <w:rPr>
          <w:rFonts w:cs="Arial"/>
        </w:rPr>
      </w:pPr>
    </w:p>
    <w:p w14:paraId="18F7F017" w14:textId="77777777" w:rsidR="004E7CE3" w:rsidRPr="004E7CE3" w:rsidRDefault="004E7CE3" w:rsidP="004E7CE3">
      <w:pPr>
        <w:pStyle w:val="Merknadstekst"/>
        <w:rPr>
          <w:rFonts w:cs="Arial"/>
        </w:rPr>
      </w:pPr>
    </w:p>
    <w:p w14:paraId="7AC26856" w14:textId="77777777" w:rsidR="004E7CE3" w:rsidRPr="004E7CE3" w:rsidRDefault="004E7CE3" w:rsidP="004E7CE3">
      <w:pPr>
        <w:pStyle w:val="Normalmedluftover"/>
        <w:rPr>
          <w:b/>
        </w:rPr>
      </w:pPr>
      <w:r w:rsidRPr="004E7CE3">
        <w:rPr>
          <w:b/>
        </w:rPr>
        <w:t>er inngått mellom:</w:t>
      </w:r>
    </w:p>
    <w:p w14:paraId="0F299E1C" w14:textId="77777777" w:rsidR="004E7CE3" w:rsidRPr="004E7CE3" w:rsidRDefault="004E7CE3" w:rsidP="004E7CE3">
      <w:pPr>
        <w:pStyle w:val="Normalmedluftover"/>
      </w:pPr>
      <w:r w:rsidRPr="004E7CE3">
        <w:t>[</w:t>
      </w:r>
      <w:r w:rsidRPr="004E7CE3">
        <w:rPr>
          <w:rStyle w:val="LinjestilTegn"/>
        </w:rPr>
        <w:t>Skriv her</w:t>
      </w:r>
      <w:r w:rsidRPr="004E7CE3">
        <w:t>]</w:t>
      </w:r>
    </w:p>
    <w:p w14:paraId="4AA35D2E" w14:textId="77777777" w:rsidR="004E7CE3" w:rsidRPr="004E7CE3" w:rsidRDefault="004E7CE3" w:rsidP="004E7CE3">
      <w:pPr>
        <w:rPr>
          <w:rFonts w:ascii="Arial" w:hAnsi="Arial" w:cs="Arial"/>
        </w:rPr>
      </w:pPr>
      <w:r w:rsidRPr="004E7CE3">
        <w:rPr>
          <w:rFonts w:ascii="Arial" w:hAnsi="Arial" w:cs="Arial"/>
        </w:rPr>
        <w:t>_____________________________________________________</w:t>
      </w:r>
    </w:p>
    <w:p w14:paraId="783A92B6" w14:textId="77777777" w:rsidR="004E7CE3" w:rsidRPr="004E7CE3" w:rsidRDefault="004E7CE3" w:rsidP="004E7CE3">
      <w:pPr>
        <w:rPr>
          <w:rFonts w:ascii="Arial" w:hAnsi="Arial" w:cs="Arial"/>
        </w:rPr>
      </w:pPr>
      <w:r w:rsidRPr="004E7CE3">
        <w:rPr>
          <w:rFonts w:ascii="Arial" w:hAnsi="Arial" w:cs="Arial"/>
        </w:rPr>
        <w:t>(heretter kalt Leverandøren)</w:t>
      </w:r>
    </w:p>
    <w:p w14:paraId="7A1B4A9F" w14:textId="77777777" w:rsidR="004E7CE3" w:rsidRPr="004E7CE3" w:rsidRDefault="004E7CE3" w:rsidP="004E7CE3">
      <w:pPr>
        <w:rPr>
          <w:rFonts w:ascii="Arial" w:hAnsi="Arial" w:cs="Arial"/>
        </w:rPr>
      </w:pPr>
    </w:p>
    <w:p w14:paraId="040AB55E" w14:textId="77777777" w:rsidR="004E7CE3" w:rsidRPr="004E7CE3" w:rsidRDefault="004E7CE3" w:rsidP="004E7CE3">
      <w:pPr>
        <w:rPr>
          <w:rFonts w:ascii="Arial" w:hAnsi="Arial" w:cs="Arial"/>
        </w:rPr>
      </w:pPr>
      <w:r w:rsidRPr="004E7CE3">
        <w:rPr>
          <w:rFonts w:ascii="Arial" w:hAnsi="Arial" w:cs="Arial"/>
          <w:b/>
        </w:rPr>
        <w:t>og</w:t>
      </w:r>
    </w:p>
    <w:p w14:paraId="29DC9783" w14:textId="77777777" w:rsidR="004E7CE3" w:rsidRPr="004E7CE3" w:rsidRDefault="004E7CE3" w:rsidP="004E7CE3">
      <w:pPr>
        <w:pStyle w:val="Normalmedluftover"/>
      </w:pPr>
      <w:r w:rsidRPr="004E7CE3">
        <w:t>[Skriv her]</w:t>
      </w:r>
    </w:p>
    <w:p w14:paraId="0EAD578E" w14:textId="77777777" w:rsidR="004E7CE3" w:rsidRPr="004E7CE3" w:rsidRDefault="004E7CE3" w:rsidP="004E7CE3">
      <w:pPr>
        <w:pStyle w:val="Linjestil"/>
      </w:pPr>
      <w:r w:rsidRPr="004E7CE3">
        <w:t>_____________________________________________________</w:t>
      </w:r>
    </w:p>
    <w:p w14:paraId="2B04A9B2" w14:textId="77777777" w:rsidR="004E7CE3" w:rsidRPr="004E7CE3" w:rsidRDefault="004E7CE3" w:rsidP="004E7CE3">
      <w:pPr>
        <w:rPr>
          <w:rFonts w:ascii="Arial" w:hAnsi="Arial" w:cs="Arial"/>
        </w:rPr>
      </w:pPr>
      <w:r w:rsidRPr="004E7CE3">
        <w:rPr>
          <w:rFonts w:ascii="Arial" w:hAnsi="Arial" w:cs="Arial"/>
        </w:rPr>
        <w:t>(heretter kalt Kunden)</w:t>
      </w:r>
    </w:p>
    <w:p w14:paraId="6CEED399" w14:textId="77777777" w:rsidR="004E7CE3" w:rsidRPr="004E7CE3" w:rsidRDefault="004E7CE3" w:rsidP="004E7CE3">
      <w:pPr>
        <w:rPr>
          <w:rFonts w:ascii="Arial" w:hAnsi="Arial" w:cs="Arial"/>
        </w:rPr>
      </w:pPr>
    </w:p>
    <w:p w14:paraId="21388ECB" w14:textId="77777777" w:rsidR="004E7CE3" w:rsidRPr="004E7CE3" w:rsidRDefault="004E7CE3" w:rsidP="004E7CE3">
      <w:pPr>
        <w:rPr>
          <w:rFonts w:ascii="Arial" w:hAnsi="Arial" w:cs="Arial"/>
          <w:b/>
        </w:rPr>
      </w:pPr>
      <w:r w:rsidRPr="004E7CE3">
        <w:rPr>
          <w:rFonts w:ascii="Arial" w:hAnsi="Arial" w:cs="Arial"/>
          <w:b/>
        </w:rPr>
        <w:t>Sted og dato:</w:t>
      </w:r>
    </w:p>
    <w:p w14:paraId="11CABF1E" w14:textId="77777777" w:rsidR="004E7CE3" w:rsidRPr="004E7CE3" w:rsidRDefault="004E7CE3" w:rsidP="004E7CE3">
      <w:pPr>
        <w:pStyle w:val="Normalmedluftover"/>
      </w:pPr>
      <w:r w:rsidRPr="004E7CE3">
        <w:t>[Skriv sted og dato her]</w:t>
      </w:r>
    </w:p>
    <w:p w14:paraId="2A128C4F" w14:textId="77777777" w:rsidR="004E7CE3" w:rsidRPr="004E7CE3" w:rsidRDefault="004E7CE3" w:rsidP="004E7CE3">
      <w:pPr>
        <w:rPr>
          <w:rFonts w:ascii="Arial" w:hAnsi="Arial" w:cs="Arial"/>
        </w:rPr>
      </w:pPr>
      <w:r w:rsidRPr="004E7CE3">
        <w:rPr>
          <w:rFonts w:ascii="Arial" w:hAnsi="Arial" w:cs="Arial"/>
        </w:rPr>
        <w:t>_____________________________________________________</w:t>
      </w:r>
    </w:p>
    <w:p w14:paraId="249D8533" w14:textId="77777777" w:rsidR="004E7CE3" w:rsidRPr="004E7CE3" w:rsidRDefault="004E7CE3" w:rsidP="004E7CE3">
      <w:pPr>
        <w:rPr>
          <w:rFonts w:ascii="Arial" w:hAnsi="Arial" w:cs="Arial"/>
        </w:rPr>
      </w:pPr>
    </w:p>
    <w:p w14:paraId="4A0BA87A" w14:textId="77777777" w:rsidR="004E7CE3" w:rsidRPr="004E7CE3" w:rsidRDefault="004E7CE3" w:rsidP="004E7CE3">
      <w:pPr>
        <w:rPr>
          <w:rFonts w:ascii="Arial" w:hAnsi="Arial" w:cs="Arial"/>
        </w:rPr>
      </w:pPr>
    </w:p>
    <w:tbl>
      <w:tblPr>
        <w:tblW w:w="0" w:type="auto"/>
        <w:tblLook w:val="04A0" w:firstRow="1" w:lastRow="0" w:firstColumn="1" w:lastColumn="0" w:noHBand="0" w:noVBand="1"/>
      </w:tblPr>
      <w:tblGrid>
        <w:gridCol w:w="3807"/>
        <w:gridCol w:w="3922"/>
      </w:tblGrid>
      <w:tr w:rsidR="004E7CE3" w:rsidRPr="004E7CE3" w14:paraId="252D1F34" w14:textId="77777777" w:rsidTr="00714320">
        <w:tc>
          <w:tcPr>
            <w:tcW w:w="3807" w:type="dxa"/>
          </w:tcPr>
          <w:p w14:paraId="3C4B3DF1" w14:textId="77777777" w:rsidR="004E7CE3" w:rsidRPr="004E7CE3" w:rsidRDefault="004E7CE3" w:rsidP="00714320">
            <w:pPr>
              <w:rPr>
                <w:rFonts w:ascii="Arial" w:hAnsi="Arial" w:cs="Arial"/>
              </w:rPr>
            </w:pPr>
            <w:r w:rsidRPr="004E7CE3">
              <w:rPr>
                <w:rFonts w:ascii="Arial" w:hAnsi="Arial" w:cs="Arial"/>
              </w:rPr>
              <w:t>[Kundens navn her]</w:t>
            </w:r>
          </w:p>
        </w:tc>
        <w:tc>
          <w:tcPr>
            <w:tcW w:w="3922" w:type="dxa"/>
          </w:tcPr>
          <w:p w14:paraId="2D94166D" w14:textId="77777777" w:rsidR="004E7CE3" w:rsidRPr="004E7CE3" w:rsidRDefault="004E7CE3" w:rsidP="00714320">
            <w:pPr>
              <w:rPr>
                <w:rFonts w:ascii="Arial" w:hAnsi="Arial" w:cs="Arial"/>
              </w:rPr>
            </w:pPr>
            <w:r w:rsidRPr="004E7CE3">
              <w:rPr>
                <w:rFonts w:ascii="Arial" w:hAnsi="Arial" w:cs="Arial"/>
              </w:rPr>
              <w:t>[Leverandørens navn her]</w:t>
            </w:r>
          </w:p>
        </w:tc>
      </w:tr>
      <w:tr w:rsidR="004E7CE3" w:rsidRPr="004E7CE3" w14:paraId="4A082034" w14:textId="77777777" w:rsidTr="00714320">
        <w:tc>
          <w:tcPr>
            <w:tcW w:w="3807" w:type="dxa"/>
          </w:tcPr>
          <w:p w14:paraId="4F12CBEE" w14:textId="77777777" w:rsidR="004E7CE3" w:rsidRPr="004E7CE3" w:rsidRDefault="004E7CE3" w:rsidP="00714320">
            <w:pPr>
              <w:rPr>
                <w:rFonts w:ascii="Arial" w:hAnsi="Arial" w:cs="Arial"/>
                <w:sz w:val="40"/>
                <w:szCs w:val="40"/>
              </w:rPr>
            </w:pPr>
          </w:p>
          <w:p w14:paraId="1F265296" w14:textId="77777777" w:rsidR="004E7CE3" w:rsidRPr="004E7CE3" w:rsidRDefault="004E7CE3" w:rsidP="00714320">
            <w:pPr>
              <w:rPr>
                <w:rFonts w:ascii="Arial" w:hAnsi="Arial" w:cs="Arial"/>
              </w:rPr>
            </w:pPr>
            <w:r w:rsidRPr="004E7CE3">
              <w:rPr>
                <w:rFonts w:ascii="Arial" w:hAnsi="Arial" w:cs="Arial"/>
              </w:rPr>
              <w:t>________________</w:t>
            </w:r>
          </w:p>
          <w:p w14:paraId="1C3B1844" w14:textId="77777777" w:rsidR="004E7CE3" w:rsidRPr="004E7CE3" w:rsidRDefault="004E7CE3" w:rsidP="00714320">
            <w:pPr>
              <w:rPr>
                <w:rFonts w:ascii="Arial" w:hAnsi="Arial" w:cs="Arial"/>
              </w:rPr>
            </w:pPr>
            <w:r w:rsidRPr="004E7CE3">
              <w:rPr>
                <w:rFonts w:ascii="Arial" w:hAnsi="Arial" w:cs="Arial"/>
              </w:rPr>
              <w:t>Kundens underskrift</w:t>
            </w:r>
          </w:p>
        </w:tc>
        <w:tc>
          <w:tcPr>
            <w:tcW w:w="3922" w:type="dxa"/>
          </w:tcPr>
          <w:p w14:paraId="221E9F07" w14:textId="77777777" w:rsidR="004E7CE3" w:rsidRPr="004E7CE3" w:rsidRDefault="004E7CE3" w:rsidP="00714320">
            <w:pPr>
              <w:tabs>
                <w:tab w:val="right" w:pos="3680"/>
              </w:tabs>
              <w:rPr>
                <w:rFonts w:ascii="Arial" w:hAnsi="Arial" w:cs="Arial"/>
                <w:sz w:val="40"/>
                <w:szCs w:val="40"/>
              </w:rPr>
            </w:pPr>
          </w:p>
          <w:p w14:paraId="0BC79D79" w14:textId="77777777" w:rsidR="004E7CE3" w:rsidRPr="004E7CE3" w:rsidRDefault="004E7CE3" w:rsidP="00714320">
            <w:pPr>
              <w:tabs>
                <w:tab w:val="right" w:pos="3680"/>
              </w:tabs>
              <w:rPr>
                <w:rFonts w:ascii="Arial" w:hAnsi="Arial" w:cs="Arial"/>
              </w:rPr>
            </w:pPr>
            <w:r w:rsidRPr="004E7CE3">
              <w:rPr>
                <w:rFonts w:ascii="Arial" w:hAnsi="Arial" w:cs="Arial"/>
              </w:rPr>
              <w:t>_____________________</w:t>
            </w:r>
          </w:p>
          <w:p w14:paraId="03F0DAD7" w14:textId="77777777" w:rsidR="004E7CE3" w:rsidRPr="004E7CE3" w:rsidRDefault="004E7CE3" w:rsidP="00714320">
            <w:pPr>
              <w:tabs>
                <w:tab w:val="right" w:pos="3680"/>
              </w:tabs>
              <w:rPr>
                <w:rFonts w:ascii="Arial" w:hAnsi="Arial" w:cs="Arial"/>
              </w:rPr>
            </w:pPr>
            <w:r w:rsidRPr="004E7CE3">
              <w:rPr>
                <w:rFonts w:ascii="Arial" w:hAnsi="Arial" w:cs="Arial"/>
              </w:rPr>
              <w:t>Leverandørens underskrift</w:t>
            </w:r>
          </w:p>
        </w:tc>
      </w:tr>
    </w:tbl>
    <w:p w14:paraId="34C84A46" w14:textId="77777777" w:rsidR="004E7CE3" w:rsidRPr="004E7CE3" w:rsidRDefault="004E7CE3" w:rsidP="004E7CE3">
      <w:pPr>
        <w:rPr>
          <w:rFonts w:ascii="Arial" w:hAnsi="Arial" w:cs="Arial"/>
        </w:rPr>
      </w:pPr>
    </w:p>
    <w:p w14:paraId="02D6420A" w14:textId="77777777" w:rsidR="004E7CE3" w:rsidRPr="004E7CE3" w:rsidRDefault="004E7CE3" w:rsidP="004E7CE3">
      <w:pPr>
        <w:rPr>
          <w:rFonts w:ascii="Arial" w:hAnsi="Arial" w:cs="Arial"/>
        </w:rPr>
      </w:pPr>
      <w:r w:rsidRPr="004E7CE3">
        <w:rPr>
          <w:rFonts w:ascii="Arial" w:hAnsi="Arial" w:cs="Arial"/>
        </w:rPr>
        <w:t>Avtalen undertegnes i to eksemplarer, ett til hver part.</w:t>
      </w:r>
    </w:p>
    <w:p w14:paraId="70B02E9B" w14:textId="77777777" w:rsidR="004E7CE3" w:rsidRPr="004E7CE3" w:rsidRDefault="004E7CE3" w:rsidP="004E7CE3">
      <w:pPr>
        <w:rPr>
          <w:rFonts w:ascii="Arial" w:hAnsi="Arial" w:cs="Arial"/>
        </w:rPr>
      </w:pPr>
    </w:p>
    <w:p w14:paraId="31F8DA43" w14:textId="77777777" w:rsidR="004E7CE3" w:rsidRPr="004E7CE3" w:rsidRDefault="004E7CE3" w:rsidP="004E7CE3">
      <w:pPr>
        <w:rPr>
          <w:rFonts w:ascii="Arial" w:hAnsi="Arial" w:cs="Arial"/>
        </w:rPr>
      </w:pPr>
    </w:p>
    <w:p w14:paraId="32DA00C0" w14:textId="77777777" w:rsidR="004E7CE3" w:rsidRPr="004E7CE3" w:rsidRDefault="004E7CE3" w:rsidP="004E7CE3">
      <w:pPr>
        <w:rPr>
          <w:rFonts w:ascii="Arial" w:hAnsi="Arial" w:cs="Arial"/>
        </w:rPr>
      </w:pPr>
    </w:p>
    <w:p w14:paraId="705B995E" w14:textId="77777777" w:rsidR="004E7CE3" w:rsidRPr="004E7CE3" w:rsidRDefault="004E7CE3" w:rsidP="004E7CE3">
      <w:pPr>
        <w:rPr>
          <w:rFonts w:ascii="Arial" w:hAnsi="Arial" w:cs="Arial"/>
        </w:rPr>
      </w:pPr>
      <w:r w:rsidRPr="004E7CE3">
        <w:rPr>
          <w:rFonts w:ascii="Arial" w:hAnsi="Arial" w:cs="Arial"/>
        </w:rPr>
        <w:t>Kortnavn for avtalen</w:t>
      </w:r>
    </w:p>
    <w:p w14:paraId="0517A044" w14:textId="77777777" w:rsidR="004E7CE3" w:rsidRPr="004E7CE3" w:rsidRDefault="004E7CE3" w:rsidP="004E7CE3">
      <w:pPr>
        <w:pStyle w:val="Normalmedluftover"/>
      </w:pPr>
      <w:r w:rsidRPr="004E7CE3">
        <w:t>[Skriv kortnavn her]</w:t>
      </w:r>
    </w:p>
    <w:p w14:paraId="766C0094" w14:textId="77777777" w:rsidR="004E7CE3" w:rsidRPr="004E7CE3" w:rsidRDefault="004E7CE3" w:rsidP="004E7CE3">
      <w:pPr>
        <w:rPr>
          <w:rFonts w:ascii="Arial" w:hAnsi="Arial" w:cs="Arial"/>
        </w:rPr>
      </w:pPr>
      <w:r w:rsidRPr="004E7CE3">
        <w:rPr>
          <w:rFonts w:ascii="Arial" w:hAnsi="Arial" w:cs="Arial"/>
        </w:rPr>
        <w:t>_________________________________________________</w:t>
      </w:r>
    </w:p>
    <w:p w14:paraId="285F3098" w14:textId="77777777" w:rsidR="004E7CE3" w:rsidRPr="004E7CE3" w:rsidRDefault="004E7CE3" w:rsidP="004E7CE3">
      <w:pPr>
        <w:rPr>
          <w:rFonts w:ascii="Arial" w:hAnsi="Arial" w:cs="Arial"/>
        </w:rPr>
      </w:pPr>
    </w:p>
    <w:p w14:paraId="4F56AC52" w14:textId="77777777" w:rsidR="004E7CE3" w:rsidRPr="004E7CE3" w:rsidRDefault="004E7CE3" w:rsidP="004E7CE3">
      <w:pPr>
        <w:rPr>
          <w:rFonts w:ascii="Arial" w:hAnsi="Arial" w:cs="Arial"/>
          <w:b/>
          <w:bCs/>
        </w:rPr>
      </w:pPr>
      <w:r w:rsidRPr="004E7CE3">
        <w:rPr>
          <w:rFonts w:ascii="Arial" w:hAnsi="Arial" w:cs="Arial"/>
          <w:b/>
          <w:bCs/>
        </w:rPr>
        <w:t>Henvendelser</w:t>
      </w:r>
    </w:p>
    <w:p w14:paraId="4B1DB07D" w14:textId="77777777" w:rsidR="004E7CE3" w:rsidRPr="004E7CE3" w:rsidRDefault="004E7CE3" w:rsidP="004E7CE3">
      <w:pPr>
        <w:rPr>
          <w:rFonts w:ascii="Arial" w:hAnsi="Arial" w:cs="Arial"/>
        </w:rPr>
      </w:pPr>
      <w:r w:rsidRPr="004E7CE3">
        <w:rPr>
          <w:rFonts w:ascii="Arial" w:hAnsi="Arial" w:cs="Arial"/>
        </w:rPr>
        <w:t>Med mindre annet fremgår av bilag 6, skal alle henvendelser vedrørende denne avtalen rettes til:</w:t>
      </w:r>
    </w:p>
    <w:p w14:paraId="4D087810" w14:textId="77777777" w:rsidR="004E7CE3" w:rsidRPr="004E7CE3" w:rsidRDefault="004E7CE3" w:rsidP="004E7CE3">
      <w:pPr>
        <w:rPr>
          <w:rFonts w:ascii="Arial" w:hAnsi="Arial" w:cs="Arial"/>
        </w:rPr>
      </w:pPr>
    </w:p>
    <w:p w14:paraId="58F2D0AF" w14:textId="77777777" w:rsidR="004E7CE3" w:rsidRPr="004E7CE3" w:rsidRDefault="004E7CE3" w:rsidP="004E7CE3">
      <w:pPr>
        <w:rPr>
          <w:rFonts w:ascii="Arial" w:hAnsi="Arial" w:cs="Arial"/>
        </w:rPr>
      </w:pPr>
    </w:p>
    <w:tbl>
      <w:tblPr>
        <w:tblW w:w="8219" w:type="dxa"/>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4E7CE3" w:rsidRPr="004E7CE3" w14:paraId="2B51C702" w14:textId="77777777" w:rsidTr="00033E32">
        <w:tc>
          <w:tcPr>
            <w:tcW w:w="4109" w:type="dxa"/>
          </w:tcPr>
          <w:p w14:paraId="763C9F5D" w14:textId="77777777" w:rsidR="004E7CE3" w:rsidRPr="004E7CE3" w:rsidRDefault="004E7CE3" w:rsidP="00714320">
            <w:pPr>
              <w:pStyle w:val="TableContents"/>
              <w:rPr>
                <w:rFonts w:cs="Arial"/>
                <w:b/>
              </w:rPr>
            </w:pPr>
            <w:r w:rsidRPr="004E7CE3">
              <w:rPr>
                <w:rFonts w:cs="Arial"/>
                <w:b/>
              </w:rPr>
              <w:t>Hos Kunden</w:t>
            </w:r>
          </w:p>
        </w:tc>
        <w:tc>
          <w:tcPr>
            <w:tcW w:w="4110" w:type="dxa"/>
          </w:tcPr>
          <w:p w14:paraId="0EBAB22B" w14:textId="77777777" w:rsidR="004E7CE3" w:rsidRPr="004E7CE3" w:rsidRDefault="004E7CE3" w:rsidP="00714320">
            <w:pPr>
              <w:pStyle w:val="TableContents"/>
              <w:rPr>
                <w:rFonts w:cs="Arial"/>
                <w:b/>
              </w:rPr>
            </w:pPr>
            <w:r w:rsidRPr="004E7CE3">
              <w:rPr>
                <w:rFonts w:cs="Arial"/>
                <w:b/>
              </w:rPr>
              <w:t>Hos Leverandøren</w:t>
            </w:r>
          </w:p>
        </w:tc>
      </w:tr>
      <w:tr w:rsidR="004E7CE3" w:rsidRPr="004E7CE3" w14:paraId="11FAF945" w14:textId="77777777" w:rsidTr="00033E32">
        <w:tc>
          <w:tcPr>
            <w:tcW w:w="4109" w:type="dxa"/>
          </w:tcPr>
          <w:p w14:paraId="7B4C51B8" w14:textId="77777777" w:rsidR="004E7CE3" w:rsidRPr="004E7CE3" w:rsidRDefault="004E7CE3" w:rsidP="00714320">
            <w:pPr>
              <w:pStyle w:val="TableContents"/>
              <w:rPr>
                <w:rFonts w:cs="Arial"/>
              </w:rPr>
            </w:pPr>
            <w:r w:rsidRPr="004E7CE3">
              <w:rPr>
                <w:rFonts w:cs="Arial"/>
              </w:rPr>
              <w:t xml:space="preserve">Navn: </w:t>
            </w:r>
          </w:p>
        </w:tc>
        <w:tc>
          <w:tcPr>
            <w:tcW w:w="4110" w:type="dxa"/>
          </w:tcPr>
          <w:p w14:paraId="39E7F050" w14:textId="77777777" w:rsidR="004E7CE3" w:rsidRPr="004E7CE3" w:rsidRDefault="004E7CE3" w:rsidP="00714320">
            <w:pPr>
              <w:pStyle w:val="TableContents"/>
              <w:rPr>
                <w:rFonts w:cs="Arial"/>
              </w:rPr>
            </w:pPr>
            <w:r w:rsidRPr="004E7CE3">
              <w:rPr>
                <w:rFonts w:cs="Arial"/>
              </w:rPr>
              <w:t xml:space="preserve">Navn: </w:t>
            </w:r>
          </w:p>
        </w:tc>
      </w:tr>
      <w:tr w:rsidR="004E7CE3" w:rsidRPr="004E7CE3" w14:paraId="799CD135" w14:textId="77777777" w:rsidTr="00033E32">
        <w:tc>
          <w:tcPr>
            <w:tcW w:w="4109" w:type="dxa"/>
          </w:tcPr>
          <w:p w14:paraId="64397520" w14:textId="77777777" w:rsidR="004E7CE3" w:rsidRPr="004E7CE3" w:rsidRDefault="004E7CE3" w:rsidP="00714320">
            <w:pPr>
              <w:pStyle w:val="TableContents"/>
              <w:tabs>
                <w:tab w:val="left" w:pos="938"/>
              </w:tabs>
              <w:rPr>
                <w:rFonts w:cs="Arial"/>
              </w:rPr>
            </w:pPr>
            <w:r w:rsidRPr="004E7CE3">
              <w:rPr>
                <w:rFonts w:cs="Arial"/>
              </w:rPr>
              <w:t xml:space="preserve">Stilling: </w:t>
            </w:r>
          </w:p>
        </w:tc>
        <w:tc>
          <w:tcPr>
            <w:tcW w:w="4110" w:type="dxa"/>
          </w:tcPr>
          <w:p w14:paraId="0B4F3B26" w14:textId="77777777" w:rsidR="004E7CE3" w:rsidRPr="004E7CE3" w:rsidRDefault="004E7CE3" w:rsidP="00714320">
            <w:pPr>
              <w:pStyle w:val="TableContents"/>
              <w:rPr>
                <w:rFonts w:cs="Arial"/>
              </w:rPr>
            </w:pPr>
            <w:r w:rsidRPr="004E7CE3">
              <w:rPr>
                <w:rFonts w:cs="Arial"/>
              </w:rPr>
              <w:t xml:space="preserve">Stilling: </w:t>
            </w:r>
          </w:p>
        </w:tc>
      </w:tr>
      <w:tr w:rsidR="004E7CE3" w:rsidRPr="004E7CE3" w14:paraId="0C37A891" w14:textId="77777777" w:rsidTr="00033E32">
        <w:tc>
          <w:tcPr>
            <w:tcW w:w="4109" w:type="dxa"/>
          </w:tcPr>
          <w:p w14:paraId="1012C522" w14:textId="77777777" w:rsidR="004E7CE3" w:rsidRPr="004E7CE3" w:rsidRDefault="004E7CE3" w:rsidP="00714320">
            <w:pPr>
              <w:pStyle w:val="TableContents"/>
              <w:tabs>
                <w:tab w:val="left" w:pos="796"/>
                <w:tab w:val="left" w:pos="938"/>
              </w:tabs>
              <w:rPr>
                <w:rFonts w:cs="Arial"/>
              </w:rPr>
            </w:pPr>
            <w:r w:rsidRPr="004E7CE3">
              <w:rPr>
                <w:rFonts w:cs="Arial"/>
              </w:rPr>
              <w:t xml:space="preserve">Telefon: </w:t>
            </w:r>
          </w:p>
        </w:tc>
        <w:tc>
          <w:tcPr>
            <w:tcW w:w="4110" w:type="dxa"/>
          </w:tcPr>
          <w:p w14:paraId="3B216BF7" w14:textId="77777777" w:rsidR="004E7CE3" w:rsidRPr="004E7CE3" w:rsidRDefault="004E7CE3" w:rsidP="00714320">
            <w:pPr>
              <w:pStyle w:val="TableContents"/>
              <w:rPr>
                <w:rFonts w:cs="Arial"/>
              </w:rPr>
            </w:pPr>
            <w:r w:rsidRPr="004E7CE3">
              <w:rPr>
                <w:rFonts w:cs="Arial"/>
              </w:rPr>
              <w:t xml:space="preserve">Telefon: </w:t>
            </w:r>
          </w:p>
        </w:tc>
      </w:tr>
    </w:tbl>
    <w:p w14:paraId="6F5A58E9" w14:textId="77777777" w:rsidR="004E7CE3" w:rsidRPr="004E7CE3" w:rsidRDefault="004E7CE3" w:rsidP="004E7CE3">
      <w:pPr>
        <w:rPr>
          <w:rFonts w:ascii="Arial" w:hAnsi="Arial" w:cs="Arial"/>
        </w:rPr>
        <w:sectPr w:rsidR="004E7CE3" w:rsidRPr="004E7CE3" w:rsidSect="00714320">
          <w:headerReference w:type="default" r:id="rId11"/>
          <w:footerReference w:type="default" r:id="rId12"/>
          <w:headerReference w:type="first" r:id="rId13"/>
          <w:footerReference w:type="first" r:id="rId14"/>
          <w:pgSz w:w="11907" w:h="16840" w:code="9"/>
          <w:pgMar w:top="1418" w:right="1418" w:bottom="1418" w:left="2268" w:header="709" w:footer="743" w:gutter="0"/>
          <w:pgNumType w:start="1"/>
          <w:cols w:space="708"/>
          <w:titlePg/>
          <w:docGrid w:linePitch="299"/>
        </w:sectPr>
      </w:pPr>
    </w:p>
    <w:p w14:paraId="7811E039" w14:textId="77777777" w:rsidR="004E7CE3" w:rsidRPr="004E7CE3" w:rsidRDefault="004E7CE3" w:rsidP="004E7CE3">
      <w:pPr>
        <w:pStyle w:val="Tittelside2"/>
      </w:pPr>
      <w:r w:rsidRPr="004E7CE3">
        <w:rPr>
          <w:rFonts w:eastAsiaTheme="minorEastAsia"/>
        </w:rPr>
        <w:lastRenderedPageBreak/>
        <w:t>Innhold</w:t>
      </w:r>
    </w:p>
    <w:p w14:paraId="6B15AB18" w14:textId="457E6DA9" w:rsidR="00FE6CC8" w:rsidRDefault="004E7CE3">
      <w:pPr>
        <w:pStyle w:val="INNH1"/>
        <w:rPr>
          <w:rFonts w:asciiTheme="minorHAnsi" w:eastAsiaTheme="minorEastAsia" w:hAnsiTheme="minorHAnsi" w:cstheme="minorBidi"/>
          <w:b w:val="0"/>
          <w:bCs w:val="0"/>
          <w:caps w:val="0"/>
          <w:sz w:val="22"/>
          <w:szCs w:val="22"/>
        </w:rPr>
      </w:pPr>
      <w:r w:rsidRPr="004E7CE3">
        <w:rPr>
          <w:rFonts w:ascii="Arial" w:hAnsi="Arial" w:cs="Arial"/>
        </w:rPr>
        <w:fldChar w:fldCharType="begin"/>
      </w:r>
      <w:r w:rsidRPr="004E7CE3">
        <w:rPr>
          <w:rFonts w:ascii="Arial" w:hAnsi="Arial" w:cs="Arial"/>
        </w:rPr>
        <w:instrText xml:space="preserve"> TOC \o "3-3" \h \z \t "Overskrift 1;1;Overskrift 2;2;Brødtekstinnrykk;1" </w:instrText>
      </w:r>
      <w:r w:rsidRPr="004E7CE3">
        <w:rPr>
          <w:rFonts w:ascii="Arial" w:hAnsi="Arial" w:cs="Arial"/>
        </w:rPr>
        <w:fldChar w:fldCharType="separate"/>
      </w:r>
      <w:hyperlink w:anchor="_Toc8205353" w:history="1">
        <w:r w:rsidR="00FE6CC8" w:rsidRPr="00133308">
          <w:rPr>
            <w:rStyle w:val="Hyperkobling"/>
            <w:rFonts w:eastAsia="SimSun"/>
          </w:rPr>
          <w:t>1.</w:t>
        </w:r>
        <w:r w:rsidR="00FE6CC8">
          <w:rPr>
            <w:rFonts w:asciiTheme="minorHAnsi" w:eastAsiaTheme="minorEastAsia" w:hAnsiTheme="minorHAnsi" w:cstheme="minorBidi"/>
            <w:b w:val="0"/>
            <w:bCs w:val="0"/>
            <w:caps w:val="0"/>
            <w:sz w:val="22"/>
            <w:szCs w:val="22"/>
          </w:rPr>
          <w:tab/>
        </w:r>
        <w:r w:rsidR="00FE6CC8" w:rsidRPr="00133308">
          <w:rPr>
            <w:rStyle w:val="Hyperkobling"/>
            <w:rFonts w:eastAsia="SimSun" w:cstheme="minorHAnsi"/>
          </w:rPr>
          <w:t>Alminnelige bestemmelser</w:t>
        </w:r>
        <w:r w:rsidR="00FE6CC8">
          <w:rPr>
            <w:webHidden/>
          </w:rPr>
          <w:tab/>
        </w:r>
        <w:r w:rsidR="00FE6CC8">
          <w:rPr>
            <w:webHidden/>
          </w:rPr>
          <w:fldChar w:fldCharType="begin"/>
        </w:r>
        <w:r w:rsidR="00FE6CC8">
          <w:rPr>
            <w:webHidden/>
          </w:rPr>
          <w:instrText xml:space="preserve"> PAGEREF _Toc8205353 \h </w:instrText>
        </w:r>
        <w:r w:rsidR="00FE6CC8">
          <w:rPr>
            <w:webHidden/>
          </w:rPr>
        </w:r>
        <w:r w:rsidR="00FE6CC8">
          <w:rPr>
            <w:webHidden/>
          </w:rPr>
          <w:fldChar w:fldCharType="separate"/>
        </w:r>
        <w:r w:rsidR="00FE6CC8">
          <w:rPr>
            <w:webHidden/>
          </w:rPr>
          <w:t>5</w:t>
        </w:r>
        <w:r w:rsidR="00FE6CC8">
          <w:rPr>
            <w:webHidden/>
          </w:rPr>
          <w:fldChar w:fldCharType="end"/>
        </w:r>
      </w:hyperlink>
    </w:p>
    <w:p w14:paraId="39519B13" w14:textId="23F36A17" w:rsidR="00FE6CC8" w:rsidRDefault="00831AD6">
      <w:pPr>
        <w:pStyle w:val="INNH2"/>
        <w:rPr>
          <w:rFonts w:asciiTheme="minorHAnsi" w:eastAsiaTheme="minorEastAsia" w:hAnsiTheme="minorHAnsi" w:cstheme="minorBidi"/>
          <w:smallCaps w:val="0"/>
          <w:sz w:val="22"/>
          <w:szCs w:val="22"/>
        </w:rPr>
      </w:pPr>
      <w:hyperlink w:anchor="_Toc8205354" w:history="1">
        <w:r w:rsidR="00FE6CC8" w:rsidRPr="00133308">
          <w:rPr>
            <w:rStyle w:val="Hyperkobling"/>
            <w:rFonts w:eastAsia="SimSun"/>
          </w:rPr>
          <w:t>1.1</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Avtalens omfang</w:t>
        </w:r>
        <w:r w:rsidR="00FE6CC8">
          <w:rPr>
            <w:webHidden/>
          </w:rPr>
          <w:tab/>
        </w:r>
        <w:r w:rsidR="00FE6CC8">
          <w:rPr>
            <w:webHidden/>
          </w:rPr>
          <w:fldChar w:fldCharType="begin"/>
        </w:r>
        <w:r w:rsidR="00FE6CC8">
          <w:rPr>
            <w:webHidden/>
          </w:rPr>
          <w:instrText xml:space="preserve"> PAGEREF _Toc8205354 \h </w:instrText>
        </w:r>
        <w:r w:rsidR="00FE6CC8">
          <w:rPr>
            <w:webHidden/>
          </w:rPr>
        </w:r>
        <w:r w:rsidR="00FE6CC8">
          <w:rPr>
            <w:webHidden/>
          </w:rPr>
          <w:fldChar w:fldCharType="separate"/>
        </w:r>
        <w:r w:rsidR="00FE6CC8">
          <w:rPr>
            <w:webHidden/>
          </w:rPr>
          <w:t>5</w:t>
        </w:r>
        <w:r w:rsidR="00FE6CC8">
          <w:rPr>
            <w:webHidden/>
          </w:rPr>
          <w:fldChar w:fldCharType="end"/>
        </w:r>
      </w:hyperlink>
    </w:p>
    <w:p w14:paraId="0AB6FC5A" w14:textId="6B30FB9C" w:rsidR="00FE6CC8" w:rsidRDefault="00831AD6">
      <w:pPr>
        <w:pStyle w:val="INNH2"/>
        <w:rPr>
          <w:rFonts w:asciiTheme="minorHAnsi" w:eastAsiaTheme="minorEastAsia" w:hAnsiTheme="minorHAnsi" w:cstheme="minorBidi"/>
          <w:smallCaps w:val="0"/>
          <w:sz w:val="22"/>
          <w:szCs w:val="22"/>
        </w:rPr>
      </w:pPr>
      <w:hyperlink w:anchor="_Toc8205355" w:history="1">
        <w:r w:rsidR="00FE6CC8" w:rsidRPr="00133308">
          <w:rPr>
            <w:rStyle w:val="Hyperkobling"/>
            <w:rFonts w:eastAsia="SimSun"/>
          </w:rPr>
          <w:t>1.2</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Bilag til avtalen</w:t>
        </w:r>
        <w:r w:rsidR="00FE6CC8">
          <w:rPr>
            <w:webHidden/>
          </w:rPr>
          <w:tab/>
        </w:r>
        <w:r w:rsidR="00FE6CC8">
          <w:rPr>
            <w:webHidden/>
          </w:rPr>
          <w:fldChar w:fldCharType="begin"/>
        </w:r>
        <w:r w:rsidR="00FE6CC8">
          <w:rPr>
            <w:webHidden/>
          </w:rPr>
          <w:instrText xml:space="preserve"> PAGEREF _Toc8205355 \h </w:instrText>
        </w:r>
        <w:r w:rsidR="00FE6CC8">
          <w:rPr>
            <w:webHidden/>
          </w:rPr>
        </w:r>
        <w:r w:rsidR="00FE6CC8">
          <w:rPr>
            <w:webHidden/>
          </w:rPr>
          <w:fldChar w:fldCharType="separate"/>
        </w:r>
        <w:r w:rsidR="00FE6CC8">
          <w:rPr>
            <w:webHidden/>
          </w:rPr>
          <w:t>5</w:t>
        </w:r>
        <w:r w:rsidR="00FE6CC8">
          <w:rPr>
            <w:webHidden/>
          </w:rPr>
          <w:fldChar w:fldCharType="end"/>
        </w:r>
      </w:hyperlink>
    </w:p>
    <w:p w14:paraId="28FBB102" w14:textId="70729E86" w:rsidR="00FE6CC8" w:rsidRDefault="00831AD6">
      <w:pPr>
        <w:pStyle w:val="INNH2"/>
        <w:rPr>
          <w:rFonts w:asciiTheme="minorHAnsi" w:eastAsiaTheme="minorEastAsia" w:hAnsiTheme="minorHAnsi" w:cstheme="minorBidi"/>
          <w:smallCaps w:val="0"/>
          <w:sz w:val="22"/>
          <w:szCs w:val="22"/>
        </w:rPr>
      </w:pPr>
      <w:hyperlink w:anchor="_Toc8205356" w:history="1">
        <w:r w:rsidR="00FE6CC8" w:rsidRPr="00133308">
          <w:rPr>
            <w:rStyle w:val="Hyperkobling"/>
            <w:rFonts w:eastAsia="SimSun"/>
          </w:rPr>
          <w:t>1.3</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Tolkning – rangordning</w:t>
        </w:r>
        <w:r w:rsidR="00FE6CC8">
          <w:rPr>
            <w:webHidden/>
          </w:rPr>
          <w:tab/>
        </w:r>
        <w:r w:rsidR="00FE6CC8">
          <w:rPr>
            <w:webHidden/>
          </w:rPr>
          <w:fldChar w:fldCharType="begin"/>
        </w:r>
        <w:r w:rsidR="00FE6CC8">
          <w:rPr>
            <w:webHidden/>
          </w:rPr>
          <w:instrText xml:space="preserve"> PAGEREF _Toc8205356 \h </w:instrText>
        </w:r>
        <w:r w:rsidR="00FE6CC8">
          <w:rPr>
            <w:webHidden/>
          </w:rPr>
        </w:r>
        <w:r w:rsidR="00FE6CC8">
          <w:rPr>
            <w:webHidden/>
          </w:rPr>
          <w:fldChar w:fldCharType="separate"/>
        </w:r>
        <w:r w:rsidR="00FE6CC8">
          <w:rPr>
            <w:webHidden/>
          </w:rPr>
          <w:t>6</w:t>
        </w:r>
        <w:r w:rsidR="00FE6CC8">
          <w:rPr>
            <w:webHidden/>
          </w:rPr>
          <w:fldChar w:fldCharType="end"/>
        </w:r>
      </w:hyperlink>
    </w:p>
    <w:p w14:paraId="5AC268ED" w14:textId="3C7B341F" w:rsidR="00FE6CC8" w:rsidRDefault="00831AD6">
      <w:pPr>
        <w:pStyle w:val="INNH2"/>
        <w:rPr>
          <w:rFonts w:asciiTheme="minorHAnsi" w:eastAsiaTheme="minorEastAsia" w:hAnsiTheme="minorHAnsi" w:cstheme="minorBidi"/>
          <w:smallCaps w:val="0"/>
          <w:sz w:val="22"/>
          <w:szCs w:val="22"/>
        </w:rPr>
      </w:pPr>
      <w:hyperlink w:anchor="_Toc8205357" w:history="1">
        <w:r w:rsidR="00FE6CC8" w:rsidRPr="00133308">
          <w:rPr>
            <w:rStyle w:val="Hyperkobling"/>
            <w:rFonts w:eastAsia="SimSun"/>
          </w:rPr>
          <w:t>1.4</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Endringer av leveransen etter avtaleinngåelsen</w:t>
        </w:r>
        <w:r w:rsidR="00FE6CC8">
          <w:rPr>
            <w:webHidden/>
          </w:rPr>
          <w:tab/>
        </w:r>
        <w:r w:rsidR="00FE6CC8">
          <w:rPr>
            <w:webHidden/>
          </w:rPr>
          <w:fldChar w:fldCharType="begin"/>
        </w:r>
        <w:r w:rsidR="00FE6CC8">
          <w:rPr>
            <w:webHidden/>
          </w:rPr>
          <w:instrText xml:space="preserve"> PAGEREF _Toc8205357 \h </w:instrText>
        </w:r>
        <w:r w:rsidR="00FE6CC8">
          <w:rPr>
            <w:webHidden/>
          </w:rPr>
        </w:r>
        <w:r w:rsidR="00FE6CC8">
          <w:rPr>
            <w:webHidden/>
          </w:rPr>
          <w:fldChar w:fldCharType="separate"/>
        </w:r>
        <w:r w:rsidR="00FE6CC8">
          <w:rPr>
            <w:webHidden/>
          </w:rPr>
          <w:t>6</w:t>
        </w:r>
        <w:r w:rsidR="00FE6CC8">
          <w:rPr>
            <w:webHidden/>
          </w:rPr>
          <w:fldChar w:fldCharType="end"/>
        </w:r>
      </w:hyperlink>
    </w:p>
    <w:p w14:paraId="6F4025B6" w14:textId="40675F29" w:rsidR="00FE6CC8" w:rsidRDefault="00831AD6">
      <w:pPr>
        <w:pStyle w:val="INNH2"/>
        <w:rPr>
          <w:rFonts w:asciiTheme="minorHAnsi" w:eastAsiaTheme="minorEastAsia" w:hAnsiTheme="minorHAnsi" w:cstheme="minorBidi"/>
          <w:smallCaps w:val="0"/>
          <w:sz w:val="22"/>
          <w:szCs w:val="22"/>
        </w:rPr>
      </w:pPr>
      <w:hyperlink w:anchor="_Toc8205358" w:history="1">
        <w:r w:rsidR="00FE6CC8" w:rsidRPr="00133308">
          <w:rPr>
            <w:rStyle w:val="Hyperkobling"/>
            <w:rFonts w:eastAsia="SimSun"/>
          </w:rPr>
          <w:t>1.5</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Partenes representanter</w:t>
        </w:r>
        <w:r w:rsidR="00FE6CC8">
          <w:rPr>
            <w:webHidden/>
          </w:rPr>
          <w:tab/>
        </w:r>
        <w:r w:rsidR="00FE6CC8">
          <w:rPr>
            <w:webHidden/>
          </w:rPr>
          <w:fldChar w:fldCharType="begin"/>
        </w:r>
        <w:r w:rsidR="00FE6CC8">
          <w:rPr>
            <w:webHidden/>
          </w:rPr>
          <w:instrText xml:space="preserve"> PAGEREF _Toc8205358 \h </w:instrText>
        </w:r>
        <w:r w:rsidR="00FE6CC8">
          <w:rPr>
            <w:webHidden/>
          </w:rPr>
        </w:r>
        <w:r w:rsidR="00FE6CC8">
          <w:rPr>
            <w:webHidden/>
          </w:rPr>
          <w:fldChar w:fldCharType="separate"/>
        </w:r>
        <w:r w:rsidR="00FE6CC8">
          <w:rPr>
            <w:webHidden/>
          </w:rPr>
          <w:t>7</w:t>
        </w:r>
        <w:r w:rsidR="00FE6CC8">
          <w:rPr>
            <w:webHidden/>
          </w:rPr>
          <w:fldChar w:fldCharType="end"/>
        </w:r>
      </w:hyperlink>
    </w:p>
    <w:p w14:paraId="0AF39A40" w14:textId="75DC0763" w:rsidR="00FE6CC8" w:rsidRDefault="00831AD6">
      <w:pPr>
        <w:pStyle w:val="INNH1"/>
        <w:rPr>
          <w:rFonts w:asciiTheme="minorHAnsi" w:eastAsiaTheme="minorEastAsia" w:hAnsiTheme="minorHAnsi" w:cstheme="minorBidi"/>
          <w:b w:val="0"/>
          <w:bCs w:val="0"/>
          <w:caps w:val="0"/>
          <w:sz w:val="22"/>
          <w:szCs w:val="22"/>
        </w:rPr>
      </w:pPr>
      <w:hyperlink w:anchor="_Toc8205359" w:history="1">
        <w:r w:rsidR="00FE6CC8" w:rsidRPr="00133308">
          <w:rPr>
            <w:rStyle w:val="Hyperkobling"/>
            <w:rFonts w:eastAsia="SimSun"/>
          </w:rPr>
          <w:t>2.</w:t>
        </w:r>
        <w:r w:rsidR="00FE6CC8">
          <w:rPr>
            <w:rFonts w:asciiTheme="minorHAnsi" w:eastAsiaTheme="minorEastAsia" w:hAnsiTheme="minorHAnsi" w:cstheme="minorBidi"/>
            <w:b w:val="0"/>
            <w:bCs w:val="0"/>
            <w:caps w:val="0"/>
            <w:sz w:val="22"/>
            <w:szCs w:val="22"/>
          </w:rPr>
          <w:tab/>
        </w:r>
        <w:r w:rsidR="00FE6CC8" w:rsidRPr="00133308">
          <w:rPr>
            <w:rStyle w:val="Hyperkobling"/>
            <w:rFonts w:eastAsia="SimSun" w:cstheme="minorHAnsi"/>
          </w:rPr>
          <w:t>Gjennomføring av leveransen</w:t>
        </w:r>
        <w:r w:rsidR="00FE6CC8">
          <w:rPr>
            <w:webHidden/>
          </w:rPr>
          <w:tab/>
        </w:r>
        <w:r w:rsidR="00FE6CC8">
          <w:rPr>
            <w:webHidden/>
          </w:rPr>
          <w:fldChar w:fldCharType="begin"/>
        </w:r>
        <w:r w:rsidR="00FE6CC8">
          <w:rPr>
            <w:webHidden/>
          </w:rPr>
          <w:instrText xml:space="preserve"> PAGEREF _Toc8205359 \h </w:instrText>
        </w:r>
        <w:r w:rsidR="00FE6CC8">
          <w:rPr>
            <w:webHidden/>
          </w:rPr>
        </w:r>
        <w:r w:rsidR="00FE6CC8">
          <w:rPr>
            <w:webHidden/>
          </w:rPr>
          <w:fldChar w:fldCharType="separate"/>
        </w:r>
        <w:r w:rsidR="00FE6CC8">
          <w:rPr>
            <w:webHidden/>
          </w:rPr>
          <w:t>7</w:t>
        </w:r>
        <w:r w:rsidR="00FE6CC8">
          <w:rPr>
            <w:webHidden/>
          </w:rPr>
          <w:fldChar w:fldCharType="end"/>
        </w:r>
      </w:hyperlink>
    </w:p>
    <w:p w14:paraId="3E7148B7" w14:textId="086302F1" w:rsidR="00FE6CC8" w:rsidRDefault="00831AD6">
      <w:pPr>
        <w:pStyle w:val="INNH2"/>
        <w:rPr>
          <w:rFonts w:asciiTheme="minorHAnsi" w:eastAsiaTheme="minorEastAsia" w:hAnsiTheme="minorHAnsi" w:cstheme="minorBidi"/>
          <w:smallCaps w:val="0"/>
          <w:sz w:val="22"/>
          <w:szCs w:val="22"/>
        </w:rPr>
      </w:pPr>
      <w:hyperlink w:anchor="_Toc8205360" w:history="1">
        <w:r w:rsidR="00FE6CC8" w:rsidRPr="00133308">
          <w:rPr>
            <w:rStyle w:val="Hyperkobling"/>
            <w:rFonts w:eastAsia="SimSun"/>
          </w:rPr>
          <w:t>2.1</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Leverandørens plikter</w:t>
        </w:r>
        <w:r w:rsidR="00FE6CC8">
          <w:rPr>
            <w:webHidden/>
          </w:rPr>
          <w:tab/>
        </w:r>
        <w:r w:rsidR="00FE6CC8">
          <w:rPr>
            <w:webHidden/>
          </w:rPr>
          <w:fldChar w:fldCharType="begin"/>
        </w:r>
        <w:r w:rsidR="00FE6CC8">
          <w:rPr>
            <w:webHidden/>
          </w:rPr>
          <w:instrText xml:space="preserve"> PAGEREF _Toc8205360 \h </w:instrText>
        </w:r>
        <w:r w:rsidR="00FE6CC8">
          <w:rPr>
            <w:webHidden/>
          </w:rPr>
        </w:r>
        <w:r w:rsidR="00FE6CC8">
          <w:rPr>
            <w:webHidden/>
          </w:rPr>
          <w:fldChar w:fldCharType="separate"/>
        </w:r>
        <w:r w:rsidR="00FE6CC8">
          <w:rPr>
            <w:webHidden/>
          </w:rPr>
          <w:t>7</w:t>
        </w:r>
        <w:r w:rsidR="00FE6CC8">
          <w:rPr>
            <w:webHidden/>
          </w:rPr>
          <w:fldChar w:fldCharType="end"/>
        </w:r>
      </w:hyperlink>
    </w:p>
    <w:p w14:paraId="1AFF688D" w14:textId="17773E36" w:rsidR="00FE6CC8" w:rsidRDefault="00831AD6">
      <w:pPr>
        <w:pStyle w:val="INNH3"/>
        <w:rPr>
          <w:rFonts w:asciiTheme="minorHAnsi" w:eastAsiaTheme="minorEastAsia" w:hAnsiTheme="minorHAnsi" w:cstheme="minorBidi"/>
          <w:i w:val="0"/>
          <w:iCs w:val="0"/>
          <w:sz w:val="22"/>
          <w:szCs w:val="22"/>
        </w:rPr>
      </w:pPr>
      <w:hyperlink w:anchor="_Toc8205361" w:history="1">
        <w:r w:rsidR="00FE6CC8" w:rsidRPr="00133308">
          <w:rPr>
            <w:rStyle w:val="Hyperkobling"/>
            <w:rFonts w:eastAsia="SimSun"/>
          </w:rPr>
          <w:t>2.1.1</w:t>
        </w:r>
        <w:r w:rsidR="00FE6CC8">
          <w:rPr>
            <w:rFonts w:asciiTheme="minorHAnsi" w:eastAsiaTheme="minorEastAsia" w:hAnsiTheme="minorHAnsi" w:cstheme="minorBidi"/>
            <w:i w:val="0"/>
            <w:iCs w:val="0"/>
            <w:sz w:val="22"/>
            <w:szCs w:val="22"/>
          </w:rPr>
          <w:tab/>
        </w:r>
        <w:r w:rsidR="00FE6CC8" w:rsidRPr="00133308">
          <w:rPr>
            <w:rStyle w:val="Hyperkobling"/>
            <w:rFonts w:eastAsia="SimSun" w:cstheme="minorHAnsi"/>
          </w:rPr>
          <w:t>Utstyr og programvare</w:t>
        </w:r>
        <w:r w:rsidR="00FE6CC8">
          <w:rPr>
            <w:webHidden/>
          </w:rPr>
          <w:tab/>
        </w:r>
        <w:r w:rsidR="00FE6CC8">
          <w:rPr>
            <w:webHidden/>
          </w:rPr>
          <w:fldChar w:fldCharType="begin"/>
        </w:r>
        <w:r w:rsidR="00FE6CC8">
          <w:rPr>
            <w:webHidden/>
          </w:rPr>
          <w:instrText xml:space="preserve"> PAGEREF _Toc8205361 \h </w:instrText>
        </w:r>
        <w:r w:rsidR="00FE6CC8">
          <w:rPr>
            <w:webHidden/>
          </w:rPr>
        </w:r>
        <w:r w:rsidR="00FE6CC8">
          <w:rPr>
            <w:webHidden/>
          </w:rPr>
          <w:fldChar w:fldCharType="separate"/>
        </w:r>
        <w:r w:rsidR="00FE6CC8">
          <w:rPr>
            <w:webHidden/>
          </w:rPr>
          <w:t>7</w:t>
        </w:r>
        <w:r w:rsidR="00FE6CC8">
          <w:rPr>
            <w:webHidden/>
          </w:rPr>
          <w:fldChar w:fldCharType="end"/>
        </w:r>
      </w:hyperlink>
    </w:p>
    <w:p w14:paraId="535ABB6B" w14:textId="7CBA645E" w:rsidR="00FE6CC8" w:rsidRDefault="00831AD6">
      <w:pPr>
        <w:pStyle w:val="INNH3"/>
        <w:rPr>
          <w:rFonts w:asciiTheme="minorHAnsi" w:eastAsiaTheme="minorEastAsia" w:hAnsiTheme="minorHAnsi" w:cstheme="minorBidi"/>
          <w:i w:val="0"/>
          <w:iCs w:val="0"/>
          <w:sz w:val="22"/>
          <w:szCs w:val="22"/>
        </w:rPr>
      </w:pPr>
      <w:hyperlink w:anchor="_Toc8205362" w:history="1">
        <w:r w:rsidR="00FE6CC8" w:rsidRPr="00133308">
          <w:rPr>
            <w:rStyle w:val="Hyperkobling"/>
            <w:rFonts w:eastAsia="SimSun"/>
          </w:rPr>
          <w:t>2.1.2</w:t>
        </w:r>
        <w:r w:rsidR="00FE6CC8">
          <w:rPr>
            <w:rFonts w:asciiTheme="minorHAnsi" w:eastAsiaTheme="minorEastAsia" w:hAnsiTheme="minorHAnsi" w:cstheme="minorBidi"/>
            <w:i w:val="0"/>
            <w:iCs w:val="0"/>
            <w:sz w:val="22"/>
            <w:szCs w:val="22"/>
          </w:rPr>
          <w:tab/>
        </w:r>
        <w:r w:rsidR="00FE6CC8" w:rsidRPr="00133308">
          <w:rPr>
            <w:rStyle w:val="Hyperkobling"/>
            <w:rFonts w:eastAsia="SimSun" w:cstheme="minorHAnsi"/>
          </w:rPr>
          <w:t>Tilpasninger og installasjon mv.</w:t>
        </w:r>
        <w:r w:rsidR="00FE6CC8">
          <w:rPr>
            <w:webHidden/>
          </w:rPr>
          <w:tab/>
        </w:r>
        <w:r w:rsidR="00FE6CC8">
          <w:rPr>
            <w:webHidden/>
          </w:rPr>
          <w:fldChar w:fldCharType="begin"/>
        </w:r>
        <w:r w:rsidR="00FE6CC8">
          <w:rPr>
            <w:webHidden/>
          </w:rPr>
          <w:instrText xml:space="preserve"> PAGEREF _Toc8205362 \h </w:instrText>
        </w:r>
        <w:r w:rsidR="00FE6CC8">
          <w:rPr>
            <w:webHidden/>
          </w:rPr>
        </w:r>
        <w:r w:rsidR="00FE6CC8">
          <w:rPr>
            <w:webHidden/>
          </w:rPr>
          <w:fldChar w:fldCharType="separate"/>
        </w:r>
        <w:r w:rsidR="00FE6CC8">
          <w:rPr>
            <w:webHidden/>
          </w:rPr>
          <w:t>7</w:t>
        </w:r>
        <w:r w:rsidR="00FE6CC8">
          <w:rPr>
            <w:webHidden/>
          </w:rPr>
          <w:fldChar w:fldCharType="end"/>
        </w:r>
      </w:hyperlink>
    </w:p>
    <w:p w14:paraId="5AD4DBAD" w14:textId="2404A0E5" w:rsidR="00FE6CC8" w:rsidRDefault="00831AD6">
      <w:pPr>
        <w:pStyle w:val="INNH3"/>
        <w:rPr>
          <w:rFonts w:asciiTheme="minorHAnsi" w:eastAsiaTheme="minorEastAsia" w:hAnsiTheme="minorHAnsi" w:cstheme="minorBidi"/>
          <w:i w:val="0"/>
          <w:iCs w:val="0"/>
          <w:sz w:val="22"/>
          <w:szCs w:val="22"/>
        </w:rPr>
      </w:pPr>
      <w:hyperlink w:anchor="_Toc8205363" w:history="1">
        <w:r w:rsidR="00FE6CC8" w:rsidRPr="00133308">
          <w:rPr>
            <w:rStyle w:val="Hyperkobling"/>
            <w:rFonts w:eastAsia="SimSun"/>
          </w:rPr>
          <w:t>2.1.3</w:t>
        </w:r>
        <w:r w:rsidR="00FE6CC8">
          <w:rPr>
            <w:rFonts w:asciiTheme="minorHAnsi" w:eastAsiaTheme="minorEastAsia" w:hAnsiTheme="minorHAnsi" w:cstheme="minorBidi"/>
            <w:i w:val="0"/>
            <w:iCs w:val="0"/>
            <w:sz w:val="22"/>
            <w:szCs w:val="22"/>
          </w:rPr>
          <w:tab/>
        </w:r>
        <w:r w:rsidR="00FE6CC8" w:rsidRPr="00133308">
          <w:rPr>
            <w:rStyle w:val="Hyperkobling"/>
            <w:rFonts w:eastAsia="SimSun" w:cstheme="minorHAnsi"/>
          </w:rPr>
          <w:t>Forholdet til standard lisens- og avtalevilkår</w:t>
        </w:r>
        <w:r w:rsidR="00FE6CC8">
          <w:rPr>
            <w:webHidden/>
          </w:rPr>
          <w:tab/>
        </w:r>
        <w:r w:rsidR="00FE6CC8">
          <w:rPr>
            <w:webHidden/>
          </w:rPr>
          <w:fldChar w:fldCharType="begin"/>
        </w:r>
        <w:r w:rsidR="00FE6CC8">
          <w:rPr>
            <w:webHidden/>
          </w:rPr>
          <w:instrText xml:space="preserve"> PAGEREF _Toc8205363 \h </w:instrText>
        </w:r>
        <w:r w:rsidR="00FE6CC8">
          <w:rPr>
            <w:webHidden/>
          </w:rPr>
        </w:r>
        <w:r w:rsidR="00FE6CC8">
          <w:rPr>
            <w:webHidden/>
          </w:rPr>
          <w:fldChar w:fldCharType="separate"/>
        </w:r>
        <w:r w:rsidR="00FE6CC8">
          <w:rPr>
            <w:webHidden/>
          </w:rPr>
          <w:t>8</w:t>
        </w:r>
        <w:r w:rsidR="00FE6CC8">
          <w:rPr>
            <w:webHidden/>
          </w:rPr>
          <w:fldChar w:fldCharType="end"/>
        </w:r>
      </w:hyperlink>
    </w:p>
    <w:p w14:paraId="32FC5397" w14:textId="49869663" w:rsidR="00FE6CC8" w:rsidRDefault="00831AD6">
      <w:pPr>
        <w:pStyle w:val="INNH3"/>
        <w:rPr>
          <w:rFonts w:asciiTheme="minorHAnsi" w:eastAsiaTheme="minorEastAsia" w:hAnsiTheme="minorHAnsi" w:cstheme="minorBidi"/>
          <w:i w:val="0"/>
          <w:iCs w:val="0"/>
          <w:sz w:val="22"/>
          <w:szCs w:val="22"/>
        </w:rPr>
      </w:pPr>
      <w:hyperlink w:anchor="_Toc8205364" w:history="1">
        <w:r w:rsidR="00FE6CC8" w:rsidRPr="00133308">
          <w:rPr>
            <w:rStyle w:val="Hyperkobling"/>
            <w:rFonts w:eastAsia="SimSun"/>
          </w:rPr>
          <w:t>2.1.4</w:t>
        </w:r>
        <w:r w:rsidR="00FE6CC8">
          <w:rPr>
            <w:rFonts w:asciiTheme="minorHAnsi" w:eastAsiaTheme="minorEastAsia" w:hAnsiTheme="minorHAnsi" w:cstheme="minorBidi"/>
            <w:i w:val="0"/>
            <w:iCs w:val="0"/>
            <w:sz w:val="22"/>
            <w:szCs w:val="22"/>
          </w:rPr>
          <w:tab/>
        </w:r>
        <w:r w:rsidR="00FE6CC8" w:rsidRPr="00133308">
          <w:rPr>
            <w:rStyle w:val="Hyperkobling"/>
            <w:rFonts w:eastAsia="SimSun" w:cstheme="minorHAnsi"/>
          </w:rPr>
          <w:t>Dokumentasjon og opplæring</w:t>
        </w:r>
        <w:r w:rsidR="00FE6CC8">
          <w:rPr>
            <w:webHidden/>
          </w:rPr>
          <w:tab/>
        </w:r>
        <w:r w:rsidR="00FE6CC8">
          <w:rPr>
            <w:webHidden/>
          </w:rPr>
          <w:fldChar w:fldCharType="begin"/>
        </w:r>
        <w:r w:rsidR="00FE6CC8">
          <w:rPr>
            <w:webHidden/>
          </w:rPr>
          <w:instrText xml:space="preserve"> PAGEREF _Toc8205364 \h </w:instrText>
        </w:r>
        <w:r w:rsidR="00FE6CC8">
          <w:rPr>
            <w:webHidden/>
          </w:rPr>
        </w:r>
        <w:r w:rsidR="00FE6CC8">
          <w:rPr>
            <w:webHidden/>
          </w:rPr>
          <w:fldChar w:fldCharType="separate"/>
        </w:r>
        <w:r w:rsidR="00FE6CC8">
          <w:rPr>
            <w:webHidden/>
          </w:rPr>
          <w:t>9</w:t>
        </w:r>
        <w:r w:rsidR="00FE6CC8">
          <w:rPr>
            <w:webHidden/>
          </w:rPr>
          <w:fldChar w:fldCharType="end"/>
        </w:r>
      </w:hyperlink>
    </w:p>
    <w:p w14:paraId="151F963C" w14:textId="5DD8445E" w:rsidR="00FE6CC8" w:rsidRDefault="00831AD6">
      <w:pPr>
        <w:pStyle w:val="INNH3"/>
        <w:rPr>
          <w:rFonts w:asciiTheme="minorHAnsi" w:eastAsiaTheme="minorEastAsia" w:hAnsiTheme="minorHAnsi" w:cstheme="minorBidi"/>
          <w:i w:val="0"/>
          <w:iCs w:val="0"/>
          <w:sz w:val="22"/>
          <w:szCs w:val="22"/>
        </w:rPr>
      </w:pPr>
      <w:hyperlink w:anchor="_Toc8205365" w:history="1">
        <w:r w:rsidR="00FE6CC8" w:rsidRPr="00133308">
          <w:rPr>
            <w:rStyle w:val="Hyperkobling"/>
            <w:rFonts w:eastAsia="SimSun"/>
          </w:rPr>
          <w:t>2.1.5</w:t>
        </w:r>
        <w:r w:rsidR="00FE6CC8">
          <w:rPr>
            <w:rFonts w:asciiTheme="minorHAnsi" w:eastAsiaTheme="minorEastAsia" w:hAnsiTheme="minorHAnsi" w:cstheme="minorBidi"/>
            <w:i w:val="0"/>
            <w:iCs w:val="0"/>
            <w:sz w:val="22"/>
            <w:szCs w:val="22"/>
          </w:rPr>
          <w:tab/>
        </w:r>
        <w:r w:rsidR="00FE6CC8" w:rsidRPr="00133308">
          <w:rPr>
            <w:rStyle w:val="Hyperkobling"/>
            <w:rFonts w:eastAsia="SimSun" w:cstheme="minorHAnsi"/>
          </w:rPr>
          <w:t>Tid og sted for Leverandørens ytelse</w:t>
        </w:r>
        <w:r w:rsidR="00FE6CC8">
          <w:rPr>
            <w:webHidden/>
          </w:rPr>
          <w:tab/>
        </w:r>
        <w:r w:rsidR="00FE6CC8">
          <w:rPr>
            <w:webHidden/>
          </w:rPr>
          <w:fldChar w:fldCharType="begin"/>
        </w:r>
        <w:r w:rsidR="00FE6CC8">
          <w:rPr>
            <w:webHidden/>
          </w:rPr>
          <w:instrText xml:space="preserve"> PAGEREF _Toc8205365 \h </w:instrText>
        </w:r>
        <w:r w:rsidR="00FE6CC8">
          <w:rPr>
            <w:webHidden/>
          </w:rPr>
        </w:r>
        <w:r w:rsidR="00FE6CC8">
          <w:rPr>
            <w:webHidden/>
          </w:rPr>
          <w:fldChar w:fldCharType="separate"/>
        </w:r>
        <w:r w:rsidR="00FE6CC8">
          <w:rPr>
            <w:webHidden/>
          </w:rPr>
          <w:t>9</w:t>
        </w:r>
        <w:r w:rsidR="00FE6CC8">
          <w:rPr>
            <w:webHidden/>
          </w:rPr>
          <w:fldChar w:fldCharType="end"/>
        </w:r>
      </w:hyperlink>
    </w:p>
    <w:p w14:paraId="77D32F1F" w14:textId="0E954944" w:rsidR="00FE6CC8" w:rsidRDefault="00831AD6">
      <w:pPr>
        <w:pStyle w:val="INNH3"/>
        <w:rPr>
          <w:rFonts w:asciiTheme="minorHAnsi" w:eastAsiaTheme="minorEastAsia" w:hAnsiTheme="minorHAnsi" w:cstheme="minorBidi"/>
          <w:i w:val="0"/>
          <w:iCs w:val="0"/>
          <w:sz w:val="22"/>
          <w:szCs w:val="22"/>
        </w:rPr>
      </w:pPr>
      <w:hyperlink w:anchor="_Toc8205366" w:history="1">
        <w:r w:rsidR="00FE6CC8" w:rsidRPr="00133308">
          <w:rPr>
            <w:rStyle w:val="Hyperkobling"/>
            <w:rFonts w:eastAsia="SimSun"/>
          </w:rPr>
          <w:t>2.1.6</w:t>
        </w:r>
        <w:r w:rsidR="00FE6CC8">
          <w:rPr>
            <w:rFonts w:asciiTheme="minorHAnsi" w:eastAsiaTheme="minorEastAsia" w:hAnsiTheme="minorHAnsi" w:cstheme="minorBidi"/>
            <w:i w:val="0"/>
            <w:iCs w:val="0"/>
            <w:sz w:val="22"/>
            <w:szCs w:val="22"/>
          </w:rPr>
          <w:tab/>
        </w:r>
        <w:r w:rsidR="00FE6CC8" w:rsidRPr="00133308">
          <w:rPr>
            <w:rStyle w:val="Hyperkobling"/>
            <w:rFonts w:eastAsia="SimSun" w:cstheme="minorHAnsi"/>
          </w:rPr>
          <w:t>Garantiperiode og garantiytelser</w:t>
        </w:r>
        <w:r w:rsidR="00FE6CC8">
          <w:rPr>
            <w:webHidden/>
          </w:rPr>
          <w:tab/>
        </w:r>
        <w:r w:rsidR="00FE6CC8">
          <w:rPr>
            <w:webHidden/>
          </w:rPr>
          <w:fldChar w:fldCharType="begin"/>
        </w:r>
        <w:r w:rsidR="00FE6CC8">
          <w:rPr>
            <w:webHidden/>
          </w:rPr>
          <w:instrText xml:space="preserve"> PAGEREF _Toc8205366 \h </w:instrText>
        </w:r>
        <w:r w:rsidR="00FE6CC8">
          <w:rPr>
            <w:webHidden/>
          </w:rPr>
        </w:r>
        <w:r w:rsidR="00FE6CC8">
          <w:rPr>
            <w:webHidden/>
          </w:rPr>
          <w:fldChar w:fldCharType="separate"/>
        </w:r>
        <w:r w:rsidR="00FE6CC8">
          <w:rPr>
            <w:webHidden/>
          </w:rPr>
          <w:t>9</w:t>
        </w:r>
        <w:r w:rsidR="00FE6CC8">
          <w:rPr>
            <w:webHidden/>
          </w:rPr>
          <w:fldChar w:fldCharType="end"/>
        </w:r>
      </w:hyperlink>
    </w:p>
    <w:p w14:paraId="7BC3A25B" w14:textId="0C86E8F7" w:rsidR="00FE6CC8" w:rsidRDefault="00831AD6">
      <w:pPr>
        <w:pStyle w:val="INNH2"/>
        <w:rPr>
          <w:rFonts w:asciiTheme="minorHAnsi" w:eastAsiaTheme="minorEastAsia" w:hAnsiTheme="minorHAnsi" w:cstheme="minorBidi"/>
          <w:smallCaps w:val="0"/>
          <w:sz w:val="22"/>
          <w:szCs w:val="22"/>
        </w:rPr>
      </w:pPr>
      <w:hyperlink w:anchor="_Toc8205367" w:history="1">
        <w:r w:rsidR="00FE6CC8" w:rsidRPr="00133308">
          <w:rPr>
            <w:rStyle w:val="Hyperkobling"/>
            <w:rFonts w:eastAsia="SimSun"/>
          </w:rPr>
          <w:t>2.2</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Kundens plikter</w:t>
        </w:r>
        <w:r w:rsidR="00FE6CC8">
          <w:rPr>
            <w:webHidden/>
          </w:rPr>
          <w:tab/>
        </w:r>
        <w:r w:rsidR="00FE6CC8">
          <w:rPr>
            <w:webHidden/>
          </w:rPr>
          <w:fldChar w:fldCharType="begin"/>
        </w:r>
        <w:r w:rsidR="00FE6CC8">
          <w:rPr>
            <w:webHidden/>
          </w:rPr>
          <w:instrText xml:space="preserve"> PAGEREF _Toc8205367 \h </w:instrText>
        </w:r>
        <w:r w:rsidR="00FE6CC8">
          <w:rPr>
            <w:webHidden/>
          </w:rPr>
        </w:r>
        <w:r w:rsidR="00FE6CC8">
          <w:rPr>
            <w:webHidden/>
          </w:rPr>
          <w:fldChar w:fldCharType="separate"/>
        </w:r>
        <w:r w:rsidR="00FE6CC8">
          <w:rPr>
            <w:webHidden/>
          </w:rPr>
          <w:t>10</w:t>
        </w:r>
        <w:r w:rsidR="00FE6CC8">
          <w:rPr>
            <w:webHidden/>
          </w:rPr>
          <w:fldChar w:fldCharType="end"/>
        </w:r>
      </w:hyperlink>
    </w:p>
    <w:p w14:paraId="1B38850E" w14:textId="08C35DEE" w:rsidR="00FE6CC8" w:rsidRDefault="00831AD6">
      <w:pPr>
        <w:pStyle w:val="INNH3"/>
        <w:rPr>
          <w:rFonts w:asciiTheme="minorHAnsi" w:eastAsiaTheme="minorEastAsia" w:hAnsiTheme="minorHAnsi" w:cstheme="minorBidi"/>
          <w:i w:val="0"/>
          <w:iCs w:val="0"/>
          <w:sz w:val="22"/>
          <w:szCs w:val="22"/>
        </w:rPr>
      </w:pPr>
      <w:hyperlink w:anchor="_Toc8205368" w:history="1">
        <w:r w:rsidR="00FE6CC8" w:rsidRPr="00133308">
          <w:rPr>
            <w:rStyle w:val="Hyperkobling"/>
            <w:rFonts w:eastAsia="SimSun"/>
          </w:rPr>
          <w:t>2.2.1</w:t>
        </w:r>
        <w:r w:rsidR="00FE6CC8">
          <w:rPr>
            <w:rFonts w:asciiTheme="minorHAnsi" w:eastAsiaTheme="minorEastAsia" w:hAnsiTheme="minorHAnsi" w:cstheme="minorBidi"/>
            <w:i w:val="0"/>
            <w:iCs w:val="0"/>
            <w:sz w:val="22"/>
            <w:szCs w:val="22"/>
          </w:rPr>
          <w:tab/>
        </w:r>
        <w:r w:rsidR="00FE6CC8" w:rsidRPr="00133308">
          <w:rPr>
            <w:rStyle w:val="Hyperkobling"/>
            <w:rFonts w:eastAsia="SimSun" w:cstheme="minorHAnsi"/>
          </w:rPr>
          <w:t>Medvirkning</w:t>
        </w:r>
        <w:r w:rsidR="00FE6CC8">
          <w:rPr>
            <w:webHidden/>
          </w:rPr>
          <w:tab/>
        </w:r>
        <w:r w:rsidR="00FE6CC8">
          <w:rPr>
            <w:webHidden/>
          </w:rPr>
          <w:fldChar w:fldCharType="begin"/>
        </w:r>
        <w:r w:rsidR="00FE6CC8">
          <w:rPr>
            <w:webHidden/>
          </w:rPr>
          <w:instrText xml:space="preserve"> PAGEREF _Toc8205368 \h </w:instrText>
        </w:r>
        <w:r w:rsidR="00FE6CC8">
          <w:rPr>
            <w:webHidden/>
          </w:rPr>
        </w:r>
        <w:r w:rsidR="00FE6CC8">
          <w:rPr>
            <w:webHidden/>
          </w:rPr>
          <w:fldChar w:fldCharType="separate"/>
        </w:r>
        <w:r w:rsidR="00FE6CC8">
          <w:rPr>
            <w:webHidden/>
          </w:rPr>
          <w:t>10</w:t>
        </w:r>
        <w:r w:rsidR="00FE6CC8">
          <w:rPr>
            <w:webHidden/>
          </w:rPr>
          <w:fldChar w:fldCharType="end"/>
        </w:r>
      </w:hyperlink>
    </w:p>
    <w:p w14:paraId="625537A3" w14:textId="0C0E127B" w:rsidR="00FE6CC8" w:rsidRDefault="00831AD6">
      <w:pPr>
        <w:pStyle w:val="INNH3"/>
        <w:rPr>
          <w:rFonts w:asciiTheme="minorHAnsi" w:eastAsiaTheme="minorEastAsia" w:hAnsiTheme="minorHAnsi" w:cstheme="minorBidi"/>
          <w:i w:val="0"/>
          <w:iCs w:val="0"/>
          <w:sz w:val="22"/>
          <w:szCs w:val="22"/>
        </w:rPr>
      </w:pPr>
      <w:hyperlink w:anchor="_Toc8205369" w:history="1">
        <w:r w:rsidR="00FE6CC8" w:rsidRPr="00133308">
          <w:rPr>
            <w:rStyle w:val="Hyperkobling"/>
            <w:rFonts w:eastAsia="SimSun"/>
          </w:rPr>
          <w:t>2.2.2</w:t>
        </w:r>
        <w:r w:rsidR="00FE6CC8">
          <w:rPr>
            <w:rFonts w:asciiTheme="minorHAnsi" w:eastAsiaTheme="minorEastAsia" w:hAnsiTheme="minorHAnsi" w:cstheme="minorBidi"/>
            <w:i w:val="0"/>
            <w:iCs w:val="0"/>
            <w:sz w:val="22"/>
            <w:szCs w:val="22"/>
          </w:rPr>
          <w:tab/>
        </w:r>
        <w:r w:rsidR="00FE6CC8" w:rsidRPr="00133308">
          <w:rPr>
            <w:rStyle w:val="Hyperkobling"/>
            <w:rFonts w:eastAsia="SimSun" w:cstheme="minorHAnsi"/>
          </w:rPr>
          <w:t>Undersøkelsesplikt</w:t>
        </w:r>
        <w:r w:rsidR="00FE6CC8">
          <w:rPr>
            <w:webHidden/>
          </w:rPr>
          <w:tab/>
        </w:r>
        <w:r w:rsidR="00FE6CC8">
          <w:rPr>
            <w:webHidden/>
          </w:rPr>
          <w:fldChar w:fldCharType="begin"/>
        </w:r>
        <w:r w:rsidR="00FE6CC8">
          <w:rPr>
            <w:webHidden/>
          </w:rPr>
          <w:instrText xml:space="preserve"> PAGEREF _Toc8205369 \h </w:instrText>
        </w:r>
        <w:r w:rsidR="00FE6CC8">
          <w:rPr>
            <w:webHidden/>
          </w:rPr>
        </w:r>
        <w:r w:rsidR="00FE6CC8">
          <w:rPr>
            <w:webHidden/>
          </w:rPr>
          <w:fldChar w:fldCharType="separate"/>
        </w:r>
        <w:r w:rsidR="00FE6CC8">
          <w:rPr>
            <w:webHidden/>
          </w:rPr>
          <w:t>10</w:t>
        </w:r>
        <w:r w:rsidR="00FE6CC8">
          <w:rPr>
            <w:webHidden/>
          </w:rPr>
          <w:fldChar w:fldCharType="end"/>
        </w:r>
      </w:hyperlink>
    </w:p>
    <w:p w14:paraId="7A4441FA" w14:textId="529D5A6E" w:rsidR="00FE6CC8" w:rsidRDefault="00831AD6">
      <w:pPr>
        <w:pStyle w:val="INNH2"/>
        <w:rPr>
          <w:rFonts w:asciiTheme="minorHAnsi" w:eastAsiaTheme="minorEastAsia" w:hAnsiTheme="minorHAnsi" w:cstheme="minorBidi"/>
          <w:smallCaps w:val="0"/>
          <w:sz w:val="22"/>
          <w:szCs w:val="22"/>
        </w:rPr>
      </w:pPr>
      <w:hyperlink w:anchor="_Toc8205370" w:history="1">
        <w:r w:rsidR="00FE6CC8" w:rsidRPr="00133308">
          <w:rPr>
            <w:rStyle w:val="Hyperkobling"/>
            <w:rFonts w:eastAsia="SimSun"/>
          </w:rPr>
          <w:t>2.3</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Ansvar for underleverandør og tredjepart</w:t>
        </w:r>
        <w:r w:rsidR="00FE6CC8">
          <w:rPr>
            <w:webHidden/>
          </w:rPr>
          <w:tab/>
        </w:r>
        <w:r w:rsidR="00FE6CC8">
          <w:rPr>
            <w:webHidden/>
          </w:rPr>
          <w:fldChar w:fldCharType="begin"/>
        </w:r>
        <w:r w:rsidR="00FE6CC8">
          <w:rPr>
            <w:webHidden/>
          </w:rPr>
          <w:instrText xml:space="preserve"> PAGEREF _Toc8205370 \h </w:instrText>
        </w:r>
        <w:r w:rsidR="00FE6CC8">
          <w:rPr>
            <w:webHidden/>
          </w:rPr>
        </w:r>
        <w:r w:rsidR="00FE6CC8">
          <w:rPr>
            <w:webHidden/>
          </w:rPr>
          <w:fldChar w:fldCharType="separate"/>
        </w:r>
        <w:r w:rsidR="00FE6CC8">
          <w:rPr>
            <w:webHidden/>
          </w:rPr>
          <w:t>11</w:t>
        </w:r>
        <w:r w:rsidR="00FE6CC8">
          <w:rPr>
            <w:webHidden/>
          </w:rPr>
          <w:fldChar w:fldCharType="end"/>
        </w:r>
      </w:hyperlink>
    </w:p>
    <w:p w14:paraId="27A404E4" w14:textId="23B5A6B7" w:rsidR="00FE6CC8" w:rsidRDefault="00831AD6">
      <w:pPr>
        <w:pStyle w:val="INNH2"/>
        <w:rPr>
          <w:rFonts w:asciiTheme="minorHAnsi" w:eastAsiaTheme="minorEastAsia" w:hAnsiTheme="minorHAnsi" w:cstheme="minorBidi"/>
          <w:smallCaps w:val="0"/>
          <w:sz w:val="22"/>
          <w:szCs w:val="22"/>
        </w:rPr>
      </w:pPr>
      <w:hyperlink w:anchor="_Toc8205371" w:history="1">
        <w:r w:rsidR="00FE6CC8" w:rsidRPr="00133308">
          <w:rPr>
            <w:rStyle w:val="Hyperkobling"/>
            <w:rFonts w:eastAsia="SimSun"/>
          </w:rPr>
          <w:t>2.4</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Lønns- og arbeidsvilkår</w:t>
        </w:r>
        <w:r w:rsidR="00FE6CC8">
          <w:rPr>
            <w:webHidden/>
          </w:rPr>
          <w:tab/>
        </w:r>
        <w:r w:rsidR="00FE6CC8">
          <w:rPr>
            <w:webHidden/>
          </w:rPr>
          <w:fldChar w:fldCharType="begin"/>
        </w:r>
        <w:r w:rsidR="00FE6CC8">
          <w:rPr>
            <w:webHidden/>
          </w:rPr>
          <w:instrText xml:space="preserve"> PAGEREF _Toc8205371 \h </w:instrText>
        </w:r>
        <w:r w:rsidR="00FE6CC8">
          <w:rPr>
            <w:webHidden/>
          </w:rPr>
        </w:r>
        <w:r w:rsidR="00FE6CC8">
          <w:rPr>
            <w:webHidden/>
          </w:rPr>
          <w:fldChar w:fldCharType="separate"/>
        </w:r>
        <w:r w:rsidR="00FE6CC8">
          <w:rPr>
            <w:webHidden/>
          </w:rPr>
          <w:t>11</w:t>
        </w:r>
        <w:r w:rsidR="00FE6CC8">
          <w:rPr>
            <w:webHidden/>
          </w:rPr>
          <w:fldChar w:fldCharType="end"/>
        </w:r>
      </w:hyperlink>
    </w:p>
    <w:p w14:paraId="5A5C560D" w14:textId="1BF9C8E2" w:rsidR="00FE6CC8" w:rsidRDefault="00831AD6">
      <w:pPr>
        <w:pStyle w:val="INNH2"/>
        <w:rPr>
          <w:rFonts w:asciiTheme="minorHAnsi" w:eastAsiaTheme="minorEastAsia" w:hAnsiTheme="minorHAnsi" w:cstheme="minorBidi"/>
          <w:smallCaps w:val="0"/>
          <w:sz w:val="22"/>
          <w:szCs w:val="22"/>
        </w:rPr>
      </w:pPr>
      <w:hyperlink w:anchor="_Toc8205372" w:history="1">
        <w:r w:rsidR="00FE6CC8" w:rsidRPr="00133308">
          <w:rPr>
            <w:rStyle w:val="Hyperkobling"/>
            <w:rFonts w:eastAsia="SimSun"/>
          </w:rPr>
          <w:t>2.5</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Taushetsplikt</w:t>
        </w:r>
        <w:r w:rsidR="00FE6CC8">
          <w:rPr>
            <w:webHidden/>
          </w:rPr>
          <w:tab/>
        </w:r>
        <w:r w:rsidR="00FE6CC8">
          <w:rPr>
            <w:webHidden/>
          </w:rPr>
          <w:fldChar w:fldCharType="begin"/>
        </w:r>
        <w:r w:rsidR="00FE6CC8">
          <w:rPr>
            <w:webHidden/>
          </w:rPr>
          <w:instrText xml:space="preserve"> PAGEREF _Toc8205372 \h </w:instrText>
        </w:r>
        <w:r w:rsidR="00FE6CC8">
          <w:rPr>
            <w:webHidden/>
          </w:rPr>
        </w:r>
        <w:r w:rsidR="00FE6CC8">
          <w:rPr>
            <w:webHidden/>
          </w:rPr>
          <w:fldChar w:fldCharType="separate"/>
        </w:r>
        <w:r w:rsidR="00FE6CC8">
          <w:rPr>
            <w:webHidden/>
          </w:rPr>
          <w:t>12</w:t>
        </w:r>
        <w:r w:rsidR="00FE6CC8">
          <w:rPr>
            <w:webHidden/>
          </w:rPr>
          <w:fldChar w:fldCharType="end"/>
        </w:r>
      </w:hyperlink>
    </w:p>
    <w:p w14:paraId="235E058B" w14:textId="6F078050" w:rsidR="00FE6CC8" w:rsidRDefault="00831AD6">
      <w:pPr>
        <w:pStyle w:val="INNH2"/>
        <w:rPr>
          <w:rFonts w:asciiTheme="minorHAnsi" w:eastAsiaTheme="minorEastAsia" w:hAnsiTheme="minorHAnsi" w:cstheme="minorBidi"/>
          <w:smallCaps w:val="0"/>
          <w:sz w:val="22"/>
          <w:szCs w:val="22"/>
        </w:rPr>
      </w:pPr>
      <w:hyperlink w:anchor="_Toc8205373" w:history="1">
        <w:r w:rsidR="00FE6CC8" w:rsidRPr="00133308">
          <w:rPr>
            <w:rStyle w:val="Hyperkobling"/>
            <w:rFonts w:eastAsia="SimSun"/>
          </w:rPr>
          <w:t>2.6</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Skriftlighet</w:t>
        </w:r>
        <w:r w:rsidR="00FE6CC8">
          <w:rPr>
            <w:webHidden/>
          </w:rPr>
          <w:tab/>
        </w:r>
        <w:r w:rsidR="00FE6CC8">
          <w:rPr>
            <w:webHidden/>
          </w:rPr>
          <w:fldChar w:fldCharType="begin"/>
        </w:r>
        <w:r w:rsidR="00FE6CC8">
          <w:rPr>
            <w:webHidden/>
          </w:rPr>
          <w:instrText xml:space="preserve"> PAGEREF _Toc8205373 \h </w:instrText>
        </w:r>
        <w:r w:rsidR="00FE6CC8">
          <w:rPr>
            <w:webHidden/>
          </w:rPr>
        </w:r>
        <w:r w:rsidR="00FE6CC8">
          <w:rPr>
            <w:webHidden/>
          </w:rPr>
          <w:fldChar w:fldCharType="separate"/>
        </w:r>
        <w:r w:rsidR="00FE6CC8">
          <w:rPr>
            <w:webHidden/>
          </w:rPr>
          <w:t>13</w:t>
        </w:r>
        <w:r w:rsidR="00FE6CC8">
          <w:rPr>
            <w:webHidden/>
          </w:rPr>
          <w:fldChar w:fldCharType="end"/>
        </w:r>
      </w:hyperlink>
    </w:p>
    <w:p w14:paraId="690770A6" w14:textId="67EEB3EA" w:rsidR="00FE6CC8" w:rsidRDefault="00831AD6">
      <w:pPr>
        <w:pStyle w:val="INNH2"/>
        <w:rPr>
          <w:rFonts w:asciiTheme="minorHAnsi" w:eastAsiaTheme="minorEastAsia" w:hAnsiTheme="minorHAnsi" w:cstheme="minorBidi"/>
          <w:smallCaps w:val="0"/>
          <w:sz w:val="22"/>
          <w:szCs w:val="22"/>
        </w:rPr>
      </w:pPr>
      <w:hyperlink w:anchor="_Toc8205374" w:history="1">
        <w:r w:rsidR="00FE6CC8" w:rsidRPr="00133308">
          <w:rPr>
            <w:rStyle w:val="Hyperkobling"/>
            <w:rFonts w:eastAsia="SimSun"/>
          </w:rPr>
          <w:t>2.7</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Eksterne rettslige krav</w:t>
        </w:r>
        <w:r w:rsidR="00FE6CC8">
          <w:rPr>
            <w:webHidden/>
          </w:rPr>
          <w:tab/>
        </w:r>
        <w:r w:rsidR="00FE6CC8">
          <w:rPr>
            <w:webHidden/>
          </w:rPr>
          <w:fldChar w:fldCharType="begin"/>
        </w:r>
        <w:r w:rsidR="00FE6CC8">
          <w:rPr>
            <w:webHidden/>
          </w:rPr>
          <w:instrText xml:space="preserve"> PAGEREF _Toc8205374 \h </w:instrText>
        </w:r>
        <w:r w:rsidR="00FE6CC8">
          <w:rPr>
            <w:webHidden/>
          </w:rPr>
        </w:r>
        <w:r w:rsidR="00FE6CC8">
          <w:rPr>
            <w:webHidden/>
          </w:rPr>
          <w:fldChar w:fldCharType="separate"/>
        </w:r>
        <w:r w:rsidR="00FE6CC8">
          <w:rPr>
            <w:webHidden/>
          </w:rPr>
          <w:t>13</w:t>
        </w:r>
        <w:r w:rsidR="00FE6CC8">
          <w:rPr>
            <w:webHidden/>
          </w:rPr>
          <w:fldChar w:fldCharType="end"/>
        </w:r>
      </w:hyperlink>
    </w:p>
    <w:p w14:paraId="5D797143" w14:textId="0D25E37D" w:rsidR="00FE6CC8" w:rsidRDefault="00831AD6">
      <w:pPr>
        <w:pStyle w:val="INNH1"/>
        <w:rPr>
          <w:rFonts w:asciiTheme="minorHAnsi" w:eastAsiaTheme="minorEastAsia" w:hAnsiTheme="minorHAnsi" w:cstheme="minorBidi"/>
          <w:b w:val="0"/>
          <w:bCs w:val="0"/>
          <w:caps w:val="0"/>
          <w:sz w:val="22"/>
          <w:szCs w:val="22"/>
        </w:rPr>
      </w:pPr>
      <w:hyperlink w:anchor="_Toc8205375" w:history="1">
        <w:r w:rsidR="00FE6CC8" w:rsidRPr="00133308">
          <w:rPr>
            <w:rStyle w:val="Hyperkobling"/>
            <w:rFonts w:eastAsia="SimSun"/>
          </w:rPr>
          <w:t>3.</w:t>
        </w:r>
        <w:r w:rsidR="00FE6CC8">
          <w:rPr>
            <w:rFonts w:asciiTheme="minorHAnsi" w:eastAsiaTheme="minorEastAsia" w:hAnsiTheme="minorHAnsi" w:cstheme="minorBidi"/>
            <w:b w:val="0"/>
            <w:bCs w:val="0"/>
            <w:caps w:val="0"/>
            <w:sz w:val="22"/>
            <w:szCs w:val="22"/>
          </w:rPr>
          <w:tab/>
        </w:r>
        <w:r w:rsidR="00FE6CC8" w:rsidRPr="00133308">
          <w:rPr>
            <w:rStyle w:val="Hyperkobling"/>
            <w:rFonts w:eastAsia="SimSun" w:cstheme="minorHAnsi"/>
          </w:rPr>
          <w:t>VEDERLAG OG BETALINGSBETINGELSER</w:t>
        </w:r>
        <w:r w:rsidR="00FE6CC8">
          <w:rPr>
            <w:webHidden/>
          </w:rPr>
          <w:tab/>
        </w:r>
        <w:r w:rsidR="00FE6CC8">
          <w:rPr>
            <w:webHidden/>
          </w:rPr>
          <w:fldChar w:fldCharType="begin"/>
        </w:r>
        <w:r w:rsidR="00FE6CC8">
          <w:rPr>
            <w:webHidden/>
          </w:rPr>
          <w:instrText xml:space="preserve"> PAGEREF _Toc8205375 \h </w:instrText>
        </w:r>
        <w:r w:rsidR="00FE6CC8">
          <w:rPr>
            <w:webHidden/>
          </w:rPr>
        </w:r>
        <w:r w:rsidR="00FE6CC8">
          <w:rPr>
            <w:webHidden/>
          </w:rPr>
          <w:fldChar w:fldCharType="separate"/>
        </w:r>
        <w:r w:rsidR="00FE6CC8">
          <w:rPr>
            <w:webHidden/>
          </w:rPr>
          <w:t>14</w:t>
        </w:r>
        <w:r w:rsidR="00FE6CC8">
          <w:rPr>
            <w:webHidden/>
          </w:rPr>
          <w:fldChar w:fldCharType="end"/>
        </w:r>
      </w:hyperlink>
    </w:p>
    <w:p w14:paraId="16FAF2D5" w14:textId="11D35B4F" w:rsidR="00FE6CC8" w:rsidRDefault="00831AD6">
      <w:pPr>
        <w:pStyle w:val="INNH2"/>
        <w:rPr>
          <w:rFonts w:asciiTheme="minorHAnsi" w:eastAsiaTheme="minorEastAsia" w:hAnsiTheme="minorHAnsi" w:cstheme="minorBidi"/>
          <w:smallCaps w:val="0"/>
          <w:sz w:val="22"/>
          <w:szCs w:val="22"/>
        </w:rPr>
      </w:pPr>
      <w:hyperlink w:anchor="_Toc8205376" w:history="1">
        <w:r w:rsidR="00FE6CC8" w:rsidRPr="00133308">
          <w:rPr>
            <w:rStyle w:val="Hyperkobling"/>
            <w:rFonts w:eastAsia="SimSun"/>
          </w:rPr>
          <w:t>3.1</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Vederlag</w:t>
        </w:r>
        <w:r w:rsidR="00FE6CC8">
          <w:rPr>
            <w:webHidden/>
          </w:rPr>
          <w:tab/>
        </w:r>
        <w:r w:rsidR="00FE6CC8">
          <w:rPr>
            <w:webHidden/>
          </w:rPr>
          <w:fldChar w:fldCharType="begin"/>
        </w:r>
        <w:r w:rsidR="00FE6CC8">
          <w:rPr>
            <w:webHidden/>
          </w:rPr>
          <w:instrText xml:space="preserve"> PAGEREF _Toc8205376 \h </w:instrText>
        </w:r>
        <w:r w:rsidR="00FE6CC8">
          <w:rPr>
            <w:webHidden/>
          </w:rPr>
        </w:r>
        <w:r w:rsidR="00FE6CC8">
          <w:rPr>
            <w:webHidden/>
          </w:rPr>
          <w:fldChar w:fldCharType="separate"/>
        </w:r>
        <w:r w:rsidR="00FE6CC8">
          <w:rPr>
            <w:webHidden/>
          </w:rPr>
          <w:t>14</w:t>
        </w:r>
        <w:r w:rsidR="00FE6CC8">
          <w:rPr>
            <w:webHidden/>
          </w:rPr>
          <w:fldChar w:fldCharType="end"/>
        </w:r>
      </w:hyperlink>
    </w:p>
    <w:p w14:paraId="3442808A" w14:textId="757B2A8F" w:rsidR="00FE6CC8" w:rsidRDefault="00831AD6">
      <w:pPr>
        <w:pStyle w:val="INNH2"/>
        <w:rPr>
          <w:rFonts w:asciiTheme="minorHAnsi" w:eastAsiaTheme="minorEastAsia" w:hAnsiTheme="minorHAnsi" w:cstheme="minorBidi"/>
          <w:smallCaps w:val="0"/>
          <w:sz w:val="22"/>
          <w:szCs w:val="22"/>
        </w:rPr>
      </w:pPr>
      <w:hyperlink w:anchor="_Toc8205377" w:history="1">
        <w:r w:rsidR="00FE6CC8" w:rsidRPr="00133308">
          <w:rPr>
            <w:rStyle w:val="Hyperkobling"/>
            <w:rFonts w:eastAsia="SimSun"/>
          </w:rPr>
          <w:t>3.2</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Faktureringstidspunkt og betalingsbetingelser</w:t>
        </w:r>
        <w:r w:rsidR="00FE6CC8">
          <w:rPr>
            <w:webHidden/>
          </w:rPr>
          <w:tab/>
        </w:r>
        <w:r w:rsidR="00FE6CC8">
          <w:rPr>
            <w:webHidden/>
          </w:rPr>
          <w:fldChar w:fldCharType="begin"/>
        </w:r>
        <w:r w:rsidR="00FE6CC8">
          <w:rPr>
            <w:webHidden/>
          </w:rPr>
          <w:instrText xml:space="preserve"> PAGEREF _Toc8205377 \h </w:instrText>
        </w:r>
        <w:r w:rsidR="00FE6CC8">
          <w:rPr>
            <w:webHidden/>
          </w:rPr>
        </w:r>
        <w:r w:rsidR="00FE6CC8">
          <w:rPr>
            <w:webHidden/>
          </w:rPr>
          <w:fldChar w:fldCharType="separate"/>
        </w:r>
        <w:r w:rsidR="00FE6CC8">
          <w:rPr>
            <w:webHidden/>
          </w:rPr>
          <w:t>14</w:t>
        </w:r>
        <w:r w:rsidR="00FE6CC8">
          <w:rPr>
            <w:webHidden/>
          </w:rPr>
          <w:fldChar w:fldCharType="end"/>
        </w:r>
      </w:hyperlink>
    </w:p>
    <w:p w14:paraId="7649F995" w14:textId="11C8BBBD" w:rsidR="00FE6CC8" w:rsidRDefault="00831AD6">
      <w:pPr>
        <w:pStyle w:val="INNH2"/>
        <w:rPr>
          <w:rFonts w:asciiTheme="minorHAnsi" w:eastAsiaTheme="minorEastAsia" w:hAnsiTheme="minorHAnsi" w:cstheme="minorBidi"/>
          <w:smallCaps w:val="0"/>
          <w:sz w:val="22"/>
          <w:szCs w:val="22"/>
        </w:rPr>
      </w:pPr>
      <w:hyperlink w:anchor="_Toc8205378" w:history="1">
        <w:r w:rsidR="00FE6CC8" w:rsidRPr="00133308">
          <w:rPr>
            <w:rStyle w:val="Hyperkobling"/>
            <w:rFonts w:eastAsia="SimSun"/>
          </w:rPr>
          <w:t>3.3</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Forsinkelsesrenter</w:t>
        </w:r>
        <w:r w:rsidR="00FE6CC8">
          <w:rPr>
            <w:webHidden/>
          </w:rPr>
          <w:tab/>
        </w:r>
        <w:r w:rsidR="00FE6CC8">
          <w:rPr>
            <w:webHidden/>
          </w:rPr>
          <w:fldChar w:fldCharType="begin"/>
        </w:r>
        <w:r w:rsidR="00FE6CC8">
          <w:rPr>
            <w:webHidden/>
          </w:rPr>
          <w:instrText xml:space="preserve"> PAGEREF _Toc8205378 \h </w:instrText>
        </w:r>
        <w:r w:rsidR="00FE6CC8">
          <w:rPr>
            <w:webHidden/>
          </w:rPr>
        </w:r>
        <w:r w:rsidR="00FE6CC8">
          <w:rPr>
            <w:webHidden/>
          </w:rPr>
          <w:fldChar w:fldCharType="separate"/>
        </w:r>
        <w:r w:rsidR="00FE6CC8">
          <w:rPr>
            <w:webHidden/>
          </w:rPr>
          <w:t>15</w:t>
        </w:r>
        <w:r w:rsidR="00FE6CC8">
          <w:rPr>
            <w:webHidden/>
          </w:rPr>
          <w:fldChar w:fldCharType="end"/>
        </w:r>
      </w:hyperlink>
    </w:p>
    <w:p w14:paraId="0EF8C5F6" w14:textId="0F6AF3B2" w:rsidR="00FE6CC8" w:rsidRDefault="00831AD6">
      <w:pPr>
        <w:pStyle w:val="INNH2"/>
        <w:rPr>
          <w:rFonts w:asciiTheme="minorHAnsi" w:eastAsiaTheme="minorEastAsia" w:hAnsiTheme="minorHAnsi" w:cstheme="minorBidi"/>
          <w:smallCaps w:val="0"/>
          <w:sz w:val="22"/>
          <w:szCs w:val="22"/>
        </w:rPr>
      </w:pPr>
      <w:hyperlink w:anchor="_Toc8205379" w:history="1">
        <w:r w:rsidR="00FE6CC8" w:rsidRPr="00133308">
          <w:rPr>
            <w:rStyle w:val="Hyperkobling"/>
            <w:rFonts w:eastAsia="SimSun"/>
          </w:rPr>
          <w:t>3.4</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Betalingsmislighold</w:t>
        </w:r>
        <w:r w:rsidR="00FE6CC8">
          <w:rPr>
            <w:webHidden/>
          </w:rPr>
          <w:tab/>
        </w:r>
        <w:r w:rsidR="00FE6CC8">
          <w:rPr>
            <w:webHidden/>
          </w:rPr>
          <w:fldChar w:fldCharType="begin"/>
        </w:r>
        <w:r w:rsidR="00FE6CC8">
          <w:rPr>
            <w:webHidden/>
          </w:rPr>
          <w:instrText xml:space="preserve"> PAGEREF _Toc8205379 \h </w:instrText>
        </w:r>
        <w:r w:rsidR="00FE6CC8">
          <w:rPr>
            <w:webHidden/>
          </w:rPr>
        </w:r>
        <w:r w:rsidR="00FE6CC8">
          <w:rPr>
            <w:webHidden/>
          </w:rPr>
          <w:fldChar w:fldCharType="separate"/>
        </w:r>
        <w:r w:rsidR="00FE6CC8">
          <w:rPr>
            <w:webHidden/>
          </w:rPr>
          <w:t>15</w:t>
        </w:r>
        <w:r w:rsidR="00FE6CC8">
          <w:rPr>
            <w:webHidden/>
          </w:rPr>
          <w:fldChar w:fldCharType="end"/>
        </w:r>
      </w:hyperlink>
    </w:p>
    <w:p w14:paraId="78CF3984" w14:textId="08ED9458" w:rsidR="00FE6CC8" w:rsidRDefault="00831AD6">
      <w:pPr>
        <w:pStyle w:val="INNH2"/>
        <w:rPr>
          <w:rFonts w:asciiTheme="minorHAnsi" w:eastAsiaTheme="minorEastAsia" w:hAnsiTheme="minorHAnsi" w:cstheme="minorBidi"/>
          <w:smallCaps w:val="0"/>
          <w:sz w:val="22"/>
          <w:szCs w:val="22"/>
        </w:rPr>
      </w:pPr>
      <w:hyperlink w:anchor="_Toc8205380" w:history="1">
        <w:r w:rsidR="00FE6CC8" w:rsidRPr="00133308">
          <w:rPr>
            <w:rStyle w:val="Hyperkobling"/>
            <w:rFonts w:eastAsia="SimSun"/>
          </w:rPr>
          <w:t>3.5</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Prisendringer</w:t>
        </w:r>
        <w:r w:rsidR="00FE6CC8">
          <w:rPr>
            <w:webHidden/>
          </w:rPr>
          <w:tab/>
        </w:r>
        <w:r w:rsidR="00FE6CC8">
          <w:rPr>
            <w:webHidden/>
          </w:rPr>
          <w:fldChar w:fldCharType="begin"/>
        </w:r>
        <w:r w:rsidR="00FE6CC8">
          <w:rPr>
            <w:webHidden/>
          </w:rPr>
          <w:instrText xml:space="preserve"> PAGEREF _Toc8205380 \h </w:instrText>
        </w:r>
        <w:r w:rsidR="00FE6CC8">
          <w:rPr>
            <w:webHidden/>
          </w:rPr>
        </w:r>
        <w:r w:rsidR="00FE6CC8">
          <w:rPr>
            <w:webHidden/>
          </w:rPr>
          <w:fldChar w:fldCharType="separate"/>
        </w:r>
        <w:r w:rsidR="00FE6CC8">
          <w:rPr>
            <w:webHidden/>
          </w:rPr>
          <w:t>15</w:t>
        </w:r>
        <w:r w:rsidR="00FE6CC8">
          <w:rPr>
            <w:webHidden/>
          </w:rPr>
          <w:fldChar w:fldCharType="end"/>
        </w:r>
      </w:hyperlink>
    </w:p>
    <w:p w14:paraId="40DE8446" w14:textId="40788B45" w:rsidR="00FE6CC8" w:rsidRDefault="00831AD6">
      <w:pPr>
        <w:pStyle w:val="INNH1"/>
        <w:rPr>
          <w:rFonts w:asciiTheme="minorHAnsi" w:eastAsiaTheme="minorEastAsia" w:hAnsiTheme="minorHAnsi" w:cstheme="minorBidi"/>
          <w:b w:val="0"/>
          <w:bCs w:val="0"/>
          <w:caps w:val="0"/>
          <w:sz w:val="22"/>
          <w:szCs w:val="22"/>
        </w:rPr>
      </w:pPr>
      <w:hyperlink w:anchor="_Toc8205381" w:history="1">
        <w:r w:rsidR="00FE6CC8" w:rsidRPr="00133308">
          <w:rPr>
            <w:rStyle w:val="Hyperkobling"/>
            <w:rFonts w:eastAsia="SimSun"/>
          </w:rPr>
          <w:t>4.</w:t>
        </w:r>
        <w:r w:rsidR="00FE6CC8">
          <w:rPr>
            <w:rFonts w:asciiTheme="minorHAnsi" w:eastAsiaTheme="minorEastAsia" w:hAnsiTheme="minorHAnsi" w:cstheme="minorBidi"/>
            <w:b w:val="0"/>
            <w:bCs w:val="0"/>
            <w:caps w:val="0"/>
            <w:sz w:val="22"/>
            <w:szCs w:val="22"/>
          </w:rPr>
          <w:tab/>
        </w:r>
        <w:r w:rsidR="00FE6CC8" w:rsidRPr="00133308">
          <w:rPr>
            <w:rStyle w:val="Hyperkobling"/>
            <w:rFonts w:eastAsia="SimSun" w:cstheme="minorHAnsi"/>
          </w:rPr>
          <w:t>Eiendoms- og disposisjonsrett</w:t>
        </w:r>
        <w:r w:rsidR="00FE6CC8">
          <w:rPr>
            <w:webHidden/>
          </w:rPr>
          <w:tab/>
        </w:r>
        <w:r w:rsidR="00FE6CC8">
          <w:rPr>
            <w:webHidden/>
          </w:rPr>
          <w:fldChar w:fldCharType="begin"/>
        </w:r>
        <w:r w:rsidR="00FE6CC8">
          <w:rPr>
            <w:webHidden/>
          </w:rPr>
          <w:instrText xml:space="preserve"> PAGEREF _Toc8205381 \h </w:instrText>
        </w:r>
        <w:r w:rsidR="00FE6CC8">
          <w:rPr>
            <w:webHidden/>
          </w:rPr>
        </w:r>
        <w:r w:rsidR="00FE6CC8">
          <w:rPr>
            <w:webHidden/>
          </w:rPr>
          <w:fldChar w:fldCharType="separate"/>
        </w:r>
        <w:r w:rsidR="00FE6CC8">
          <w:rPr>
            <w:webHidden/>
          </w:rPr>
          <w:t>15</w:t>
        </w:r>
        <w:r w:rsidR="00FE6CC8">
          <w:rPr>
            <w:webHidden/>
          </w:rPr>
          <w:fldChar w:fldCharType="end"/>
        </w:r>
      </w:hyperlink>
    </w:p>
    <w:p w14:paraId="33854D11" w14:textId="1F58A544" w:rsidR="00FE6CC8" w:rsidRDefault="00831AD6">
      <w:pPr>
        <w:pStyle w:val="INNH2"/>
        <w:rPr>
          <w:rFonts w:asciiTheme="minorHAnsi" w:eastAsiaTheme="minorEastAsia" w:hAnsiTheme="minorHAnsi" w:cstheme="minorBidi"/>
          <w:smallCaps w:val="0"/>
          <w:sz w:val="22"/>
          <w:szCs w:val="22"/>
        </w:rPr>
      </w:pPr>
      <w:hyperlink w:anchor="_Toc8205382" w:history="1">
        <w:r w:rsidR="00FE6CC8" w:rsidRPr="00133308">
          <w:rPr>
            <w:rStyle w:val="Hyperkobling"/>
            <w:rFonts w:eastAsia="SimSun"/>
          </w:rPr>
          <w:t>4.1</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Eiendomsrett til utstyr</w:t>
        </w:r>
        <w:r w:rsidR="00FE6CC8">
          <w:rPr>
            <w:webHidden/>
          </w:rPr>
          <w:tab/>
        </w:r>
        <w:r w:rsidR="00FE6CC8">
          <w:rPr>
            <w:webHidden/>
          </w:rPr>
          <w:fldChar w:fldCharType="begin"/>
        </w:r>
        <w:r w:rsidR="00FE6CC8">
          <w:rPr>
            <w:webHidden/>
          </w:rPr>
          <w:instrText xml:space="preserve"> PAGEREF _Toc8205382 \h </w:instrText>
        </w:r>
        <w:r w:rsidR="00FE6CC8">
          <w:rPr>
            <w:webHidden/>
          </w:rPr>
        </w:r>
        <w:r w:rsidR="00FE6CC8">
          <w:rPr>
            <w:webHidden/>
          </w:rPr>
          <w:fldChar w:fldCharType="separate"/>
        </w:r>
        <w:r w:rsidR="00FE6CC8">
          <w:rPr>
            <w:webHidden/>
          </w:rPr>
          <w:t>15</w:t>
        </w:r>
        <w:r w:rsidR="00FE6CC8">
          <w:rPr>
            <w:webHidden/>
          </w:rPr>
          <w:fldChar w:fldCharType="end"/>
        </w:r>
      </w:hyperlink>
    </w:p>
    <w:p w14:paraId="1BEA64A3" w14:textId="7A3D2943" w:rsidR="00FE6CC8" w:rsidRDefault="00831AD6">
      <w:pPr>
        <w:pStyle w:val="INNH2"/>
        <w:rPr>
          <w:rFonts w:asciiTheme="minorHAnsi" w:eastAsiaTheme="minorEastAsia" w:hAnsiTheme="minorHAnsi" w:cstheme="minorBidi"/>
          <w:smallCaps w:val="0"/>
          <w:sz w:val="22"/>
          <w:szCs w:val="22"/>
        </w:rPr>
      </w:pPr>
      <w:hyperlink w:anchor="_Toc8205383" w:history="1">
        <w:r w:rsidR="00FE6CC8" w:rsidRPr="00133308">
          <w:rPr>
            <w:rStyle w:val="Hyperkobling"/>
            <w:rFonts w:eastAsia="SimSun"/>
          </w:rPr>
          <w:t>4.2</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Disposisjonsrett til programmer mv.</w:t>
        </w:r>
        <w:r w:rsidR="00FE6CC8">
          <w:rPr>
            <w:webHidden/>
          </w:rPr>
          <w:tab/>
        </w:r>
        <w:r w:rsidR="00FE6CC8">
          <w:rPr>
            <w:webHidden/>
          </w:rPr>
          <w:fldChar w:fldCharType="begin"/>
        </w:r>
        <w:r w:rsidR="00FE6CC8">
          <w:rPr>
            <w:webHidden/>
          </w:rPr>
          <w:instrText xml:space="preserve"> PAGEREF _Toc8205383 \h </w:instrText>
        </w:r>
        <w:r w:rsidR="00FE6CC8">
          <w:rPr>
            <w:webHidden/>
          </w:rPr>
        </w:r>
        <w:r w:rsidR="00FE6CC8">
          <w:rPr>
            <w:webHidden/>
          </w:rPr>
          <w:fldChar w:fldCharType="separate"/>
        </w:r>
        <w:r w:rsidR="00FE6CC8">
          <w:rPr>
            <w:webHidden/>
          </w:rPr>
          <w:t>15</w:t>
        </w:r>
        <w:r w:rsidR="00FE6CC8">
          <w:rPr>
            <w:webHidden/>
          </w:rPr>
          <w:fldChar w:fldCharType="end"/>
        </w:r>
      </w:hyperlink>
    </w:p>
    <w:p w14:paraId="0A23846E" w14:textId="78EAC485" w:rsidR="00FE6CC8" w:rsidRDefault="00831AD6">
      <w:pPr>
        <w:pStyle w:val="INNH3"/>
        <w:rPr>
          <w:rFonts w:asciiTheme="minorHAnsi" w:eastAsiaTheme="minorEastAsia" w:hAnsiTheme="minorHAnsi" w:cstheme="minorBidi"/>
          <w:i w:val="0"/>
          <w:iCs w:val="0"/>
          <w:sz w:val="22"/>
          <w:szCs w:val="22"/>
        </w:rPr>
      </w:pPr>
      <w:hyperlink w:anchor="_Toc8205384" w:history="1">
        <w:r w:rsidR="00FE6CC8" w:rsidRPr="00133308">
          <w:rPr>
            <w:rStyle w:val="Hyperkobling"/>
            <w:rFonts w:eastAsia="SimSun"/>
          </w:rPr>
          <w:t>4.2.1</w:t>
        </w:r>
        <w:r w:rsidR="00FE6CC8">
          <w:rPr>
            <w:rFonts w:asciiTheme="minorHAnsi" w:eastAsiaTheme="minorEastAsia" w:hAnsiTheme="minorHAnsi" w:cstheme="minorBidi"/>
            <w:i w:val="0"/>
            <w:iCs w:val="0"/>
            <w:sz w:val="22"/>
            <w:szCs w:val="22"/>
          </w:rPr>
          <w:tab/>
        </w:r>
        <w:r w:rsidR="00FE6CC8" w:rsidRPr="00133308">
          <w:rPr>
            <w:rStyle w:val="Hyperkobling"/>
            <w:rFonts w:eastAsia="SimSun" w:cstheme="minorHAnsi"/>
          </w:rPr>
          <w:t>Begrenset disposisjonsrett</w:t>
        </w:r>
        <w:r w:rsidR="00FE6CC8">
          <w:rPr>
            <w:webHidden/>
          </w:rPr>
          <w:tab/>
        </w:r>
        <w:r w:rsidR="00FE6CC8">
          <w:rPr>
            <w:webHidden/>
          </w:rPr>
          <w:fldChar w:fldCharType="begin"/>
        </w:r>
        <w:r w:rsidR="00FE6CC8">
          <w:rPr>
            <w:webHidden/>
          </w:rPr>
          <w:instrText xml:space="preserve"> PAGEREF _Toc8205384 \h </w:instrText>
        </w:r>
        <w:r w:rsidR="00FE6CC8">
          <w:rPr>
            <w:webHidden/>
          </w:rPr>
        </w:r>
        <w:r w:rsidR="00FE6CC8">
          <w:rPr>
            <w:webHidden/>
          </w:rPr>
          <w:fldChar w:fldCharType="separate"/>
        </w:r>
        <w:r w:rsidR="00FE6CC8">
          <w:rPr>
            <w:webHidden/>
          </w:rPr>
          <w:t>15</w:t>
        </w:r>
        <w:r w:rsidR="00FE6CC8">
          <w:rPr>
            <w:webHidden/>
          </w:rPr>
          <w:fldChar w:fldCharType="end"/>
        </w:r>
      </w:hyperlink>
    </w:p>
    <w:p w14:paraId="0F9C20D1" w14:textId="5658380E" w:rsidR="00FE6CC8" w:rsidRDefault="00831AD6">
      <w:pPr>
        <w:pStyle w:val="INNH3"/>
        <w:rPr>
          <w:rFonts w:asciiTheme="minorHAnsi" w:eastAsiaTheme="minorEastAsia" w:hAnsiTheme="minorHAnsi" w:cstheme="minorBidi"/>
          <w:i w:val="0"/>
          <w:iCs w:val="0"/>
          <w:sz w:val="22"/>
          <w:szCs w:val="22"/>
        </w:rPr>
      </w:pPr>
      <w:hyperlink w:anchor="_Toc8205385" w:history="1">
        <w:r w:rsidR="00FE6CC8" w:rsidRPr="00133308">
          <w:rPr>
            <w:rStyle w:val="Hyperkobling"/>
            <w:rFonts w:eastAsia="SimSun"/>
          </w:rPr>
          <w:t>4.2.2</w:t>
        </w:r>
        <w:r w:rsidR="00FE6CC8">
          <w:rPr>
            <w:rFonts w:asciiTheme="minorHAnsi" w:eastAsiaTheme="minorEastAsia" w:hAnsiTheme="minorHAnsi" w:cstheme="minorBidi"/>
            <w:i w:val="0"/>
            <w:iCs w:val="0"/>
            <w:sz w:val="22"/>
            <w:szCs w:val="22"/>
          </w:rPr>
          <w:tab/>
        </w:r>
        <w:r w:rsidR="00FE6CC8" w:rsidRPr="00133308">
          <w:rPr>
            <w:rStyle w:val="Hyperkobling"/>
            <w:rFonts w:eastAsia="SimSun" w:cstheme="minorHAnsi"/>
          </w:rPr>
          <w:t>Tilbakelevering eller destruksjon ved opphør av disposisjonsrett</w:t>
        </w:r>
        <w:r w:rsidR="00FE6CC8">
          <w:rPr>
            <w:webHidden/>
          </w:rPr>
          <w:tab/>
        </w:r>
        <w:r w:rsidR="00FE6CC8">
          <w:rPr>
            <w:webHidden/>
          </w:rPr>
          <w:fldChar w:fldCharType="begin"/>
        </w:r>
        <w:r w:rsidR="00FE6CC8">
          <w:rPr>
            <w:webHidden/>
          </w:rPr>
          <w:instrText xml:space="preserve"> PAGEREF _Toc8205385 \h </w:instrText>
        </w:r>
        <w:r w:rsidR="00FE6CC8">
          <w:rPr>
            <w:webHidden/>
          </w:rPr>
        </w:r>
        <w:r w:rsidR="00FE6CC8">
          <w:rPr>
            <w:webHidden/>
          </w:rPr>
          <w:fldChar w:fldCharType="separate"/>
        </w:r>
        <w:r w:rsidR="00FE6CC8">
          <w:rPr>
            <w:webHidden/>
          </w:rPr>
          <w:t>16</w:t>
        </w:r>
        <w:r w:rsidR="00FE6CC8">
          <w:rPr>
            <w:webHidden/>
          </w:rPr>
          <w:fldChar w:fldCharType="end"/>
        </w:r>
      </w:hyperlink>
    </w:p>
    <w:p w14:paraId="73A3B5E2" w14:textId="75AE77B5" w:rsidR="00FE6CC8" w:rsidRDefault="00831AD6">
      <w:pPr>
        <w:pStyle w:val="INNH2"/>
        <w:rPr>
          <w:rFonts w:asciiTheme="minorHAnsi" w:eastAsiaTheme="minorEastAsia" w:hAnsiTheme="minorHAnsi" w:cstheme="minorBidi"/>
          <w:smallCaps w:val="0"/>
          <w:sz w:val="22"/>
          <w:szCs w:val="22"/>
        </w:rPr>
      </w:pPr>
      <w:hyperlink w:anchor="_Toc8205386" w:history="1">
        <w:r w:rsidR="00FE6CC8" w:rsidRPr="00133308">
          <w:rPr>
            <w:rStyle w:val="Hyperkobling"/>
            <w:rFonts w:eastAsia="SimSun"/>
          </w:rPr>
          <w:t>4.3</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Fri programvare</w:t>
        </w:r>
        <w:r w:rsidR="00FE6CC8">
          <w:rPr>
            <w:webHidden/>
          </w:rPr>
          <w:tab/>
        </w:r>
        <w:r w:rsidR="00FE6CC8">
          <w:rPr>
            <w:webHidden/>
          </w:rPr>
          <w:fldChar w:fldCharType="begin"/>
        </w:r>
        <w:r w:rsidR="00FE6CC8">
          <w:rPr>
            <w:webHidden/>
          </w:rPr>
          <w:instrText xml:space="preserve"> PAGEREF _Toc8205386 \h </w:instrText>
        </w:r>
        <w:r w:rsidR="00FE6CC8">
          <w:rPr>
            <w:webHidden/>
          </w:rPr>
        </w:r>
        <w:r w:rsidR="00FE6CC8">
          <w:rPr>
            <w:webHidden/>
          </w:rPr>
          <w:fldChar w:fldCharType="separate"/>
        </w:r>
        <w:r w:rsidR="00FE6CC8">
          <w:rPr>
            <w:webHidden/>
          </w:rPr>
          <w:t>16</w:t>
        </w:r>
        <w:r w:rsidR="00FE6CC8">
          <w:rPr>
            <w:webHidden/>
          </w:rPr>
          <w:fldChar w:fldCharType="end"/>
        </w:r>
      </w:hyperlink>
    </w:p>
    <w:p w14:paraId="6A8595A3" w14:textId="0A1710E8" w:rsidR="00FE6CC8" w:rsidRDefault="00831AD6">
      <w:pPr>
        <w:pStyle w:val="INNH1"/>
        <w:rPr>
          <w:rFonts w:asciiTheme="minorHAnsi" w:eastAsiaTheme="minorEastAsia" w:hAnsiTheme="minorHAnsi" w:cstheme="minorBidi"/>
          <w:b w:val="0"/>
          <w:bCs w:val="0"/>
          <w:caps w:val="0"/>
          <w:sz w:val="22"/>
          <w:szCs w:val="22"/>
        </w:rPr>
      </w:pPr>
      <w:hyperlink w:anchor="_Toc8205387" w:history="1">
        <w:r w:rsidR="00FE6CC8" w:rsidRPr="00133308">
          <w:rPr>
            <w:rStyle w:val="Hyperkobling"/>
            <w:rFonts w:eastAsia="SimSun"/>
          </w:rPr>
          <w:t>5.</w:t>
        </w:r>
        <w:r w:rsidR="00FE6CC8">
          <w:rPr>
            <w:rFonts w:asciiTheme="minorHAnsi" w:eastAsiaTheme="minorEastAsia" w:hAnsiTheme="minorHAnsi" w:cstheme="minorBidi"/>
            <w:b w:val="0"/>
            <w:bCs w:val="0"/>
            <w:caps w:val="0"/>
            <w:sz w:val="22"/>
            <w:szCs w:val="22"/>
          </w:rPr>
          <w:tab/>
        </w:r>
        <w:r w:rsidR="00FE6CC8" w:rsidRPr="00133308">
          <w:rPr>
            <w:rStyle w:val="Hyperkobling"/>
            <w:rFonts w:eastAsia="SimSun" w:cstheme="minorHAnsi"/>
          </w:rPr>
          <w:t>MISLIGHOLD</w:t>
        </w:r>
        <w:r w:rsidR="00FE6CC8">
          <w:rPr>
            <w:webHidden/>
          </w:rPr>
          <w:tab/>
        </w:r>
        <w:r w:rsidR="00FE6CC8">
          <w:rPr>
            <w:webHidden/>
          </w:rPr>
          <w:fldChar w:fldCharType="begin"/>
        </w:r>
        <w:r w:rsidR="00FE6CC8">
          <w:rPr>
            <w:webHidden/>
          </w:rPr>
          <w:instrText xml:space="preserve"> PAGEREF _Toc8205387 \h </w:instrText>
        </w:r>
        <w:r w:rsidR="00FE6CC8">
          <w:rPr>
            <w:webHidden/>
          </w:rPr>
        </w:r>
        <w:r w:rsidR="00FE6CC8">
          <w:rPr>
            <w:webHidden/>
          </w:rPr>
          <w:fldChar w:fldCharType="separate"/>
        </w:r>
        <w:r w:rsidR="00FE6CC8">
          <w:rPr>
            <w:webHidden/>
          </w:rPr>
          <w:t>17</w:t>
        </w:r>
        <w:r w:rsidR="00FE6CC8">
          <w:rPr>
            <w:webHidden/>
          </w:rPr>
          <w:fldChar w:fldCharType="end"/>
        </w:r>
      </w:hyperlink>
    </w:p>
    <w:p w14:paraId="21CA75D8" w14:textId="1B9DF215" w:rsidR="00FE6CC8" w:rsidRDefault="00831AD6">
      <w:pPr>
        <w:pStyle w:val="INNH2"/>
        <w:rPr>
          <w:rFonts w:asciiTheme="minorHAnsi" w:eastAsiaTheme="minorEastAsia" w:hAnsiTheme="minorHAnsi" w:cstheme="minorBidi"/>
          <w:smallCaps w:val="0"/>
          <w:sz w:val="22"/>
          <w:szCs w:val="22"/>
        </w:rPr>
      </w:pPr>
      <w:hyperlink w:anchor="_Toc8205388" w:history="1">
        <w:r w:rsidR="00FE6CC8" w:rsidRPr="00133308">
          <w:rPr>
            <w:rStyle w:val="Hyperkobling"/>
            <w:rFonts w:eastAsia="SimSun"/>
          </w:rPr>
          <w:t>5.1</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Leverandørens mislighold</w:t>
        </w:r>
        <w:r w:rsidR="00FE6CC8">
          <w:rPr>
            <w:webHidden/>
          </w:rPr>
          <w:tab/>
        </w:r>
        <w:r w:rsidR="00FE6CC8">
          <w:rPr>
            <w:webHidden/>
          </w:rPr>
          <w:fldChar w:fldCharType="begin"/>
        </w:r>
        <w:r w:rsidR="00FE6CC8">
          <w:rPr>
            <w:webHidden/>
          </w:rPr>
          <w:instrText xml:space="preserve"> PAGEREF _Toc8205388 \h </w:instrText>
        </w:r>
        <w:r w:rsidR="00FE6CC8">
          <w:rPr>
            <w:webHidden/>
          </w:rPr>
        </w:r>
        <w:r w:rsidR="00FE6CC8">
          <w:rPr>
            <w:webHidden/>
          </w:rPr>
          <w:fldChar w:fldCharType="separate"/>
        </w:r>
        <w:r w:rsidR="00FE6CC8">
          <w:rPr>
            <w:webHidden/>
          </w:rPr>
          <w:t>17</w:t>
        </w:r>
        <w:r w:rsidR="00FE6CC8">
          <w:rPr>
            <w:webHidden/>
          </w:rPr>
          <w:fldChar w:fldCharType="end"/>
        </w:r>
      </w:hyperlink>
    </w:p>
    <w:p w14:paraId="6F179AF6" w14:textId="53E28E67" w:rsidR="00FE6CC8" w:rsidRDefault="00831AD6">
      <w:pPr>
        <w:pStyle w:val="INNH3"/>
        <w:rPr>
          <w:rFonts w:asciiTheme="minorHAnsi" w:eastAsiaTheme="minorEastAsia" w:hAnsiTheme="minorHAnsi" w:cstheme="minorBidi"/>
          <w:i w:val="0"/>
          <w:iCs w:val="0"/>
          <w:sz w:val="22"/>
          <w:szCs w:val="22"/>
        </w:rPr>
      </w:pPr>
      <w:hyperlink w:anchor="_Toc8205389" w:history="1">
        <w:r w:rsidR="00FE6CC8" w:rsidRPr="00133308">
          <w:rPr>
            <w:rStyle w:val="Hyperkobling"/>
            <w:rFonts w:eastAsia="SimSun"/>
          </w:rPr>
          <w:t>5.1.1</w:t>
        </w:r>
        <w:r w:rsidR="00FE6CC8">
          <w:rPr>
            <w:rFonts w:asciiTheme="minorHAnsi" w:eastAsiaTheme="minorEastAsia" w:hAnsiTheme="minorHAnsi" w:cstheme="minorBidi"/>
            <w:i w:val="0"/>
            <w:iCs w:val="0"/>
            <w:sz w:val="22"/>
            <w:szCs w:val="22"/>
          </w:rPr>
          <w:tab/>
        </w:r>
        <w:r w:rsidR="00FE6CC8" w:rsidRPr="00133308">
          <w:rPr>
            <w:rStyle w:val="Hyperkobling"/>
            <w:rFonts w:eastAsia="SimSun" w:cstheme="minorHAnsi"/>
          </w:rPr>
          <w:t>Hva som anses som mislighold</w:t>
        </w:r>
        <w:r w:rsidR="00FE6CC8">
          <w:rPr>
            <w:webHidden/>
          </w:rPr>
          <w:tab/>
        </w:r>
        <w:r w:rsidR="00FE6CC8">
          <w:rPr>
            <w:webHidden/>
          </w:rPr>
          <w:fldChar w:fldCharType="begin"/>
        </w:r>
        <w:r w:rsidR="00FE6CC8">
          <w:rPr>
            <w:webHidden/>
          </w:rPr>
          <w:instrText xml:space="preserve"> PAGEREF _Toc8205389 \h </w:instrText>
        </w:r>
        <w:r w:rsidR="00FE6CC8">
          <w:rPr>
            <w:webHidden/>
          </w:rPr>
        </w:r>
        <w:r w:rsidR="00FE6CC8">
          <w:rPr>
            <w:webHidden/>
          </w:rPr>
          <w:fldChar w:fldCharType="separate"/>
        </w:r>
        <w:r w:rsidR="00FE6CC8">
          <w:rPr>
            <w:webHidden/>
          </w:rPr>
          <w:t>17</w:t>
        </w:r>
        <w:r w:rsidR="00FE6CC8">
          <w:rPr>
            <w:webHidden/>
          </w:rPr>
          <w:fldChar w:fldCharType="end"/>
        </w:r>
      </w:hyperlink>
    </w:p>
    <w:p w14:paraId="77A0B1BF" w14:textId="2BF0FEA5" w:rsidR="00FE6CC8" w:rsidRDefault="00831AD6">
      <w:pPr>
        <w:pStyle w:val="INNH3"/>
        <w:rPr>
          <w:rFonts w:asciiTheme="minorHAnsi" w:eastAsiaTheme="minorEastAsia" w:hAnsiTheme="minorHAnsi" w:cstheme="minorBidi"/>
          <w:i w:val="0"/>
          <w:iCs w:val="0"/>
          <w:sz w:val="22"/>
          <w:szCs w:val="22"/>
        </w:rPr>
      </w:pPr>
      <w:hyperlink w:anchor="_Toc8205390" w:history="1">
        <w:r w:rsidR="00FE6CC8" w:rsidRPr="00133308">
          <w:rPr>
            <w:rStyle w:val="Hyperkobling"/>
            <w:rFonts w:eastAsia="SimSun"/>
          </w:rPr>
          <w:t>5.1.2</w:t>
        </w:r>
        <w:r w:rsidR="00FE6CC8">
          <w:rPr>
            <w:rFonts w:asciiTheme="minorHAnsi" w:eastAsiaTheme="minorEastAsia" w:hAnsiTheme="minorHAnsi" w:cstheme="minorBidi"/>
            <w:i w:val="0"/>
            <w:iCs w:val="0"/>
            <w:sz w:val="22"/>
            <w:szCs w:val="22"/>
          </w:rPr>
          <w:tab/>
        </w:r>
        <w:r w:rsidR="00FE6CC8" w:rsidRPr="00133308">
          <w:rPr>
            <w:rStyle w:val="Hyperkobling"/>
            <w:rFonts w:eastAsia="SimSun" w:cstheme="minorHAnsi"/>
          </w:rPr>
          <w:t>Avhjelp</w:t>
        </w:r>
        <w:r w:rsidR="00FE6CC8">
          <w:rPr>
            <w:webHidden/>
          </w:rPr>
          <w:tab/>
        </w:r>
        <w:r w:rsidR="00FE6CC8">
          <w:rPr>
            <w:webHidden/>
          </w:rPr>
          <w:fldChar w:fldCharType="begin"/>
        </w:r>
        <w:r w:rsidR="00FE6CC8">
          <w:rPr>
            <w:webHidden/>
          </w:rPr>
          <w:instrText xml:space="preserve"> PAGEREF _Toc8205390 \h </w:instrText>
        </w:r>
        <w:r w:rsidR="00FE6CC8">
          <w:rPr>
            <w:webHidden/>
          </w:rPr>
        </w:r>
        <w:r w:rsidR="00FE6CC8">
          <w:rPr>
            <w:webHidden/>
          </w:rPr>
          <w:fldChar w:fldCharType="separate"/>
        </w:r>
        <w:r w:rsidR="00FE6CC8">
          <w:rPr>
            <w:webHidden/>
          </w:rPr>
          <w:t>17</w:t>
        </w:r>
        <w:r w:rsidR="00FE6CC8">
          <w:rPr>
            <w:webHidden/>
          </w:rPr>
          <w:fldChar w:fldCharType="end"/>
        </w:r>
      </w:hyperlink>
    </w:p>
    <w:p w14:paraId="6ACFD941" w14:textId="0C04B783" w:rsidR="00FE6CC8" w:rsidRDefault="00831AD6">
      <w:pPr>
        <w:pStyle w:val="INNH3"/>
        <w:rPr>
          <w:rFonts w:asciiTheme="minorHAnsi" w:eastAsiaTheme="minorEastAsia" w:hAnsiTheme="minorHAnsi" w:cstheme="minorBidi"/>
          <w:i w:val="0"/>
          <w:iCs w:val="0"/>
          <w:sz w:val="22"/>
          <w:szCs w:val="22"/>
        </w:rPr>
      </w:pPr>
      <w:hyperlink w:anchor="_Toc8205391" w:history="1">
        <w:r w:rsidR="00FE6CC8" w:rsidRPr="00133308">
          <w:rPr>
            <w:rStyle w:val="Hyperkobling"/>
            <w:rFonts w:eastAsia="SimSun"/>
          </w:rPr>
          <w:t>5.1.3</w:t>
        </w:r>
        <w:r w:rsidR="00FE6CC8">
          <w:rPr>
            <w:rFonts w:asciiTheme="minorHAnsi" w:eastAsiaTheme="minorEastAsia" w:hAnsiTheme="minorHAnsi" w:cstheme="minorBidi"/>
            <w:i w:val="0"/>
            <w:iCs w:val="0"/>
            <w:sz w:val="22"/>
            <w:szCs w:val="22"/>
          </w:rPr>
          <w:tab/>
        </w:r>
        <w:r w:rsidR="00FE6CC8" w:rsidRPr="00133308">
          <w:rPr>
            <w:rStyle w:val="Hyperkobling"/>
            <w:rFonts w:eastAsia="SimSun" w:cstheme="minorHAnsi"/>
          </w:rPr>
          <w:t>Krenkelse av andres immaterielle rettigheter (rettsmangel)</w:t>
        </w:r>
        <w:r w:rsidR="00FE6CC8">
          <w:rPr>
            <w:webHidden/>
          </w:rPr>
          <w:tab/>
        </w:r>
        <w:r w:rsidR="00FE6CC8">
          <w:rPr>
            <w:webHidden/>
          </w:rPr>
          <w:fldChar w:fldCharType="begin"/>
        </w:r>
        <w:r w:rsidR="00FE6CC8">
          <w:rPr>
            <w:webHidden/>
          </w:rPr>
          <w:instrText xml:space="preserve"> PAGEREF _Toc8205391 \h </w:instrText>
        </w:r>
        <w:r w:rsidR="00FE6CC8">
          <w:rPr>
            <w:webHidden/>
          </w:rPr>
        </w:r>
        <w:r w:rsidR="00FE6CC8">
          <w:rPr>
            <w:webHidden/>
          </w:rPr>
          <w:fldChar w:fldCharType="separate"/>
        </w:r>
        <w:r w:rsidR="00FE6CC8">
          <w:rPr>
            <w:webHidden/>
          </w:rPr>
          <w:t>17</w:t>
        </w:r>
        <w:r w:rsidR="00FE6CC8">
          <w:rPr>
            <w:webHidden/>
          </w:rPr>
          <w:fldChar w:fldCharType="end"/>
        </w:r>
      </w:hyperlink>
    </w:p>
    <w:p w14:paraId="42CE8FF8" w14:textId="0FD91089" w:rsidR="00FE6CC8" w:rsidRDefault="00831AD6">
      <w:pPr>
        <w:pStyle w:val="INNH2"/>
        <w:rPr>
          <w:rFonts w:asciiTheme="minorHAnsi" w:eastAsiaTheme="minorEastAsia" w:hAnsiTheme="minorHAnsi" w:cstheme="minorBidi"/>
          <w:smallCaps w:val="0"/>
          <w:sz w:val="22"/>
          <w:szCs w:val="22"/>
        </w:rPr>
      </w:pPr>
      <w:hyperlink w:anchor="_Toc8205392" w:history="1">
        <w:r w:rsidR="00FE6CC8" w:rsidRPr="00133308">
          <w:rPr>
            <w:rStyle w:val="Hyperkobling"/>
            <w:rFonts w:eastAsia="SimSun"/>
          </w:rPr>
          <w:t>5.2</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Kundens mislighold</w:t>
        </w:r>
        <w:r w:rsidR="00FE6CC8">
          <w:rPr>
            <w:webHidden/>
          </w:rPr>
          <w:tab/>
        </w:r>
        <w:r w:rsidR="00FE6CC8">
          <w:rPr>
            <w:webHidden/>
          </w:rPr>
          <w:fldChar w:fldCharType="begin"/>
        </w:r>
        <w:r w:rsidR="00FE6CC8">
          <w:rPr>
            <w:webHidden/>
          </w:rPr>
          <w:instrText xml:space="preserve"> PAGEREF _Toc8205392 \h </w:instrText>
        </w:r>
        <w:r w:rsidR="00FE6CC8">
          <w:rPr>
            <w:webHidden/>
          </w:rPr>
        </w:r>
        <w:r w:rsidR="00FE6CC8">
          <w:rPr>
            <w:webHidden/>
          </w:rPr>
          <w:fldChar w:fldCharType="separate"/>
        </w:r>
        <w:r w:rsidR="00FE6CC8">
          <w:rPr>
            <w:webHidden/>
          </w:rPr>
          <w:t>18</w:t>
        </w:r>
        <w:r w:rsidR="00FE6CC8">
          <w:rPr>
            <w:webHidden/>
          </w:rPr>
          <w:fldChar w:fldCharType="end"/>
        </w:r>
      </w:hyperlink>
    </w:p>
    <w:p w14:paraId="0975F297" w14:textId="3CF5C5AF" w:rsidR="00FE6CC8" w:rsidRDefault="00831AD6">
      <w:pPr>
        <w:pStyle w:val="INNH2"/>
        <w:rPr>
          <w:rFonts w:asciiTheme="minorHAnsi" w:eastAsiaTheme="minorEastAsia" w:hAnsiTheme="minorHAnsi" w:cstheme="minorBidi"/>
          <w:smallCaps w:val="0"/>
          <w:sz w:val="22"/>
          <w:szCs w:val="22"/>
        </w:rPr>
      </w:pPr>
      <w:hyperlink w:anchor="_Toc8205393" w:history="1">
        <w:r w:rsidR="00FE6CC8" w:rsidRPr="00133308">
          <w:rPr>
            <w:rStyle w:val="Hyperkobling"/>
            <w:rFonts w:eastAsia="SimSun"/>
          </w:rPr>
          <w:t>5.3</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Varslingsplikt</w:t>
        </w:r>
        <w:r w:rsidR="00FE6CC8">
          <w:rPr>
            <w:webHidden/>
          </w:rPr>
          <w:tab/>
        </w:r>
        <w:r w:rsidR="00FE6CC8">
          <w:rPr>
            <w:webHidden/>
          </w:rPr>
          <w:fldChar w:fldCharType="begin"/>
        </w:r>
        <w:r w:rsidR="00FE6CC8">
          <w:rPr>
            <w:webHidden/>
          </w:rPr>
          <w:instrText xml:space="preserve"> PAGEREF _Toc8205393 \h </w:instrText>
        </w:r>
        <w:r w:rsidR="00FE6CC8">
          <w:rPr>
            <w:webHidden/>
          </w:rPr>
        </w:r>
        <w:r w:rsidR="00FE6CC8">
          <w:rPr>
            <w:webHidden/>
          </w:rPr>
          <w:fldChar w:fldCharType="separate"/>
        </w:r>
        <w:r w:rsidR="00FE6CC8">
          <w:rPr>
            <w:webHidden/>
          </w:rPr>
          <w:t>18</w:t>
        </w:r>
        <w:r w:rsidR="00FE6CC8">
          <w:rPr>
            <w:webHidden/>
          </w:rPr>
          <w:fldChar w:fldCharType="end"/>
        </w:r>
      </w:hyperlink>
    </w:p>
    <w:p w14:paraId="0CE84800" w14:textId="33C44AAB" w:rsidR="00FE6CC8" w:rsidRDefault="00831AD6">
      <w:pPr>
        <w:pStyle w:val="INNH1"/>
        <w:rPr>
          <w:rFonts w:asciiTheme="minorHAnsi" w:eastAsiaTheme="minorEastAsia" w:hAnsiTheme="minorHAnsi" w:cstheme="minorBidi"/>
          <w:b w:val="0"/>
          <w:bCs w:val="0"/>
          <w:caps w:val="0"/>
          <w:sz w:val="22"/>
          <w:szCs w:val="22"/>
        </w:rPr>
      </w:pPr>
      <w:hyperlink w:anchor="_Toc8205394" w:history="1">
        <w:r w:rsidR="00FE6CC8" w:rsidRPr="00133308">
          <w:rPr>
            <w:rStyle w:val="Hyperkobling"/>
            <w:rFonts w:eastAsia="SimSun"/>
          </w:rPr>
          <w:t>6.</w:t>
        </w:r>
        <w:r w:rsidR="00FE6CC8">
          <w:rPr>
            <w:rFonts w:asciiTheme="minorHAnsi" w:eastAsiaTheme="minorEastAsia" w:hAnsiTheme="minorHAnsi" w:cstheme="minorBidi"/>
            <w:b w:val="0"/>
            <w:bCs w:val="0"/>
            <w:caps w:val="0"/>
            <w:sz w:val="22"/>
            <w:szCs w:val="22"/>
          </w:rPr>
          <w:tab/>
        </w:r>
        <w:r w:rsidR="00FE6CC8" w:rsidRPr="00133308">
          <w:rPr>
            <w:rStyle w:val="Hyperkobling"/>
            <w:rFonts w:eastAsia="SimSun" w:cstheme="minorHAnsi"/>
          </w:rPr>
          <w:t>SANKSJONER VED MISLIGHOLD</w:t>
        </w:r>
        <w:r w:rsidR="00FE6CC8">
          <w:rPr>
            <w:webHidden/>
          </w:rPr>
          <w:tab/>
        </w:r>
        <w:r w:rsidR="00FE6CC8">
          <w:rPr>
            <w:webHidden/>
          </w:rPr>
          <w:fldChar w:fldCharType="begin"/>
        </w:r>
        <w:r w:rsidR="00FE6CC8">
          <w:rPr>
            <w:webHidden/>
          </w:rPr>
          <w:instrText xml:space="preserve"> PAGEREF _Toc8205394 \h </w:instrText>
        </w:r>
        <w:r w:rsidR="00FE6CC8">
          <w:rPr>
            <w:webHidden/>
          </w:rPr>
        </w:r>
        <w:r w:rsidR="00FE6CC8">
          <w:rPr>
            <w:webHidden/>
          </w:rPr>
          <w:fldChar w:fldCharType="separate"/>
        </w:r>
        <w:r w:rsidR="00FE6CC8">
          <w:rPr>
            <w:webHidden/>
          </w:rPr>
          <w:t>18</w:t>
        </w:r>
        <w:r w:rsidR="00FE6CC8">
          <w:rPr>
            <w:webHidden/>
          </w:rPr>
          <w:fldChar w:fldCharType="end"/>
        </w:r>
      </w:hyperlink>
    </w:p>
    <w:p w14:paraId="461EE3DE" w14:textId="1E378D2D" w:rsidR="00FE6CC8" w:rsidRDefault="00831AD6">
      <w:pPr>
        <w:pStyle w:val="INNH2"/>
        <w:rPr>
          <w:rFonts w:asciiTheme="minorHAnsi" w:eastAsiaTheme="minorEastAsia" w:hAnsiTheme="minorHAnsi" w:cstheme="minorBidi"/>
          <w:smallCaps w:val="0"/>
          <w:sz w:val="22"/>
          <w:szCs w:val="22"/>
        </w:rPr>
      </w:pPr>
      <w:hyperlink w:anchor="_Toc8205395" w:history="1">
        <w:r w:rsidR="00FE6CC8" w:rsidRPr="00133308">
          <w:rPr>
            <w:rStyle w:val="Hyperkobling"/>
            <w:rFonts w:eastAsia="SimSun"/>
          </w:rPr>
          <w:t>6.1</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Tilbakehold av ytelser</w:t>
        </w:r>
        <w:r w:rsidR="00FE6CC8">
          <w:rPr>
            <w:webHidden/>
          </w:rPr>
          <w:tab/>
        </w:r>
        <w:r w:rsidR="00FE6CC8">
          <w:rPr>
            <w:webHidden/>
          </w:rPr>
          <w:fldChar w:fldCharType="begin"/>
        </w:r>
        <w:r w:rsidR="00FE6CC8">
          <w:rPr>
            <w:webHidden/>
          </w:rPr>
          <w:instrText xml:space="preserve"> PAGEREF _Toc8205395 \h </w:instrText>
        </w:r>
        <w:r w:rsidR="00FE6CC8">
          <w:rPr>
            <w:webHidden/>
          </w:rPr>
        </w:r>
        <w:r w:rsidR="00FE6CC8">
          <w:rPr>
            <w:webHidden/>
          </w:rPr>
          <w:fldChar w:fldCharType="separate"/>
        </w:r>
        <w:r w:rsidR="00FE6CC8">
          <w:rPr>
            <w:webHidden/>
          </w:rPr>
          <w:t>18</w:t>
        </w:r>
        <w:r w:rsidR="00FE6CC8">
          <w:rPr>
            <w:webHidden/>
          </w:rPr>
          <w:fldChar w:fldCharType="end"/>
        </w:r>
      </w:hyperlink>
    </w:p>
    <w:p w14:paraId="2A189A82" w14:textId="4F52CF18" w:rsidR="00FE6CC8" w:rsidRDefault="00831AD6">
      <w:pPr>
        <w:pStyle w:val="INNH2"/>
        <w:rPr>
          <w:rFonts w:asciiTheme="minorHAnsi" w:eastAsiaTheme="minorEastAsia" w:hAnsiTheme="minorHAnsi" w:cstheme="minorBidi"/>
          <w:smallCaps w:val="0"/>
          <w:sz w:val="22"/>
          <w:szCs w:val="22"/>
        </w:rPr>
      </w:pPr>
      <w:hyperlink w:anchor="_Toc8205396" w:history="1">
        <w:r w:rsidR="00FE6CC8" w:rsidRPr="00133308">
          <w:rPr>
            <w:rStyle w:val="Hyperkobling"/>
            <w:rFonts w:eastAsia="SimSun"/>
          </w:rPr>
          <w:t>6.2</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Dagbot ved forsinkelse</w:t>
        </w:r>
        <w:r w:rsidR="00FE6CC8">
          <w:rPr>
            <w:webHidden/>
          </w:rPr>
          <w:tab/>
        </w:r>
        <w:r w:rsidR="00FE6CC8">
          <w:rPr>
            <w:webHidden/>
          </w:rPr>
          <w:fldChar w:fldCharType="begin"/>
        </w:r>
        <w:r w:rsidR="00FE6CC8">
          <w:rPr>
            <w:webHidden/>
          </w:rPr>
          <w:instrText xml:space="preserve"> PAGEREF _Toc8205396 \h </w:instrText>
        </w:r>
        <w:r w:rsidR="00FE6CC8">
          <w:rPr>
            <w:webHidden/>
          </w:rPr>
        </w:r>
        <w:r w:rsidR="00FE6CC8">
          <w:rPr>
            <w:webHidden/>
          </w:rPr>
          <w:fldChar w:fldCharType="separate"/>
        </w:r>
        <w:r w:rsidR="00FE6CC8">
          <w:rPr>
            <w:webHidden/>
          </w:rPr>
          <w:t>18</w:t>
        </w:r>
        <w:r w:rsidR="00FE6CC8">
          <w:rPr>
            <w:webHidden/>
          </w:rPr>
          <w:fldChar w:fldCharType="end"/>
        </w:r>
      </w:hyperlink>
    </w:p>
    <w:p w14:paraId="0CEC456C" w14:textId="32C60A2A" w:rsidR="00FE6CC8" w:rsidRDefault="00831AD6">
      <w:pPr>
        <w:pStyle w:val="INNH2"/>
        <w:rPr>
          <w:rFonts w:asciiTheme="minorHAnsi" w:eastAsiaTheme="minorEastAsia" w:hAnsiTheme="minorHAnsi" w:cstheme="minorBidi"/>
          <w:smallCaps w:val="0"/>
          <w:sz w:val="22"/>
          <w:szCs w:val="22"/>
        </w:rPr>
      </w:pPr>
      <w:hyperlink w:anchor="_Toc8205397" w:history="1">
        <w:r w:rsidR="00FE6CC8" w:rsidRPr="00133308">
          <w:rPr>
            <w:rStyle w:val="Hyperkobling"/>
            <w:rFonts w:eastAsia="SimSun"/>
          </w:rPr>
          <w:t>6.3</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Prisavslag</w:t>
        </w:r>
        <w:r w:rsidR="00FE6CC8">
          <w:rPr>
            <w:webHidden/>
          </w:rPr>
          <w:tab/>
        </w:r>
        <w:r w:rsidR="00FE6CC8">
          <w:rPr>
            <w:webHidden/>
          </w:rPr>
          <w:fldChar w:fldCharType="begin"/>
        </w:r>
        <w:r w:rsidR="00FE6CC8">
          <w:rPr>
            <w:webHidden/>
          </w:rPr>
          <w:instrText xml:space="preserve"> PAGEREF _Toc8205397 \h </w:instrText>
        </w:r>
        <w:r w:rsidR="00FE6CC8">
          <w:rPr>
            <w:webHidden/>
          </w:rPr>
        </w:r>
        <w:r w:rsidR="00FE6CC8">
          <w:rPr>
            <w:webHidden/>
          </w:rPr>
          <w:fldChar w:fldCharType="separate"/>
        </w:r>
        <w:r w:rsidR="00FE6CC8">
          <w:rPr>
            <w:webHidden/>
          </w:rPr>
          <w:t>19</w:t>
        </w:r>
        <w:r w:rsidR="00FE6CC8">
          <w:rPr>
            <w:webHidden/>
          </w:rPr>
          <w:fldChar w:fldCharType="end"/>
        </w:r>
      </w:hyperlink>
    </w:p>
    <w:p w14:paraId="5F2FEBB1" w14:textId="09A9AF4A" w:rsidR="00FE6CC8" w:rsidRDefault="00831AD6">
      <w:pPr>
        <w:pStyle w:val="INNH2"/>
        <w:rPr>
          <w:rFonts w:asciiTheme="minorHAnsi" w:eastAsiaTheme="minorEastAsia" w:hAnsiTheme="minorHAnsi" w:cstheme="minorBidi"/>
          <w:smallCaps w:val="0"/>
          <w:sz w:val="22"/>
          <w:szCs w:val="22"/>
        </w:rPr>
      </w:pPr>
      <w:hyperlink w:anchor="_Toc8205398" w:history="1">
        <w:r w:rsidR="00FE6CC8" w:rsidRPr="00133308">
          <w:rPr>
            <w:rStyle w:val="Hyperkobling"/>
            <w:rFonts w:eastAsia="SimSun"/>
          </w:rPr>
          <w:t>6.4</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Heving</w:t>
        </w:r>
        <w:r w:rsidR="00FE6CC8">
          <w:rPr>
            <w:webHidden/>
          </w:rPr>
          <w:tab/>
        </w:r>
        <w:r w:rsidR="00FE6CC8">
          <w:rPr>
            <w:webHidden/>
          </w:rPr>
          <w:fldChar w:fldCharType="begin"/>
        </w:r>
        <w:r w:rsidR="00FE6CC8">
          <w:rPr>
            <w:webHidden/>
          </w:rPr>
          <w:instrText xml:space="preserve"> PAGEREF _Toc8205398 \h </w:instrText>
        </w:r>
        <w:r w:rsidR="00FE6CC8">
          <w:rPr>
            <w:webHidden/>
          </w:rPr>
        </w:r>
        <w:r w:rsidR="00FE6CC8">
          <w:rPr>
            <w:webHidden/>
          </w:rPr>
          <w:fldChar w:fldCharType="separate"/>
        </w:r>
        <w:r w:rsidR="00FE6CC8">
          <w:rPr>
            <w:webHidden/>
          </w:rPr>
          <w:t>19</w:t>
        </w:r>
        <w:r w:rsidR="00FE6CC8">
          <w:rPr>
            <w:webHidden/>
          </w:rPr>
          <w:fldChar w:fldCharType="end"/>
        </w:r>
      </w:hyperlink>
    </w:p>
    <w:p w14:paraId="4C71CCA0" w14:textId="28B70A7A" w:rsidR="00FE6CC8" w:rsidRDefault="00831AD6">
      <w:pPr>
        <w:pStyle w:val="INNH2"/>
        <w:rPr>
          <w:rFonts w:asciiTheme="minorHAnsi" w:eastAsiaTheme="minorEastAsia" w:hAnsiTheme="minorHAnsi" w:cstheme="minorBidi"/>
          <w:smallCaps w:val="0"/>
          <w:sz w:val="22"/>
          <w:szCs w:val="22"/>
        </w:rPr>
      </w:pPr>
      <w:hyperlink w:anchor="_Toc8205399" w:history="1">
        <w:r w:rsidR="00FE6CC8" w:rsidRPr="00133308">
          <w:rPr>
            <w:rStyle w:val="Hyperkobling"/>
            <w:rFonts w:eastAsia="SimSun"/>
          </w:rPr>
          <w:t>6.5</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Erstatning</w:t>
        </w:r>
        <w:r w:rsidR="00FE6CC8">
          <w:rPr>
            <w:webHidden/>
          </w:rPr>
          <w:tab/>
        </w:r>
        <w:r w:rsidR="00FE6CC8">
          <w:rPr>
            <w:webHidden/>
          </w:rPr>
          <w:fldChar w:fldCharType="begin"/>
        </w:r>
        <w:r w:rsidR="00FE6CC8">
          <w:rPr>
            <w:webHidden/>
          </w:rPr>
          <w:instrText xml:space="preserve"> PAGEREF _Toc8205399 \h </w:instrText>
        </w:r>
        <w:r w:rsidR="00FE6CC8">
          <w:rPr>
            <w:webHidden/>
          </w:rPr>
        </w:r>
        <w:r w:rsidR="00FE6CC8">
          <w:rPr>
            <w:webHidden/>
          </w:rPr>
          <w:fldChar w:fldCharType="separate"/>
        </w:r>
        <w:r w:rsidR="00FE6CC8">
          <w:rPr>
            <w:webHidden/>
          </w:rPr>
          <w:t>19</w:t>
        </w:r>
        <w:r w:rsidR="00FE6CC8">
          <w:rPr>
            <w:webHidden/>
          </w:rPr>
          <w:fldChar w:fldCharType="end"/>
        </w:r>
      </w:hyperlink>
    </w:p>
    <w:p w14:paraId="44C40279" w14:textId="23A1897C" w:rsidR="00FE6CC8" w:rsidRDefault="00831AD6">
      <w:pPr>
        <w:pStyle w:val="INNH2"/>
        <w:rPr>
          <w:rFonts w:asciiTheme="minorHAnsi" w:eastAsiaTheme="minorEastAsia" w:hAnsiTheme="minorHAnsi" w:cstheme="minorBidi"/>
          <w:smallCaps w:val="0"/>
          <w:sz w:val="22"/>
          <w:szCs w:val="22"/>
        </w:rPr>
      </w:pPr>
      <w:hyperlink w:anchor="_Toc8205400" w:history="1">
        <w:r w:rsidR="00FE6CC8" w:rsidRPr="00133308">
          <w:rPr>
            <w:rStyle w:val="Hyperkobling"/>
            <w:rFonts w:eastAsia="SimSun"/>
          </w:rPr>
          <w:t>6.6</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Erstatningsbegrensning</w:t>
        </w:r>
        <w:r w:rsidR="00FE6CC8">
          <w:rPr>
            <w:webHidden/>
          </w:rPr>
          <w:tab/>
        </w:r>
        <w:r w:rsidR="00FE6CC8">
          <w:rPr>
            <w:webHidden/>
          </w:rPr>
          <w:fldChar w:fldCharType="begin"/>
        </w:r>
        <w:r w:rsidR="00FE6CC8">
          <w:rPr>
            <w:webHidden/>
          </w:rPr>
          <w:instrText xml:space="preserve"> PAGEREF _Toc8205400 \h </w:instrText>
        </w:r>
        <w:r w:rsidR="00FE6CC8">
          <w:rPr>
            <w:webHidden/>
          </w:rPr>
        </w:r>
        <w:r w:rsidR="00FE6CC8">
          <w:rPr>
            <w:webHidden/>
          </w:rPr>
          <w:fldChar w:fldCharType="separate"/>
        </w:r>
        <w:r w:rsidR="00FE6CC8">
          <w:rPr>
            <w:webHidden/>
          </w:rPr>
          <w:t>19</w:t>
        </w:r>
        <w:r w:rsidR="00FE6CC8">
          <w:rPr>
            <w:webHidden/>
          </w:rPr>
          <w:fldChar w:fldCharType="end"/>
        </w:r>
      </w:hyperlink>
    </w:p>
    <w:p w14:paraId="2E9FA876" w14:textId="1B187805" w:rsidR="00FE6CC8" w:rsidRDefault="00831AD6">
      <w:pPr>
        <w:pStyle w:val="INNH1"/>
        <w:rPr>
          <w:rFonts w:asciiTheme="minorHAnsi" w:eastAsiaTheme="minorEastAsia" w:hAnsiTheme="minorHAnsi" w:cstheme="minorBidi"/>
          <w:b w:val="0"/>
          <w:bCs w:val="0"/>
          <w:caps w:val="0"/>
          <w:sz w:val="22"/>
          <w:szCs w:val="22"/>
        </w:rPr>
      </w:pPr>
      <w:hyperlink w:anchor="_Toc8205401" w:history="1">
        <w:r w:rsidR="00FE6CC8" w:rsidRPr="00133308">
          <w:rPr>
            <w:rStyle w:val="Hyperkobling"/>
            <w:rFonts w:eastAsia="SimSun"/>
          </w:rPr>
          <w:t>7.</w:t>
        </w:r>
        <w:r w:rsidR="00FE6CC8">
          <w:rPr>
            <w:rFonts w:asciiTheme="minorHAnsi" w:eastAsiaTheme="minorEastAsia" w:hAnsiTheme="minorHAnsi" w:cstheme="minorBidi"/>
            <w:b w:val="0"/>
            <w:bCs w:val="0"/>
            <w:caps w:val="0"/>
            <w:sz w:val="22"/>
            <w:szCs w:val="22"/>
          </w:rPr>
          <w:tab/>
        </w:r>
        <w:r w:rsidR="00FE6CC8" w:rsidRPr="00133308">
          <w:rPr>
            <w:rStyle w:val="Hyperkobling"/>
            <w:rFonts w:eastAsia="SimSun" w:cstheme="minorHAnsi"/>
          </w:rPr>
          <w:t>ØVRIGE BESTEMMELSER</w:t>
        </w:r>
        <w:r w:rsidR="00FE6CC8">
          <w:rPr>
            <w:webHidden/>
          </w:rPr>
          <w:tab/>
        </w:r>
        <w:r w:rsidR="00FE6CC8">
          <w:rPr>
            <w:webHidden/>
          </w:rPr>
          <w:fldChar w:fldCharType="begin"/>
        </w:r>
        <w:r w:rsidR="00FE6CC8">
          <w:rPr>
            <w:webHidden/>
          </w:rPr>
          <w:instrText xml:space="preserve"> PAGEREF _Toc8205401 \h </w:instrText>
        </w:r>
        <w:r w:rsidR="00FE6CC8">
          <w:rPr>
            <w:webHidden/>
          </w:rPr>
        </w:r>
        <w:r w:rsidR="00FE6CC8">
          <w:rPr>
            <w:webHidden/>
          </w:rPr>
          <w:fldChar w:fldCharType="separate"/>
        </w:r>
        <w:r w:rsidR="00FE6CC8">
          <w:rPr>
            <w:webHidden/>
          </w:rPr>
          <w:t>20</w:t>
        </w:r>
        <w:r w:rsidR="00FE6CC8">
          <w:rPr>
            <w:webHidden/>
          </w:rPr>
          <w:fldChar w:fldCharType="end"/>
        </w:r>
      </w:hyperlink>
    </w:p>
    <w:p w14:paraId="3E0E7BCD" w14:textId="1DB3C064" w:rsidR="00FE6CC8" w:rsidRDefault="00831AD6">
      <w:pPr>
        <w:pStyle w:val="INNH2"/>
        <w:rPr>
          <w:rFonts w:asciiTheme="minorHAnsi" w:eastAsiaTheme="minorEastAsia" w:hAnsiTheme="minorHAnsi" w:cstheme="minorBidi"/>
          <w:smallCaps w:val="0"/>
          <w:sz w:val="22"/>
          <w:szCs w:val="22"/>
        </w:rPr>
      </w:pPr>
      <w:hyperlink w:anchor="_Toc8205402" w:history="1">
        <w:r w:rsidR="00FE6CC8" w:rsidRPr="00133308">
          <w:rPr>
            <w:rStyle w:val="Hyperkobling"/>
            <w:rFonts w:eastAsia="SimSun"/>
          </w:rPr>
          <w:t>7.1</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Risiko for utstyr og programmer</w:t>
        </w:r>
        <w:r w:rsidR="00FE6CC8">
          <w:rPr>
            <w:webHidden/>
          </w:rPr>
          <w:tab/>
        </w:r>
        <w:r w:rsidR="00FE6CC8">
          <w:rPr>
            <w:webHidden/>
          </w:rPr>
          <w:fldChar w:fldCharType="begin"/>
        </w:r>
        <w:r w:rsidR="00FE6CC8">
          <w:rPr>
            <w:webHidden/>
          </w:rPr>
          <w:instrText xml:space="preserve"> PAGEREF _Toc8205402 \h </w:instrText>
        </w:r>
        <w:r w:rsidR="00FE6CC8">
          <w:rPr>
            <w:webHidden/>
          </w:rPr>
        </w:r>
        <w:r w:rsidR="00FE6CC8">
          <w:rPr>
            <w:webHidden/>
          </w:rPr>
          <w:fldChar w:fldCharType="separate"/>
        </w:r>
        <w:r w:rsidR="00FE6CC8">
          <w:rPr>
            <w:webHidden/>
          </w:rPr>
          <w:t>20</w:t>
        </w:r>
        <w:r w:rsidR="00FE6CC8">
          <w:rPr>
            <w:webHidden/>
          </w:rPr>
          <w:fldChar w:fldCharType="end"/>
        </w:r>
      </w:hyperlink>
    </w:p>
    <w:p w14:paraId="4CB04582" w14:textId="40CC7D1A" w:rsidR="00FE6CC8" w:rsidRDefault="00831AD6">
      <w:pPr>
        <w:pStyle w:val="INNH2"/>
        <w:rPr>
          <w:rFonts w:asciiTheme="minorHAnsi" w:eastAsiaTheme="minorEastAsia" w:hAnsiTheme="minorHAnsi" w:cstheme="minorBidi"/>
          <w:smallCaps w:val="0"/>
          <w:sz w:val="22"/>
          <w:szCs w:val="22"/>
        </w:rPr>
      </w:pPr>
      <w:hyperlink w:anchor="_Toc8205403" w:history="1">
        <w:r w:rsidR="00FE6CC8" w:rsidRPr="00133308">
          <w:rPr>
            <w:rStyle w:val="Hyperkobling"/>
            <w:rFonts w:eastAsia="SimSun"/>
          </w:rPr>
          <w:t>7.2</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Overdragelse av rettigheter og plikter</w:t>
        </w:r>
        <w:r w:rsidR="00FE6CC8">
          <w:rPr>
            <w:webHidden/>
          </w:rPr>
          <w:tab/>
        </w:r>
        <w:r w:rsidR="00FE6CC8">
          <w:rPr>
            <w:webHidden/>
          </w:rPr>
          <w:fldChar w:fldCharType="begin"/>
        </w:r>
        <w:r w:rsidR="00FE6CC8">
          <w:rPr>
            <w:webHidden/>
          </w:rPr>
          <w:instrText xml:space="preserve"> PAGEREF _Toc8205403 \h </w:instrText>
        </w:r>
        <w:r w:rsidR="00FE6CC8">
          <w:rPr>
            <w:webHidden/>
          </w:rPr>
        </w:r>
        <w:r w:rsidR="00FE6CC8">
          <w:rPr>
            <w:webHidden/>
          </w:rPr>
          <w:fldChar w:fldCharType="separate"/>
        </w:r>
        <w:r w:rsidR="00FE6CC8">
          <w:rPr>
            <w:webHidden/>
          </w:rPr>
          <w:t>20</w:t>
        </w:r>
        <w:r w:rsidR="00FE6CC8">
          <w:rPr>
            <w:webHidden/>
          </w:rPr>
          <w:fldChar w:fldCharType="end"/>
        </w:r>
      </w:hyperlink>
    </w:p>
    <w:p w14:paraId="2167647F" w14:textId="48AB5422" w:rsidR="00FE6CC8" w:rsidRDefault="00831AD6">
      <w:pPr>
        <w:pStyle w:val="INNH2"/>
        <w:rPr>
          <w:rFonts w:asciiTheme="minorHAnsi" w:eastAsiaTheme="minorEastAsia" w:hAnsiTheme="minorHAnsi" w:cstheme="minorBidi"/>
          <w:smallCaps w:val="0"/>
          <w:sz w:val="22"/>
          <w:szCs w:val="22"/>
        </w:rPr>
      </w:pPr>
      <w:hyperlink w:anchor="_Toc8205404" w:history="1">
        <w:r w:rsidR="00FE6CC8" w:rsidRPr="00133308">
          <w:rPr>
            <w:rStyle w:val="Hyperkobling"/>
            <w:rFonts w:eastAsia="SimSun"/>
          </w:rPr>
          <w:t>7.3</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Konkurs, akkord e. l.</w:t>
        </w:r>
        <w:r w:rsidR="00FE6CC8">
          <w:rPr>
            <w:webHidden/>
          </w:rPr>
          <w:tab/>
        </w:r>
        <w:r w:rsidR="00FE6CC8">
          <w:rPr>
            <w:webHidden/>
          </w:rPr>
          <w:fldChar w:fldCharType="begin"/>
        </w:r>
        <w:r w:rsidR="00FE6CC8">
          <w:rPr>
            <w:webHidden/>
          </w:rPr>
          <w:instrText xml:space="preserve"> PAGEREF _Toc8205404 \h </w:instrText>
        </w:r>
        <w:r w:rsidR="00FE6CC8">
          <w:rPr>
            <w:webHidden/>
          </w:rPr>
        </w:r>
        <w:r w:rsidR="00FE6CC8">
          <w:rPr>
            <w:webHidden/>
          </w:rPr>
          <w:fldChar w:fldCharType="separate"/>
        </w:r>
        <w:r w:rsidR="00FE6CC8">
          <w:rPr>
            <w:webHidden/>
          </w:rPr>
          <w:t>20</w:t>
        </w:r>
        <w:r w:rsidR="00FE6CC8">
          <w:rPr>
            <w:webHidden/>
          </w:rPr>
          <w:fldChar w:fldCharType="end"/>
        </w:r>
      </w:hyperlink>
    </w:p>
    <w:p w14:paraId="16870E91" w14:textId="0A918863" w:rsidR="00FE6CC8" w:rsidRDefault="00831AD6">
      <w:pPr>
        <w:pStyle w:val="INNH2"/>
        <w:rPr>
          <w:rFonts w:asciiTheme="minorHAnsi" w:eastAsiaTheme="minorEastAsia" w:hAnsiTheme="minorHAnsi" w:cstheme="minorBidi"/>
          <w:smallCaps w:val="0"/>
          <w:sz w:val="22"/>
          <w:szCs w:val="22"/>
        </w:rPr>
      </w:pPr>
      <w:hyperlink w:anchor="_Toc8205405" w:history="1">
        <w:r w:rsidR="00FE6CC8" w:rsidRPr="00133308">
          <w:rPr>
            <w:rStyle w:val="Hyperkobling"/>
            <w:rFonts w:eastAsia="SimSun"/>
          </w:rPr>
          <w:t>7.4</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Force majeure</w:t>
        </w:r>
        <w:r w:rsidR="00FE6CC8">
          <w:rPr>
            <w:webHidden/>
          </w:rPr>
          <w:tab/>
        </w:r>
        <w:r w:rsidR="00FE6CC8">
          <w:rPr>
            <w:webHidden/>
          </w:rPr>
          <w:fldChar w:fldCharType="begin"/>
        </w:r>
        <w:r w:rsidR="00FE6CC8">
          <w:rPr>
            <w:webHidden/>
          </w:rPr>
          <w:instrText xml:space="preserve"> PAGEREF _Toc8205405 \h </w:instrText>
        </w:r>
        <w:r w:rsidR="00FE6CC8">
          <w:rPr>
            <w:webHidden/>
          </w:rPr>
        </w:r>
        <w:r w:rsidR="00FE6CC8">
          <w:rPr>
            <w:webHidden/>
          </w:rPr>
          <w:fldChar w:fldCharType="separate"/>
        </w:r>
        <w:r w:rsidR="00FE6CC8">
          <w:rPr>
            <w:webHidden/>
          </w:rPr>
          <w:t>20</w:t>
        </w:r>
        <w:r w:rsidR="00FE6CC8">
          <w:rPr>
            <w:webHidden/>
          </w:rPr>
          <w:fldChar w:fldCharType="end"/>
        </w:r>
      </w:hyperlink>
    </w:p>
    <w:p w14:paraId="56468D84" w14:textId="33E349A4" w:rsidR="00FE6CC8" w:rsidRDefault="00831AD6">
      <w:pPr>
        <w:pStyle w:val="INNH1"/>
        <w:rPr>
          <w:rFonts w:asciiTheme="minorHAnsi" w:eastAsiaTheme="minorEastAsia" w:hAnsiTheme="minorHAnsi" w:cstheme="minorBidi"/>
          <w:b w:val="0"/>
          <w:bCs w:val="0"/>
          <w:caps w:val="0"/>
          <w:sz w:val="22"/>
          <w:szCs w:val="22"/>
        </w:rPr>
      </w:pPr>
      <w:hyperlink w:anchor="_Toc8205406" w:history="1">
        <w:r w:rsidR="00FE6CC8" w:rsidRPr="00133308">
          <w:rPr>
            <w:rStyle w:val="Hyperkobling"/>
            <w:rFonts w:eastAsia="SimSun"/>
          </w:rPr>
          <w:t>8.</w:t>
        </w:r>
        <w:r w:rsidR="00FE6CC8">
          <w:rPr>
            <w:rFonts w:asciiTheme="minorHAnsi" w:eastAsiaTheme="minorEastAsia" w:hAnsiTheme="minorHAnsi" w:cstheme="minorBidi"/>
            <w:b w:val="0"/>
            <w:bCs w:val="0"/>
            <w:caps w:val="0"/>
            <w:sz w:val="22"/>
            <w:szCs w:val="22"/>
          </w:rPr>
          <w:tab/>
        </w:r>
        <w:r w:rsidR="00FE6CC8" w:rsidRPr="00133308">
          <w:rPr>
            <w:rStyle w:val="Hyperkobling"/>
            <w:rFonts w:eastAsia="SimSun" w:cstheme="minorHAnsi"/>
          </w:rPr>
          <w:t>TVISTER</w:t>
        </w:r>
        <w:r w:rsidR="00FE6CC8">
          <w:rPr>
            <w:webHidden/>
          </w:rPr>
          <w:tab/>
        </w:r>
        <w:r w:rsidR="00FE6CC8">
          <w:rPr>
            <w:webHidden/>
          </w:rPr>
          <w:fldChar w:fldCharType="begin"/>
        </w:r>
        <w:r w:rsidR="00FE6CC8">
          <w:rPr>
            <w:webHidden/>
          </w:rPr>
          <w:instrText xml:space="preserve"> PAGEREF _Toc8205406 \h </w:instrText>
        </w:r>
        <w:r w:rsidR="00FE6CC8">
          <w:rPr>
            <w:webHidden/>
          </w:rPr>
        </w:r>
        <w:r w:rsidR="00FE6CC8">
          <w:rPr>
            <w:webHidden/>
          </w:rPr>
          <w:fldChar w:fldCharType="separate"/>
        </w:r>
        <w:r w:rsidR="00FE6CC8">
          <w:rPr>
            <w:webHidden/>
          </w:rPr>
          <w:t>21</w:t>
        </w:r>
        <w:r w:rsidR="00FE6CC8">
          <w:rPr>
            <w:webHidden/>
          </w:rPr>
          <w:fldChar w:fldCharType="end"/>
        </w:r>
      </w:hyperlink>
    </w:p>
    <w:p w14:paraId="6BAFEDAC" w14:textId="7FD2C271" w:rsidR="00FE6CC8" w:rsidRDefault="00831AD6">
      <w:pPr>
        <w:pStyle w:val="INNH2"/>
        <w:rPr>
          <w:rFonts w:asciiTheme="minorHAnsi" w:eastAsiaTheme="minorEastAsia" w:hAnsiTheme="minorHAnsi" w:cstheme="minorBidi"/>
          <w:smallCaps w:val="0"/>
          <w:sz w:val="22"/>
          <w:szCs w:val="22"/>
        </w:rPr>
      </w:pPr>
      <w:hyperlink w:anchor="_Toc8205407" w:history="1">
        <w:r w:rsidR="00FE6CC8" w:rsidRPr="00133308">
          <w:rPr>
            <w:rStyle w:val="Hyperkobling"/>
            <w:rFonts w:eastAsia="SimSun"/>
          </w:rPr>
          <w:t>8.1</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Rettsvalg</w:t>
        </w:r>
        <w:r w:rsidR="00FE6CC8">
          <w:rPr>
            <w:webHidden/>
          </w:rPr>
          <w:tab/>
        </w:r>
        <w:r w:rsidR="00FE6CC8">
          <w:rPr>
            <w:webHidden/>
          </w:rPr>
          <w:fldChar w:fldCharType="begin"/>
        </w:r>
        <w:r w:rsidR="00FE6CC8">
          <w:rPr>
            <w:webHidden/>
          </w:rPr>
          <w:instrText xml:space="preserve"> PAGEREF _Toc8205407 \h </w:instrText>
        </w:r>
        <w:r w:rsidR="00FE6CC8">
          <w:rPr>
            <w:webHidden/>
          </w:rPr>
        </w:r>
        <w:r w:rsidR="00FE6CC8">
          <w:rPr>
            <w:webHidden/>
          </w:rPr>
          <w:fldChar w:fldCharType="separate"/>
        </w:r>
        <w:r w:rsidR="00FE6CC8">
          <w:rPr>
            <w:webHidden/>
          </w:rPr>
          <w:t>21</w:t>
        </w:r>
        <w:r w:rsidR="00FE6CC8">
          <w:rPr>
            <w:webHidden/>
          </w:rPr>
          <w:fldChar w:fldCharType="end"/>
        </w:r>
      </w:hyperlink>
    </w:p>
    <w:p w14:paraId="573DCED4" w14:textId="5C140C38" w:rsidR="00FE6CC8" w:rsidRDefault="00831AD6">
      <w:pPr>
        <w:pStyle w:val="INNH2"/>
        <w:rPr>
          <w:rFonts w:asciiTheme="minorHAnsi" w:eastAsiaTheme="minorEastAsia" w:hAnsiTheme="minorHAnsi" w:cstheme="minorBidi"/>
          <w:smallCaps w:val="0"/>
          <w:sz w:val="22"/>
          <w:szCs w:val="22"/>
        </w:rPr>
      </w:pPr>
      <w:hyperlink w:anchor="_Toc8205408" w:history="1">
        <w:r w:rsidR="00FE6CC8" w:rsidRPr="00133308">
          <w:rPr>
            <w:rStyle w:val="Hyperkobling"/>
            <w:rFonts w:eastAsia="SimSun"/>
          </w:rPr>
          <w:t>8.2</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Forhandlinger og mekling</w:t>
        </w:r>
        <w:r w:rsidR="00FE6CC8">
          <w:rPr>
            <w:webHidden/>
          </w:rPr>
          <w:tab/>
        </w:r>
        <w:r w:rsidR="00FE6CC8">
          <w:rPr>
            <w:webHidden/>
          </w:rPr>
          <w:fldChar w:fldCharType="begin"/>
        </w:r>
        <w:r w:rsidR="00FE6CC8">
          <w:rPr>
            <w:webHidden/>
          </w:rPr>
          <w:instrText xml:space="preserve"> PAGEREF _Toc8205408 \h </w:instrText>
        </w:r>
        <w:r w:rsidR="00FE6CC8">
          <w:rPr>
            <w:webHidden/>
          </w:rPr>
        </w:r>
        <w:r w:rsidR="00FE6CC8">
          <w:rPr>
            <w:webHidden/>
          </w:rPr>
          <w:fldChar w:fldCharType="separate"/>
        </w:r>
        <w:r w:rsidR="00FE6CC8">
          <w:rPr>
            <w:webHidden/>
          </w:rPr>
          <w:t>21</w:t>
        </w:r>
        <w:r w:rsidR="00FE6CC8">
          <w:rPr>
            <w:webHidden/>
          </w:rPr>
          <w:fldChar w:fldCharType="end"/>
        </w:r>
      </w:hyperlink>
    </w:p>
    <w:p w14:paraId="793471DB" w14:textId="4094FC64" w:rsidR="00FE6CC8" w:rsidRDefault="00831AD6">
      <w:pPr>
        <w:pStyle w:val="INNH2"/>
        <w:rPr>
          <w:rFonts w:asciiTheme="minorHAnsi" w:eastAsiaTheme="minorEastAsia" w:hAnsiTheme="minorHAnsi" w:cstheme="minorBidi"/>
          <w:smallCaps w:val="0"/>
          <w:sz w:val="22"/>
          <w:szCs w:val="22"/>
        </w:rPr>
      </w:pPr>
      <w:hyperlink w:anchor="_Toc8205409" w:history="1">
        <w:r w:rsidR="00FE6CC8" w:rsidRPr="00133308">
          <w:rPr>
            <w:rStyle w:val="Hyperkobling"/>
            <w:rFonts w:eastAsia="SimSun"/>
          </w:rPr>
          <w:t>8.3</w:t>
        </w:r>
        <w:r w:rsidR="00FE6CC8">
          <w:rPr>
            <w:rFonts w:asciiTheme="minorHAnsi" w:eastAsiaTheme="minorEastAsia" w:hAnsiTheme="minorHAnsi" w:cstheme="minorBidi"/>
            <w:smallCaps w:val="0"/>
            <w:sz w:val="22"/>
            <w:szCs w:val="22"/>
          </w:rPr>
          <w:tab/>
        </w:r>
        <w:r w:rsidR="00FE6CC8" w:rsidRPr="00133308">
          <w:rPr>
            <w:rStyle w:val="Hyperkobling"/>
            <w:rFonts w:eastAsia="SimSun" w:cstheme="minorHAnsi"/>
          </w:rPr>
          <w:t>Doms- eller voldgiftsbehandling</w:t>
        </w:r>
        <w:r w:rsidR="00FE6CC8">
          <w:rPr>
            <w:webHidden/>
          </w:rPr>
          <w:tab/>
        </w:r>
        <w:r w:rsidR="00FE6CC8">
          <w:rPr>
            <w:webHidden/>
          </w:rPr>
          <w:fldChar w:fldCharType="begin"/>
        </w:r>
        <w:r w:rsidR="00FE6CC8">
          <w:rPr>
            <w:webHidden/>
          </w:rPr>
          <w:instrText xml:space="preserve"> PAGEREF _Toc8205409 \h </w:instrText>
        </w:r>
        <w:r w:rsidR="00FE6CC8">
          <w:rPr>
            <w:webHidden/>
          </w:rPr>
        </w:r>
        <w:r w:rsidR="00FE6CC8">
          <w:rPr>
            <w:webHidden/>
          </w:rPr>
          <w:fldChar w:fldCharType="separate"/>
        </w:r>
        <w:r w:rsidR="00FE6CC8">
          <w:rPr>
            <w:webHidden/>
          </w:rPr>
          <w:t>21</w:t>
        </w:r>
        <w:r w:rsidR="00FE6CC8">
          <w:rPr>
            <w:webHidden/>
          </w:rPr>
          <w:fldChar w:fldCharType="end"/>
        </w:r>
      </w:hyperlink>
    </w:p>
    <w:p w14:paraId="75B88F26" w14:textId="1CE07C85" w:rsidR="004E7CE3" w:rsidRPr="004E7CE3" w:rsidRDefault="004E7CE3" w:rsidP="004E7CE3">
      <w:pPr>
        <w:rPr>
          <w:rFonts w:ascii="Arial" w:hAnsi="Arial" w:cs="Arial"/>
        </w:rPr>
        <w:sectPr w:rsidR="004E7CE3" w:rsidRPr="004E7CE3" w:rsidSect="00714320">
          <w:headerReference w:type="even" r:id="rId15"/>
          <w:headerReference w:type="default" r:id="rId16"/>
          <w:footerReference w:type="default" r:id="rId17"/>
          <w:headerReference w:type="first" r:id="rId18"/>
          <w:pgSz w:w="11906" w:h="16838" w:code="9"/>
          <w:pgMar w:top="1843" w:right="1418" w:bottom="1559" w:left="2268" w:header="709" w:footer="709" w:gutter="0"/>
          <w:cols w:space="708"/>
          <w:docGrid w:linePitch="299"/>
        </w:sectPr>
      </w:pPr>
      <w:r w:rsidRPr="004E7CE3">
        <w:rPr>
          <w:rFonts w:ascii="Arial" w:hAnsi="Arial" w:cs="Arial"/>
        </w:rPr>
        <w:fldChar w:fldCharType="end"/>
      </w:r>
    </w:p>
    <w:p w14:paraId="4458AE4C" w14:textId="77777777" w:rsidR="004E7CE3" w:rsidRPr="004E7CE3" w:rsidRDefault="004E7CE3" w:rsidP="004E7CE3">
      <w:pPr>
        <w:rPr>
          <w:rFonts w:ascii="Arial" w:hAnsi="Arial" w:cs="Arial"/>
          <w:b/>
          <w:bCs/>
          <w:caps/>
          <w:kern w:val="28"/>
          <w:sz w:val="26"/>
          <w:szCs w:val="26"/>
        </w:rPr>
      </w:pPr>
    </w:p>
    <w:p w14:paraId="19237F71" w14:textId="77777777" w:rsidR="004E7CE3" w:rsidRPr="006F58BB" w:rsidRDefault="004E7CE3" w:rsidP="004E7CE3">
      <w:pPr>
        <w:pStyle w:val="Overskrift1"/>
        <w:rPr>
          <w:rFonts w:asciiTheme="minorHAnsi" w:hAnsiTheme="minorHAnsi" w:cstheme="minorHAnsi"/>
          <w:sz w:val="24"/>
          <w:szCs w:val="24"/>
        </w:rPr>
      </w:pPr>
      <w:bookmarkStart w:id="0" w:name="_Toc8205353"/>
      <w:r w:rsidRPr="006F58BB">
        <w:rPr>
          <w:rFonts w:asciiTheme="minorHAnsi" w:hAnsiTheme="minorHAnsi" w:cstheme="minorHAnsi"/>
          <w:sz w:val="24"/>
          <w:szCs w:val="24"/>
        </w:rPr>
        <w:t>Alminnelige bestemmelser</w:t>
      </w:r>
      <w:bookmarkEnd w:id="0"/>
    </w:p>
    <w:p w14:paraId="01DCBFC3" w14:textId="77777777" w:rsidR="004E7CE3" w:rsidRPr="006F58BB" w:rsidRDefault="004E7CE3" w:rsidP="004E7CE3">
      <w:pPr>
        <w:pStyle w:val="Overskrift2"/>
        <w:rPr>
          <w:rFonts w:asciiTheme="minorHAnsi" w:hAnsiTheme="minorHAnsi" w:cstheme="minorHAnsi"/>
        </w:rPr>
      </w:pPr>
      <w:bookmarkStart w:id="1" w:name="_Toc8205354"/>
      <w:r w:rsidRPr="006F58BB">
        <w:rPr>
          <w:rFonts w:asciiTheme="minorHAnsi" w:hAnsiTheme="minorHAnsi" w:cstheme="minorHAnsi"/>
        </w:rPr>
        <w:t>Avtalens omfang</w:t>
      </w:r>
      <w:bookmarkEnd w:id="1"/>
    </w:p>
    <w:p w14:paraId="0CB547AD" w14:textId="77777777" w:rsidR="004E7CE3" w:rsidRPr="006F58BB" w:rsidRDefault="004E7CE3" w:rsidP="004E7CE3">
      <w:pPr>
        <w:rPr>
          <w:rFonts w:cstheme="minorHAnsi"/>
        </w:rPr>
      </w:pPr>
      <w:r w:rsidRPr="006F58BB">
        <w:rPr>
          <w:rFonts w:cstheme="minorHAnsi"/>
        </w:rPr>
        <w:t xml:space="preserve">Avtalen gjelder levering av standard komponenter i form av utstyr, programvare og andre ytelser, eksempelvis standard IT-utstyr eller lisenser til standard programvare («leveransen») som er ferdig spesifisert og utviklet før kontraktsinngåelse, og som kan brukes slik de leveres fra produsent og/eller settes sammen av Leverandøren for å dekke Kundens behov. </w:t>
      </w:r>
    </w:p>
    <w:p w14:paraId="218B754B" w14:textId="77777777" w:rsidR="004E7CE3" w:rsidRPr="006F58BB" w:rsidRDefault="004E7CE3" w:rsidP="004E7CE3">
      <w:pPr>
        <w:rPr>
          <w:rFonts w:cstheme="minorHAnsi"/>
        </w:rPr>
      </w:pPr>
    </w:p>
    <w:p w14:paraId="7E1F869D" w14:textId="77777777" w:rsidR="004E7CE3" w:rsidRPr="006F58BB" w:rsidRDefault="004E7CE3" w:rsidP="004E7CE3">
      <w:pPr>
        <w:rPr>
          <w:rFonts w:cstheme="minorHAnsi"/>
        </w:rPr>
      </w:pPr>
      <w:r w:rsidRPr="006F58BB">
        <w:rPr>
          <w:rFonts w:cstheme="minorHAnsi"/>
        </w:rPr>
        <w:t>Kunden har på bakgrunn av sine formål og behov fremstilt sine krav i bilag 1 (Kundens kravspesifikasjon). Leverandøren har beskrevet sin leveranse basert på Kundens kravspesifikasjon i bilag 2 (Leverandørens beskrivelse av leveransen). Hvis det etter Leverandørens mening er åpenbare feil eller uklarheter i Kundens kravspesifikasjon, skal Leverandøren også påpeke dette i bilag 2.</w:t>
      </w:r>
    </w:p>
    <w:p w14:paraId="1A7C37D3" w14:textId="77777777" w:rsidR="004E7CE3" w:rsidRPr="006F58BB" w:rsidRDefault="004E7CE3" w:rsidP="004E7CE3">
      <w:pPr>
        <w:rPr>
          <w:rFonts w:cstheme="minorHAnsi"/>
        </w:rPr>
      </w:pPr>
      <w:r w:rsidRPr="006F58BB">
        <w:rPr>
          <w:rFonts w:cstheme="minorHAnsi"/>
        </w:rPr>
        <w:t xml:space="preserve"> </w:t>
      </w:r>
    </w:p>
    <w:p w14:paraId="2A766269" w14:textId="77777777" w:rsidR="004E7CE3" w:rsidRPr="006F58BB" w:rsidRDefault="004E7CE3" w:rsidP="004E7CE3">
      <w:pPr>
        <w:rPr>
          <w:rFonts w:cstheme="minorHAnsi"/>
        </w:rPr>
      </w:pPr>
      <w:r w:rsidRPr="006F58BB">
        <w:rPr>
          <w:rFonts w:cstheme="minorHAnsi"/>
        </w:rPr>
        <w:t>Hvis det er spesifisert i bilag 1 at leveransen skal fungere sammen med Kundens eksisterende tekniske plattform, skal Kunden beskrive denne i bilag 3. Dersom oppgradering av Kundens tekniske plattform er nødvendig for Kundens utnyttelse av leveransen, skal Leverandøren påpeke dette i bilag 2.</w:t>
      </w:r>
    </w:p>
    <w:p w14:paraId="1AAA17EF" w14:textId="77777777" w:rsidR="004E7CE3" w:rsidRPr="006F58BB" w:rsidRDefault="004E7CE3" w:rsidP="004E7CE3">
      <w:pPr>
        <w:rPr>
          <w:rFonts w:cstheme="minorHAnsi"/>
        </w:rPr>
      </w:pPr>
    </w:p>
    <w:p w14:paraId="0A64F1BC" w14:textId="77777777" w:rsidR="004E7CE3" w:rsidRPr="006F58BB" w:rsidRDefault="004E7CE3" w:rsidP="004E7CE3">
      <w:pPr>
        <w:rPr>
          <w:rFonts w:cstheme="minorHAnsi"/>
        </w:rPr>
      </w:pPr>
      <w:r w:rsidRPr="006F58BB">
        <w:rPr>
          <w:rFonts w:cstheme="minorHAnsi"/>
        </w:rPr>
        <w:t>Dersom det er krav til Kundens medvirkning for at leverandøren skal kunne levere etter avtalen skal Leverandøren, i bilag 2, beskrive Kundens medvirkning tilstrekkelig detaljert til at Kunden kan forberede seg og stille med angitt kompetanse til angitt tid under avtalen.</w:t>
      </w:r>
    </w:p>
    <w:p w14:paraId="5D9A7ED4" w14:textId="77777777" w:rsidR="004E7CE3" w:rsidRPr="006F58BB" w:rsidRDefault="004E7CE3" w:rsidP="004E7CE3">
      <w:pPr>
        <w:rPr>
          <w:rFonts w:cstheme="minorHAnsi"/>
        </w:rPr>
      </w:pPr>
    </w:p>
    <w:p w14:paraId="0B007A70" w14:textId="77777777" w:rsidR="004E7CE3" w:rsidRPr="006F58BB" w:rsidRDefault="004E7CE3" w:rsidP="004E7CE3">
      <w:pPr>
        <w:rPr>
          <w:rFonts w:cstheme="minorHAnsi"/>
        </w:rPr>
      </w:pPr>
      <w:r w:rsidRPr="006F58BB">
        <w:rPr>
          <w:rFonts w:cstheme="minorHAnsi"/>
        </w:rPr>
        <w:t>Med avtalen menes denne generelle avtaleteksten med bilag.</w:t>
      </w:r>
    </w:p>
    <w:p w14:paraId="2C65D1FC" w14:textId="77777777" w:rsidR="004E7CE3" w:rsidRPr="006F58BB" w:rsidRDefault="004E7CE3" w:rsidP="004E7CE3">
      <w:pPr>
        <w:rPr>
          <w:rFonts w:cstheme="minorHAnsi"/>
        </w:rPr>
      </w:pPr>
    </w:p>
    <w:p w14:paraId="59358C55" w14:textId="77777777" w:rsidR="004E7CE3" w:rsidRPr="006F58BB" w:rsidRDefault="004E7CE3" w:rsidP="004E7CE3">
      <w:pPr>
        <w:pStyle w:val="Overskrift2"/>
        <w:rPr>
          <w:rFonts w:asciiTheme="minorHAnsi" w:hAnsiTheme="minorHAnsi" w:cstheme="minorHAnsi"/>
        </w:rPr>
      </w:pPr>
      <w:bookmarkStart w:id="2" w:name="_Toc8205355"/>
      <w:r w:rsidRPr="006F58BB">
        <w:rPr>
          <w:rFonts w:asciiTheme="minorHAnsi" w:hAnsiTheme="minorHAnsi" w:cstheme="minorHAnsi"/>
        </w:rPr>
        <w:t>Bilag til avtalen</w:t>
      </w:r>
      <w:bookmarkEnd w:id="2"/>
    </w:p>
    <w:tbl>
      <w:tblPr>
        <w:tblW w:w="0" w:type="auto"/>
        <w:tblInd w:w="138" w:type="dxa"/>
        <w:tblLayout w:type="fixed"/>
        <w:tblCellMar>
          <w:top w:w="57" w:type="dxa"/>
          <w:left w:w="138" w:type="dxa"/>
          <w:bottom w:w="57" w:type="dxa"/>
          <w:right w:w="138" w:type="dxa"/>
        </w:tblCellMar>
        <w:tblLook w:val="0000" w:firstRow="0" w:lastRow="0" w:firstColumn="0" w:lastColumn="0" w:noHBand="0" w:noVBand="0"/>
      </w:tblPr>
      <w:tblGrid>
        <w:gridCol w:w="6247"/>
        <w:gridCol w:w="850"/>
        <w:gridCol w:w="866"/>
      </w:tblGrid>
      <w:tr w:rsidR="004E7CE3" w:rsidRPr="006F58BB" w14:paraId="71F0DDFC" w14:textId="77777777" w:rsidTr="00714320">
        <w:trPr>
          <w:cantSplit/>
        </w:trPr>
        <w:tc>
          <w:tcPr>
            <w:tcW w:w="6247" w:type="dxa"/>
            <w:tcBorders>
              <w:top w:val="single" w:sz="4" w:space="0" w:color="000000"/>
              <w:left w:val="single" w:sz="4" w:space="0" w:color="000000"/>
              <w:bottom w:val="single" w:sz="4" w:space="0" w:color="000000"/>
            </w:tcBorders>
            <w:shd w:val="clear" w:color="auto" w:fill="E6E6E6"/>
            <w:vAlign w:val="center"/>
          </w:tcPr>
          <w:p w14:paraId="76558645" w14:textId="77777777" w:rsidR="004E7CE3" w:rsidRPr="006F58BB" w:rsidRDefault="004E7CE3" w:rsidP="00714320">
            <w:pPr>
              <w:rPr>
                <w:rFonts w:cstheme="minorHAnsi"/>
              </w:rPr>
            </w:pPr>
            <w:r w:rsidRPr="006F58BB">
              <w:rPr>
                <w:rFonts w:cstheme="minorHAnsi"/>
              </w:rPr>
              <w:t>Alle rubrikker skal være krysset av (ja eller nei)</w:t>
            </w:r>
          </w:p>
        </w:tc>
        <w:tc>
          <w:tcPr>
            <w:tcW w:w="850" w:type="dxa"/>
            <w:tcBorders>
              <w:top w:val="single" w:sz="4" w:space="0" w:color="000000"/>
              <w:left w:val="single" w:sz="4" w:space="0" w:color="000000"/>
              <w:bottom w:val="single" w:sz="4" w:space="0" w:color="000000"/>
            </w:tcBorders>
            <w:shd w:val="clear" w:color="auto" w:fill="E6E6E6"/>
            <w:tcMar>
              <w:top w:w="0" w:type="dxa"/>
              <w:bottom w:w="0" w:type="dxa"/>
            </w:tcMar>
            <w:vAlign w:val="center"/>
          </w:tcPr>
          <w:p w14:paraId="4A0D0CC3" w14:textId="77777777" w:rsidR="004E7CE3" w:rsidRPr="006F58BB" w:rsidRDefault="004E7CE3" w:rsidP="00714320">
            <w:pPr>
              <w:rPr>
                <w:rFonts w:cstheme="minorHAnsi"/>
              </w:rPr>
            </w:pPr>
            <w:r w:rsidRPr="006F58BB">
              <w:rPr>
                <w:rFonts w:cstheme="minorHAnsi"/>
              </w:rPr>
              <w:t xml:space="preserve">Ja </w:t>
            </w:r>
          </w:p>
        </w:tc>
        <w:tc>
          <w:tcPr>
            <w:tcW w:w="866" w:type="dxa"/>
            <w:tcBorders>
              <w:top w:val="single" w:sz="4" w:space="0" w:color="000000"/>
              <w:left w:val="single" w:sz="4" w:space="0" w:color="000000"/>
              <w:bottom w:val="single" w:sz="4" w:space="0" w:color="000000"/>
              <w:right w:val="single" w:sz="4" w:space="0" w:color="000000"/>
            </w:tcBorders>
            <w:shd w:val="clear" w:color="auto" w:fill="E6E6E6"/>
            <w:tcMar>
              <w:top w:w="0" w:type="dxa"/>
              <w:bottom w:w="0" w:type="dxa"/>
            </w:tcMar>
            <w:vAlign w:val="center"/>
          </w:tcPr>
          <w:p w14:paraId="71AF6CE1" w14:textId="77777777" w:rsidR="004E7CE3" w:rsidRPr="006F58BB" w:rsidRDefault="004E7CE3" w:rsidP="00714320">
            <w:pPr>
              <w:rPr>
                <w:rFonts w:cstheme="minorHAnsi"/>
              </w:rPr>
            </w:pPr>
            <w:r w:rsidRPr="006F58BB">
              <w:rPr>
                <w:rFonts w:cstheme="minorHAnsi"/>
              </w:rPr>
              <w:t>Nei</w:t>
            </w:r>
          </w:p>
        </w:tc>
      </w:tr>
      <w:tr w:rsidR="004E7CE3" w:rsidRPr="006F58BB" w14:paraId="0599F8A3" w14:textId="77777777" w:rsidTr="00714320">
        <w:trPr>
          <w:cantSplit/>
        </w:trPr>
        <w:tc>
          <w:tcPr>
            <w:tcW w:w="6247" w:type="dxa"/>
            <w:tcBorders>
              <w:top w:val="single" w:sz="4" w:space="0" w:color="000000"/>
              <w:left w:val="single" w:sz="4" w:space="0" w:color="000000"/>
              <w:bottom w:val="single" w:sz="4" w:space="0" w:color="000000"/>
            </w:tcBorders>
            <w:vAlign w:val="center"/>
          </w:tcPr>
          <w:p w14:paraId="4080FC44" w14:textId="77777777" w:rsidR="004E7CE3" w:rsidRPr="006F58BB" w:rsidRDefault="004E7CE3" w:rsidP="00714320">
            <w:pPr>
              <w:rPr>
                <w:rFonts w:cstheme="minorHAnsi"/>
              </w:rPr>
            </w:pPr>
            <w:r w:rsidRPr="006F58BB">
              <w:rPr>
                <w:rFonts w:cstheme="minorHAnsi"/>
              </w:rPr>
              <w:t xml:space="preserve">Bilag 1: Kundens kravspesifikasjon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F5A8FF3" w14:textId="77777777" w:rsidR="004E7CE3" w:rsidRPr="006F58BB" w:rsidRDefault="004E7CE3" w:rsidP="00714320">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0512F8D" w14:textId="77777777" w:rsidR="004E7CE3" w:rsidRPr="006F58BB" w:rsidRDefault="004E7CE3" w:rsidP="00714320">
            <w:pPr>
              <w:rPr>
                <w:rFonts w:cstheme="minorHAnsi"/>
              </w:rPr>
            </w:pPr>
          </w:p>
        </w:tc>
      </w:tr>
      <w:tr w:rsidR="004E7CE3" w:rsidRPr="006F58BB" w14:paraId="11147E1A" w14:textId="77777777" w:rsidTr="00714320">
        <w:trPr>
          <w:cantSplit/>
        </w:trPr>
        <w:tc>
          <w:tcPr>
            <w:tcW w:w="6247" w:type="dxa"/>
            <w:tcBorders>
              <w:top w:val="single" w:sz="4" w:space="0" w:color="000000"/>
              <w:left w:val="single" w:sz="4" w:space="0" w:color="000000"/>
              <w:bottom w:val="single" w:sz="4" w:space="0" w:color="000000"/>
            </w:tcBorders>
            <w:vAlign w:val="center"/>
          </w:tcPr>
          <w:p w14:paraId="7EE43278" w14:textId="77777777" w:rsidR="004E7CE3" w:rsidRPr="006F58BB" w:rsidRDefault="004E7CE3" w:rsidP="00714320">
            <w:pPr>
              <w:rPr>
                <w:rFonts w:cstheme="minorHAnsi"/>
                <w:lang w:val="x-none"/>
              </w:rPr>
            </w:pPr>
            <w:r w:rsidRPr="006F58BB">
              <w:rPr>
                <w:rFonts w:cstheme="minorHAnsi"/>
              </w:rPr>
              <w:t xml:space="preserve">Bilag 2: Leverandørens beskrivelse av leveransen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13711AB6" w14:textId="77777777" w:rsidR="004E7CE3" w:rsidRPr="006F58BB" w:rsidRDefault="004E7CE3" w:rsidP="00714320">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51A67FE" w14:textId="77777777" w:rsidR="004E7CE3" w:rsidRPr="006F58BB" w:rsidRDefault="004E7CE3" w:rsidP="00714320">
            <w:pPr>
              <w:rPr>
                <w:rFonts w:cstheme="minorHAnsi"/>
              </w:rPr>
            </w:pPr>
          </w:p>
        </w:tc>
      </w:tr>
      <w:tr w:rsidR="004E7CE3" w:rsidRPr="006F58BB" w14:paraId="5A9145B2" w14:textId="77777777" w:rsidTr="00714320">
        <w:trPr>
          <w:cantSplit/>
        </w:trPr>
        <w:tc>
          <w:tcPr>
            <w:tcW w:w="6247" w:type="dxa"/>
            <w:tcBorders>
              <w:top w:val="single" w:sz="4" w:space="0" w:color="000000"/>
              <w:left w:val="single" w:sz="4" w:space="0" w:color="000000"/>
              <w:bottom w:val="single" w:sz="4" w:space="0" w:color="000000"/>
            </w:tcBorders>
            <w:vAlign w:val="center"/>
          </w:tcPr>
          <w:p w14:paraId="5A36649D" w14:textId="77777777" w:rsidR="004E7CE3" w:rsidRPr="006F58BB" w:rsidRDefault="004E7CE3" w:rsidP="00714320">
            <w:pPr>
              <w:rPr>
                <w:rFonts w:cstheme="minorHAnsi"/>
              </w:rPr>
            </w:pPr>
            <w:r w:rsidRPr="006F58BB">
              <w:rPr>
                <w:rFonts w:cstheme="minorHAnsi"/>
              </w:rPr>
              <w:t>Bilag 3: Kundens tekniske plattform</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73BECB93" w14:textId="77777777" w:rsidR="004E7CE3" w:rsidRPr="006F58BB" w:rsidRDefault="004E7CE3" w:rsidP="00714320">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994BFDC" w14:textId="77777777" w:rsidR="004E7CE3" w:rsidRPr="006F58BB" w:rsidRDefault="004E7CE3" w:rsidP="00714320">
            <w:pPr>
              <w:rPr>
                <w:rFonts w:cstheme="minorHAnsi"/>
              </w:rPr>
            </w:pPr>
          </w:p>
        </w:tc>
      </w:tr>
      <w:tr w:rsidR="004E7CE3" w:rsidRPr="006F58BB" w14:paraId="1C45487F" w14:textId="77777777" w:rsidTr="00714320">
        <w:trPr>
          <w:cantSplit/>
        </w:trPr>
        <w:tc>
          <w:tcPr>
            <w:tcW w:w="6247" w:type="dxa"/>
            <w:tcBorders>
              <w:top w:val="single" w:sz="4" w:space="0" w:color="000000"/>
              <w:left w:val="single" w:sz="4" w:space="0" w:color="000000"/>
              <w:bottom w:val="single" w:sz="4" w:space="0" w:color="000000"/>
            </w:tcBorders>
            <w:vAlign w:val="center"/>
          </w:tcPr>
          <w:p w14:paraId="122B915D" w14:textId="77777777" w:rsidR="004E7CE3" w:rsidRPr="006F58BB" w:rsidRDefault="004E7CE3" w:rsidP="00714320">
            <w:pPr>
              <w:rPr>
                <w:rFonts w:cstheme="minorHAnsi"/>
              </w:rPr>
            </w:pPr>
            <w:r w:rsidRPr="006F58BB">
              <w:rPr>
                <w:rFonts w:cstheme="minorHAnsi"/>
              </w:rPr>
              <w:t xml:space="preserve">Bilag 4: Leveringstidspunkt og andre frister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C744C24" w14:textId="77777777" w:rsidR="004E7CE3" w:rsidRPr="006F58BB" w:rsidRDefault="004E7CE3" w:rsidP="00714320">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499D321" w14:textId="77777777" w:rsidR="004E7CE3" w:rsidRPr="006F58BB" w:rsidRDefault="004E7CE3" w:rsidP="00714320">
            <w:pPr>
              <w:rPr>
                <w:rFonts w:cstheme="minorHAnsi"/>
              </w:rPr>
            </w:pPr>
          </w:p>
        </w:tc>
      </w:tr>
      <w:tr w:rsidR="004E7CE3" w:rsidRPr="006F58BB" w14:paraId="29BF064C" w14:textId="77777777" w:rsidTr="00714320">
        <w:trPr>
          <w:cantSplit/>
        </w:trPr>
        <w:tc>
          <w:tcPr>
            <w:tcW w:w="6247" w:type="dxa"/>
            <w:tcBorders>
              <w:top w:val="single" w:sz="4" w:space="0" w:color="000000"/>
              <w:left w:val="single" w:sz="4" w:space="0" w:color="000000"/>
              <w:bottom w:val="single" w:sz="4" w:space="0" w:color="000000"/>
            </w:tcBorders>
            <w:vAlign w:val="center"/>
          </w:tcPr>
          <w:p w14:paraId="28FAE9C2" w14:textId="77777777" w:rsidR="004E7CE3" w:rsidRPr="006F58BB" w:rsidRDefault="004E7CE3" w:rsidP="00714320">
            <w:pPr>
              <w:rPr>
                <w:rFonts w:cstheme="minorHAnsi"/>
              </w:rPr>
            </w:pPr>
            <w:r w:rsidRPr="006F58BB">
              <w:rPr>
                <w:rFonts w:cstheme="minorHAnsi"/>
              </w:rPr>
              <w:t xml:space="preserve">Bilag 5: Godkjenningsprøve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3CE6851A" w14:textId="77777777" w:rsidR="004E7CE3" w:rsidRPr="006F58BB" w:rsidRDefault="004E7CE3" w:rsidP="00714320">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28D172D" w14:textId="77777777" w:rsidR="004E7CE3" w:rsidRPr="006F58BB" w:rsidRDefault="004E7CE3" w:rsidP="00714320">
            <w:pPr>
              <w:rPr>
                <w:rFonts w:cstheme="minorHAnsi"/>
              </w:rPr>
            </w:pPr>
          </w:p>
        </w:tc>
      </w:tr>
      <w:tr w:rsidR="004E7CE3" w:rsidRPr="006F58BB" w14:paraId="27E05063" w14:textId="77777777" w:rsidTr="00714320">
        <w:trPr>
          <w:cantSplit/>
        </w:trPr>
        <w:tc>
          <w:tcPr>
            <w:tcW w:w="6247" w:type="dxa"/>
            <w:tcBorders>
              <w:top w:val="single" w:sz="4" w:space="0" w:color="000000"/>
              <w:left w:val="single" w:sz="4" w:space="0" w:color="000000"/>
              <w:bottom w:val="single" w:sz="4" w:space="0" w:color="000000"/>
            </w:tcBorders>
            <w:vAlign w:val="center"/>
          </w:tcPr>
          <w:p w14:paraId="20614949" w14:textId="77777777" w:rsidR="004E7CE3" w:rsidRPr="006F58BB" w:rsidRDefault="004E7CE3" w:rsidP="00714320">
            <w:pPr>
              <w:rPr>
                <w:rFonts w:cstheme="minorHAnsi"/>
              </w:rPr>
            </w:pPr>
            <w:r w:rsidRPr="006F58BB">
              <w:rPr>
                <w:rFonts w:cstheme="minorHAnsi"/>
              </w:rPr>
              <w:t>Bilag 6: Administrative bestemmelser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4F45276C" w14:textId="77777777" w:rsidR="004E7CE3" w:rsidRPr="006F58BB" w:rsidRDefault="004E7CE3" w:rsidP="00714320">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B063307" w14:textId="77777777" w:rsidR="004E7CE3" w:rsidRPr="006F58BB" w:rsidRDefault="004E7CE3" w:rsidP="00714320">
            <w:pPr>
              <w:rPr>
                <w:rFonts w:cstheme="minorHAnsi"/>
              </w:rPr>
            </w:pPr>
          </w:p>
        </w:tc>
      </w:tr>
      <w:tr w:rsidR="004E7CE3" w:rsidRPr="006F58BB" w14:paraId="02AA75E9" w14:textId="77777777" w:rsidTr="00714320">
        <w:trPr>
          <w:cantSplit/>
        </w:trPr>
        <w:tc>
          <w:tcPr>
            <w:tcW w:w="6247" w:type="dxa"/>
            <w:tcBorders>
              <w:top w:val="single" w:sz="4" w:space="0" w:color="000000"/>
              <w:left w:val="single" w:sz="4" w:space="0" w:color="000000"/>
              <w:bottom w:val="single" w:sz="4" w:space="0" w:color="000000"/>
            </w:tcBorders>
            <w:vAlign w:val="center"/>
          </w:tcPr>
          <w:p w14:paraId="6378AC52" w14:textId="77777777" w:rsidR="004E7CE3" w:rsidRPr="006F58BB" w:rsidRDefault="004E7CE3" w:rsidP="00714320">
            <w:pPr>
              <w:rPr>
                <w:rFonts w:cstheme="minorHAnsi"/>
              </w:rPr>
            </w:pPr>
            <w:r w:rsidRPr="006F58BB">
              <w:rPr>
                <w:rFonts w:cstheme="minorHAnsi"/>
              </w:rPr>
              <w:t>Bilag 7: Samlet pris og prisbestemmelser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777B522" w14:textId="77777777" w:rsidR="004E7CE3" w:rsidRPr="006F58BB" w:rsidRDefault="004E7CE3" w:rsidP="00714320">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66CB00B" w14:textId="77777777" w:rsidR="004E7CE3" w:rsidRPr="006F58BB" w:rsidRDefault="004E7CE3" w:rsidP="00714320">
            <w:pPr>
              <w:rPr>
                <w:rFonts w:cstheme="minorHAnsi"/>
              </w:rPr>
            </w:pPr>
          </w:p>
        </w:tc>
      </w:tr>
      <w:tr w:rsidR="004E7CE3" w:rsidRPr="006F58BB" w14:paraId="728F5397" w14:textId="77777777" w:rsidTr="00714320">
        <w:trPr>
          <w:cantSplit/>
        </w:trPr>
        <w:tc>
          <w:tcPr>
            <w:tcW w:w="6247" w:type="dxa"/>
            <w:tcBorders>
              <w:top w:val="single" w:sz="4" w:space="0" w:color="000000"/>
              <w:left w:val="single" w:sz="4" w:space="0" w:color="000000"/>
              <w:bottom w:val="single" w:sz="4" w:space="0" w:color="000000"/>
            </w:tcBorders>
            <w:vAlign w:val="center"/>
          </w:tcPr>
          <w:p w14:paraId="607A0BF0" w14:textId="77777777" w:rsidR="004E7CE3" w:rsidRPr="006F58BB" w:rsidRDefault="004E7CE3" w:rsidP="00714320">
            <w:pPr>
              <w:rPr>
                <w:rFonts w:cstheme="minorHAnsi"/>
              </w:rPr>
            </w:pPr>
            <w:r w:rsidRPr="006F58BB">
              <w:rPr>
                <w:rFonts w:cstheme="minorHAnsi"/>
              </w:rPr>
              <w:t>Bilag 8: Endringer i den generelle avtaleteksten</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4528DB0B" w14:textId="77777777" w:rsidR="004E7CE3" w:rsidRPr="006F58BB" w:rsidRDefault="004E7CE3" w:rsidP="00714320">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B681235" w14:textId="77777777" w:rsidR="004E7CE3" w:rsidRPr="006F58BB" w:rsidRDefault="004E7CE3" w:rsidP="00714320">
            <w:pPr>
              <w:rPr>
                <w:rFonts w:cstheme="minorHAnsi"/>
              </w:rPr>
            </w:pPr>
          </w:p>
        </w:tc>
      </w:tr>
      <w:tr w:rsidR="004E7CE3" w:rsidRPr="006F58BB" w14:paraId="19944FA4" w14:textId="77777777" w:rsidTr="00714320">
        <w:trPr>
          <w:cantSplit/>
        </w:trPr>
        <w:tc>
          <w:tcPr>
            <w:tcW w:w="6247" w:type="dxa"/>
            <w:tcBorders>
              <w:top w:val="single" w:sz="4" w:space="0" w:color="000000"/>
              <w:left w:val="single" w:sz="4" w:space="0" w:color="000000"/>
              <w:bottom w:val="single" w:sz="4" w:space="0" w:color="000000"/>
            </w:tcBorders>
            <w:vAlign w:val="center"/>
          </w:tcPr>
          <w:p w14:paraId="7F86CDF9" w14:textId="77777777" w:rsidR="004E7CE3" w:rsidRPr="006F58BB" w:rsidRDefault="004E7CE3" w:rsidP="00714320">
            <w:pPr>
              <w:rPr>
                <w:rFonts w:cstheme="minorHAnsi"/>
              </w:rPr>
            </w:pPr>
            <w:r w:rsidRPr="006F58BB">
              <w:rPr>
                <w:rFonts w:cstheme="minorHAnsi"/>
              </w:rPr>
              <w:t xml:space="preserve">Bilag 9: Endringer av leveransen etter avtaleinngåelsen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7198CF0D" w14:textId="77777777" w:rsidR="004E7CE3" w:rsidRPr="006F58BB" w:rsidRDefault="004E7CE3" w:rsidP="00714320">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E4C20D5" w14:textId="77777777" w:rsidR="004E7CE3" w:rsidRPr="006F58BB" w:rsidRDefault="004E7CE3" w:rsidP="00714320">
            <w:pPr>
              <w:rPr>
                <w:rFonts w:cstheme="minorHAnsi"/>
              </w:rPr>
            </w:pPr>
          </w:p>
        </w:tc>
      </w:tr>
      <w:tr w:rsidR="004E7CE3" w:rsidRPr="006F58BB" w14:paraId="45422F25" w14:textId="77777777" w:rsidTr="00714320">
        <w:trPr>
          <w:cantSplit/>
        </w:trPr>
        <w:tc>
          <w:tcPr>
            <w:tcW w:w="6247" w:type="dxa"/>
            <w:tcBorders>
              <w:top w:val="single" w:sz="4" w:space="0" w:color="000000"/>
              <w:left w:val="single" w:sz="4" w:space="0" w:color="000000"/>
              <w:bottom w:val="single" w:sz="4" w:space="0" w:color="000000"/>
            </w:tcBorders>
            <w:vAlign w:val="center"/>
          </w:tcPr>
          <w:p w14:paraId="69C00C42" w14:textId="77777777" w:rsidR="004E7CE3" w:rsidRPr="006F58BB" w:rsidRDefault="004E7CE3" w:rsidP="00714320">
            <w:pPr>
              <w:rPr>
                <w:rFonts w:cstheme="minorHAnsi"/>
              </w:rPr>
            </w:pPr>
            <w:r w:rsidRPr="006F58BB">
              <w:rPr>
                <w:rFonts w:cstheme="minorHAnsi"/>
              </w:rPr>
              <w:lastRenderedPageBreak/>
              <w:t>Bilag 10: Lisensbetingelser for standardprogramvare og fri programvare</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07A33D56" w14:textId="77777777" w:rsidR="004E7CE3" w:rsidRPr="006F58BB" w:rsidRDefault="004E7CE3" w:rsidP="00714320">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C74BB4D" w14:textId="77777777" w:rsidR="004E7CE3" w:rsidRPr="006F58BB" w:rsidRDefault="004E7CE3" w:rsidP="00714320">
            <w:pPr>
              <w:rPr>
                <w:rFonts w:cstheme="minorHAnsi"/>
              </w:rPr>
            </w:pPr>
          </w:p>
        </w:tc>
      </w:tr>
      <w:tr w:rsidR="004E7CE3" w:rsidRPr="006F58BB" w14:paraId="49BB26DE" w14:textId="77777777" w:rsidTr="00714320">
        <w:trPr>
          <w:cantSplit/>
        </w:trPr>
        <w:tc>
          <w:tcPr>
            <w:tcW w:w="6247" w:type="dxa"/>
            <w:tcBorders>
              <w:top w:val="single" w:sz="4" w:space="0" w:color="000000"/>
              <w:left w:val="single" w:sz="4" w:space="0" w:color="000000"/>
              <w:bottom w:val="single" w:sz="4" w:space="0" w:color="000000"/>
            </w:tcBorders>
            <w:vAlign w:val="center"/>
          </w:tcPr>
          <w:p w14:paraId="171784CC" w14:textId="77777777" w:rsidR="004E7CE3" w:rsidRPr="006F58BB" w:rsidRDefault="004E7CE3" w:rsidP="00714320">
            <w:pPr>
              <w:rPr>
                <w:rFonts w:cstheme="minorHAnsi"/>
              </w:rPr>
            </w:pPr>
            <w:r w:rsidRPr="006F58BB">
              <w:rPr>
                <w:rFonts w:cstheme="minorHAnsi"/>
              </w:rPr>
              <w:t>Andre bilag:</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7C4E3E3A" w14:textId="77777777" w:rsidR="004E7CE3" w:rsidRPr="006F58BB" w:rsidRDefault="004E7CE3" w:rsidP="00714320">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0B63925" w14:textId="77777777" w:rsidR="004E7CE3" w:rsidRPr="006F58BB" w:rsidRDefault="004E7CE3" w:rsidP="00714320">
            <w:pPr>
              <w:rPr>
                <w:rFonts w:cstheme="minorHAnsi"/>
              </w:rPr>
            </w:pPr>
          </w:p>
        </w:tc>
      </w:tr>
      <w:tr w:rsidR="004E7CE3" w:rsidRPr="006F58BB" w14:paraId="20351179" w14:textId="77777777" w:rsidTr="00714320">
        <w:trPr>
          <w:cantSplit/>
        </w:trPr>
        <w:tc>
          <w:tcPr>
            <w:tcW w:w="6247" w:type="dxa"/>
            <w:tcBorders>
              <w:top w:val="single" w:sz="4" w:space="0" w:color="000000"/>
              <w:left w:val="single" w:sz="4" w:space="0" w:color="000000"/>
              <w:bottom w:val="single" w:sz="4" w:space="0" w:color="000000"/>
            </w:tcBorders>
            <w:vAlign w:val="center"/>
          </w:tcPr>
          <w:p w14:paraId="2BCEF81A" w14:textId="77777777" w:rsidR="004E7CE3" w:rsidRPr="006F58BB" w:rsidRDefault="004E7CE3" w:rsidP="00714320">
            <w:pPr>
              <w:rPr>
                <w:rFonts w:cstheme="minorHAnsi"/>
              </w:rPr>
            </w:pP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3E10D509" w14:textId="77777777" w:rsidR="004E7CE3" w:rsidRPr="006F58BB" w:rsidRDefault="004E7CE3" w:rsidP="00714320">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6C9A113" w14:textId="77777777" w:rsidR="004E7CE3" w:rsidRPr="006F58BB" w:rsidRDefault="004E7CE3" w:rsidP="00714320">
            <w:pPr>
              <w:rPr>
                <w:rFonts w:cstheme="minorHAnsi"/>
              </w:rPr>
            </w:pPr>
          </w:p>
        </w:tc>
      </w:tr>
    </w:tbl>
    <w:p w14:paraId="2EEC11F2" w14:textId="77777777" w:rsidR="004E7CE3" w:rsidRPr="006F58BB" w:rsidRDefault="004E7CE3" w:rsidP="004E7CE3">
      <w:pPr>
        <w:rPr>
          <w:rFonts w:cstheme="minorHAnsi"/>
        </w:rPr>
      </w:pPr>
    </w:p>
    <w:p w14:paraId="3179333A" w14:textId="77777777" w:rsidR="004E7CE3" w:rsidRPr="006F58BB" w:rsidRDefault="004E7CE3" w:rsidP="004E7CE3">
      <w:pPr>
        <w:pStyle w:val="figurtekst"/>
        <w:rPr>
          <w:rFonts w:asciiTheme="minorHAnsi" w:hAnsiTheme="minorHAnsi" w:cstheme="minorHAnsi"/>
          <w:sz w:val="24"/>
          <w:szCs w:val="24"/>
        </w:rPr>
      </w:pPr>
    </w:p>
    <w:p w14:paraId="11AF0866" w14:textId="77777777" w:rsidR="004E7CE3" w:rsidRPr="006F58BB" w:rsidRDefault="004E7CE3" w:rsidP="004E7CE3">
      <w:pPr>
        <w:pStyle w:val="Overskrift2"/>
        <w:rPr>
          <w:rFonts w:asciiTheme="minorHAnsi" w:hAnsiTheme="minorHAnsi" w:cstheme="minorHAnsi"/>
        </w:rPr>
      </w:pPr>
      <w:bookmarkStart w:id="3" w:name="_Toc8205356"/>
      <w:r w:rsidRPr="006F58BB">
        <w:rPr>
          <w:rFonts w:asciiTheme="minorHAnsi" w:hAnsiTheme="minorHAnsi" w:cstheme="minorHAnsi"/>
        </w:rPr>
        <w:t>Tolkning – rangordning</w:t>
      </w:r>
      <w:bookmarkEnd w:id="3"/>
    </w:p>
    <w:p w14:paraId="02E1D9BF" w14:textId="77777777" w:rsidR="004E7CE3" w:rsidRPr="006F58BB" w:rsidRDefault="004E7CE3" w:rsidP="004E7CE3">
      <w:pPr>
        <w:rPr>
          <w:rFonts w:cstheme="minorHAnsi"/>
        </w:rPr>
      </w:pPr>
      <w:r w:rsidRPr="006F58BB">
        <w:rPr>
          <w:rFonts w:cstheme="minorHAnsi"/>
        </w:rPr>
        <w:t xml:space="preserve">Endringer til den generelle avtaleteksten skal samles i bilag 8 med mindre den generelle avtaleteksten henviser slike endringer til et annet bilag. </w:t>
      </w:r>
    </w:p>
    <w:p w14:paraId="2D6B19B4" w14:textId="77777777" w:rsidR="004E7CE3" w:rsidRPr="006F58BB" w:rsidRDefault="004E7CE3" w:rsidP="004E7CE3">
      <w:pPr>
        <w:rPr>
          <w:rFonts w:cstheme="minorHAnsi"/>
        </w:rPr>
      </w:pPr>
    </w:p>
    <w:p w14:paraId="00C5D368" w14:textId="77777777" w:rsidR="004E7CE3" w:rsidRPr="006F58BB" w:rsidRDefault="004E7CE3" w:rsidP="004E7CE3">
      <w:pPr>
        <w:rPr>
          <w:rFonts w:cstheme="minorHAnsi"/>
        </w:rPr>
      </w:pPr>
      <w:r w:rsidRPr="006F58BB">
        <w:rPr>
          <w:rFonts w:cstheme="minorHAnsi"/>
        </w:rPr>
        <w:t>Ved motstrid skal følgende tolkningsprinsipper legges til grunn:</w:t>
      </w:r>
    </w:p>
    <w:p w14:paraId="404BEC10" w14:textId="77777777" w:rsidR="004E7CE3" w:rsidRPr="006F58BB" w:rsidRDefault="004E7CE3" w:rsidP="004E7CE3">
      <w:pPr>
        <w:rPr>
          <w:rFonts w:cstheme="minorHAnsi"/>
        </w:rPr>
      </w:pPr>
    </w:p>
    <w:p w14:paraId="3BABECE4" w14:textId="77777777" w:rsidR="004E7CE3" w:rsidRPr="006F58BB" w:rsidRDefault="004E7CE3" w:rsidP="004E7CE3">
      <w:pPr>
        <w:pStyle w:val="nummerertliste1"/>
        <w:numPr>
          <w:ilvl w:val="0"/>
          <w:numId w:val="13"/>
        </w:numPr>
        <w:rPr>
          <w:rFonts w:asciiTheme="minorHAnsi" w:hAnsiTheme="minorHAnsi" w:cstheme="minorHAnsi"/>
          <w:sz w:val="24"/>
          <w:szCs w:val="24"/>
        </w:rPr>
      </w:pPr>
      <w:r w:rsidRPr="006F58BB">
        <w:rPr>
          <w:rFonts w:asciiTheme="minorHAnsi" w:hAnsiTheme="minorHAnsi" w:cstheme="minorHAnsi"/>
          <w:sz w:val="24"/>
          <w:szCs w:val="24"/>
        </w:rPr>
        <w:t>Den generelle avtaleteksten går foran bilagene.</w:t>
      </w:r>
    </w:p>
    <w:p w14:paraId="4DABCC48" w14:textId="77777777" w:rsidR="004E7CE3" w:rsidRPr="006F58BB" w:rsidRDefault="004E7CE3" w:rsidP="004E7CE3">
      <w:pPr>
        <w:pStyle w:val="nummerertliste1"/>
        <w:numPr>
          <w:ilvl w:val="0"/>
          <w:numId w:val="13"/>
        </w:numPr>
        <w:rPr>
          <w:rFonts w:asciiTheme="minorHAnsi" w:hAnsiTheme="minorHAnsi" w:cstheme="minorHAnsi"/>
          <w:sz w:val="24"/>
          <w:szCs w:val="24"/>
        </w:rPr>
      </w:pPr>
      <w:r w:rsidRPr="006F58BB">
        <w:rPr>
          <w:rFonts w:asciiTheme="minorHAnsi" w:hAnsiTheme="minorHAnsi" w:cstheme="minorHAnsi"/>
          <w:sz w:val="24"/>
          <w:szCs w:val="24"/>
        </w:rPr>
        <w:t>Bilag 1 går foran de øvrige bilagene.</w:t>
      </w:r>
      <w:r w:rsidRPr="006F58BB" w:rsidDel="00AA22C5">
        <w:rPr>
          <w:rFonts w:asciiTheme="minorHAnsi" w:hAnsiTheme="minorHAnsi" w:cstheme="minorHAnsi"/>
          <w:sz w:val="24"/>
          <w:szCs w:val="24"/>
        </w:rPr>
        <w:t xml:space="preserve"> </w:t>
      </w:r>
    </w:p>
    <w:p w14:paraId="52C8BDBF" w14:textId="77777777" w:rsidR="004E7CE3" w:rsidRPr="006F58BB" w:rsidRDefault="004E7CE3" w:rsidP="004E7CE3">
      <w:pPr>
        <w:pStyle w:val="nummerertliste1"/>
        <w:numPr>
          <w:ilvl w:val="0"/>
          <w:numId w:val="13"/>
        </w:numPr>
        <w:rPr>
          <w:rFonts w:asciiTheme="minorHAnsi" w:hAnsiTheme="minorHAnsi" w:cstheme="minorHAnsi"/>
          <w:sz w:val="24"/>
          <w:szCs w:val="24"/>
        </w:rPr>
      </w:pPr>
      <w:r w:rsidRPr="006F58BB">
        <w:rPr>
          <w:rFonts w:asciiTheme="minorHAnsi" w:hAnsiTheme="minorHAnsi" w:cstheme="minorHAnsi"/>
          <w:sz w:val="24"/>
          <w:szCs w:val="24"/>
        </w:rPr>
        <w:t>I den utstrekning det fremgår klart og utvetydig hvilket punkt eller hvilke punkter som er endret, erstattet eller gjort tillegg til, skal følgende motstridprinsipper gjelde:</w:t>
      </w:r>
    </w:p>
    <w:p w14:paraId="7A242F2F" w14:textId="77777777" w:rsidR="004E7CE3" w:rsidRPr="006F58BB" w:rsidRDefault="004E7CE3" w:rsidP="004E7CE3">
      <w:pPr>
        <w:pStyle w:val="Bokstavliste2"/>
        <w:numPr>
          <w:ilvl w:val="1"/>
          <w:numId w:val="13"/>
        </w:numPr>
        <w:rPr>
          <w:rFonts w:asciiTheme="minorHAnsi" w:hAnsiTheme="minorHAnsi" w:cstheme="minorHAnsi"/>
          <w:sz w:val="24"/>
          <w:szCs w:val="24"/>
        </w:rPr>
      </w:pPr>
      <w:r w:rsidRPr="006F58BB">
        <w:rPr>
          <w:rFonts w:asciiTheme="minorHAnsi" w:hAnsiTheme="minorHAnsi" w:cstheme="minorHAnsi"/>
          <w:sz w:val="24"/>
          <w:szCs w:val="24"/>
        </w:rPr>
        <w:t>Bilag 2 går foran bilag 1.</w:t>
      </w:r>
    </w:p>
    <w:p w14:paraId="5933265E" w14:textId="77777777" w:rsidR="004E7CE3" w:rsidRPr="006F58BB" w:rsidRDefault="004E7CE3" w:rsidP="004E7CE3">
      <w:pPr>
        <w:pStyle w:val="Bokstavliste2"/>
        <w:numPr>
          <w:ilvl w:val="1"/>
          <w:numId w:val="13"/>
        </w:numPr>
        <w:rPr>
          <w:rFonts w:asciiTheme="minorHAnsi" w:hAnsiTheme="minorHAnsi" w:cstheme="minorHAnsi"/>
          <w:sz w:val="24"/>
          <w:szCs w:val="24"/>
        </w:rPr>
      </w:pPr>
      <w:r w:rsidRPr="006F58BB">
        <w:rPr>
          <w:rFonts w:asciiTheme="minorHAnsi" w:hAnsiTheme="minorHAnsi" w:cstheme="minorHAnsi"/>
          <w:sz w:val="24"/>
          <w:szCs w:val="24"/>
        </w:rPr>
        <w:t>Bilag 8 går foran den generelle avtaleteksten.</w:t>
      </w:r>
    </w:p>
    <w:p w14:paraId="1A53CD93" w14:textId="77777777" w:rsidR="004E7CE3" w:rsidRPr="006F58BB" w:rsidRDefault="004E7CE3" w:rsidP="004E7CE3">
      <w:pPr>
        <w:pStyle w:val="Bokstavliste2"/>
        <w:numPr>
          <w:ilvl w:val="1"/>
          <w:numId w:val="13"/>
        </w:numPr>
        <w:rPr>
          <w:rFonts w:asciiTheme="minorHAnsi" w:hAnsiTheme="minorHAnsi" w:cstheme="minorHAnsi"/>
          <w:sz w:val="24"/>
          <w:szCs w:val="24"/>
        </w:rPr>
      </w:pPr>
      <w:r w:rsidRPr="006F58BB">
        <w:rPr>
          <w:rFonts w:asciiTheme="minorHAnsi" w:hAnsiTheme="minorHAnsi" w:cstheme="minorHAnsi"/>
          <w:sz w:val="24"/>
          <w:szCs w:val="24"/>
        </w:rPr>
        <w:t>Hvis den generelle avtaleteksten henviser endringer til et annet bilag enn bilag 8, går slike endringer foran den generelle avtaleteksten.</w:t>
      </w:r>
    </w:p>
    <w:p w14:paraId="1C0249AF" w14:textId="77777777" w:rsidR="004E7CE3" w:rsidRPr="006F58BB" w:rsidRDefault="004E7CE3" w:rsidP="004E7CE3">
      <w:pPr>
        <w:pStyle w:val="Bokstavliste2"/>
        <w:numPr>
          <w:ilvl w:val="1"/>
          <w:numId w:val="13"/>
        </w:numPr>
        <w:rPr>
          <w:rFonts w:asciiTheme="minorHAnsi" w:hAnsiTheme="minorHAnsi" w:cstheme="minorHAnsi"/>
          <w:sz w:val="24"/>
          <w:szCs w:val="24"/>
        </w:rPr>
      </w:pPr>
      <w:r w:rsidRPr="006F58BB">
        <w:rPr>
          <w:rFonts w:asciiTheme="minorHAnsi" w:hAnsiTheme="minorHAnsi" w:cstheme="minorHAnsi"/>
          <w:sz w:val="24"/>
          <w:szCs w:val="24"/>
        </w:rPr>
        <w:t>Bilag 9 går foran de øvrige bilagene.</w:t>
      </w:r>
    </w:p>
    <w:p w14:paraId="1ED18AC7" w14:textId="77777777" w:rsidR="004E7CE3" w:rsidRPr="006F58BB" w:rsidRDefault="004E7CE3" w:rsidP="004E7CE3">
      <w:pPr>
        <w:pStyle w:val="Bokstavliste2"/>
        <w:numPr>
          <w:ilvl w:val="0"/>
          <w:numId w:val="0"/>
        </w:numPr>
        <w:ind w:left="1080"/>
        <w:rPr>
          <w:rFonts w:asciiTheme="minorHAnsi" w:hAnsiTheme="minorHAnsi" w:cstheme="minorHAnsi"/>
          <w:sz w:val="24"/>
          <w:szCs w:val="24"/>
        </w:rPr>
      </w:pPr>
    </w:p>
    <w:p w14:paraId="67C5C3B7" w14:textId="77777777" w:rsidR="004E7CE3" w:rsidRPr="006F58BB" w:rsidRDefault="004E7CE3" w:rsidP="004E7CE3">
      <w:pPr>
        <w:pStyle w:val="nummerertliste1"/>
        <w:numPr>
          <w:ilvl w:val="0"/>
          <w:numId w:val="13"/>
        </w:numPr>
        <w:rPr>
          <w:rFonts w:asciiTheme="minorHAnsi" w:hAnsiTheme="minorHAnsi" w:cstheme="minorHAnsi"/>
          <w:sz w:val="24"/>
          <w:szCs w:val="24"/>
        </w:rPr>
      </w:pPr>
      <w:r w:rsidRPr="006F58BB">
        <w:rPr>
          <w:rFonts w:asciiTheme="minorHAnsi" w:hAnsiTheme="minorHAnsi" w:cstheme="minorHAnsi"/>
          <w:sz w:val="24"/>
          <w:szCs w:val="24"/>
        </w:rPr>
        <w:t>Standard lisensvilkår (bilag 10) kommer til anvendelse mellom produsent av standardprogramvare (lisensgiver) og Kunden, men endrer ikke Leverandørens forpliktelser i henhold til denne avtalen i større utstrekning enn det som fremgår av punkt 2.1 (Leverandørens plikter) og punkt 4.3 (Fri programvare). Med standardprogramvare menes programvare som er laget for levering til flere brukere hvor lisens (disposisjonsrett) kan erverves uavhengig av tjenester fra programvareprodusenten.</w:t>
      </w:r>
    </w:p>
    <w:p w14:paraId="28F23200" w14:textId="77777777" w:rsidR="004E7CE3" w:rsidRPr="006F58BB" w:rsidRDefault="004E7CE3" w:rsidP="004E7CE3">
      <w:pPr>
        <w:rPr>
          <w:rFonts w:cstheme="minorHAnsi"/>
        </w:rPr>
      </w:pPr>
    </w:p>
    <w:p w14:paraId="6E7500C4" w14:textId="77777777" w:rsidR="004E7CE3" w:rsidRPr="006F58BB" w:rsidRDefault="004E7CE3" w:rsidP="004E7CE3">
      <w:pPr>
        <w:pStyle w:val="Overskrift2"/>
        <w:rPr>
          <w:rFonts w:asciiTheme="minorHAnsi" w:hAnsiTheme="minorHAnsi" w:cstheme="minorHAnsi"/>
        </w:rPr>
      </w:pPr>
      <w:bookmarkStart w:id="4" w:name="_Toc404769251"/>
      <w:bookmarkStart w:id="5" w:name="_Toc404771498"/>
      <w:bookmarkStart w:id="6" w:name="_Toc8205357"/>
      <w:r w:rsidRPr="006F58BB">
        <w:rPr>
          <w:rFonts w:asciiTheme="minorHAnsi" w:hAnsiTheme="minorHAnsi" w:cstheme="minorHAnsi"/>
        </w:rPr>
        <w:t>Endringer av leveransen etter avtaleinngåelsen</w:t>
      </w:r>
      <w:bookmarkEnd w:id="4"/>
      <w:bookmarkEnd w:id="5"/>
      <w:bookmarkEnd w:id="6"/>
    </w:p>
    <w:p w14:paraId="19AB4615" w14:textId="77777777" w:rsidR="004E7CE3" w:rsidRPr="006F58BB" w:rsidRDefault="004E7CE3" w:rsidP="004E7CE3">
      <w:pPr>
        <w:rPr>
          <w:rFonts w:cstheme="minorHAnsi"/>
        </w:rPr>
      </w:pPr>
      <w:r w:rsidRPr="006F58BB">
        <w:rPr>
          <w:rFonts w:cstheme="minorHAnsi"/>
        </w:rPr>
        <w:t xml:space="preserve">Hvis Kunden etter at avtalen er inngått, har behov for å endre kravene til ytelsene eller andre forutsetninger for avtalen på en slik måte at ytelsenes karakter eller omfang blir annerledes enn avtalt, kan Kunden anmode om endringsavtale. </w:t>
      </w:r>
    </w:p>
    <w:p w14:paraId="5AAC563D" w14:textId="77777777" w:rsidR="004E7CE3" w:rsidRPr="006F58BB" w:rsidRDefault="004E7CE3" w:rsidP="004E7CE3">
      <w:pPr>
        <w:rPr>
          <w:rFonts w:cstheme="minorHAnsi"/>
        </w:rPr>
      </w:pPr>
    </w:p>
    <w:p w14:paraId="20754E5C" w14:textId="77777777" w:rsidR="004E7CE3" w:rsidRPr="006F58BB" w:rsidRDefault="004E7CE3" w:rsidP="004E7CE3">
      <w:pPr>
        <w:rPr>
          <w:rFonts w:cstheme="minorHAnsi"/>
        </w:rPr>
      </w:pPr>
      <w:r w:rsidRPr="006F58BB">
        <w:rPr>
          <w:rFonts w:cstheme="minorHAnsi"/>
        </w:rPr>
        <w:t xml:space="preserve">Leverandøren kan kreve justeringer i vederlag eller tidsplaner som følge av endringen. Krav om justert vederlag eller tidsplan må fremsettes senest samtidig med Leverandørens svar på Kundens anmodning om endringsavtale. </w:t>
      </w:r>
    </w:p>
    <w:p w14:paraId="4F4BDDFD" w14:textId="77777777" w:rsidR="004E7CE3" w:rsidRPr="006F58BB" w:rsidRDefault="004E7CE3" w:rsidP="004E7CE3">
      <w:pPr>
        <w:rPr>
          <w:rFonts w:cstheme="minorHAnsi"/>
        </w:rPr>
      </w:pPr>
    </w:p>
    <w:p w14:paraId="2C900016" w14:textId="77777777" w:rsidR="004E7CE3" w:rsidRPr="006F58BB" w:rsidRDefault="004E7CE3" w:rsidP="004E7CE3">
      <w:pPr>
        <w:rPr>
          <w:rFonts w:cstheme="minorHAnsi"/>
        </w:rPr>
      </w:pPr>
      <w:r w:rsidRPr="006F58BB">
        <w:rPr>
          <w:rFonts w:cstheme="minorHAnsi"/>
        </w:rPr>
        <w:lastRenderedPageBreak/>
        <w:t xml:space="preserve">Endringer av leveransen skal skje skriftlig og skal undertegnes av bemyndiget representant for partene. Leverandøren skal føre en fortløpende katalog over endringene som utgjør bilag 9, og uten opphold gi Kunden en oppdatert kopi. </w:t>
      </w:r>
    </w:p>
    <w:p w14:paraId="2B602948" w14:textId="77777777" w:rsidR="004E7CE3" w:rsidRPr="006F58BB" w:rsidRDefault="004E7CE3" w:rsidP="004E7CE3">
      <w:pPr>
        <w:rPr>
          <w:rFonts w:cstheme="minorHAnsi"/>
        </w:rPr>
      </w:pPr>
    </w:p>
    <w:p w14:paraId="231C681B" w14:textId="77777777" w:rsidR="004E7CE3" w:rsidRPr="006F58BB" w:rsidRDefault="004E7CE3" w:rsidP="004E7CE3">
      <w:pPr>
        <w:pStyle w:val="Overskrift2"/>
        <w:rPr>
          <w:rFonts w:asciiTheme="minorHAnsi" w:hAnsiTheme="minorHAnsi" w:cstheme="minorHAnsi"/>
        </w:rPr>
      </w:pPr>
      <w:bookmarkStart w:id="7" w:name="_Toc150153820"/>
      <w:bookmarkStart w:id="8" w:name="_Toc153682047"/>
      <w:bookmarkStart w:id="9" w:name="_Toc201048180"/>
      <w:bookmarkStart w:id="10" w:name="_Toc213426098"/>
      <w:bookmarkStart w:id="11" w:name="_Toc8205358"/>
      <w:r w:rsidRPr="006F58BB">
        <w:rPr>
          <w:rFonts w:asciiTheme="minorHAnsi" w:hAnsiTheme="minorHAnsi" w:cstheme="minorHAnsi"/>
        </w:rPr>
        <w:t>Partenes representanter</w:t>
      </w:r>
      <w:bookmarkEnd w:id="7"/>
      <w:bookmarkEnd w:id="8"/>
      <w:bookmarkEnd w:id="9"/>
      <w:bookmarkEnd w:id="10"/>
      <w:bookmarkEnd w:id="11"/>
    </w:p>
    <w:p w14:paraId="13D28916" w14:textId="77777777" w:rsidR="004E7CE3" w:rsidRPr="006F58BB" w:rsidRDefault="004E7CE3" w:rsidP="004E7CE3">
      <w:pPr>
        <w:rPr>
          <w:rFonts w:cstheme="minorHAnsi"/>
        </w:rPr>
      </w:pPr>
      <w:r w:rsidRPr="006F58BB">
        <w:rPr>
          <w:rFonts w:cstheme="minorHAnsi"/>
        </w:rPr>
        <w:t>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6.</w:t>
      </w:r>
    </w:p>
    <w:p w14:paraId="0EE1CA17" w14:textId="77777777" w:rsidR="004E7CE3" w:rsidRPr="006F58BB" w:rsidRDefault="004E7CE3" w:rsidP="004E7CE3">
      <w:pPr>
        <w:rPr>
          <w:rFonts w:cstheme="minorHAnsi"/>
          <w:i/>
          <w:iCs/>
        </w:rPr>
      </w:pPr>
    </w:p>
    <w:p w14:paraId="07129792" w14:textId="77777777" w:rsidR="004E7CE3" w:rsidRPr="006F58BB" w:rsidRDefault="004E7CE3" w:rsidP="004E7CE3">
      <w:pPr>
        <w:jc w:val="center"/>
        <w:rPr>
          <w:rFonts w:cstheme="minorHAnsi"/>
        </w:rPr>
      </w:pPr>
    </w:p>
    <w:p w14:paraId="6F4D6CE4" w14:textId="77777777" w:rsidR="004E7CE3" w:rsidRPr="006F58BB" w:rsidRDefault="004E7CE3" w:rsidP="004E7CE3">
      <w:pPr>
        <w:pStyle w:val="Overskrift1"/>
        <w:rPr>
          <w:rFonts w:asciiTheme="minorHAnsi" w:hAnsiTheme="minorHAnsi" w:cstheme="minorHAnsi"/>
          <w:sz w:val="24"/>
          <w:szCs w:val="24"/>
        </w:rPr>
      </w:pPr>
      <w:bookmarkStart w:id="12" w:name="_Toc153682052"/>
      <w:bookmarkStart w:id="13" w:name="_Toc8205359"/>
      <w:r w:rsidRPr="006F58BB">
        <w:rPr>
          <w:rFonts w:asciiTheme="minorHAnsi" w:hAnsiTheme="minorHAnsi" w:cstheme="minorHAnsi"/>
          <w:sz w:val="24"/>
          <w:szCs w:val="24"/>
        </w:rPr>
        <w:t>Gjennomføring av leveransen</w:t>
      </w:r>
      <w:bookmarkEnd w:id="12"/>
      <w:bookmarkEnd w:id="13"/>
    </w:p>
    <w:p w14:paraId="08575128" w14:textId="77777777" w:rsidR="004E7CE3" w:rsidRPr="006F58BB" w:rsidRDefault="004E7CE3" w:rsidP="004E7CE3">
      <w:pPr>
        <w:pStyle w:val="Overskrift2"/>
        <w:rPr>
          <w:rFonts w:asciiTheme="minorHAnsi" w:hAnsiTheme="minorHAnsi" w:cstheme="minorHAnsi"/>
        </w:rPr>
      </w:pPr>
      <w:bookmarkStart w:id="14" w:name="_Toc8205360"/>
      <w:r w:rsidRPr="006F58BB">
        <w:rPr>
          <w:rFonts w:asciiTheme="minorHAnsi" w:hAnsiTheme="minorHAnsi" w:cstheme="minorHAnsi"/>
        </w:rPr>
        <w:t>Leverandørens plikter</w:t>
      </w:r>
      <w:bookmarkEnd w:id="14"/>
    </w:p>
    <w:p w14:paraId="18D1156B" w14:textId="77777777" w:rsidR="004E7CE3" w:rsidRPr="006F58BB" w:rsidRDefault="004E7CE3" w:rsidP="004E7CE3">
      <w:pPr>
        <w:pStyle w:val="Overskrift3"/>
        <w:rPr>
          <w:rFonts w:asciiTheme="minorHAnsi" w:hAnsiTheme="minorHAnsi" w:cstheme="minorHAnsi"/>
          <w:sz w:val="24"/>
          <w:szCs w:val="24"/>
        </w:rPr>
      </w:pPr>
      <w:bookmarkStart w:id="15" w:name="_Toc8205361"/>
      <w:r w:rsidRPr="006F58BB">
        <w:rPr>
          <w:rFonts w:asciiTheme="minorHAnsi" w:hAnsiTheme="minorHAnsi" w:cstheme="minorHAnsi"/>
          <w:sz w:val="24"/>
          <w:szCs w:val="24"/>
        </w:rPr>
        <w:t>Utstyr og programvare</w:t>
      </w:r>
      <w:bookmarkEnd w:id="15"/>
      <w:r w:rsidRPr="006F58BB">
        <w:rPr>
          <w:rFonts w:asciiTheme="minorHAnsi" w:hAnsiTheme="minorHAnsi" w:cstheme="minorHAnsi"/>
          <w:sz w:val="24"/>
          <w:szCs w:val="24"/>
        </w:rPr>
        <w:t xml:space="preserve"> </w:t>
      </w:r>
    </w:p>
    <w:p w14:paraId="282F71F4" w14:textId="77777777" w:rsidR="004E7CE3" w:rsidRPr="006F58BB" w:rsidRDefault="004E7CE3" w:rsidP="004E7CE3">
      <w:pPr>
        <w:rPr>
          <w:rFonts w:cstheme="minorHAnsi"/>
        </w:rPr>
      </w:pPr>
      <w:r w:rsidRPr="006F58BB">
        <w:rPr>
          <w:rFonts w:cstheme="minorHAnsi"/>
        </w:rPr>
        <w:t>Leverandøren har ansvaret for at utstyr og programvare som leveres i henhold til denne avtalen, oppfyller de krav og beskrivelser som er spesifisert i bilag 1 og 2</w:t>
      </w:r>
      <w:r w:rsidRPr="006F58BB">
        <w:rPr>
          <w:rFonts w:cstheme="minorHAnsi"/>
          <w:lang w:val="x-none"/>
        </w:rPr>
        <w:t xml:space="preserve">. </w:t>
      </w:r>
      <w:r w:rsidRPr="006F58BB">
        <w:rPr>
          <w:rFonts w:cstheme="minorHAnsi"/>
        </w:rPr>
        <w:t>Med mindre annet fremgår av bilag 1 og 2, skal programvare og utstyr ha slike funksjoner, egenskaper og kvalitet som følger av standard produktbeskrivelse/-spesifikasjon, brukerveiledning mv. som Leverandøren lar følge med ved salg av disse produktene. Ved motstrid mellom produktbeskrivelser mv. som beskrevet ovenfor og bilag 1 og 2, går bilag 1 og 2 foran, jf. punkt 1.3.</w:t>
      </w:r>
    </w:p>
    <w:p w14:paraId="3F336D71" w14:textId="77777777" w:rsidR="004E7CE3" w:rsidRPr="006F58BB" w:rsidRDefault="004E7CE3" w:rsidP="004E7CE3">
      <w:pPr>
        <w:rPr>
          <w:rFonts w:cstheme="minorHAnsi"/>
        </w:rPr>
      </w:pPr>
    </w:p>
    <w:p w14:paraId="32FA4CB0" w14:textId="77777777" w:rsidR="004E7CE3" w:rsidRPr="006F58BB" w:rsidRDefault="004E7CE3" w:rsidP="004E7CE3">
      <w:pPr>
        <w:rPr>
          <w:rFonts w:cstheme="minorHAnsi"/>
        </w:rPr>
      </w:pPr>
      <w:r w:rsidRPr="006F58BB">
        <w:rPr>
          <w:rFonts w:cstheme="minorHAnsi"/>
        </w:rPr>
        <w:t xml:space="preserve">Leverandøren har videre ansvaret for at utstyr og programvare virker som avtalt hver for seg (se også punkt 2.1.3 fjerde og femte avsnitt), og fungerer sammen på de måter som er beskrevet i avtalen. </w:t>
      </w:r>
    </w:p>
    <w:p w14:paraId="475CBE19" w14:textId="77777777" w:rsidR="004E7CE3" w:rsidRPr="006F58BB" w:rsidRDefault="004E7CE3" w:rsidP="004E7CE3">
      <w:pPr>
        <w:rPr>
          <w:rFonts w:cstheme="minorHAnsi"/>
        </w:rPr>
      </w:pPr>
    </w:p>
    <w:p w14:paraId="4BF5ADD5" w14:textId="77777777" w:rsidR="004E7CE3" w:rsidRPr="006F58BB" w:rsidRDefault="004E7CE3" w:rsidP="004E7CE3">
      <w:pPr>
        <w:rPr>
          <w:rFonts w:cstheme="minorHAnsi"/>
        </w:rPr>
      </w:pPr>
      <w:r w:rsidRPr="006F58BB">
        <w:rPr>
          <w:rFonts w:cstheme="minorHAnsi"/>
        </w:rPr>
        <w:t>Hvis det er nødvendig å oppgradere Kundens tekniske plattform, slik den er beskrevet i bilag 3, for at Leverandørens ytelser skal fungere som avtalt, skal det være spesifisert i bilag 2. Kunden kan kreve at Leverandøren dekker eventuelle merkostnader som Kunden pådrar seg hvis Leverandøren har forsømt å spesifisere i bilag 2 at oppgradering av Kundens tekniske plattform er nødvendig.</w:t>
      </w:r>
    </w:p>
    <w:p w14:paraId="2B1A9BAC" w14:textId="77777777" w:rsidR="004E7CE3" w:rsidRPr="006F58BB" w:rsidRDefault="004E7CE3" w:rsidP="004E7CE3">
      <w:pPr>
        <w:rPr>
          <w:rFonts w:cstheme="minorHAnsi"/>
        </w:rPr>
      </w:pPr>
    </w:p>
    <w:p w14:paraId="36D2E06A" w14:textId="77777777" w:rsidR="004E7CE3" w:rsidRPr="006F58BB" w:rsidRDefault="004E7CE3" w:rsidP="004E7CE3">
      <w:pPr>
        <w:pStyle w:val="Overskrift3"/>
        <w:rPr>
          <w:rFonts w:asciiTheme="minorHAnsi" w:hAnsiTheme="minorHAnsi" w:cstheme="minorHAnsi"/>
          <w:sz w:val="24"/>
          <w:szCs w:val="24"/>
        </w:rPr>
      </w:pPr>
      <w:bookmarkStart w:id="16" w:name="_Toc8205362"/>
      <w:r w:rsidRPr="006F58BB">
        <w:rPr>
          <w:rFonts w:asciiTheme="minorHAnsi" w:hAnsiTheme="minorHAnsi" w:cstheme="minorHAnsi"/>
          <w:sz w:val="24"/>
          <w:szCs w:val="24"/>
        </w:rPr>
        <w:t>Tilpasninger og installasjon mv.</w:t>
      </w:r>
      <w:bookmarkEnd w:id="16"/>
      <w:r w:rsidRPr="006F58BB">
        <w:rPr>
          <w:rFonts w:asciiTheme="minorHAnsi" w:hAnsiTheme="minorHAnsi" w:cstheme="minorHAnsi"/>
          <w:sz w:val="24"/>
          <w:szCs w:val="24"/>
        </w:rPr>
        <w:t xml:space="preserve"> </w:t>
      </w:r>
    </w:p>
    <w:p w14:paraId="52F80E8F" w14:textId="77777777" w:rsidR="004E7CE3" w:rsidRPr="006F58BB" w:rsidRDefault="004E7CE3" w:rsidP="004E7CE3">
      <w:pPr>
        <w:rPr>
          <w:rFonts w:cstheme="minorHAnsi"/>
        </w:rPr>
      </w:pPr>
      <w:r w:rsidRPr="006F58BB">
        <w:rPr>
          <w:rFonts w:cstheme="minorHAnsi"/>
        </w:rPr>
        <w:t xml:space="preserve">Leverandøren har ikke ansvar for å utføre kundetilpasninger, installasjon eller andre oppgaver som skal utføres etter at utstyr og programvare er overlevert eller gjort tilgjengelig for Kunden, med mindre dette er beskrevet særskilt i bilag 1 og 2. Med mindre annet er avtalt, skal slike tjenester leveres som bistand (innsatsforpliktelse) og betales etter medgått tid basert på Leverandørens timepriser oppgitt i bilag 7. </w:t>
      </w:r>
    </w:p>
    <w:p w14:paraId="11536BCE" w14:textId="77777777" w:rsidR="004E7CE3" w:rsidRPr="006F58BB" w:rsidRDefault="004E7CE3" w:rsidP="004E7CE3">
      <w:pPr>
        <w:rPr>
          <w:rFonts w:cstheme="minorHAnsi"/>
        </w:rPr>
      </w:pPr>
    </w:p>
    <w:p w14:paraId="485B67DF" w14:textId="77777777" w:rsidR="004E7CE3" w:rsidRPr="006F58BB" w:rsidRDefault="004E7CE3" w:rsidP="004E7CE3">
      <w:pPr>
        <w:rPr>
          <w:rFonts w:cstheme="minorHAnsi"/>
        </w:rPr>
      </w:pPr>
      <w:r w:rsidRPr="006F58BB">
        <w:rPr>
          <w:rFonts w:cstheme="minorHAnsi"/>
        </w:rPr>
        <w:t xml:space="preserve">Hvis det er avtalt at Leverandøren skal levere tjenester i henhold til dette punkt 2.1.2, og det oppstår feil i programvaren som er omfattet av punkt 2.1.3 sjette </w:t>
      </w:r>
      <w:r w:rsidRPr="006F58BB">
        <w:rPr>
          <w:rFonts w:cstheme="minorHAnsi"/>
        </w:rPr>
        <w:lastRenderedPageBreak/>
        <w:t>avsnitt, skal Leverandøren i rimelig omfang, uten ekstra vederlag, søke å finne en midlertidig løsning mens feilretting hos programvareleverandøren pågår. Det kan også avtales en øvre økonomisk ramme for Leverandørens plikt til å utarbeide midlertidige løsninger som dekker feil i standardprogramvare i bilag 7.</w:t>
      </w:r>
    </w:p>
    <w:p w14:paraId="75ACAC07" w14:textId="77777777" w:rsidR="004E7CE3" w:rsidRPr="006F58BB" w:rsidRDefault="004E7CE3" w:rsidP="004E7CE3">
      <w:pPr>
        <w:rPr>
          <w:rFonts w:cstheme="minorHAnsi"/>
        </w:rPr>
      </w:pPr>
    </w:p>
    <w:p w14:paraId="7C507676" w14:textId="77777777" w:rsidR="004E7CE3" w:rsidRPr="006F58BB" w:rsidRDefault="004E7CE3" w:rsidP="004E7CE3">
      <w:pPr>
        <w:pStyle w:val="Overskrift3"/>
        <w:rPr>
          <w:rFonts w:asciiTheme="minorHAnsi" w:hAnsiTheme="minorHAnsi" w:cstheme="minorHAnsi"/>
          <w:sz w:val="24"/>
          <w:szCs w:val="24"/>
        </w:rPr>
      </w:pPr>
      <w:bookmarkStart w:id="17" w:name="_Toc8205363"/>
      <w:r w:rsidRPr="006F58BB">
        <w:rPr>
          <w:rFonts w:asciiTheme="minorHAnsi" w:hAnsiTheme="minorHAnsi" w:cstheme="minorHAnsi"/>
          <w:sz w:val="24"/>
          <w:szCs w:val="24"/>
        </w:rPr>
        <w:t>Forholdet til standard lisens- og avtalevilkår</w:t>
      </w:r>
      <w:bookmarkEnd w:id="17"/>
    </w:p>
    <w:p w14:paraId="35DD78B1" w14:textId="77777777" w:rsidR="004E7CE3" w:rsidRPr="006F58BB" w:rsidRDefault="004E7CE3" w:rsidP="004E7CE3">
      <w:pPr>
        <w:rPr>
          <w:rFonts w:cstheme="minorHAnsi"/>
        </w:rPr>
      </w:pPr>
      <w:r w:rsidRPr="006F58BB">
        <w:rPr>
          <w:rFonts w:cstheme="minorHAnsi"/>
        </w:rPr>
        <w:t>I den utstrekning standardprogramvare som er omfattet av leveransen må leveres under standard lisensbetingelser og avtalevilkår (lisensbetingelser), skal dette være uttrykkelig angitt i et eget kapittel i bilag 2, og kopier av lisensbetingelsene skal være vedlagt som bilag 10.</w:t>
      </w:r>
    </w:p>
    <w:p w14:paraId="0C6BE077" w14:textId="77777777" w:rsidR="004E7CE3" w:rsidRPr="006F58BB" w:rsidRDefault="004E7CE3" w:rsidP="004E7CE3">
      <w:pPr>
        <w:rPr>
          <w:rFonts w:cstheme="minorHAnsi"/>
        </w:rPr>
      </w:pPr>
    </w:p>
    <w:p w14:paraId="218EF79E" w14:textId="77777777" w:rsidR="004E7CE3" w:rsidRPr="006F58BB" w:rsidRDefault="004E7CE3" w:rsidP="004E7CE3">
      <w:pPr>
        <w:rPr>
          <w:rFonts w:cstheme="minorHAnsi"/>
        </w:rPr>
      </w:pPr>
      <w:r w:rsidRPr="006F58BB">
        <w:rPr>
          <w:rFonts w:cstheme="minorHAnsi"/>
        </w:rPr>
        <w:t>Lisensbetingelsenes bestemmelser om disposisjonsrett går foran denne avtalens betingelser om disposisjonsrett, med mindre annet eksplisitt fremgår av bilag 8. Leverandøren skal sikre at standardprogramvare tilbys under lisensbetingelser som er dekkende for de krav som Kunden i bilag 1 har stilt til leveransen og dennes bruksområde, og denne avtalens bestemmelser om disposisjonsrett. I den utstrekning det er avvik mellom lisensbetingelsenes bestemmelser om disposisjonsrett og denne avtalens bestemmelser om disposisjonsrett, skal Leverandøren beskrive dette tydelig i bilag 2. Ved eventuelle rettsmangler er Leverandøren ikke erstatnings</w:t>
      </w:r>
      <w:r w:rsidRPr="006F58BB">
        <w:rPr>
          <w:rFonts w:cstheme="minorHAnsi"/>
        </w:rPr>
        <w:softHyphen/>
        <w:t>ansvarlig for rettsmangler knyttet til standardprogramvare ut over 1) det som følger av lisensbetingelsene inntatt i bilag 10, og 2) for dekning av idømt erstatningsansvar overfor tredjepart (rettighetshaveren(e)).</w:t>
      </w:r>
    </w:p>
    <w:p w14:paraId="04BE3FB2" w14:textId="77777777" w:rsidR="004E7CE3" w:rsidRPr="006F58BB" w:rsidRDefault="004E7CE3" w:rsidP="004E7CE3">
      <w:pPr>
        <w:rPr>
          <w:rFonts w:cstheme="minorHAnsi"/>
        </w:rPr>
      </w:pPr>
    </w:p>
    <w:p w14:paraId="119E343B" w14:textId="77777777" w:rsidR="004E7CE3" w:rsidRPr="006F58BB" w:rsidRDefault="004E7CE3" w:rsidP="004E7CE3">
      <w:pPr>
        <w:rPr>
          <w:rFonts w:cstheme="minorHAnsi"/>
        </w:rPr>
      </w:pPr>
      <w:r w:rsidRPr="006F58BB">
        <w:rPr>
          <w:rFonts w:cstheme="minorHAnsi"/>
        </w:rPr>
        <w:t>Leveransen skal testes og godkjennes i henhold til denne avtalens bestemmelser om test og godkjenning (se punkt 2.2.2) uavhengig av hva som følger av programvarens lisensbetingelser.</w:t>
      </w:r>
    </w:p>
    <w:p w14:paraId="7D46877B" w14:textId="77777777" w:rsidR="004E7CE3" w:rsidRPr="006F58BB" w:rsidRDefault="004E7CE3" w:rsidP="004E7CE3">
      <w:pPr>
        <w:rPr>
          <w:rFonts w:cstheme="minorHAnsi"/>
          <w:lang w:val="x-none"/>
        </w:rPr>
      </w:pPr>
    </w:p>
    <w:p w14:paraId="15C887E7" w14:textId="77777777" w:rsidR="004E7CE3" w:rsidRPr="006F58BB" w:rsidRDefault="004E7CE3" w:rsidP="004E7CE3">
      <w:pPr>
        <w:rPr>
          <w:rFonts w:cstheme="minorHAnsi"/>
        </w:rPr>
      </w:pPr>
      <w:r w:rsidRPr="006F58BB">
        <w:rPr>
          <w:rFonts w:cstheme="minorHAnsi"/>
        </w:rPr>
        <w:t xml:space="preserve">Leverandøren har ansvar for at Leverandørens ytelser oppfyller avtalte krav og beskrivelser i avtalen, uavhengig av hva som måtte følge av de enkelte lisensbetingelsene. </w:t>
      </w:r>
    </w:p>
    <w:p w14:paraId="4912531A" w14:textId="77777777" w:rsidR="004E7CE3" w:rsidRPr="006F58BB" w:rsidRDefault="004E7CE3" w:rsidP="004E7CE3">
      <w:pPr>
        <w:rPr>
          <w:rFonts w:cstheme="minorHAnsi"/>
        </w:rPr>
      </w:pPr>
    </w:p>
    <w:p w14:paraId="5F0AF066" w14:textId="77777777" w:rsidR="004E7CE3" w:rsidRPr="006F58BB" w:rsidRDefault="004E7CE3" w:rsidP="004E7CE3">
      <w:pPr>
        <w:rPr>
          <w:rFonts w:cstheme="minorHAnsi"/>
        </w:rPr>
      </w:pPr>
      <w:r w:rsidRPr="006F58BB">
        <w:rPr>
          <w:rFonts w:cstheme="minorHAnsi"/>
        </w:rPr>
        <w:t>Hvis feil i standardprogramvaren medfører at leveransen avviker fra det som er avtalt i henhold til denne avtalen, er det Leverandørens ansvar å avhjelpe feilen på en slik måte at leveransen bringes i overensstemmelse med det som er avtalt, selv om slik standardprogramvare er underlagt lisensbetingelser</w:t>
      </w:r>
      <w:r w:rsidRPr="006F58BB" w:rsidDel="00291DD4">
        <w:rPr>
          <w:rFonts w:cstheme="minorHAnsi"/>
        </w:rPr>
        <w:t xml:space="preserve"> </w:t>
      </w:r>
      <w:r w:rsidRPr="006F58BB">
        <w:rPr>
          <w:rFonts w:cstheme="minorHAnsi"/>
        </w:rPr>
        <w:t xml:space="preserve">med avvikende betingelser for feilretting. Avhjelp av feil i, eller feil som skyldes, standardprogramvare kan skje på enhver måte som bringer leveransen i overensstemmelse med avtalens krav. </w:t>
      </w:r>
    </w:p>
    <w:p w14:paraId="41B55EBC" w14:textId="77777777" w:rsidR="004E7CE3" w:rsidRPr="006F58BB" w:rsidRDefault="004E7CE3" w:rsidP="004E7CE3">
      <w:pPr>
        <w:rPr>
          <w:rFonts w:cstheme="minorHAnsi"/>
        </w:rPr>
      </w:pPr>
    </w:p>
    <w:p w14:paraId="6600186E" w14:textId="77777777" w:rsidR="004E7CE3" w:rsidRPr="006F58BB" w:rsidRDefault="004E7CE3" w:rsidP="004E7CE3">
      <w:pPr>
        <w:rPr>
          <w:rFonts w:cstheme="minorHAnsi"/>
        </w:rPr>
      </w:pPr>
      <w:r w:rsidRPr="006F58BB">
        <w:rPr>
          <w:rFonts w:cstheme="minorHAnsi"/>
        </w:rPr>
        <w:t>Hvis Leverandøren dokumenterer at avvikene i leveransen som nevnt i avsnittet over skyldes at standardprogramvare ikke opptrer i samsvar med programvareprodusentens spesifikasjoner, og at feilen krever tilgang til standardprogramvarens kildekode for å kunne rettes, er Leverandørens feilrettingsplikter begrenset til å melde feilen til programvare</w:t>
      </w:r>
      <w:r w:rsidRPr="006F58BB">
        <w:rPr>
          <w:rFonts w:cstheme="minorHAnsi"/>
        </w:rPr>
        <w:softHyphen/>
        <w:t xml:space="preserve">produsenten, etter beste evne søke å få prioritet for retting av feilen, holde Kunden orientert om status for feilrettingen og gjøre rettet versjon tilgjengelig for Kunden når feilen i </w:t>
      </w:r>
      <w:r w:rsidRPr="006F58BB">
        <w:rPr>
          <w:rFonts w:cstheme="minorHAnsi"/>
        </w:rPr>
        <w:lastRenderedPageBreak/>
        <w:t>standardprogramvaren er rettet av programvareprodusenten. I den utstrekning det følger av punkt 2.1.2 siste avsnitt, skal Leverandøren i rimelig omfang søke å finne en midlertidig løsning mens feilretting hos programvare</w:t>
      </w:r>
      <w:r w:rsidRPr="006F58BB">
        <w:rPr>
          <w:rFonts w:cstheme="minorHAnsi"/>
        </w:rPr>
        <w:softHyphen/>
        <w:t xml:space="preserve">produsenten pågår. </w:t>
      </w:r>
    </w:p>
    <w:p w14:paraId="2CB60E67" w14:textId="77777777" w:rsidR="004E7CE3" w:rsidRPr="006F58BB" w:rsidRDefault="004E7CE3" w:rsidP="004E7CE3">
      <w:pPr>
        <w:rPr>
          <w:rFonts w:cstheme="minorHAnsi"/>
        </w:rPr>
      </w:pPr>
    </w:p>
    <w:p w14:paraId="5F53421C" w14:textId="0463FD78" w:rsidR="004E7CE3" w:rsidRPr="006F58BB" w:rsidRDefault="004E7CE3" w:rsidP="004E7CE3">
      <w:pPr>
        <w:rPr>
          <w:rFonts w:cstheme="minorHAnsi"/>
        </w:rPr>
      </w:pPr>
      <w:r w:rsidRPr="006F58BB">
        <w:rPr>
          <w:rFonts w:cstheme="minorHAnsi"/>
        </w:rPr>
        <w:t>Slike feil i standardprogramvaren som nevnt i nest siste avsnitt regnes ikke med ved vurderingen av om godkjenningskriterier er oppfylt, med mindre Leverandøren har misligholdt sin plikt til å følge opp feilrettingen og gjøre feilrettingen tilgjengelig for Kunden. Hvis feilene i standardprogramvaren ikke er rettet innen utløpet av garantiperioden kan Kunden kreve prisavslag og eventuelt erstatning i henhold til avtalens kap</w:t>
      </w:r>
      <w:r w:rsidR="008B71D6">
        <w:rPr>
          <w:rFonts w:cstheme="minorHAnsi"/>
        </w:rPr>
        <w:t>itel</w:t>
      </w:r>
      <w:r w:rsidRPr="006F58BB">
        <w:rPr>
          <w:rFonts w:cstheme="minorHAnsi"/>
        </w:rPr>
        <w:t xml:space="preserve"> 6. </w:t>
      </w:r>
    </w:p>
    <w:p w14:paraId="181C0AF5" w14:textId="77777777" w:rsidR="004E7CE3" w:rsidRPr="006F58BB" w:rsidRDefault="004E7CE3" w:rsidP="004E7CE3">
      <w:pPr>
        <w:rPr>
          <w:rFonts w:cstheme="minorHAnsi"/>
        </w:rPr>
      </w:pPr>
    </w:p>
    <w:p w14:paraId="06DD2A3B" w14:textId="77777777" w:rsidR="004E7CE3" w:rsidRPr="006F58BB" w:rsidRDefault="004E7CE3" w:rsidP="004E7CE3">
      <w:pPr>
        <w:pStyle w:val="Overskrift3"/>
        <w:rPr>
          <w:rFonts w:asciiTheme="minorHAnsi" w:hAnsiTheme="minorHAnsi" w:cstheme="minorHAnsi"/>
          <w:sz w:val="24"/>
          <w:szCs w:val="24"/>
        </w:rPr>
      </w:pPr>
      <w:bookmarkStart w:id="18" w:name="_Toc8205364"/>
      <w:r w:rsidRPr="006F58BB">
        <w:rPr>
          <w:rFonts w:asciiTheme="minorHAnsi" w:hAnsiTheme="minorHAnsi" w:cstheme="minorHAnsi"/>
          <w:sz w:val="24"/>
          <w:szCs w:val="24"/>
        </w:rPr>
        <w:t>Dokumentasjon og opplæring</w:t>
      </w:r>
      <w:bookmarkEnd w:id="18"/>
    </w:p>
    <w:p w14:paraId="6DA9C903" w14:textId="77777777" w:rsidR="004E7CE3" w:rsidRPr="006F58BB" w:rsidRDefault="004E7CE3" w:rsidP="004E7CE3">
      <w:pPr>
        <w:rPr>
          <w:rFonts w:cstheme="minorHAnsi"/>
        </w:rPr>
      </w:pPr>
      <w:r w:rsidRPr="006F58BB">
        <w:rPr>
          <w:rFonts w:cstheme="minorHAnsi"/>
        </w:rPr>
        <w:t xml:space="preserve">Hvis ikke annet er avtalt, skal Kunden som del av avtalt vederlag for utstyr og programvare få overlevert, eller gis elektronisk tilgang til, slik standard produktbeskrivelse, brukerveiledning og annen dokumentasjon som Leverandøren vanligvis lar følge med ved salg av angjeldende produkter. </w:t>
      </w:r>
    </w:p>
    <w:p w14:paraId="25915F0B" w14:textId="77777777" w:rsidR="004E7CE3" w:rsidRPr="006F58BB" w:rsidRDefault="004E7CE3" w:rsidP="004E7CE3">
      <w:pPr>
        <w:rPr>
          <w:rFonts w:cstheme="minorHAnsi"/>
        </w:rPr>
      </w:pPr>
      <w:r w:rsidRPr="006F58BB">
        <w:rPr>
          <w:rFonts w:cstheme="minorHAnsi"/>
        </w:rPr>
        <w:t>Dokumentasjonen skal gjøres tilgjengelig for Kunden senest samtidig med programvaren og utstyret, jf. bilag 4. Den skal være datert og av siste tilgjengelige ajourførte versjon.</w:t>
      </w:r>
    </w:p>
    <w:p w14:paraId="54F7F2A6" w14:textId="77777777" w:rsidR="004E7CE3" w:rsidRPr="006F58BB" w:rsidRDefault="004E7CE3" w:rsidP="004E7CE3">
      <w:pPr>
        <w:rPr>
          <w:rFonts w:cstheme="minorHAnsi"/>
        </w:rPr>
      </w:pPr>
    </w:p>
    <w:p w14:paraId="4724B959" w14:textId="77777777" w:rsidR="004E7CE3" w:rsidRPr="006F58BB" w:rsidRDefault="004E7CE3" w:rsidP="004E7CE3">
      <w:pPr>
        <w:rPr>
          <w:rFonts w:cstheme="minorHAnsi"/>
        </w:rPr>
      </w:pPr>
      <w:r w:rsidRPr="006F58BB">
        <w:rPr>
          <w:rFonts w:cstheme="minorHAnsi"/>
        </w:rPr>
        <w:t>Nærmere krav til dokumentasjon kan fremgå av bilag 1 og 2.</w:t>
      </w:r>
    </w:p>
    <w:p w14:paraId="66E76C83" w14:textId="77777777" w:rsidR="004E7CE3" w:rsidRPr="006F58BB" w:rsidRDefault="004E7CE3" w:rsidP="004E7CE3">
      <w:pPr>
        <w:rPr>
          <w:rFonts w:cstheme="minorHAnsi"/>
        </w:rPr>
      </w:pPr>
    </w:p>
    <w:p w14:paraId="573ACDFB" w14:textId="77777777" w:rsidR="004E7CE3" w:rsidRPr="006F58BB" w:rsidRDefault="004E7CE3" w:rsidP="004E7CE3">
      <w:pPr>
        <w:rPr>
          <w:rFonts w:cstheme="minorHAnsi"/>
        </w:rPr>
      </w:pPr>
      <w:r w:rsidRPr="006F58BB">
        <w:rPr>
          <w:rFonts w:cstheme="minorHAnsi"/>
        </w:rPr>
        <w:t>Leverandøren skal bistå med nødvendig opplæring av Kundens personell i den grad det er avtalt i bilag 1 eller 2 og priset i bilag 7.</w:t>
      </w:r>
    </w:p>
    <w:p w14:paraId="05FD01B6" w14:textId="77777777" w:rsidR="004E7CE3" w:rsidRPr="006F58BB" w:rsidRDefault="004E7CE3" w:rsidP="004E7CE3">
      <w:pPr>
        <w:rPr>
          <w:rFonts w:cstheme="minorHAnsi"/>
        </w:rPr>
      </w:pPr>
    </w:p>
    <w:p w14:paraId="56374954" w14:textId="77777777" w:rsidR="004E7CE3" w:rsidRPr="006F58BB" w:rsidRDefault="004E7CE3" w:rsidP="004E7CE3">
      <w:pPr>
        <w:pStyle w:val="Overskrift3"/>
        <w:rPr>
          <w:rFonts w:asciiTheme="minorHAnsi" w:hAnsiTheme="minorHAnsi" w:cstheme="minorHAnsi"/>
          <w:sz w:val="24"/>
          <w:szCs w:val="24"/>
        </w:rPr>
      </w:pPr>
      <w:bookmarkStart w:id="19" w:name="_Toc8205365"/>
      <w:r w:rsidRPr="006F58BB">
        <w:rPr>
          <w:rFonts w:asciiTheme="minorHAnsi" w:hAnsiTheme="minorHAnsi" w:cstheme="minorHAnsi"/>
          <w:sz w:val="24"/>
          <w:szCs w:val="24"/>
        </w:rPr>
        <w:t>Tid og sted for Leverandørens ytelse</w:t>
      </w:r>
      <w:bookmarkEnd w:id="19"/>
    </w:p>
    <w:p w14:paraId="22050DC9" w14:textId="77777777" w:rsidR="004E7CE3" w:rsidRPr="006F58BB" w:rsidRDefault="004E7CE3" w:rsidP="004E7CE3">
      <w:pPr>
        <w:rPr>
          <w:rFonts w:cstheme="minorHAnsi"/>
        </w:rPr>
      </w:pPr>
      <w:r w:rsidRPr="006F58BB">
        <w:rPr>
          <w:rFonts w:cstheme="minorHAnsi"/>
        </w:rPr>
        <w:t>Programvare og utstyr skal være levert innen de frister som fremgår av bilag 4. Med mindre annet fremgår av bilag 4, må eventuelle innvendinger fra Kundens side være fremmet skriftlig innen 5 (fem) virkedager etter at alt utstyr og programvare som omfattes av avtalen, er fysisk levert på avtalt adresse. For programvare er det tilstrekkelig at programvaren er gjort tilgjengelig for elektronisk nedlastning for Kunden med mindre nedlastning ikke lar seg gjennomføre i henhold til Leverandørens spesifikasjoner, uten at dette skyldes forhold på Kundens side, og Kunden varsler Leverandøren om dette innen rimelig tid. Hvis Kunden ikke har fremmet innvendinger innen fristen, anses leveringsdag for inntruffet den dag siste del av utstyr og programvare ble fysisk levert.</w:t>
      </w:r>
    </w:p>
    <w:p w14:paraId="36EE8B92" w14:textId="77777777" w:rsidR="004E7CE3" w:rsidRPr="006F58BB" w:rsidRDefault="004E7CE3" w:rsidP="004E7CE3">
      <w:pPr>
        <w:rPr>
          <w:rFonts w:cstheme="minorHAnsi"/>
        </w:rPr>
      </w:pPr>
    </w:p>
    <w:p w14:paraId="786D38AD" w14:textId="77777777" w:rsidR="004E7CE3" w:rsidRPr="006F58BB" w:rsidRDefault="004E7CE3" w:rsidP="004E7CE3">
      <w:pPr>
        <w:rPr>
          <w:rFonts w:cstheme="minorHAnsi"/>
        </w:rPr>
      </w:pPr>
      <w:r w:rsidRPr="006F58BB">
        <w:rPr>
          <w:rFonts w:cstheme="minorHAnsi"/>
        </w:rPr>
        <w:t>Dersom det er avtalt særskilt godkjenningsprøve i henhold til punkt 2.2.2, anses levering ikke skjedd før godkjenningsprøven er gjennomført og godkjent av Kunden.</w:t>
      </w:r>
    </w:p>
    <w:p w14:paraId="1124407C" w14:textId="77777777" w:rsidR="004E7CE3" w:rsidRPr="006F58BB" w:rsidRDefault="004E7CE3" w:rsidP="004E7CE3">
      <w:pPr>
        <w:rPr>
          <w:rFonts w:cstheme="minorHAnsi"/>
        </w:rPr>
      </w:pPr>
      <w:r w:rsidRPr="006F58BB">
        <w:rPr>
          <w:rFonts w:cstheme="minorHAnsi"/>
        </w:rPr>
        <w:t xml:space="preserve"> </w:t>
      </w:r>
    </w:p>
    <w:p w14:paraId="36CA7D6F" w14:textId="77777777" w:rsidR="004E7CE3" w:rsidRPr="006F58BB" w:rsidRDefault="004E7CE3" w:rsidP="004E7CE3">
      <w:pPr>
        <w:pStyle w:val="Overskrift3"/>
        <w:rPr>
          <w:rFonts w:asciiTheme="minorHAnsi" w:hAnsiTheme="minorHAnsi" w:cstheme="minorHAnsi"/>
          <w:sz w:val="24"/>
          <w:szCs w:val="24"/>
        </w:rPr>
      </w:pPr>
      <w:bookmarkStart w:id="20" w:name="_Toc8205366"/>
      <w:r w:rsidRPr="006F58BB">
        <w:rPr>
          <w:rFonts w:asciiTheme="minorHAnsi" w:hAnsiTheme="minorHAnsi" w:cstheme="minorHAnsi"/>
          <w:sz w:val="24"/>
          <w:szCs w:val="24"/>
        </w:rPr>
        <w:t>Garantiperiode og garantiytelser</w:t>
      </w:r>
      <w:bookmarkEnd w:id="20"/>
    </w:p>
    <w:p w14:paraId="113AE17F" w14:textId="77777777" w:rsidR="004E7CE3" w:rsidRPr="006F58BB" w:rsidRDefault="004E7CE3" w:rsidP="004E7CE3">
      <w:pPr>
        <w:rPr>
          <w:rFonts w:cstheme="minorHAnsi"/>
        </w:rPr>
      </w:pPr>
      <w:r w:rsidRPr="006F58BB">
        <w:rPr>
          <w:rFonts w:cstheme="minorHAnsi"/>
        </w:rPr>
        <w:t>Med mindre annet er avtalt i bilag 7, er garantiperioden 1 (ett) år for programvare og 2 (to) år for utstyr regnet fra det tidspunkt levering anses skjedd i henhold til punkt 2.1.5.</w:t>
      </w:r>
    </w:p>
    <w:p w14:paraId="1AE97445" w14:textId="77777777" w:rsidR="004E7CE3" w:rsidRPr="006F58BB" w:rsidRDefault="004E7CE3" w:rsidP="004E7CE3">
      <w:pPr>
        <w:rPr>
          <w:rFonts w:cstheme="minorHAnsi"/>
        </w:rPr>
      </w:pPr>
    </w:p>
    <w:p w14:paraId="091E3836" w14:textId="77777777" w:rsidR="004E7CE3" w:rsidRPr="006F58BB" w:rsidRDefault="004E7CE3" w:rsidP="004E7CE3">
      <w:pPr>
        <w:rPr>
          <w:rFonts w:cstheme="minorHAnsi"/>
        </w:rPr>
      </w:pPr>
      <w:r w:rsidRPr="006F58BB">
        <w:rPr>
          <w:rFonts w:cstheme="minorHAnsi"/>
        </w:rPr>
        <w:lastRenderedPageBreak/>
        <w:t>Forutsatt normal, aktsom bruk fra Kundens side skal Leverandøren uten ekstra kostnad utbedre feil og mangler, skifte ut defekte deler på utstyr og foreta feilretting i programmer som omfattes av denne avtalen, og som Kunden har reklamert på innen utløpet av garantiperioden. Det kan ikke kreves erstatning eller andre misligholdsbeføyelser knyttet til mangler som blir utbedret i henhold til garantiansvaret. Feilretting i programvare anses oppfylt når feilretting stilles til rådighet for Kunden.</w:t>
      </w:r>
    </w:p>
    <w:p w14:paraId="675F2B7C" w14:textId="77777777" w:rsidR="004E7CE3" w:rsidRPr="006F58BB" w:rsidRDefault="004E7CE3" w:rsidP="004E7CE3">
      <w:pPr>
        <w:rPr>
          <w:rFonts w:cstheme="minorHAnsi"/>
        </w:rPr>
      </w:pPr>
    </w:p>
    <w:p w14:paraId="491412E8" w14:textId="77777777" w:rsidR="004E7CE3" w:rsidRPr="006F58BB" w:rsidRDefault="004E7CE3" w:rsidP="004E7CE3">
      <w:pPr>
        <w:rPr>
          <w:rFonts w:cstheme="minorHAnsi"/>
        </w:rPr>
      </w:pPr>
      <w:r w:rsidRPr="006F58BB">
        <w:rPr>
          <w:rFonts w:cstheme="minorHAnsi"/>
        </w:rPr>
        <w:t xml:space="preserve">For utstyr vil det i bilag 2 kunne spesifiseres nærmere krav til vedlikehold som må være utført for at garantien skal gjelde. </w:t>
      </w:r>
    </w:p>
    <w:p w14:paraId="22262679" w14:textId="77777777" w:rsidR="004E7CE3" w:rsidRPr="006F58BB" w:rsidRDefault="004E7CE3" w:rsidP="004E7CE3">
      <w:pPr>
        <w:rPr>
          <w:rFonts w:cstheme="minorHAnsi"/>
        </w:rPr>
      </w:pPr>
    </w:p>
    <w:p w14:paraId="2C9EC1C8" w14:textId="77777777" w:rsidR="004E7CE3" w:rsidRPr="006F58BB" w:rsidRDefault="004E7CE3" w:rsidP="004E7CE3">
      <w:pPr>
        <w:rPr>
          <w:rFonts w:cstheme="minorHAnsi"/>
        </w:rPr>
      </w:pPr>
      <w:r w:rsidRPr="006F58BB">
        <w:rPr>
          <w:rFonts w:cstheme="minorHAnsi"/>
        </w:rPr>
        <w:t xml:space="preserve">Retting skal skje uten ugrunnet opphold. Punkt 2.1.3 nest siste avsnitt gjelder tilsvarende. </w:t>
      </w:r>
    </w:p>
    <w:p w14:paraId="617CD69E" w14:textId="77777777" w:rsidR="004E7CE3" w:rsidRPr="006F58BB" w:rsidRDefault="004E7CE3" w:rsidP="004E7CE3">
      <w:pPr>
        <w:rPr>
          <w:rFonts w:cstheme="minorHAnsi"/>
        </w:rPr>
      </w:pPr>
    </w:p>
    <w:p w14:paraId="0D4257C0" w14:textId="77777777" w:rsidR="004E7CE3" w:rsidRPr="006F58BB" w:rsidRDefault="004E7CE3" w:rsidP="004E7CE3">
      <w:pPr>
        <w:rPr>
          <w:rFonts w:cstheme="minorHAnsi"/>
        </w:rPr>
      </w:pPr>
      <w:r w:rsidRPr="006F58BB">
        <w:rPr>
          <w:rFonts w:cstheme="minorHAnsi"/>
        </w:rPr>
        <w:t>Leverandøren kan selv velge om retting av feil skal skje ved utbedring, omlevering eller tilleggslevering. Hvis Leverandøren velger å rette feil i garantiperioden ved å levere en ny versjon av programvaren, har Leverandøren ikke krav på vederlag for den nye versjonen selv om denne inneholder forbedringer. Leverandøren kan bare utbedre feil og mangler ved levering av ny versjon dersom Kunden kan nyttiggjøre seg denne på Kundens eksisterende tekniske plattform.</w:t>
      </w:r>
    </w:p>
    <w:p w14:paraId="452D06E3" w14:textId="77777777" w:rsidR="004E7CE3" w:rsidRPr="006F58BB" w:rsidRDefault="004E7CE3" w:rsidP="004E7CE3">
      <w:pPr>
        <w:rPr>
          <w:rFonts w:cstheme="minorHAnsi"/>
        </w:rPr>
      </w:pPr>
    </w:p>
    <w:p w14:paraId="6B6E1DC3" w14:textId="77777777" w:rsidR="004E7CE3" w:rsidRPr="006F58BB" w:rsidRDefault="004E7CE3" w:rsidP="004E7CE3">
      <w:pPr>
        <w:pStyle w:val="Overskrift2"/>
        <w:rPr>
          <w:rFonts w:asciiTheme="minorHAnsi" w:hAnsiTheme="minorHAnsi" w:cstheme="minorHAnsi"/>
        </w:rPr>
      </w:pPr>
      <w:bookmarkStart w:id="21" w:name="_Toc8205367"/>
      <w:r w:rsidRPr="006F58BB">
        <w:rPr>
          <w:rFonts w:asciiTheme="minorHAnsi" w:hAnsiTheme="minorHAnsi" w:cstheme="minorHAnsi"/>
        </w:rPr>
        <w:t>Kundens plikter</w:t>
      </w:r>
      <w:bookmarkEnd w:id="21"/>
    </w:p>
    <w:p w14:paraId="7A789FDF" w14:textId="77777777" w:rsidR="004E7CE3" w:rsidRPr="006F58BB" w:rsidRDefault="004E7CE3" w:rsidP="004E7CE3">
      <w:pPr>
        <w:pStyle w:val="Overskrift3"/>
        <w:rPr>
          <w:rFonts w:asciiTheme="minorHAnsi" w:hAnsiTheme="minorHAnsi" w:cstheme="minorHAnsi"/>
          <w:sz w:val="24"/>
          <w:szCs w:val="24"/>
        </w:rPr>
      </w:pPr>
      <w:bookmarkStart w:id="22" w:name="_Toc8205368"/>
      <w:r w:rsidRPr="006F58BB">
        <w:rPr>
          <w:rFonts w:asciiTheme="minorHAnsi" w:hAnsiTheme="minorHAnsi" w:cstheme="minorHAnsi"/>
          <w:sz w:val="24"/>
          <w:szCs w:val="24"/>
        </w:rPr>
        <w:t>Medvirkning</w:t>
      </w:r>
      <w:bookmarkEnd w:id="22"/>
    </w:p>
    <w:p w14:paraId="009A2CB8" w14:textId="77777777" w:rsidR="004E7CE3" w:rsidRPr="006F58BB" w:rsidRDefault="004E7CE3" w:rsidP="004E7CE3">
      <w:pPr>
        <w:rPr>
          <w:rFonts w:cstheme="minorHAnsi"/>
        </w:rPr>
      </w:pPr>
      <w:r w:rsidRPr="006F58BB">
        <w:rPr>
          <w:rFonts w:cstheme="minorHAnsi"/>
        </w:rPr>
        <w:t>Kunden skal bidra til å legge forholdene til rette for at Leverandøren skal få utført sine plikter etter denne avtalen.</w:t>
      </w:r>
    </w:p>
    <w:p w14:paraId="35B24851" w14:textId="77777777" w:rsidR="004E7CE3" w:rsidRPr="006F58BB" w:rsidRDefault="004E7CE3" w:rsidP="004E7CE3">
      <w:pPr>
        <w:rPr>
          <w:rFonts w:cstheme="minorHAnsi"/>
        </w:rPr>
      </w:pPr>
    </w:p>
    <w:p w14:paraId="138D0B1E" w14:textId="77777777" w:rsidR="004E7CE3" w:rsidRPr="006F58BB" w:rsidRDefault="004E7CE3" w:rsidP="004E7CE3">
      <w:pPr>
        <w:pStyle w:val="Overskrift3"/>
        <w:rPr>
          <w:rFonts w:asciiTheme="minorHAnsi" w:hAnsiTheme="minorHAnsi" w:cstheme="minorHAnsi"/>
          <w:sz w:val="24"/>
          <w:szCs w:val="24"/>
        </w:rPr>
      </w:pPr>
      <w:bookmarkStart w:id="23" w:name="_Toc8205369"/>
      <w:r w:rsidRPr="006F58BB">
        <w:rPr>
          <w:rFonts w:asciiTheme="minorHAnsi" w:hAnsiTheme="minorHAnsi" w:cstheme="minorHAnsi"/>
          <w:sz w:val="24"/>
          <w:szCs w:val="24"/>
        </w:rPr>
        <w:t>Undersøkelsesplikt</w:t>
      </w:r>
      <w:bookmarkEnd w:id="23"/>
    </w:p>
    <w:p w14:paraId="24F04BFA" w14:textId="77777777" w:rsidR="004E7CE3" w:rsidRPr="006F58BB" w:rsidRDefault="004E7CE3" w:rsidP="004E7CE3">
      <w:pPr>
        <w:rPr>
          <w:rFonts w:cstheme="minorHAnsi"/>
        </w:rPr>
      </w:pPr>
      <w:r w:rsidRPr="006F58BB">
        <w:rPr>
          <w:rFonts w:cstheme="minorHAnsi"/>
        </w:rPr>
        <w:t xml:space="preserve">Kunden er forpliktet til å undersøke leveransen etter vanlige kjøpsrettslige regler og slik god forretningsskikk tilsier. </w:t>
      </w:r>
    </w:p>
    <w:p w14:paraId="319F73A3" w14:textId="77777777" w:rsidR="004E7CE3" w:rsidRPr="006F58BB" w:rsidRDefault="004E7CE3" w:rsidP="004E7CE3">
      <w:pPr>
        <w:rPr>
          <w:rFonts w:cstheme="minorHAnsi"/>
        </w:rPr>
      </w:pPr>
    </w:p>
    <w:p w14:paraId="4D24086F" w14:textId="77777777" w:rsidR="004E7CE3" w:rsidRPr="006F58BB" w:rsidRDefault="004E7CE3" w:rsidP="004E7CE3">
      <w:pPr>
        <w:rPr>
          <w:rFonts w:cstheme="minorHAnsi"/>
        </w:rPr>
      </w:pPr>
      <w:r w:rsidRPr="006F58BB">
        <w:rPr>
          <w:rFonts w:cstheme="minorHAnsi"/>
          <w:i/>
        </w:rPr>
        <w:t>Dersom</w:t>
      </w:r>
      <w:r w:rsidRPr="006F58BB">
        <w:rPr>
          <w:rFonts w:cstheme="minorHAnsi"/>
        </w:rPr>
        <w:t xml:space="preserve"> det i bilag 1 fremgår at det skal foretas en særskilt godkjenningsprøve, skal art og omfang av denne prøven være nærmere beskrevet i bilag 5 (se også punkt 2.1.5). I tillegg gjelder reguleringene under. </w:t>
      </w:r>
    </w:p>
    <w:p w14:paraId="7A646A74" w14:textId="77777777" w:rsidR="004E7CE3" w:rsidRPr="006F58BB" w:rsidRDefault="004E7CE3" w:rsidP="004E7CE3">
      <w:pPr>
        <w:rPr>
          <w:rFonts w:cstheme="minorHAnsi"/>
        </w:rPr>
      </w:pPr>
    </w:p>
    <w:p w14:paraId="7954E610" w14:textId="77777777" w:rsidR="004E7CE3" w:rsidRPr="006F58BB" w:rsidRDefault="004E7CE3" w:rsidP="004E7CE3">
      <w:pPr>
        <w:rPr>
          <w:rFonts w:cstheme="minorHAnsi"/>
        </w:rPr>
      </w:pPr>
      <w:r w:rsidRPr="006F58BB">
        <w:rPr>
          <w:rFonts w:cstheme="minorHAnsi"/>
          <w:bCs/>
        </w:rPr>
        <w:t>H</w:t>
      </w:r>
      <w:r w:rsidRPr="006F58BB">
        <w:rPr>
          <w:rFonts w:cstheme="minorHAnsi"/>
        </w:rPr>
        <w:t>vis ikke annet fremgår av bilag 5, benyttes følgende definisjon av feil:</w:t>
      </w:r>
    </w:p>
    <w:p w14:paraId="490AF2D1" w14:textId="77777777" w:rsidR="004E7CE3" w:rsidRPr="006F58BB" w:rsidRDefault="004E7CE3" w:rsidP="004E7CE3">
      <w:pPr>
        <w:rPr>
          <w:rFonts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0"/>
        <w:gridCol w:w="1243"/>
        <w:gridCol w:w="6459"/>
      </w:tblGrid>
      <w:tr w:rsidR="004E7CE3" w:rsidRPr="006F58BB" w14:paraId="2631FC44" w14:textId="77777777" w:rsidTr="00714320">
        <w:tc>
          <w:tcPr>
            <w:tcW w:w="590" w:type="dxa"/>
            <w:shd w:val="clear" w:color="auto" w:fill="D9D9D9"/>
          </w:tcPr>
          <w:p w14:paraId="44121145" w14:textId="77777777" w:rsidR="004E7CE3" w:rsidRPr="006F58BB" w:rsidRDefault="004E7CE3" w:rsidP="00714320">
            <w:pPr>
              <w:rPr>
                <w:rFonts w:cstheme="minorHAnsi"/>
              </w:rPr>
            </w:pPr>
            <w:r w:rsidRPr="006F58BB">
              <w:rPr>
                <w:rFonts w:cstheme="minorHAnsi"/>
              </w:rPr>
              <w:t>Nivå</w:t>
            </w:r>
          </w:p>
        </w:tc>
        <w:tc>
          <w:tcPr>
            <w:tcW w:w="1243" w:type="dxa"/>
            <w:shd w:val="clear" w:color="auto" w:fill="D9D9D9"/>
          </w:tcPr>
          <w:p w14:paraId="042D59A3" w14:textId="77777777" w:rsidR="004E7CE3" w:rsidRPr="006F58BB" w:rsidRDefault="004E7CE3" w:rsidP="00714320">
            <w:pPr>
              <w:rPr>
                <w:rFonts w:cstheme="minorHAnsi"/>
              </w:rPr>
            </w:pPr>
            <w:r w:rsidRPr="006F58BB">
              <w:rPr>
                <w:rFonts w:cstheme="minorHAnsi"/>
              </w:rPr>
              <w:t>Kategori</w:t>
            </w:r>
          </w:p>
        </w:tc>
        <w:tc>
          <w:tcPr>
            <w:tcW w:w="6459" w:type="dxa"/>
            <w:shd w:val="clear" w:color="auto" w:fill="D9D9D9"/>
          </w:tcPr>
          <w:p w14:paraId="5AD48653" w14:textId="77777777" w:rsidR="004E7CE3" w:rsidRPr="006F58BB" w:rsidRDefault="004E7CE3" w:rsidP="00714320">
            <w:pPr>
              <w:rPr>
                <w:rFonts w:cstheme="minorHAnsi"/>
              </w:rPr>
            </w:pPr>
            <w:r w:rsidRPr="006F58BB">
              <w:rPr>
                <w:rFonts w:cstheme="minorHAnsi"/>
              </w:rPr>
              <w:t>Beskrivelse</w:t>
            </w:r>
          </w:p>
        </w:tc>
      </w:tr>
      <w:tr w:rsidR="004E7CE3" w:rsidRPr="006F58BB" w14:paraId="1725F8D3" w14:textId="77777777" w:rsidTr="00714320">
        <w:trPr>
          <w:trHeight w:val="1124"/>
        </w:trPr>
        <w:tc>
          <w:tcPr>
            <w:tcW w:w="590" w:type="dxa"/>
          </w:tcPr>
          <w:p w14:paraId="66A77592" w14:textId="77777777" w:rsidR="004E7CE3" w:rsidRPr="006F58BB" w:rsidRDefault="004E7CE3" w:rsidP="00714320">
            <w:pPr>
              <w:pStyle w:val="Kommentaremne"/>
              <w:rPr>
                <w:rFonts w:asciiTheme="minorHAnsi" w:hAnsiTheme="minorHAnsi" w:cstheme="minorHAnsi"/>
                <w:sz w:val="24"/>
                <w:szCs w:val="24"/>
              </w:rPr>
            </w:pPr>
            <w:r w:rsidRPr="006F58BB">
              <w:rPr>
                <w:rFonts w:asciiTheme="minorHAnsi" w:hAnsiTheme="minorHAnsi" w:cstheme="minorHAnsi"/>
                <w:sz w:val="24"/>
                <w:szCs w:val="24"/>
              </w:rPr>
              <w:t xml:space="preserve"> A</w:t>
            </w:r>
          </w:p>
        </w:tc>
        <w:tc>
          <w:tcPr>
            <w:tcW w:w="1243" w:type="dxa"/>
          </w:tcPr>
          <w:p w14:paraId="41565D12" w14:textId="77777777" w:rsidR="004E7CE3" w:rsidRPr="006F58BB" w:rsidRDefault="004E7CE3" w:rsidP="00714320">
            <w:pPr>
              <w:rPr>
                <w:rFonts w:cstheme="minorHAnsi"/>
              </w:rPr>
            </w:pPr>
            <w:r w:rsidRPr="006F58BB">
              <w:rPr>
                <w:rFonts w:cstheme="minorHAnsi"/>
              </w:rPr>
              <w:t>Kritisk feil</w:t>
            </w:r>
          </w:p>
        </w:tc>
        <w:tc>
          <w:tcPr>
            <w:tcW w:w="6459" w:type="dxa"/>
          </w:tcPr>
          <w:p w14:paraId="293D5F1F" w14:textId="77777777" w:rsidR="004E7CE3" w:rsidRPr="006F58BB" w:rsidRDefault="004E7CE3" w:rsidP="00714320">
            <w:pPr>
              <w:rPr>
                <w:rFonts w:cstheme="minorHAnsi"/>
              </w:rPr>
            </w:pPr>
            <w:r w:rsidRPr="006F58BB">
              <w:rPr>
                <w:rFonts w:cstheme="minorHAnsi"/>
              </w:rPr>
              <w:t xml:space="preserve">- Feil som medfører at utstyret eller programvaren stopper, at data går tapt, eller at andre funksjoner som ut fra en objektiv vurdering er kritiske for Kunden, ikke er levert eller ikke virker som avtalt. </w:t>
            </w:r>
          </w:p>
          <w:p w14:paraId="3276EB19" w14:textId="77777777" w:rsidR="004E7CE3" w:rsidRPr="006F58BB" w:rsidRDefault="004E7CE3" w:rsidP="00714320">
            <w:pPr>
              <w:rPr>
                <w:rFonts w:cstheme="minorHAnsi"/>
              </w:rPr>
            </w:pPr>
            <w:r w:rsidRPr="006F58BB">
              <w:rPr>
                <w:rFonts w:cstheme="minorHAnsi"/>
              </w:rPr>
              <w:t>- Dokumentasjonen er så ufullstendig eller misvisende at Kunden ikke kan bruke utstyret eller programvaren eller vesentlige deler av det.</w:t>
            </w:r>
          </w:p>
        </w:tc>
      </w:tr>
      <w:tr w:rsidR="004E7CE3" w:rsidRPr="006F58BB" w14:paraId="00C6ED5F" w14:textId="77777777" w:rsidTr="00714320">
        <w:trPr>
          <w:trHeight w:val="1112"/>
        </w:trPr>
        <w:tc>
          <w:tcPr>
            <w:tcW w:w="590" w:type="dxa"/>
          </w:tcPr>
          <w:p w14:paraId="26C768DB" w14:textId="77777777" w:rsidR="004E7CE3" w:rsidRPr="006F58BB" w:rsidRDefault="004E7CE3" w:rsidP="00714320">
            <w:pPr>
              <w:rPr>
                <w:rFonts w:cstheme="minorHAnsi"/>
                <w:b/>
              </w:rPr>
            </w:pPr>
            <w:r w:rsidRPr="006F58BB">
              <w:rPr>
                <w:rFonts w:cstheme="minorHAnsi"/>
                <w:b/>
              </w:rPr>
              <w:lastRenderedPageBreak/>
              <w:t xml:space="preserve"> B</w:t>
            </w:r>
          </w:p>
        </w:tc>
        <w:tc>
          <w:tcPr>
            <w:tcW w:w="1243" w:type="dxa"/>
          </w:tcPr>
          <w:p w14:paraId="4B0E67DC" w14:textId="77777777" w:rsidR="004E7CE3" w:rsidRPr="006F58BB" w:rsidRDefault="004E7CE3" w:rsidP="00714320">
            <w:pPr>
              <w:rPr>
                <w:rFonts w:cstheme="minorHAnsi"/>
              </w:rPr>
            </w:pPr>
            <w:r w:rsidRPr="006F58BB">
              <w:rPr>
                <w:rFonts w:cstheme="minorHAnsi"/>
              </w:rPr>
              <w:t>Alvorlig feil</w:t>
            </w:r>
          </w:p>
        </w:tc>
        <w:tc>
          <w:tcPr>
            <w:tcW w:w="6459" w:type="dxa"/>
          </w:tcPr>
          <w:p w14:paraId="02B335A6" w14:textId="77777777" w:rsidR="004E7CE3" w:rsidRPr="006F58BB" w:rsidRDefault="004E7CE3" w:rsidP="00714320">
            <w:pPr>
              <w:rPr>
                <w:rFonts w:cstheme="minorHAnsi"/>
              </w:rPr>
            </w:pPr>
            <w:r w:rsidRPr="006F58BB">
              <w:rPr>
                <w:rFonts w:cstheme="minorHAnsi"/>
              </w:rPr>
              <w:t xml:space="preserve">- Feil som fører til at funksjoner som, ut fra en objektiv vurdering, er viktige for Kunden ikke virker som beskrevet i avtalen, og som det er tids- og ressurskrevende å omgå. </w:t>
            </w:r>
          </w:p>
          <w:p w14:paraId="301DC2CD" w14:textId="77777777" w:rsidR="004E7CE3" w:rsidRPr="006F58BB" w:rsidRDefault="004E7CE3" w:rsidP="00714320">
            <w:pPr>
              <w:rPr>
                <w:rFonts w:cstheme="minorHAnsi"/>
              </w:rPr>
            </w:pPr>
            <w:r w:rsidRPr="006F58BB">
              <w:rPr>
                <w:rFonts w:cstheme="minorHAnsi"/>
              </w:rPr>
              <w:t>- Dokumentasjonen er så ufullstendig eller misvisende at Kunden ikke kan benytte funksjoner som ut fra en objektiv vurdering er viktige for Kunden.</w:t>
            </w:r>
          </w:p>
        </w:tc>
      </w:tr>
      <w:tr w:rsidR="004E7CE3" w:rsidRPr="006F58BB" w14:paraId="7F0ABA42" w14:textId="77777777" w:rsidTr="00714320">
        <w:trPr>
          <w:trHeight w:val="845"/>
        </w:trPr>
        <w:tc>
          <w:tcPr>
            <w:tcW w:w="590" w:type="dxa"/>
          </w:tcPr>
          <w:p w14:paraId="6A8D1726" w14:textId="77777777" w:rsidR="004E7CE3" w:rsidRPr="006F58BB" w:rsidRDefault="004E7CE3" w:rsidP="00714320">
            <w:pPr>
              <w:rPr>
                <w:rFonts w:cstheme="minorHAnsi"/>
                <w:b/>
              </w:rPr>
            </w:pPr>
            <w:r w:rsidRPr="006F58BB">
              <w:rPr>
                <w:rFonts w:cstheme="minorHAnsi"/>
                <w:b/>
              </w:rPr>
              <w:t xml:space="preserve"> C</w:t>
            </w:r>
          </w:p>
        </w:tc>
        <w:tc>
          <w:tcPr>
            <w:tcW w:w="1243" w:type="dxa"/>
          </w:tcPr>
          <w:p w14:paraId="41BDEB24" w14:textId="77777777" w:rsidR="004E7CE3" w:rsidRPr="006F58BB" w:rsidRDefault="004E7CE3" w:rsidP="00714320">
            <w:pPr>
              <w:rPr>
                <w:rFonts w:cstheme="minorHAnsi"/>
              </w:rPr>
            </w:pPr>
            <w:r w:rsidRPr="006F58BB">
              <w:rPr>
                <w:rFonts w:cstheme="minorHAnsi"/>
              </w:rPr>
              <w:t>Mindre alvorlig feil</w:t>
            </w:r>
          </w:p>
        </w:tc>
        <w:tc>
          <w:tcPr>
            <w:tcW w:w="6459" w:type="dxa"/>
          </w:tcPr>
          <w:p w14:paraId="2DF29D52" w14:textId="77777777" w:rsidR="004E7CE3" w:rsidRPr="006F58BB" w:rsidRDefault="004E7CE3" w:rsidP="00714320">
            <w:pPr>
              <w:rPr>
                <w:rFonts w:cstheme="minorHAnsi"/>
              </w:rPr>
            </w:pPr>
            <w:r w:rsidRPr="006F58BB">
              <w:rPr>
                <w:rFonts w:cstheme="minorHAnsi"/>
              </w:rPr>
              <w:t xml:space="preserve">- Feil som fører til at enkeltfunksjoner ikke virker som avtalt, men som Kunden relativt lett kan omgå. </w:t>
            </w:r>
          </w:p>
          <w:p w14:paraId="4F8A1314" w14:textId="77777777" w:rsidR="004E7CE3" w:rsidRPr="006F58BB" w:rsidRDefault="004E7CE3" w:rsidP="00714320">
            <w:pPr>
              <w:rPr>
                <w:rFonts w:cstheme="minorHAnsi"/>
              </w:rPr>
            </w:pPr>
            <w:r w:rsidRPr="006F58BB">
              <w:rPr>
                <w:rFonts w:cstheme="minorHAnsi"/>
              </w:rPr>
              <w:t xml:space="preserve">- Dokumentasjonen er mangelfull eller upresis. </w:t>
            </w:r>
          </w:p>
        </w:tc>
      </w:tr>
    </w:tbl>
    <w:p w14:paraId="59986791" w14:textId="77777777" w:rsidR="004E7CE3" w:rsidRPr="006F58BB" w:rsidRDefault="004E7CE3" w:rsidP="004E7CE3">
      <w:pPr>
        <w:rPr>
          <w:rFonts w:cstheme="minorHAnsi"/>
        </w:rPr>
      </w:pPr>
    </w:p>
    <w:p w14:paraId="46CA0D9A" w14:textId="77777777" w:rsidR="004E7CE3" w:rsidRPr="006F58BB" w:rsidRDefault="004E7CE3" w:rsidP="004E7CE3">
      <w:pPr>
        <w:rPr>
          <w:rFonts w:cstheme="minorHAnsi"/>
        </w:rPr>
      </w:pPr>
      <w:r w:rsidRPr="006F58BB">
        <w:rPr>
          <w:rFonts w:cstheme="minorHAnsi"/>
        </w:rPr>
        <w:t>Kunden kan ikke nekte å godkjenne leveransen dersom de påpekte feil er uvesentlige for Kundens bruk. A- og B-feil anses hver for seg som vesentlige med unntak av B-feil som ikke er vesentlige for Kundens mulighet til å ta utstyr og programvare i ordinær bruk mens feilretting pågår. C-feil anses som uvesentlige, hvis ikke flere C-feil samlet sett medfører at godkjennelse vil være klart urimelig. Andre godkjenningskriterier kan avtales i bilag 5.</w:t>
      </w:r>
    </w:p>
    <w:p w14:paraId="5078A450" w14:textId="77777777" w:rsidR="004E7CE3" w:rsidRPr="006F58BB" w:rsidRDefault="004E7CE3" w:rsidP="004E7CE3">
      <w:pPr>
        <w:rPr>
          <w:rFonts w:cstheme="minorHAnsi"/>
        </w:rPr>
      </w:pPr>
    </w:p>
    <w:p w14:paraId="3F4462F6" w14:textId="77777777" w:rsidR="004E7CE3" w:rsidRPr="006F58BB" w:rsidRDefault="004E7CE3" w:rsidP="004E7CE3">
      <w:pPr>
        <w:rPr>
          <w:rFonts w:cstheme="minorHAnsi"/>
        </w:rPr>
      </w:pPr>
      <w:r w:rsidRPr="006F58BB">
        <w:rPr>
          <w:rFonts w:cstheme="minorHAnsi"/>
        </w:rPr>
        <w:t>Hvis Kunden godkjenner leveransen, skal Kunden sende Leverandøren skriftlig melding om det. Leveringsdag anses inntruffet første virkedag etter at melding er sendt. Hvis Kunden underkjenner leveransen, må melding om dette være sendt Leverandøren innen 10 (ti) virkedager etter utløpet av godkjenningsprøven. Hvis slik melding ikke er sendt innen fristen, anses leveringsdag som inntruffet første virkedag etter godkjenningsprøvens avslutning. Andre frister kan avtales i bilag 5.</w:t>
      </w:r>
    </w:p>
    <w:p w14:paraId="3D953F4C" w14:textId="77777777" w:rsidR="004E7CE3" w:rsidRPr="006F58BB" w:rsidRDefault="004E7CE3" w:rsidP="004E7CE3">
      <w:pPr>
        <w:rPr>
          <w:rFonts w:cstheme="minorHAnsi"/>
        </w:rPr>
      </w:pPr>
    </w:p>
    <w:p w14:paraId="21AA2ED6" w14:textId="77777777" w:rsidR="004E7CE3" w:rsidRPr="006F58BB" w:rsidRDefault="004E7CE3" w:rsidP="004E7CE3">
      <w:pPr>
        <w:pStyle w:val="Overskrift2"/>
        <w:rPr>
          <w:rFonts w:asciiTheme="minorHAnsi" w:hAnsiTheme="minorHAnsi" w:cstheme="minorHAnsi"/>
        </w:rPr>
      </w:pPr>
      <w:bookmarkStart w:id="24" w:name="_Toc201636562"/>
      <w:bookmarkStart w:id="25" w:name="_Toc8205370"/>
      <w:r w:rsidRPr="006F58BB">
        <w:rPr>
          <w:rFonts w:asciiTheme="minorHAnsi" w:hAnsiTheme="minorHAnsi" w:cstheme="minorHAnsi"/>
        </w:rPr>
        <w:t>Ansvar for underleverandør og tredjepart</w:t>
      </w:r>
      <w:bookmarkEnd w:id="24"/>
      <w:bookmarkEnd w:id="25"/>
    </w:p>
    <w:p w14:paraId="18D3949F" w14:textId="77777777" w:rsidR="004E7CE3" w:rsidRPr="006F58BB" w:rsidRDefault="004E7CE3" w:rsidP="004E7CE3">
      <w:pPr>
        <w:rPr>
          <w:rFonts w:cstheme="minorHAnsi"/>
        </w:rPr>
      </w:pPr>
      <w:r w:rsidRPr="006F58BB">
        <w:rPr>
          <w:rFonts w:cstheme="minorHAnsi"/>
        </w:rPr>
        <w:t>Dersom Leverandøren engasjerer underleverandør eller Kunden engasjerer tredjepart til å utføre arbeidsoppgaver som følger av denne avtalen, er parten fullt ansvarlig for utførelsen av disse oppgavene på samme måte som om parten selv stod for utførelsen.</w:t>
      </w:r>
    </w:p>
    <w:p w14:paraId="07F9592E" w14:textId="77777777" w:rsidR="004E7CE3" w:rsidRPr="006F58BB" w:rsidRDefault="004E7CE3" w:rsidP="004E7CE3">
      <w:pPr>
        <w:rPr>
          <w:rFonts w:cstheme="minorHAnsi"/>
        </w:rPr>
      </w:pPr>
    </w:p>
    <w:p w14:paraId="03DEDCC8" w14:textId="77777777" w:rsidR="004E7CE3" w:rsidRPr="006F58BB" w:rsidRDefault="004E7CE3" w:rsidP="004E7CE3">
      <w:pPr>
        <w:pStyle w:val="Overskrift2"/>
        <w:rPr>
          <w:rFonts w:asciiTheme="minorHAnsi" w:hAnsiTheme="minorHAnsi" w:cstheme="minorHAnsi"/>
        </w:rPr>
      </w:pPr>
      <w:bookmarkStart w:id="26" w:name="_Toc372887571"/>
      <w:bookmarkStart w:id="27" w:name="_Toc8205371"/>
      <w:bookmarkStart w:id="28" w:name="_Toc404542575"/>
      <w:r w:rsidRPr="006F58BB">
        <w:rPr>
          <w:rFonts w:asciiTheme="minorHAnsi" w:hAnsiTheme="minorHAnsi" w:cstheme="minorHAnsi"/>
        </w:rPr>
        <w:t>Lønns- og arbeidsvilkår</w:t>
      </w:r>
      <w:bookmarkEnd w:id="26"/>
      <w:bookmarkEnd w:id="27"/>
      <w:r w:rsidRPr="006F58BB">
        <w:rPr>
          <w:rFonts w:asciiTheme="minorHAnsi" w:hAnsiTheme="minorHAnsi" w:cstheme="minorHAnsi"/>
        </w:rPr>
        <w:t xml:space="preserve"> </w:t>
      </w:r>
      <w:bookmarkEnd w:id="28"/>
    </w:p>
    <w:p w14:paraId="17C8986F" w14:textId="77777777" w:rsidR="004E7CE3" w:rsidRPr="006F58BB" w:rsidRDefault="004E7CE3" w:rsidP="004E7CE3">
      <w:pPr>
        <w:rPr>
          <w:rFonts w:cstheme="minorHAnsi"/>
        </w:rPr>
      </w:pPr>
      <w:r w:rsidRPr="006F58BB">
        <w:rPr>
          <w:rFonts w:cstheme="minorHAnsi"/>
        </w:rPr>
        <w:t>For avtaler som omfattes av forskrift 8. februar 2008 nr. 112 om lønns- og arbeidsvilkår i offentlige kontrakter, gjelder følgende:</w:t>
      </w:r>
    </w:p>
    <w:p w14:paraId="058CA183" w14:textId="77777777" w:rsidR="004E7CE3" w:rsidRPr="006F58BB" w:rsidRDefault="004E7CE3" w:rsidP="004E7CE3">
      <w:pPr>
        <w:rPr>
          <w:rFonts w:cstheme="minorHAnsi"/>
        </w:rPr>
      </w:pPr>
    </w:p>
    <w:p w14:paraId="7F1CC121" w14:textId="77777777" w:rsidR="004E7CE3" w:rsidRPr="006F58BB" w:rsidRDefault="004E7CE3" w:rsidP="004E7CE3">
      <w:pPr>
        <w:rPr>
          <w:rFonts w:cstheme="minorHAnsi"/>
        </w:rPr>
      </w:pPr>
      <w:r w:rsidRPr="006F58BB">
        <w:rPr>
          <w:rFonts w:cstheme="minorHAnsi"/>
        </w:rPr>
        <w:t xml:space="preserve">Leverandøren skal på områder dekket av forskrift om allmenngjort tariffavtale sørge for at egne og eventuelle underleverandørers ansatte som direkte medvirker til å oppfylle Leverandørens forpliktelser under denne avtalen,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 Dette gjelder for arbeid utført i Norge. </w:t>
      </w:r>
    </w:p>
    <w:p w14:paraId="0D2A0514" w14:textId="77777777" w:rsidR="004E7CE3" w:rsidRPr="006F58BB" w:rsidRDefault="004E7CE3" w:rsidP="004E7CE3">
      <w:pPr>
        <w:rPr>
          <w:rFonts w:cstheme="minorHAnsi"/>
        </w:rPr>
      </w:pPr>
    </w:p>
    <w:p w14:paraId="20118DEF" w14:textId="77777777" w:rsidR="004E7CE3" w:rsidRPr="006F58BB" w:rsidRDefault="004E7CE3" w:rsidP="004E7CE3">
      <w:pPr>
        <w:rPr>
          <w:rFonts w:cstheme="minorHAnsi"/>
        </w:rPr>
      </w:pPr>
      <w:r w:rsidRPr="006F58BB">
        <w:rPr>
          <w:rFonts w:cstheme="minorHAnsi"/>
        </w:rPr>
        <w:lastRenderedPageBreak/>
        <w:t xml:space="preserve">Alle avtaler Leverandøren inngår, og som innebærer utførelse av arbeid som direkte medvirker til å oppfylle Leverandørens forpliktelser under denne avtalen, skal inneholde tilsvarende betingelser. </w:t>
      </w:r>
    </w:p>
    <w:p w14:paraId="5C7ED01B" w14:textId="77777777" w:rsidR="004E7CE3" w:rsidRPr="006F58BB" w:rsidRDefault="004E7CE3" w:rsidP="004E7CE3">
      <w:pPr>
        <w:rPr>
          <w:rFonts w:cstheme="minorHAnsi"/>
        </w:rPr>
      </w:pPr>
    </w:p>
    <w:p w14:paraId="08028430" w14:textId="77777777" w:rsidR="004E7CE3" w:rsidRPr="006F58BB" w:rsidRDefault="004E7CE3" w:rsidP="004E7CE3">
      <w:pPr>
        <w:rPr>
          <w:rFonts w:cstheme="minorHAnsi"/>
        </w:rPr>
      </w:pPr>
      <w:r w:rsidRPr="006F58BB">
        <w:rPr>
          <w:rFonts w:cstheme="minorHAnsi"/>
        </w:rPr>
        <w:t xml:space="preserve">Dersom Leverandøren ikke oppfyller denne forpliktelsen, har Kunden rett til å holde tilbake deler av kontraktssummen, tilsvarende ca. 2 (to) ganger innsparingen for Leverandøren, inntil det er dokumentert at forholdet er bragt i orden. </w:t>
      </w:r>
    </w:p>
    <w:p w14:paraId="6395D9E3" w14:textId="77777777" w:rsidR="004E7CE3" w:rsidRPr="006F58BB" w:rsidRDefault="004E7CE3" w:rsidP="004E7CE3">
      <w:pPr>
        <w:rPr>
          <w:rFonts w:cstheme="minorHAnsi"/>
        </w:rPr>
      </w:pPr>
    </w:p>
    <w:p w14:paraId="06D4B901" w14:textId="77777777" w:rsidR="004E7CE3" w:rsidRPr="006F58BB" w:rsidRDefault="004E7CE3" w:rsidP="004E7CE3">
      <w:pPr>
        <w:rPr>
          <w:rFonts w:cstheme="minorHAnsi"/>
        </w:rPr>
      </w:pPr>
      <w:r w:rsidRPr="006F58BB">
        <w:rPr>
          <w:rFonts w:cstheme="minorHAnsi"/>
        </w:rPr>
        <w:t xml:space="preserve">Oppfyllelse av Leverandørens forpliktelser som nevnt ovenfor skal dokumenteres i bilag 6 ved enten en egenerklæring eller tredjepartserklæring om at det er samsvar mellom aktuell tariffavtale og faktiske lønns- og arbeidsvilkår for oppfyllelse av Leverandørens og eventuelle underleverandørers forpliktelser.  </w:t>
      </w:r>
    </w:p>
    <w:p w14:paraId="29C9FF2E" w14:textId="77777777" w:rsidR="004E7CE3" w:rsidRPr="006F58BB" w:rsidRDefault="004E7CE3" w:rsidP="004E7CE3">
      <w:pPr>
        <w:rPr>
          <w:rFonts w:cstheme="minorHAnsi"/>
        </w:rPr>
      </w:pPr>
    </w:p>
    <w:p w14:paraId="454F5ACE" w14:textId="77777777" w:rsidR="004E7CE3" w:rsidRPr="006F58BB" w:rsidRDefault="004E7CE3" w:rsidP="004E7CE3">
      <w:pPr>
        <w:rPr>
          <w:rFonts w:cstheme="minorHAnsi"/>
        </w:rPr>
      </w:pPr>
      <w:r w:rsidRPr="006F58BB">
        <w:rPr>
          <w:rFonts w:cstheme="minorHAnsi"/>
        </w:rPr>
        <w:t>Leverandøren skal på forespørsel fra Kunden legge frem dokumentasjon om de lønns- og arbeidsvilkår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105B7B89" w14:textId="77777777" w:rsidR="004E7CE3" w:rsidRPr="006F58BB" w:rsidRDefault="004E7CE3" w:rsidP="004E7CE3">
      <w:pPr>
        <w:rPr>
          <w:rFonts w:cstheme="minorHAnsi"/>
        </w:rPr>
      </w:pPr>
    </w:p>
    <w:p w14:paraId="209F036C" w14:textId="77777777" w:rsidR="004E7CE3" w:rsidRPr="006F58BB" w:rsidRDefault="004E7CE3" w:rsidP="004E7CE3">
      <w:pPr>
        <w:rPr>
          <w:rFonts w:cstheme="minorHAnsi"/>
        </w:rPr>
      </w:pPr>
      <w:r w:rsidRPr="006F58BB">
        <w:rPr>
          <w:rFonts w:cstheme="minorHAnsi"/>
        </w:rPr>
        <w:t xml:space="preserve">Nærmere presiseringer om gjennomføring av dette punkt 2.4 kan avtales i bilag 6. </w:t>
      </w:r>
    </w:p>
    <w:p w14:paraId="0F53191C" w14:textId="77777777" w:rsidR="004E7CE3" w:rsidRPr="006F58BB" w:rsidRDefault="004E7CE3" w:rsidP="004E7CE3">
      <w:pPr>
        <w:rPr>
          <w:rFonts w:cstheme="minorHAnsi"/>
        </w:rPr>
      </w:pPr>
    </w:p>
    <w:p w14:paraId="01F6F69B" w14:textId="77777777" w:rsidR="004E7CE3" w:rsidRPr="006F58BB" w:rsidRDefault="004E7CE3" w:rsidP="004E7CE3">
      <w:pPr>
        <w:pStyle w:val="Overskrift2"/>
        <w:rPr>
          <w:rFonts w:asciiTheme="minorHAnsi" w:hAnsiTheme="minorHAnsi" w:cstheme="minorHAnsi"/>
        </w:rPr>
      </w:pPr>
      <w:bookmarkStart w:id="29" w:name="_Toc8205372"/>
      <w:r w:rsidRPr="006F58BB">
        <w:rPr>
          <w:rFonts w:asciiTheme="minorHAnsi" w:hAnsiTheme="minorHAnsi" w:cstheme="minorHAnsi"/>
        </w:rPr>
        <w:t>Taushetsplikt</w:t>
      </w:r>
      <w:bookmarkEnd w:id="29"/>
    </w:p>
    <w:p w14:paraId="7A5F4AF5" w14:textId="77777777" w:rsidR="004E7CE3" w:rsidRPr="006F58BB" w:rsidRDefault="004E7CE3" w:rsidP="004E7CE3">
      <w:pPr>
        <w:rPr>
          <w:rFonts w:cstheme="minorHAnsi"/>
        </w:rPr>
      </w:pPr>
      <w:bookmarkStart w:id="30" w:name="_Toc201048238"/>
      <w:bookmarkStart w:id="31" w:name="_Toc208293712"/>
      <w:bookmarkStart w:id="32" w:name="_Toc213426524"/>
      <w:r w:rsidRPr="006F58BB">
        <w:rPr>
          <w:rFonts w:cstheme="minorHAnsi"/>
        </w:rPr>
        <w:t xml:space="preserve">Informasjon som partene blir kjent med i forbindelse med avtalen og gjennomføringen av avtalen, skal behandles konfidensielt </w:t>
      </w:r>
      <w:r w:rsidRPr="006F58BB">
        <w:rPr>
          <w:rFonts w:cstheme="minorHAnsi"/>
          <w:iCs/>
        </w:rPr>
        <w:t>og ikke gjøres tilgjengelig for utenforstående uten samtykke fra den annen part</w:t>
      </w:r>
      <w:r w:rsidRPr="006F58BB">
        <w:rPr>
          <w:rFonts w:cstheme="minorHAnsi"/>
        </w:rPr>
        <w:t xml:space="preserve">. </w:t>
      </w:r>
    </w:p>
    <w:p w14:paraId="34CB911E" w14:textId="77777777" w:rsidR="004E7CE3" w:rsidRPr="006F58BB" w:rsidRDefault="004E7CE3" w:rsidP="004E7CE3">
      <w:pPr>
        <w:rPr>
          <w:rFonts w:cstheme="minorHAnsi"/>
          <w:iCs/>
        </w:rPr>
      </w:pPr>
    </w:p>
    <w:p w14:paraId="008AFCE6" w14:textId="77777777" w:rsidR="004E7CE3" w:rsidRPr="006F58BB" w:rsidRDefault="004E7CE3" w:rsidP="004E7CE3">
      <w:pPr>
        <w:rPr>
          <w:rFonts w:cstheme="minorHAnsi"/>
        </w:rPr>
      </w:pPr>
      <w:r w:rsidRPr="006F58BB">
        <w:rPr>
          <w:rFonts w:cstheme="minorHAnsi"/>
        </w:rPr>
        <w:t xml:space="preserve">Hvis Kunden er en offentlig virksomhet, er Kundens taushetsplikt etter denne bestemmelsen ikke mer omfattende enn det som følger av lov 10. februar 1967 om behandlingsmåten i forvaltningssaker (forvaltningsloven) eller tilsvarende sektorspesifikk regulering. </w:t>
      </w:r>
    </w:p>
    <w:p w14:paraId="6F14C497" w14:textId="77777777" w:rsidR="004E7CE3" w:rsidRPr="006F58BB" w:rsidRDefault="004E7CE3" w:rsidP="004E7CE3">
      <w:pPr>
        <w:rPr>
          <w:rFonts w:cstheme="minorHAnsi"/>
          <w:iCs/>
        </w:rPr>
      </w:pPr>
    </w:p>
    <w:p w14:paraId="0AC6C82D" w14:textId="77777777" w:rsidR="004E7CE3" w:rsidRPr="006F58BB" w:rsidRDefault="004E7CE3" w:rsidP="004E7CE3">
      <w:pPr>
        <w:rPr>
          <w:rFonts w:cstheme="minorHAnsi"/>
        </w:rPr>
      </w:pPr>
      <w:r w:rsidRPr="006F58BB">
        <w:rPr>
          <w:rFonts w:cstheme="minorHAnsi"/>
        </w:rPr>
        <w:t>Taushetsplikt etter denne bestemmelsen er ikke til hinder for utlevering av informasjon som kreves fremlagt i henhold til lov eller forskrift, herunder offentlighet og innsynsrett som følger av lov 19. mai 2006 om rett til innsyn i dokument i offentleg verksemd (offentleglova). Om mulig skal den annen part varsles før slik informasjon gis.</w:t>
      </w:r>
    </w:p>
    <w:p w14:paraId="06FA13FC" w14:textId="77777777" w:rsidR="004E7CE3" w:rsidRPr="006F58BB" w:rsidRDefault="004E7CE3" w:rsidP="004E7CE3">
      <w:pPr>
        <w:rPr>
          <w:rFonts w:cstheme="minorHAnsi"/>
          <w:iCs/>
        </w:rPr>
      </w:pPr>
    </w:p>
    <w:p w14:paraId="42DD4F69" w14:textId="77777777" w:rsidR="004E7CE3" w:rsidRPr="006F58BB" w:rsidRDefault="004E7CE3" w:rsidP="004E7CE3">
      <w:pPr>
        <w:rPr>
          <w:rFonts w:cstheme="minorHAnsi"/>
          <w:iCs/>
        </w:rPr>
      </w:pPr>
      <w:r w:rsidRPr="006F58BB">
        <w:rPr>
          <w:rFonts w:cstheme="minorHAnsi"/>
          <w:iCs/>
        </w:rPr>
        <w:t xml:space="preserve">Taushetsplikten er ikke til hinder for at opplysningene brukes når ingen berettiget interesse tilsier at de holdes hemmelig, for eksempel når de er alminnelig kjent eller er alminnelig tilgjengelig andre steder. </w:t>
      </w:r>
    </w:p>
    <w:p w14:paraId="3F3C5712" w14:textId="77777777" w:rsidR="004E7CE3" w:rsidRPr="006F58BB" w:rsidRDefault="004E7CE3" w:rsidP="004E7CE3">
      <w:pPr>
        <w:rPr>
          <w:rFonts w:cstheme="minorHAnsi"/>
        </w:rPr>
      </w:pPr>
    </w:p>
    <w:p w14:paraId="08E524E9" w14:textId="77777777" w:rsidR="004E7CE3" w:rsidRPr="006F58BB" w:rsidRDefault="004E7CE3" w:rsidP="004E7CE3">
      <w:pPr>
        <w:rPr>
          <w:rFonts w:cstheme="minorHAnsi"/>
        </w:rPr>
      </w:pPr>
      <w:r w:rsidRPr="006F58BB">
        <w:rPr>
          <w:rFonts w:cstheme="minorHAnsi"/>
        </w:rPr>
        <w:t>Partene skal ta nødvendige forholdsregler for å sikre at uvedkommende ikke får innsyn i eller kan bli kjent med taushetsbelagt informasjon.</w:t>
      </w:r>
    </w:p>
    <w:p w14:paraId="59C5AA2D" w14:textId="77777777" w:rsidR="004E7CE3" w:rsidRPr="006F58BB" w:rsidRDefault="004E7CE3" w:rsidP="004E7CE3">
      <w:pPr>
        <w:rPr>
          <w:rFonts w:cstheme="minorHAnsi"/>
        </w:rPr>
      </w:pPr>
    </w:p>
    <w:p w14:paraId="0F1E6EA5" w14:textId="77777777" w:rsidR="004E7CE3" w:rsidRPr="006F58BB" w:rsidRDefault="004E7CE3" w:rsidP="004E7CE3">
      <w:pPr>
        <w:rPr>
          <w:rFonts w:cstheme="minorHAnsi"/>
        </w:rPr>
      </w:pPr>
      <w:r w:rsidRPr="006F58BB">
        <w:rPr>
          <w:rFonts w:cstheme="minorHAnsi"/>
        </w:rPr>
        <w:t xml:space="preserve">Taushetsplikten gjelder partenes ansatte, underleverandører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til konfidensialitet tilsvarende dette punkt 2.5. </w:t>
      </w:r>
    </w:p>
    <w:p w14:paraId="1D8771CE" w14:textId="77777777" w:rsidR="004E7CE3" w:rsidRPr="006F58BB" w:rsidRDefault="004E7CE3" w:rsidP="004E7CE3">
      <w:pPr>
        <w:rPr>
          <w:rFonts w:cstheme="minorHAnsi"/>
        </w:rPr>
      </w:pPr>
    </w:p>
    <w:p w14:paraId="7025B8B6" w14:textId="77777777" w:rsidR="004E7CE3" w:rsidRPr="006F58BB" w:rsidRDefault="004E7CE3" w:rsidP="004E7CE3">
      <w:pPr>
        <w:rPr>
          <w:rFonts w:cstheme="minorHAnsi"/>
        </w:rPr>
      </w:pPr>
      <w:r w:rsidRPr="006F58BB">
        <w:rPr>
          <w:rFonts w:cstheme="minorHAnsi"/>
        </w:rPr>
        <w:t>Taushetsplikten er ikke til hinder for at partene kan utnytte erfaring og kompetanse som opparbeides i forbindelse med gjennomføringen av avtalen.</w:t>
      </w:r>
    </w:p>
    <w:p w14:paraId="722C05E4" w14:textId="77777777" w:rsidR="004E7CE3" w:rsidRPr="006F58BB" w:rsidRDefault="004E7CE3" w:rsidP="004E7CE3">
      <w:pPr>
        <w:rPr>
          <w:rFonts w:cstheme="minorHAnsi"/>
        </w:rPr>
      </w:pPr>
    </w:p>
    <w:p w14:paraId="1DEAEBB3" w14:textId="77777777" w:rsidR="004E7CE3" w:rsidRPr="006F58BB" w:rsidRDefault="004E7CE3" w:rsidP="004E7CE3">
      <w:pPr>
        <w:rPr>
          <w:rFonts w:cstheme="minorHAnsi"/>
        </w:rPr>
      </w:pPr>
      <w:r w:rsidRPr="006F58BB">
        <w:rPr>
          <w:rFonts w:cstheme="minorHAnsi"/>
        </w:rPr>
        <w:t>Taushetsplikten gjelder også etter at avtalen er opphørt. Ansatte eller andre som fratrer sin tjeneste hos en av partene, skal pålegges taushetsplikt også etter fratredelsen om forhold som nevnt ovenfor. Taushetsplikten opphører fem (5) år etter leveringsdag, med mindre annet følger av lov eller forskrift.</w:t>
      </w:r>
    </w:p>
    <w:p w14:paraId="5860ECD8" w14:textId="77777777" w:rsidR="004E7CE3" w:rsidRPr="006F58BB" w:rsidRDefault="004E7CE3" w:rsidP="004E7CE3">
      <w:pPr>
        <w:rPr>
          <w:rFonts w:cstheme="minorHAnsi"/>
        </w:rPr>
      </w:pPr>
    </w:p>
    <w:p w14:paraId="196B0ADD" w14:textId="77777777" w:rsidR="004E7CE3" w:rsidRPr="006F58BB" w:rsidRDefault="004E7CE3" w:rsidP="004E7CE3">
      <w:pPr>
        <w:pStyle w:val="Overskrift2"/>
        <w:rPr>
          <w:rFonts w:asciiTheme="minorHAnsi" w:hAnsiTheme="minorHAnsi" w:cstheme="minorHAnsi"/>
        </w:rPr>
      </w:pPr>
      <w:bookmarkStart w:id="33" w:name="_Toc377405388"/>
      <w:bookmarkStart w:id="34" w:name="_Toc385243656"/>
      <w:bookmarkStart w:id="35" w:name="_Toc8205373"/>
      <w:r w:rsidRPr="006F58BB">
        <w:rPr>
          <w:rFonts w:asciiTheme="minorHAnsi" w:hAnsiTheme="minorHAnsi" w:cstheme="minorHAnsi"/>
        </w:rPr>
        <w:t>Skriftlighet</w:t>
      </w:r>
      <w:bookmarkEnd w:id="33"/>
      <w:bookmarkEnd w:id="34"/>
      <w:bookmarkEnd w:id="35"/>
    </w:p>
    <w:p w14:paraId="3A8C8572" w14:textId="77777777" w:rsidR="004E7CE3" w:rsidRPr="006F58BB" w:rsidRDefault="004E7CE3" w:rsidP="004E7CE3">
      <w:pPr>
        <w:rPr>
          <w:rFonts w:cstheme="minorHAnsi"/>
          <w:i/>
        </w:rPr>
      </w:pPr>
      <w:r w:rsidRPr="006F58BB">
        <w:rPr>
          <w:rFonts w:cstheme="minorHAnsi"/>
        </w:rPr>
        <w:t>Alle varsler, krav eller andre meddelelser knyttet til denne avtalen skal gis skriftlig til den postadressen eller elektroniske adressen som er oppgitt på avtalens forside, med mindre partene har avtalt noe annet i bilag 6 for den aktuelle type henvendelse.</w:t>
      </w:r>
    </w:p>
    <w:bookmarkEnd w:id="30"/>
    <w:bookmarkEnd w:id="31"/>
    <w:bookmarkEnd w:id="32"/>
    <w:p w14:paraId="3BE832FE" w14:textId="77777777" w:rsidR="004E7CE3" w:rsidRPr="006F58BB" w:rsidRDefault="004E7CE3" w:rsidP="004E7CE3">
      <w:pPr>
        <w:rPr>
          <w:rFonts w:cstheme="minorHAnsi"/>
        </w:rPr>
      </w:pPr>
    </w:p>
    <w:p w14:paraId="55F9062D" w14:textId="77777777" w:rsidR="004E7CE3" w:rsidRPr="006F58BB" w:rsidRDefault="004E7CE3" w:rsidP="004E7CE3">
      <w:pPr>
        <w:pStyle w:val="Overskrift2"/>
        <w:rPr>
          <w:rFonts w:asciiTheme="minorHAnsi" w:hAnsiTheme="minorHAnsi" w:cstheme="minorHAnsi"/>
        </w:rPr>
      </w:pPr>
      <w:bookmarkStart w:id="36" w:name="_Toc8205374"/>
      <w:r w:rsidRPr="006F58BB">
        <w:rPr>
          <w:rFonts w:asciiTheme="minorHAnsi" w:hAnsiTheme="minorHAnsi" w:cstheme="minorHAnsi"/>
        </w:rPr>
        <w:t>Eksterne rettslige krav</w:t>
      </w:r>
      <w:bookmarkEnd w:id="36"/>
    </w:p>
    <w:p w14:paraId="4D6EC643" w14:textId="77777777" w:rsidR="004E7CE3" w:rsidRPr="006F58BB" w:rsidRDefault="004E7CE3" w:rsidP="004E7CE3">
      <w:pPr>
        <w:rPr>
          <w:rFonts w:cstheme="minorHAnsi"/>
        </w:rPr>
      </w:pPr>
      <w:r w:rsidRPr="006F58BB">
        <w:rPr>
          <w:rFonts w:cstheme="minorHAnsi"/>
        </w:rPr>
        <w:t xml:space="preserve">Kunden skal i bilag 1 identifisere hvilke rettslige eller partsspesifikke krav som har relevans for inngåelse og gjennomføring av denne avtalen. Det er herunder Kundens ansvar å konkretisere relevante funksjonelle og sikkerhetsmessige krav for leveransen i bilag 1. </w:t>
      </w:r>
    </w:p>
    <w:p w14:paraId="2DB8D0FB" w14:textId="77777777" w:rsidR="004E7CE3" w:rsidRPr="006F58BB" w:rsidRDefault="004E7CE3" w:rsidP="004E7CE3">
      <w:pPr>
        <w:rPr>
          <w:rFonts w:cstheme="minorHAnsi"/>
        </w:rPr>
      </w:pPr>
    </w:p>
    <w:p w14:paraId="26360274" w14:textId="77777777" w:rsidR="004E7CE3" w:rsidRPr="006F58BB" w:rsidRDefault="004E7CE3" w:rsidP="004E7CE3">
      <w:pPr>
        <w:rPr>
          <w:rFonts w:cstheme="minorHAnsi"/>
        </w:rPr>
      </w:pPr>
      <w:r w:rsidRPr="006F58BB">
        <w:rPr>
          <w:rFonts w:cstheme="minorHAnsi"/>
        </w:rPr>
        <w:t xml:space="preserve">Leverandøren skal i bilag 2 beskrive hvordan Leverandøren ivaretar disse kravene gjennom sin leveranse. </w:t>
      </w:r>
    </w:p>
    <w:p w14:paraId="0108EABF" w14:textId="77777777" w:rsidR="004E7CE3" w:rsidRPr="006F58BB" w:rsidRDefault="004E7CE3" w:rsidP="004E7CE3">
      <w:pPr>
        <w:rPr>
          <w:rFonts w:cstheme="minorHAnsi"/>
        </w:rPr>
      </w:pPr>
    </w:p>
    <w:p w14:paraId="4E224341" w14:textId="77777777" w:rsidR="004E7CE3" w:rsidRPr="006F58BB" w:rsidRDefault="004E7CE3" w:rsidP="004E7CE3">
      <w:pPr>
        <w:rPr>
          <w:rFonts w:cstheme="minorHAnsi"/>
        </w:rPr>
      </w:pPr>
      <w:r w:rsidRPr="006F58BB">
        <w:rPr>
          <w:rFonts w:cstheme="minorHAnsi"/>
        </w:rPr>
        <w:t>Hver av partene har ansvar for å følge opp sine respektive plikter i henhold til eksterne rettslige krav.</w:t>
      </w:r>
    </w:p>
    <w:p w14:paraId="137AF25A" w14:textId="77777777" w:rsidR="004E7CE3" w:rsidRPr="006F58BB" w:rsidRDefault="004E7CE3" w:rsidP="004E7CE3">
      <w:pPr>
        <w:rPr>
          <w:rFonts w:cstheme="minorHAnsi"/>
        </w:rPr>
      </w:pPr>
    </w:p>
    <w:p w14:paraId="6EB02E8D" w14:textId="77777777" w:rsidR="004E7CE3" w:rsidRPr="006F58BB" w:rsidRDefault="004E7CE3" w:rsidP="004E7CE3">
      <w:pPr>
        <w:rPr>
          <w:rFonts w:cstheme="minorHAnsi"/>
        </w:rPr>
      </w:pPr>
      <w:r w:rsidRPr="006F58BB">
        <w:rPr>
          <w:rFonts w:cstheme="minorHAnsi"/>
        </w:rPr>
        <w:t xml:space="preserve">Hver av partene dekker i utgangspunktet kostnadene ved å følge rettslige krav som gjelder parten selv, og partens virksomhet. </w:t>
      </w:r>
    </w:p>
    <w:p w14:paraId="77F6B87A" w14:textId="77777777" w:rsidR="004E7CE3" w:rsidRPr="006F58BB" w:rsidRDefault="004E7CE3" w:rsidP="004E7CE3">
      <w:pPr>
        <w:rPr>
          <w:rFonts w:cstheme="minorHAnsi"/>
        </w:rPr>
      </w:pPr>
    </w:p>
    <w:p w14:paraId="4F1017D5" w14:textId="77777777" w:rsidR="004E7CE3" w:rsidRPr="006F58BB" w:rsidRDefault="004E7CE3" w:rsidP="004E7CE3">
      <w:pPr>
        <w:rPr>
          <w:rFonts w:cstheme="minorHAnsi"/>
        </w:rPr>
      </w:pPr>
      <w:r w:rsidRPr="006F58BB">
        <w:rPr>
          <w:rFonts w:cstheme="minorHAnsi"/>
        </w:rPr>
        <w:t xml:space="preserve">Hvis det inntreffer endringer i rettslige krav som er relevante for leveransen, etter at kontrakten ble inngått, men før leveringsdag, kan Kunden be om å få gjennomført de endringer som er nødvendige for å overholde de nye kravene. Leverandøren skal så snart som mulig utrede de kostnadsmessige og fremdriftsmessige konsekvensene av endringene og forelegge disse for Kunden. Kunden tar deretter stilling til om endringen skal gjennomføres. </w:t>
      </w:r>
    </w:p>
    <w:p w14:paraId="376F156E" w14:textId="77777777" w:rsidR="004E7CE3" w:rsidRPr="006F58BB" w:rsidRDefault="004E7CE3" w:rsidP="004E7CE3">
      <w:pPr>
        <w:pStyle w:val="Overskrift1"/>
        <w:rPr>
          <w:rFonts w:asciiTheme="minorHAnsi" w:hAnsiTheme="minorHAnsi" w:cstheme="minorHAnsi"/>
          <w:sz w:val="24"/>
          <w:szCs w:val="24"/>
        </w:rPr>
      </w:pPr>
      <w:bookmarkStart w:id="37" w:name="_Toc8205375"/>
      <w:r w:rsidRPr="006F58BB">
        <w:rPr>
          <w:rFonts w:asciiTheme="minorHAnsi" w:hAnsiTheme="minorHAnsi" w:cstheme="minorHAnsi"/>
          <w:sz w:val="24"/>
          <w:szCs w:val="24"/>
        </w:rPr>
        <w:lastRenderedPageBreak/>
        <w:t>VEDERLAG OG BETALINGSBETINGELSER</w:t>
      </w:r>
      <w:bookmarkEnd w:id="37"/>
    </w:p>
    <w:p w14:paraId="3B95E8A4" w14:textId="77777777" w:rsidR="004E7CE3" w:rsidRPr="006F58BB" w:rsidRDefault="004E7CE3" w:rsidP="004E7CE3">
      <w:pPr>
        <w:pStyle w:val="Overskrift2"/>
        <w:rPr>
          <w:rFonts w:asciiTheme="minorHAnsi" w:hAnsiTheme="minorHAnsi" w:cstheme="minorHAnsi"/>
        </w:rPr>
      </w:pPr>
      <w:bookmarkStart w:id="38" w:name="_Toc8205376"/>
      <w:r w:rsidRPr="006F58BB">
        <w:rPr>
          <w:rFonts w:asciiTheme="minorHAnsi" w:hAnsiTheme="minorHAnsi" w:cstheme="minorHAnsi"/>
        </w:rPr>
        <w:t>Vederlag</w:t>
      </w:r>
      <w:bookmarkEnd w:id="38"/>
    </w:p>
    <w:p w14:paraId="010AA097" w14:textId="77777777" w:rsidR="004E7CE3" w:rsidRPr="006F58BB" w:rsidRDefault="004E7CE3" w:rsidP="004E7CE3">
      <w:pPr>
        <w:rPr>
          <w:rFonts w:cstheme="minorHAnsi"/>
        </w:rPr>
      </w:pPr>
      <w:r w:rsidRPr="006F58BB">
        <w:rPr>
          <w:rFonts w:cstheme="minorHAnsi"/>
        </w:rPr>
        <w:t>Alle priser og nærmere betingelser for det vederlaget som Kunden skal betale for Leverandørens ytelser, fremgår av bilag 7.</w:t>
      </w:r>
    </w:p>
    <w:p w14:paraId="0FBF7F80" w14:textId="77777777" w:rsidR="004E7CE3" w:rsidRPr="006F58BB" w:rsidRDefault="004E7CE3" w:rsidP="004E7CE3">
      <w:pPr>
        <w:rPr>
          <w:rFonts w:cstheme="minorHAnsi"/>
        </w:rPr>
      </w:pPr>
    </w:p>
    <w:p w14:paraId="408AFF48" w14:textId="77777777" w:rsidR="004E7CE3" w:rsidRPr="006F58BB" w:rsidRDefault="004E7CE3" w:rsidP="004E7CE3">
      <w:pPr>
        <w:rPr>
          <w:rFonts w:cstheme="minorHAnsi"/>
        </w:rPr>
      </w:pPr>
      <w:r w:rsidRPr="006F58BB">
        <w:rPr>
          <w:rFonts w:cstheme="minorHAnsi"/>
        </w:rPr>
        <w:t xml:space="preserve">Med mindre annet er angitt i bilag 7, er alle priser oppgitt eksklusive merverdiavgift, men inkludert toll og eventuelt andre avgifter. </w:t>
      </w:r>
    </w:p>
    <w:p w14:paraId="2F7051D3" w14:textId="77777777" w:rsidR="004E7CE3" w:rsidRPr="006F58BB" w:rsidRDefault="004E7CE3" w:rsidP="004E7CE3">
      <w:pPr>
        <w:rPr>
          <w:rFonts w:cstheme="minorHAnsi"/>
        </w:rPr>
      </w:pPr>
    </w:p>
    <w:p w14:paraId="02FFD396" w14:textId="77777777" w:rsidR="004E7CE3" w:rsidRPr="006F58BB" w:rsidRDefault="004E7CE3" w:rsidP="004E7CE3">
      <w:pPr>
        <w:rPr>
          <w:rFonts w:cstheme="minorHAnsi"/>
        </w:rPr>
      </w:pPr>
      <w:r w:rsidRPr="006F58BB">
        <w:rPr>
          <w:rFonts w:cstheme="minorHAnsi"/>
        </w:rPr>
        <w:t>Alle priser er i norske kroner med mindre Kunden i bilag 7 har åpnet for at priser på komponenter som leveres fra utlandet, kan oppgis i utenlandsk valuta.</w:t>
      </w:r>
    </w:p>
    <w:p w14:paraId="2B64E35B" w14:textId="77777777" w:rsidR="004E7CE3" w:rsidRPr="006F58BB" w:rsidRDefault="004E7CE3" w:rsidP="004E7CE3">
      <w:pPr>
        <w:rPr>
          <w:rFonts w:cstheme="minorHAnsi"/>
        </w:rPr>
      </w:pPr>
    </w:p>
    <w:p w14:paraId="5872E6F0" w14:textId="77777777" w:rsidR="004E7CE3" w:rsidRPr="006F58BB" w:rsidRDefault="004E7CE3" w:rsidP="004E7CE3">
      <w:pPr>
        <w:rPr>
          <w:rFonts w:cstheme="minorHAnsi"/>
        </w:rPr>
      </w:pPr>
      <w:r w:rsidRPr="006F58BB">
        <w:rPr>
          <w:rFonts w:cstheme="minorHAnsi"/>
        </w:rPr>
        <w:t xml:space="preserve">Med mindre annet fremgår av bilag 7, skal utstyr og programvare leveres DDP (Incoterms) på den adresse som er angitt på avtalens forside. </w:t>
      </w:r>
    </w:p>
    <w:p w14:paraId="4B125D9A" w14:textId="77777777" w:rsidR="004E7CE3" w:rsidRPr="006F58BB" w:rsidRDefault="004E7CE3" w:rsidP="004E7CE3">
      <w:pPr>
        <w:rPr>
          <w:rFonts w:cstheme="minorHAnsi"/>
        </w:rPr>
      </w:pPr>
    </w:p>
    <w:p w14:paraId="1A9DC3AD" w14:textId="77777777" w:rsidR="004E7CE3" w:rsidRPr="006F58BB" w:rsidRDefault="004E7CE3" w:rsidP="004E7CE3">
      <w:pPr>
        <w:pStyle w:val="Overskrift2"/>
        <w:rPr>
          <w:rFonts w:asciiTheme="minorHAnsi" w:hAnsiTheme="minorHAnsi" w:cstheme="minorHAnsi"/>
        </w:rPr>
      </w:pPr>
      <w:bookmarkStart w:id="39" w:name="_Toc8205377"/>
      <w:r w:rsidRPr="006F58BB">
        <w:rPr>
          <w:rFonts w:asciiTheme="minorHAnsi" w:hAnsiTheme="minorHAnsi" w:cstheme="minorHAnsi"/>
        </w:rPr>
        <w:t>Faktureringstidspunkt og betalingsbetingelser</w:t>
      </w:r>
      <w:bookmarkEnd w:id="39"/>
    </w:p>
    <w:p w14:paraId="19FE55D7" w14:textId="5AA71129" w:rsidR="005F0CF7" w:rsidRPr="006F58BB" w:rsidRDefault="004E7CE3" w:rsidP="004E7CE3">
      <w:pPr>
        <w:rPr>
          <w:rFonts w:cstheme="minorHAnsi"/>
        </w:rPr>
      </w:pPr>
      <w:r w:rsidRPr="006F58BB">
        <w:rPr>
          <w:rFonts w:cstheme="minorHAnsi"/>
        </w:rPr>
        <w:t xml:space="preserve">Vederlag for programvare og utstyr faktureres på det tidspunkt levering anses skjedd i henhold til punkt 2.1.5, med mindre annet fremkommer i bilag 7. Opplæring og annen bistand faktureres når ytelsene er utført, etterskuddsvis per måned. </w:t>
      </w:r>
    </w:p>
    <w:p w14:paraId="0FE19AE3" w14:textId="77777777" w:rsidR="004E7CE3" w:rsidRPr="006F58BB" w:rsidRDefault="004E7CE3" w:rsidP="004E7CE3">
      <w:pPr>
        <w:rPr>
          <w:rFonts w:cstheme="minorHAnsi"/>
        </w:rPr>
      </w:pPr>
    </w:p>
    <w:p w14:paraId="1AE9C812" w14:textId="564A4967" w:rsidR="00B775E7" w:rsidRDefault="00B775E7" w:rsidP="00B775E7">
      <w:pPr>
        <w:rPr>
          <w:rFonts w:cstheme="minorHAnsi"/>
        </w:rPr>
      </w:pPr>
      <w:r w:rsidRPr="00B775E7">
        <w:rPr>
          <w:rFonts w:cstheme="minorHAnsi"/>
        </w:rPr>
        <w:t>Det er et krav at leverandøren bruker elektronisk faktura i godkjent standardformat i henhold til forskrift av 2. april 2019 om elektronisk faktura i offentlige anskaffelser.</w:t>
      </w:r>
    </w:p>
    <w:p w14:paraId="7AEEE9C1" w14:textId="3A8A7C30" w:rsidR="007709E8" w:rsidRDefault="007709E8" w:rsidP="00B775E7">
      <w:pPr>
        <w:rPr>
          <w:rFonts w:cstheme="minorHAnsi"/>
        </w:rPr>
      </w:pPr>
    </w:p>
    <w:p w14:paraId="6DCB06A4" w14:textId="57765BE3" w:rsidR="007709E8" w:rsidRPr="00B775E7" w:rsidRDefault="007709E8" w:rsidP="00B775E7">
      <w:pPr>
        <w:rPr>
          <w:rFonts w:cstheme="minorHAnsi"/>
        </w:rPr>
      </w:pPr>
      <w:r w:rsidRPr="006F58BB">
        <w:rPr>
          <w:rFonts w:cstheme="minorHAnsi"/>
        </w:rPr>
        <w:t>Betaling skal skje etter faktura per 30 (tretti) kalenderdager. 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15AD1F67" w14:textId="77777777" w:rsidR="00B775E7" w:rsidRPr="00B775E7" w:rsidRDefault="00B775E7" w:rsidP="00B775E7">
      <w:pPr>
        <w:rPr>
          <w:rFonts w:cstheme="minorHAnsi"/>
        </w:rPr>
      </w:pPr>
    </w:p>
    <w:p w14:paraId="2D9A631F" w14:textId="77777777" w:rsidR="00B775E7" w:rsidRPr="00B775E7" w:rsidRDefault="00B775E7" w:rsidP="00B775E7">
      <w:pPr>
        <w:rPr>
          <w:rFonts w:cstheme="minorHAnsi"/>
        </w:rPr>
      </w:pPr>
      <w:r w:rsidRPr="00B775E7">
        <w:rPr>
          <w:rFonts w:cstheme="minorHAnsi"/>
        </w:rPr>
        <w:t>Dersom leverandøren ikke etterkommer krav om bruk av elektronisk faktura, kan oppdragsgiveren holde tilbake betaling inntil elektronisk faktura i godkjent standardformat leveres. Oppdragsgiveren skal uten unødig opphold gi melding om dette. Dersom slik melding er gitt, løper opprinnelig betalingsfrist fra tidspunktet elektronisk faktura i godkjent standardformat er levert.</w:t>
      </w:r>
    </w:p>
    <w:p w14:paraId="16D978A7" w14:textId="77777777" w:rsidR="00B775E7" w:rsidRPr="00B775E7" w:rsidRDefault="00B775E7" w:rsidP="00B775E7">
      <w:pPr>
        <w:rPr>
          <w:rFonts w:cstheme="minorHAnsi"/>
        </w:rPr>
      </w:pPr>
    </w:p>
    <w:p w14:paraId="2FF650B9" w14:textId="77777777" w:rsidR="00B775E7" w:rsidRPr="00B775E7" w:rsidRDefault="00B775E7" w:rsidP="00B775E7">
      <w:pPr>
        <w:rPr>
          <w:rFonts w:cstheme="minorHAnsi"/>
        </w:rPr>
      </w:pPr>
      <w:r w:rsidRPr="00B775E7">
        <w:rPr>
          <w:rFonts w:cstheme="minorHAnsi"/>
        </w:rPr>
        <w:t>Dersom opplysninger i faktura eller fakturagrunnlag inneholder opplysninger som er underlagt lovbestemt taushetsplikt, og det vil være fare for avsløring av slike opplysninger, kan krav om elektronisk faktura fravikes, med mindre det finnes tilfredsstillende tekniske sikringsløsninger som ivaretar konfidensialitet.</w:t>
      </w:r>
    </w:p>
    <w:p w14:paraId="17838993" w14:textId="77777777" w:rsidR="00B775E7" w:rsidRPr="00B775E7" w:rsidRDefault="00B775E7" w:rsidP="00B775E7">
      <w:pPr>
        <w:rPr>
          <w:rFonts w:cstheme="minorHAnsi"/>
        </w:rPr>
      </w:pPr>
    </w:p>
    <w:p w14:paraId="7EBFB60F" w14:textId="1241C980" w:rsidR="004E7CE3" w:rsidRDefault="00B775E7" w:rsidP="00B775E7">
      <w:pPr>
        <w:rPr>
          <w:rFonts w:cstheme="minorHAnsi"/>
        </w:rPr>
      </w:pPr>
      <w:r w:rsidRPr="00B775E7">
        <w:rPr>
          <w:rFonts w:cstheme="minorHAnsi"/>
        </w:rPr>
        <w:t>Øvrige betalingsvilkår fremgår av bilag 7.</w:t>
      </w:r>
    </w:p>
    <w:p w14:paraId="00DBF2D2" w14:textId="77777777" w:rsidR="00FE6CC8" w:rsidRPr="006F58BB" w:rsidRDefault="00FE6CC8" w:rsidP="00B775E7">
      <w:pPr>
        <w:rPr>
          <w:rFonts w:cstheme="minorHAnsi"/>
          <w:i/>
          <w:iCs/>
        </w:rPr>
      </w:pPr>
    </w:p>
    <w:p w14:paraId="1BB84E98" w14:textId="77777777" w:rsidR="004E7CE3" w:rsidRPr="006F58BB" w:rsidRDefault="004E7CE3" w:rsidP="004E7CE3">
      <w:pPr>
        <w:rPr>
          <w:rFonts w:cstheme="minorHAnsi"/>
        </w:rPr>
      </w:pPr>
      <w:r w:rsidRPr="006F58BB">
        <w:rPr>
          <w:rFonts w:cstheme="minorHAnsi"/>
        </w:rPr>
        <w:t>Leverandøren må selv bære eventuelle kostnader som levering av elektronisk faktura måtte medføre for denne.</w:t>
      </w:r>
    </w:p>
    <w:p w14:paraId="08ABDB7D" w14:textId="77777777" w:rsidR="004E7CE3" w:rsidRPr="006F58BB" w:rsidRDefault="004E7CE3" w:rsidP="004E7CE3">
      <w:pPr>
        <w:rPr>
          <w:rFonts w:cstheme="minorHAnsi"/>
        </w:rPr>
      </w:pPr>
    </w:p>
    <w:p w14:paraId="440FFBB7" w14:textId="77777777" w:rsidR="004E7CE3" w:rsidRPr="006F58BB" w:rsidRDefault="004E7CE3" w:rsidP="004E7CE3">
      <w:pPr>
        <w:rPr>
          <w:rFonts w:cstheme="minorHAnsi"/>
        </w:rPr>
      </w:pPr>
      <w:r w:rsidRPr="006F58BB">
        <w:rPr>
          <w:rFonts w:cstheme="minorHAnsi"/>
        </w:rPr>
        <w:lastRenderedPageBreak/>
        <w:t>Eventuelle andre betalingsvilkår kan avtales i bilag 7.</w:t>
      </w:r>
      <w:r w:rsidRPr="006F58BB">
        <w:rPr>
          <w:rFonts w:cstheme="minorHAnsi"/>
        </w:rPr>
        <w:br/>
      </w:r>
    </w:p>
    <w:p w14:paraId="343862E3" w14:textId="77777777" w:rsidR="004E7CE3" w:rsidRPr="006F58BB" w:rsidRDefault="004E7CE3" w:rsidP="004E7CE3">
      <w:pPr>
        <w:pStyle w:val="Overskrift2"/>
        <w:rPr>
          <w:rFonts w:asciiTheme="minorHAnsi" w:hAnsiTheme="minorHAnsi" w:cstheme="minorHAnsi"/>
        </w:rPr>
      </w:pPr>
      <w:bookmarkStart w:id="40" w:name="_Toc8205378"/>
      <w:r w:rsidRPr="006F58BB">
        <w:rPr>
          <w:rFonts w:asciiTheme="minorHAnsi" w:hAnsiTheme="minorHAnsi" w:cstheme="minorHAnsi"/>
        </w:rPr>
        <w:t>Forsinkelsesrenter</w:t>
      </w:r>
      <w:bookmarkEnd w:id="40"/>
    </w:p>
    <w:p w14:paraId="72367C46" w14:textId="77777777" w:rsidR="004E7CE3" w:rsidRPr="006F58BB" w:rsidRDefault="004E7CE3" w:rsidP="004E7CE3">
      <w:pPr>
        <w:rPr>
          <w:rFonts w:cstheme="minorHAnsi"/>
        </w:rPr>
      </w:pPr>
      <w:r w:rsidRPr="006F58BB">
        <w:rPr>
          <w:rFonts w:cstheme="minorHAnsi"/>
        </w:rPr>
        <w:t>Hvis Kunden ikke betaler til avtalt tid, har Leverandøren krav på rente av det beløp som er forfalt til betaling, i henhold til lov 17. desember 1976 nr. 100 om renter ved forsinket betaling m.m. (forsinkelsesrenteloven).</w:t>
      </w:r>
    </w:p>
    <w:p w14:paraId="2F4A7328" w14:textId="77777777" w:rsidR="004E7CE3" w:rsidRPr="006F58BB" w:rsidRDefault="004E7CE3" w:rsidP="004E7CE3">
      <w:pPr>
        <w:pStyle w:val="Merknadstekst"/>
        <w:rPr>
          <w:rFonts w:asciiTheme="minorHAnsi" w:hAnsiTheme="minorHAnsi" w:cstheme="minorHAnsi"/>
          <w:sz w:val="24"/>
          <w:szCs w:val="24"/>
        </w:rPr>
      </w:pPr>
    </w:p>
    <w:p w14:paraId="56308465" w14:textId="77777777" w:rsidR="004E7CE3" w:rsidRPr="006F58BB" w:rsidRDefault="004E7CE3" w:rsidP="004E7CE3">
      <w:pPr>
        <w:pStyle w:val="Overskrift2"/>
        <w:rPr>
          <w:rFonts w:asciiTheme="minorHAnsi" w:hAnsiTheme="minorHAnsi" w:cstheme="minorHAnsi"/>
        </w:rPr>
      </w:pPr>
      <w:bookmarkStart w:id="41" w:name="_Toc8205379"/>
      <w:r w:rsidRPr="006F58BB">
        <w:rPr>
          <w:rFonts w:asciiTheme="minorHAnsi" w:hAnsiTheme="minorHAnsi" w:cstheme="minorHAnsi"/>
        </w:rPr>
        <w:t>Betalingsmislighold</w:t>
      </w:r>
      <w:bookmarkEnd w:id="41"/>
    </w:p>
    <w:p w14:paraId="1E53FFBE" w14:textId="77777777" w:rsidR="004E7CE3" w:rsidRPr="006F58BB" w:rsidRDefault="004E7CE3" w:rsidP="004E7CE3">
      <w:pPr>
        <w:rPr>
          <w:rFonts w:cstheme="minorHAnsi"/>
        </w:rPr>
      </w:pPr>
      <w:r w:rsidRPr="006F58BB">
        <w:rPr>
          <w:rFonts w:cstheme="minorHAnsi"/>
        </w:rPr>
        <w:t xml:space="preserve">Hvis forfalt vederlag med tillegg av forsinkelsesrenter ikke er betalt innen 30 (tretti) kalenderdager fra forfall, kan Leverandøren sende skriftlig varsel til Kunden om at avtalen vil bli hevet dersom oppgjør ikke er skjedd innen 60 (seksti) kalenderdager etter at varselet er mottatt. </w:t>
      </w:r>
    </w:p>
    <w:p w14:paraId="1786E8D4" w14:textId="77777777" w:rsidR="004E7CE3" w:rsidRPr="006F58BB" w:rsidRDefault="004E7CE3" w:rsidP="004E7CE3">
      <w:pPr>
        <w:rPr>
          <w:rFonts w:cstheme="minorHAnsi"/>
        </w:rPr>
      </w:pPr>
    </w:p>
    <w:p w14:paraId="2D9EC776" w14:textId="77777777" w:rsidR="004E7CE3" w:rsidRPr="006F58BB" w:rsidRDefault="004E7CE3" w:rsidP="004E7CE3">
      <w:pPr>
        <w:rPr>
          <w:rFonts w:cstheme="minorHAnsi"/>
        </w:rPr>
      </w:pPr>
      <w:r w:rsidRPr="006F58BB">
        <w:rPr>
          <w:rFonts w:cstheme="minorHAnsi"/>
        </w:rPr>
        <w:t>Heving kan ikke skje hvis Kunden gjør opp forfalt vederlag med tillegg av forsinkelsesrenter innen fristens utløp.</w:t>
      </w:r>
    </w:p>
    <w:p w14:paraId="3F56C76B" w14:textId="77777777" w:rsidR="004E7CE3" w:rsidRPr="006F58BB" w:rsidRDefault="004E7CE3" w:rsidP="004E7CE3">
      <w:pPr>
        <w:rPr>
          <w:rFonts w:cstheme="minorHAnsi"/>
        </w:rPr>
      </w:pPr>
    </w:p>
    <w:p w14:paraId="7F2D2DA2" w14:textId="77777777" w:rsidR="004E7CE3" w:rsidRPr="006F58BB" w:rsidRDefault="004E7CE3" w:rsidP="004E7CE3">
      <w:pPr>
        <w:pStyle w:val="Overskrift2"/>
        <w:rPr>
          <w:rFonts w:asciiTheme="minorHAnsi" w:hAnsiTheme="minorHAnsi" w:cstheme="minorHAnsi"/>
        </w:rPr>
      </w:pPr>
      <w:bookmarkStart w:id="42" w:name="_Toc8205380"/>
      <w:r w:rsidRPr="006F58BB">
        <w:rPr>
          <w:rFonts w:asciiTheme="minorHAnsi" w:hAnsiTheme="minorHAnsi" w:cstheme="minorHAnsi"/>
        </w:rPr>
        <w:t>Prisendringer</w:t>
      </w:r>
      <w:bookmarkEnd w:id="42"/>
    </w:p>
    <w:p w14:paraId="033C90EC" w14:textId="77777777" w:rsidR="004E7CE3" w:rsidRPr="006F58BB" w:rsidRDefault="004E7CE3" w:rsidP="004E7CE3">
      <w:pPr>
        <w:rPr>
          <w:rFonts w:cstheme="minorHAnsi"/>
        </w:rPr>
      </w:pPr>
      <w:r w:rsidRPr="006F58BB">
        <w:rPr>
          <w:rFonts w:cstheme="minorHAnsi"/>
        </w:rPr>
        <w:t xml:space="preserve">Prisen kan bare endres i den utstrekning regler eller vedtak for offentlige avgifter endres med virkning for Leverandørens vederlag eller kostnader. </w:t>
      </w:r>
    </w:p>
    <w:p w14:paraId="459064F5" w14:textId="77777777" w:rsidR="004E7CE3" w:rsidRPr="006F58BB" w:rsidRDefault="004E7CE3" w:rsidP="004E7CE3">
      <w:pPr>
        <w:rPr>
          <w:rFonts w:cstheme="minorHAnsi"/>
        </w:rPr>
      </w:pPr>
    </w:p>
    <w:p w14:paraId="4F7DDFD3" w14:textId="77777777" w:rsidR="004E7CE3" w:rsidRPr="006F58BB" w:rsidRDefault="004E7CE3" w:rsidP="004E7CE3">
      <w:pPr>
        <w:rPr>
          <w:rFonts w:cstheme="minorHAnsi"/>
        </w:rPr>
      </w:pPr>
      <w:r w:rsidRPr="006F58BB">
        <w:rPr>
          <w:rFonts w:cstheme="minorHAnsi"/>
        </w:rPr>
        <w:t>Eventuelle andre bestemmelser om prisendringer fremgår av bilag 7.</w:t>
      </w:r>
    </w:p>
    <w:p w14:paraId="2B0083CF" w14:textId="77777777" w:rsidR="004E7CE3" w:rsidRPr="006F58BB" w:rsidRDefault="004E7CE3" w:rsidP="004E7CE3">
      <w:pPr>
        <w:pStyle w:val="Overskrift1"/>
        <w:rPr>
          <w:rFonts w:asciiTheme="minorHAnsi" w:hAnsiTheme="minorHAnsi" w:cstheme="minorHAnsi"/>
          <w:sz w:val="24"/>
          <w:szCs w:val="24"/>
        </w:rPr>
      </w:pPr>
      <w:bookmarkStart w:id="43" w:name="_Toc8205381"/>
      <w:r w:rsidRPr="006F58BB">
        <w:rPr>
          <w:rFonts w:asciiTheme="minorHAnsi" w:hAnsiTheme="minorHAnsi" w:cstheme="minorHAnsi"/>
          <w:sz w:val="24"/>
          <w:szCs w:val="24"/>
        </w:rPr>
        <w:t>Eiendoms- og disposisjonsrett</w:t>
      </w:r>
      <w:bookmarkEnd w:id="43"/>
    </w:p>
    <w:p w14:paraId="4DCD7417" w14:textId="77777777" w:rsidR="004E7CE3" w:rsidRPr="006F58BB" w:rsidRDefault="004E7CE3" w:rsidP="004E7CE3">
      <w:pPr>
        <w:pStyle w:val="Overskrift2"/>
        <w:rPr>
          <w:rFonts w:asciiTheme="minorHAnsi" w:hAnsiTheme="minorHAnsi" w:cstheme="minorHAnsi"/>
        </w:rPr>
      </w:pPr>
      <w:bookmarkStart w:id="44" w:name="_Toc8205382"/>
      <w:r w:rsidRPr="006F58BB">
        <w:rPr>
          <w:rFonts w:asciiTheme="minorHAnsi" w:hAnsiTheme="minorHAnsi" w:cstheme="minorHAnsi"/>
        </w:rPr>
        <w:t>Eiendomsrett til utstyr</w:t>
      </w:r>
      <w:bookmarkEnd w:id="44"/>
    </w:p>
    <w:p w14:paraId="5DEB72AA" w14:textId="77777777" w:rsidR="004E7CE3" w:rsidRPr="006F58BB" w:rsidRDefault="004E7CE3" w:rsidP="004E7CE3">
      <w:pPr>
        <w:rPr>
          <w:rFonts w:cstheme="minorHAnsi"/>
        </w:rPr>
      </w:pPr>
      <w:r w:rsidRPr="006F58BB">
        <w:rPr>
          <w:rFonts w:cstheme="minorHAnsi"/>
        </w:rPr>
        <w:t xml:space="preserve">Utstyr som leveres ifølge denne avtalen, blir Kundens eiendom fra det tidspunktet utstyret er levert som avtalt, og kjøpesummen er betalt. </w:t>
      </w:r>
    </w:p>
    <w:p w14:paraId="2C9ADB92" w14:textId="77777777" w:rsidR="004E7CE3" w:rsidRPr="006F58BB" w:rsidRDefault="004E7CE3" w:rsidP="004E7CE3">
      <w:pPr>
        <w:rPr>
          <w:rFonts w:cstheme="minorHAnsi"/>
        </w:rPr>
      </w:pPr>
    </w:p>
    <w:p w14:paraId="4BE63486" w14:textId="77777777" w:rsidR="004E7CE3" w:rsidRPr="006F58BB" w:rsidRDefault="004E7CE3" w:rsidP="004E7CE3">
      <w:pPr>
        <w:rPr>
          <w:rFonts w:cstheme="minorHAnsi"/>
        </w:rPr>
      </w:pPr>
      <w:r w:rsidRPr="006F58BB">
        <w:rPr>
          <w:rFonts w:cstheme="minorHAnsi"/>
        </w:rPr>
        <w:t>Eventuell salgspant kan avtales i bilag 7.</w:t>
      </w:r>
    </w:p>
    <w:p w14:paraId="5979D344" w14:textId="77777777" w:rsidR="004E7CE3" w:rsidRPr="006F58BB" w:rsidRDefault="004E7CE3" w:rsidP="004E7CE3">
      <w:pPr>
        <w:rPr>
          <w:rFonts w:cstheme="minorHAnsi"/>
        </w:rPr>
      </w:pPr>
    </w:p>
    <w:p w14:paraId="31AAC8B2" w14:textId="77777777" w:rsidR="004E7CE3" w:rsidRPr="006F58BB" w:rsidRDefault="004E7CE3" w:rsidP="004E7CE3">
      <w:pPr>
        <w:pStyle w:val="Overskrift2"/>
        <w:rPr>
          <w:rFonts w:asciiTheme="minorHAnsi" w:hAnsiTheme="minorHAnsi" w:cstheme="minorHAnsi"/>
        </w:rPr>
      </w:pPr>
      <w:bookmarkStart w:id="45" w:name="_Toc8205383"/>
      <w:r w:rsidRPr="006F58BB">
        <w:rPr>
          <w:rFonts w:asciiTheme="minorHAnsi" w:hAnsiTheme="minorHAnsi" w:cstheme="minorHAnsi"/>
        </w:rPr>
        <w:t>Disposisjonsrett til programmer mv.</w:t>
      </w:r>
      <w:bookmarkEnd w:id="45"/>
    </w:p>
    <w:p w14:paraId="7FE22B34" w14:textId="77777777" w:rsidR="004E7CE3" w:rsidRPr="006F58BB" w:rsidRDefault="004E7CE3" w:rsidP="004E7CE3">
      <w:pPr>
        <w:pStyle w:val="Overskrift3"/>
        <w:rPr>
          <w:rFonts w:asciiTheme="minorHAnsi" w:hAnsiTheme="minorHAnsi" w:cstheme="minorHAnsi"/>
          <w:sz w:val="24"/>
          <w:szCs w:val="24"/>
        </w:rPr>
      </w:pPr>
      <w:bookmarkStart w:id="46" w:name="_Toc8205384"/>
      <w:r w:rsidRPr="006F58BB">
        <w:rPr>
          <w:rFonts w:asciiTheme="minorHAnsi" w:hAnsiTheme="minorHAnsi" w:cstheme="minorHAnsi"/>
          <w:sz w:val="24"/>
          <w:szCs w:val="24"/>
        </w:rPr>
        <w:t>Begrenset disposisjonsrett</w:t>
      </w:r>
      <w:bookmarkEnd w:id="46"/>
    </w:p>
    <w:p w14:paraId="22A0623A" w14:textId="77777777" w:rsidR="004E7CE3" w:rsidRPr="006F58BB" w:rsidRDefault="004E7CE3" w:rsidP="004E7CE3">
      <w:pPr>
        <w:rPr>
          <w:rFonts w:cstheme="minorHAnsi"/>
        </w:rPr>
      </w:pPr>
      <w:r w:rsidRPr="006F58BB">
        <w:rPr>
          <w:rFonts w:cstheme="minorHAnsi"/>
        </w:rPr>
        <w:t>Kunden får en begrenset disposisjonsrett til programvaren og dokumentasjonen som inngår i leveransen. Disposisjonsretten omfatter de rettigheter som er nødvendig for at Kunden skal kunne utnytte leveransen som avtalt, herunder rett til å fremstille det antall eksemplarer av programmene som følger av normale drifts- og sikkerhetsrutiner.</w:t>
      </w:r>
    </w:p>
    <w:p w14:paraId="7DE51A1E" w14:textId="77777777" w:rsidR="004E7CE3" w:rsidRPr="006F58BB" w:rsidRDefault="004E7CE3" w:rsidP="004E7CE3">
      <w:pPr>
        <w:rPr>
          <w:rFonts w:cstheme="minorHAnsi"/>
        </w:rPr>
      </w:pPr>
    </w:p>
    <w:p w14:paraId="5927E2F0" w14:textId="77777777" w:rsidR="004E7CE3" w:rsidRPr="006F58BB" w:rsidRDefault="004E7CE3" w:rsidP="004E7CE3">
      <w:pPr>
        <w:rPr>
          <w:rFonts w:cstheme="minorHAnsi"/>
        </w:rPr>
      </w:pPr>
      <w:r w:rsidRPr="006F58BB">
        <w:rPr>
          <w:rFonts w:cstheme="minorHAnsi"/>
        </w:rPr>
        <w:t>Disposisjonsretten løper fra avtalens undertegning, uten noen tidsbegrensning eller oppsigelsesadgang, med mindre annet er avtalt i bilag 7.</w:t>
      </w:r>
    </w:p>
    <w:p w14:paraId="6A39FCB5" w14:textId="77777777" w:rsidR="004E7CE3" w:rsidRPr="006F58BB" w:rsidRDefault="004E7CE3" w:rsidP="004E7CE3">
      <w:pPr>
        <w:rPr>
          <w:rFonts w:cstheme="minorHAnsi"/>
        </w:rPr>
      </w:pPr>
    </w:p>
    <w:p w14:paraId="4DA09EB2" w14:textId="77777777" w:rsidR="004E7CE3" w:rsidRPr="006F58BB" w:rsidRDefault="004E7CE3" w:rsidP="004E7CE3">
      <w:pPr>
        <w:rPr>
          <w:rFonts w:cstheme="minorHAnsi"/>
        </w:rPr>
      </w:pPr>
      <w:r w:rsidRPr="006F58BB">
        <w:rPr>
          <w:rFonts w:cstheme="minorHAnsi"/>
        </w:rPr>
        <w:t>Vederlaget for disposisjonsretten til programmene, herunder eventuelle forutsetninger og begrensninger, for eksempel med hensyn til antall brukere eller sted/utstyr for utøvelse av disposisjonsretten, er beskrevet i bilag 7. Hvor slike begrensninger er avtalt, har Leverandøren rett til å gjennomføre revisjon hos Kunden, for å verifisere at begrensningene er etterlevd. Slik revisjon skal varsles med rimelig varsel, og skal gjennomføres med minst mulig ulempe for Kunden.</w:t>
      </w:r>
    </w:p>
    <w:p w14:paraId="25F4DE91" w14:textId="77777777" w:rsidR="004E7CE3" w:rsidRPr="006F58BB" w:rsidRDefault="004E7CE3" w:rsidP="004E7CE3">
      <w:pPr>
        <w:rPr>
          <w:rFonts w:cstheme="minorHAnsi"/>
        </w:rPr>
      </w:pPr>
    </w:p>
    <w:p w14:paraId="3E0B3A97" w14:textId="77777777" w:rsidR="004E7CE3" w:rsidRPr="006F58BB" w:rsidRDefault="004E7CE3" w:rsidP="004E7CE3">
      <w:pPr>
        <w:rPr>
          <w:rFonts w:cstheme="minorHAnsi"/>
        </w:rPr>
      </w:pPr>
      <w:r w:rsidRPr="006F58BB">
        <w:rPr>
          <w:rFonts w:cstheme="minorHAnsi"/>
        </w:rPr>
        <w:t>Kunden har ikke adgang til å overlate programmer eller kopier av programmene til tredjemann uten skriftlig samtykke fra Leverandøren, med mindre dette skjer i forbindelse med driftstjenester fra en driftsleverandør.</w:t>
      </w:r>
    </w:p>
    <w:p w14:paraId="4FD38B7F" w14:textId="77777777" w:rsidR="004E7CE3" w:rsidRPr="006F58BB" w:rsidRDefault="004E7CE3" w:rsidP="004E7CE3">
      <w:pPr>
        <w:rPr>
          <w:rFonts w:cstheme="minorHAnsi"/>
        </w:rPr>
      </w:pPr>
    </w:p>
    <w:p w14:paraId="019B5C69" w14:textId="77777777" w:rsidR="004E7CE3" w:rsidRPr="006F58BB" w:rsidRDefault="004E7CE3" w:rsidP="004E7CE3">
      <w:pPr>
        <w:pStyle w:val="Overskrift3"/>
        <w:rPr>
          <w:rFonts w:asciiTheme="minorHAnsi" w:hAnsiTheme="minorHAnsi" w:cstheme="minorHAnsi"/>
          <w:sz w:val="24"/>
          <w:szCs w:val="24"/>
        </w:rPr>
      </w:pPr>
      <w:bookmarkStart w:id="47" w:name="_Toc372886402"/>
      <w:bookmarkStart w:id="48" w:name="_Toc8205385"/>
      <w:r w:rsidRPr="006F58BB">
        <w:rPr>
          <w:rFonts w:asciiTheme="minorHAnsi" w:hAnsiTheme="minorHAnsi" w:cstheme="minorHAnsi"/>
          <w:sz w:val="24"/>
          <w:szCs w:val="24"/>
        </w:rPr>
        <w:t>Tilbakelevering eller destruksjon ved opphør av disposisjonsrett</w:t>
      </w:r>
      <w:bookmarkEnd w:id="47"/>
      <w:bookmarkEnd w:id="48"/>
    </w:p>
    <w:p w14:paraId="4034D062" w14:textId="77777777" w:rsidR="004E7CE3" w:rsidRPr="006F58BB" w:rsidRDefault="004E7CE3" w:rsidP="004E7CE3">
      <w:pPr>
        <w:rPr>
          <w:rFonts w:cstheme="minorHAnsi"/>
        </w:rPr>
      </w:pPr>
      <w:r w:rsidRPr="006F58BB">
        <w:rPr>
          <w:rFonts w:cstheme="minorHAnsi"/>
        </w:rPr>
        <w:t xml:space="preserve">Ved opphør av avtale om tidsbegrenset disposisjonsrett til programvare iht. punkt 4.2.1 andre avsnitt plikter Kunden å levere tilbake eller slette alle eksemplarer av programmene som avtalen omfatter, og som finnes hos Kunden. Det samme gjelder alle eksemplarer av dokumentasjon. </w:t>
      </w:r>
    </w:p>
    <w:p w14:paraId="452B07D5" w14:textId="77777777" w:rsidR="004E7CE3" w:rsidRPr="006F58BB" w:rsidRDefault="004E7CE3" w:rsidP="004E7CE3">
      <w:pPr>
        <w:rPr>
          <w:rFonts w:cstheme="minorHAnsi"/>
        </w:rPr>
      </w:pPr>
    </w:p>
    <w:p w14:paraId="1ED85F95" w14:textId="77777777" w:rsidR="004E7CE3" w:rsidRPr="006F58BB" w:rsidRDefault="004E7CE3" w:rsidP="004E7CE3">
      <w:pPr>
        <w:pStyle w:val="Overskrift2"/>
        <w:rPr>
          <w:rFonts w:asciiTheme="minorHAnsi" w:hAnsiTheme="minorHAnsi" w:cstheme="minorHAnsi"/>
        </w:rPr>
      </w:pPr>
      <w:bookmarkStart w:id="49" w:name="_Toc8205386"/>
      <w:r w:rsidRPr="006F58BB">
        <w:rPr>
          <w:rFonts w:asciiTheme="minorHAnsi" w:hAnsiTheme="minorHAnsi" w:cstheme="minorHAnsi"/>
        </w:rPr>
        <w:t>Fri programvare</w:t>
      </w:r>
      <w:bookmarkEnd w:id="49"/>
    </w:p>
    <w:p w14:paraId="6DD78B80" w14:textId="77777777" w:rsidR="004E7CE3" w:rsidRPr="006F58BB" w:rsidRDefault="004E7CE3" w:rsidP="004E7CE3">
      <w:pPr>
        <w:rPr>
          <w:rFonts w:cstheme="minorHAnsi"/>
        </w:rPr>
      </w:pPr>
      <w:r w:rsidRPr="006F58BB">
        <w:rPr>
          <w:rFonts w:cstheme="minorHAnsi"/>
        </w:rPr>
        <w:t xml:space="preserve">Med fri programvare menes programvare som blir tilbudt under alminnelig anerkjente frie programvarelisenser. </w:t>
      </w:r>
    </w:p>
    <w:p w14:paraId="010FAC6F" w14:textId="77777777" w:rsidR="004E7CE3" w:rsidRPr="006F58BB" w:rsidRDefault="004E7CE3" w:rsidP="004E7CE3">
      <w:pPr>
        <w:rPr>
          <w:rFonts w:cstheme="minorHAnsi"/>
        </w:rPr>
      </w:pPr>
    </w:p>
    <w:p w14:paraId="5156C669" w14:textId="77777777" w:rsidR="004E7CE3" w:rsidRPr="006F58BB" w:rsidRDefault="004E7CE3" w:rsidP="004E7CE3">
      <w:pPr>
        <w:rPr>
          <w:rFonts w:cstheme="minorHAnsi"/>
        </w:rPr>
      </w:pPr>
      <w:r w:rsidRPr="006F58BB">
        <w:rPr>
          <w:rFonts w:cstheme="minorHAnsi"/>
        </w:rPr>
        <w:t>Dersom fri programvare skal benyttes i forbindelse med leveransen, skal Leverandøren utarbeide en oversikt over den aktuelle frie programvare. Oversikten inntas i et eget kapittel i bilag 2. Kopi av de lisensbetingelsene som gjelder for den aktuelle frie programvare, inntas i bilag 10.</w:t>
      </w:r>
    </w:p>
    <w:p w14:paraId="09068ACF" w14:textId="77777777" w:rsidR="004E7CE3" w:rsidRPr="006F58BB" w:rsidRDefault="004E7CE3" w:rsidP="004E7CE3">
      <w:pPr>
        <w:rPr>
          <w:rFonts w:cstheme="minorHAnsi"/>
        </w:rPr>
      </w:pPr>
    </w:p>
    <w:p w14:paraId="5B07CBEA" w14:textId="77777777" w:rsidR="004E7CE3" w:rsidRPr="006F58BB" w:rsidRDefault="004E7CE3" w:rsidP="004E7CE3">
      <w:pPr>
        <w:rPr>
          <w:rFonts w:cstheme="minorHAnsi"/>
        </w:rPr>
      </w:pPr>
      <w:r w:rsidRPr="006F58BB">
        <w:rPr>
          <w:rFonts w:cstheme="minorHAnsi"/>
        </w:rPr>
        <w:t>Leverandøren skal påse at det ikke benyttes fri programvare med lisensbetingelser som er uforenlige med kravene til leveransen, eller som er uforenlige med lisensbetingelsene som gjelder for annen programvare som inngår i leveransen.</w:t>
      </w:r>
    </w:p>
    <w:p w14:paraId="5526A9FF" w14:textId="77777777" w:rsidR="004E7CE3" w:rsidRPr="006F58BB" w:rsidRDefault="004E7CE3" w:rsidP="004E7CE3">
      <w:pPr>
        <w:rPr>
          <w:rFonts w:cstheme="minorHAnsi"/>
        </w:rPr>
      </w:pPr>
    </w:p>
    <w:p w14:paraId="47547B3F" w14:textId="77777777" w:rsidR="004E7CE3" w:rsidRPr="006F58BB" w:rsidRDefault="004E7CE3" w:rsidP="004E7CE3">
      <w:pPr>
        <w:rPr>
          <w:rFonts w:cstheme="minorHAnsi"/>
        </w:rPr>
      </w:pPr>
      <w:r w:rsidRPr="006F58BB">
        <w:rPr>
          <w:rFonts w:cstheme="minorHAnsi"/>
        </w:rPr>
        <w:t xml:space="preserve">Leverandøren skal bare benytte fri programvare som etter en forsvarlig vurdering fra Leverandørens side ikke krenker tredjeparts rettigheter, og som tilbys under alminnelig anerkjente frie programvarelisenser. </w:t>
      </w:r>
    </w:p>
    <w:p w14:paraId="0F08F10A" w14:textId="77777777" w:rsidR="004E7CE3" w:rsidRPr="006F58BB" w:rsidRDefault="004E7CE3" w:rsidP="004E7CE3">
      <w:pPr>
        <w:rPr>
          <w:rFonts w:cstheme="minorHAnsi"/>
        </w:rPr>
      </w:pPr>
    </w:p>
    <w:p w14:paraId="6513B53E" w14:textId="77777777" w:rsidR="004E7CE3" w:rsidRPr="006F58BB" w:rsidRDefault="004E7CE3" w:rsidP="004E7CE3">
      <w:pPr>
        <w:rPr>
          <w:rFonts w:cstheme="minorHAnsi"/>
        </w:rPr>
      </w:pPr>
      <w:r w:rsidRPr="006F58BB">
        <w:rPr>
          <w:rFonts w:cstheme="minorHAnsi"/>
        </w:rPr>
        <w:t>For de deler av leveransen som er basert på fri programvare, herunder tilpasning og videreutvikling av denne, får Kunden de rettigheter som er nødvendige for å kunne videredistribuere resultatet under den aktuelle frie programvarelisensen, eller under en kompatibel fri programvarelisens hvis dette er spesifisert i bilag 1. Rettighetene omfatter tilgang til kildekode med tilhørende spesifikasjoner og dokumentasjon.</w:t>
      </w:r>
    </w:p>
    <w:p w14:paraId="401CF699" w14:textId="77777777" w:rsidR="004E7CE3" w:rsidRPr="006F58BB" w:rsidRDefault="004E7CE3" w:rsidP="004E7CE3">
      <w:pPr>
        <w:rPr>
          <w:rFonts w:cstheme="minorHAnsi"/>
        </w:rPr>
      </w:pPr>
    </w:p>
    <w:p w14:paraId="322D14B7" w14:textId="77777777" w:rsidR="004E7CE3" w:rsidRPr="006F58BB" w:rsidRDefault="004E7CE3" w:rsidP="004E7CE3">
      <w:pPr>
        <w:rPr>
          <w:rFonts w:cstheme="minorHAnsi"/>
        </w:rPr>
      </w:pPr>
      <w:r w:rsidRPr="006F58BB">
        <w:rPr>
          <w:rFonts w:cstheme="minorHAnsi"/>
        </w:rPr>
        <w:t xml:space="preserve">Dersom Kunden krever at fri programvare er en del av leveransen, skal Kunden selv dekke eventuelle kostnader som følge av manglende funksjonalitet forårsaket av feil eller mangler ved den frie programvare. Kunden bærer selv risikoen for </w:t>
      </w:r>
      <w:r w:rsidRPr="006F58BB">
        <w:rPr>
          <w:rFonts w:cstheme="minorHAnsi"/>
        </w:rPr>
        <w:lastRenderedPageBreak/>
        <w:t>rettsmangler ved fri programvare som Kunden krever skal være en del av leveransen. I den utstrekning Leverandøren er kjent med at fri programvare som er krevd brukt av Kunden som en del av leveransen, er uegnet til å oppfylle Kundens krav eller krenker eller av noen hevdes å krenke tredjeparts opphavsrett, skal Leverandøren påpeke dette i bilag 2, jf. avtalen punkt 1.1. Leverandøren skal, som en betalbar tilleggsytelse, bistå Kunden med å avhjelpe eventuelle mangler eller rettsmangler ved fri programvare som er valgt av Kunden som angitt ovenfor. Hvis ikke annet er avtalt i bilag 7, legges Leverandørens standard timepris for konsulenttjenester i denne avtalen til grunn. Leverandøren kan kreve endring av avtalen i henhold til kapittel 3, dersom arbeidet med å avhjelpe slike mangler får konsekvenser for Leverandørens øvrige forpliktelser etter avtalen.</w:t>
      </w:r>
    </w:p>
    <w:p w14:paraId="06806EC0" w14:textId="77777777" w:rsidR="004E7CE3" w:rsidRPr="006F58BB" w:rsidRDefault="004E7CE3" w:rsidP="004E7CE3">
      <w:pPr>
        <w:pStyle w:val="Overskrift1"/>
        <w:rPr>
          <w:rFonts w:asciiTheme="minorHAnsi" w:hAnsiTheme="minorHAnsi" w:cstheme="minorHAnsi"/>
          <w:sz w:val="24"/>
          <w:szCs w:val="24"/>
        </w:rPr>
      </w:pPr>
      <w:bookmarkStart w:id="50" w:name="_Toc8205387"/>
      <w:r w:rsidRPr="006F58BB">
        <w:rPr>
          <w:rFonts w:asciiTheme="minorHAnsi" w:hAnsiTheme="minorHAnsi" w:cstheme="minorHAnsi"/>
          <w:sz w:val="24"/>
          <w:szCs w:val="24"/>
        </w:rPr>
        <w:t>MISLIGHOLD</w:t>
      </w:r>
      <w:bookmarkEnd w:id="50"/>
    </w:p>
    <w:p w14:paraId="08256D0E" w14:textId="77777777" w:rsidR="004E7CE3" w:rsidRPr="006F58BB" w:rsidRDefault="004E7CE3" w:rsidP="004E7CE3">
      <w:pPr>
        <w:pStyle w:val="Overskrift2"/>
        <w:rPr>
          <w:rFonts w:asciiTheme="minorHAnsi" w:hAnsiTheme="minorHAnsi" w:cstheme="minorHAnsi"/>
        </w:rPr>
      </w:pPr>
      <w:bookmarkStart w:id="51" w:name="_Toc8205388"/>
      <w:r w:rsidRPr="006F58BB">
        <w:rPr>
          <w:rFonts w:asciiTheme="minorHAnsi" w:hAnsiTheme="minorHAnsi" w:cstheme="minorHAnsi"/>
        </w:rPr>
        <w:t>Leverandørens mislighold</w:t>
      </w:r>
      <w:bookmarkEnd w:id="51"/>
    </w:p>
    <w:p w14:paraId="1ED5797F" w14:textId="77777777" w:rsidR="004E7CE3" w:rsidRPr="006F58BB" w:rsidRDefault="004E7CE3" w:rsidP="004E7CE3">
      <w:pPr>
        <w:pStyle w:val="Overskrift3"/>
        <w:rPr>
          <w:rFonts w:asciiTheme="minorHAnsi" w:hAnsiTheme="minorHAnsi" w:cstheme="minorHAnsi"/>
          <w:sz w:val="24"/>
          <w:szCs w:val="24"/>
        </w:rPr>
      </w:pPr>
      <w:bookmarkStart w:id="52" w:name="_Toc8205389"/>
      <w:r w:rsidRPr="006F58BB">
        <w:rPr>
          <w:rFonts w:asciiTheme="minorHAnsi" w:hAnsiTheme="minorHAnsi" w:cstheme="minorHAnsi"/>
          <w:sz w:val="24"/>
          <w:szCs w:val="24"/>
        </w:rPr>
        <w:t>Hva som anses som mislighold</w:t>
      </w:r>
      <w:bookmarkEnd w:id="52"/>
    </w:p>
    <w:p w14:paraId="7EA2B495" w14:textId="77777777" w:rsidR="004E7CE3" w:rsidRPr="006F58BB" w:rsidRDefault="004E7CE3" w:rsidP="004E7CE3">
      <w:pPr>
        <w:rPr>
          <w:rFonts w:cstheme="minorHAnsi"/>
        </w:rPr>
      </w:pPr>
      <w:r w:rsidRPr="006F58BB">
        <w:rPr>
          <w:rFonts w:cstheme="minorHAnsi"/>
        </w:rPr>
        <w:t>Det foreligger mislighold fra Leverandørens side hvis ytelsen</w:t>
      </w:r>
      <w:r w:rsidRPr="006F58BB">
        <w:rPr>
          <w:rFonts w:cstheme="minorHAnsi"/>
          <w:b/>
        </w:rPr>
        <w:t xml:space="preserve"> </w:t>
      </w:r>
      <w:r w:rsidRPr="006F58BB">
        <w:rPr>
          <w:rFonts w:cstheme="minorHAnsi"/>
        </w:rPr>
        <w:t>ikke</w:t>
      </w:r>
      <w:r w:rsidRPr="006F58BB">
        <w:rPr>
          <w:rFonts w:cstheme="minorHAnsi"/>
          <w:b/>
        </w:rPr>
        <w:t xml:space="preserve"> </w:t>
      </w:r>
      <w:r w:rsidRPr="006F58BB">
        <w:rPr>
          <w:rFonts w:cstheme="minorHAnsi"/>
        </w:rPr>
        <w:t>er i samsvar med de funksjoner, krav og frister som er avtalt. Det foreligger også mislighold dersom Leverandøren ikke oppfyller øvrige plikter etter avtalen.</w:t>
      </w:r>
    </w:p>
    <w:p w14:paraId="42F6A1DA" w14:textId="77777777" w:rsidR="004E7CE3" w:rsidRPr="006F58BB" w:rsidRDefault="004E7CE3" w:rsidP="004E7CE3">
      <w:pPr>
        <w:rPr>
          <w:rFonts w:cstheme="minorHAnsi"/>
        </w:rPr>
      </w:pPr>
    </w:p>
    <w:p w14:paraId="0AAC0D6D" w14:textId="77777777" w:rsidR="004E7CE3" w:rsidRPr="006F58BB" w:rsidRDefault="004E7CE3" w:rsidP="004E7CE3">
      <w:pPr>
        <w:rPr>
          <w:rFonts w:cstheme="minorHAnsi"/>
        </w:rPr>
      </w:pPr>
      <w:r w:rsidRPr="006F58BB">
        <w:rPr>
          <w:rFonts w:cstheme="minorHAnsi"/>
        </w:rPr>
        <w:t>Det foreligger likevel ikke mislighold hvis situasjonen skyldes Kundens forhold eller force majeure.</w:t>
      </w:r>
    </w:p>
    <w:p w14:paraId="058BD14A" w14:textId="77777777" w:rsidR="004E7CE3" w:rsidRPr="006F58BB" w:rsidRDefault="004E7CE3" w:rsidP="004E7CE3">
      <w:pPr>
        <w:rPr>
          <w:rFonts w:cstheme="minorHAnsi"/>
        </w:rPr>
      </w:pPr>
    </w:p>
    <w:p w14:paraId="5FE8AA52" w14:textId="77777777" w:rsidR="004E7CE3" w:rsidRPr="006F58BB" w:rsidRDefault="004E7CE3" w:rsidP="004E7CE3">
      <w:pPr>
        <w:rPr>
          <w:rFonts w:cstheme="minorHAnsi"/>
        </w:rPr>
      </w:pPr>
      <w:r w:rsidRPr="006F58BB">
        <w:rPr>
          <w:rFonts w:cstheme="minorHAnsi"/>
        </w:rPr>
        <w:t xml:space="preserve">Kunden skal reklamere skriftlig uten ugrunnet opphold etter at misligholdet er oppdaget eller burde vært oppdaget. </w:t>
      </w:r>
    </w:p>
    <w:p w14:paraId="7BDAEC98" w14:textId="77777777" w:rsidR="004E7CE3" w:rsidRPr="006F58BB" w:rsidRDefault="004E7CE3" w:rsidP="004E7CE3">
      <w:pPr>
        <w:rPr>
          <w:rFonts w:cstheme="minorHAnsi"/>
        </w:rPr>
      </w:pPr>
    </w:p>
    <w:p w14:paraId="18B37723" w14:textId="77777777" w:rsidR="004E7CE3" w:rsidRPr="006F58BB" w:rsidRDefault="004E7CE3" w:rsidP="004E7CE3">
      <w:pPr>
        <w:pStyle w:val="Overskrift3"/>
        <w:rPr>
          <w:rFonts w:asciiTheme="minorHAnsi" w:hAnsiTheme="minorHAnsi" w:cstheme="minorHAnsi"/>
          <w:sz w:val="24"/>
          <w:szCs w:val="24"/>
        </w:rPr>
      </w:pPr>
      <w:bookmarkStart w:id="53" w:name="_Toc8205390"/>
      <w:r w:rsidRPr="006F58BB">
        <w:rPr>
          <w:rFonts w:asciiTheme="minorHAnsi" w:hAnsiTheme="minorHAnsi" w:cstheme="minorHAnsi"/>
          <w:sz w:val="24"/>
          <w:szCs w:val="24"/>
        </w:rPr>
        <w:t>Avhjelp</w:t>
      </w:r>
      <w:bookmarkEnd w:id="53"/>
    </w:p>
    <w:p w14:paraId="37EE2D31" w14:textId="77777777" w:rsidR="004E7CE3" w:rsidRPr="006F58BB" w:rsidRDefault="004E7CE3" w:rsidP="004E7CE3">
      <w:pPr>
        <w:rPr>
          <w:rFonts w:cstheme="minorHAnsi"/>
        </w:rPr>
      </w:pPr>
      <w:r w:rsidRPr="006F58BB">
        <w:rPr>
          <w:rFonts w:cstheme="minorHAnsi"/>
        </w:rPr>
        <w:t>Leverandøren skal påbegynne og gjennomføre arbeidet med å avhjelpe misligholdet uten ugrunnet opphold, ved utbedring, omlevering eller tilleggslevering uten ekstra kostnad for Kunden.</w:t>
      </w:r>
    </w:p>
    <w:p w14:paraId="47488279" w14:textId="77777777" w:rsidR="004E7CE3" w:rsidRPr="006F58BB" w:rsidRDefault="004E7CE3" w:rsidP="004E7CE3">
      <w:pPr>
        <w:rPr>
          <w:rFonts w:cstheme="minorHAnsi"/>
        </w:rPr>
      </w:pPr>
    </w:p>
    <w:p w14:paraId="43C23559" w14:textId="77777777" w:rsidR="004E7CE3" w:rsidRPr="006F58BB" w:rsidRDefault="004E7CE3" w:rsidP="004E7CE3">
      <w:pPr>
        <w:pStyle w:val="Overskrift3"/>
        <w:rPr>
          <w:rFonts w:asciiTheme="minorHAnsi" w:hAnsiTheme="minorHAnsi" w:cstheme="minorHAnsi"/>
          <w:sz w:val="24"/>
          <w:szCs w:val="24"/>
        </w:rPr>
      </w:pPr>
      <w:bookmarkStart w:id="54" w:name="_Toc8205391"/>
      <w:r w:rsidRPr="006F58BB">
        <w:rPr>
          <w:rFonts w:asciiTheme="minorHAnsi" w:hAnsiTheme="minorHAnsi" w:cstheme="minorHAnsi"/>
          <w:sz w:val="24"/>
          <w:szCs w:val="24"/>
        </w:rPr>
        <w:t>Krenkelse av andres immaterielle rettigheter (rettsmangel)</w:t>
      </w:r>
      <w:bookmarkEnd w:id="54"/>
    </w:p>
    <w:p w14:paraId="0C856590" w14:textId="77777777" w:rsidR="004E7CE3" w:rsidRPr="006F58BB" w:rsidRDefault="004E7CE3" w:rsidP="004E7CE3">
      <w:pPr>
        <w:rPr>
          <w:rFonts w:cstheme="minorHAnsi"/>
        </w:rPr>
      </w:pPr>
      <w:r w:rsidRPr="006F58BB">
        <w:rPr>
          <w:rFonts w:cstheme="minorHAnsi"/>
        </w:rPr>
        <w:t>Dersom de leverte ytelsene krenker opphavsrett eller andre immaterielle rettigheter som tilhører andre, er Leverandøren forpliktet til å skaffe den rettigheten som mangler, eller å skaffe Kunden disposisjonsrett til minst likeverdig ytelse. Hvis det ikke er mulig, har Kunden rett til å levere tilbake den aktuelle del av leveransen og få refundert den tilhørende del av kjøpesummen.</w:t>
      </w:r>
    </w:p>
    <w:p w14:paraId="7495EAB3" w14:textId="77777777" w:rsidR="004E7CE3" w:rsidRPr="006F58BB" w:rsidRDefault="004E7CE3" w:rsidP="004E7CE3">
      <w:pPr>
        <w:rPr>
          <w:rFonts w:cstheme="minorHAnsi"/>
        </w:rPr>
      </w:pPr>
    </w:p>
    <w:p w14:paraId="3659C75E" w14:textId="77777777" w:rsidR="004E7CE3" w:rsidRPr="006F58BB" w:rsidRDefault="004E7CE3" w:rsidP="004E7CE3">
      <w:pPr>
        <w:rPr>
          <w:rFonts w:cstheme="minorHAnsi"/>
        </w:rPr>
      </w:pPr>
      <w:r w:rsidRPr="006F58BB">
        <w:rPr>
          <w:rFonts w:cstheme="minorHAnsi"/>
        </w:rPr>
        <w:t xml:space="preserve">Hvis tredjepart gjør gjeldende mot Kunden at ytelsen medfører rettsmangel, skal Kunden informere Leverandøren skriftlig snarest mulig. </w:t>
      </w:r>
    </w:p>
    <w:p w14:paraId="2D42422F" w14:textId="77777777" w:rsidR="004E7CE3" w:rsidRPr="006F58BB" w:rsidRDefault="004E7CE3" w:rsidP="004E7CE3">
      <w:pPr>
        <w:rPr>
          <w:rFonts w:cstheme="minorHAnsi"/>
        </w:rPr>
      </w:pPr>
    </w:p>
    <w:p w14:paraId="61F1C12A" w14:textId="77777777" w:rsidR="004E7CE3" w:rsidRPr="006F58BB" w:rsidRDefault="004E7CE3" w:rsidP="004E7CE3">
      <w:pPr>
        <w:rPr>
          <w:rFonts w:cstheme="minorHAnsi"/>
        </w:rPr>
      </w:pPr>
      <w:r w:rsidRPr="006F58BB">
        <w:rPr>
          <w:rFonts w:cstheme="minorHAnsi"/>
        </w:rPr>
        <w:t xml:space="preserve">Leverandøren skal for egen regning håndtere kravet. Kunden skal i rimelig utstrekning bistå Leverandøren med dette. </w:t>
      </w:r>
    </w:p>
    <w:p w14:paraId="128C5C06" w14:textId="77777777" w:rsidR="004E7CE3" w:rsidRPr="006F58BB" w:rsidRDefault="004E7CE3" w:rsidP="004E7CE3">
      <w:pPr>
        <w:rPr>
          <w:rFonts w:cstheme="minorHAnsi"/>
        </w:rPr>
      </w:pPr>
    </w:p>
    <w:p w14:paraId="2DB31E02" w14:textId="77777777" w:rsidR="004E7CE3" w:rsidRPr="006F58BB" w:rsidRDefault="004E7CE3" w:rsidP="004E7CE3">
      <w:pPr>
        <w:pStyle w:val="Overskrift2"/>
        <w:rPr>
          <w:rFonts w:asciiTheme="minorHAnsi" w:hAnsiTheme="minorHAnsi" w:cstheme="minorHAnsi"/>
        </w:rPr>
      </w:pPr>
      <w:bookmarkStart w:id="55" w:name="_Toc8205392"/>
      <w:r w:rsidRPr="006F58BB">
        <w:rPr>
          <w:rFonts w:asciiTheme="minorHAnsi" w:hAnsiTheme="minorHAnsi" w:cstheme="minorHAnsi"/>
        </w:rPr>
        <w:lastRenderedPageBreak/>
        <w:t>Kundens mislighold</w:t>
      </w:r>
      <w:bookmarkEnd w:id="55"/>
    </w:p>
    <w:p w14:paraId="4B9305AC" w14:textId="77777777" w:rsidR="004E7CE3" w:rsidRPr="006F58BB" w:rsidRDefault="004E7CE3" w:rsidP="004E7CE3">
      <w:pPr>
        <w:rPr>
          <w:rFonts w:cstheme="minorHAnsi"/>
          <w:bCs/>
        </w:rPr>
      </w:pPr>
      <w:r w:rsidRPr="006F58BB">
        <w:rPr>
          <w:rFonts w:cstheme="minorHAnsi"/>
        </w:rPr>
        <w:t>Det foreligger mislighold fra Kundens side hvis Kunden ikke oppfyller sine plikter etter avtalen.</w:t>
      </w:r>
      <w:r w:rsidRPr="006F58BB">
        <w:rPr>
          <w:rFonts w:cstheme="minorHAnsi"/>
          <w:b/>
        </w:rPr>
        <w:t xml:space="preserve"> </w:t>
      </w:r>
      <w:r w:rsidRPr="006F58BB">
        <w:rPr>
          <w:rFonts w:cstheme="minorHAnsi"/>
          <w:bCs/>
        </w:rPr>
        <w:t>Ved forsinket betaling har Leverandøren krav på forsinkelsesrente i henhold til punkt 3.3.</w:t>
      </w:r>
    </w:p>
    <w:p w14:paraId="624D743E" w14:textId="77777777" w:rsidR="004E7CE3" w:rsidRPr="006F58BB" w:rsidRDefault="004E7CE3" w:rsidP="004E7CE3">
      <w:pPr>
        <w:rPr>
          <w:rFonts w:cstheme="minorHAnsi"/>
        </w:rPr>
      </w:pPr>
    </w:p>
    <w:p w14:paraId="507169C8" w14:textId="77777777" w:rsidR="004E7CE3" w:rsidRPr="006F58BB" w:rsidRDefault="004E7CE3" w:rsidP="004E7CE3">
      <w:pPr>
        <w:rPr>
          <w:rFonts w:cstheme="minorHAnsi"/>
        </w:rPr>
      </w:pPr>
      <w:r w:rsidRPr="006F58BB">
        <w:rPr>
          <w:rFonts w:cstheme="minorHAnsi"/>
        </w:rPr>
        <w:t>Det foreligger likevel ikke mislighold hvis situasjonen skyldes Leverandørens forhold eller force majeure.</w:t>
      </w:r>
    </w:p>
    <w:p w14:paraId="29F3EFC8" w14:textId="77777777" w:rsidR="004E7CE3" w:rsidRPr="006F58BB" w:rsidRDefault="004E7CE3" w:rsidP="004E7CE3">
      <w:pPr>
        <w:rPr>
          <w:rFonts w:cstheme="minorHAnsi"/>
        </w:rPr>
      </w:pPr>
    </w:p>
    <w:p w14:paraId="0E428222" w14:textId="77777777" w:rsidR="004E7CE3" w:rsidRPr="006F58BB" w:rsidRDefault="004E7CE3" w:rsidP="004E7CE3">
      <w:pPr>
        <w:rPr>
          <w:rFonts w:cstheme="minorHAnsi"/>
        </w:rPr>
      </w:pPr>
      <w:r w:rsidRPr="006F58BB">
        <w:rPr>
          <w:rFonts w:cstheme="minorHAnsi"/>
        </w:rPr>
        <w:t xml:space="preserve">Leverandøren skal reklamere skriftlig uten ugrunnet opphold etter at misligholdet er oppdaget eller burde vært oppdaget. </w:t>
      </w:r>
    </w:p>
    <w:p w14:paraId="288707DA" w14:textId="77777777" w:rsidR="004E7CE3" w:rsidRPr="006F58BB" w:rsidRDefault="004E7CE3" w:rsidP="004E7CE3">
      <w:pPr>
        <w:rPr>
          <w:rFonts w:cstheme="minorHAnsi"/>
        </w:rPr>
      </w:pPr>
    </w:p>
    <w:p w14:paraId="5F450432" w14:textId="77777777" w:rsidR="004E7CE3" w:rsidRPr="006F58BB" w:rsidRDefault="004E7CE3" w:rsidP="004E7CE3">
      <w:pPr>
        <w:pStyle w:val="Overskrift2"/>
        <w:rPr>
          <w:rFonts w:asciiTheme="minorHAnsi" w:hAnsiTheme="minorHAnsi" w:cstheme="minorHAnsi"/>
        </w:rPr>
      </w:pPr>
      <w:bookmarkStart w:id="56" w:name="_Toc8205393"/>
      <w:r w:rsidRPr="006F58BB">
        <w:rPr>
          <w:rFonts w:asciiTheme="minorHAnsi" w:hAnsiTheme="minorHAnsi" w:cstheme="minorHAnsi"/>
        </w:rPr>
        <w:t>Varslingsplikt</w:t>
      </w:r>
      <w:bookmarkEnd w:id="56"/>
    </w:p>
    <w:p w14:paraId="75BECF5F" w14:textId="77777777" w:rsidR="004E7CE3" w:rsidRPr="006F58BB" w:rsidRDefault="004E7CE3" w:rsidP="004E7CE3">
      <w:pPr>
        <w:rPr>
          <w:rFonts w:cstheme="minorHAnsi"/>
        </w:rPr>
      </w:pPr>
      <w:r w:rsidRPr="006F58BB">
        <w:rPr>
          <w:rFonts w:cstheme="minorHAnsi"/>
        </w:rPr>
        <w:t xml:space="preserve">Hvis en av partene ikke kan oppfylle sine plikter som avtalt, skal parten så raskt som mulig gi den annen part skriftlig varsel om dette. Varselet skal angi årsaken til problemet og så vidt mulig angi når ytelsen kan leveres. Tilsvarende gjelder hvis det må antas ytterligere forsinkelser etter at første varsel er gitt. </w:t>
      </w:r>
    </w:p>
    <w:p w14:paraId="34266E37" w14:textId="77777777" w:rsidR="004E7CE3" w:rsidRPr="006F58BB" w:rsidRDefault="004E7CE3" w:rsidP="004E7CE3">
      <w:pPr>
        <w:rPr>
          <w:rFonts w:cstheme="minorHAnsi"/>
        </w:rPr>
      </w:pPr>
    </w:p>
    <w:p w14:paraId="415F13D0" w14:textId="77777777" w:rsidR="004E7CE3" w:rsidRPr="006F58BB" w:rsidRDefault="004E7CE3" w:rsidP="004E7CE3">
      <w:pPr>
        <w:rPr>
          <w:rFonts w:cstheme="minorHAnsi"/>
        </w:rPr>
      </w:pPr>
      <w:r w:rsidRPr="006F58BB">
        <w:rPr>
          <w:rFonts w:cstheme="minorHAnsi"/>
        </w:rPr>
        <w:t xml:space="preserve">Det kan ikke kreves erstatning eller andre misligholdsbeføyelser for forhold som ikke er varslet senest innen utløpet av garantiperioden. Dette gjelder likevel ikke idømt erstatningsansvar overfor tredjepart knyttet til rettsmangler som nevnt i punkt 5.1.3. </w:t>
      </w:r>
    </w:p>
    <w:p w14:paraId="7787F89D" w14:textId="77777777" w:rsidR="004E7CE3" w:rsidRPr="006F58BB" w:rsidRDefault="004E7CE3" w:rsidP="004E7CE3">
      <w:pPr>
        <w:pStyle w:val="Overskrift1"/>
        <w:rPr>
          <w:rFonts w:asciiTheme="minorHAnsi" w:hAnsiTheme="minorHAnsi" w:cstheme="minorHAnsi"/>
          <w:sz w:val="24"/>
          <w:szCs w:val="24"/>
        </w:rPr>
      </w:pPr>
      <w:bookmarkStart w:id="57" w:name="_Toc8205394"/>
      <w:r w:rsidRPr="006F58BB">
        <w:rPr>
          <w:rFonts w:asciiTheme="minorHAnsi" w:hAnsiTheme="minorHAnsi" w:cstheme="minorHAnsi"/>
          <w:sz w:val="24"/>
          <w:szCs w:val="24"/>
        </w:rPr>
        <w:t>SANKSJONER VED MISLIGHOLD</w:t>
      </w:r>
      <w:bookmarkEnd w:id="57"/>
    </w:p>
    <w:p w14:paraId="36598803" w14:textId="77777777" w:rsidR="004E7CE3" w:rsidRPr="006F58BB" w:rsidRDefault="004E7CE3" w:rsidP="004E7CE3">
      <w:pPr>
        <w:pStyle w:val="Overskrift2"/>
        <w:rPr>
          <w:rFonts w:asciiTheme="minorHAnsi" w:hAnsiTheme="minorHAnsi" w:cstheme="minorHAnsi"/>
        </w:rPr>
      </w:pPr>
      <w:bookmarkStart w:id="58" w:name="_Toc136061400"/>
      <w:bookmarkStart w:id="59" w:name="_Toc136153116"/>
      <w:bookmarkStart w:id="60" w:name="_Toc136170787"/>
      <w:bookmarkStart w:id="61" w:name="_Toc139680165"/>
      <w:bookmarkStart w:id="62" w:name="_Toc146424390"/>
      <w:bookmarkStart w:id="63" w:name="_Toc153682139"/>
      <w:bookmarkStart w:id="64" w:name="_Toc201048279"/>
      <w:bookmarkStart w:id="65" w:name="_Toc213426193"/>
      <w:bookmarkStart w:id="66" w:name="_Toc8205395"/>
      <w:r w:rsidRPr="006F58BB">
        <w:rPr>
          <w:rFonts w:asciiTheme="minorHAnsi" w:hAnsiTheme="minorHAnsi" w:cstheme="minorHAnsi"/>
        </w:rPr>
        <w:t xml:space="preserve">Tilbakehold av </w:t>
      </w:r>
      <w:bookmarkEnd w:id="58"/>
      <w:bookmarkEnd w:id="59"/>
      <w:bookmarkEnd w:id="60"/>
      <w:bookmarkEnd w:id="61"/>
      <w:bookmarkEnd w:id="62"/>
      <w:r w:rsidRPr="006F58BB">
        <w:rPr>
          <w:rFonts w:asciiTheme="minorHAnsi" w:hAnsiTheme="minorHAnsi" w:cstheme="minorHAnsi"/>
        </w:rPr>
        <w:t>ytelser</w:t>
      </w:r>
      <w:bookmarkEnd w:id="63"/>
      <w:bookmarkEnd w:id="64"/>
      <w:bookmarkEnd w:id="65"/>
      <w:bookmarkEnd w:id="66"/>
    </w:p>
    <w:p w14:paraId="23C3A100" w14:textId="77777777" w:rsidR="004E7CE3" w:rsidRPr="006F58BB" w:rsidRDefault="004E7CE3" w:rsidP="004E7CE3">
      <w:pPr>
        <w:rPr>
          <w:rFonts w:cstheme="minorHAnsi"/>
        </w:rPr>
      </w:pPr>
      <w:r w:rsidRPr="006F58BB">
        <w:rPr>
          <w:rFonts w:cstheme="minorHAnsi"/>
        </w:rPr>
        <w:t>Ved mislighold kan Kunden holde betalingen tilbake, men ikke åpenbart mer enn det som er nødvendig for å sikre Kundens krav som følge av misligholdet.</w:t>
      </w:r>
    </w:p>
    <w:p w14:paraId="23044289" w14:textId="77777777" w:rsidR="004E7CE3" w:rsidRPr="006F58BB" w:rsidRDefault="004E7CE3" w:rsidP="004E7CE3">
      <w:pPr>
        <w:rPr>
          <w:rFonts w:cstheme="minorHAnsi"/>
        </w:rPr>
      </w:pPr>
    </w:p>
    <w:p w14:paraId="75794AD2" w14:textId="77777777" w:rsidR="004E7CE3" w:rsidRPr="006F58BB" w:rsidRDefault="004E7CE3" w:rsidP="004E7CE3">
      <w:pPr>
        <w:pStyle w:val="Overskrift2"/>
        <w:rPr>
          <w:rFonts w:asciiTheme="minorHAnsi" w:hAnsiTheme="minorHAnsi" w:cstheme="minorHAnsi"/>
        </w:rPr>
      </w:pPr>
      <w:bookmarkStart w:id="67" w:name="_Toc8205396"/>
      <w:r w:rsidRPr="006F58BB">
        <w:rPr>
          <w:rFonts w:asciiTheme="minorHAnsi" w:hAnsiTheme="minorHAnsi" w:cstheme="minorHAnsi"/>
        </w:rPr>
        <w:t>Dagbot ved forsinkelse</w:t>
      </w:r>
      <w:bookmarkEnd w:id="67"/>
      <w:r w:rsidRPr="006F58BB">
        <w:rPr>
          <w:rFonts w:asciiTheme="minorHAnsi" w:hAnsiTheme="minorHAnsi" w:cstheme="minorHAnsi"/>
        </w:rPr>
        <w:t xml:space="preserve"> </w:t>
      </w:r>
    </w:p>
    <w:p w14:paraId="49385E50" w14:textId="77777777" w:rsidR="004E7CE3" w:rsidRPr="006F58BB" w:rsidRDefault="004E7CE3" w:rsidP="004E7CE3">
      <w:pPr>
        <w:rPr>
          <w:rFonts w:cstheme="minorHAnsi"/>
        </w:rPr>
      </w:pPr>
      <w:r w:rsidRPr="006F58BB">
        <w:rPr>
          <w:rFonts w:cstheme="minorHAnsi"/>
        </w:rPr>
        <w:t>Blir ikke avtalt tidspunkt for levering (leveringsdag), eller annen frist som partene i bilag 4 har knyttet dagbøter til, overholdt, og det ikke skyldes force majeure eller Kundens forhold, foreligger en forsinkelse fra Leverandørens side som gir grunnlag for dagbot.</w:t>
      </w:r>
    </w:p>
    <w:p w14:paraId="1286FF01" w14:textId="77777777" w:rsidR="004E7CE3" w:rsidRPr="006F58BB" w:rsidRDefault="004E7CE3" w:rsidP="004E7CE3">
      <w:pPr>
        <w:rPr>
          <w:rFonts w:cstheme="minorHAnsi"/>
        </w:rPr>
      </w:pPr>
    </w:p>
    <w:p w14:paraId="5FF177F8" w14:textId="77777777" w:rsidR="004E7CE3" w:rsidRPr="006F58BB" w:rsidRDefault="004E7CE3" w:rsidP="004E7CE3">
      <w:pPr>
        <w:rPr>
          <w:rFonts w:cstheme="minorHAnsi"/>
        </w:rPr>
      </w:pPr>
      <w:r w:rsidRPr="006F58BB">
        <w:rPr>
          <w:rFonts w:cstheme="minorHAnsi"/>
        </w:rPr>
        <w:t>Dagboten påløper automatisk. Dagboten utgjør 0,15 % av samlet vederlag for leveransen (kontraktssummen) ekskl. merverdiavgift for hver kalenderdag forsinkelsen varer, men begrenset til maksimalt 100 (hundre) kalenderdager.</w:t>
      </w:r>
    </w:p>
    <w:p w14:paraId="4D943E2F" w14:textId="77777777" w:rsidR="004E7CE3" w:rsidRPr="006F58BB" w:rsidRDefault="004E7CE3" w:rsidP="004E7CE3">
      <w:pPr>
        <w:rPr>
          <w:rFonts w:cstheme="minorHAnsi"/>
        </w:rPr>
      </w:pPr>
    </w:p>
    <w:p w14:paraId="4B2269CA" w14:textId="77777777" w:rsidR="004E7CE3" w:rsidRPr="006F58BB" w:rsidRDefault="004E7CE3" w:rsidP="004E7CE3">
      <w:pPr>
        <w:rPr>
          <w:rFonts w:cstheme="minorHAnsi"/>
        </w:rPr>
      </w:pPr>
      <w:r w:rsidRPr="006F58BB">
        <w:rPr>
          <w:rFonts w:cstheme="minorHAnsi"/>
        </w:rPr>
        <w:t>Andre dagbotsatser, annet beregningsgrunnlag og annen løpetid for dagboten kan avtales i bilag 4.</w:t>
      </w:r>
    </w:p>
    <w:p w14:paraId="024146A0" w14:textId="77777777" w:rsidR="004E7CE3" w:rsidRPr="006F58BB" w:rsidRDefault="004E7CE3" w:rsidP="004E7CE3">
      <w:pPr>
        <w:rPr>
          <w:rFonts w:cstheme="minorHAnsi"/>
        </w:rPr>
      </w:pPr>
    </w:p>
    <w:p w14:paraId="1D3F0C3E" w14:textId="77777777" w:rsidR="004E7CE3" w:rsidRPr="006F58BB" w:rsidRDefault="004E7CE3" w:rsidP="004E7CE3">
      <w:pPr>
        <w:rPr>
          <w:rFonts w:cstheme="minorHAnsi"/>
        </w:rPr>
      </w:pPr>
      <w:r w:rsidRPr="006F58BB">
        <w:rPr>
          <w:rFonts w:cstheme="minorHAnsi"/>
        </w:rPr>
        <w:lastRenderedPageBreak/>
        <w:t>Så lenge dagboten løper, kan Kunden ikke heve avtalen. Denne tidsbegrensningen gjelder imidlertid ikke hvis Leverandøren, eller noen denne svarer for, har gjort seg skyldig i forsett eller grov uaktsomhet.</w:t>
      </w:r>
    </w:p>
    <w:p w14:paraId="16C56F22" w14:textId="77777777" w:rsidR="004E7CE3" w:rsidRPr="006F58BB" w:rsidRDefault="004E7CE3" w:rsidP="004E7CE3">
      <w:pPr>
        <w:rPr>
          <w:rFonts w:cstheme="minorHAnsi"/>
        </w:rPr>
      </w:pPr>
    </w:p>
    <w:p w14:paraId="2F453635" w14:textId="77777777" w:rsidR="004E7CE3" w:rsidRPr="006F58BB" w:rsidRDefault="004E7CE3" w:rsidP="004E7CE3">
      <w:pPr>
        <w:rPr>
          <w:rFonts w:cstheme="minorHAnsi"/>
        </w:rPr>
      </w:pPr>
      <w:r w:rsidRPr="006F58BB">
        <w:rPr>
          <w:rFonts w:cstheme="minorHAnsi"/>
        </w:rPr>
        <w:t>Hvis bare en del av den avtalte ytelsen er forsinket, kan Leverandøren kreve en nedsettelse av dagboten som står i forhold til Kundens mulighet til å nyttiggjøre seg den del av ytelsen som er levert.</w:t>
      </w:r>
    </w:p>
    <w:p w14:paraId="0D3D5457" w14:textId="77777777" w:rsidR="004E7CE3" w:rsidRPr="006F58BB" w:rsidRDefault="004E7CE3" w:rsidP="004E7CE3">
      <w:pPr>
        <w:rPr>
          <w:rFonts w:cstheme="minorHAnsi"/>
        </w:rPr>
      </w:pPr>
    </w:p>
    <w:p w14:paraId="04D95338" w14:textId="77777777" w:rsidR="004E7CE3" w:rsidRPr="006F58BB" w:rsidRDefault="004E7CE3" w:rsidP="004E7CE3">
      <w:pPr>
        <w:pStyle w:val="Overskrift2"/>
        <w:rPr>
          <w:rFonts w:asciiTheme="minorHAnsi" w:hAnsiTheme="minorHAnsi" w:cstheme="minorHAnsi"/>
        </w:rPr>
      </w:pPr>
      <w:bookmarkStart w:id="68" w:name="_Toc8205397"/>
      <w:r w:rsidRPr="006F58BB">
        <w:rPr>
          <w:rFonts w:asciiTheme="minorHAnsi" w:hAnsiTheme="minorHAnsi" w:cstheme="minorHAnsi"/>
        </w:rPr>
        <w:t>Prisavslag</w:t>
      </w:r>
      <w:bookmarkEnd w:id="68"/>
    </w:p>
    <w:p w14:paraId="205A3502" w14:textId="77777777" w:rsidR="004E7CE3" w:rsidRPr="006F58BB" w:rsidRDefault="004E7CE3" w:rsidP="004E7CE3">
      <w:pPr>
        <w:rPr>
          <w:rFonts w:cstheme="minorHAnsi"/>
        </w:rPr>
      </w:pPr>
      <w:r w:rsidRPr="006F58BB">
        <w:rPr>
          <w:rFonts w:cstheme="minorHAnsi"/>
        </w:rPr>
        <w:t>Dersom det tross gjentatte forsøk ikke har lykkes Leverandøren å avhjelpe en mangel, har Kunden krav på forholdsmessig prisavslag. Prisavslag er kompensasjon for redusert verdi av det leverte og er uavhengig av eventuell erstatning.</w:t>
      </w:r>
    </w:p>
    <w:p w14:paraId="3FB040E7" w14:textId="77777777" w:rsidR="004E7CE3" w:rsidRPr="006F58BB" w:rsidRDefault="004E7CE3" w:rsidP="004E7CE3">
      <w:pPr>
        <w:rPr>
          <w:rFonts w:cstheme="minorHAnsi"/>
        </w:rPr>
      </w:pPr>
    </w:p>
    <w:p w14:paraId="67B6BA14" w14:textId="77777777" w:rsidR="004E7CE3" w:rsidRPr="006F58BB" w:rsidRDefault="004E7CE3" w:rsidP="004E7CE3">
      <w:pPr>
        <w:pStyle w:val="Overskrift2"/>
        <w:rPr>
          <w:rFonts w:asciiTheme="minorHAnsi" w:hAnsiTheme="minorHAnsi" w:cstheme="minorHAnsi"/>
        </w:rPr>
      </w:pPr>
      <w:bookmarkStart w:id="69" w:name="_Toc8205398"/>
      <w:r w:rsidRPr="006F58BB">
        <w:rPr>
          <w:rFonts w:asciiTheme="minorHAnsi" w:hAnsiTheme="minorHAnsi" w:cstheme="minorHAnsi"/>
        </w:rPr>
        <w:t>Heving</w:t>
      </w:r>
      <w:bookmarkEnd w:id="69"/>
    </w:p>
    <w:p w14:paraId="680D7B23" w14:textId="77777777" w:rsidR="004E7CE3" w:rsidRPr="006F58BB" w:rsidRDefault="004E7CE3" w:rsidP="004E7CE3">
      <w:pPr>
        <w:rPr>
          <w:rFonts w:cstheme="minorHAnsi"/>
        </w:rPr>
      </w:pPr>
      <w:r w:rsidRPr="006F58BB">
        <w:rPr>
          <w:rFonts w:cstheme="minorHAnsi"/>
        </w:rPr>
        <w:t xml:space="preserve">Dersom det foreligger vesentlig mislighold, kan den annen part etter å ha gitt den misligholdende part skriftlig varsel og rimelig frist til å bringe forholdet i orden, heve avtalen med øyeblikkelig virkning. </w:t>
      </w:r>
    </w:p>
    <w:p w14:paraId="6839E0CD" w14:textId="77777777" w:rsidR="004E7CE3" w:rsidRPr="006F58BB" w:rsidRDefault="004E7CE3" w:rsidP="004E7CE3">
      <w:pPr>
        <w:rPr>
          <w:rFonts w:cstheme="minorHAnsi"/>
        </w:rPr>
      </w:pPr>
    </w:p>
    <w:p w14:paraId="0F7218AE" w14:textId="77777777" w:rsidR="004E7CE3" w:rsidRPr="006F58BB" w:rsidRDefault="004E7CE3" w:rsidP="004E7CE3">
      <w:pPr>
        <w:rPr>
          <w:rFonts w:cstheme="minorHAnsi"/>
        </w:rPr>
      </w:pPr>
      <w:r w:rsidRPr="006F58BB">
        <w:rPr>
          <w:rFonts w:cstheme="minorHAnsi"/>
        </w:rPr>
        <w:t>Kunden kan heve hele eller deler av avtalen med øyeblikkelig virkning hvis ytelsen er vesentlig forsinket. Vesentlig forsinkelse foreligger når levering ikke er skjedd når maksimal dagbot er nådd, eller etter utløpet av en tilleggsfrist hvis den utløper senere.</w:t>
      </w:r>
    </w:p>
    <w:p w14:paraId="27297685" w14:textId="77777777" w:rsidR="004E7CE3" w:rsidRPr="006F58BB" w:rsidRDefault="004E7CE3" w:rsidP="004E7CE3">
      <w:pPr>
        <w:rPr>
          <w:rFonts w:cstheme="minorHAnsi"/>
        </w:rPr>
      </w:pPr>
    </w:p>
    <w:p w14:paraId="7CB4A5B4" w14:textId="77777777" w:rsidR="004E7CE3" w:rsidRPr="006F58BB" w:rsidRDefault="004E7CE3" w:rsidP="004E7CE3">
      <w:pPr>
        <w:pStyle w:val="Overskrift2"/>
        <w:rPr>
          <w:rFonts w:asciiTheme="minorHAnsi" w:hAnsiTheme="minorHAnsi" w:cstheme="minorHAnsi"/>
        </w:rPr>
      </w:pPr>
      <w:bookmarkStart w:id="70" w:name="_Toc8205399"/>
      <w:r w:rsidRPr="006F58BB">
        <w:rPr>
          <w:rFonts w:asciiTheme="minorHAnsi" w:hAnsiTheme="minorHAnsi" w:cstheme="minorHAnsi"/>
        </w:rPr>
        <w:t>Erstatning</w:t>
      </w:r>
      <w:bookmarkEnd w:id="70"/>
    </w:p>
    <w:p w14:paraId="3945DEFB" w14:textId="77777777" w:rsidR="004E7CE3" w:rsidRPr="006F58BB" w:rsidRDefault="004E7CE3" w:rsidP="004E7CE3">
      <w:pPr>
        <w:rPr>
          <w:rFonts w:cstheme="minorHAnsi"/>
        </w:rPr>
      </w:pPr>
      <w:r w:rsidRPr="006F58BB">
        <w:rPr>
          <w:rFonts w:cstheme="minorHAnsi"/>
        </w:rPr>
        <w:t xml:space="preserve">En part kan kreve </w:t>
      </w:r>
      <w:r w:rsidRPr="006F58BB">
        <w:rPr>
          <w:rFonts w:cstheme="minorHAnsi"/>
          <w:lang w:eastAsia="ar-SA"/>
        </w:rPr>
        <w:t xml:space="preserve">erstattet ethvert direkte tap, herunder </w:t>
      </w:r>
      <w:r w:rsidRPr="006F58BB">
        <w:rPr>
          <w:rFonts w:cstheme="minorHAnsi"/>
        </w:rPr>
        <w:t xml:space="preserve">merkostnader Kunden får ved dekningskjøp, </w:t>
      </w:r>
      <w:r w:rsidRPr="006F58BB">
        <w:rPr>
          <w:rFonts w:cstheme="minorHAnsi"/>
          <w:lang w:eastAsia="ar-SA"/>
        </w:rPr>
        <w:t>tap som skyldes merarbeid og andre direkte kostnader i forbindelse med forsinkelse, mangel eller annet mislighold iht. punkt 5.1.1 eller 5.2, med mindre den misligholdende parten godtgjør at misligholdet eller årsaken til misligholdet ikke skyldes den misligholdende parten.</w:t>
      </w:r>
    </w:p>
    <w:p w14:paraId="48880EF0" w14:textId="77777777" w:rsidR="004E7CE3" w:rsidRPr="006F58BB" w:rsidRDefault="004E7CE3" w:rsidP="004E7CE3">
      <w:pPr>
        <w:rPr>
          <w:rFonts w:cstheme="minorHAnsi"/>
        </w:rPr>
      </w:pPr>
    </w:p>
    <w:p w14:paraId="26B1D92B" w14:textId="77777777" w:rsidR="004E7CE3" w:rsidRPr="006F58BB" w:rsidRDefault="004E7CE3" w:rsidP="004E7CE3">
      <w:pPr>
        <w:rPr>
          <w:rFonts w:cstheme="minorHAnsi"/>
        </w:rPr>
      </w:pPr>
      <w:r w:rsidRPr="006F58BB">
        <w:rPr>
          <w:rFonts w:cstheme="minorHAnsi"/>
        </w:rPr>
        <w:t>Dagbøter kommer til fradrag i eventuell erstatning for samme forsinkelse.</w:t>
      </w:r>
    </w:p>
    <w:p w14:paraId="0FE50125" w14:textId="77777777" w:rsidR="004E7CE3" w:rsidRPr="006F58BB" w:rsidRDefault="004E7CE3" w:rsidP="004E7CE3">
      <w:pPr>
        <w:rPr>
          <w:rFonts w:cstheme="minorHAnsi"/>
        </w:rPr>
      </w:pPr>
    </w:p>
    <w:p w14:paraId="5F699698" w14:textId="77777777" w:rsidR="004E7CE3" w:rsidRPr="006F58BB" w:rsidRDefault="004E7CE3" w:rsidP="004E7CE3">
      <w:pPr>
        <w:pStyle w:val="Overskrift2"/>
        <w:rPr>
          <w:rFonts w:asciiTheme="minorHAnsi" w:hAnsiTheme="minorHAnsi" w:cstheme="minorHAnsi"/>
        </w:rPr>
      </w:pPr>
      <w:bookmarkStart w:id="71" w:name="_Toc153682144"/>
      <w:bookmarkStart w:id="72" w:name="_Toc201048284"/>
      <w:bookmarkStart w:id="73" w:name="_Toc201051175"/>
      <w:bookmarkStart w:id="74" w:name="_Toc8205400"/>
      <w:r w:rsidRPr="006F58BB">
        <w:rPr>
          <w:rFonts w:asciiTheme="minorHAnsi" w:hAnsiTheme="minorHAnsi" w:cstheme="minorHAnsi"/>
        </w:rPr>
        <w:t>Erstatningsbegrensning</w:t>
      </w:r>
      <w:bookmarkEnd w:id="71"/>
      <w:bookmarkEnd w:id="72"/>
      <w:bookmarkEnd w:id="73"/>
      <w:bookmarkEnd w:id="74"/>
    </w:p>
    <w:p w14:paraId="70C34139" w14:textId="77777777" w:rsidR="004E7CE3" w:rsidRPr="006F58BB" w:rsidRDefault="004E7CE3" w:rsidP="004E7CE3">
      <w:pPr>
        <w:pStyle w:val="Dato1"/>
        <w:rPr>
          <w:rFonts w:asciiTheme="minorHAnsi" w:hAnsiTheme="minorHAnsi" w:cstheme="minorHAnsi"/>
        </w:rPr>
      </w:pPr>
      <w:r w:rsidRPr="006F58BB">
        <w:rPr>
          <w:rFonts w:asciiTheme="minorHAnsi" w:hAnsiTheme="minorHAnsi" w:cstheme="minorHAnsi"/>
        </w:rPr>
        <w:t xml:space="preserve">Erstatning for indirekte tap kan ikke kreves. Indirekte tap omfatter, men er ikke begrenset til, tapt fortjeneste av enhver art, tapte besparelser, tap av data og krav fra tredjeparter. </w:t>
      </w:r>
    </w:p>
    <w:p w14:paraId="0DAA1927" w14:textId="77777777" w:rsidR="004E7CE3" w:rsidRPr="006F58BB" w:rsidRDefault="004E7CE3" w:rsidP="004E7CE3">
      <w:pPr>
        <w:pStyle w:val="Dato1"/>
        <w:rPr>
          <w:rFonts w:asciiTheme="minorHAnsi" w:hAnsiTheme="minorHAnsi" w:cstheme="minorHAnsi"/>
        </w:rPr>
      </w:pPr>
    </w:p>
    <w:p w14:paraId="5193A0F1" w14:textId="77777777" w:rsidR="004E7CE3" w:rsidRPr="006F58BB" w:rsidRDefault="004E7CE3" w:rsidP="004E7CE3">
      <w:pPr>
        <w:pStyle w:val="Dato1"/>
        <w:rPr>
          <w:rFonts w:asciiTheme="minorHAnsi" w:hAnsiTheme="minorHAnsi" w:cstheme="minorHAnsi"/>
        </w:rPr>
      </w:pPr>
      <w:r w:rsidRPr="006F58BB">
        <w:rPr>
          <w:rFonts w:asciiTheme="minorHAnsi" w:hAnsiTheme="minorHAnsi" w:cstheme="minorHAnsi"/>
        </w:rPr>
        <w:t>Samlet erstatning i avtaleperioden er begrenset til et beløp som tilsvarer kontraktssummen ekskl. merverdiavgift.</w:t>
      </w:r>
    </w:p>
    <w:p w14:paraId="27922B19" w14:textId="77777777" w:rsidR="004E7CE3" w:rsidRPr="006F58BB" w:rsidRDefault="004E7CE3" w:rsidP="004E7CE3">
      <w:pPr>
        <w:pStyle w:val="Dato1"/>
        <w:rPr>
          <w:rFonts w:asciiTheme="minorHAnsi" w:hAnsiTheme="minorHAnsi" w:cstheme="minorHAnsi"/>
        </w:rPr>
      </w:pPr>
    </w:p>
    <w:p w14:paraId="2D8C26FD" w14:textId="77777777" w:rsidR="004E7CE3" w:rsidRPr="006F58BB" w:rsidRDefault="004E7CE3" w:rsidP="004E7CE3">
      <w:pPr>
        <w:rPr>
          <w:rFonts w:cstheme="minorHAnsi"/>
        </w:rPr>
      </w:pPr>
      <w:r w:rsidRPr="006F58BB">
        <w:rPr>
          <w:rFonts w:cstheme="minorHAnsi"/>
        </w:rPr>
        <w:lastRenderedPageBreak/>
        <w:t>Disse begrensningene gjelder imidlertid ikke hvis den misligholdende part eller noen denne svarer for, har utvist grov uaktsomhet eller forsett. Begrensningene gjelder heller ikke idømt ansvar for rettsmangler som Leverandøren hefter for.</w:t>
      </w:r>
    </w:p>
    <w:p w14:paraId="74C087A2" w14:textId="77777777" w:rsidR="004E7CE3" w:rsidRPr="006F58BB" w:rsidRDefault="004E7CE3" w:rsidP="004E7CE3">
      <w:pPr>
        <w:pStyle w:val="Overskrift1"/>
        <w:rPr>
          <w:rFonts w:asciiTheme="minorHAnsi" w:hAnsiTheme="minorHAnsi" w:cstheme="minorHAnsi"/>
          <w:sz w:val="24"/>
          <w:szCs w:val="24"/>
        </w:rPr>
      </w:pPr>
      <w:bookmarkStart w:id="75" w:name="_Toc8205401"/>
      <w:r w:rsidRPr="006F58BB">
        <w:rPr>
          <w:rFonts w:asciiTheme="minorHAnsi" w:hAnsiTheme="minorHAnsi" w:cstheme="minorHAnsi"/>
          <w:sz w:val="24"/>
          <w:szCs w:val="24"/>
        </w:rPr>
        <w:t>ØVRIGE BESTEMMELSER</w:t>
      </w:r>
      <w:bookmarkEnd w:id="75"/>
    </w:p>
    <w:p w14:paraId="192035E2" w14:textId="77777777" w:rsidR="004E7CE3" w:rsidRPr="006F58BB" w:rsidRDefault="004E7CE3" w:rsidP="004E7CE3">
      <w:pPr>
        <w:pStyle w:val="Overskrift2"/>
        <w:rPr>
          <w:rFonts w:asciiTheme="minorHAnsi" w:hAnsiTheme="minorHAnsi" w:cstheme="minorHAnsi"/>
        </w:rPr>
      </w:pPr>
      <w:bookmarkStart w:id="76" w:name="_Toc8205402"/>
      <w:r w:rsidRPr="006F58BB">
        <w:rPr>
          <w:rFonts w:asciiTheme="minorHAnsi" w:hAnsiTheme="minorHAnsi" w:cstheme="minorHAnsi"/>
        </w:rPr>
        <w:t>Risiko for utstyr og programmer</w:t>
      </w:r>
      <w:bookmarkEnd w:id="76"/>
    </w:p>
    <w:p w14:paraId="03BFE577" w14:textId="77777777" w:rsidR="004E7CE3" w:rsidRPr="006F58BB" w:rsidRDefault="004E7CE3" w:rsidP="004E7CE3">
      <w:pPr>
        <w:rPr>
          <w:rFonts w:cstheme="minorHAnsi"/>
        </w:rPr>
      </w:pPr>
      <w:r w:rsidRPr="006F58BB">
        <w:rPr>
          <w:rFonts w:cstheme="minorHAnsi"/>
        </w:rPr>
        <w:t>Risikoen for skade som skjer på utstyr og leverte programeksemplarer mv. på grunn av en tilfeldig begivenhet, går over fra Leverandøren til Kunden ved faktisk levering.</w:t>
      </w:r>
    </w:p>
    <w:p w14:paraId="73D2A8D8" w14:textId="77777777" w:rsidR="004E7CE3" w:rsidRPr="006F58BB" w:rsidRDefault="004E7CE3" w:rsidP="004E7CE3">
      <w:pPr>
        <w:rPr>
          <w:rFonts w:cstheme="minorHAnsi"/>
        </w:rPr>
      </w:pPr>
    </w:p>
    <w:p w14:paraId="73A46385" w14:textId="77777777" w:rsidR="004E7CE3" w:rsidRPr="006F58BB" w:rsidRDefault="004E7CE3" w:rsidP="004E7CE3">
      <w:pPr>
        <w:pStyle w:val="Overskrift2"/>
        <w:rPr>
          <w:rFonts w:asciiTheme="minorHAnsi" w:hAnsiTheme="minorHAnsi" w:cstheme="minorHAnsi"/>
        </w:rPr>
      </w:pPr>
      <w:bookmarkStart w:id="77" w:name="_Toc8205403"/>
      <w:r w:rsidRPr="006F58BB">
        <w:rPr>
          <w:rFonts w:asciiTheme="minorHAnsi" w:hAnsiTheme="minorHAnsi" w:cstheme="minorHAnsi"/>
        </w:rPr>
        <w:t>Overdragelse av rettigheter og plikter</w:t>
      </w:r>
      <w:bookmarkEnd w:id="77"/>
    </w:p>
    <w:p w14:paraId="048AEBAB" w14:textId="77777777" w:rsidR="004E7CE3" w:rsidRPr="006F58BB" w:rsidRDefault="004E7CE3" w:rsidP="004E7CE3">
      <w:pPr>
        <w:rPr>
          <w:rFonts w:cstheme="minorHAnsi"/>
        </w:rPr>
      </w:pPr>
      <w:r w:rsidRPr="006F58BB">
        <w:rPr>
          <w:rFonts w:cstheme="minorHAnsi"/>
        </w:rPr>
        <w:t>I den grad Kunden er en offentlig virksomhet, kan Kunden helt eller delvis overdra sine rettigheter og plikter etter avtalen til annen norsk offentlig virksomhet, som da er berettiget til tilsvarende vilkår.</w:t>
      </w:r>
    </w:p>
    <w:p w14:paraId="607FA675" w14:textId="77777777" w:rsidR="004E7CE3" w:rsidRPr="006F58BB" w:rsidRDefault="004E7CE3" w:rsidP="004E7CE3">
      <w:pPr>
        <w:rPr>
          <w:rFonts w:cstheme="minorHAnsi"/>
        </w:rPr>
      </w:pPr>
    </w:p>
    <w:p w14:paraId="1C21BE35" w14:textId="77777777" w:rsidR="004E7CE3" w:rsidRPr="006F58BB" w:rsidRDefault="004E7CE3" w:rsidP="004E7CE3">
      <w:pPr>
        <w:rPr>
          <w:rFonts w:cstheme="minorHAnsi"/>
        </w:rPr>
      </w:pPr>
      <w:r w:rsidRPr="006F58BB">
        <w:rPr>
          <w:rFonts w:cstheme="minorHAnsi"/>
        </w:rPr>
        <w:t>Leverandøren kan bare overdra sine rettigheter og plikter etter avtalen med skriftlig samtykke fra Kunden. Dette gjelder også hvis Leverandøren deles i flere selskaper, eller hvis overdragelsen skjer til et datterselskap eller annet selskap i samme konsern, men ikke dersom Leverandøren slås sammen med et annet selskap. Samtykke kan ikke nektes uten saklig grunn.</w:t>
      </w:r>
    </w:p>
    <w:p w14:paraId="558AB9B7" w14:textId="77777777" w:rsidR="004E7CE3" w:rsidRPr="006F58BB" w:rsidRDefault="004E7CE3" w:rsidP="004E7CE3">
      <w:pPr>
        <w:rPr>
          <w:rFonts w:cstheme="minorHAnsi"/>
        </w:rPr>
      </w:pPr>
    </w:p>
    <w:p w14:paraId="46037FBD" w14:textId="77777777" w:rsidR="004E7CE3" w:rsidRPr="006F58BB" w:rsidRDefault="004E7CE3" w:rsidP="004E7CE3">
      <w:pPr>
        <w:rPr>
          <w:rFonts w:cstheme="minorHAnsi"/>
          <w:color w:val="000000" w:themeColor="text1"/>
        </w:rPr>
      </w:pPr>
      <w:r w:rsidRPr="006F58BB">
        <w:rPr>
          <w:rFonts w:cstheme="minorHAnsi"/>
          <w:color w:val="000000" w:themeColor="text1"/>
        </w:rPr>
        <w:t>Retten til overdragelse i avsnittet over gjelder kun hvis den nye leverandøren oppfyller de opprinnelige kvalifikasjonskravene, det ikke foretas andre vesentlige endringer i kontrakten og overdragelse ikke skjer for å omgå regelverket om offentlige anskaffelser.</w:t>
      </w:r>
    </w:p>
    <w:p w14:paraId="0F4862D5" w14:textId="77777777" w:rsidR="004E7CE3" w:rsidRPr="006F58BB" w:rsidRDefault="004E7CE3" w:rsidP="004E7CE3">
      <w:pPr>
        <w:rPr>
          <w:rFonts w:cstheme="minorHAnsi"/>
        </w:rPr>
      </w:pPr>
    </w:p>
    <w:p w14:paraId="670451CE" w14:textId="77777777" w:rsidR="004E7CE3" w:rsidRPr="006F58BB" w:rsidRDefault="004E7CE3" w:rsidP="004E7CE3">
      <w:pPr>
        <w:rPr>
          <w:rFonts w:cstheme="minorHAnsi"/>
        </w:rPr>
      </w:pPr>
      <w:r w:rsidRPr="006F58BB">
        <w:rPr>
          <w:rFonts w:cstheme="minorHAnsi"/>
        </w:rPr>
        <w:t>Retten til vederlag etter denne avtalen kan fritt overdras, men fritar ikke Leverandøren for hans plikter og ansvar.</w:t>
      </w:r>
    </w:p>
    <w:p w14:paraId="2BC3302B" w14:textId="77777777" w:rsidR="004E7CE3" w:rsidRPr="006F58BB" w:rsidRDefault="004E7CE3" w:rsidP="004E7CE3">
      <w:pPr>
        <w:rPr>
          <w:rFonts w:cstheme="minorHAnsi"/>
        </w:rPr>
      </w:pPr>
    </w:p>
    <w:p w14:paraId="7A1B9D69" w14:textId="77777777" w:rsidR="004E7CE3" w:rsidRPr="006F58BB" w:rsidRDefault="004E7CE3" w:rsidP="004E7CE3">
      <w:pPr>
        <w:pStyle w:val="Overskrift2"/>
        <w:rPr>
          <w:rFonts w:asciiTheme="minorHAnsi" w:hAnsiTheme="minorHAnsi" w:cstheme="minorHAnsi"/>
        </w:rPr>
      </w:pPr>
      <w:bookmarkStart w:id="78" w:name="_Toc8205404"/>
      <w:r w:rsidRPr="006F58BB">
        <w:rPr>
          <w:rFonts w:asciiTheme="minorHAnsi" w:hAnsiTheme="minorHAnsi" w:cstheme="minorHAnsi"/>
        </w:rPr>
        <w:t>Konkurs, akkord e. l.</w:t>
      </w:r>
      <w:bookmarkEnd w:id="78"/>
    </w:p>
    <w:p w14:paraId="1072C367" w14:textId="77777777" w:rsidR="004E7CE3" w:rsidRPr="006F58BB" w:rsidRDefault="004E7CE3" w:rsidP="004E7CE3">
      <w:pPr>
        <w:rPr>
          <w:rFonts w:cstheme="minorHAnsi"/>
        </w:rPr>
      </w:pPr>
      <w:r w:rsidRPr="006F58BB">
        <w:rPr>
          <w:rFonts w:cstheme="minorHAnsi"/>
        </w:rPr>
        <w:t>Hvis det i forbindelse med Leverandørens virksomhet åpnes gjeldsforhandlinger, akkord eller konkurs, eller annen form for kreditorstyring gjør seg gjeldende, har Kunden rett til å heve avtalen med øyeblikkelig virkning, såfremt ikke annet følger av ufravikelig lov.</w:t>
      </w:r>
    </w:p>
    <w:p w14:paraId="1DBEFC72" w14:textId="77777777" w:rsidR="004E7CE3" w:rsidRPr="006F58BB" w:rsidRDefault="004E7CE3" w:rsidP="004E7CE3">
      <w:pPr>
        <w:rPr>
          <w:rFonts w:cstheme="minorHAnsi"/>
        </w:rPr>
      </w:pPr>
    </w:p>
    <w:p w14:paraId="42E75377" w14:textId="77777777" w:rsidR="004E7CE3" w:rsidRPr="006F58BB" w:rsidRDefault="004E7CE3" w:rsidP="004E7CE3">
      <w:pPr>
        <w:pStyle w:val="Overskrift2"/>
        <w:rPr>
          <w:rFonts w:asciiTheme="minorHAnsi" w:hAnsiTheme="minorHAnsi" w:cstheme="minorHAnsi"/>
        </w:rPr>
      </w:pPr>
      <w:bookmarkStart w:id="79" w:name="_Toc8205405"/>
      <w:r w:rsidRPr="006F58BB">
        <w:rPr>
          <w:rFonts w:asciiTheme="minorHAnsi" w:hAnsiTheme="minorHAnsi" w:cstheme="minorHAnsi"/>
        </w:rPr>
        <w:t>Force majeure</w:t>
      </w:r>
      <w:bookmarkEnd w:id="79"/>
    </w:p>
    <w:p w14:paraId="3F79E2F5" w14:textId="77777777" w:rsidR="004E7CE3" w:rsidRPr="006F58BB" w:rsidRDefault="004E7CE3" w:rsidP="004E7CE3">
      <w:pPr>
        <w:rPr>
          <w:rFonts w:cstheme="minorHAnsi"/>
        </w:rPr>
      </w:pPr>
      <w:r w:rsidRPr="006F58BB">
        <w:rPr>
          <w:rFonts w:cstheme="minorHAnsi"/>
        </w:rPr>
        <w:t>Skulle det inntreffe en ekstraordinær situasjon som ligger uten</w:t>
      </w:r>
      <w:r w:rsidRPr="006F58BB">
        <w:rPr>
          <w:rFonts w:cstheme="minorHAnsi"/>
        </w:rPr>
        <w:softHyphen/>
        <w:t>for partenes kontroll, som gjør det umulig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4204ABF8" w14:textId="77777777" w:rsidR="004E7CE3" w:rsidRPr="006F58BB" w:rsidRDefault="004E7CE3" w:rsidP="004E7CE3">
      <w:pPr>
        <w:rPr>
          <w:rFonts w:cstheme="minorHAnsi"/>
        </w:rPr>
      </w:pPr>
    </w:p>
    <w:p w14:paraId="48461033" w14:textId="77777777" w:rsidR="004E7CE3" w:rsidRPr="006F58BB" w:rsidRDefault="004E7CE3" w:rsidP="004E7CE3">
      <w:pPr>
        <w:rPr>
          <w:rFonts w:cstheme="minorHAnsi"/>
        </w:rPr>
      </w:pPr>
      <w:r w:rsidRPr="006F58BB">
        <w:rPr>
          <w:rFonts w:cstheme="minorHAnsi"/>
        </w:rPr>
        <w:lastRenderedPageBreak/>
        <w:t>Motparten kan i force majeure-situasjoner bare avslutte avtalen med den rammede parts samtykke, eller hvis situasjonen varer eller antas å ville vare lenger enn 90 (nitti) kalenderdager, regnet fra det tidspunkt situasjonen inntrer, og da bare med 15 (femten) kalenderdagers varsel. Hver av partene dekker sine egne kostnader knyttet til avslutning av avtaleforholdet. Kunden betaler avtalt pris for den del av leveransen som var kontraktsmessig levert før avtalen ble avsluttet. Partene kan ikke rette andre krav mot hverandre som følge av avslutning av avtalen etter denne bestemmelse.</w:t>
      </w:r>
    </w:p>
    <w:p w14:paraId="42E85CD4" w14:textId="77777777" w:rsidR="004E7CE3" w:rsidRPr="006F58BB" w:rsidRDefault="004E7CE3" w:rsidP="004E7CE3">
      <w:pPr>
        <w:rPr>
          <w:rFonts w:cstheme="minorHAnsi"/>
        </w:rPr>
      </w:pPr>
    </w:p>
    <w:p w14:paraId="673E04DC" w14:textId="77777777" w:rsidR="004E7CE3" w:rsidRPr="006F58BB" w:rsidRDefault="004E7CE3" w:rsidP="004E7CE3">
      <w:pPr>
        <w:rPr>
          <w:rFonts w:cstheme="minorHAnsi"/>
        </w:rPr>
      </w:pPr>
      <w:r w:rsidRPr="006F58BB">
        <w:rPr>
          <w:rFonts w:cstheme="minorHAnsi"/>
        </w:rPr>
        <w:t>I forbindelse med force majeure-situasjoner har partene gjensidig informasjonsplikt overfor hverandre om alle forhold som må antas å være av betydning for den annen part. Slik informasjon skal gis så raskt som mulig.</w:t>
      </w:r>
    </w:p>
    <w:p w14:paraId="514D4F93" w14:textId="77777777" w:rsidR="004E7CE3" w:rsidRPr="006F58BB" w:rsidRDefault="004E7CE3" w:rsidP="004E7CE3">
      <w:pPr>
        <w:pStyle w:val="Overskrift1"/>
        <w:rPr>
          <w:rFonts w:asciiTheme="minorHAnsi" w:hAnsiTheme="minorHAnsi" w:cstheme="minorHAnsi"/>
          <w:sz w:val="24"/>
          <w:szCs w:val="24"/>
        </w:rPr>
      </w:pPr>
      <w:bookmarkStart w:id="80" w:name="_Toc8205406"/>
      <w:r w:rsidRPr="006F58BB">
        <w:rPr>
          <w:rFonts w:asciiTheme="minorHAnsi" w:hAnsiTheme="minorHAnsi" w:cstheme="minorHAnsi"/>
          <w:sz w:val="24"/>
          <w:szCs w:val="24"/>
        </w:rPr>
        <w:t>TVISTER</w:t>
      </w:r>
      <w:bookmarkEnd w:id="80"/>
    </w:p>
    <w:p w14:paraId="1DF2AA93" w14:textId="77777777" w:rsidR="004E7CE3" w:rsidRPr="006F58BB" w:rsidRDefault="004E7CE3" w:rsidP="004E7CE3">
      <w:pPr>
        <w:pStyle w:val="Overskrift2"/>
        <w:rPr>
          <w:rFonts w:asciiTheme="minorHAnsi" w:hAnsiTheme="minorHAnsi" w:cstheme="minorHAnsi"/>
        </w:rPr>
      </w:pPr>
      <w:bookmarkStart w:id="81" w:name="_Toc8205407"/>
      <w:r w:rsidRPr="006F58BB">
        <w:rPr>
          <w:rFonts w:asciiTheme="minorHAnsi" w:hAnsiTheme="minorHAnsi" w:cstheme="minorHAnsi"/>
        </w:rPr>
        <w:t>Rettsvalg</w:t>
      </w:r>
      <w:bookmarkEnd w:id="81"/>
    </w:p>
    <w:p w14:paraId="018679A9" w14:textId="77777777" w:rsidR="004E7CE3" w:rsidRPr="006F58BB" w:rsidRDefault="004E7CE3" w:rsidP="004E7CE3">
      <w:pPr>
        <w:rPr>
          <w:rFonts w:cstheme="minorHAnsi"/>
        </w:rPr>
      </w:pPr>
      <w:r w:rsidRPr="006F58BB">
        <w:rPr>
          <w:rFonts w:cstheme="minorHAnsi"/>
        </w:rPr>
        <w:t>Partenes rettigheter og plikter etter denne avtalen bestem</w:t>
      </w:r>
      <w:r w:rsidRPr="006F58BB">
        <w:rPr>
          <w:rFonts w:cstheme="minorHAnsi"/>
        </w:rPr>
        <w:softHyphen/>
        <w:t>mes i sin helhet av norsk rett.</w:t>
      </w:r>
    </w:p>
    <w:p w14:paraId="1EF5FAF9" w14:textId="77777777" w:rsidR="004E7CE3" w:rsidRPr="006F58BB" w:rsidRDefault="004E7CE3" w:rsidP="004E7CE3">
      <w:pPr>
        <w:rPr>
          <w:rFonts w:cstheme="minorHAnsi"/>
        </w:rPr>
      </w:pPr>
    </w:p>
    <w:p w14:paraId="5DA9ED3C" w14:textId="77777777" w:rsidR="004E7CE3" w:rsidRPr="006F58BB" w:rsidRDefault="004E7CE3" w:rsidP="004E7CE3">
      <w:pPr>
        <w:pStyle w:val="Overskrift2"/>
        <w:rPr>
          <w:rFonts w:asciiTheme="minorHAnsi" w:hAnsiTheme="minorHAnsi" w:cstheme="minorHAnsi"/>
        </w:rPr>
      </w:pPr>
      <w:bookmarkStart w:id="82" w:name="_Toc8205408"/>
      <w:r w:rsidRPr="006F58BB">
        <w:rPr>
          <w:rFonts w:asciiTheme="minorHAnsi" w:hAnsiTheme="minorHAnsi" w:cstheme="minorHAnsi"/>
        </w:rPr>
        <w:t>Forhandlinger og mekling</w:t>
      </w:r>
      <w:bookmarkEnd w:id="82"/>
    </w:p>
    <w:p w14:paraId="5AFF06C7" w14:textId="77777777" w:rsidR="004E7CE3" w:rsidRPr="006F58BB" w:rsidRDefault="004E7CE3" w:rsidP="004E7CE3">
      <w:pPr>
        <w:rPr>
          <w:rFonts w:cstheme="minorHAnsi"/>
        </w:rPr>
      </w:pPr>
      <w:r w:rsidRPr="006F58BB">
        <w:rPr>
          <w:rFonts w:cstheme="minorHAnsi"/>
        </w:rPr>
        <w:t xml:space="preserve">Dersom det oppstår uenighet mellom partene om tolkning eller rettsvirkninger av avtalen, skal partene først forsøke å bli enige gjennom forhandlinger og/eller mekling. </w:t>
      </w:r>
    </w:p>
    <w:p w14:paraId="04B3D8B6" w14:textId="77777777" w:rsidR="004E7CE3" w:rsidRPr="006F58BB" w:rsidRDefault="004E7CE3" w:rsidP="004E7CE3">
      <w:pPr>
        <w:rPr>
          <w:rFonts w:cstheme="minorHAnsi"/>
        </w:rPr>
      </w:pPr>
    </w:p>
    <w:p w14:paraId="028D7E7C" w14:textId="77777777" w:rsidR="004E7CE3" w:rsidRPr="006F58BB" w:rsidRDefault="004E7CE3" w:rsidP="004E7CE3">
      <w:pPr>
        <w:pStyle w:val="Overskrift2"/>
        <w:rPr>
          <w:rFonts w:asciiTheme="minorHAnsi" w:hAnsiTheme="minorHAnsi" w:cstheme="minorHAnsi"/>
        </w:rPr>
      </w:pPr>
      <w:bookmarkStart w:id="83" w:name="_Toc8205409"/>
      <w:r w:rsidRPr="006F58BB">
        <w:rPr>
          <w:rFonts w:asciiTheme="minorHAnsi" w:hAnsiTheme="minorHAnsi" w:cstheme="minorHAnsi"/>
        </w:rPr>
        <w:t>Doms- eller voldgiftsbehandling</w:t>
      </w:r>
      <w:bookmarkEnd w:id="83"/>
    </w:p>
    <w:p w14:paraId="093A0FA6" w14:textId="77777777" w:rsidR="004E7CE3" w:rsidRPr="006F58BB" w:rsidRDefault="004E7CE3" w:rsidP="004E7CE3">
      <w:pPr>
        <w:rPr>
          <w:rFonts w:cstheme="minorHAnsi"/>
        </w:rPr>
      </w:pPr>
      <w:r w:rsidRPr="006F58BB">
        <w:rPr>
          <w:rFonts w:cstheme="minorHAnsi"/>
        </w:rPr>
        <w:t xml:space="preserve">Dersom en tvist ikke blir løst ved forhandlinger eller mekling, kan hver av partene forlange tvisten avgjort med endelig virkning ved norske domstoler. </w:t>
      </w:r>
    </w:p>
    <w:p w14:paraId="13771A6B" w14:textId="77777777" w:rsidR="004E7CE3" w:rsidRPr="006F58BB" w:rsidRDefault="004E7CE3" w:rsidP="004E7CE3">
      <w:pPr>
        <w:rPr>
          <w:rFonts w:cstheme="minorHAnsi"/>
        </w:rPr>
      </w:pPr>
    </w:p>
    <w:p w14:paraId="5B3D2D70" w14:textId="77777777" w:rsidR="004E7CE3" w:rsidRPr="006F58BB" w:rsidRDefault="004E7CE3" w:rsidP="004E7CE3">
      <w:pPr>
        <w:rPr>
          <w:rFonts w:cstheme="minorHAnsi"/>
        </w:rPr>
      </w:pPr>
      <w:r w:rsidRPr="006F58BB">
        <w:rPr>
          <w:rFonts w:cstheme="minorHAnsi"/>
        </w:rPr>
        <w:t>Kundens hjemting er verneting.</w:t>
      </w:r>
    </w:p>
    <w:p w14:paraId="55050395" w14:textId="77777777" w:rsidR="004E7CE3" w:rsidRPr="006F58BB" w:rsidRDefault="004E7CE3" w:rsidP="004E7CE3">
      <w:pPr>
        <w:rPr>
          <w:rFonts w:cstheme="minorHAnsi"/>
        </w:rPr>
      </w:pPr>
    </w:p>
    <w:p w14:paraId="3C673DDA" w14:textId="77777777" w:rsidR="004E7CE3" w:rsidRPr="006F58BB" w:rsidRDefault="004E7CE3" w:rsidP="004E7CE3">
      <w:pPr>
        <w:rPr>
          <w:rFonts w:cstheme="minorHAnsi"/>
        </w:rPr>
      </w:pPr>
      <w:r w:rsidRPr="006F58BB">
        <w:rPr>
          <w:rFonts w:cstheme="minorHAnsi"/>
        </w:rPr>
        <w:t>Partene kan alternativt avtale at tvisten blir avgjort med endelig virkning ved voldgift.</w:t>
      </w:r>
      <w:r w:rsidRPr="006F58BB" w:rsidDel="007A7274">
        <w:rPr>
          <w:rFonts w:cstheme="minorHAnsi"/>
        </w:rPr>
        <w:t xml:space="preserve"> </w:t>
      </w:r>
    </w:p>
    <w:p w14:paraId="5FBC9C0D" w14:textId="77777777" w:rsidR="004E7CE3" w:rsidRPr="006F58BB" w:rsidRDefault="004E7CE3" w:rsidP="004E7CE3">
      <w:pPr>
        <w:rPr>
          <w:rFonts w:cstheme="minorHAnsi"/>
        </w:rPr>
      </w:pPr>
    </w:p>
    <w:p w14:paraId="61BB7FFA" w14:textId="77777777" w:rsidR="004E7CE3" w:rsidRPr="006F58BB" w:rsidRDefault="004E7CE3" w:rsidP="004E7CE3">
      <w:pPr>
        <w:rPr>
          <w:rFonts w:cstheme="minorHAnsi"/>
        </w:rPr>
      </w:pPr>
    </w:p>
    <w:p w14:paraId="7129912E" w14:textId="77777777" w:rsidR="004E7CE3" w:rsidRPr="006F58BB" w:rsidRDefault="004E7CE3" w:rsidP="004E7CE3">
      <w:pPr>
        <w:jc w:val="center"/>
        <w:rPr>
          <w:rFonts w:cstheme="minorHAnsi"/>
        </w:rPr>
      </w:pPr>
      <w:r w:rsidRPr="006F58BB">
        <w:rPr>
          <w:rFonts w:cstheme="minorHAnsi"/>
        </w:rPr>
        <w:t>*****</w:t>
      </w:r>
    </w:p>
    <w:p w14:paraId="62B3791C" w14:textId="77777777" w:rsidR="004E7CE3" w:rsidRPr="006F58BB" w:rsidRDefault="004E7CE3" w:rsidP="00AB7D2B">
      <w:pPr>
        <w:spacing w:line="276" w:lineRule="auto"/>
        <w:rPr>
          <w:rFonts w:cstheme="minorHAnsi"/>
          <w:b/>
          <w:color w:val="1175DA"/>
        </w:rPr>
      </w:pPr>
    </w:p>
    <w:sectPr w:rsidR="004E7CE3" w:rsidRPr="006F58BB" w:rsidSect="004D46CE">
      <w:pgSz w:w="11907" w:h="16840" w:code="9"/>
      <w:pgMar w:top="1418" w:right="1418" w:bottom="1418" w:left="2268" w:header="709" w:footer="743"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F639F" w14:textId="77777777" w:rsidR="00930DA2" w:rsidRDefault="00930DA2">
      <w:r>
        <w:separator/>
      </w:r>
    </w:p>
  </w:endnote>
  <w:endnote w:type="continuationSeparator" w:id="0">
    <w:p w14:paraId="7E91EEC0" w14:textId="77777777" w:rsidR="00930DA2" w:rsidRDefault="0093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6622956"/>
      <w:docPartObj>
        <w:docPartGallery w:val="Page Numbers (Bottom of Page)"/>
        <w:docPartUnique/>
      </w:docPartObj>
    </w:sdtPr>
    <w:sdtEndPr/>
    <w:sdtContent>
      <w:sdt>
        <w:sdtPr>
          <w:id w:val="-1769616900"/>
          <w:docPartObj>
            <w:docPartGallery w:val="Page Numbers (Top of Page)"/>
            <w:docPartUnique/>
          </w:docPartObj>
        </w:sdtPr>
        <w:sdtEndPr/>
        <w:sdtContent>
          <w:p w14:paraId="6636B29C" w14:textId="4CF890F2" w:rsidR="00C30C26" w:rsidRDefault="00C30C26">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53354B2" w14:textId="074DE6D5" w:rsidR="00714320" w:rsidRPr="009861CD" w:rsidRDefault="00714320" w:rsidP="00714320">
    <w:pPr>
      <w:pStyle w:val="Bunntekst"/>
      <w:tabs>
        <w:tab w:val="clear" w:pos="9072"/>
        <w:tab w:val="right" w:pos="8222"/>
      </w:tabs>
      <w:ind w:right="-1"/>
      <w:rPr>
        <w:rFonts w:ascii="Calibri" w:hAnsi="Calibri"/>
        <w:smallCap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714320" w:rsidRPr="00FE6733" w14:paraId="6B2FAE4C" w14:textId="77777777" w:rsidTr="00714320">
      <w:tc>
        <w:tcPr>
          <w:tcW w:w="2835" w:type="dxa"/>
          <w:vAlign w:val="center"/>
        </w:tcPr>
        <w:p w14:paraId="3585DB02" w14:textId="77777777" w:rsidR="00714320" w:rsidRPr="007438D4" w:rsidRDefault="00714320" w:rsidP="00714320">
          <w:pPr>
            <w:rPr>
              <w:sz w:val="20"/>
              <w:szCs w:val="20"/>
            </w:rPr>
          </w:pPr>
          <w:r w:rsidRPr="007438D4">
            <w:rPr>
              <w:sz w:val="20"/>
              <w:szCs w:val="20"/>
            </w:rPr>
            <w:t xml:space="preserve">SSA-K </w:t>
          </w:r>
          <w:r w:rsidRPr="007438D4">
            <w:rPr>
              <w:smallCaps/>
              <w:sz w:val="20"/>
              <w:szCs w:val="20"/>
            </w:rPr>
            <w:t>–</w:t>
          </w:r>
          <w:r>
            <w:rPr>
              <w:sz w:val="20"/>
              <w:szCs w:val="20"/>
            </w:rPr>
            <w:t xml:space="preserve"> juli 2018</w:t>
          </w:r>
        </w:p>
      </w:tc>
    </w:tr>
  </w:tbl>
  <w:p w14:paraId="1F3E79E5" w14:textId="77777777" w:rsidR="00714320" w:rsidRPr="00FE6733" w:rsidRDefault="00714320" w:rsidP="00714320">
    <w:pPr>
      <w:tabs>
        <w:tab w:val="center" w:pos="4536"/>
        <w:tab w:val="right" w:pos="9072"/>
      </w:tabs>
      <w:rPr>
        <w:rFonts w:ascii="Calibri" w:eastAsia="Calibri" w:hAnsi="Calibri"/>
        <w:lang w:val="en-GB"/>
      </w:rPr>
    </w:pPr>
    <w:r w:rsidRPr="00FE6733">
      <w:rPr>
        <w:rFonts w:eastAsia="Calibri"/>
        <w:noProof/>
        <w:sz w:val="16"/>
        <w:szCs w:val="16"/>
      </w:rPr>
      <w:drawing>
        <wp:anchor distT="0" distB="0" distL="114300" distR="114300" simplePos="0" relativeHeight="251659264" behindDoc="0" locked="0" layoutInCell="1" allowOverlap="1" wp14:anchorId="52B2F7C8" wp14:editId="36D8A267">
          <wp:simplePos x="0" y="0"/>
          <wp:positionH relativeFrom="page">
            <wp:posOffset>3402330</wp:posOffset>
          </wp:positionH>
          <wp:positionV relativeFrom="page">
            <wp:posOffset>9764395</wp:posOffset>
          </wp:positionV>
          <wp:extent cx="774000" cy="270000"/>
          <wp:effectExtent l="0" t="0" r="7620" b="0"/>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p w14:paraId="3AD70967" w14:textId="77777777" w:rsidR="00714320" w:rsidRPr="00D35BE0" w:rsidRDefault="00714320" w:rsidP="00714320">
    <w:pPr>
      <w:tabs>
        <w:tab w:val="right" w:pos="8505"/>
      </w:tabs>
      <w:jc w:val="right"/>
      <w:rPr>
        <w:rFonts w:ascii="Times New Roman" w:hAnsi="Times New Roman" w:cs="Times New Roman"/>
        <w:smallCaps/>
        <w:sz w:val="12"/>
        <w:szCs w:val="16"/>
        <w:lang w:val="en-US"/>
      </w:rPr>
    </w:pPr>
    <w:r w:rsidRPr="00FE6733">
      <w:rPr>
        <w:rFonts w:ascii="Times New Roman" w:hAnsi="Times New Roman" w:cs="Times New Roman"/>
        <w:smallCaps/>
        <w:noProof/>
        <w:sz w:val="12"/>
        <w:szCs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687813"/>
      <w:docPartObj>
        <w:docPartGallery w:val="Page Numbers (Bottom of Page)"/>
        <w:docPartUnique/>
      </w:docPartObj>
    </w:sdtPr>
    <w:sdtEndPr/>
    <w:sdtContent>
      <w:p w14:paraId="7B3E8D3D" w14:textId="514022B4" w:rsidR="009351E1" w:rsidRDefault="009351E1">
        <w:pPr>
          <w:pStyle w:val="Bunntekst"/>
          <w:jc w:val="right"/>
        </w:pPr>
        <w:r>
          <w:fldChar w:fldCharType="begin"/>
        </w:r>
        <w:r>
          <w:instrText>PAGE   \* MERGEFORMAT</w:instrText>
        </w:r>
        <w:r>
          <w:fldChar w:fldCharType="separate"/>
        </w:r>
        <w:r>
          <w:t>2</w:t>
        </w:r>
        <w:r>
          <w:fldChar w:fldCharType="end"/>
        </w:r>
        <w:r>
          <w:t xml:space="preserve"> av </w:t>
        </w:r>
        <w:r w:rsidR="004D46CE">
          <w:t>21</w:t>
        </w:r>
      </w:p>
    </w:sdtContent>
  </w:sdt>
  <w:p w14:paraId="3E40B12D" w14:textId="0758F869" w:rsidR="00714320" w:rsidRPr="00713F9F" w:rsidRDefault="00714320" w:rsidP="00714320">
    <w:pPr>
      <w:pStyle w:val="Bunntekst"/>
      <w:tabs>
        <w:tab w:val="clear" w:pos="9072"/>
        <w:tab w:val="right" w:pos="8222"/>
      </w:tabs>
      <w:ind w:right="-2"/>
      <w:rPr>
        <w:rFonts w:ascii="Calibri" w:hAnsi="Calibri"/>
        <w:smallCap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9EB55" w14:textId="77777777" w:rsidR="00930DA2" w:rsidRDefault="00930DA2">
      <w:r>
        <w:separator/>
      </w:r>
    </w:p>
  </w:footnote>
  <w:footnote w:type="continuationSeparator" w:id="0">
    <w:p w14:paraId="3F6EA5A9" w14:textId="77777777" w:rsidR="00930DA2" w:rsidRDefault="00930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B31A1" w14:textId="105A9B95" w:rsidR="00714320" w:rsidRPr="004E7CE3" w:rsidRDefault="00170179">
    <w:pPr>
      <w:pStyle w:val="Topptekst"/>
      <w:rPr>
        <w:rFonts w:ascii="Arial" w:hAnsi="Arial" w:cs="Arial"/>
      </w:rPr>
    </w:pPr>
    <w:r>
      <w:rPr>
        <w:rFonts w:ascii="Arial" w:hAnsi="Arial" w:cs="Arial"/>
      </w:rPr>
      <w:t>SSA-K</w:t>
    </w:r>
    <w:r w:rsidR="00554015">
      <w:rPr>
        <w:rFonts w:ascii="Arial" w:hAnsi="Arial" w:cs="Arial"/>
      </w:rPr>
      <w:t xml:space="preserve"> Generell avtaletekst</w:t>
    </w:r>
    <w:r w:rsidR="009877B9">
      <w:rPr>
        <w:rFonts w:ascii="Arial" w:hAnsi="Arial" w:cs="Arial"/>
      </w:rPr>
      <w:t xml:space="preserve"> 2018</w:t>
    </w:r>
    <w:r w:rsidR="00554015">
      <w:rPr>
        <w:rFonts w:ascii="Arial" w:hAnsi="Arial" w:cs="Arial"/>
      </w:rPr>
      <w:t xml:space="preserve"> (bokmål)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temporary/>
      <w:showingPlcHdr/>
      <w15:appearance w15:val="hidden"/>
    </w:sdtPr>
    <w:sdtEndPr/>
    <w:sdtContent>
      <w:p w14:paraId="7259876D" w14:textId="77777777" w:rsidR="00714320" w:rsidRDefault="00714320">
        <w:pPr>
          <w:pStyle w:val="Topptekst"/>
        </w:pPr>
        <w:r>
          <w:t>[Skriv her]</w:t>
        </w:r>
      </w:p>
    </w:sdtContent>
  </w:sdt>
  <w:p w14:paraId="6FAD61EC" w14:textId="77777777" w:rsidR="00714320" w:rsidRDefault="007143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9B02D" w14:textId="77777777" w:rsidR="00714320" w:rsidRDefault="0071432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A9BCB" w14:textId="77777777" w:rsidR="00714320" w:rsidRPr="004E7CE3" w:rsidRDefault="00714320" w:rsidP="00714320">
    <w:pPr>
      <w:pStyle w:val="Topptekst"/>
      <w:rPr>
        <w:rFonts w:ascii="Arial" w:hAnsi="Arial" w:cs="Arial"/>
      </w:rPr>
    </w:pPr>
    <w:r w:rsidRPr="004E7CE3">
      <w:rPr>
        <w:rFonts w:ascii="Arial" w:hAnsi="Arial" w:cs="Arial"/>
      </w:rPr>
      <w:t xml:space="preserve">Statens standardavtale om kjøp av programvare og utstyr – Kjøpsavtalen </w:t>
    </w:r>
  </w:p>
  <w:p w14:paraId="36D78EBE" w14:textId="77777777" w:rsidR="00714320" w:rsidRPr="004E7CE3" w:rsidRDefault="00714320" w:rsidP="00714320">
    <w:pPr>
      <w:pStyle w:val="Topptekst"/>
      <w:rPr>
        <w:rFonts w:ascii="Arial" w:hAnsi="Arial" w:cs="Arial"/>
      </w:rPr>
    </w:pPr>
    <w:r w:rsidRPr="004E7CE3">
      <w:rPr>
        <w:rFonts w:ascii="Arial" w:hAnsi="Arial" w:cs="Arial"/>
      </w:rPr>
      <w:t>Dir</w:t>
    </w:r>
    <w:r>
      <w:rPr>
        <w:rFonts w:ascii="Arial" w:hAnsi="Arial" w:cs="Arial"/>
      </w:rPr>
      <w:t>ektoratet for forvaltning og ikt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B5861" w14:textId="77777777" w:rsidR="00714320" w:rsidRDefault="0071432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2227D82"/>
    <w:lvl w:ilvl="0">
      <w:start w:val="1"/>
      <w:numFmt w:val="decimal"/>
      <w:pStyle w:val="liste"/>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EF405D0"/>
    <w:lvl w:ilvl="0">
      <w:start w:val="1"/>
      <w:numFmt w:val="decimal"/>
      <w:pStyle w:val="Nummerertliste"/>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09927D72"/>
    <w:lvl w:ilvl="0">
      <w:start w:val="1"/>
      <w:numFmt w:val="decimal"/>
      <w:pStyle w:val="Bokstavliste"/>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36B2B8B0"/>
    <w:lvl w:ilvl="0">
      <w:start w:val="1"/>
      <w:numFmt w:val="decimal"/>
      <w:pStyle w:val="Bokstavliste2"/>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05FCD1EC"/>
    <w:lvl w:ilvl="0">
      <w:start w:val="1"/>
      <w:numFmt w:val="bullet"/>
      <w:pStyle w:val="Punktliste"/>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A475C6"/>
    <w:lvl w:ilvl="0">
      <w:start w:val="1"/>
      <w:numFmt w:val="bullet"/>
      <w:pStyle w:val="Nummerertliste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96BA6A"/>
    <w:lvl w:ilvl="0">
      <w:start w:val="1"/>
      <w:numFmt w:val="bullet"/>
      <w:pStyle w:val="Nummerertliste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703F48"/>
    <w:lvl w:ilvl="0">
      <w:start w:val="1"/>
      <w:numFmt w:val="bullet"/>
      <w:pStyle w:val="Nummerertliste3"/>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08E90"/>
    <w:lvl w:ilvl="0">
      <w:start w:val="1"/>
      <w:numFmt w:val="decimal"/>
      <w:pStyle w:val="Avtaleoverskrift"/>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D6AC0BE4"/>
    <w:lvl w:ilvl="0">
      <w:start w:val="1"/>
      <w:numFmt w:val="bullet"/>
      <w:pStyle w:val="Nummerertliste2"/>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B5CB7A4"/>
    <w:lvl w:ilvl="0">
      <w:start w:val="1"/>
      <w:numFmt w:val="decimal"/>
      <w:pStyle w:val="Overskrift1"/>
      <w:lvlText w:val="%1."/>
      <w:legacy w:legacy="1" w:legacySpace="0" w:legacyIndent="0"/>
      <w:lvlJc w:val="left"/>
      <w:rPr>
        <w:rFonts w:ascii="Times New Roman" w:hAnsi="Times New Roman" w:cs="Times New Roman"/>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1"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3" w15:restartNumberingAfterBreak="0">
    <w:nsid w:val="2B8A7D0E"/>
    <w:multiLevelType w:val="hybridMultilevel"/>
    <w:tmpl w:val="60644F12"/>
    <w:lvl w:ilvl="0" w:tplc="7764CFD8">
      <w:start w:val="1"/>
      <w:numFmt w:val="decimal"/>
      <w:lvlText w:val="%1."/>
      <w:lvlJc w:val="left"/>
      <w:pPr>
        <w:tabs>
          <w:tab w:val="num" w:pos="360"/>
        </w:tabs>
        <w:ind w:left="360" w:hanging="360"/>
      </w:pPr>
      <w:rPr>
        <w:rFonts w:ascii="Times New Roman" w:hAnsi="Times New Roman" w:cs="Times New Roman"/>
      </w:r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ascii="Times New Roman" w:hAnsi="Times New Roman" w:cs="Times New Roman" w:hint="default"/>
      </w:rPr>
    </w:lvl>
  </w:abstractNum>
  <w:abstractNum w:abstractNumId="15"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16"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hint="default"/>
        <w:b/>
        <w:i w:val="0"/>
        <w:color w:val="auto"/>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13"/>
  </w:num>
  <w:num w:numId="14">
    <w:abstractNumId w:val="15"/>
  </w:num>
  <w:num w:numId="15">
    <w:abstractNumId w:val="17"/>
  </w:num>
  <w:num w:numId="16">
    <w:abstractNumId w:val="16"/>
  </w:num>
  <w:num w:numId="17">
    <w:abstractNumId w:val="11"/>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33E32"/>
    <w:rsid w:val="00066C1A"/>
    <w:rsid w:val="000A409A"/>
    <w:rsid w:val="000E36CF"/>
    <w:rsid w:val="00170179"/>
    <w:rsid w:val="00304CD5"/>
    <w:rsid w:val="0032776D"/>
    <w:rsid w:val="00405C0D"/>
    <w:rsid w:val="00465903"/>
    <w:rsid w:val="004D46CE"/>
    <w:rsid w:val="004E103F"/>
    <w:rsid w:val="004E7CE3"/>
    <w:rsid w:val="00543F1F"/>
    <w:rsid w:val="00554015"/>
    <w:rsid w:val="005F0CF7"/>
    <w:rsid w:val="006D7A6A"/>
    <w:rsid w:val="006F58BB"/>
    <w:rsid w:val="007055A8"/>
    <w:rsid w:val="00714320"/>
    <w:rsid w:val="007709E8"/>
    <w:rsid w:val="007D009D"/>
    <w:rsid w:val="0080212F"/>
    <w:rsid w:val="00831AD6"/>
    <w:rsid w:val="008616D4"/>
    <w:rsid w:val="008906B1"/>
    <w:rsid w:val="008967A4"/>
    <w:rsid w:val="008B527E"/>
    <w:rsid w:val="008B63FC"/>
    <w:rsid w:val="008B71D6"/>
    <w:rsid w:val="008C1A59"/>
    <w:rsid w:val="00930DA2"/>
    <w:rsid w:val="009351E1"/>
    <w:rsid w:val="009877B9"/>
    <w:rsid w:val="009B0D5D"/>
    <w:rsid w:val="00A37AC5"/>
    <w:rsid w:val="00A7164B"/>
    <w:rsid w:val="00AB7D2B"/>
    <w:rsid w:val="00AE169D"/>
    <w:rsid w:val="00B4481D"/>
    <w:rsid w:val="00B726AA"/>
    <w:rsid w:val="00B775E7"/>
    <w:rsid w:val="00BA2570"/>
    <w:rsid w:val="00BB6B12"/>
    <w:rsid w:val="00BD0A8E"/>
    <w:rsid w:val="00C30C26"/>
    <w:rsid w:val="00C46F5C"/>
    <w:rsid w:val="00D61617"/>
    <w:rsid w:val="00E832C2"/>
    <w:rsid w:val="00ED128B"/>
    <w:rsid w:val="00F23671"/>
    <w:rsid w:val="00F44E17"/>
    <w:rsid w:val="00F82F8C"/>
    <w:rsid w:val="00F86C1F"/>
    <w:rsid w:val="00F97C3B"/>
    <w:rsid w:val="00FA0407"/>
    <w:rsid w:val="00FE6CC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646BE1"/>
  <w15:chartTrackingRefBased/>
  <w15:docId w15:val="{9F0C9ADF-EA95-9548-8B43-3DAC4FEC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BA2570"/>
    <w:pPr>
      <w:keepNext/>
      <w:keepLines/>
      <w:numPr>
        <w:numId w:val="11"/>
      </w:numPr>
      <w:spacing w:before="600" w:after="240"/>
      <w:ind w:hanging="851"/>
      <w:outlineLvl w:val="0"/>
    </w:pPr>
    <w:rPr>
      <w:rFonts w:ascii="Arial" w:eastAsia="SimSun" w:hAnsi="Arial" w:cs="Arial"/>
      <w:b/>
      <w:bCs/>
      <w:caps/>
      <w:kern w:val="28"/>
      <w:sz w:val="28"/>
      <w:szCs w:val="26"/>
      <w:lang w:eastAsia="nb-NO"/>
    </w:rPr>
  </w:style>
  <w:style w:type="paragraph" w:styleId="Overskrift2">
    <w:name w:val="heading 2"/>
    <w:basedOn w:val="Normal"/>
    <w:next w:val="Normal"/>
    <w:link w:val="Overskrift2Tegn"/>
    <w:qFormat/>
    <w:rsid w:val="00BA2570"/>
    <w:pPr>
      <w:keepNext/>
      <w:keepLines/>
      <w:numPr>
        <w:ilvl w:val="1"/>
        <w:numId w:val="11"/>
      </w:numPr>
      <w:spacing w:before="120" w:after="240"/>
      <w:ind w:hanging="851"/>
      <w:outlineLvl w:val="1"/>
    </w:pPr>
    <w:rPr>
      <w:rFonts w:ascii="Arial" w:eastAsia="SimSun" w:hAnsi="Arial" w:cs="Arial"/>
      <w:b/>
      <w:bCs/>
      <w:smallCaps/>
      <w:lang w:eastAsia="nb-NO"/>
    </w:rPr>
  </w:style>
  <w:style w:type="paragraph" w:styleId="Overskrift3">
    <w:name w:val="heading 3"/>
    <w:basedOn w:val="Normal"/>
    <w:next w:val="Normal"/>
    <w:link w:val="Overskrift3Tegn"/>
    <w:qFormat/>
    <w:rsid w:val="00BA2570"/>
    <w:pPr>
      <w:keepNext/>
      <w:keepLines/>
      <w:numPr>
        <w:ilvl w:val="2"/>
        <w:numId w:val="11"/>
      </w:numPr>
      <w:spacing w:after="180"/>
      <w:ind w:hanging="851"/>
      <w:outlineLvl w:val="2"/>
    </w:pPr>
    <w:rPr>
      <w:rFonts w:ascii="Arial" w:eastAsia="SimSun" w:hAnsi="Arial" w:cs="Times New Roman"/>
      <w:b/>
      <w:bCs/>
      <w:sz w:val="22"/>
      <w:szCs w:val="22"/>
      <w:lang w:eastAsia="nb-NO"/>
    </w:rPr>
  </w:style>
  <w:style w:type="paragraph" w:styleId="Overskrift4">
    <w:name w:val="heading 4"/>
    <w:basedOn w:val="Normal"/>
    <w:next w:val="Normal"/>
    <w:link w:val="Overskrift4Tegn"/>
    <w:qFormat/>
    <w:rsid w:val="00BA2570"/>
    <w:pPr>
      <w:keepNext/>
      <w:keepLines/>
      <w:widowControl w:val="0"/>
      <w:numPr>
        <w:ilvl w:val="3"/>
        <w:numId w:val="11"/>
      </w:numPr>
      <w:spacing w:before="240" w:after="60"/>
      <w:outlineLvl w:val="3"/>
    </w:pPr>
    <w:rPr>
      <w:rFonts w:ascii="Arial" w:eastAsia="SimSun" w:hAnsi="Arial" w:cs="Times New Roman"/>
      <w:b/>
      <w:bCs/>
      <w:i/>
      <w:iCs/>
      <w:lang w:eastAsia="nb-NO"/>
    </w:rPr>
  </w:style>
  <w:style w:type="paragraph" w:styleId="Overskrift5">
    <w:name w:val="heading 5"/>
    <w:basedOn w:val="Normal"/>
    <w:next w:val="Normal"/>
    <w:link w:val="Overskrift5Tegn"/>
    <w:rsid w:val="00BA2570"/>
    <w:pPr>
      <w:keepLines/>
      <w:widowControl w:val="0"/>
      <w:numPr>
        <w:ilvl w:val="4"/>
        <w:numId w:val="11"/>
      </w:numPr>
      <w:spacing w:before="240" w:after="60"/>
      <w:outlineLvl w:val="4"/>
    </w:pPr>
    <w:rPr>
      <w:rFonts w:ascii="Arial" w:eastAsia="SimSun" w:hAnsi="Arial" w:cs="Arial"/>
      <w:sz w:val="22"/>
      <w:szCs w:val="22"/>
      <w:lang w:eastAsia="nb-NO"/>
    </w:rPr>
  </w:style>
  <w:style w:type="paragraph" w:styleId="Overskrift6">
    <w:name w:val="heading 6"/>
    <w:basedOn w:val="Normal"/>
    <w:next w:val="Normal"/>
    <w:link w:val="Overskrift6Tegn"/>
    <w:rsid w:val="00BA2570"/>
    <w:pPr>
      <w:keepLines/>
      <w:widowControl w:val="0"/>
      <w:numPr>
        <w:ilvl w:val="5"/>
        <w:numId w:val="11"/>
      </w:numPr>
      <w:spacing w:before="240" w:after="60"/>
      <w:outlineLvl w:val="5"/>
    </w:pPr>
    <w:rPr>
      <w:rFonts w:ascii="Arial" w:eastAsia="SimSun" w:hAnsi="Arial" w:cs="Arial"/>
      <w:i/>
      <w:iCs/>
      <w:sz w:val="22"/>
      <w:szCs w:val="22"/>
      <w:lang w:eastAsia="nb-NO"/>
    </w:rPr>
  </w:style>
  <w:style w:type="paragraph" w:styleId="Overskrift7">
    <w:name w:val="heading 7"/>
    <w:basedOn w:val="Normal"/>
    <w:next w:val="Normal"/>
    <w:link w:val="Overskrift7Tegn"/>
    <w:rsid w:val="00BA2570"/>
    <w:pPr>
      <w:keepLines/>
      <w:widowControl w:val="0"/>
      <w:numPr>
        <w:ilvl w:val="6"/>
        <w:numId w:val="11"/>
      </w:numPr>
      <w:spacing w:before="240" w:after="60"/>
      <w:outlineLvl w:val="6"/>
    </w:pPr>
    <w:rPr>
      <w:rFonts w:ascii="Arial" w:eastAsia="SimSun" w:hAnsi="Arial" w:cs="Arial"/>
      <w:sz w:val="20"/>
      <w:szCs w:val="20"/>
      <w:lang w:eastAsia="nb-NO"/>
    </w:rPr>
  </w:style>
  <w:style w:type="paragraph" w:styleId="Overskrift8">
    <w:name w:val="heading 8"/>
    <w:basedOn w:val="Normal"/>
    <w:next w:val="Normal"/>
    <w:link w:val="Overskrift8Tegn"/>
    <w:rsid w:val="00BA2570"/>
    <w:pPr>
      <w:keepLines/>
      <w:widowControl w:val="0"/>
      <w:numPr>
        <w:ilvl w:val="7"/>
        <w:numId w:val="11"/>
      </w:numPr>
      <w:spacing w:before="240" w:after="60"/>
      <w:outlineLvl w:val="7"/>
    </w:pPr>
    <w:rPr>
      <w:rFonts w:ascii="Arial" w:eastAsia="SimSun" w:hAnsi="Arial" w:cs="Arial"/>
      <w:i/>
      <w:iCs/>
      <w:sz w:val="20"/>
      <w:szCs w:val="20"/>
      <w:lang w:eastAsia="nb-NO"/>
    </w:rPr>
  </w:style>
  <w:style w:type="paragraph" w:styleId="Overskrift9">
    <w:name w:val="heading 9"/>
    <w:basedOn w:val="Normal"/>
    <w:next w:val="Normal"/>
    <w:link w:val="Overskrift9Tegn"/>
    <w:rsid w:val="00BA2570"/>
    <w:pPr>
      <w:keepLines/>
      <w:widowControl w:val="0"/>
      <w:numPr>
        <w:ilvl w:val="8"/>
        <w:numId w:val="11"/>
      </w:numPr>
      <w:spacing w:before="240" w:after="60"/>
      <w:outlineLvl w:val="8"/>
    </w:pPr>
    <w:rPr>
      <w:rFonts w:ascii="Arial" w:eastAsia="SimSu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Overskrift1Tegn">
    <w:name w:val="Overskrift 1 Tegn"/>
    <w:basedOn w:val="Standardskriftforavsnitt"/>
    <w:link w:val="Overskrift1"/>
    <w:rsid w:val="00BA2570"/>
    <w:rPr>
      <w:rFonts w:ascii="Arial" w:eastAsia="SimSun" w:hAnsi="Arial" w:cs="Arial"/>
      <w:b/>
      <w:bCs/>
      <w:caps/>
      <w:kern w:val="28"/>
      <w:sz w:val="28"/>
      <w:szCs w:val="26"/>
      <w:lang w:eastAsia="nb-NO"/>
    </w:rPr>
  </w:style>
  <w:style w:type="character" w:customStyle="1" w:styleId="Overskrift2Tegn">
    <w:name w:val="Overskrift 2 Tegn"/>
    <w:basedOn w:val="Standardskriftforavsnitt"/>
    <w:link w:val="Overskrift2"/>
    <w:rsid w:val="00BA2570"/>
    <w:rPr>
      <w:rFonts w:ascii="Arial" w:eastAsia="SimSun" w:hAnsi="Arial" w:cs="Arial"/>
      <w:b/>
      <w:bCs/>
      <w:smallCaps/>
      <w:lang w:eastAsia="nb-NO"/>
    </w:rPr>
  </w:style>
  <w:style w:type="character" w:customStyle="1" w:styleId="Overskrift3Tegn">
    <w:name w:val="Overskrift 3 Tegn"/>
    <w:basedOn w:val="Standardskriftforavsnitt"/>
    <w:link w:val="Overskrift3"/>
    <w:rsid w:val="00BA2570"/>
    <w:rPr>
      <w:rFonts w:ascii="Arial" w:eastAsia="SimSun" w:hAnsi="Arial" w:cs="Times New Roman"/>
      <w:b/>
      <w:bCs/>
      <w:sz w:val="22"/>
      <w:szCs w:val="22"/>
      <w:lang w:eastAsia="nb-NO"/>
    </w:rPr>
  </w:style>
  <w:style w:type="character" w:customStyle="1" w:styleId="Overskrift4Tegn">
    <w:name w:val="Overskrift 4 Tegn"/>
    <w:basedOn w:val="Standardskriftforavsnitt"/>
    <w:link w:val="Overskrift4"/>
    <w:rsid w:val="00BA2570"/>
    <w:rPr>
      <w:rFonts w:ascii="Arial" w:eastAsia="SimSun" w:hAnsi="Arial" w:cs="Times New Roman"/>
      <w:b/>
      <w:bCs/>
      <w:i/>
      <w:iCs/>
      <w:lang w:eastAsia="nb-NO"/>
    </w:rPr>
  </w:style>
  <w:style w:type="character" w:customStyle="1" w:styleId="Overskrift5Tegn">
    <w:name w:val="Overskrift 5 Tegn"/>
    <w:basedOn w:val="Standardskriftforavsnitt"/>
    <w:link w:val="Overskrift5"/>
    <w:rsid w:val="00BA2570"/>
    <w:rPr>
      <w:rFonts w:ascii="Arial" w:eastAsia="SimSun" w:hAnsi="Arial" w:cs="Arial"/>
      <w:sz w:val="22"/>
      <w:szCs w:val="22"/>
      <w:lang w:eastAsia="nb-NO"/>
    </w:rPr>
  </w:style>
  <w:style w:type="character" w:customStyle="1" w:styleId="Overskrift6Tegn">
    <w:name w:val="Overskrift 6 Tegn"/>
    <w:basedOn w:val="Standardskriftforavsnitt"/>
    <w:link w:val="Overskrift6"/>
    <w:rsid w:val="00BA2570"/>
    <w:rPr>
      <w:rFonts w:ascii="Arial" w:eastAsia="SimSun" w:hAnsi="Arial" w:cs="Arial"/>
      <w:i/>
      <w:iCs/>
      <w:sz w:val="22"/>
      <w:szCs w:val="22"/>
      <w:lang w:eastAsia="nb-NO"/>
    </w:rPr>
  </w:style>
  <w:style w:type="character" w:customStyle="1" w:styleId="Overskrift7Tegn">
    <w:name w:val="Overskrift 7 Tegn"/>
    <w:basedOn w:val="Standardskriftforavsnitt"/>
    <w:link w:val="Overskrift7"/>
    <w:rsid w:val="00BA2570"/>
    <w:rPr>
      <w:rFonts w:ascii="Arial" w:eastAsia="SimSun" w:hAnsi="Arial" w:cs="Arial"/>
      <w:sz w:val="20"/>
      <w:szCs w:val="20"/>
      <w:lang w:eastAsia="nb-NO"/>
    </w:rPr>
  </w:style>
  <w:style w:type="character" w:customStyle="1" w:styleId="Overskrift8Tegn">
    <w:name w:val="Overskrift 8 Tegn"/>
    <w:basedOn w:val="Standardskriftforavsnitt"/>
    <w:link w:val="Overskrift8"/>
    <w:rsid w:val="00BA2570"/>
    <w:rPr>
      <w:rFonts w:ascii="Arial" w:eastAsia="SimSun" w:hAnsi="Arial" w:cs="Arial"/>
      <w:i/>
      <w:iCs/>
      <w:sz w:val="20"/>
      <w:szCs w:val="20"/>
      <w:lang w:eastAsia="nb-NO"/>
    </w:rPr>
  </w:style>
  <w:style w:type="character" w:customStyle="1" w:styleId="Overskrift9Tegn">
    <w:name w:val="Overskrift 9 Tegn"/>
    <w:basedOn w:val="Standardskriftforavsnitt"/>
    <w:link w:val="Overskrift9"/>
    <w:rsid w:val="00BA2570"/>
    <w:rPr>
      <w:rFonts w:ascii="Arial" w:eastAsia="SimSun" w:hAnsi="Arial" w:cs="Arial"/>
      <w:i/>
      <w:iCs/>
      <w:sz w:val="18"/>
      <w:szCs w:val="18"/>
      <w:lang w:eastAsia="nb-NO"/>
    </w:rPr>
  </w:style>
  <w:style w:type="character" w:customStyle="1" w:styleId="Heading1Char">
    <w:name w:val="Heading 1 Char"/>
    <w:locked/>
    <w:rsid w:val="00BA2570"/>
    <w:rPr>
      <w:rFonts w:ascii="Arial" w:eastAsia="SimSun" w:hAnsi="Arial" w:cs="Arial"/>
      <w:b/>
      <w:bCs/>
      <w:caps/>
      <w:kern w:val="28"/>
      <w:sz w:val="26"/>
      <w:szCs w:val="26"/>
      <w:lang w:val="nb-NO" w:eastAsia="nb-NO" w:bidi="ar-SA"/>
    </w:rPr>
  </w:style>
  <w:style w:type="character" w:customStyle="1" w:styleId="Heading2Char">
    <w:name w:val="Heading 2 Char"/>
    <w:locked/>
    <w:rsid w:val="00BA2570"/>
    <w:rPr>
      <w:rFonts w:eastAsia="SimSun"/>
      <w:b/>
      <w:bCs/>
      <w:smallCaps/>
      <w:sz w:val="22"/>
      <w:szCs w:val="22"/>
      <w:lang w:val="nb-NO" w:eastAsia="nb-NO" w:bidi="ar-SA"/>
    </w:rPr>
  </w:style>
  <w:style w:type="character" w:customStyle="1" w:styleId="Heading3Char">
    <w:name w:val="Heading 3 Char"/>
    <w:locked/>
    <w:rsid w:val="00BA2570"/>
    <w:rPr>
      <w:rFonts w:eastAsia="SimSun"/>
      <w:b/>
      <w:bCs/>
      <w:sz w:val="22"/>
      <w:szCs w:val="22"/>
      <w:lang w:val="nb-NO" w:eastAsia="nb-NO" w:bidi="ar-SA"/>
    </w:rPr>
  </w:style>
  <w:style w:type="character" w:customStyle="1" w:styleId="Heading4Char">
    <w:name w:val="Heading 4 Char"/>
    <w:locked/>
    <w:rsid w:val="00BA2570"/>
    <w:rPr>
      <w:rFonts w:eastAsia="SimSun"/>
      <w:b/>
      <w:bCs/>
      <w:i/>
      <w:iCs/>
      <w:sz w:val="24"/>
      <w:szCs w:val="24"/>
      <w:lang w:val="nb-NO" w:eastAsia="nb-NO" w:bidi="ar-SA"/>
    </w:rPr>
  </w:style>
  <w:style w:type="character" w:customStyle="1" w:styleId="Heading5Char">
    <w:name w:val="Heading 5 Char"/>
    <w:locked/>
    <w:rsid w:val="00BA2570"/>
    <w:rPr>
      <w:rFonts w:ascii="Arial" w:eastAsia="SimSun" w:hAnsi="Arial" w:cs="Arial"/>
      <w:sz w:val="22"/>
      <w:szCs w:val="22"/>
      <w:lang w:val="nb-NO" w:eastAsia="nb-NO" w:bidi="ar-SA"/>
    </w:rPr>
  </w:style>
  <w:style w:type="character" w:customStyle="1" w:styleId="Heading6Char">
    <w:name w:val="Heading 6 Char"/>
    <w:locked/>
    <w:rsid w:val="00BA2570"/>
    <w:rPr>
      <w:rFonts w:ascii="Arial" w:eastAsia="SimSun" w:hAnsi="Arial" w:cs="Arial"/>
      <w:i/>
      <w:iCs/>
      <w:sz w:val="22"/>
      <w:szCs w:val="22"/>
      <w:lang w:val="nb-NO" w:eastAsia="nb-NO" w:bidi="ar-SA"/>
    </w:rPr>
  </w:style>
  <w:style w:type="character" w:customStyle="1" w:styleId="Heading7Char">
    <w:name w:val="Heading 7 Char"/>
    <w:locked/>
    <w:rsid w:val="00BA2570"/>
    <w:rPr>
      <w:rFonts w:ascii="Arial" w:eastAsia="SimSun" w:hAnsi="Arial" w:cs="Arial"/>
      <w:lang w:val="nb-NO" w:eastAsia="nb-NO" w:bidi="ar-SA"/>
    </w:rPr>
  </w:style>
  <w:style w:type="character" w:customStyle="1" w:styleId="Heading8Char">
    <w:name w:val="Heading 8 Char"/>
    <w:locked/>
    <w:rsid w:val="00BA2570"/>
    <w:rPr>
      <w:rFonts w:ascii="Arial" w:eastAsia="SimSun" w:hAnsi="Arial" w:cs="Arial"/>
      <w:i/>
      <w:iCs/>
      <w:lang w:val="nb-NO" w:eastAsia="nb-NO" w:bidi="ar-SA"/>
    </w:rPr>
  </w:style>
  <w:style w:type="character" w:customStyle="1" w:styleId="Heading9Char">
    <w:name w:val="Heading 9 Char"/>
    <w:locked/>
    <w:rsid w:val="00BA2570"/>
    <w:rPr>
      <w:rFonts w:ascii="Arial" w:eastAsia="SimSun" w:hAnsi="Arial" w:cs="Arial"/>
      <w:i/>
      <w:iCs/>
      <w:sz w:val="18"/>
      <w:szCs w:val="18"/>
      <w:lang w:val="nb-NO" w:eastAsia="nb-NO" w:bidi="ar-SA"/>
    </w:rPr>
  </w:style>
  <w:style w:type="paragraph" w:styleId="Topptekst">
    <w:name w:val="header"/>
    <w:basedOn w:val="Normal"/>
    <w:link w:val="TopptekstTegn"/>
    <w:uiPriority w:val="99"/>
    <w:qFormat/>
    <w:rsid w:val="00BA2570"/>
    <w:pPr>
      <w:keepLines/>
      <w:widowControl w:val="0"/>
      <w:tabs>
        <w:tab w:val="center" w:pos="4536"/>
        <w:tab w:val="right" w:pos="9072"/>
      </w:tabs>
    </w:pPr>
    <w:rPr>
      <w:rFonts w:eastAsia="SimSun" w:cs="Times New Roman"/>
      <w:sz w:val="20"/>
      <w:szCs w:val="20"/>
      <w:lang w:eastAsia="nb-NO"/>
    </w:rPr>
  </w:style>
  <w:style w:type="character" w:customStyle="1" w:styleId="TopptekstTegn">
    <w:name w:val="Topptekst Tegn"/>
    <w:basedOn w:val="Standardskriftforavsnitt"/>
    <w:link w:val="Topptekst"/>
    <w:uiPriority w:val="99"/>
    <w:rsid w:val="00BA2570"/>
    <w:rPr>
      <w:rFonts w:eastAsia="SimSun" w:cs="Times New Roman"/>
      <w:sz w:val="20"/>
      <w:szCs w:val="20"/>
      <w:lang w:eastAsia="nb-NO"/>
    </w:rPr>
  </w:style>
  <w:style w:type="character" w:customStyle="1" w:styleId="HeaderChar">
    <w:name w:val="Header Char"/>
    <w:locked/>
    <w:rsid w:val="00BA2570"/>
    <w:rPr>
      <w:rFonts w:ascii="Times New Roman" w:hAnsi="Times New Roman" w:cs="Times New Roman"/>
      <w:sz w:val="22"/>
      <w:szCs w:val="22"/>
    </w:rPr>
  </w:style>
  <w:style w:type="paragraph" w:styleId="Bunntekst">
    <w:name w:val="footer"/>
    <w:basedOn w:val="Normal"/>
    <w:link w:val="BunntekstTegn"/>
    <w:uiPriority w:val="99"/>
    <w:qFormat/>
    <w:rsid w:val="00BA2570"/>
    <w:pPr>
      <w:keepLines/>
      <w:widowControl w:val="0"/>
      <w:tabs>
        <w:tab w:val="center" w:pos="4536"/>
        <w:tab w:val="right" w:pos="9072"/>
      </w:tabs>
    </w:pPr>
    <w:rPr>
      <w:rFonts w:eastAsia="SimSun" w:cs="Times New Roman"/>
      <w:smallCaps/>
      <w:sz w:val="20"/>
      <w:szCs w:val="20"/>
      <w:lang w:eastAsia="nb-NO"/>
    </w:rPr>
  </w:style>
  <w:style w:type="character" w:customStyle="1" w:styleId="BunntekstTegn">
    <w:name w:val="Bunntekst Tegn"/>
    <w:basedOn w:val="Standardskriftforavsnitt"/>
    <w:link w:val="Bunntekst"/>
    <w:uiPriority w:val="99"/>
    <w:rsid w:val="00BA2570"/>
    <w:rPr>
      <w:rFonts w:eastAsia="SimSun" w:cs="Times New Roman"/>
      <w:smallCaps/>
      <w:sz w:val="20"/>
      <w:szCs w:val="20"/>
      <w:lang w:eastAsia="nb-NO"/>
    </w:rPr>
  </w:style>
  <w:style w:type="character" w:customStyle="1" w:styleId="FooterChar">
    <w:name w:val="Footer Char"/>
    <w:locked/>
    <w:rsid w:val="00BA2570"/>
    <w:rPr>
      <w:rFonts w:ascii="Times New Roman" w:hAnsi="Times New Roman" w:cs="Times New Roman"/>
      <w:sz w:val="22"/>
      <w:szCs w:val="22"/>
    </w:rPr>
  </w:style>
  <w:style w:type="character" w:styleId="Sidetall">
    <w:name w:val="page number"/>
    <w:semiHidden/>
    <w:rsid w:val="00BA2570"/>
    <w:rPr>
      <w:rFonts w:ascii="Times New Roman" w:hAnsi="Times New Roman" w:cs="Times New Roman"/>
    </w:rPr>
  </w:style>
  <w:style w:type="character" w:styleId="Fulgthyperkobling">
    <w:name w:val="FollowedHyperlink"/>
    <w:semiHidden/>
    <w:rsid w:val="00BA2570"/>
    <w:rPr>
      <w:rFonts w:ascii="Times New Roman" w:hAnsi="Times New Roman" w:cs="Times New Roman"/>
      <w:color w:val="800080"/>
      <w:u w:val="single"/>
    </w:rPr>
  </w:style>
  <w:style w:type="paragraph" w:styleId="INNH1">
    <w:name w:val="toc 1"/>
    <w:basedOn w:val="Normal"/>
    <w:next w:val="Normal"/>
    <w:autoRedefine/>
    <w:uiPriority w:val="39"/>
    <w:qFormat/>
    <w:rsid w:val="00BA2570"/>
    <w:pPr>
      <w:keepLines/>
      <w:widowControl w:val="0"/>
      <w:tabs>
        <w:tab w:val="left" w:pos="440"/>
        <w:tab w:val="right" w:leader="dot" w:pos="8221"/>
      </w:tabs>
      <w:spacing w:before="120" w:after="120"/>
    </w:pPr>
    <w:rPr>
      <w:rFonts w:ascii="Times New Roman" w:eastAsia="Times New Roman" w:hAnsi="Times New Roman" w:cs="Times New Roman"/>
      <w:b/>
      <w:bCs/>
      <w:caps/>
      <w:noProof/>
      <w:sz w:val="20"/>
      <w:szCs w:val="20"/>
      <w:lang w:eastAsia="nb-NO"/>
    </w:rPr>
  </w:style>
  <w:style w:type="paragraph" w:styleId="INNH2">
    <w:name w:val="toc 2"/>
    <w:basedOn w:val="Normal"/>
    <w:next w:val="Normal"/>
    <w:autoRedefine/>
    <w:uiPriority w:val="39"/>
    <w:qFormat/>
    <w:rsid w:val="00BA2570"/>
    <w:pPr>
      <w:keepLines/>
      <w:widowControl w:val="0"/>
      <w:tabs>
        <w:tab w:val="left" w:pos="880"/>
        <w:tab w:val="right" w:leader="dot" w:pos="8221"/>
      </w:tabs>
      <w:ind w:left="220"/>
    </w:pPr>
    <w:rPr>
      <w:rFonts w:ascii="Times New Roman" w:eastAsia="Times New Roman" w:hAnsi="Times New Roman" w:cs="Times New Roman"/>
      <w:smallCaps/>
      <w:noProof/>
      <w:sz w:val="20"/>
      <w:szCs w:val="20"/>
      <w:lang w:eastAsia="nb-NO"/>
    </w:rPr>
  </w:style>
  <w:style w:type="paragraph" w:styleId="INNH3">
    <w:name w:val="toc 3"/>
    <w:basedOn w:val="Normal"/>
    <w:next w:val="Normal"/>
    <w:autoRedefine/>
    <w:uiPriority w:val="39"/>
    <w:qFormat/>
    <w:rsid w:val="00BA2570"/>
    <w:pPr>
      <w:keepLines/>
      <w:widowControl w:val="0"/>
      <w:tabs>
        <w:tab w:val="left" w:pos="1100"/>
        <w:tab w:val="right" w:leader="dot" w:pos="8221"/>
      </w:tabs>
      <w:ind w:left="440"/>
    </w:pPr>
    <w:rPr>
      <w:rFonts w:ascii="Times New Roman" w:eastAsia="Times New Roman" w:hAnsi="Times New Roman" w:cs="Times New Roman"/>
      <w:i/>
      <w:iCs/>
      <w:noProof/>
      <w:sz w:val="20"/>
      <w:szCs w:val="20"/>
      <w:lang w:eastAsia="nb-NO"/>
    </w:rPr>
  </w:style>
  <w:style w:type="paragraph" w:styleId="Tittel">
    <w:name w:val="Title"/>
    <w:basedOn w:val="Normal"/>
    <w:link w:val="TittelTegn"/>
    <w:qFormat/>
    <w:rsid w:val="00BA2570"/>
    <w:pPr>
      <w:framePr w:hSpace="181" w:wrap="around" w:vAnchor="page" w:hAnchor="page" w:x="1135" w:y="2836"/>
      <w:suppressOverlap/>
    </w:pPr>
    <w:rPr>
      <w:rFonts w:ascii="Arial" w:eastAsia="Calibri" w:hAnsi="Arial" w:cs="Arial"/>
      <w:b/>
      <w:color w:val="464646"/>
      <w:sz w:val="60"/>
      <w:szCs w:val="22"/>
      <w:lang w:val="en-GB"/>
    </w:rPr>
  </w:style>
  <w:style w:type="character" w:customStyle="1" w:styleId="TittelTegn">
    <w:name w:val="Tittel Tegn"/>
    <w:basedOn w:val="Standardskriftforavsnitt"/>
    <w:link w:val="Tittel"/>
    <w:rsid w:val="00BA2570"/>
    <w:rPr>
      <w:rFonts w:ascii="Arial" w:eastAsia="Calibri" w:hAnsi="Arial" w:cs="Arial"/>
      <w:b/>
      <w:color w:val="464646"/>
      <w:sz w:val="60"/>
      <w:szCs w:val="22"/>
      <w:lang w:val="en-GB"/>
    </w:rPr>
  </w:style>
  <w:style w:type="character" w:customStyle="1" w:styleId="TitleChar">
    <w:name w:val="Title Char"/>
    <w:locked/>
    <w:rsid w:val="00BA2570"/>
    <w:rPr>
      <w:rFonts w:ascii="Cambria" w:hAnsi="Cambria" w:cs="Cambria"/>
      <w:b/>
      <w:bCs/>
      <w:kern w:val="28"/>
      <w:sz w:val="32"/>
      <w:szCs w:val="32"/>
    </w:rPr>
  </w:style>
  <w:style w:type="character" w:styleId="Hyperkobling">
    <w:name w:val="Hyperlink"/>
    <w:uiPriority w:val="99"/>
    <w:rsid w:val="00BA2570"/>
    <w:rPr>
      <w:rFonts w:ascii="Times New Roman" w:hAnsi="Times New Roman" w:cs="Times New Roman"/>
      <w:color w:val="0000FF"/>
      <w:u w:val="single"/>
    </w:rPr>
  </w:style>
  <w:style w:type="paragraph" w:styleId="INNH4">
    <w:name w:val="toc 4"/>
    <w:basedOn w:val="Normal"/>
    <w:next w:val="Normal"/>
    <w:autoRedefine/>
    <w:rsid w:val="00BA2570"/>
    <w:pPr>
      <w:keepLines/>
      <w:widowControl w:val="0"/>
      <w:ind w:left="720"/>
    </w:pPr>
    <w:rPr>
      <w:rFonts w:ascii="Arial" w:eastAsia="SimSun" w:hAnsi="Arial" w:cs="Times New Roman"/>
      <w:sz w:val="22"/>
      <w:szCs w:val="22"/>
      <w:lang w:eastAsia="nb-NO"/>
    </w:rPr>
  </w:style>
  <w:style w:type="paragraph" w:styleId="INNH5">
    <w:name w:val="toc 5"/>
    <w:basedOn w:val="Normal"/>
    <w:next w:val="Normal"/>
    <w:autoRedefine/>
    <w:rsid w:val="00BA2570"/>
    <w:pPr>
      <w:keepLines/>
      <w:widowControl w:val="0"/>
      <w:ind w:left="960"/>
    </w:pPr>
    <w:rPr>
      <w:rFonts w:ascii="Arial" w:eastAsia="SimSun" w:hAnsi="Arial" w:cs="Times New Roman"/>
      <w:sz w:val="22"/>
      <w:szCs w:val="22"/>
      <w:lang w:eastAsia="nb-NO"/>
    </w:rPr>
  </w:style>
  <w:style w:type="paragraph" w:styleId="INNH6">
    <w:name w:val="toc 6"/>
    <w:basedOn w:val="Normal"/>
    <w:next w:val="Normal"/>
    <w:autoRedefine/>
    <w:rsid w:val="00BA2570"/>
    <w:pPr>
      <w:keepLines/>
      <w:widowControl w:val="0"/>
      <w:ind w:left="1200"/>
    </w:pPr>
    <w:rPr>
      <w:rFonts w:ascii="Arial" w:eastAsia="SimSun" w:hAnsi="Arial" w:cs="Times New Roman"/>
      <w:sz w:val="22"/>
      <w:szCs w:val="22"/>
      <w:lang w:eastAsia="nb-NO"/>
    </w:rPr>
  </w:style>
  <w:style w:type="paragraph" w:styleId="INNH7">
    <w:name w:val="toc 7"/>
    <w:basedOn w:val="Normal"/>
    <w:next w:val="Normal"/>
    <w:autoRedefine/>
    <w:rsid w:val="00BA2570"/>
    <w:pPr>
      <w:keepLines/>
      <w:widowControl w:val="0"/>
      <w:ind w:left="1440"/>
    </w:pPr>
    <w:rPr>
      <w:rFonts w:ascii="Arial" w:eastAsia="SimSun" w:hAnsi="Arial" w:cs="Times New Roman"/>
      <w:sz w:val="22"/>
      <w:szCs w:val="22"/>
      <w:lang w:eastAsia="nb-NO"/>
    </w:rPr>
  </w:style>
  <w:style w:type="paragraph" w:styleId="INNH8">
    <w:name w:val="toc 8"/>
    <w:basedOn w:val="Normal"/>
    <w:next w:val="Normal"/>
    <w:autoRedefine/>
    <w:rsid w:val="00BA2570"/>
    <w:pPr>
      <w:keepLines/>
      <w:widowControl w:val="0"/>
      <w:ind w:left="1680"/>
    </w:pPr>
    <w:rPr>
      <w:rFonts w:ascii="Arial" w:eastAsia="SimSun" w:hAnsi="Arial" w:cs="Times New Roman"/>
      <w:sz w:val="22"/>
      <w:szCs w:val="22"/>
      <w:lang w:eastAsia="nb-NO"/>
    </w:rPr>
  </w:style>
  <w:style w:type="paragraph" w:styleId="INNH9">
    <w:name w:val="toc 9"/>
    <w:basedOn w:val="Normal"/>
    <w:next w:val="Normal"/>
    <w:autoRedefine/>
    <w:rsid w:val="00BA2570"/>
    <w:pPr>
      <w:keepLines/>
      <w:widowControl w:val="0"/>
      <w:ind w:left="1920"/>
    </w:pPr>
    <w:rPr>
      <w:rFonts w:ascii="Arial" w:eastAsia="SimSun" w:hAnsi="Arial" w:cs="Times New Roman"/>
      <w:sz w:val="22"/>
      <w:szCs w:val="22"/>
      <w:lang w:eastAsia="nb-NO"/>
    </w:rPr>
  </w:style>
  <w:style w:type="paragraph" w:customStyle="1" w:styleId="StilOverskrift2Hyre-0cm">
    <w:name w:val="Stil Overskrift 2 + Høyre:  -0 cm"/>
    <w:basedOn w:val="Overskrift2"/>
    <w:rsid w:val="00BA2570"/>
  </w:style>
  <w:style w:type="paragraph" w:styleId="Fotnotetekst">
    <w:name w:val="footnote text"/>
    <w:basedOn w:val="Normal"/>
    <w:link w:val="FotnotetekstTegn"/>
    <w:semiHidden/>
    <w:rsid w:val="00BA2570"/>
    <w:pPr>
      <w:keepLines/>
      <w:widowControl w:val="0"/>
      <w:spacing w:after="120"/>
    </w:pPr>
    <w:rPr>
      <w:rFonts w:ascii="Arial" w:eastAsia="SimSun" w:hAnsi="Arial" w:cs="Times New Roman"/>
      <w:sz w:val="18"/>
      <w:szCs w:val="18"/>
      <w:lang w:eastAsia="nb-NO"/>
    </w:rPr>
  </w:style>
  <w:style w:type="character" w:customStyle="1" w:styleId="FotnotetekstTegn">
    <w:name w:val="Fotnotetekst Tegn"/>
    <w:basedOn w:val="Standardskriftforavsnitt"/>
    <w:link w:val="Fotnotetekst"/>
    <w:semiHidden/>
    <w:rsid w:val="00BA2570"/>
    <w:rPr>
      <w:rFonts w:ascii="Arial" w:eastAsia="SimSun" w:hAnsi="Arial" w:cs="Times New Roman"/>
      <w:sz w:val="18"/>
      <w:szCs w:val="18"/>
      <w:lang w:eastAsia="nb-NO"/>
    </w:rPr>
  </w:style>
  <w:style w:type="character" w:customStyle="1" w:styleId="FootnoteTextChar">
    <w:name w:val="Footnote Text Char"/>
    <w:locked/>
    <w:rsid w:val="00BA2570"/>
    <w:rPr>
      <w:rFonts w:ascii="Times New Roman" w:hAnsi="Times New Roman" w:cs="Times New Roman"/>
    </w:rPr>
  </w:style>
  <w:style w:type="character" w:styleId="Fotnotereferanse">
    <w:name w:val="footnote reference"/>
    <w:semiHidden/>
    <w:rsid w:val="00BA2570"/>
    <w:rPr>
      <w:rFonts w:ascii="Times New Roman" w:hAnsi="Times New Roman" w:cs="Times New Roman"/>
      <w:vertAlign w:val="superscript"/>
    </w:rPr>
  </w:style>
  <w:style w:type="character" w:styleId="Merknadsreferanse">
    <w:name w:val="annotation reference"/>
    <w:semiHidden/>
    <w:rsid w:val="00BA2570"/>
    <w:rPr>
      <w:rFonts w:ascii="Times New Roman" w:hAnsi="Times New Roman" w:cs="Times New Roman"/>
      <w:sz w:val="16"/>
      <w:szCs w:val="16"/>
    </w:rPr>
  </w:style>
  <w:style w:type="paragraph" w:styleId="Merknadstekst">
    <w:name w:val="annotation text"/>
    <w:basedOn w:val="Normal"/>
    <w:link w:val="MerknadstekstTegn"/>
    <w:semiHidden/>
    <w:rsid w:val="00BA2570"/>
    <w:pPr>
      <w:keepLines/>
      <w:widowControl w:val="0"/>
    </w:pPr>
    <w:rPr>
      <w:rFonts w:ascii="Arial" w:eastAsia="SimSun" w:hAnsi="Arial" w:cs="Times New Roman"/>
      <w:sz w:val="22"/>
      <w:szCs w:val="22"/>
      <w:lang w:eastAsia="nb-NO"/>
    </w:rPr>
  </w:style>
  <w:style w:type="character" w:customStyle="1" w:styleId="MerknadstekstTegn">
    <w:name w:val="Merknadstekst Tegn"/>
    <w:basedOn w:val="Standardskriftforavsnitt"/>
    <w:link w:val="Merknadstekst"/>
    <w:semiHidden/>
    <w:rsid w:val="00BA2570"/>
    <w:rPr>
      <w:rFonts w:ascii="Arial" w:eastAsia="SimSun" w:hAnsi="Arial" w:cs="Times New Roman"/>
      <w:sz w:val="22"/>
      <w:szCs w:val="22"/>
      <w:lang w:eastAsia="nb-NO"/>
    </w:rPr>
  </w:style>
  <w:style w:type="character" w:customStyle="1" w:styleId="CommentTextChar">
    <w:name w:val="Comment Text Char"/>
    <w:locked/>
    <w:rsid w:val="00BA2570"/>
    <w:rPr>
      <w:rFonts w:ascii="Times New Roman" w:hAnsi="Times New Roman" w:cs="Times New Roman"/>
    </w:rPr>
  </w:style>
  <w:style w:type="paragraph" w:styleId="Bobletekst">
    <w:name w:val="Balloon Text"/>
    <w:basedOn w:val="Normal"/>
    <w:link w:val="BobletekstTegn"/>
    <w:rsid w:val="00BA2570"/>
    <w:pPr>
      <w:keepLines/>
      <w:widowControl w:val="0"/>
    </w:pPr>
    <w:rPr>
      <w:rFonts w:ascii="Tahoma" w:eastAsia="SimSun" w:hAnsi="Tahoma" w:cs="Tahoma"/>
      <w:sz w:val="16"/>
      <w:szCs w:val="16"/>
      <w:lang w:eastAsia="nb-NO"/>
    </w:rPr>
  </w:style>
  <w:style w:type="character" w:customStyle="1" w:styleId="BobletekstTegn">
    <w:name w:val="Bobletekst Tegn"/>
    <w:basedOn w:val="Standardskriftforavsnitt"/>
    <w:link w:val="Bobletekst"/>
    <w:rsid w:val="00BA2570"/>
    <w:rPr>
      <w:rFonts w:ascii="Tahoma" w:eastAsia="SimSun" w:hAnsi="Tahoma" w:cs="Tahoma"/>
      <w:sz w:val="16"/>
      <w:szCs w:val="16"/>
      <w:lang w:eastAsia="nb-NO"/>
    </w:rPr>
  </w:style>
  <w:style w:type="character" w:customStyle="1" w:styleId="BalloonTextChar">
    <w:name w:val="Balloon Text Char"/>
    <w:semiHidden/>
    <w:locked/>
    <w:rsid w:val="00BA2570"/>
    <w:rPr>
      <w:rFonts w:ascii="Times New Roman" w:eastAsia="SimSun" w:hAnsi="Times New Roman" w:cs="Times New Roman"/>
      <w:sz w:val="2"/>
    </w:rPr>
  </w:style>
  <w:style w:type="paragraph" w:styleId="Brdtekst">
    <w:name w:val="Body Text"/>
    <w:basedOn w:val="Normal"/>
    <w:link w:val="BrdtekstTegn"/>
    <w:semiHidden/>
    <w:rsid w:val="00BA2570"/>
    <w:pPr>
      <w:keepLines/>
      <w:widowControl w:val="0"/>
    </w:pPr>
    <w:rPr>
      <w:rFonts w:ascii="Arial" w:eastAsia="SimSun" w:hAnsi="Arial" w:cs="Times New Roman"/>
      <w:i/>
      <w:iCs/>
      <w:sz w:val="22"/>
      <w:szCs w:val="22"/>
      <w:lang w:eastAsia="nb-NO"/>
    </w:rPr>
  </w:style>
  <w:style w:type="character" w:customStyle="1" w:styleId="BrdtekstTegn">
    <w:name w:val="Brødtekst Tegn"/>
    <w:basedOn w:val="Standardskriftforavsnitt"/>
    <w:link w:val="Brdtekst"/>
    <w:semiHidden/>
    <w:rsid w:val="00BA2570"/>
    <w:rPr>
      <w:rFonts w:ascii="Arial" w:eastAsia="SimSun" w:hAnsi="Arial" w:cs="Times New Roman"/>
      <w:i/>
      <w:iCs/>
      <w:sz w:val="22"/>
      <w:szCs w:val="22"/>
      <w:lang w:eastAsia="nb-NO"/>
    </w:rPr>
  </w:style>
  <w:style w:type="character" w:customStyle="1" w:styleId="BodyTextChar">
    <w:name w:val="Body Text Char"/>
    <w:locked/>
    <w:rsid w:val="00BA2570"/>
    <w:rPr>
      <w:rFonts w:ascii="Times New Roman" w:hAnsi="Times New Roman" w:cs="Times New Roman"/>
      <w:sz w:val="22"/>
      <w:szCs w:val="22"/>
    </w:rPr>
  </w:style>
  <w:style w:type="paragraph" w:styleId="Kommentaremne">
    <w:name w:val="annotation subject"/>
    <w:basedOn w:val="Merknadstekst"/>
    <w:next w:val="Merknadstekst"/>
    <w:link w:val="KommentaremneTegn"/>
    <w:rsid w:val="00BA2570"/>
    <w:rPr>
      <w:b/>
      <w:bCs/>
    </w:rPr>
  </w:style>
  <w:style w:type="character" w:customStyle="1" w:styleId="KommentaremneTegn">
    <w:name w:val="Kommentaremne Tegn"/>
    <w:basedOn w:val="MerknadstekstTegn"/>
    <w:link w:val="Kommentaremne"/>
    <w:rsid w:val="00BA2570"/>
    <w:rPr>
      <w:rFonts w:ascii="Arial" w:eastAsia="SimSun" w:hAnsi="Arial" w:cs="Times New Roman"/>
      <w:b/>
      <w:bCs/>
      <w:sz w:val="22"/>
      <w:szCs w:val="22"/>
      <w:lang w:eastAsia="nb-NO"/>
    </w:rPr>
  </w:style>
  <w:style w:type="character" w:customStyle="1" w:styleId="CommentSubjectChar">
    <w:name w:val="Comment Subject Char"/>
    <w:semiHidden/>
    <w:locked/>
    <w:rsid w:val="00BA2570"/>
    <w:rPr>
      <w:rFonts w:ascii="Times New Roman" w:eastAsia="SimSun" w:hAnsi="Times New Roman" w:cs="Times New Roman"/>
      <w:b/>
      <w:bCs/>
      <w:sz w:val="20"/>
      <w:szCs w:val="20"/>
    </w:rPr>
  </w:style>
  <w:style w:type="paragraph" w:styleId="Brdtekst2">
    <w:name w:val="Body Text 2"/>
    <w:basedOn w:val="Normal"/>
    <w:link w:val="Brdtekst2Tegn"/>
    <w:semiHidden/>
    <w:rsid w:val="00BA2570"/>
    <w:pPr>
      <w:widowControl w:val="0"/>
      <w:outlineLvl w:val="0"/>
    </w:pPr>
    <w:rPr>
      <w:rFonts w:ascii="Arial" w:eastAsia="SimSun" w:hAnsi="Arial" w:cs="Times New Roman"/>
      <w:b/>
      <w:bCs/>
      <w:sz w:val="28"/>
      <w:szCs w:val="28"/>
      <w:lang w:eastAsia="nb-NO"/>
    </w:rPr>
  </w:style>
  <w:style w:type="character" w:customStyle="1" w:styleId="Brdtekst2Tegn">
    <w:name w:val="Brødtekst 2 Tegn"/>
    <w:basedOn w:val="Standardskriftforavsnitt"/>
    <w:link w:val="Brdtekst2"/>
    <w:semiHidden/>
    <w:rsid w:val="00BA2570"/>
    <w:rPr>
      <w:rFonts w:ascii="Arial" w:eastAsia="SimSun" w:hAnsi="Arial" w:cs="Times New Roman"/>
      <w:b/>
      <w:bCs/>
      <w:sz w:val="28"/>
      <w:szCs w:val="28"/>
      <w:lang w:eastAsia="nb-NO"/>
    </w:rPr>
  </w:style>
  <w:style w:type="character" w:customStyle="1" w:styleId="BodyText2Char">
    <w:name w:val="Body Text 2 Char"/>
    <w:locked/>
    <w:rsid w:val="00BA2570"/>
    <w:rPr>
      <w:rFonts w:ascii="Times New Roman" w:hAnsi="Times New Roman" w:cs="Times New Roman"/>
      <w:sz w:val="22"/>
      <w:szCs w:val="22"/>
    </w:rPr>
  </w:style>
  <w:style w:type="paragraph" w:styleId="Rentekst">
    <w:name w:val="Plain Text"/>
    <w:basedOn w:val="Normal"/>
    <w:link w:val="RentekstTegn"/>
    <w:semiHidden/>
    <w:rsid w:val="00BA2570"/>
    <w:pPr>
      <w:keepLines/>
      <w:widowControl w:val="0"/>
    </w:pPr>
    <w:rPr>
      <w:rFonts w:ascii="Courier New" w:eastAsia="SimSun" w:hAnsi="Courier New" w:cs="Courier New"/>
      <w:sz w:val="22"/>
      <w:szCs w:val="22"/>
      <w:lang w:eastAsia="nb-NO"/>
    </w:rPr>
  </w:style>
  <w:style w:type="character" w:customStyle="1" w:styleId="RentekstTegn">
    <w:name w:val="Ren tekst Tegn"/>
    <w:basedOn w:val="Standardskriftforavsnitt"/>
    <w:link w:val="Rentekst"/>
    <w:semiHidden/>
    <w:rsid w:val="00BA2570"/>
    <w:rPr>
      <w:rFonts w:ascii="Courier New" w:eastAsia="SimSun" w:hAnsi="Courier New" w:cs="Courier New"/>
      <w:sz w:val="22"/>
      <w:szCs w:val="22"/>
      <w:lang w:eastAsia="nb-NO"/>
    </w:rPr>
  </w:style>
  <w:style w:type="character" w:customStyle="1" w:styleId="PlainTextChar">
    <w:name w:val="Plain Text Char"/>
    <w:locked/>
    <w:rsid w:val="00BA2570"/>
    <w:rPr>
      <w:rFonts w:ascii="Courier New" w:hAnsi="Courier New" w:cs="Courier New"/>
    </w:rPr>
  </w:style>
  <w:style w:type="paragraph" w:styleId="Dato">
    <w:name w:val="Date"/>
    <w:basedOn w:val="Normal"/>
    <w:next w:val="Normal"/>
    <w:link w:val="DatoTegn"/>
    <w:semiHidden/>
    <w:rsid w:val="00BA2570"/>
    <w:pPr>
      <w:keepLines/>
      <w:widowControl w:val="0"/>
    </w:pPr>
    <w:rPr>
      <w:rFonts w:ascii="Arial" w:eastAsia="SimSun" w:hAnsi="Arial" w:cs="Times New Roman"/>
      <w:lang w:eastAsia="nb-NO"/>
    </w:rPr>
  </w:style>
  <w:style w:type="character" w:customStyle="1" w:styleId="DatoTegn">
    <w:name w:val="Dato Tegn"/>
    <w:basedOn w:val="Standardskriftforavsnitt"/>
    <w:link w:val="Dato"/>
    <w:semiHidden/>
    <w:rsid w:val="00BA2570"/>
    <w:rPr>
      <w:rFonts w:ascii="Arial" w:eastAsia="SimSun" w:hAnsi="Arial" w:cs="Times New Roman"/>
      <w:lang w:eastAsia="nb-NO"/>
    </w:rPr>
  </w:style>
  <w:style w:type="character" w:customStyle="1" w:styleId="DateChar">
    <w:name w:val="Date Char"/>
    <w:locked/>
    <w:rsid w:val="00BA2570"/>
    <w:rPr>
      <w:rFonts w:ascii="Times New Roman" w:hAnsi="Times New Roman" w:cs="Times New Roman"/>
      <w:sz w:val="22"/>
      <w:szCs w:val="22"/>
    </w:rPr>
  </w:style>
  <w:style w:type="paragraph" w:customStyle="1" w:styleId="Overskrift">
    <w:name w:val="Overskrift"/>
    <w:basedOn w:val="Overskrift1"/>
    <w:rsid w:val="00BA2570"/>
    <w:pPr>
      <w:numPr>
        <w:numId w:val="0"/>
      </w:numPr>
      <w:spacing w:before="200"/>
    </w:pPr>
  </w:style>
  <w:style w:type="paragraph" w:customStyle="1" w:styleId="Fetskrift11p">
    <w:name w:val="Fet skrift 11p"/>
    <w:basedOn w:val="Normal"/>
    <w:rsid w:val="00BA2570"/>
    <w:pPr>
      <w:keepLines/>
      <w:widowControl w:val="0"/>
    </w:pPr>
    <w:rPr>
      <w:rFonts w:ascii="Arial" w:eastAsia="SimSun" w:hAnsi="Arial" w:cs="Times New Roman"/>
      <w:b/>
      <w:bCs/>
      <w:sz w:val="22"/>
      <w:szCs w:val="22"/>
      <w:lang w:eastAsia="nb-NO"/>
    </w:rPr>
  </w:style>
  <w:style w:type="paragraph" w:customStyle="1" w:styleId="Forsidetittel">
    <w:name w:val="Forsidetittel"/>
    <w:basedOn w:val="Normal"/>
    <w:rsid w:val="00BA2570"/>
    <w:pPr>
      <w:widowControl w:val="0"/>
      <w:autoSpaceDE w:val="0"/>
      <w:autoSpaceDN w:val="0"/>
      <w:adjustRightInd w:val="0"/>
    </w:pPr>
    <w:rPr>
      <w:rFonts w:ascii="Arial" w:eastAsia="MS P????" w:hAnsi="Arial" w:cs="Times New Roman"/>
      <w:color w:val="061844"/>
      <w:sz w:val="80"/>
      <w:szCs w:val="80"/>
      <w:lang w:eastAsia="nb-NO"/>
    </w:rPr>
  </w:style>
  <w:style w:type="paragraph" w:customStyle="1" w:styleId="Forsidetopp">
    <w:name w:val="Forsidetopp"/>
    <w:basedOn w:val="Normal"/>
    <w:rsid w:val="00BA2570"/>
    <w:pPr>
      <w:widowControl w:val="0"/>
      <w:autoSpaceDE w:val="0"/>
      <w:autoSpaceDN w:val="0"/>
      <w:adjustRightInd w:val="0"/>
    </w:pPr>
    <w:rPr>
      <w:rFonts w:ascii="Arial" w:eastAsia="MS P????" w:hAnsi="Arial" w:cs="Times New Roman"/>
      <w:color w:val="061844"/>
      <w:sz w:val="40"/>
      <w:szCs w:val="40"/>
      <w:lang w:eastAsia="nb-NO"/>
    </w:rPr>
  </w:style>
  <w:style w:type="paragraph" w:customStyle="1" w:styleId="Forsidetittel2">
    <w:name w:val="Forsidetittel 2"/>
    <w:basedOn w:val="Brdtekst2"/>
    <w:rsid w:val="00BA2570"/>
    <w:rPr>
      <w:rFonts w:eastAsia="MS P????"/>
      <w:b w:val="0"/>
      <w:bCs w:val="0"/>
      <w:color w:val="061844"/>
    </w:rPr>
  </w:style>
  <w:style w:type="paragraph" w:customStyle="1" w:styleId="nummerertliste1">
    <w:name w:val="nummerert liste 1"/>
    <w:basedOn w:val="Normal"/>
    <w:rsid w:val="00BA2570"/>
    <w:pPr>
      <w:tabs>
        <w:tab w:val="num" w:pos="360"/>
      </w:tabs>
      <w:spacing w:after="180"/>
      <w:ind w:left="360" w:hanging="360"/>
    </w:pPr>
    <w:rPr>
      <w:rFonts w:ascii="Arial" w:eastAsia="SimSun" w:hAnsi="Arial" w:cs="Times New Roman"/>
      <w:sz w:val="22"/>
      <w:szCs w:val="22"/>
      <w:lang w:eastAsia="nb-NO"/>
    </w:rPr>
  </w:style>
  <w:style w:type="paragraph" w:customStyle="1" w:styleId="Nummerertlisteinnrykk">
    <w:name w:val="Nummerert liste innrykk"/>
    <w:basedOn w:val="Normal"/>
    <w:rsid w:val="00BA2570"/>
    <w:pPr>
      <w:keepLines/>
      <w:widowControl w:val="0"/>
      <w:numPr>
        <w:numId w:val="14"/>
      </w:numPr>
    </w:pPr>
    <w:rPr>
      <w:rFonts w:ascii="Arial" w:eastAsia="SimSun" w:hAnsi="Arial" w:cs="Times New Roman"/>
      <w:sz w:val="22"/>
      <w:szCs w:val="22"/>
      <w:lang w:eastAsia="nb-NO"/>
    </w:rPr>
  </w:style>
  <w:style w:type="paragraph" w:customStyle="1" w:styleId="Tabellnavn">
    <w:name w:val="Tabellnavn"/>
    <w:basedOn w:val="Normal"/>
    <w:rsid w:val="00BA2570"/>
    <w:pPr>
      <w:keepLines/>
      <w:widowControl w:val="0"/>
    </w:pPr>
    <w:rPr>
      <w:rFonts w:ascii="Arial" w:eastAsia="SimSun" w:hAnsi="Arial" w:cs="Times New Roman"/>
      <w:i/>
      <w:iCs/>
      <w:sz w:val="22"/>
      <w:szCs w:val="22"/>
      <w:lang w:eastAsia="nb-NO"/>
    </w:rPr>
  </w:style>
  <w:style w:type="paragraph" w:customStyle="1" w:styleId="Bokstavliste">
    <w:name w:val="Bokstavliste"/>
    <w:basedOn w:val="Normal"/>
    <w:rsid w:val="00BA2570"/>
    <w:pPr>
      <w:keepLines/>
      <w:widowControl w:val="0"/>
      <w:numPr>
        <w:numId w:val="3"/>
      </w:numPr>
      <w:tabs>
        <w:tab w:val="clear" w:pos="926"/>
        <w:tab w:val="num" w:pos="567"/>
      </w:tabs>
      <w:spacing w:after="120"/>
      <w:ind w:left="567" w:hanging="454"/>
    </w:pPr>
    <w:rPr>
      <w:rFonts w:ascii="Arial" w:eastAsia="SimSun" w:hAnsi="Arial" w:cs="Times New Roman"/>
      <w:sz w:val="22"/>
      <w:szCs w:val="22"/>
      <w:lang w:eastAsia="nb-NO"/>
    </w:rPr>
  </w:style>
  <w:style w:type="paragraph" w:customStyle="1" w:styleId="Nummerliste2">
    <w:name w:val="Nummerliste 2"/>
    <w:basedOn w:val="Normal"/>
    <w:rsid w:val="00BA2570"/>
    <w:pPr>
      <w:keepLines/>
      <w:widowControl w:val="0"/>
      <w:numPr>
        <w:numId w:val="12"/>
      </w:numPr>
      <w:spacing w:after="120"/>
      <w:outlineLvl w:val="0"/>
    </w:pPr>
    <w:rPr>
      <w:rFonts w:ascii="Arial" w:eastAsia="SimSun" w:hAnsi="Arial" w:cs="Times New Roman"/>
      <w:sz w:val="22"/>
      <w:szCs w:val="22"/>
      <w:lang w:eastAsia="nb-NO"/>
    </w:rPr>
  </w:style>
  <w:style w:type="paragraph" w:customStyle="1" w:styleId="Bokstavliste2">
    <w:name w:val="Bokstavliste 2"/>
    <w:basedOn w:val="Normal"/>
    <w:rsid w:val="00BA2570"/>
    <w:pPr>
      <w:keepLines/>
      <w:widowControl w:val="0"/>
      <w:numPr>
        <w:numId w:val="2"/>
      </w:numPr>
      <w:tabs>
        <w:tab w:val="clear" w:pos="643"/>
        <w:tab w:val="num" w:pos="1080"/>
      </w:tabs>
      <w:spacing w:after="60"/>
      <w:ind w:left="1080"/>
    </w:pPr>
    <w:rPr>
      <w:rFonts w:ascii="Arial" w:eastAsia="SimSun" w:hAnsi="Arial" w:cs="Times New Roman"/>
      <w:sz w:val="22"/>
      <w:szCs w:val="22"/>
      <w:lang w:eastAsia="nb-NO"/>
    </w:rPr>
  </w:style>
  <w:style w:type="paragraph" w:customStyle="1" w:styleId="bokstavliste3">
    <w:name w:val="bokstavliste 3"/>
    <w:basedOn w:val="Normal"/>
    <w:rsid w:val="00BA2570"/>
    <w:pPr>
      <w:keepLines/>
      <w:widowControl w:val="0"/>
      <w:numPr>
        <w:numId w:val="15"/>
      </w:numPr>
    </w:pPr>
    <w:rPr>
      <w:rFonts w:ascii="Arial" w:eastAsia="SimSun" w:hAnsi="Arial" w:cs="Times New Roman"/>
      <w:sz w:val="22"/>
      <w:szCs w:val="22"/>
      <w:lang w:eastAsia="nb-NO"/>
    </w:rPr>
  </w:style>
  <w:style w:type="paragraph" w:customStyle="1" w:styleId="liste">
    <w:name w:val="liste"/>
    <w:basedOn w:val="Normal"/>
    <w:rsid w:val="00BA2570"/>
    <w:pPr>
      <w:widowControl w:val="0"/>
      <w:numPr>
        <w:numId w:val="5"/>
      </w:numPr>
      <w:tabs>
        <w:tab w:val="clear" w:pos="1492"/>
        <w:tab w:val="num" w:pos="360"/>
      </w:tabs>
      <w:autoSpaceDE w:val="0"/>
      <w:autoSpaceDN w:val="0"/>
      <w:adjustRightInd w:val="0"/>
      <w:spacing w:after="60"/>
      <w:ind w:left="360"/>
    </w:pPr>
    <w:rPr>
      <w:rFonts w:ascii="Arial" w:eastAsia="SimSun" w:hAnsi="Arial" w:cs="Times New Roman"/>
      <w:sz w:val="22"/>
      <w:szCs w:val="22"/>
      <w:lang w:eastAsia="nb-NO"/>
    </w:rPr>
  </w:style>
  <w:style w:type="paragraph" w:customStyle="1" w:styleId="kule1">
    <w:name w:val="kule 1"/>
    <w:basedOn w:val="liste"/>
    <w:rsid w:val="00BA2570"/>
    <w:pPr>
      <w:numPr>
        <w:numId w:val="16"/>
      </w:numPr>
      <w:tabs>
        <w:tab w:val="clear" w:pos="360"/>
      </w:tabs>
    </w:pPr>
  </w:style>
  <w:style w:type="paragraph" w:customStyle="1" w:styleId="definisjoner">
    <w:name w:val="definisjoner"/>
    <w:basedOn w:val="Normal"/>
    <w:rsid w:val="00BA2570"/>
    <w:pPr>
      <w:widowControl w:val="0"/>
      <w:autoSpaceDE w:val="0"/>
      <w:autoSpaceDN w:val="0"/>
      <w:adjustRightInd w:val="0"/>
      <w:spacing w:after="120"/>
    </w:pPr>
    <w:rPr>
      <w:rFonts w:ascii="Arial" w:eastAsia="SimSun" w:hAnsi="Arial" w:cs="Times New Roman"/>
      <w:sz w:val="22"/>
      <w:szCs w:val="22"/>
      <w:lang w:eastAsia="nb-NO"/>
    </w:rPr>
  </w:style>
  <w:style w:type="paragraph" w:customStyle="1" w:styleId="forord">
    <w:name w:val="forord"/>
    <w:basedOn w:val="Normal"/>
    <w:rsid w:val="00BA2570"/>
    <w:pPr>
      <w:widowControl w:val="0"/>
      <w:autoSpaceDE w:val="0"/>
      <w:autoSpaceDN w:val="0"/>
      <w:adjustRightInd w:val="0"/>
      <w:spacing w:after="120"/>
    </w:pPr>
    <w:rPr>
      <w:rFonts w:ascii="Arial" w:eastAsia="SimSun" w:hAnsi="Arial" w:cs="Times New Roman"/>
      <w:sz w:val="22"/>
      <w:szCs w:val="22"/>
      <w:lang w:eastAsia="nb-NO"/>
    </w:rPr>
  </w:style>
  <w:style w:type="paragraph" w:customStyle="1" w:styleId="Overskriftavtale">
    <w:name w:val="Overskrift avtale"/>
    <w:basedOn w:val="Overskrift"/>
    <w:rsid w:val="00BA2570"/>
  </w:style>
  <w:style w:type="paragraph" w:styleId="Nummerertliste">
    <w:name w:val="List Number"/>
    <w:basedOn w:val="Normal"/>
    <w:semiHidden/>
    <w:rsid w:val="00BA2570"/>
    <w:pPr>
      <w:keepLines/>
      <w:widowControl w:val="0"/>
      <w:numPr>
        <w:numId w:val="4"/>
      </w:numPr>
      <w:tabs>
        <w:tab w:val="clear" w:pos="1209"/>
        <w:tab w:val="num" w:pos="360"/>
      </w:tabs>
      <w:ind w:left="360"/>
    </w:pPr>
    <w:rPr>
      <w:rFonts w:ascii="Arial" w:eastAsia="SimSun" w:hAnsi="Arial" w:cs="Times New Roman"/>
      <w:lang w:eastAsia="nb-NO"/>
    </w:rPr>
  </w:style>
  <w:style w:type="paragraph" w:styleId="Nummerertliste2">
    <w:name w:val="List Number 2"/>
    <w:basedOn w:val="Normal"/>
    <w:semiHidden/>
    <w:rsid w:val="00BA2570"/>
    <w:pPr>
      <w:keepLines/>
      <w:widowControl w:val="0"/>
      <w:numPr>
        <w:numId w:val="6"/>
      </w:numPr>
      <w:tabs>
        <w:tab w:val="clear" w:pos="360"/>
        <w:tab w:val="num" w:pos="643"/>
      </w:tabs>
      <w:ind w:left="643"/>
    </w:pPr>
    <w:rPr>
      <w:rFonts w:ascii="Arial" w:eastAsia="SimSun" w:hAnsi="Arial" w:cs="Times New Roman"/>
      <w:lang w:eastAsia="nb-NO"/>
    </w:rPr>
  </w:style>
  <w:style w:type="paragraph" w:styleId="Nummerertliste3">
    <w:name w:val="List Number 3"/>
    <w:basedOn w:val="Normal"/>
    <w:semiHidden/>
    <w:rsid w:val="00BA2570"/>
    <w:pPr>
      <w:keepLines/>
      <w:widowControl w:val="0"/>
      <w:numPr>
        <w:numId w:val="7"/>
      </w:numPr>
      <w:tabs>
        <w:tab w:val="clear" w:pos="643"/>
        <w:tab w:val="num" w:pos="926"/>
      </w:tabs>
      <w:ind w:left="926"/>
    </w:pPr>
    <w:rPr>
      <w:rFonts w:ascii="Arial" w:eastAsia="SimSun" w:hAnsi="Arial" w:cs="Times New Roman"/>
      <w:lang w:eastAsia="nb-NO"/>
    </w:rPr>
  </w:style>
  <w:style w:type="paragraph" w:styleId="Nummerertliste4">
    <w:name w:val="List Number 4"/>
    <w:basedOn w:val="Normal"/>
    <w:semiHidden/>
    <w:rsid w:val="00BA2570"/>
    <w:pPr>
      <w:keepLines/>
      <w:widowControl w:val="0"/>
      <w:numPr>
        <w:numId w:val="8"/>
      </w:numPr>
      <w:tabs>
        <w:tab w:val="clear" w:pos="926"/>
        <w:tab w:val="num" w:pos="454"/>
        <w:tab w:val="num" w:pos="1209"/>
      </w:tabs>
      <w:ind w:left="1209"/>
    </w:pPr>
    <w:rPr>
      <w:rFonts w:ascii="Arial" w:eastAsia="SimSun" w:hAnsi="Arial" w:cs="Times New Roman"/>
      <w:lang w:eastAsia="nb-NO"/>
    </w:rPr>
  </w:style>
  <w:style w:type="paragraph" w:styleId="Nummerertliste5">
    <w:name w:val="List Number 5"/>
    <w:basedOn w:val="Normal"/>
    <w:semiHidden/>
    <w:rsid w:val="00BA2570"/>
    <w:pPr>
      <w:keepLines/>
      <w:widowControl w:val="0"/>
      <w:numPr>
        <w:numId w:val="9"/>
      </w:numPr>
      <w:tabs>
        <w:tab w:val="clear" w:pos="1209"/>
        <w:tab w:val="num" w:pos="1069"/>
        <w:tab w:val="num" w:pos="1492"/>
      </w:tabs>
      <w:ind w:left="1492"/>
    </w:pPr>
    <w:rPr>
      <w:rFonts w:ascii="Arial" w:eastAsia="SimSun" w:hAnsi="Arial" w:cs="Times New Roman"/>
      <w:lang w:eastAsia="nb-NO"/>
    </w:rPr>
  </w:style>
  <w:style w:type="paragraph" w:styleId="Punktliste">
    <w:name w:val="List Bullet"/>
    <w:basedOn w:val="Normal"/>
    <w:autoRedefine/>
    <w:semiHidden/>
    <w:rsid w:val="00BA2570"/>
    <w:pPr>
      <w:keepLines/>
      <w:widowControl w:val="0"/>
      <w:numPr>
        <w:numId w:val="10"/>
      </w:numPr>
      <w:tabs>
        <w:tab w:val="clear" w:pos="1492"/>
        <w:tab w:val="num" w:pos="927"/>
      </w:tabs>
      <w:ind w:left="360"/>
    </w:pPr>
    <w:rPr>
      <w:rFonts w:ascii="Arial" w:eastAsia="SimSun" w:hAnsi="Arial" w:cs="Times New Roman"/>
      <w:lang w:eastAsia="nb-NO"/>
    </w:rPr>
  </w:style>
  <w:style w:type="paragraph" w:styleId="Punktliste2">
    <w:name w:val="List Bullet 2"/>
    <w:basedOn w:val="Normal"/>
    <w:autoRedefine/>
    <w:semiHidden/>
    <w:rsid w:val="00BA2570"/>
    <w:pPr>
      <w:keepLines/>
      <w:widowControl w:val="0"/>
      <w:tabs>
        <w:tab w:val="num" w:pos="643"/>
      </w:tabs>
      <w:ind w:left="643" w:hanging="360"/>
    </w:pPr>
    <w:rPr>
      <w:rFonts w:ascii="Arial" w:eastAsia="SimSun" w:hAnsi="Arial" w:cs="Times New Roman"/>
      <w:lang w:eastAsia="nb-NO"/>
    </w:rPr>
  </w:style>
  <w:style w:type="paragraph" w:styleId="Punktliste3">
    <w:name w:val="List Bullet 3"/>
    <w:basedOn w:val="Normal"/>
    <w:autoRedefine/>
    <w:semiHidden/>
    <w:rsid w:val="00BA2570"/>
    <w:pPr>
      <w:keepLines/>
      <w:widowControl w:val="0"/>
      <w:tabs>
        <w:tab w:val="num" w:pos="454"/>
        <w:tab w:val="num" w:pos="643"/>
        <w:tab w:val="num" w:pos="926"/>
        <w:tab w:val="num" w:pos="1209"/>
      </w:tabs>
      <w:ind w:left="926" w:hanging="360"/>
    </w:pPr>
    <w:rPr>
      <w:rFonts w:ascii="Arial" w:eastAsia="SimSun" w:hAnsi="Arial" w:cs="Times New Roman"/>
      <w:lang w:eastAsia="nb-NO"/>
    </w:rPr>
  </w:style>
  <w:style w:type="paragraph" w:styleId="Punktliste4">
    <w:name w:val="List Bullet 4"/>
    <w:basedOn w:val="Normal"/>
    <w:autoRedefine/>
    <w:semiHidden/>
    <w:rsid w:val="00BA2570"/>
    <w:pPr>
      <w:keepLines/>
      <w:widowControl w:val="0"/>
      <w:tabs>
        <w:tab w:val="num" w:pos="926"/>
        <w:tab w:val="num" w:pos="1080"/>
        <w:tab w:val="num" w:pos="1209"/>
        <w:tab w:val="num" w:pos="1492"/>
      </w:tabs>
      <w:ind w:left="1209" w:hanging="360"/>
    </w:pPr>
    <w:rPr>
      <w:rFonts w:ascii="Arial" w:eastAsia="SimSun" w:hAnsi="Arial" w:cs="Times New Roman"/>
      <w:lang w:eastAsia="nb-NO"/>
    </w:rPr>
  </w:style>
  <w:style w:type="paragraph" w:styleId="Punktliste5">
    <w:name w:val="List Bullet 5"/>
    <w:basedOn w:val="Normal"/>
    <w:autoRedefine/>
    <w:semiHidden/>
    <w:rsid w:val="00BA2570"/>
    <w:pPr>
      <w:keepLines/>
      <w:widowControl w:val="0"/>
      <w:tabs>
        <w:tab w:val="num" w:pos="643"/>
        <w:tab w:val="num" w:pos="840"/>
        <w:tab w:val="num" w:pos="1209"/>
        <w:tab w:val="num" w:pos="1492"/>
      </w:tabs>
      <w:ind w:left="1492" w:hanging="360"/>
    </w:pPr>
    <w:rPr>
      <w:rFonts w:ascii="Arial" w:eastAsia="SimSun" w:hAnsi="Arial" w:cs="Times New Roman"/>
      <w:lang w:eastAsia="nb-NO"/>
    </w:rPr>
  </w:style>
  <w:style w:type="character" w:styleId="Utheving">
    <w:name w:val="Emphasis"/>
    <w:rsid w:val="00BA2570"/>
    <w:rPr>
      <w:rFonts w:ascii="Times New Roman" w:hAnsi="Times New Roman" w:cs="Times New Roman"/>
      <w:i/>
      <w:iCs/>
    </w:rPr>
  </w:style>
  <w:style w:type="paragraph" w:customStyle="1" w:styleId="signatur">
    <w:name w:val="signatur"/>
    <w:basedOn w:val="Normal"/>
    <w:rsid w:val="00BA2570"/>
    <w:pPr>
      <w:tabs>
        <w:tab w:val="left" w:pos="4820"/>
      </w:tabs>
    </w:pPr>
    <w:rPr>
      <w:rFonts w:ascii="Arial" w:eastAsia="Times New Roman" w:hAnsi="Arial" w:cs="Times New Roman"/>
      <w:sz w:val="22"/>
      <w:szCs w:val="20"/>
    </w:rPr>
  </w:style>
  <w:style w:type="paragraph" w:customStyle="1" w:styleId="CommentSubject1">
    <w:name w:val="Comment Subject1"/>
    <w:basedOn w:val="Merknadstekst"/>
    <w:next w:val="Merknadstekst"/>
    <w:link w:val="CommentSubject1Tegn"/>
    <w:rsid w:val="00BA2570"/>
    <w:rPr>
      <w:rFonts w:eastAsia="Times New Roman"/>
      <w:b/>
      <w:bCs/>
    </w:rPr>
  </w:style>
  <w:style w:type="paragraph" w:customStyle="1" w:styleId="Merknadstekst1">
    <w:name w:val="Merknadstekst1"/>
    <w:basedOn w:val="Normal"/>
    <w:rsid w:val="00BA2570"/>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A2570"/>
    <w:pPr>
      <w:suppressLineNumbers/>
      <w:suppressAutoHyphens/>
    </w:pPr>
    <w:rPr>
      <w:rFonts w:ascii="Arial" w:eastAsia="Times New Roman" w:hAnsi="Arial" w:cs="Times New Roman"/>
      <w:sz w:val="22"/>
      <w:szCs w:val="22"/>
      <w:lang w:eastAsia="ar-SA"/>
    </w:rPr>
  </w:style>
  <w:style w:type="paragraph" w:customStyle="1" w:styleId="Brdtekstpflgende">
    <w:name w:val="Brødtekst påfølgende"/>
    <w:basedOn w:val="Normal"/>
    <w:link w:val="BrdtekstpflgendeTegn"/>
    <w:rsid w:val="00BA2570"/>
    <w:pPr>
      <w:spacing w:before="60" w:after="60"/>
    </w:pPr>
    <w:rPr>
      <w:rFonts w:ascii="Times New Roman" w:eastAsia="Times New Roman" w:hAnsi="Times New Roman" w:cs="Times New Roman"/>
      <w:szCs w:val="20"/>
      <w:lang w:val="x-none" w:eastAsia="x-none"/>
    </w:rPr>
  </w:style>
  <w:style w:type="character" w:customStyle="1" w:styleId="BrdtekstpflgendeTegn">
    <w:name w:val="Brødtekst påfølgende Tegn"/>
    <w:link w:val="Brdtekstpflgende"/>
    <w:locked/>
    <w:rsid w:val="00BA2570"/>
    <w:rPr>
      <w:rFonts w:ascii="Times New Roman" w:eastAsia="Times New Roman" w:hAnsi="Times New Roman" w:cs="Times New Roman"/>
      <w:szCs w:val="20"/>
      <w:lang w:val="x-none" w:eastAsia="x-none"/>
    </w:rPr>
  </w:style>
  <w:style w:type="paragraph" w:styleId="Revisjon">
    <w:name w:val="Revision"/>
    <w:hidden/>
    <w:uiPriority w:val="99"/>
    <w:semiHidden/>
    <w:rsid w:val="00BA2570"/>
    <w:rPr>
      <w:rFonts w:ascii="Arial" w:eastAsia="SimSun" w:hAnsi="Arial" w:cs="Times New Roman"/>
      <w:sz w:val="22"/>
      <w:szCs w:val="22"/>
      <w:lang w:eastAsia="nb-NO"/>
    </w:rPr>
  </w:style>
  <w:style w:type="paragraph" w:styleId="Ingenmellomrom">
    <w:name w:val="No Spacing"/>
    <w:uiPriority w:val="1"/>
    <w:rsid w:val="00BA2570"/>
    <w:pPr>
      <w:keepLines/>
      <w:widowControl w:val="0"/>
    </w:pPr>
    <w:rPr>
      <w:rFonts w:ascii="Arial" w:eastAsia="SimSun" w:hAnsi="Arial" w:cs="Times New Roman"/>
      <w:sz w:val="22"/>
      <w:szCs w:val="22"/>
      <w:lang w:eastAsia="nb-NO"/>
    </w:rPr>
  </w:style>
  <w:style w:type="paragraph" w:customStyle="1" w:styleId="Normalmedluftover">
    <w:name w:val="Normal med luft over"/>
    <w:basedOn w:val="Normal"/>
    <w:link w:val="NormalmedluftoverTegn"/>
    <w:qFormat/>
    <w:rsid w:val="00BA2570"/>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A2570"/>
    <w:rPr>
      <w:rFonts w:ascii="Arial" w:eastAsia="Times New Roman" w:hAnsi="Arial" w:cs="Arial"/>
      <w:sz w:val="22"/>
      <w:szCs w:val="22"/>
      <w:lang w:eastAsia="nb-NO"/>
    </w:rPr>
  </w:style>
  <w:style w:type="paragraph" w:styleId="Listeavsnitt">
    <w:name w:val="List Paragraph"/>
    <w:basedOn w:val="Normal"/>
    <w:uiPriority w:val="34"/>
    <w:qFormat/>
    <w:rsid w:val="00BA2570"/>
    <w:pPr>
      <w:keepLines/>
      <w:widowControl w:val="0"/>
      <w:ind w:left="720"/>
      <w:contextualSpacing/>
    </w:pPr>
    <w:rPr>
      <w:rFonts w:ascii="Arial" w:eastAsia="SimSun" w:hAnsi="Arial" w:cs="Times New Roman"/>
      <w:sz w:val="22"/>
      <w:szCs w:val="22"/>
      <w:lang w:eastAsia="nb-NO"/>
    </w:rPr>
  </w:style>
  <w:style w:type="table" w:customStyle="1" w:styleId="Tabellrutenett2">
    <w:name w:val="Tabellrutenett2"/>
    <w:basedOn w:val="Vanligtabell"/>
    <w:next w:val="Tabellrutenett"/>
    <w:uiPriority w:val="39"/>
    <w:rsid w:val="00BA2570"/>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A2570"/>
    <w:rPr>
      <w:rFonts w:ascii="Calibri" w:eastAsia="Times New Roman"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BA2570"/>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BA2570"/>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
    <w:uiPriority w:val="11"/>
    <w:rsid w:val="00BA2570"/>
    <w:rPr>
      <w:rFonts w:ascii="Arial" w:eastAsia="Calibri" w:hAnsi="Arial" w:cs="Arial"/>
      <w:color w:val="464646"/>
      <w:sz w:val="44"/>
      <w:szCs w:val="22"/>
    </w:rPr>
  </w:style>
  <w:style w:type="paragraph" w:customStyle="1" w:styleId="Grnntittel">
    <w:name w:val="Grønn tittel"/>
    <w:basedOn w:val="Normal"/>
    <w:link w:val="GrnntittelTegn"/>
    <w:qFormat/>
    <w:rsid w:val="00BA2570"/>
    <w:pPr>
      <w:framePr w:hSpace="181" w:wrap="around" w:vAnchor="page" w:hAnchor="page" w:x="1135" w:y="2836"/>
      <w:suppressOverlap/>
    </w:pPr>
    <w:rPr>
      <w:rFonts w:ascii="Arial" w:eastAsia="Calibri" w:hAnsi="Arial" w:cs="Arial"/>
      <w:color w:val="55B947"/>
      <w:sz w:val="36"/>
      <w:szCs w:val="22"/>
    </w:rPr>
  </w:style>
  <w:style w:type="paragraph" w:customStyle="1" w:styleId="Tittelside2">
    <w:name w:val="Tittel side 2"/>
    <w:basedOn w:val="Tittel"/>
    <w:link w:val="Tittelside2Tegn"/>
    <w:qFormat/>
    <w:rsid w:val="00BA2570"/>
    <w:pPr>
      <w:pageBreakBefore/>
      <w:framePr w:hSpace="0" w:wrap="auto" w:vAnchor="margin" w:hAnchor="text" w:xAlign="left" w:yAlign="inline"/>
      <w:widowControl w:val="0"/>
      <w:suppressAutoHyphens/>
      <w:suppressOverlap w:val="0"/>
    </w:pPr>
    <w:rPr>
      <w:rFonts w:eastAsia="Times New Roman"/>
      <w:bCs/>
      <w:color w:val="auto"/>
      <w:sz w:val="28"/>
      <w:szCs w:val="28"/>
      <w:lang w:val="nb-NO" w:eastAsia="ar-SA"/>
    </w:rPr>
  </w:style>
  <w:style w:type="character" w:customStyle="1" w:styleId="GrnntittelTegn">
    <w:name w:val="Grønn tittel Tegn"/>
    <w:basedOn w:val="Standardskriftforavsnitt"/>
    <w:link w:val="Grnntittel"/>
    <w:rsid w:val="00BA2570"/>
    <w:rPr>
      <w:rFonts w:ascii="Arial" w:eastAsia="Calibri" w:hAnsi="Arial" w:cs="Arial"/>
      <w:color w:val="55B947"/>
      <w:sz w:val="36"/>
      <w:szCs w:val="22"/>
    </w:rPr>
  </w:style>
  <w:style w:type="character" w:customStyle="1" w:styleId="Tittelside2Tegn">
    <w:name w:val="Tittel side 2 Tegn"/>
    <w:basedOn w:val="Standardskriftforavsnitt"/>
    <w:link w:val="Tittelside2"/>
    <w:rsid w:val="00BA2570"/>
    <w:rPr>
      <w:rFonts w:ascii="Arial" w:eastAsia="Times New Roman" w:hAnsi="Arial" w:cs="Arial"/>
      <w:b/>
      <w:bCs/>
      <w:sz w:val="28"/>
      <w:szCs w:val="28"/>
      <w:lang w:eastAsia="ar-SA"/>
    </w:rPr>
  </w:style>
  <w:style w:type="paragraph" w:customStyle="1" w:styleId="Linjestil">
    <w:name w:val="Linjestil"/>
    <w:basedOn w:val="Normalmedluftover"/>
    <w:link w:val="LinjestilTegn"/>
    <w:qFormat/>
    <w:rsid w:val="00BA2570"/>
    <w:pPr>
      <w:spacing w:before="0" w:after="100" w:afterAutospacing="1"/>
    </w:pPr>
    <w:rPr>
      <w:bCs/>
      <w:lang w:eastAsia="x-none"/>
    </w:rPr>
  </w:style>
  <w:style w:type="character" w:customStyle="1" w:styleId="LinjestilTegn">
    <w:name w:val="Linjestil Tegn"/>
    <w:basedOn w:val="NormalmedluftoverTegn"/>
    <w:link w:val="Linjestil"/>
    <w:rsid w:val="00BA2570"/>
    <w:rPr>
      <w:rFonts w:ascii="Arial" w:eastAsia="Times New Roman" w:hAnsi="Arial" w:cs="Arial"/>
      <w:bCs/>
      <w:sz w:val="22"/>
      <w:szCs w:val="22"/>
      <w:lang w:eastAsia="x-none"/>
    </w:rPr>
  </w:style>
  <w:style w:type="paragraph" w:customStyle="1" w:styleId="grnnfirkant">
    <w:name w:val="grønn firkant"/>
    <w:basedOn w:val="Normal"/>
    <w:link w:val="grnnfirkantTegn"/>
    <w:qFormat/>
    <w:rsid w:val="00BA2570"/>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A2570"/>
    <w:rPr>
      <w:rFonts w:ascii="Arial" w:eastAsia="Times New Roman" w:hAnsi="Arial" w:cs="Arial"/>
      <w:b/>
      <w:bCs/>
      <w:color w:val="FFFFFF"/>
      <w:sz w:val="34"/>
      <w:szCs w:val="34"/>
      <w:lang w:eastAsia="nb-NO"/>
    </w:rPr>
  </w:style>
  <w:style w:type="paragraph" w:customStyle="1" w:styleId="BalloonText1">
    <w:name w:val="Balloon Text1"/>
    <w:basedOn w:val="Normal"/>
    <w:rsid w:val="004E7CE3"/>
    <w:pPr>
      <w:keepLines/>
      <w:widowControl w:val="0"/>
    </w:pPr>
    <w:rPr>
      <w:rFonts w:ascii="Tahoma" w:eastAsia="Times New Roman" w:hAnsi="Tahoma" w:cs="Tahoma"/>
      <w:sz w:val="16"/>
      <w:szCs w:val="16"/>
      <w:lang w:eastAsia="nb-NO"/>
    </w:rPr>
  </w:style>
  <w:style w:type="paragraph" w:styleId="Brdtekstinnrykk">
    <w:name w:val="Body Text Indent"/>
    <w:basedOn w:val="Normal"/>
    <w:link w:val="BrdtekstinnrykkTegn"/>
    <w:semiHidden/>
    <w:rsid w:val="004E7CE3"/>
    <w:pPr>
      <w:widowControl w:val="0"/>
      <w:outlineLvl w:val="0"/>
    </w:pPr>
    <w:rPr>
      <w:rFonts w:ascii="Arial" w:eastAsia="Times New Roman" w:hAnsi="Arial" w:cs="Arial"/>
      <w:b/>
      <w:bCs/>
      <w:sz w:val="28"/>
      <w:szCs w:val="28"/>
      <w:lang w:eastAsia="nb-NO"/>
    </w:rPr>
  </w:style>
  <w:style w:type="character" w:customStyle="1" w:styleId="BrdtekstinnrykkTegn">
    <w:name w:val="Brødtekstinnrykk Tegn"/>
    <w:basedOn w:val="Standardskriftforavsnitt"/>
    <w:link w:val="Brdtekstinnrykk"/>
    <w:semiHidden/>
    <w:rsid w:val="004E7CE3"/>
    <w:rPr>
      <w:rFonts w:ascii="Arial" w:eastAsia="Times New Roman" w:hAnsi="Arial" w:cs="Arial"/>
      <w:b/>
      <w:bCs/>
      <w:sz w:val="28"/>
      <w:szCs w:val="28"/>
      <w:lang w:eastAsia="nb-NO"/>
    </w:rPr>
  </w:style>
  <w:style w:type="paragraph" w:customStyle="1" w:styleId="undertittel0">
    <w:name w:val="undertittel"/>
    <w:basedOn w:val="Normal"/>
    <w:rsid w:val="004E7CE3"/>
    <w:pPr>
      <w:autoSpaceDE w:val="0"/>
      <w:autoSpaceDN w:val="0"/>
      <w:adjustRightInd w:val="0"/>
    </w:pPr>
    <w:rPr>
      <w:rFonts w:ascii="Arial" w:eastAsia="Times New Roman" w:hAnsi="Arial" w:cs="Arial"/>
      <w:sz w:val="28"/>
      <w:szCs w:val="28"/>
      <w:lang w:eastAsia="nb-NO"/>
    </w:rPr>
  </w:style>
  <w:style w:type="paragraph" w:styleId="Vanliginnrykk">
    <w:name w:val="Normal Indent"/>
    <w:basedOn w:val="Normal"/>
    <w:semiHidden/>
    <w:rsid w:val="004E7C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4E7CE3"/>
    <w:pPr>
      <w:numPr>
        <w:numId w:val="1"/>
      </w:numPr>
      <w:ind w:hanging="851"/>
      <w:jc w:val="center"/>
    </w:pPr>
    <w:rPr>
      <w:rFonts w:eastAsia="Times New Roman"/>
      <w:color w:val="0D162C"/>
      <w:sz w:val="24"/>
      <w:szCs w:val="24"/>
    </w:rPr>
  </w:style>
  <w:style w:type="paragraph" w:customStyle="1" w:styleId="kule">
    <w:name w:val="kule"/>
    <w:basedOn w:val="Normal"/>
    <w:rsid w:val="004E7CE3"/>
    <w:pPr>
      <w:keepLines/>
      <w:widowControl w:val="0"/>
      <w:numPr>
        <w:numId w:val="18"/>
      </w:numPr>
      <w:tabs>
        <w:tab w:val="num" w:pos="12"/>
      </w:tabs>
      <w:ind w:left="732"/>
    </w:pPr>
    <w:rPr>
      <w:rFonts w:ascii="Arial" w:eastAsia="Times New Roman" w:hAnsi="Arial" w:cs="Arial"/>
      <w:sz w:val="22"/>
      <w:szCs w:val="22"/>
      <w:lang w:eastAsia="nb-NO"/>
    </w:rPr>
  </w:style>
  <w:style w:type="paragraph" w:customStyle="1" w:styleId="figurtekst">
    <w:name w:val="figurtekst"/>
    <w:basedOn w:val="Brdtekst"/>
    <w:rsid w:val="004E7CE3"/>
    <w:rPr>
      <w:rFonts w:eastAsia="Times New Roman" w:cs="Arial"/>
    </w:rPr>
  </w:style>
  <w:style w:type="paragraph" w:customStyle="1" w:styleId="Listenummer">
    <w:name w:val="Liste nummer"/>
    <w:basedOn w:val="Normal"/>
    <w:rsid w:val="004E7CE3"/>
    <w:pPr>
      <w:keepLines/>
      <w:widowControl w:val="0"/>
      <w:numPr>
        <w:numId w:val="17"/>
      </w:numPr>
    </w:pPr>
    <w:rPr>
      <w:rFonts w:ascii="Arial" w:eastAsia="Times New Roman" w:hAnsi="Arial" w:cs="Arial"/>
      <w:sz w:val="22"/>
      <w:szCs w:val="22"/>
      <w:lang w:eastAsia="nb-NO"/>
    </w:rPr>
  </w:style>
  <w:style w:type="paragraph" w:customStyle="1" w:styleId="BodyText21">
    <w:name w:val="Body Text 21"/>
    <w:basedOn w:val="Normal"/>
    <w:rsid w:val="004E7CE3"/>
    <w:pPr>
      <w:overflowPunct w:val="0"/>
      <w:autoSpaceDE w:val="0"/>
      <w:autoSpaceDN w:val="0"/>
      <w:adjustRightInd w:val="0"/>
      <w:textAlignment w:val="baseline"/>
    </w:pPr>
    <w:rPr>
      <w:rFonts w:ascii="Arial" w:eastAsia="Times New Roman" w:hAnsi="Arial" w:cs="Arial"/>
      <w:sz w:val="20"/>
      <w:szCs w:val="20"/>
      <w:lang w:eastAsia="nb-NO"/>
    </w:rPr>
  </w:style>
  <w:style w:type="paragraph" w:customStyle="1" w:styleId="Tabelltekst">
    <w:name w:val="Tabelltekst"/>
    <w:basedOn w:val="Normal"/>
    <w:rsid w:val="004E7CE3"/>
    <w:pPr>
      <w:keepNext/>
      <w:keepLines/>
      <w:widowControl w:val="0"/>
      <w:tabs>
        <w:tab w:val="left" w:pos="3544"/>
      </w:tabs>
      <w:spacing w:before="80"/>
      <w:ind w:left="57"/>
    </w:pPr>
    <w:rPr>
      <w:rFonts w:ascii="Arial" w:eastAsia="Times New Roman" w:hAnsi="Arial" w:cs="Arial"/>
      <w:sz w:val="20"/>
      <w:szCs w:val="22"/>
      <w:lang w:eastAsia="nb-NO"/>
    </w:rPr>
  </w:style>
  <w:style w:type="paragraph" w:customStyle="1" w:styleId="Dato1">
    <w:name w:val="Dato1"/>
    <w:basedOn w:val="Normal"/>
    <w:next w:val="Normal"/>
    <w:rsid w:val="004E7CE3"/>
    <w:pPr>
      <w:suppressAutoHyphens/>
    </w:pPr>
    <w:rPr>
      <w:rFonts w:ascii="Arial" w:eastAsia="Times New Roman" w:hAnsi="Arial" w:cs="Times New Roman"/>
      <w:lang w:eastAsia="ar-SA"/>
    </w:rPr>
  </w:style>
  <w:style w:type="paragraph" w:customStyle="1" w:styleId="StyleTimesNewRomanLeft0cmHanging15cmRight-002">
    <w:name w:val="Style Times New Roman Left:  0 cm Hanging:  15 cm Right:  -002..."/>
    <w:basedOn w:val="Normal"/>
    <w:autoRedefine/>
    <w:rsid w:val="004E7CE3"/>
    <w:pPr>
      <w:spacing w:line="265" w:lineRule="atLeast"/>
      <w:ind w:left="709" w:right="-11"/>
    </w:pPr>
    <w:rPr>
      <w:rFonts w:ascii="Times New Roman" w:eastAsia="Times New Roman" w:hAnsi="Times New Roman" w:cs="Times New Roman"/>
      <w:szCs w:val="20"/>
      <w:lang w:eastAsia="nb-NO"/>
    </w:rPr>
  </w:style>
  <w:style w:type="paragraph" w:customStyle="1" w:styleId="Default">
    <w:name w:val="Default"/>
    <w:rsid w:val="004E7CE3"/>
    <w:pPr>
      <w:autoSpaceDE w:val="0"/>
      <w:autoSpaceDN w:val="0"/>
      <w:adjustRightInd w:val="0"/>
    </w:pPr>
    <w:rPr>
      <w:rFonts w:ascii="Arial" w:eastAsia="Times New Roman" w:hAnsi="Arial" w:cs="Arial"/>
      <w:color w:val="000000"/>
      <w:lang w:eastAsia="nb-NO"/>
    </w:rPr>
  </w:style>
  <w:style w:type="character" w:customStyle="1" w:styleId="CommentSubject1Tegn">
    <w:name w:val="Comment Subject1 Tegn"/>
    <w:basedOn w:val="MerknadstekstTegn"/>
    <w:link w:val="CommentSubject1"/>
    <w:rsid w:val="004E7CE3"/>
    <w:rPr>
      <w:rFonts w:ascii="Arial" w:eastAsia="Times New Roman" w:hAnsi="Arial" w:cs="Times New Roman"/>
      <w:b/>
      <w:bCs/>
      <w:sz w:val="22"/>
      <w:szCs w:val="22"/>
      <w:lang w:eastAsia="nb-NO"/>
    </w:rPr>
  </w:style>
  <w:style w:type="character" w:styleId="Boktittel">
    <w:name w:val="Book Title"/>
    <w:basedOn w:val="Standardskriftforavsnitt"/>
    <w:uiPriority w:val="33"/>
    <w:rsid w:val="004E7CE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4A249-FD96-46FC-959B-9BA2FB37E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6898</Words>
  <Characters>36561</Characters>
  <Application>Microsoft Office Word</Application>
  <DocSecurity>0</DocSecurity>
  <Lines>304</Lines>
  <Paragraphs>86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Evensen, Marcus Alexander</dc:creator>
  <cp:keywords/>
  <dc:description/>
  <cp:lastModifiedBy>Lindberg, Charlotte</cp:lastModifiedBy>
  <cp:revision>5</cp:revision>
  <dcterms:created xsi:type="dcterms:W3CDTF">2020-06-23T09:31:00Z</dcterms:created>
  <dcterms:modified xsi:type="dcterms:W3CDTF">2020-06-23T11:20:00Z</dcterms:modified>
</cp:coreProperties>
</file>