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2F" w:rsidRPr="00556CAF" w:rsidRDefault="0066433A" w:rsidP="008B1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Appendix 1 The Customer's description of the Assignment</w:t>
      </w:r>
    </w:p>
    <w:p w:rsidR="0066433A" w:rsidRPr="0066433A" w:rsidRDefault="0066433A" w:rsidP="008B102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The Customer’s requirements for the Assignment </w:t>
      </w:r>
      <w:proofErr w:type="gramStart"/>
      <w:r>
        <w:rPr>
          <w:rFonts w:ascii="Arial" w:hAnsi="Arial"/>
          <w:i/>
          <w:sz w:val="20"/>
        </w:rPr>
        <w:t>must be described</w:t>
      </w:r>
      <w:proofErr w:type="gramEnd"/>
      <w:r>
        <w:rPr>
          <w:rFonts w:ascii="Arial" w:hAnsi="Arial"/>
          <w:i/>
          <w:sz w:val="20"/>
        </w:rPr>
        <w:t xml:space="preserve"> here. This will provide the basis for what will ultimately be delivered by the Consultant and </w:t>
      </w:r>
      <w:proofErr w:type="gramStart"/>
      <w:r>
        <w:rPr>
          <w:rFonts w:ascii="Arial" w:hAnsi="Arial"/>
          <w:i/>
          <w:sz w:val="20"/>
        </w:rPr>
        <w:t>is also</w:t>
      </w:r>
      <w:proofErr w:type="gramEnd"/>
      <w:r>
        <w:rPr>
          <w:rFonts w:ascii="Arial" w:hAnsi="Arial"/>
          <w:i/>
          <w:sz w:val="20"/>
        </w:rPr>
        <w:t xml:space="preserve"> of importance when it comes to what will regarded as a defect, etc.</w:t>
      </w:r>
    </w:p>
    <w:p w:rsidR="008B102F" w:rsidRDefault="008B102F" w:rsidP="008B102F">
      <w:pPr>
        <w:jc w:val="both"/>
      </w:pPr>
    </w:p>
    <w:p w:rsidR="008B102F" w:rsidRDefault="008B102F" w:rsidP="008B102F">
      <w:pPr>
        <w:rPr>
          <w:rFonts w:ascii="Arial" w:hAnsi="Arial" w:cs="Arial"/>
        </w:rPr>
      </w:pPr>
    </w:p>
    <w:p w:rsidR="008B102F" w:rsidRPr="00596ACB" w:rsidRDefault="008B102F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1.1 Scope of the Agreement</w:t>
      </w:r>
    </w:p>
    <w:p w:rsidR="008B102F" w:rsidRPr="008E48AC" w:rsidRDefault="0066433A" w:rsidP="008B102F">
      <w:pPr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(A description of the Assignment with the Customer’s requirements and needs </w:t>
      </w:r>
      <w:proofErr w:type="gramStart"/>
      <w:r>
        <w:rPr>
          <w:rFonts w:ascii="Arial" w:hAnsi="Arial"/>
          <w:i/>
        </w:rPr>
        <w:t>shall be provided</w:t>
      </w:r>
      <w:proofErr w:type="gramEnd"/>
      <w:r>
        <w:rPr>
          <w:rFonts w:ascii="Arial" w:hAnsi="Arial"/>
          <w:i/>
        </w:rPr>
        <w:t xml:space="preserve"> here.)</w:t>
      </w:r>
    </w:p>
    <w:p w:rsidR="008B102F" w:rsidRPr="00596ACB" w:rsidRDefault="008B102F" w:rsidP="008B102F">
      <w:pPr>
        <w:rPr>
          <w:rFonts w:ascii="Arial" w:hAnsi="Arial" w:cs="Arial"/>
        </w:rPr>
      </w:pPr>
    </w:p>
    <w:p w:rsidR="0066433A" w:rsidRDefault="0066433A" w:rsidP="008B102F">
      <w:pPr>
        <w:rPr>
          <w:rFonts w:ascii="Arial" w:hAnsi="Arial" w:cs="Arial"/>
        </w:rPr>
      </w:pPr>
    </w:p>
    <w:p w:rsidR="0066433A" w:rsidRDefault="0066433A" w:rsidP="008B102F">
      <w:pPr>
        <w:rPr>
          <w:rFonts w:ascii="Arial" w:hAnsi="Arial" w:cs="Arial"/>
        </w:rPr>
      </w:pPr>
      <w:r>
        <w:rPr>
          <w:rFonts w:ascii="Arial" w:hAnsi="Arial"/>
        </w:rPr>
        <w:t>Description of the Customer’s needs for Assignment:</w:t>
      </w:r>
    </w:p>
    <w:p w:rsidR="00556CAF" w:rsidRDefault="00556CAF" w:rsidP="008B102F">
      <w:pPr>
        <w:rPr>
          <w:rFonts w:ascii="Arial" w:hAnsi="Arial" w:cs="Arial"/>
        </w:rPr>
      </w:pPr>
    </w:p>
    <w:p w:rsidR="0066433A" w:rsidRDefault="0066433A" w:rsidP="008B102F">
      <w:pPr>
        <w:rPr>
          <w:rFonts w:ascii="Arial" w:hAnsi="Arial" w:cs="Arial"/>
        </w:rPr>
      </w:pPr>
    </w:p>
    <w:p w:rsidR="0066433A" w:rsidRDefault="0066433A" w:rsidP="008B102F">
      <w:pPr>
        <w:rPr>
          <w:rFonts w:ascii="Arial" w:hAnsi="Arial" w:cs="Arial"/>
        </w:rPr>
      </w:pPr>
      <w:r>
        <w:rPr>
          <w:rFonts w:ascii="Arial" w:hAnsi="Arial"/>
        </w:rPr>
        <w:t>Customer’s requirements for the Assignment:</w:t>
      </w:r>
    </w:p>
    <w:p w:rsidR="0066433A" w:rsidRDefault="0066433A" w:rsidP="008B102F">
      <w:pPr>
        <w:rPr>
          <w:rFonts w:ascii="Arial" w:hAnsi="Arial" w:cs="Arial"/>
        </w:rPr>
      </w:pPr>
    </w:p>
    <w:p w:rsidR="0066433A" w:rsidRDefault="0066433A" w:rsidP="008B102F">
      <w:pPr>
        <w:rPr>
          <w:rFonts w:ascii="Arial" w:hAnsi="Arial" w:cs="Arial"/>
        </w:rPr>
      </w:pPr>
    </w:p>
    <w:p w:rsidR="00556CAF" w:rsidRDefault="00556CAF" w:rsidP="008B102F">
      <w:pPr>
        <w:rPr>
          <w:rFonts w:ascii="Arial" w:hAnsi="Arial" w:cs="Arial"/>
        </w:rPr>
      </w:pPr>
      <w:r>
        <w:rPr>
          <w:rFonts w:ascii="Arial" w:hAnsi="Arial"/>
        </w:rPr>
        <w:t>End result/outcome of the Assignment will be:</w:t>
      </w:r>
    </w:p>
    <w:p w:rsidR="00556CAF" w:rsidRDefault="00556CAF" w:rsidP="008B102F">
      <w:pPr>
        <w:rPr>
          <w:rFonts w:ascii="Arial" w:hAnsi="Arial" w:cs="Arial"/>
        </w:rPr>
      </w:pPr>
    </w:p>
    <w:p w:rsidR="00556CAF" w:rsidRDefault="00556CAF" w:rsidP="008B102F">
      <w:pPr>
        <w:rPr>
          <w:rFonts w:ascii="Arial" w:hAnsi="Arial" w:cs="Arial"/>
        </w:rPr>
      </w:pPr>
    </w:p>
    <w:p w:rsidR="008B102F" w:rsidRPr="00596ACB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>The Assignment includes the following deliverables:</w:t>
      </w:r>
    </w:p>
    <w:p w:rsidR="008B102F" w:rsidRDefault="008B102F" w:rsidP="008B102F">
      <w:pPr>
        <w:rPr>
          <w:rFonts w:ascii="Arial" w:hAnsi="Arial" w:cs="Arial"/>
        </w:rPr>
      </w:pPr>
    </w:p>
    <w:p w:rsidR="0066433A" w:rsidRPr="00596ACB" w:rsidRDefault="0066433A" w:rsidP="008B102F">
      <w:pPr>
        <w:rPr>
          <w:rFonts w:ascii="Arial" w:hAnsi="Arial" w:cs="Arial"/>
        </w:rPr>
      </w:pPr>
    </w:p>
    <w:p w:rsidR="008B102F" w:rsidRPr="00596ACB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The following deliverables are </w:t>
      </w:r>
      <w:r>
        <w:rPr>
          <w:rFonts w:ascii="Arial" w:hAnsi="Arial"/>
          <w:i/>
        </w:rPr>
        <w:t xml:space="preserve">not </w:t>
      </w:r>
      <w:r>
        <w:rPr>
          <w:rFonts w:ascii="Arial" w:hAnsi="Arial"/>
        </w:rPr>
        <w:t>included in the Assignment:</w:t>
      </w:r>
    </w:p>
    <w:p w:rsidR="001D075C" w:rsidRDefault="001D075C" w:rsidP="001D075C">
      <w:pPr>
        <w:rPr>
          <w:rFonts w:ascii="Arial" w:hAnsi="Arial" w:cs="Arial"/>
        </w:rPr>
      </w:pPr>
    </w:p>
    <w:p w:rsidR="001D075C" w:rsidRDefault="001D075C" w:rsidP="001D075C">
      <w:pPr>
        <w:rPr>
          <w:rFonts w:ascii="Arial" w:hAnsi="Arial" w:cs="Arial"/>
        </w:rPr>
      </w:pPr>
    </w:p>
    <w:p w:rsidR="0066433A" w:rsidRDefault="0066433A" w:rsidP="001D075C">
      <w:pPr>
        <w:rPr>
          <w:rFonts w:ascii="Arial" w:hAnsi="Arial" w:cs="Arial"/>
        </w:rPr>
      </w:pPr>
    </w:p>
    <w:p w:rsidR="001D075C" w:rsidRPr="001D075C" w:rsidRDefault="00556CAF" w:rsidP="001D075C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Documentation/results of the Assignment  </w:t>
      </w:r>
    </w:p>
    <w:p w:rsidR="001D075C" w:rsidRPr="001D075C" w:rsidRDefault="001D075C" w:rsidP="001D075C">
      <w:pPr>
        <w:rPr>
          <w:rFonts w:ascii="Arial" w:hAnsi="Arial" w:cs="Arial"/>
        </w:rPr>
      </w:pPr>
    </w:p>
    <w:p w:rsidR="001D075C" w:rsidRPr="001D075C" w:rsidRDefault="001D075C" w:rsidP="001D075C">
      <w:pPr>
        <w:pStyle w:val="Brdtekstinnrykk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following documentation </w:t>
      </w:r>
      <w:proofErr w:type="gramStart"/>
      <w:r>
        <w:rPr>
          <w:rFonts w:ascii="Arial" w:hAnsi="Arial"/>
          <w:sz w:val="22"/>
        </w:rPr>
        <w:t>shall be prepared and submitted to the Customer at the end of the Assignment</w:t>
      </w:r>
      <w:proofErr w:type="gramEnd"/>
      <w:r>
        <w:rPr>
          <w:rFonts w:ascii="Arial" w:hAnsi="Arial"/>
          <w:sz w:val="22"/>
        </w:rPr>
        <w:t>:</w:t>
      </w:r>
    </w:p>
    <w:p w:rsidR="001D075C" w:rsidRPr="00596ACB" w:rsidRDefault="001D075C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8B102F" w:rsidRPr="00596ACB" w:rsidRDefault="00556CAF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3.2 Use of standards/methods</w:t>
      </w:r>
    </w:p>
    <w:p w:rsidR="00556CAF" w:rsidRDefault="00556CAF" w:rsidP="008B102F">
      <w:pPr>
        <w:rPr>
          <w:rFonts w:ascii="Arial" w:hAnsi="Arial" w:cs="Arial"/>
          <w:i/>
        </w:rPr>
      </w:pPr>
    </w:p>
    <w:p w:rsidR="00556CAF" w:rsidRPr="00556CAF" w:rsidRDefault="00556CAF" w:rsidP="008B102F">
      <w:pPr>
        <w:rPr>
          <w:rFonts w:ascii="Arial" w:hAnsi="Arial" w:cs="Arial"/>
        </w:rPr>
      </w:pPr>
      <w:r>
        <w:rPr>
          <w:rFonts w:ascii="Arial" w:hAnsi="Arial"/>
        </w:rPr>
        <w:t>The Consultant shall use the following standards and/or methods for the performance of the Assignment:</w:t>
      </w:r>
    </w:p>
    <w:p w:rsidR="00556CAF" w:rsidRDefault="00556CAF" w:rsidP="008B102F">
      <w:pPr>
        <w:rPr>
          <w:rFonts w:ascii="Arial" w:hAnsi="Arial" w:cs="Arial"/>
          <w:i/>
        </w:rPr>
      </w:pPr>
    </w:p>
    <w:p w:rsidR="008B102F" w:rsidRPr="00556CAF" w:rsidRDefault="008B102F" w:rsidP="008B102F">
      <w:pPr>
        <w:rPr>
          <w:rFonts w:ascii="Arial" w:hAnsi="Arial" w:cs="Arial"/>
          <w:vanish/>
          <w:sz w:val="32"/>
          <w:szCs w:val="32"/>
          <w:specVanish/>
        </w:rPr>
      </w:pPr>
      <w:r>
        <w:br w:type="page"/>
      </w:r>
    </w:p>
    <w:p w:rsidR="00556CAF" w:rsidRDefault="00556CAF" w:rsidP="008B102F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Appendix 2 The Consultant's specification of the Assignment</w:t>
      </w:r>
    </w:p>
    <w:p w:rsidR="002D19DC" w:rsidRDefault="002D19DC" w:rsidP="008B102F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The Consultant shall specify the implementation of the Assignment as a response to Appendix 1.</w:t>
      </w:r>
    </w:p>
    <w:p w:rsidR="002D19DC" w:rsidRDefault="002D19DC" w:rsidP="008B102F">
      <w:pPr>
        <w:rPr>
          <w:rFonts w:ascii="Arial" w:hAnsi="Arial" w:cs="Arial"/>
          <w:sz w:val="20"/>
          <w:szCs w:val="20"/>
        </w:rPr>
      </w:pPr>
    </w:p>
    <w:p w:rsidR="00911066" w:rsidRDefault="00911066" w:rsidP="008B102F">
      <w:pPr>
        <w:rPr>
          <w:rFonts w:ascii="Arial" w:hAnsi="Arial" w:cs="Arial"/>
          <w:sz w:val="20"/>
          <w:szCs w:val="20"/>
        </w:rPr>
      </w:pPr>
    </w:p>
    <w:p w:rsidR="00911066" w:rsidRDefault="00911066" w:rsidP="008B102F">
      <w:pPr>
        <w:rPr>
          <w:rFonts w:ascii="Arial" w:hAnsi="Arial" w:cs="Arial"/>
        </w:rPr>
      </w:pPr>
      <w:r>
        <w:rPr>
          <w:rFonts w:ascii="Arial" w:hAnsi="Arial"/>
        </w:rPr>
        <w:t>The Consultant's specification of the Assignment:</w:t>
      </w:r>
    </w:p>
    <w:p w:rsidR="00911066" w:rsidRDefault="00911066" w:rsidP="008B102F">
      <w:pPr>
        <w:rPr>
          <w:rFonts w:ascii="Arial" w:hAnsi="Arial" w:cs="Arial"/>
        </w:rPr>
      </w:pPr>
      <w:r>
        <w:rPr>
          <w:rFonts w:ascii="Arial" w:hAnsi="Arial"/>
          <w:i/>
        </w:rPr>
        <w:t>(This shall respond to the Customer’s description and requirements pursuant to Appendix 1.)</w:t>
      </w:r>
    </w:p>
    <w:p w:rsidR="00911066" w:rsidRDefault="00911066" w:rsidP="008B102F">
      <w:pPr>
        <w:rPr>
          <w:rFonts w:ascii="Arial" w:hAnsi="Arial" w:cs="Arial"/>
        </w:rPr>
      </w:pPr>
    </w:p>
    <w:p w:rsidR="00911066" w:rsidRDefault="00911066" w:rsidP="008B102F">
      <w:pPr>
        <w:rPr>
          <w:rFonts w:ascii="Arial" w:hAnsi="Arial" w:cs="Arial"/>
        </w:rPr>
      </w:pPr>
    </w:p>
    <w:p w:rsidR="00911066" w:rsidRDefault="00911066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</w:t>
      </w:r>
      <w:bookmarkStart w:id="0" w:name="_GoBack"/>
      <w:bookmarkEnd w:id="0"/>
      <w:r>
        <w:rPr>
          <w:rFonts w:ascii="Arial" w:hAnsi="Arial"/>
          <w:b/>
        </w:rPr>
        <w:t xml:space="preserve">e 3.5 </w:t>
      </w:r>
      <w:proofErr w:type="gramStart"/>
      <w:r>
        <w:rPr>
          <w:rFonts w:ascii="Arial" w:hAnsi="Arial"/>
          <w:b/>
        </w:rPr>
        <w:t>Free</w:t>
      </w:r>
      <w:proofErr w:type="gramEnd"/>
      <w:r>
        <w:rPr>
          <w:rFonts w:ascii="Arial" w:hAnsi="Arial"/>
          <w:b/>
        </w:rPr>
        <w:t xml:space="preserve"> software</w:t>
      </w:r>
    </w:p>
    <w:p w:rsidR="00911066" w:rsidRDefault="00911066" w:rsidP="008B102F">
      <w:pPr>
        <w:rPr>
          <w:rFonts w:ascii="Arial" w:hAnsi="Arial" w:cs="Arial"/>
        </w:rPr>
      </w:pPr>
    </w:p>
    <w:p w:rsidR="00911066" w:rsidRPr="00911066" w:rsidRDefault="00911066" w:rsidP="00911066">
      <w:pPr>
        <w:rPr>
          <w:rFonts w:ascii="Arial" w:hAnsi="Arial" w:cs="Arial"/>
        </w:rPr>
      </w:pPr>
      <w:r>
        <w:rPr>
          <w:rFonts w:ascii="Arial" w:hAnsi="Arial"/>
        </w:rPr>
        <w:t xml:space="preserve">Free software that </w:t>
      </w:r>
      <w:proofErr w:type="gramStart"/>
      <w:r>
        <w:rPr>
          <w:rFonts w:ascii="Arial" w:hAnsi="Arial"/>
        </w:rPr>
        <w:t>will be used</w:t>
      </w:r>
      <w:proofErr w:type="gramEnd"/>
      <w:r>
        <w:rPr>
          <w:rFonts w:ascii="Arial" w:hAnsi="Arial"/>
        </w:rPr>
        <w:t xml:space="preserve"> in connection with the Assignment:</w:t>
      </w:r>
    </w:p>
    <w:p w:rsidR="00911066" w:rsidRPr="00911066" w:rsidRDefault="00911066" w:rsidP="0091106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911066" w:rsidRPr="00911066" w:rsidTr="00911066">
        <w:tc>
          <w:tcPr>
            <w:tcW w:w="5353" w:type="dxa"/>
          </w:tcPr>
          <w:p w:rsidR="00911066" w:rsidRPr="00911066" w:rsidRDefault="00911066" w:rsidP="0091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 of the free software</w:t>
            </w:r>
          </w:p>
        </w:tc>
        <w:tc>
          <w:tcPr>
            <w:tcW w:w="3859" w:type="dxa"/>
          </w:tcPr>
          <w:p w:rsidR="00911066" w:rsidRPr="00911066" w:rsidRDefault="00911066" w:rsidP="009110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Free software licence</w:t>
            </w:r>
          </w:p>
        </w:tc>
      </w:tr>
      <w:tr w:rsidR="00911066" w:rsidRPr="00911066" w:rsidTr="00911066">
        <w:tc>
          <w:tcPr>
            <w:tcW w:w="5353" w:type="dxa"/>
          </w:tcPr>
          <w:p w:rsidR="00911066" w:rsidRPr="00911066" w:rsidRDefault="00911066" w:rsidP="0091106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59" w:type="dxa"/>
          </w:tcPr>
          <w:p w:rsidR="00911066" w:rsidRPr="00911066" w:rsidRDefault="00911066" w:rsidP="00911066">
            <w:pPr>
              <w:rPr>
                <w:rFonts w:ascii="Arial" w:hAnsi="Arial" w:cs="Arial"/>
                <w:b/>
                <w:i/>
              </w:rPr>
            </w:pPr>
          </w:p>
        </w:tc>
      </w:tr>
      <w:tr w:rsidR="00911066" w:rsidRPr="00911066" w:rsidTr="00911066">
        <w:tc>
          <w:tcPr>
            <w:tcW w:w="5353" w:type="dxa"/>
          </w:tcPr>
          <w:p w:rsidR="00911066" w:rsidRPr="00911066" w:rsidRDefault="00911066" w:rsidP="0091106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59" w:type="dxa"/>
          </w:tcPr>
          <w:p w:rsidR="00911066" w:rsidRPr="00911066" w:rsidRDefault="00911066" w:rsidP="00911066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911066" w:rsidRPr="00911066" w:rsidRDefault="00911066" w:rsidP="00911066">
      <w:pPr>
        <w:rPr>
          <w:rFonts w:ascii="Arial" w:hAnsi="Arial" w:cs="Arial"/>
        </w:rPr>
      </w:pPr>
    </w:p>
    <w:p w:rsidR="00911066" w:rsidRPr="00911066" w:rsidRDefault="00911066" w:rsidP="00911066">
      <w:pPr>
        <w:rPr>
          <w:rFonts w:ascii="Arial" w:hAnsi="Arial" w:cs="Arial"/>
        </w:rPr>
      </w:pPr>
      <w:r>
        <w:rPr>
          <w:rFonts w:ascii="Arial" w:hAnsi="Arial"/>
        </w:rPr>
        <w:t xml:space="preserve">Copies of relevant free software licences </w:t>
      </w:r>
      <w:proofErr w:type="gramStart"/>
      <w:r>
        <w:rPr>
          <w:rFonts w:ascii="Arial" w:hAnsi="Arial"/>
        </w:rPr>
        <w:t>shall be appended</w:t>
      </w:r>
      <w:proofErr w:type="gramEnd"/>
    </w:p>
    <w:p w:rsidR="00911066" w:rsidRPr="00911066" w:rsidRDefault="00911066" w:rsidP="00911066">
      <w:pPr>
        <w:rPr>
          <w:rFonts w:ascii="Arial" w:hAnsi="Arial" w:cs="Arial"/>
        </w:rPr>
      </w:pPr>
    </w:p>
    <w:p w:rsidR="00911066" w:rsidRPr="00911066" w:rsidRDefault="007541CE" w:rsidP="00911066">
      <w:pPr>
        <w:rPr>
          <w:rFonts w:ascii="Arial" w:hAnsi="Arial" w:cs="Arial"/>
        </w:rPr>
      </w:pPr>
      <w:r>
        <w:rPr>
          <w:rFonts w:ascii="Arial" w:hAnsi="Arial"/>
        </w:rPr>
        <w:t>The Consultant’s account of its assessment of the extent to which the free software may infringe upon third-party rights:</w:t>
      </w:r>
    </w:p>
    <w:p w:rsidR="00911066" w:rsidRPr="00911066" w:rsidRDefault="00911066" w:rsidP="00911066">
      <w:pPr>
        <w:rPr>
          <w:rFonts w:ascii="Arial" w:hAnsi="Arial" w:cs="Arial"/>
        </w:rPr>
      </w:pPr>
    </w:p>
    <w:p w:rsidR="00911066" w:rsidRPr="00911066" w:rsidRDefault="00911066" w:rsidP="00911066">
      <w:pPr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911066" w:rsidRPr="00911066" w:rsidRDefault="00911066" w:rsidP="00911066">
      <w:pPr>
        <w:rPr>
          <w:rFonts w:ascii="Arial" w:hAnsi="Arial" w:cs="Arial"/>
        </w:rPr>
      </w:pPr>
    </w:p>
    <w:p w:rsidR="00911066" w:rsidRPr="00911066" w:rsidRDefault="00911066" w:rsidP="00911066">
      <w:pPr>
        <w:rPr>
          <w:rFonts w:ascii="Arial" w:hAnsi="Arial" w:cs="Arial"/>
        </w:rPr>
      </w:pPr>
      <w:r>
        <w:rPr>
          <w:rFonts w:ascii="Arial" w:hAnsi="Arial"/>
        </w:rPr>
        <w:t>Effect of distribution to others:</w:t>
      </w:r>
    </w:p>
    <w:p w:rsidR="00911066" w:rsidRPr="00911066" w:rsidRDefault="00911066" w:rsidP="00911066">
      <w:pPr>
        <w:rPr>
          <w:rFonts w:ascii="Arial" w:hAnsi="Arial" w:cs="Arial"/>
        </w:rPr>
      </w:pPr>
      <w:r>
        <w:rPr>
          <w:rFonts w:ascii="Arial" w:hAnsi="Arial"/>
          <w:i/>
        </w:rPr>
        <w:t xml:space="preserve">(The Consultant must state if distribution to others means that parts of the deliverables other than those that originally were free software </w:t>
      </w:r>
      <w:proofErr w:type="gramStart"/>
      <w:r>
        <w:rPr>
          <w:rFonts w:ascii="Arial" w:hAnsi="Arial"/>
          <w:i/>
        </w:rPr>
        <w:t>will be governed</w:t>
      </w:r>
      <w:proofErr w:type="gramEnd"/>
      <w:r>
        <w:rPr>
          <w:rFonts w:ascii="Arial" w:hAnsi="Arial"/>
          <w:i/>
        </w:rPr>
        <w:t xml:space="preserve"> by the terms of a free software license.)</w:t>
      </w:r>
    </w:p>
    <w:p w:rsidR="00911066" w:rsidRDefault="00911066" w:rsidP="00911066">
      <w:pPr>
        <w:rPr>
          <w:rFonts w:cs="Arial"/>
        </w:rPr>
      </w:pPr>
    </w:p>
    <w:p w:rsidR="00911066" w:rsidRPr="00911066" w:rsidRDefault="008B102F" w:rsidP="00911066">
      <w:pPr>
        <w:rPr>
          <w:rFonts w:ascii="Arial" w:hAnsi="Arial" w:cs="Arial"/>
          <w:sz w:val="32"/>
          <w:szCs w:val="32"/>
        </w:rPr>
      </w:pPr>
      <w:r>
        <w:br w:type="page"/>
      </w:r>
      <w:r>
        <w:rPr>
          <w:rFonts w:ascii="Arial" w:hAnsi="Arial"/>
          <w:sz w:val="32"/>
        </w:rPr>
        <w:lastRenderedPageBreak/>
        <w:t>Appendix 3 Project and progress plan</w:t>
      </w:r>
    </w:p>
    <w:p w:rsidR="00911066" w:rsidRDefault="00911066" w:rsidP="009110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The project and progress plan for the Assignment must be included here. Provisions that refer to deadlines or changes to this Appendix are listed below.</w:t>
      </w:r>
    </w:p>
    <w:p w:rsidR="00911066" w:rsidRDefault="00911066" w:rsidP="00911066">
      <w:pPr>
        <w:rPr>
          <w:rFonts w:ascii="Arial" w:hAnsi="Arial" w:cs="Arial"/>
          <w:i/>
          <w:sz w:val="20"/>
          <w:szCs w:val="20"/>
        </w:rPr>
      </w:pPr>
    </w:p>
    <w:p w:rsidR="00911066" w:rsidRDefault="00911066" w:rsidP="00911066">
      <w:pPr>
        <w:rPr>
          <w:rFonts w:ascii="Arial" w:hAnsi="Arial" w:cs="Arial"/>
        </w:rPr>
      </w:pPr>
    </w:p>
    <w:p w:rsidR="00911066" w:rsidRPr="00423142" w:rsidRDefault="00911066" w:rsidP="00911066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Progress for the Assignment:</w:t>
      </w:r>
    </w:p>
    <w:p w:rsidR="00911066" w:rsidRPr="00423142" w:rsidRDefault="00423142" w:rsidP="00911066">
      <w:pPr>
        <w:rPr>
          <w:rFonts w:ascii="Arial" w:hAnsi="Arial" w:cs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with the relevant deliveries, partial deliveries and activities with the associated schedule, commencement date and delivery date for the deliverables.)</w:t>
      </w:r>
    </w:p>
    <w:p w:rsidR="00423142" w:rsidRDefault="00423142" w:rsidP="00911066">
      <w:pPr>
        <w:rPr>
          <w:rFonts w:ascii="Arial" w:hAnsi="Arial" w:cs="Arial"/>
        </w:rPr>
      </w:pPr>
    </w:p>
    <w:p w:rsidR="00423142" w:rsidRDefault="00423142" w:rsidP="00911066">
      <w:pPr>
        <w:rPr>
          <w:rFonts w:ascii="Arial" w:hAnsi="Arial" w:cs="Arial"/>
        </w:rPr>
      </w:pPr>
    </w:p>
    <w:p w:rsidR="00423142" w:rsidRDefault="00423142" w:rsidP="00911066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8.5.2 Liquidated damages in the case of delay</w:t>
      </w:r>
    </w:p>
    <w:p w:rsidR="00423142" w:rsidRDefault="00423142" w:rsidP="00911066">
      <w:pPr>
        <w:rPr>
          <w:rFonts w:ascii="Arial" w:hAnsi="Arial" w:cs="Arial"/>
        </w:rPr>
      </w:pPr>
    </w:p>
    <w:p w:rsidR="00911066" w:rsidRPr="00911066" w:rsidRDefault="00423142" w:rsidP="00911066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/>
        </w:rPr>
        <w:t>Deadlines that trigger liquidated damages in the event of delay</w:t>
      </w:r>
      <w:proofErr w:type="gramStart"/>
      <w:r>
        <w:rPr>
          <w:rFonts w:ascii="Arial" w:hAnsi="Arial"/>
        </w:rPr>
        <w:t>:</w:t>
      </w:r>
      <w:proofErr w:type="gramEnd"/>
      <w:r>
        <w:br w:type="page"/>
      </w:r>
      <w:r>
        <w:rPr>
          <w:rFonts w:ascii="Arial" w:hAnsi="Arial"/>
          <w:sz w:val="32"/>
        </w:rPr>
        <w:lastRenderedPageBreak/>
        <w:t>Appendix 4 Administrative provisions</w:t>
      </w:r>
    </w:p>
    <w:p w:rsidR="00911066" w:rsidRDefault="00911066" w:rsidP="00911066">
      <w:pPr>
        <w:rPr>
          <w:rFonts w:ascii="Arial" w:hAnsi="Arial" w:cs="Arial"/>
          <w:i/>
          <w:sz w:val="20"/>
          <w:szCs w:val="20"/>
        </w:rPr>
      </w:pPr>
    </w:p>
    <w:p w:rsidR="00911066" w:rsidRPr="005910A2" w:rsidRDefault="00911066" w:rsidP="009110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This Appendix </w:t>
      </w:r>
      <w:proofErr w:type="gramStart"/>
      <w:r>
        <w:rPr>
          <w:rFonts w:ascii="Arial" w:hAnsi="Arial"/>
          <w:i/>
          <w:sz w:val="20"/>
        </w:rPr>
        <w:t>is used</w:t>
      </w:r>
      <w:proofErr w:type="gramEnd"/>
      <w:r>
        <w:rPr>
          <w:rFonts w:ascii="Arial" w:hAnsi="Arial"/>
          <w:i/>
          <w:sz w:val="20"/>
        </w:rPr>
        <w:t xml:space="preserve"> to list all of the routines for the contractual relationship and cooperation between the parties.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8B102F" w:rsidRPr="009222E0" w:rsidRDefault="008B102F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The Agreement, clause 1.5 </w:t>
      </w:r>
      <w:proofErr w:type="gramStart"/>
      <w:r>
        <w:rPr>
          <w:rFonts w:ascii="Arial" w:hAnsi="Arial"/>
          <w:b/>
        </w:rPr>
        <w:t>The</w:t>
      </w:r>
      <w:proofErr w:type="gramEnd"/>
      <w:r>
        <w:rPr>
          <w:rFonts w:ascii="Arial" w:hAnsi="Arial"/>
          <w:b/>
        </w:rPr>
        <w:t xml:space="preserve"> representatives of the parties </w:t>
      </w:r>
    </w:p>
    <w:p w:rsidR="00423142" w:rsidRDefault="00423142" w:rsidP="008B102F">
      <w:pPr>
        <w:rPr>
          <w:rFonts w:ascii="Arial" w:hAnsi="Arial" w:cs="Arial"/>
        </w:rPr>
      </w:pPr>
    </w:p>
    <w:p w:rsidR="008B102F" w:rsidRDefault="00423142" w:rsidP="008B102F">
      <w:pPr>
        <w:rPr>
          <w:rFonts w:ascii="Arial" w:hAnsi="Arial" w:cs="Arial"/>
        </w:rPr>
      </w:pPr>
      <w:r>
        <w:rPr>
          <w:rFonts w:ascii="Arial" w:hAnsi="Arial"/>
        </w:rPr>
        <w:t>The parties' authorised representatives: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For the Customer: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Name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Title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Address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Telephone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Email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For the Consultant: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Name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Title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Address</w:t>
      </w:r>
    </w:p>
    <w:p w:rsidR="008B102F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Telephone</w:t>
      </w:r>
    </w:p>
    <w:p w:rsidR="008B102F" w:rsidRPr="009222E0" w:rsidRDefault="008B102F" w:rsidP="008B102F">
      <w:pPr>
        <w:tabs>
          <w:tab w:val="left" w:pos="1701"/>
          <w:tab w:val="left" w:pos="5103"/>
          <w:tab w:val="left" w:pos="6096"/>
        </w:tabs>
        <w:rPr>
          <w:rFonts w:ascii="Arial" w:hAnsi="Arial" w:cs="Arial"/>
        </w:rPr>
      </w:pPr>
      <w:r>
        <w:rPr>
          <w:rFonts w:ascii="Arial" w:hAnsi="Arial"/>
        </w:rPr>
        <w:t>Email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AA5466" w:rsidRDefault="00AA5466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If the authorised representative of a party </w:t>
      </w:r>
      <w:proofErr w:type="gramStart"/>
      <w:r>
        <w:rPr>
          <w:rFonts w:ascii="Arial" w:hAnsi="Arial"/>
        </w:rPr>
        <w:t>is replaced</w:t>
      </w:r>
      <w:proofErr w:type="gramEnd"/>
      <w:r>
        <w:rPr>
          <w:rFonts w:ascii="Arial" w:hAnsi="Arial"/>
        </w:rPr>
        <w:t>, the other party shall be notified of this by no later than _______ working days/weeks in advance.</w:t>
      </w:r>
    </w:p>
    <w:p w:rsidR="00AA5466" w:rsidRDefault="00AA5466" w:rsidP="008B102F">
      <w:pPr>
        <w:rPr>
          <w:rFonts w:ascii="Arial" w:hAnsi="Arial" w:cs="Arial"/>
        </w:rPr>
      </w:pPr>
    </w:p>
    <w:p w:rsidR="00AA5466" w:rsidRDefault="00AA5466" w:rsidP="008B102F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Otherwise</w:t>
      </w:r>
      <w:proofErr w:type="gramEnd"/>
      <w:r>
        <w:rPr>
          <w:rFonts w:ascii="Arial" w:hAnsi="Arial"/>
        </w:rPr>
        <w:t xml:space="preserve"> the following procedures apply for the replacement of authorised representatives:</w:t>
      </w:r>
    </w:p>
    <w:p w:rsidR="00423142" w:rsidRDefault="00423142" w:rsidP="008B102F">
      <w:pPr>
        <w:rPr>
          <w:rFonts w:ascii="Arial" w:hAnsi="Arial" w:cs="Arial"/>
        </w:rPr>
      </w:pPr>
    </w:p>
    <w:p w:rsidR="00E16D9C" w:rsidRDefault="00E16D9C" w:rsidP="008B102F">
      <w:pPr>
        <w:rPr>
          <w:rFonts w:ascii="Arial" w:hAnsi="Arial" w:cs="Arial"/>
        </w:rPr>
      </w:pPr>
    </w:p>
    <w:p w:rsidR="00E16D9C" w:rsidRPr="00E16D9C" w:rsidRDefault="00E16D9C" w:rsidP="00E16D9C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1.6 Key personnel</w:t>
      </w:r>
    </w:p>
    <w:p w:rsidR="00E16D9C" w:rsidRPr="00E16D9C" w:rsidRDefault="00E16D9C" w:rsidP="00E16D9C">
      <w:pPr>
        <w:rPr>
          <w:rFonts w:ascii="Arial" w:hAnsi="Arial" w:cs="Arial"/>
        </w:rPr>
      </w:pPr>
      <w:r>
        <w:rPr>
          <w:rFonts w:ascii="Arial" w:hAnsi="Arial"/>
        </w:rPr>
        <w:t>The Consultant's key personnel:</w:t>
      </w:r>
    </w:p>
    <w:p w:rsidR="00E16D9C" w:rsidRPr="00E16D9C" w:rsidRDefault="00E16D9C" w:rsidP="00E16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16D9C" w:rsidRPr="00E16D9C" w:rsidTr="00693F02">
        <w:tc>
          <w:tcPr>
            <w:tcW w:w="3070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Area of expertise</w:t>
            </w:r>
          </w:p>
        </w:tc>
      </w:tr>
      <w:tr w:rsidR="00E16D9C" w:rsidRPr="00E16D9C" w:rsidTr="00693F02">
        <w:tc>
          <w:tcPr>
            <w:tcW w:w="3070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  <w:tr w:rsidR="00E16D9C" w:rsidRPr="00E16D9C" w:rsidTr="00693F02">
        <w:tc>
          <w:tcPr>
            <w:tcW w:w="3070" w:type="dxa"/>
          </w:tcPr>
          <w:p w:rsidR="00E16D9C" w:rsidRPr="00E16D9C" w:rsidRDefault="00E16D9C" w:rsidP="00693F02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E16D9C" w:rsidRPr="00E16D9C" w:rsidRDefault="00E16D9C" w:rsidP="00693F02">
            <w:pPr>
              <w:rPr>
                <w:rFonts w:ascii="Arial" w:hAnsi="Arial" w:cs="Arial"/>
                <w:b/>
              </w:rPr>
            </w:pPr>
          </w:p>
        </w:tc>
      </w:tr>
    </w:tbl>
    <w:p w:rsidR="00E16D9C" w:rsidRDefault="00E16D9C" w:rsidP="008B102F">
      <w:pPr>
        <w:rPr>
          <w:rFonts w:ascii="Arial" w:hAnsi="Arial" w:cs="Arial"/>
        </w:rPr>
      </w:pPr>
    </w:p>
    <w:p w:rsidR="00423142" w:rsidRDefault="00423142" w:rsidP="008B102F">
      <w:pPr>
        <w:rPr>
          <w:rFonts w:ascii="Arial" w:hAnsi="Arial" w:cs="Arial"/>
        </w:rPr>
      </w:pPr>
    </w:p>
    <w:p w:rsidR="00423142" w:rsidRPr="00423142" w:rsidRDefault="00423142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3.3 Use of subcontractors</w:t>
      </w:r>
    </w:p>
    <w:p w:rsidR="00423142" w:rsidRDefault="00423142" w:rsidP="00423142">
      <w:pPr>
        <w:rPr>
          <w:rFonts w:cs="Arial"/>
        </w:rPr>
      </w:pPr>
    </w:p>
    <w:p w:rsidR="00423142" w:rsidRPr="00423142" w:rsidRDefault="00E16D9C" w:rsidP="00423142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Consultant’s</w:t>
      </w:r>
      <w:proofErr w:type="gramEnd"/>
      <w:r>
        <w:rPr>
          <w:rFonts w:ascii="Arial" w:hAnsi="Arial"/>
        </w:rPr>
        <w:t xml:space="preserve"> approved subcontractors: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Reg. org. no.</w:t>
            </w: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Delivery area</w:t>
            </w:r>
          </w:p>
        </w:tc>
      </w:tr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</w:tr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</w:tr>
    </w:tbl>
    <w:p w:rsidR="00423142" w:rsidRDefault="00423142" w:rsidP="008B102F">
      <w:pPr>
        <w:rPr>
          <w:rFonts w:ascii="Arial" w:hAnsi="Arial" w:cs="Arial"/>
        </w:rPr>
      </w:pPr>
    </w:p>
    <w:p w:rsidR="00B62195" w:rsidRPr="00B62195" w:rsidRDefault="00B62195" w:rsidP="00B62195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3.4 Wages and working conditions</w:t>
      </w:r>
    </w:p>
    <w:p w:rsidR="00B62195" w:rsidRPr="00B62195" w:rsidRDefault="00B62195" w:rsidP="00B62195">
      <w:pPr>
        <w:rPr>
          <w:rFonts w:ascii="Arial" w:hAnsi="Arial" w:cs="Arial"/>
          <w:b/>
        </w:rPr>
      </w:pPr>
    </w:p>
    <w:p w:rsidR="00B62195" w:rsidRPr="00B62195" w:rsidRDefault="00B62195" w:rsidP="00B62195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Relevant collective wage agreement(s) and declaration of conformity: </w:t>
      </w:r>
    </w:p>
    <w:p w:rsidR="00E16D9C" w:rsidRPr="00EB6DB6" w:rsidRDefault="00B62195" w:rsidP="00B62195">
      <w:pPr>
        <w:rPr>
          <w:rFonts w:ascii="Arial" w:hAnsi="Arial" w:cs="Arial"/>
          <w:b/>
          <w:i/>
        </w:rPr>
      </w:pPr>
      <w:r>
        <w:rPr>
          <w:rFonts w:ascii="Arial" w:hAnsi="Arial"/>
          <w:b/>
          <w:i/>
        </w:rPr>
        <w:t>(Identify applicable generalised collective wage agreement or relevant nationwide collective wage agreement, plus Contractor's own declaration/a third party declaration showing conformity between relevant collective wage agreement and actual wages and working conditions.)</w:t>
      </w:r>
    </w:p>
    <w:p w:rsidR="00B62195" w:rsidRDefault="00B62195" w:rsidP="008B102F">
      <w:pPr>
        <w:rPr>
          <w:rFonts w:ascii="Arial" w:hAnsi="Arial" w:cs="Arial"/>
          <w:b/>
        </w:rPr>
      </w:pPr>
    </w:p>
    <w:p w:rsidR="00B62195" w:rsidRDefault="00B62195" w:rsidP="008B102F">
      <w:pPr>
        <w:rPr>
          <w:rFonts w:ascii="Arial" w:hAnsi="Arial" w:cs="Arial"/>
          <w:b/>
        </w:rPr>
      </w:pPr>
    </w:p>
    <w:p w:rsidR="00423142" w:rsidRPr="00423142" w:rsidRDefault="00423142" w:rsidP="008B102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4.2 Use of a third party</w:t>
      </w:r>
    </w:p>
    <w:p w:rsidR="00423142" w:rsidRDefault="00423142" w:rsidP="008B102F">
      <w:pPr>
        <w:rPr>
          <w:rFonts w:ascii="Arial" w:hAnsi="Arial" w:cs="Arial"/>
        </w:rPr>
      </w:pPr>
    </w:p>
    <w:p w:rsidR="00423142" w:rsidRPr="00423142" w:rsidRDefault="00423142" w:rsidP="00423142">
      <w:pPr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proofErr w:type="gramStart"/>
      <w:r>
        <w:rPr>
          <w:rFonts w:ascii="Arial" w:hAnsi="Arial"/>
        </w:rPr>
        <w:t>Customer's</w:t>
      </w:r>
      <w:proofErr w:type="gramEnd"/>
      <w:r>
        <w:rPr>
          <w:rFonts w:ascii="Arial" w:hAnsi="Arial"/>
        </w:rPr>
        <w:t xml:space="preserve"> chosen third parties: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Reg. org. no.</w:t>
            </w: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Field</w:t>
            </w:r>
          </w:p>
        </w:tc>
      </w:tr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</w:tr>
      <w:tr w:rsidR="00423142" w:rsidRPr="00423142" w:rsidTr="00423142">
        <w:tc>
          <w:tcPr>
            <w:tcW w:w="3070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23142" w:rsidRPr="00423142" w:rsidRDefault="00423142" w:rsidP="00423142">
            <w:pPr>
              <w:rPr>
                <w:rFonts w:ascii="Arial" w:hAnsi="Arial" w:cs="Arial"/>
              </w:rPr>
            </w:pPr>
          </w:p>
        </w:tc>
      </w:tr>
    </w:tbl>
    <w:p w:rsidR="001D075C" w:rsidRPr="00AF1020" w:rsidRDefault="001D075C" w:rsidP="00AF1020">
      <w:pPr>
        <w:rPr>
          <w:rFonts w:ascii="Arial" w:hAnsi="Arial" w:cs="Arial"/>
        </w:rPr>
      </w:pPr>
    </w:p>
    <w:p w:rsidR="00E16D9C" w:rsidRDefault="00E16D9C" w:rsidP="00E36A5F">
      <w:pPr>
        <w:rPr>
          <w:rFonts w:ascii="Arial" w:hAnsi="Arial" w:cs="Arial"/>
          <w:b/>
        </w:rPr>
      </w:pPr>
    </w:p>
    <w:p w:rsidR="00E16D9C" w:rsidRDefault="00E16D9C" w:rsidP="00E36A5F">
      <w:pPr>
        <w:rPr>
          <w:rFonts w:ascii="Arial" w:hAnsi="Arial" w:cs="Arial"/>
          <w:b/>
        </w:rPr>
      </w:pPr>
    </w:p>
    <w:p w:rsidR="00E36A5F" w:rsidRPr="00E36A5F" w:rsidRDefault="006E55DB" w:rsidP="00E36A5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5.1 Meetings</w:t>
      </w:r>
    </w:p>
    <w:p w:rsidR="00E36A5F" w:rsidRPr="00E36A5F" w:rsidRDefault="00E36A5F" w:rsidP="00E36A5F">
      <w:pPr>
        <w:rPr>
          <w:rFonts w:ascii="Arial" w:hAnsi="Arial" w:cs="Arial"/>
        </w:rPr>
      </w:pPr>
    </w:p>
    <w:p w:rsidR="00E36A5F" w:rsidRPr="00E36A5F" w:rsidRDefault="00E36A5F" w:rsidP="00E36A5F">
      <w:pPr>
        <w:rPr>
          <w:rFonts w:ascii="Arial" w:hAnsi="Arial" w:cs="Arial"/>
        </w:rPr>
      </w:pPr>
      <w:r>
        <w:rPr>
          <w:rFonts w:ascii="Arial" w:hAnsi="Arial"/>
        </w:rPr>
        <w:t>Notice required for convening meetings:</w:t>
      </w:r>
    </w:p>
    <w:p w:rsidR="00E36A5F" w:rsidRPr="00E36A5F" w:rsidRDefault="00E36A5F" w:rsidP="00E36A5F">
      <w:pPr>
        <w:rPr>
          <w:rFonts w:ascii="Arial" w:hAnsi="Arial" w:cs="Arial"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parties agree on a notice period other than that stipulated in the Agreement.)</w:t>
      </w:r>
    </w:p>
    <w:p w:rsidR="00E36A5F" w:rsidRPr="00E36A5F" w:rsidRDefault="00E36A5F" w:rsidP="00E36A5F">
      <w:pPr>
        <w:rPr>
          <w:rFonts w:ascii="Arial" w:hAnsi="Arial" w:cs="Arial"/>
        </w:rPr>
      </w:pPr>
    </w:p>
    <w:p w:rsidR="00E36A5F" w:rsidRPr="00E36A5F" w:rsidRDefault="00E36A5F" w:rsidP="00E36A5F">
      <w:pPr>
        <w:rPr>
          <w:rFonts w:ascii="Arial" w:hAnsi="Arial" w:cs="Arial"/>
        </w:rPr>
      </w:pPr>
    </w:p>
    <w:p w:rsidR="00E36A5F" w:rsidRPr="00E36A5F" w:rsidRDefault="00E36A5F" w:rsidP="00E36A5F">
      <w:pPr>
        <w:rPr>
          <w:rFonts w:ascii="Arial" w:hAnsi="Arial" w:cs="Arial"/>
        </w:rPr>
      </w:pPr>
      <w:r>
        <w:rPr>
          <w:rFonts w:ascii="Arial" w:hAnsi="Arial"/>
        </w:rPr>
        <w:t>Routines for holding meetings:</w:t>
      </w:r>
    </w:p>
    <w:p w:rsidR="006E55DB" w:rsidRDefault="00E36A5F" w:rsidP="00E36A5F">
      <w:pPr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(These routines </w:t>
      </w:r>
      <w:proofErr w:type="gramStart"/>
      <w:r>
        <w:rPr>
          <w:rFonts w:ascii="Arial" w:hAnsi="Arial"/>
          <w:i/>
        </w:rPr>
        <w:t>can, for example, specify</w:t>
      </w:r>
      <w:proofErr w:type="gramEnd"/>
      <w:r>
        <w:rPr>
          <w:rFonts w:ascii="Arial" w:hAnsi="Arial"/>
          <w:i/>
        </w:rPr>
        <w:t xml:space="preserve"> who shall attend meetings, where the meetings are to be held, requirements concerning the minutes, frequency, etc.)</w:t>
      </w:r>
    </w:p>
    <w:p w:rsidR="006E55DB" w:rsidRPr="006E55DB" w:rsidRDefault="006E55DB" w:rsidP="006E55DB">
      <w:pPr>
        <w:rPr>
          <w:rFonts w:ascii="Arial" w:hAnsi="Arial" w:cs="Arial"/>
          <w:i/>
        </w:rPr>
      </w:pPr>
      <w:r>
        <w:br w:type="page"/>
      </w:r>
      <w:r>
        <w:rPr>
          <w:rFonts w:ascii="Arial" w:hAnsi="Arial"/>
          <w:sz w:val="32"/>
        </w:rPr>
        <w:lastRenderedPageBreak/>
        <w:t>Appendix 5 Total price and pricing provisions</w:t>
      </w:r>
    </w:p>
    <w:p w:rsidR="006E55DB" w:rsidRDefault="006E55DB" w:rsidP="006E55DB"/>
    <w:p w:rsidR="006E55DB" w:rsidRPr="006E55DB" w:rsidRDefault="006E55DB" w:rsidP="006E55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All prices and the detailed terms governing the consideration to </w:t>
      </w:r>
      <w:proofErr w:type="gramStart"/>
      <w:r>
        <w:rPr>
          <w:rFonts w:ascii="Arial" w:hAnsi="Arial"/>
          <w:i/>
          <w:sz w:val="20"/>
        </w:rPr>
        <w:t>be paid</w:t>
      </w:r>
      <w:proofErr w:type="gramEnd"/>
      <w:r>
        <w:rPr>
          <w:rFonts w:ascii="Arial" w:hAnsi="Arial"/>
          <w:i/>
          <w:sz w:val="20"/>
        </w:rPr>
        <w:t xml:space="preserve"> by the Customer for the deliverables provided by the Consultant shall be set out in Appendix 5. All of the prices and the combined final consideration </w:t>
      </w:r>
      <w:proofErr w:type="gramStart"/>
      <w:r>
        <w:rPr>
          <w:rFonts w:ascii="Arial" w:hAnsi="Arial"/>
          <w:i/>
          <w:sz w:val="20"/>
        </w:rPr>
        <w:t>shall be stated</w:t>
      </w:r>
      <w:proofErr w:type="gramEnd"/>
      <w:r>
        <w:rPr>
          <w:rFonts w:ascii="Arial" w:hAnsi="Arial"/>
          <w:i/>
          <w:sz w:val="20"/>
        </w:rPr>
        <w:t xml:space="preserve"> here. Any special payment schemes, discounts, advances, payments on account, or deviant payment dates </w:t>
      </w:r>
      <w:proofErr w:type="gramStart"/>
      <w:r>
        <w:rPr>
          <w:rFonts w:ascii="Arial" w:hAnsi="Arial"/>
          <w:i/>
          <w:sz w:val="20"/>
        </w:rPr>
        <w:t>shall also be stated</w:t>
      </w:r>
      <w:proofErr w:type="gramEnd"/>
      <w:r>
        <w:rPr>
          <w:rFonts w:ascii="Arial" w:hAnsi="Arial"/>
          <w:i/>
          <w:sz w:val="20"/>
        </w:rPr>
        <w:t xml:space="preserve"> as part of the basis for the total price. </w:t>
      </w:r>
    </w:p>
    <w:p w:rsidR="006E55DB" w:rsidRPr="006E55DB" w:rsidRDefault="006E55DB" w:rsidP="006E55DB">
      <w:pPr>
        <w:rPr>
          <w:rFonts w:ascii="Arial" w:hAnsi="Arial" w:cs="Arial"/>
          <w:i/>
          <w:sz w:val="20"/>
          <w:szCs w:val="20"/>
        </w:rPr>
      </w:pPr>
    </w:p>
    <w:p w:rsidR="006E55DB" w:rsidRPr="006E55DB" w:rsidRDefault="006E55DB" w:rsidP="006E55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If the parties agree on anything that </w:t>
      </w:r>
      <w:proofErr w:type="gramStart"/>
      <w:r>
        <w:rPr>
          <w:rFonts w:ascii="Arial" w:hAnsi="Arial"/>
          <w:i/>
          <w:sz w:val="20"/>
        </w:rPr>
        <w:t>is not stipulated</w:t>
      </w:r>
      <w:proofErr w:type="gramEnd"/>
      <w:r>
        <w:rPr>
          <w:rFonts w:ascii="Arial" w:hAnsi="Arial"/>
          <w:i/>
          <w:sz w:val="20"/>
        </w:rPr>
        <w:t xml:space="preserve"> in the Agreement concerning consideration, then this shall be specified in this Appendix.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</w:p>
    <w:p w:rsidR="008B102F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The Agreement, clause 6.1 Consideration</w:t>
      </w:r>
    </w:p>
    <w:p w:rsidR="006E55DB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i/>
        </w:rPr>
      </w:pPr>
      <w:r>
        <w:rPr>
          <w:rFonts w:ascii="Arial" w:hAnsi="Arial"/>
          <w:b w:val="0"/>
          <w:i/>
          <w:sz w:val="22"/>
        </w:rPr>
        <w:t xml:space="preserve">Choose the relevant alternative below or set up a separate table. Strike out the alternatives that </w:t>
      </w:r>
      <w:proofErr w:type="gramStart"/>
      <w:r>
        <w:rPr>
          <w:rFonts w:ascii="Arial" w:hAnsi="Arial"/>
          <w:b w:val="0"/>
          <w:i/>
          <w:sz w:val="22"/>
        </w:rPr>
        <w:t>shall not be used</w:t>
      </w:r>
      <w:proofErr w:type="gramEnd"/>
      <w:r>
        <w:rPr>
          <w:rFonts w:ascii="Arial" w:hAnsi="Arial"/>
          <w:b w:val="0"/>
          <w:i/>
        </w:rPr>
        <w:t>.</w:t>
      </w:r>
    </w:p>
    <w:p w:rsidR="008B102F" w:rsidRPr="006E55DB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i/>
        </w:rPr>
      </w:pPr>
      <w:r>
        <w:rPr>
          <w:rFonts w:ascii="Arial" w:hAnsi="Arial"/>
          <w:b w:val="0"/>
          <w:i/>
          <w:sz w:val="22"/>
        </w:rPr>
        <w:t xml:space="preserve">If the principle that the amounts are to </w:t>
      </w:r>
      <w:proofErr w:type="gramStart"/>
      <w:r>
        <w:rPr>
          <w:rFonts w:ascii="Arial" w:hAnsi="Arial"/>
          <w:b w:val="0"/>
          <w:i/>
          <w:sz w:val="22"/>
        </w:rPr>
        <w:t>be listed</w:t>
      </w:r>
      <w:proofErr w:type="gramEnd"/>
      <w:r>
        <w:rPr>
          <w:rFonts w:ascii="Arial" w:hAnsi="Arial"/>
          <w:b w:val="0"/>
          <w:i/>
          <w:sz w:val="22"/>
        </w:rPr>
        <w:t xml:space="preserve"> in Norwegian krone (NOK) and the prices are to be listed exclusive of Value Added Tax is departed from, then this shall be specified here. </w:t>
      </w:r>
    </w:p>
    <w:p w:rsidR="008B102F" w:rsidRPr="00996193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</w:rPr>
      </w:pPr>
    </w:p>
    <w:p w:rsidR="008B102F" w:rsidRPr="00996193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The consideration for the Assignment </w:t>
      </w:r>
      <w:proofErr w:type="gramStart"/>
      <w:r>
        <w:rPr>
          <w:rFonts w:ascii="Arial" w:hAnsi="Arial"/>
        </w:rPr>
        <w:t>is agreed</w:t>
      </w:r>
      <w:proofErr w:type="gramEnd"/>
      <w:r>
        <w:rPr>
          <w:rFonts w:ascii="Arial" w:hAnsi="Arial"/>
        </w:rPr>
        <w:t xml:space="preserve"> as follows: </w:t>
      </w:r>
    </w:p>
    <w:p w:rsidR="008B102F" w:rsidRPr="0025785C" w:rsidRDefault="008B102F" w:rsidP="008B102F">
      <w:pPr>
        <w:rPr>
          <w:rFonts w:ascii="Arial" w:hAnsi="Arial" w:cs="Arial"/>
        </w:rPr>
      </w:pPr>
      <w:r>
        <w:tab/>
      </w:r>
    </w:p>
    <w:p w:rsidR="008B102F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>Alt. 1)</w:t>
      </w:r>
      <w:r>
        <w:tab/>
      </w:r>
      <w:r>
        <w:rPr>
          <w:rFonts w:ascii="Arial" w:hAnsi="Arial"/>
        </w:rPr>
        <w:t xml:space="preserve">Fixed price </w:t>
      </w:r>
    </w:p>
    <w:p w:rsidR="008B102F" w:rsidRDefault="008B102F" w:rsidP="008B102F">
      <w:pPr>
        <w:ind w:firstLine="709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09"/>
        <w:gridCol w:w="2409"/>
        <w:gridCol w:w="1276"/>
      </w:tblGrid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Currency</w:t>
            </w: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Amount</w:t>
            </w: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Price for the Assistance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excl. VAT</w:t>
            </w: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VAT </w:t>
            </w:r>
            <w:proofErr w:type="gramStart"/>
            <w:r>
              <w:rPr>
                <w:rFonts w:ascii="Arial" w:hAnsi="Arial"/>
              </w:rPr>
              <w:t>……%</w:t>
            </w:r>
            <w:proofErr w:type="gramEnd"/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Contract price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incl. VAT</w:t>
            </w:r>
          </w:p>
        </w:tc>
      </w:tr>
    </w:tbl>
    <w:p w:rsidR="008B102F" w:rsidRDefault="008B102F" w:rsidP="008B102F">
      <w:pPr>
        <w:ind w:firstLine="709"/>
        <w:rPr>
          <w:rFonts w:ascii="Arial" w:hAnsi="Arial" w:cs="Arial"/>
        </w:rPr>
      </w:pPr>
    </w:p>
    <w:p w:rsidR="008B102F" w:rsidRPr="0025785C" w:rsidRDefault="008B102F" w:rsidP="008B102F">
      <w:pPr>
        <w:rPr>
          <w:rFonts w:ascii="Arial" w:hAnsi="Arial" w:cs="Arial"/>
        </w:rPr>
      </w:pPr>
    </w:p>
    <w:p w:rsidR="008B102F" w:rsidRPr="0025785C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>Alt. 2)</w:t>
      </w:r>
      <w:r>
        <w:tab/>
      </w:r>
      <w:r>
        <w:rPr>
          <w:rFonts w:ascii="Arial" w:hAnsi="Arial"/>
        </w:rPr>
        <w:t>Hourly rate</w:t>
      </w:r>
      <w:r>
        <w:tab/>
      </w:r>
      <w:r>
        <w:tab/>
      </w:r>
      <w:r>
        <w:tab/>
      </w:r>
      <w:r>
        <w:tab/>
      </w:r>
      <w:r>
        <w:tab/>
      </w:r>
    </w:p>
    <w:p w:rsidR="008B102F" w:rsidRDefault="008B102F" w:rsidP="008B102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09"/>
        <w:gridCol w:w="2409"/>
        <w:gridCol w:w="1276"/>
      </w:tblGrid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Currency</w:t>
            </w: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Amount</w:t>
            </w: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Price per hour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excl. VAT</w:t>
            </w: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VAT </w:t>
            </w:r>
            <w:proofErr w:type="gramStart"/>
            <w:r>
              <w:rPr>
                <w:rFonts w:ascii="Arial" w:hAnsi="Arial"/>
              </w:rPr>
              <w:t>……%</w:t>
            </w:r>
            <w:proofErr w:type="gramEnd"/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Price per hour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incl. VAT</w:t>
            </w:r>
          </w:p>
        </w:tc>
      </w:tr>
    </w:tbl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>Alt. 2.1) Total limit for the Assignment</w:t>
      </w:r>
    </w:p>
    <w:p w:rsidR="008B102F" w:rsidRPr="0025785C" w:rsidRDefault="008B102F" w:rsidP="008B102F">
      <w:pPr>
        <w:rPr>
          <w:rFonts w:ascii="Arial" w:hAnsi="Arial" w:cs="Arial"/>
          <w:i/>
        </w:rPr>
      </w:pPr>
      <w:r>
        <w:rPr>
          <w:rFonts w:ascii="Arial" w:hAnsi="Arial"/>
          <w:i/>
        </w:rPr>
        <w:t>(Select the relevant alternative)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The following maximum budget </w:t>
      </w:r>
      <w:proofErr w:type="gramStart"/>
      <w:r>
        <w:rPr>
          <w:rFonts w:ascii="Arial" w:hAnsi="Arial"/>
        </w:rPr>
        <w:t>has been agreed</w:t>
      </w:r>
      <w:proofErr w:type="gramEnd"/>
      <w:r>
        <w:rPr>
          <w:rFonts w:ascii="Arial" w:hAnsi="Arial"/>
        </w:rPr>
        <w:t xml:space="preserve"> for the Assignment:</w:t>
      </w:r>
    </w:p>
    <w:p w:rsidR="008B102F" w:rsidRPr="0025785C" w:rsidRDefault="008B102F" w:rsidP="008B102F">
      <w:pPr>
        <w:rPr>
          <w:rFonts w:ascii="Arial" w:hAnsi="Arial" w:cs="Arial"/>
        </w:rPr>
      </w:pPr>
    </w:p>
    <w:p w:rsidR="008B102F" w:rsidRPr="0025785C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>Alt. 2.11)</w:t>
      </w:r>
      <w:r>
        <w:tab/>
      </w:r>
      <w:r>
        <w:rPr>
          <w:rFonts w:ascii="Arial" w:hAnsi="Arial"/>
        </w:rPr>
        <w:t>Total price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09"/>
        <w:gridCol w:w="2409"/>
        <w:gridCol w:w="1276"/>
      </w:tblGrid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Currency</w:t>
            </w: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Amount</w:t>
            </w: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Total price 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excl. VAT</w:t>
            </w: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Total price </w:t>
            </w: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incl. VAT</w:t>
            </w:r>
          </w:p>
        </w:tc>
      </w:tr>
      <w:tr w:rsidR="008B102F" w:rsidTr="00DE73D2">
        <w:tc>
          <w:tcPr>
            <w:tcW w:w="23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102F" w:rsidRPr="0060338A" w:rsidRDefault="008B102F" w:rsidP="00DE73D2">
            <w:pPr>
              <w:rPr>
                <w:rFonts w:ascii="Arial" w:hAnsi="Arial" w:cs="Arial"/>
              </w:rPr>
            </w:pPr>
          </w:p>
        </w:tc>
      </w:tr>
    </w:tbl>
    <w:p w:rsidR="008B102F" w:rsidRDefault="008B102F" w:rsidP="008B102F">
      <w:pPr>
        <w:rPr>
          <w:rFonts w:ascii="Arial" w:hAnsi="Arial" w:cs="Arial"/>
          <w:i/>
        </w:rPr>
      </w:pPr>
    </w:p>
    <w:p w:rsidR="008B102F" w:rsidRDefault="008B102F" w:rsidP="008B102F">
      <w:pPr>
        <w:rPr>
          <w:rFonts w:ascii="Arial" w:hAnsi="Arial" w:cs="Arial"/>
          <w:i/>
        </w:rPr>
      </w:pPr>
      <w:proofErr w:type="gramStart"/>
      <w:r>
        <w:rPr>
          <w:rFonts w:ascii="Arial" w:hAnsi="Arial"/>
          <w:i/>
        </w:rPr>
        <w:t>or</w:t>
      </w:r>
      <w:proofErr w:type="gramEnd"/>
    </w:p>
    <w:p w:rsidR="00D540FF" w:rsidRPr="00025902" w:rsidRDefault="00D540FF" w:rsidP="008B102F">
      <w:pPr>
        <w:rPr>
          <w:rFonts w:ascii="Arial" w:hAnsi="Arial" w:cs="Arial"/>
          <w:i/>
        </w:rPr>
      </w:pPr>
    </w:p>
    <w:p w:rsidR="008B102F" w:rsidRDefault="008B102F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Alt. 2.12) </w:t>
      </w:r>
      <w:r>
        <w:tab/>
      </w:r>
      <w:r>
        <w:rPr>
          <w:rFonts w:ascii="Arial" w:hAnsi="Arial"/>
        </w:rPr>
        <w:t>Estimated number of hours total</w:t>
      </w:r>
      <w:r>
        <w:tab/>
      </w:r>
      <w:r>
        <w:tab/>
        <w:t>___________ hours</w:t>
      </w:r>
    </w:p>
    <w:p w:rsidR="008B102F" w:rsidRDefault="008B102F" w:rsidP="008B102F">
      <w:pPr>
        <w:rPr>
          <w:rFonts w:ascii="Arial" w:hAnsi="Arial" w:cs="Arial"/>
        </w:rPr>
      </w:pPr>
    </w:p>
    <w:p w:rsidR="00D540FF" w:rsidRDefault="00D540FF" w:rsidP="008B102F">
      <w:pPr>
        <w:rPr>
          <w:rFonts w:ascii="Arial" w:hAnsi="Arial" w:cs="Arial"/>
          <w:b/>
        </w:rPr>
      </w:pPr>
    </w:p>
    <w:p w:rsidR="00D540FF" w:rsidRPr="006E55DB" w:rsidRDefault="00D540FF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Price reduction in the event of the estimate </w:t>
      </w:r>
      <w:proofErr w:type="gramStart"/>
      <w:r>
        <w:rPr>
          <w:rFonts w:ascii="Arial" w:hAnsi="Arial"/>
        </w:rPr>
        <w:t>being exceeded</w:t>
      </w:r>
      <w:proofErr w:type="gramEnd"/>
      <w:r>
        <w:rPr>
          <w:rFonts w:ascii="Arial" w:hAnsi="Arial"/>
        </w:rPr>
        <w:t xml:space="preserve"> by more than 10%:</w:t>
      </w:r>
    </w:p>
    <w:p w:rsidR="008B102F" w:rsidRDefault="008B102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</w:p>
    <w:p w:rsidR="00D540FF" w:rsidRDefault="00D540FF" w:rsidP="008B102F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Disbursements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In addition to the agreed consideration, the Customer shall refund the Consultant’s documented disbursements </w:t>
      </w: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>:</w:t>
      </w:r>
    </w:p>
    <w:p w:rsidR="006E55DB" w:rsidRPr="00F11849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parties agree that disbursements shall be covered. What disbursements are covered </w:t>
      </w:r>
      <w:proofErr w:type="gramStart"/>
      <w:r>
        <w:rPr>
          <w:rFonts w:ascii="Arial" w:hAnsi="Arial"/>
          <w:i/>
        </w:rPr>
        <w:t>shall be specified</w:t>
      </w:r>
      <w:proofErr w:type="gramEnd"/>
      <w:r>
        <w:rPr>
          <w:rFonts w:ascii="Arial" w:hAnsi="Arial"/>
          <w:i/>
        </w:rPr>
        <w:t xml:space="preserve"> here.)</w:t>
      </w:r>
    </w:p>
    <w:p w:rsidR="006E55DB" w:rsidRDefault="006E55DB" w:rsidP="006E55DB">
      <w:pPr>
        <w:rPr>
          <w:rFonts w:ascii="Arial" w:hAnsi="Arial" w:cs="Arial"/>
        </w:rPr>
      </w:pP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Rates for travel and subsistence costs</w:t>
      </w:r>
    </w:p>
    <w:p w:rsidR="006E55DB" w:rsidRPr="00F11849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Travel and subsistence costs </w:t>
      </w:r>
      <w:proofErr w:type="gramStart"/>
      <w:r>
        <w:rPr>
          <w:rFonts w:ascii="Arial" w:hAnsi="Arial"/>
        </w:rPr>
        <w:t>shall be paid</w:t>
      </w:r>
      <w:proofErr w:type="gramEnd"/>
      <w:r>
        <w:rPr>
          <w:rFonts w:ascii="Arial" w:hAnsi="Arial"/>
        </w:rPr>
        <w:t xml:space="preserve"> in accordance with the following rates:</w:t>
      </w:r>
    </w:p>
    <w:p w:rsidR="006E55DB" w:rsidRPr="00F11849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parties agree that the Government Travel Allowance Scale shall not be used.)</w:t>
      </w:r>
    </w:p>
    <w:p w:rsidR="006E55DB" w:rsidRDefault="006E55DB" w:rsidP="006E55DB">
      <w:pPr>
        <w:rPr>
          <w:rFonts w:ascii="Arial" w:hAnsi="Arial" w:cs="Arial"/>
          <w:i/>
        </w:rPr>
      </w:pPr>
    </w:p>
    <w:p w:rsidR="006E55DB" w:rsidRP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Travel time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In addition to the agreed consideration, the Consultant may invoice for elapsed travel time:</w:t>
      </w:r>
    </w:p>
    <w:p w:rsidR="006E55DB" w:rsidRPr="00007A98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(The basic rule is that travel time is not to </w:t>
      </w:r>
      <w:proofErr w:type="gramStart"/>
      <w:r>
        <w:rPr>
          <w:rFonts w:ascii="Arial" w:hAnsi="Arial"/>
          <w:i/>
        </w:rPr>
        <w:t>be invoiced</w:t>
      </w:r>
      <w:proofErr w:type="gramEnd"/>
      <w:r>
        <w:rPr>
          <w:rFonts w:ascii="Arial" w:hAnsi="Arial"/>
          <w:i/>
        </w:rPr>
        <w:t xml:space="preserve">. Travel time </w:t>
      </w:r>
      <w:proofErr w:type="gramStart"/>
      <w:r>
        <w:rPr>
          <w:rFonts w:ascii="Arial" w:hAnsi="Arial"/>
          <w:i/>
        </w:rPr>
        <w:t>may therefore only be invoiced</w:t>
      </w:r>
      <w:proofErr w:type="gramEnd"/>
      <w:r>
        <w:rPr>
          <w:rFonts w:ascii="Arial" w:hAnsi="Arial"/>
          <w:i/>
        </w:rPr>
        <w:t xml:space="preserve"> if this is agreed. 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travel time will be paid for.)</w:t>
      </w:r>
    </w:p>
    <w:p w:rsidR="006E55DB" w:rsidRDefault="006E55DB" w:rsidP="006E55DB">
      <w:pPr>
        <w:rPr>
          <w:rFonts w:ascii="Arial" w:hAnsi="Arial" w:cs="Arial"/>
        </w:rPr>
      </w:pP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___ </w:t>
      </w: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 xml:space="preserve"> travel to and from the Consultant’s offices to the Customer in connection with the Assistance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___ </w:t>
      </w: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 xml:space="preserve"> travel to and from meetings on behalf of the Customer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___ </w:t>
      </w:r>
      <w:proofErr w:type="gramStart"/>
      <w:r>
        <w:rPr>
          <w:rFonts w:ascii="Arial" w:hAnsi="Arial"/>
        </w:rPr>
        <w:t>Other</w:t>
      </w:r>
      <w:proofErr w:type="gramEnd"/>
      <w:r>
        <w:rPr>
          <w:rFonts w:ascii="Arial" w:hAnsi="Arial"/>
        </w:rPr>
        <w:t xml:space="preserve"> (shall be specified)</w:t>
      </w:r>
    </w:p>
    <w:p w:rsidR="006E55DB" w:rsidRDefault="006E55DB" w:rsidP="006E55DB">
      <w:pPr>
        <w:rPr>
          <w:rFonts w:ascii="Arial" w:hAnsi="Arial" w:cs="Arial"/>
        </w:rPr>
      </w:pPr>
    </w:p>
    <w:p w:rsidR="006E55DB" w:rsidRPr="00C61C26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(Minimum and maximum travel time </w:t>
      </w:r>
      <w:proofErr w:type="gramStart"/>
      <w:r>
        <w:rPr>
          <w:rFonts w:ascii="Arial" w:hAnsi="Arial"/>
          <w:i/>
        </w:rPr>
        <w:t>may also</w:t>
      </w:r>
      <w:proofErr w:type="gramEnd"/>
      <w:r>
        <w:rPr>
          <w:rFonts w:ascii="Arial" w:hAnsi="Arial"/>
          <w:i/>
        </w:rPr>
        <w:t xml:space="preserve"> be specified.)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6E55DB" w:rsidRDefault="00BF2A10" w:rsidP="006E55DB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6.2 Invoicing</w:t>
      </w:r>
    </w:p>
    <w:p w:rsidR="006E55DB" w:rsidRPr="00007A98" w:rsidRDefault="006E55DB" w:rsidP="006E55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(</w:t>
      </w:r>
      <w:proofErr w:type="gramStart"/>
      <w:r>
        <w:rPr>
          <w:rFonts w:ascii="Arial" w:hAnsi="Arial"/>
          <w:i/>
          <w:sz w:val="20"/>
        </w:rPr>
        <w:t>Must be completed</w:t>
      </w:r>
      <w:proofErr w:type="gramEnd"/>
      <w:r>
        <w:rPr>
          <w:rFonts w:ascii="Arial" w:hAnsi="Arial"/>
          <w:i/>
          <w:sz w:val="20"/>
        </w:rPr>
        <w:t xml:space="preserve"> if the parties have agreed on invoicing other than monthly in arrears.)</w:t>
      </w:r>
    </w:p>
    <w:p w:rsidR="006E55DB" w:rsidRDefault="006E55DB" w:rsidP="006E55DB">
      <w:pPr>
        <w:rPr>
          <w:rFonts w:ascii="Arial" w:hAnsi="Arial" w:cs="Arial"/>
          <w:i/>
        </w:rPr>
      </w:pPr>
    </w:p>
    <w:p w:rsidR="006E55DB" w:rsidRPr="00007A98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Payment based on time spent: </w:t>
      </w:r>
    </w:p>
    <w:p w:rsidR="006E55DB" w:rsidRPr="00BA49F7" w:rsidRDefault="006E55DB" w:rsidP="006E55DB">
      <w:pPr>
        <w:rPr>
          <w:rFonts w:ascii="Arial" w:hAnsi="Arial" w:cs="Arial"/>
          <w:i/>
          <w:u w:val="single"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payment for cost-plus work shall </w:t>
      </w:r>
      <w:r>
        <w:rPr>
          <w:rFonts w:ascii="Arial" w:hAnsi="Arial"/>
          <w:i/>
          <w:u w:val="single"/>
        </w:rPr>
        <w:t>not</w:t>
      </w:r>
      <w:r>
        <w:rPr>
          <w:rFonts w:ascii="Arial" w:hAnsi="Arial"/>
          <w:i/>
        </w:rPr>
        <w:t xml:space="preserve"> be made on an ongoing basis for work performed during </w:t>
      </w:r>
      <w:r>
        <w:rPr>
          <w:rFonts w:ascii="Arial" w:hAnsi="Arial"/>
          <w:i/>
          <w:u w:val="single"/>
        </w:rPr>
        <w:t>one calendar month</w:t>
      </w:r>
      <w:r>
        <w:rPr>
          <w:rFonts w:ascii="Arial" w:hAnsi="Arial"/>
          <w:i/>
        </w:rPr>
        <w:t>).</w:t>
      </w:r>
    </w:p>
    <w:p w:rsidR="006E55DB" w:rsidRPr="00BA49F7" w:rsidRDefault="006E55DB" w:rsidP="006E55DB">
      <w:pPr>
        <w:rPr>
          <w:rFonts w:ascii="Arial" w:hAnsi="Arial" w:cs="Arial"/>
          <w:i/>
        </w:rPr>
      </w:pPr>
    </w:p>
    <w:p w:rsidR="006E55DB" w:rsidRPr="00F11849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sz w:val="22"/>
        </w:rPr>
        <w:t>Invoice date</w:t>
      </w:r>
      <w:r>
        <w:tab/>
      </w:r>
      <w:r>
        <w:rPr>
          <w:rFonts w:ascii="Arial" w:hAnsi="Arial"/>
          <w:i/>
          <w:sz w:val="22"/>
        </w:rPr>
        <w:t>(date)</w:t>
      </w:r>
    </w:p>
    <w:p w:rsidR="006E55DB" w:rsidRPr="00F11849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sz w:val="22"/>
        </w:rPr>
        <w:t>Invoice date</w:t>
      </w:r>
      <w:r>
        <w:tab/>
      </w:r>
      <w:r>
        <w:rPr>
          <w:rFonts w:ascii="Arial" w:hAnsi="Arial"/>
          <w:i/>
          <w:sz w:val="22"/>
        </w:rPr>
        <w:t>(date)</w:t>
      </w:r>
    </w:p>
    <w:p w:rsidR="006E55DB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sz w:val="22"/>
          <w:szCs w:val="22"/>
        </w:rPr>
      </w:pPr>
    </w:p>
    <w:p w:rsidR="006E55DB" w:rsidRDefault="006E55DB" w:rsidP="006E55DB">
      <w:pPr>
        <w:pStyle w:val="Teknisk4"/>
        <w:tabs>
          <w:tab w:val="clear" w:pos="-720"/>
        </w:tabs>
        <w:suppressAutoHyphens w:val="0"/>
        <w:rPr>
          <w:rFonts w:ascii="Arial" w:hAnsi="Arial" w:cs="Arial"/>
          <w:sz w:val="22"/>
          <w:szCs w:val="22"/>
        </w:rPr>
      </w:pPr>
    </w:p>
    <w:p w:rsidR="006E55DB" w:rsidRPr="00007A98" w:rsidRDefault="006E55DB" w:rsidP="006E55DB">
      <w:pPr>
        <w:pStyle w:val="Teknisk4"/>
        <w:tabs>
          <w:tab w:val="clear" w:pos="-720"/>
        </w:tabs>
        <w:suppressAutoHyphens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 xml:space="preserve">Fixed price: </w:t>
      </w:r>
    </w:p>
    <w:p w:rsidR="006E55DB" w:rsidRPr="00BA49F7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fees </w:t>
      </w:r>
      <w:r>
        <w:rPr>
          <w:rFonts w:ascii="Arial" w:hAnsi="Arial"/>
          <w:i/>
          <w:u w:val="single"/>
        </w:rPr>
        <w:t>will</w:t>
      </w:r>
      <w:r>
        <w:rPr>
          <w:rFonts w:ascii="Arial" w:hAnsi="Arial"/>
          <w:i/>
        </w:rPr>
        <w:t xml:space="preserve"> be paid in instalments. Select the relevant alternative). </w:t>
      </w:r>
    </w:p>
    <w:p w:rsidR="006E55DB" w:rsidRPr="00BA49F7" w:rsidRDefault="006E55DB" w:rsidP="006E55DB">
      <w:pPr>
        <w:ind w:firstLine="720"/>
        <w:rPr>
          <w:rFonts w:ascii="Arial" w:hAnsi="Arial" w:cs="Arial"/>
        </w:rPr>
      </w:pPr>
    </w:p>
    <w:p w:rsidR="006E55DB" w:rsidRPr="00BA49F7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Alt. 1)</w:t>
      </w:r>
      <w:r>
        <w:tab/>
      </w:r>
      <w:r>
        <w:rPr>
          <w:rFonts w:ascii="Arial" w:hAnsi="Arial"/>
        </w:rPr>
        <w:t xml:space="preserve">Fees </w:t>
      </w:r>
      <w:proofErr w:type="gramStart"/>
      <w:r>
        <w:rPr>
          <w:rFonts w:ascii="Arial" w:hAnsi="Arial"/>
        </w:rPr>
        <w:t>will be paid</w:t>
      </w:r>
      <w:proofErr w:type="gramEnd"/>
      <w:r>
        <w:rPr>
          <w:rFonts w:ascii="Arial" w:hAnsi="Arial"/>
        </w:rPr>
        <w:t xml:space="preserve"> according to the following payment plan based on the work performed during one calendar month:</w:t>
      </w:r>
    </w:p>
    <w:p w:rsidR="006E55DB" w:rsidRPr="00BA49F7" w:rsidRDefault="006E55DB" w:rsidP="006E55DB">
      <w:pPr>
        <w:rPr>
          <w:rFonts w:ascii="Arial" w:hAnsi="Arial" w:cs="Arial"/>
        </w:rPr>
      </w:pPr>
    </w:p>
    <w:p w:rsidR="006E55DB" w:rsidRPr="00BA49F7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Invoice date __________ every month</w:t>
      </w:r>
    </w:p>
    <w:p w:rsidR="006E55DB" w:rsidRPr="00BA49F7" w:rsidRDefault="006E55DB" w:rsidP="006E55DB">
      <w:pPr>
        <w:rPr>
          <w:rFonts w:ascii="Arial" w:hAnsi="Arial" w:cs="Arial"/>
        </w:rPr>
      </w:pPr>
    </w:p>
    <w:p w:rsidR="006E55DB" w:rsidRPr="00BA49F7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Alt. 2)</w:t>
      </w:r>
      <w:r>
        <w:tab/>
      </w:r>
      <w:r>
        <w:rPr>
          <w:rFonts w:ascii="Arial" w:hAnsi="Arial"/>
        </w:rPr>
        <w:t xml:space="preserve">Fees </w:t>
      </w:r>
      <w:proofErr w:type="gramStart"/>
      <w:r>
        <w:rPr>
          <w:rFonts w:ascii="Arial" w:hAnsi="Arial"/>
        </w:rPr>
        <w:t>will be paid</w:t>
      </w:r>
      <w:proofErr w:type="gramEnd"/>
      <w:r>
        <w:rPr>
          <w:rFonts w:ascii="Arial" w:hAnsi="Arial"/>
        </w:rPr>
        <w:t xml:space="preserve"> in instalments according to the following payment plan </w:t>
      </w:r>
    </w:p>
    <w:p w:rsidR="006E55DB" w:rsidRPr="00BA49F7" w:rsidRDefault="006E55DB" w:rsidP="006E55DB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based</w:t>
      </w:r>
      <w:proofErr w:type="gramEnd"/>
      <w:r>
        <w:rPr>
          <w:rFonts w:ascii="Arial" w:hAnsi="Arial"/>
        </w:rPr>
        <w:t xml:space="preserve"> on the work performed in the course of _____________ (</w:t>
      </w:r>
      <w:r>
        <w:rPr>
          <w:rFonts w:ascii="Arial" w:hAnsi="Arial"/>
          <w:i/>
        </w:rPr>
        <w:t>period</w:t>
      </w:r>
      <w:r>
        <w:rPr>
          <w:rFonts w:ascii="Arial" w:hAnsi="Arial"/>
        </w:rPr>
        <w:t>)</w:t>
      </w:r>
    </w:p>
    <w:p w:rsidR="006E55DB" w:rsidRPr="00BA49F7" w:rsidRDefault="006E55DB" w:rsidP="006E55DB">
      <w:pPr>
        <w:ind w:left="1440" w:firstLine="720"/>
        <w:rPr>
          <w:rFonts w:ascii="Arial" w:hAnsi="Arial" w:cs="Arial"/>
        </w:rPr>
      </w:pPr>
    </w:p>
    <w:p w:rsidR="006E55DB" w:rsidRPr="00F11849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sz w:val="22"/>
        </w:rPr>
        <w:t>Invoice date</w:t>
      </w:r>
      <w:r>
        <w:tab/>
      </w:r>
      <w:r>
        <w:rPr>
          <w:rFonts w:ascii="Arial" w:hAnsi="Arial"/>
          <w:i/>
          <w:sz w:val="22"/>
        </w:rPr>
        <w:t>(date)</w:t>
      </w:r>
    </w:p>
    <w:p w:rsidR="006E55DB" w:rsidRPr="00B34C85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sz w:val="22"/>
          <w:szCs w:val="22"/>
        </w:rPr>
      </w:pPr>
      <w:r>
        <w:tab/>
      </w:r>
    </w:p>
    <w:p w:rsidR="00EB6DB6" w:rsidRDefault="00EB6DB6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sz w:val="22"/>
          <w:szCs w:val="22"/>
        </w:rPr>
      </w:pPr>
    </w:p>
    <w:p w:rsidR="006E55DB" w:rsidRPr="00007A98" w:rsidRDefault="006E55DB" w:rsidP="006E55DB">
      <w:pPr>
        <w:pStyle w:val="AvsntilhQy1"/>
        <w:tabs>
          <w:tab w:val="clear" w:pos="-720"/>
          <w:tab w:val="clear" w:pos="0"/>
          <w:tab w:val="clear" w:pos="720"/>
        </w:tabs>
        <w:suppressAutoHyphens w:val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Invoice address:</w:t>
      </w:r>
    </w:p>
    <w:p w:rsidR="006E55DB" w:rsidRDefault="006E55DB" w:rsidP="006E55DB">
      <w:pPr>
        <w:rPr>
          <w:rFonts w:ascii="Arial" w:hAnsi="Arial" w:cs="Arial"/>
        </w:rPr>
      </w:pPr>
    </w:p>
    <w:p w:rsidR="006E55DB" w:rsidRDefault="006E55DB" w:rsidP="006E55DB">
      <w:pPr>
        <w:rPr>
          <w:rFonts w:ascii="Arial" w:hAnsi="Arial" w:cs="Arial"/>
        </w:rPr>
      </w:pP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Invoices shall be marked: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lastRenderedPageBreak/>
        <w:t>Reference number ________________</w:t>
      </w:r>
    </w:p>
    <w:p w:rsidR="006E55DB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Name __________________________</w:t>
      </w:r>
    </w:p>
    <w:p w:rsidR="008B102F" w:rsidRDefault="008B102F" w:rsidP="008B102F">
      <w:pPr>
        <w:rPr>
          <w:rFonts w:ascii="Arial" w:hAnsi="Arial" w:cs="Arial"/>
        </w:rPr>
      </w:pPr>
    </w:p>
    <w:p w:rsidR="00506309" w:rsidRPr="00EB6DB6" w:rsidRDefault="00506309" w:rsidP="00506309">
      <w:pPr>
        <w:pStyle w:val="AvsntilhQy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/>
          <w:sz w:val="22"/>
        </w:rPr>
        <w:t xml:space="preserve">Other payment terms: </w:t>
      </w:r>
    </w:p>
    <w:p w:rsidR="00506309" w:rsidRPr="00EB6DB6" w:rsidRDefault="00506309" w:rsidP="00506309">
      <w:pPr>
        <w:pStyle w:val="AvsntilhQy1"/>
        <w:rPr>
          <w:rFonts w:ascii="Arial" w:hAnsi="Arial" w:cs="Arial"/>
          <w:sz w:val="22"/>
          <w:szCs w:val="22"/>
        </w:rPr>
      </w:pPr>
    </w:p>
    <w:p w:rsidR="00506309" w:rsidRPr="00EB6DB6" w:rsidRDefault="00506309" w:rsidP="00506309">
      <w:pPr>
        <w:pStyle w:val="AvsntilhQy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Terms for implementation of Electronic Trading Format (EHF):</w:t>
      </w:r>
    </w:p>
    <w:p w:rsidR="00506309" w:rsidRDefault="00506309" w:rsidP="00506309">
      <w:pPr>
        <w:rPr>
          <w:rFonts w:ascii="Arial" w:hAnsi="Arial" w:cs="Arial"/>
        </w:rPr>
      </w:pPr>
      <w:r>
        <w:rPr>
          <w:rFonts w:ascii="Arial" w:hAnsi="Arial"/>
        </w:rPr>
        <w:t xml:space="preserve">Electronic invoices </w:t>
      </w:r>
      <w:proofErr w:type="gramStart"/>
      <w:r>
        <w:rPr>
          <w:rFonts w:ascii="Arial" w:hAnsi="Arial"/>
        </w:rPr>
        <w:t>must be submitted</w:t>
      </w:r>
      <w:proofErr w:type="gramEnd"/>
      <w:r>
        <w:rPr>
          <w:rFonts w:ascii="Arial" w:hAnsi="Arial"/>
        </w:rPr>
        <w:t xml:space="preserve"> using the communication method stipulated by the Norwegian Government Agency for Financial Management (DFØ) at the time. The Contractor </w:t>
      </w:r>
      <w:proofErr w:type="gramStart"/>
      <w:r>
        <w:rPr>
          <w:rFonts w:ascii="Arial" w:hAnsi="Arial"/>
        </w:rPr>
        <w:t>shall be notified</w:t>
      </w:r>
      <w:proofErr w:type="gramEnd"/>
      <w:r>
        <w:rPr>
          <w:rFonts w:ascii="Arial" w:hAnsi="Arial"/>
        </w:rPr>
        <w:t xml:space="preserve"> six (6) months prior to any necessary change in the method of communication.</w:t>
      </w:r>
    </w:p>
    <w:p w:rsidR="008B102F" w:rsidRDefault="008B102F" w:rsidP="008B102F">
      <w:pPr>
        <w:rPr>
          <w:rFonts w:ascii="Arial" w:hAnsi="Arial" w:cs="Arial"/>
        </w:rPr>
      </w:pPr>
    </w:p>
    <w:p w:rsidR="008B102F" w:rsidRDefault="008B102F" w:rsidP="008B102F">
      <w:pPr>
        <w:rPr>
          <w:rFonts w:ascii="Arial" w:hAnsi="Arial" w:cs="Arial"/>
        </w:rPr>
      </w:pPr>
    </w:p>
    <w:p w:rsidR="00D540FF" w:rsidRPr="00D540FF" w:rsidRDefault="00D540FF" w:rsidP="00D540FF">
      <w:pPr>
        <w:rPr>
          <w:rFonts w:ascii="Arial" w:hAnsi="Arial" w:cs="Arial"/>
          <w:b/>
        </w:rPr>
      </w:pPr>
      <w:r>
        <w:rPr>
          <w:rFonts w:ascii="Arial" w:hAnsi="Arial"/>
          <w:b/>
        </w:rPr>
        <w:t>The Agreement, clause 6.5 Price adjustments</w:t>
      </w:r>
    </w:p>
    <w:p w:rsidR="006E55DB" w:rsidRDefault="006E55DB" w:rsidP="006E55DB">
      <w:pPr>
        <w:rPr>
          <w:rFonts w:ascii="Arial" w:hAnsi="Arial" w:cs="Arial"/>
        </w:rPr>
      </w:pPr>
    </w:p>
    <w:p w:rsidR="006E55DB" w:rsidRPr="00F11849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>Agreed price adjustment:</w:t>
      </w:r>
    </w:p>
    <w:p w:rsidR="006E55DB" w:rsidRPr="00F11849" w:rsidRDefault="006E55DB" w:rsidP="006E55DB">
      <w:pPr>
        <w:rPr>
          <w:rFonts w:ascii="Arial" w:hAnsi="Arial" w:cs="Arial"/>
        </w:rPr>
      </w:pPr>
    </w:p>
    <w:p w:rsidR="006E55DB" w:rsidRPr="00F11849" w:rsidRDefault="006E55DB" w:rsidP="006E55DB">
      <w:pPr>
        <w:rPr>
          <w:rFonts w:ascii="Arial" w:hAnsi="Arial" w:cs="Arial"/>
        </w:rPr>
      </w:pPr>
      <w:r>
        <w:rPr>
          <w:rFonts w:ascii="Arial" w:hAnsi="Arial"/>
        </w:rPr>
        <w:t xml:space="preserve">The hourly rate </w:t>
      </w:r>
      <w:proofErr w:type="gramStart"/>
      <w:r>
        <w:rPr>
          <w:rFonts w:ascii="Arial" w:hAnsi="Arial"/>
        </w:rPr>
        <w:t>can be adjusted</w:t>
      </w:r>
      <w:proofErr w:type="gramEnd"/>
      <w:r>
        <w:rPr>
          <w:rFonts w:ascii="Arial" w:hAnsi="Arial"/>
        </w:rPr>
        <w:t xml:space="preserve"> in accordance with the following index:</w:t>
      </w:r>
    </w:p>
    <w:p w:rsidR="006E55DB" w:rsidRPr="00F11849" w:rsidRDefault="006E55DB" w:rsidP="006E55DB">
      <w:pPr>
        <w:rPr>
          <w:rFonts w:ascii="Arial" w:hAnsi="Arial" w:cs="Arial"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parties agree adjustment based on an index other than Statistics Norway’s main index, for example, an industry wage index.)</w:t>
      </w:r>
    </w:p>
    <w:p w:rsidR="00AA5466" w:rsidRDefault="00AA5466" w:rsidP="008B102F">
      <w:pPr>
        <w:rPr>
          <w:rFonts w:ascii="Arial" w:hAnsi="Arial" w:cs="Arial"/>
        </w:rPr>
      </w:pPr>
    </w:p>
    <w:p w:rsidR="00AA5466" w:rsidRDefault="00AA5466" w:rsidP="008B102F">
      <w:pPr>
        <w:rPr>
          <w:rFonts w:ascii="Arial" w:hAnsi="Arial" w:cs="Arial"/>
        </w:rPr>
      </w:pPr>
    </w:p>
    <w:p w:rsidR="00AA5466" w:rsidRDefault="00AA5466" w:rsidP="008B102F">
      <w:pPr>
        <w:rPr>
          <w:rFonts w:ascii="Arial" w:hAnsi="Arial" w:cs="Arial"/>
          <w:b/>
          <w:i/>
        </w:rPr>
      </w:pPr>
      <w:r>
        <w:rPr>
          <w:rFonts w:ascii="Arial" w:hAnsi="Arial"/>
          <w:b/>
        </w:rPr>
        <w:t>The Agreement, clause 8.5.2 Liquidated damages in the case of delay</w:t>
      </w:r>
    </w:p>
    <w:p w:rsidR="00AA5466" w:rsidRDefault="00AA5466" w:rsidP="008B102F">
      <w:pPr>
        <w:rPr>
          <w:rFonts w:ascii="Arial" w:hAnsi="Arial" w:cs="Arial"/>
          <w:b/>
          <w:i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Must be completed</w:t>
      </w:r>
      <w:proofErr w:type="gramEnd"/>
      <w:r>
        <w:rPr>
          <w:rFonts w:ascii="Arial" w:hAnsi="Arial"/>
          <w:i/>
        </w:rPr>
        <w:t xml:space="preserve"> if the parties agree on other rates and/or periods for liquidated damages than what is stipulated in the Agreement.)</w:t>
      </w:r>
    </w:p>
    <w:p w:rsidR="00AA5466" w:rsidRDefault="00AA5466" w:rsidP="008B102F">
      <w:pPr>
        <w:rPr>
          <w:rFonts w:ascii="Arial" w:hAnsi="Arial" w:cs="Arial"/>
          <w:b/>
          <w:i/>
        </w:rPr>
      </w:pPr>
    </w:p>
    <w:p w:rsidR="00AA5466" w:rsidRDefault="00AA5466" w:rsidP="008B102F">
      <w:pPr>
        <w:rPr>
          <w:rFonts w:ascii="Arial" w:hAnsi="Arial" w:cs="Arial"/>
        </w:rPr>
      </w:pPr>
      <w:r>
        <w:rPr>
          <w:rFonts w:ascii="Arial" w:hAnsi="Arial"/>
        </w:rPr>
        <w:t xml:space="preserve">The agreed rate for liquidated damages is _______ </w:t>
      </w:r>
      <w:proofErr w:type="gramStart"/>
      <w:r>
        <w:rPr>
          <w:rFonts w:ascii="Arial" w:hAnsi="Arial"/>
        </w:rPr>
        <w:t>%</w:t>
      </w:r>
      <w:proofErr w:type="gramEnd"/>
      <w:r>
        <w:rPr>
          <w:rFonts w:ascii="Arial" w:hAnsi="Arial"/>
        </w:rPr>
        <w:t xml:space="preserve"> of the overall consideration for the delivery or the estimated total fee, exclusive of Value Added Tax.</w:t>
      </w:r>
    </w:p>
    <w:p w:rsidR="001D075C" w:rsidRDefault="001D075C" w:rsidP="008B102F">
      <w:pPr>
        <w:rPr>
          <w:rFonts w:ascii="Arial" w:hAnsi="Arial" w:cs="Arial"/>
        </w:rPr>
      </w:pPr>
    </w:p>
    <w:p w:rsidR="00AA5466" w:rsidRDefault="00AA5466" w:rsidP="008B102F">
      <w:pPr>
        <w:rPr>
          <w:rFonts w:ascii="Arial" w:hAnsi="Arial" w:cs="Arial"/>
        </w:rPr>
      </w:pPr>
      <w:r>
        <w:rPr>
          <w:rFonts w:ascii="Arial" w:hAnsi="Arial"/>
        </w:rPr>
        <w:t>The liquidated damages remain in effect for _________ calendar days.</w:t>
      </w:r>
    </w:p>
    <w:p w:rsidR="001D075C" w:rsidRDefault="001D075C" w:rsidP="008B102F">
      <w:pPr>
        <w:rPr>
          <w:rFonts w:ascii="Arial" w:hAnsi="Arial" w:cs="Arial"/>
        </w:rPr>
      </w:pPr>
    </w:p>
    <w:p w:rsidR="00E16D9C" w:rsidRPr="00E16D9C" w:rsidRDefault="00AA5466" w:rsidP="00E16D9C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</w:rPr>
        <w:t xml:space="preserve">The maximum liquidated damages are limited to _________ calendar days or ________ </w:t>
      </w:r>
      <w:proofErr w:type="gramStart"/>
      <w:r>
        <w:rPr>
          <w:rFonts w:ascii="Arial" w:hAnsi="Arial"/>
        </w:rPr>
        <w:t>%</w:t>
      </w:r>
      <w:proofErr w:type="gramEnd"/>
      <w:r>
        <w:rPr>
          <w:rFonts w:ascii="Arial" w:hAnsi="Arial"/>
        </w:rPr>
        <w:t xml:space="preserve"> of the total consideration, excluding Value Added Tax Act, or estimated total fees</w:t>
      </w:r>
      <w:r>
        <w:br w:type="page"/>
      </w:r>
      <w:r>
        <w:rPr>
          <w:rFonts w:ascii="Arial" w:hAnsi="Arial"/>
          <w:sz w:val="32"/>
        </w:rPr>
        <w:lastRenderedPageBreak/>
        <w:t>Appendix 6 Changes to the general contractual wording</w:t>
      </w:r>
    </w:p>
    <w:p w:rsidR="00E16D9C" w:rsidRPr="00E16D9C" w:rsidRDefault="00E16D9C" w:rsidP="00E16D9C">
      <w:pPr>
        <w:rPr>
          <w:rFonts w:ascii="Arial" w:hAnsi="Arial" w:cs="Arial"/>
        </w:rPr>
      </w:pPr>
    </w:p>
    <w:p w:rsidR="00E16D9C" w:rsidRPr="00E16D9C" w:rsidRDefault="00E16D9C" w:rsidP="00E16D9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Changes to the general contractual wording shall be set out in Appendix 6, unless the general contractual wording refers such changes to a different Appendix. </w:t>
      </w:r>
    </w:p>
    <w:p w:rsidR="00E16D9C" w:rsidRPr="00E16D9C" w:rsidRDefault="00E16D9C" w:rsidP="00E16D9C">
      <w:pPr>
        <w:rPr>
          <w:rFonts w:ascii="Arial" w:hAnsi="Arial" w:cs="Arial"/>
          <w:i/>
          <w:sz w:val="20"/>
          <w:szCs w:val="20"/>
        </w:rPr>
      </w:pPr>
    </w:p>
    <w:p w:rsidR="00E16D9C" w:rsidRPr="00E16D9C" w:rsidRDefault="00E16D9C" w:rsidP="00E16D9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Changes </w:t>
      </w:r>
      <w:proofErr w:type="gramStart"/>
      <w:r>
        <w:rPr>
          <w:rFonts w:ascii="Arial" w:hAnsi="Arial"/>
          <w:i/>
          <w:sz w:val="20"/>
        </w:rPr>
        <w:t>can be made</w:t>
      </w:r>
      <w:proofErr w:type="gramEnd"/>
      <w:r>
        <w:rPr>
          <w:rFonts w:ascii="Arial" w:hAnsi="Arial"/>
          <w:i/>
          <w:sz w:val="20"/>
        </w:rPr>
        <w:t xml:space="preserve"> to all the clauses in the Agreement, even where there is no clear reference to the fact that changes can be agreed. Changes to the contractual wording </w:t>
      </w:r>
      <w:proofErr w:type="gramStart"/>
      <w:r>
        <w:rPr>
          <w:rFonts w:ascii="Arial" w:hAnsi="Arial"/>
          <w:i/>
          <w:sz w:val="20"/>
        </w:rPr>
        <w:t>shall be specified</w:t>
      </w:r>
      <w:proofErr w:type="gramEnd"/>
      <w:r>
        <w:rPr>
          <w:rFonts w:ascii="Arial" w:hAnsi="Arial"/>
          <w:i/>
          <w:sz w:val="20"/>
        </w:rPr>
        <w:t xml:space="preserve"> here so that the wording of the general contractual wording remains unchanged. It </w:t>
      </w:r>
      <w:proofErr w:type="gramStart"/>
      <w:r>
        <w:rPr>
          <w:rFonts w:ascii="Arial" w:hAnsi="Arial"/>
          <w:i/>
          <w:sz w:val="20"/>
        </w:rPr>
        <w:t>must be stated</w:t>
      </w:r>
      <w:proofErr w:type="gramEnd"/>
      <w:r>
        <w:rPr>
          <w:rFonts w:ascii="Arial" w:hAnsi="Arial"/>
          <w:i/>
          <w:sz w:val="20"/>
        </w:rPr>
        <w:t xml:space="preserve"> clearly and unequivocally which clause or clauses in the Agreement have been changed.</w:t>
      </w:r>
    </w:p>
    <w:p w:rsidR="00E16D9C" w:rsidRPr="00E16D9C" w:rsidRDefault="00E16D9C" w:rsidP="00E16D9C">
      <w:pPr>
        <w:rPr>
          <w:rFonts w:ascii="Arial" w:hAnsi="Arial" w:cs="Arial"/>
          <w:i/>
          <w:sz w:val="20"/>
          <w:szCs w:val="20"/>
        </w:rPr>
      </w:pPr>
    </w:p>
    <w:p w:rsidR="00E16D9C" w:rsidRPr="00E16D9C" w:rsidRDefault="00E16D9C" w:rsidP="00E16D9C">
      <w:pPr>
        <w:rPr>
          <w:rFonts w:ascii="Arial" w:hAnsi="Arial" w:cs="Arial"/>
        </w:rPr>
      </w:pPr>
      <w:r>
        <w:rPr>
          <w:rFonts w:ascii="Arial" w:hAnsi="Arial"/>
          <w:i/>
          <w:sz w:val="20"/>
        </w:rPr>
        <w:t xml:space="preserve">The Consultant </w:t>
      </w:r>
      <w:proofErr w:type="gramStart"/>
      <w:r>
        <w:rPr>
          <w:rFonts w:ascii="Arial" w:hAnsi="Arial"/>
          <w:i/>
          <w:sz w:val="20"/>
        </w:rPr>
        <w:t>should, however, be</w:t>
      </w:r>
      <w:proofErr w:type="gramEnd"/>
      <w:r>
        <w:rPr>
          <w:rFonts w:ascii="Arial" w:hAnsi="Arial"/>
          <w:i/>
          <w:sz w:val="20"/>
        </w:rPr>
        <w:t xml:space="preserve"> aware of the fact that reservations or changes to the Agreement in connection with the submission of a tender may result in rejection of the tender by the Customer.</w:t>
      </w:r>
      <w:r>
        <w:rPr>
          <w:rFonts w:ascii="Arial" w:hAnsi="Arial"/>
        </w:rPr>
        <w:t xml:space="preserve"> </w:t>
      </w:r>
    </w:p>
    <w:p w:rsidR="00E16D9C" w:rsidRPr="00E16D9C" w:rsidRDefault="00E16D9C" w:rsidP="00E16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080"/>
      </w:tblGrid>
      <w:tr w:rsidR="00E16D9C" w:rsidRPr="00E16D9C" w:rsidTr="00693F02">
        <w:tc>
          <w:tcPr>
            <w:tcW w:w="959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Clause</w:t>
            </w:r>
          </w:p>
        </w:tc>
        <w:tc>
          <w:tcPr>
            <w:tcW w:w="8080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Shall be replaced by</w:t>
            </w:r>
          </w:p>
        </w:tc>
      </w:tr>
      <w:tr w:rsidR="00E16D9C" w:rsidRPr="00E16D9C" w:rsidTr="00693F02">
        <w:tc>
          <w:tcPr>
            <w:tcW w:w="959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  <w:tr w:rsidR="00E16D9C" w:rsidRPr="00E16D9C" w:rsidTr="00693F02">
        <w:tc>
          <w:tcPr>
            <w:tcW w:w="959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</w:tbl>
    <w:p w:rsidR="008B102F" w:rsidRPr="00AA5466" w:rsidRDefault="008B102F" w:rsidP="008B102F">
      <w:pPr>
        <w:rPr>
          <w:rFonts w:ascii="Arial" w:hAnsi="Arial" w:cs="Arial"/>
        </w:rPr>
      </w:pPr>
    </w:p>
    <w:p w:rsidR="00E16D9C" w:rsidRDefault="008B102F" w:rsidP="00E16D9C">
      <w:pPr>
        <w:rPr>
          <w:rFonts w:ascii="Arial" w:hAnsi="Arial" w:cs="Arial"/>
          <w:sz w:val="32"/>
          <w:szCs w:val="32"/>
        </w:rPr>
      </w:pPr>
      <w:r>
        <w:br w:type="page"/>
      </w:r>
      <w:r>
        <w:rPr>
          <w:rFonts w:ascii="Arial" w:hAnsi="Arial"/>
          <w:sz w:val="32"/>
        </w:rPr>
        <w:lastRenderedPageBreak/>
        <w:t>Appendix 7 Changes subsequent to the conclusion of the Agreement</w:t>
      </w:r>
    </w:p>
    <w:p w:rsidR="004673C3" w:rsidRPr="00E16D9C" w:rsidRDefault="004673C3" w:rsidP="00E16D9C">
      <w:pPr>
        <w:rPr>
          <w:rFonts w:ascii="Arial" w:hAnsi="Arial" w:cs="Arial"/>
        </w:rPr>
      </w:pPr>
    </w:p>
    <w:p w:rsidR="00E16D9C" w:rsidRPr="00E16D9C" w:rsidRDefault="00E16D9C" w:rsidP="00E16D9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Changes to the deliverables subsequent to the conclusion of the Agreement </w:t>
      </w:r>
      <w:proofErr w:type="gramStart"/>
      <w:r>
        <w:rPr>
          <w:rFonts w:ascii="Arial" w:hAnsi="Arial"/>
          <w:i/>
          <w:sz w:val="20"/>
        </w:rPr>
        <w:t>shall be made</w:t>
      </w:r>
      <w:proofErr w:type="gramEnd"/>
      <w:r>
        <w:rPr>
          <w:rFonts w:ascii="Arial" w:hAnsi="Arial"/>
          <w:i/>
          <w:sz w:val="20"/>
        </w:rPr>
        <w:t xml:space="preserve"> in accordance with the procedures in clause 2.1 and in writing. The Consultant shall maintain a continuously updated directory of the changes that make up this Appendix.</w:t>
      </w:r>
    </w:p>
    <w:p w:rsidR="00E16D9C" w:rsidRPr="00E16D9C" w:rsidRDefault="00E16D9C" w:rsidP="00E16D9C">
      <w:pPr>
        <w:rPr>
          <w:rFonts w:ascii="Arial" w:hAnsi="Arial" w:cs="Arial"/>
        </w:rPr>
      </w:pPr>
    </w:p>
    <w:p w:rsidR="00E16D9C" w:rsidRPr="00E16D9C" w:rsidRDefault="00E16D9C" w:rsidP="00E16D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1"/>
        <w:gridCol w:w="5528"/>
        <w:gridCol w:w="1307"/>
      </w:tblGrid>
      <w:tr w:rsidR="00E16D9C" w:rsidRPr="00E16D9C" w:rsidTr="00693F02">
        <w:tc>
          <w:tcPr>
            <w:tcW w:w="675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85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528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change concerns</w:t>
            </w:r>
          </w:p>
        </w:tc>
        <w:tc>
          <w:tcPr>
            <w:tcW w:w="1307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  <w:tr w:rsidR="00E16D9C" w:rsidRPr="00E16D9C" w:rsidTr="00693F02">
        <w:tc>
          <w:tcPr>
            <w:tcW w:w="675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  <w:tr w:rsidR="00E16D9C" w:rsidRPr="00E16D9C" w:rsidTr="00693F02">
        <w:tc>
          <w:tcPr>
            <w:tcW w:w="675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  <w:tr w:rsidR="00E16D9C" w:rsidRPr="00E16D9C" w:rsidTr="00693F02">
        <w:tc>
          <w:tcPr>
            <w:tcW w:w="675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E16D9C" w:rsidRPr="00E16D9C" w:rsidRDefault="00E16D9C" w:rsidP="00693F02">
            <w:pPr>
              <w:rPr>
                <w:rFonts w:ascii="Arial" w:hAnsi="Arial" w:cs="Arial"/>
              </w:rPr>
            </w:pPr>
          </w:p>
        </w:tc>
      </w:tr>
    </w:tbl>
    <w:p w:rsidR="00E16D9C" w:rsidRPr="00E16D9C" w:rsidRDefault="00E16D9C" w:rsidP="00E16D9C">
      <w:pPr>
        <w:rPr>
          <w:rFonts w:ascii="Arial" w:hAnsi="Arial" w:cs="Arial"/>
        </w:rPr>
      </w:pPr>
    </w:p>
    <w:p w:rsidR="008B102F" w:rsidRPr="00DE73D2" w:rsidRDefault="008B102F" w:rsidP="008B102F">
      <w:pPr>
        <w:rPr>
          <w:rFonts w:ascii="Arial" w:hAnsi="Arial" w:cs="Arial"/>
          <w:i/>
        </w:rPr>
      </w:pPr>
    </w:p>
    <w:sectPr w:rsidR="008B102F" w:rsidRPr="00DE73D2" w:rsidSect="005B7E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F7" w:rsidRDefault="00823AF7">
      <w:r>
        <w:separator/>
      </w:r>
    </w:p>
  </w:endnote>
  <w:endnote w:type="continuationSeparator" w:id="0">
    <w:p w:rsidR="00823AF7" w:rsidRDefault="008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F7" w:rsidRDefault="00823AF7">
      <w:r>
        <w:separator/>
      </w:r>
    </w:p>
  </w:footnote>
  <w:footnote w:type="continuationSeparator" w:id="0">
    <w:p w:rsidR="00823AF7" w:rsidRDefault="0082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1C" w:rsidRPr="00B30923" w:rsidRDefault="00181D1C" w:rsidP="00181D1C">
    <w:pPr>
      <w:pStyle w:val="Topptekst"/>
      <w:rPr>
        <w:rFonts w:ascii="Calibri" w:hAnsi="Calibri"/>
        <w:sz w:val="18"/>
        <w:szCs w:val="18"/>
      </w:rPr>
    </w:pPr>
    <w:r>
      <w:rPr>
        <w:rFonts w:ascii="Calibri" w:hAnsi="Calibri"/>
        <w:sz w:val="18"/>
      </w:rPr>
      <w:t>Appendix Instructions for SSA-</w:t>
    </w:r>
    <w:r>
      <w:rPr>
        <w:rFonts w:ascii="Calibri" w:hAnsi="Calibri"/>
        <w:sz w:val="18"/>
      </w:rPr>
      <w:t>O</w:t>
    </w:r>
  </w:p>
  <w:p w:rsidR="00181D1C" w:rsidRDefault="00181D1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02F"/>
    <w:rsid w:val="0003702F"/>
    <w:rsid w:val="000D4F9B"/>
    <w:rsid w:val="00181D1C"/>
    <w:rsid w:val="001D075C"/>
    <w:rsid w:val="002D19DC"/>
    <w:rsid w:val="00393E5B"/>
    <w:rsid w:val="003C6D32"/>
    <w:rsid w:val="00423142"/>
    <w:rsid w:val="004673C3"/>
    <w:rsid w:val="004C65DD"/>
    <w:rsid w:val="00506309"/>
    <w:rsid w:val="00556CAF"/>
    <w:rsid w:val="005B7E73"/>
    <w:rsid w:val="005C7607"/>
    <w:rsid w:val="00623103"/>
    <w:rsid w:val="0066433A"/>
    <w:rsid w:val="00693F02"/>
    <w:rsid w:val="006E55DB"/>
    <w:rsid w:val="007018CB"/>
    <w:rsid w:val="0070228A"/>
    <w:rsid w:val="007541CE"/>
    <w:rsid w:val="00823AF7"/>
    <w:rsid w:val="00890A01"/>
    <w:rsid w:val="008B102F"/>
    <w:rsid w:val="008C2A3F"/>
    <w:rsid w:val="00911066"/>
    <w:rsid w:val="00977883"/>
    <w:rsid w:val="00AA5466"/>
    <w:rsid w:val="00AF1020"/>
    <w:rsid w:val="00B62195"/>
    <w:rsid w:val="00BE692D"/>
    <w:rsid w:val="00BF2A10"/>
    <w:rsid w:val="00C4363F"/>
    <w:rsid w:val="00CF0DB0"/>
    <w:rsid w:val="00D540FF"/>
    <w:rsid w:val="00D943EA"/>
    <w:rsid w:val="00D9739A"/>
    <w:rsid w:val="00DE73D2"/>
    <w:rsid w:val="00E16D9C"/>
    <w:rsid w:val="00E24925"/>
    <w:rsid w:val="00E36A5F"/>
    <w:rsid w:val="00EB6DB6"/>
    <w:rsid w:val="00EF1DF2"/>
    <w:rsid w:val="00F34B40"/>
    <w:rsid w:val="00FB7FAD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4CB07-2C58-4440-8EDC-936FF2E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2F"/>
    <w:pPr>
      <w:keepLines/>
      <w:widowControl w:val="0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tittel">
    <w:name w:val="undertittel"/>
    <w:basedOn w:val="Normal"/>
    <w:rsid w:val="008B102F"/>
    <w:pPr>
      <w:keepLines w:val="0"/>
      <w:widowControl/>
      <w:autoSpaceDE w:val="0"/>
      <w:autoSpaceDN w:val="0"/>
      <w:adjustRightInd w:val="0"/>
    </w:pPr>
    <w:rPr>
      <w:sz w:val="28"/>
      <w:szCs w:val="28"/>
    </w:rPr>
  </w:style>
  <w:style w:type="paragraph" w:customStyle="1" w:styleId="Tabelltekst">
    <w:name w:val="Tabelltekst"/>
    <w:basedOn w:val="Normal"/>
    <w:rsid w:val="008B102F"/>
    <w:pPr>
      <w:keepNext/>
      <w:tabs>
        <w:tab w:val="left" w:pos="3544"/>
      </w:tabs>
      <w:spacing w:before="80"/>
      <w:ind w:left="57"/>
    </w:pPr>
    <w:rPr>
      <w:sz w:val="20"/>
    </w:rPr>
  </w:style>
  <w:style w:type="paragraph" w:customStyle="1" w:styleId="Teknisk4">
    <w:name w:val="Teknisk 4"/>
    <w:rsid w:val="008B102F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table" w:styleId="Tabellrutenett">
    <w:name w:val="Table Grid"/>
    <w:basedOn w:val="Vanligtabell"/>
    <w:uiPriority w:val="59"/>
    <w:rsid w:val="008B1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sntilhQy1">
    <w:name w:val="Avsn til hÀQÀy 1"/>
    <w:rsid w:val="008B102F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</w:rPr>
  </w:style>
  <w:style w:type="paragraph" w:styleId="Brdtekstinnrykk2">
    <w:name w:val="Body Text Indent 2"/>
    <w:basedOn w:val="Normal"/>
    <w:link w:val="Brdtekstinnrykk2Tegn"/>
    <w:rsid w:val="001D075C"/>
    <w:pPr>
      <w:keepLines w:val="0"/>
      <w:widowControl/>
      <w:ind w:left="709"/>
    </w:pPr>
    <w:rPr>
      <w:sz w:val="24"/>
      <w:szCs w:val="20"/>
    </w:rPr>
  </w:style>
  <w:style w:type="character" w:customStyle="1" w:styleId="Brdtekstinnrykk2Tegn">
    <w:name w:val="Brødtekstinnrykk 2 Tegn"/>
    <w:link w:val="Brdtekstinnrykk2"/>
    <w:rsid w:val="001D075C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6D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B6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81D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81D1C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81D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81D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1622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difi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Lintvedt, Mona Naomi</dc:creator>
  <cp:lastModifiedBy>Syversen, Bent J.</cp:lastModifiedBy>
  <cp:revision>3</cp:revision>
  <dcterms:created xsi:type="dcterms:W3CDTF">2015-09-23T11:40:00Z</dcterms:created>
  <dcterms:modified xsi:type="dcterms:W3CDTF">2015-09-23T11:42:00Z</dcterms:modified>
</cp:coreProperties>
</file>