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F63" w:rsidRDefault="00AA5F63" w:rsidP="00AA5F63">
      <w:pPr>
        <w:rPr>
          <w:rFonts w:ascii="Calibri Light" w:hAnsi="Calibri Light"/>
          <w:b/>
          <w:sz w:val="40"/>
          <w:szCs w:val="40"/>
        </w:rPr>
      </w:pPr>
      <w:bookmarkStart w:id="0" w:name="_GoBack"/>
      <w:bookmarkEnd w:id="0"/>
    </w:p>
    <w:p w:rsidR="00AA5F63" w:rsidRDefault="00AA5F63" w:rsidP="00AA5F63">
      <w:pPr>
        <w:rPr>
          <w:rFonts w:ascii="Calibri Light" w:hAnsi="Calibri Light"/>
          <w:b/>
          <w:sz w:val="40"/>
          <w:szCs w:val="40"/>
        </w:rPr>
      </w:pPr>
    </w:p>
    <w:p w:rsidR="00145D10" w:rsidRPr="00AA5F63" w:rsidRDefault="00145D10" w:rsidP="00AA5F63">
      <w:pPr>
        <w:rPr>
          <w:rFonts w:ascii="Calibri Light" w:hAnsi="Calibri Light"/>
          <w:b/>
          <w:sz w:val="40"/>
          <w:szCs w:val="40"/>
        </w:rPr>
      </w:pPr>
      <w:r w:rsidRPr="00AA5F63">
        <w:rPr>
          <w:rFonts w:ascii="Calibri Light" w:hAnsi="Calibri Light"/>
          <w:b/>
          <w:sz w:val="40"/>
          <w:szCs w:val="40"/>
        </w:rPr>
        <w:t>Veiledende bilag til SSA-V – Vedlikeholdsavtalen – versjon 2015</w:t>
      </w:r>
    </w:p>
    <w:p w:rsidR="00145D10" w:rsidRPr="008C1AD5" w:rsidRDefault="00145D10" w:rsidP="00145D10">
      <w:pPr>
        <w:rPr>
          <w:color w:val="000000"/>
        </w:rPr>
      </w:pPr>
    </w:p>
    <w:p w:rsidR="00AA5F63" w:rsidRDefault="00AA5F63" w:rsidP="00AA5F63">
      <w:pPr>
        <w:rPr>
          <w:rFonts w:ascii="Calibri Light" w:hAnsi="Calibri Light"/>
          <w:b/>
          <w:sz w:val="40"/>
          <w:szCs w:val="40"/>
        </w:rPr>
      </w:pPr>
    </w:p>
    <w:p w:rsidR="00AA5F63" w:rsidRDefault="00AA5F63" w:rsidP="00AA5F63">
      <w:pPr>
        <w:rPr>
          <w:rFonts w:ascii="Calibri Light" w:hAnsi="Calibri Light"/>
          <w:b/>
          <w:sz w:val="40"/>
          <w:szCs w:val="40"/>
        </w:rPr>
      </w:pPr>
    </w:p>
    <w:p w:rsidR="00145D10" w:rsidRPr="00AA5F63" w:rsidRDefault="00AA5F63" w:rsidP="00AA5F63">
      <w:pPr>
        <w:rPr>
          <w:rFonts w:ascii="Calibri Light" w:hAnsi="Calibri Light"/>
          <w:b/>
          <w:sz w:val="40"/>
          <w:szCs w:val="40"/>
        </w:rPr>
      </w:pPr>
      <w:r w:rsidRPr="00AA5F63">
        <w:rPr>
          <w:rFonts w:ascii="Calibri Light" w:hAnsi="Calibri Light"/>
          <w:b/>
          <w:sz w:val="40"/>
          <w:szCs w:val="40"/>
        </w:rPr>
        <w:t>Innhold:</w:t>
      </w:r>
    </w:p>
    <w:p w:rsidR="007B66F7" w:rsidRPr="002F5A58" w:rsidRDefault="00B75C2E">
      <w:pPr>
        <w:pStyle w:val="INNH1"/>
        <w:tabs>
          <w:tab w:val="right" w:leader="dot" w:pos="9062"/>
        </w:tabs>
        <w:rPr>
          <w:rFonts w:ascii="Calibri" w:hAnsi="Calibri"/>
          <w:noProof/>
          <w:szCs w:val="22"/>
        </w:rPr>
      </w:pPr>
      <w:r>
        <w:rPr>
          <w:rFonts w:cs="Arial"/>
          <w:sz w:val="28"/>
          <w:szCs w:val="28"/>
        </w:rPr>
        <w:fldChar w:fldCharType="begin"/>
      </w:r>
      <w:r>
        <w:rPr>
          <w:rFonts w:cs="Arial"/>
          <w:sz w:val="28"/>
          <w:szCs w:val="28"/>
        </w:rPr>
        <w:instrText xml:space="preserve"> TOC \o "1-1" \u </w:instrText>
      </w:r>
      <w:r>
        <w:rPr>
          <w:rFonts w:cs="Arial"/>
          <w:sz w:val="28"/>
          <w:szCs w:val="28"/>
        </w:rPr>
        <w:fldChar w:fldCharType="separate"/>
      </w:r>
      <w:r w:rsidR="007B66F7" w:rsidRPr="001A219F">
        <w:rPr>
          <w:rFonts w:cs="Arial"/>
          <w:noProof/>
        </w:rPr>
        <w:t>Bilag 1: Kundens kravspesifikasjon (krav til vedlikeholdstjenesten)</w:t>
      </w:r>
      <w:r w:rsidR="007B66F7">
        <w:rPr>
          <w:noProof/>
        </w:rPr>
        <w:tab/>
      </w:r>
      <w:r w:rsidR="007B66F7">
        <w:rPr>
          <w:noProof/>
        </w:rPr>
        <w:fldChar w:fldCharType="begin"/>
      </w:r>
      <w:r w:rsidR="007B66F7">
        <w:rPr>
          <w:noProof/>
        </w:rPr>
        <w:instrText xml:space="preserve"> PAGEREF _Toc423509502 \h </w:instrText>
      </w:r>
      <w:r w:rsidR="007B66F7">
        <w:rPr>
          <w:noProof/>
        </w:rPr>
      </w:r>
      <w:r w:rsidR="007B66F7">
        <w:rPr>
          <w:noProof/>
        </w:rPr>
        <w:fldChar w:fldCharType="separate"/>
      </w:r>
      <w:r w:rsidR="006C5683">
        <w:rPr>
          <w:noProof/>
        </w:rPr>
        <w:t>2</w:t>
      </w:r>
      <w:r w:rsidR="007B66F7">
        <w:rPr>
          <w:noProof/>
        </w:rPr>
        <w:fldChar w:fldCharType="end"/>
      </w:r>
    </w:p>
    <w:p w:rsidR="007B66F7" w:rsidRPr="002F5A58" w:rsidRDefault="007B66F7">
      <w:pPr>
        <w:pStyle w:val="INNH1"/>
        <w:tabs>
          <w:tab w:val="right" w:leader="dot" w:pos="9062"/>
        </w:tabs>
        <w:rPr>
          <w:rFonts w:ascii="Calibri" w:hAnsi="Calibri"/>
          <w:noProof/>
          <w:szCs w:val="22"/>
        </w:rPr>
      </w:pPr>
      <w:r w:rsidRPr="001A219F">
        <w:rPr>
          <w:rFonts w:cs="Arial"/>
          <w:noProof/>
        </w:rPr>
        <w:t>Bilag 2: Leverandørens løsningsspesifikasjon (beskrivelse av vedlikeholdstjenesten)</w:t>
      </w:r>
      <w:r>
        <w:rPr>
          <w:noProof/>
        </w:rPr>
        <w:tab/>
      </w:r>
      <w:r>
        <w:rPr>
          <w:noProof/>
        </w:rPr>
        <w:fldChar w:fldCharType="begin"/>
      </w:r>
      <w:r>
        <w:rPr>
          <w:noProof/>
        </w:rPr>
        <w:instrText xml:space="preserve"> PAGEREF _Toc423509503 \h </w:instrText>
      </w:r>
      <w:r>
        <w:rPr>
          <w:noProof/>
        </w:rPr>
      </w:r>
      <w:r>
        <w:rPr>
          <w:noProof/>
        </w:rPr>
        <w:fldChar w:fldCharType="separate"/>
      </w:r>
      <w:r w:rsidR="006C5683">
        <w:rPr>
          <w:noProof/>
        </w:rPr>
        <w:t>4</w:t>
      </w:r>
      <w:r>
        <w:rPr>
          <w:noProof/>
        </w:rPr>
        <w:fldChar w:fldCharType="end"/>
      </w:r>
    </w:p>
    <w:p w:rsidR="007B66F7" w:rsidRPr="002F5A58" w:rsidRDefault="007B66F7">
      <w:pPr>
        <w:pStyle w:val="INNH1"/>
        <w:tabs>
          <w:tab w:val="right" w:leader="dot" w:pos="9062"/>
        </w:tabs>
        <w:rPr>
          <w:rFonts w:ascii="Calibri" w:hAnsi="Calibri"/>
          <w:noProof/>
          <w:szCs w:val="22"/>
        </w:rPr>
      </w:pPr>
      <w:r w:rsidRPr="001A219F">
        <w:rPr>
          <w:rFonts w:cs="Arial"/>
          <w:noProof/>
        </w:rPr>
        <w:t>Bilag 3: Utstyr og/eller programvare som skal vedlikeholdes</w:t>
      </w:r>
      <w:r>
        <w:rPr>
          <w:noProof/>
        </w:rPr>
        <w:tab/>
      </w:r>
      <w:r>
        <w:rPr>
          <w:noProof/>
        </w:rPr>
        <w:fldChar w:fldCharType="begin"/>
      </w:r>
      <w:r>
        <w:rPr>
          <w:noProof/>
        </w:rPr>
        <w:instrText xml:space="preserve"> PAGEREF _Toc423509504 \h </w:instrText>
      </w:r>
      <w:r>
        <w:rPr>
          <w:noProof/>
        </w:rPr>
      </w:r>
      <w:r>
        <w:rPr>
          <w:noProof/>
        </w:rPr>
        <w:fldChar w:fldCharType="separate"/>
      </w:r>
      <w:r w:rsidR="006C5683">
        <w:rPr>
          <w:noProof/>
        </w:rPr>
        <w:t>5</w:t>
      </w:r>
      <w:r>
        <w:rPr>
          <w:noProof/>
        </w:rPr>
        <w:fldChar w:fldCharType="end"/>
      </w:r>
    </w:p>
    <w:p w:rsidR="007B66F7" w:rsidRPr="002F5A58" w:rsidRDefault="007B66F7">
      <w:pPr>
        <w:pStyle w:val="INNH1"/>
        <w:tabs>
          <w:tab w:val="right" w:leader="dot" w:pos="9062"/>
        </w:tabs>
        <w:rPr>
          <w:rFonts w:ascii="Calibri" w:hAnsi="Calibri"/>
          <w:noProof/>
          <w:szCs w:val="22"/>
        </w:rPr>
      </w:pPr>
      <w:r w:rsidRPr="001A219F">
        <w:rPr>
          <w:rFonts w:cs="Arial"/>
          <w:noProof/>
        </w:rPr>
        <w:t>Bilag 4: Prosjekt- og fremdriftsplan for etableringsfasen</w:t>
      </w:r>
      <w:r>
        <w:rPr>
          <w:noProof/>
        </w:rPr>
        <w:tab/>
      </w:r>
      <w:r>
        <w:rPr>
          <w:noProof/>
        </w:rPr>
        <w:fldChar w:fldCharType="begin"/>
      </w:r>
      <w:r>
        <w:rPr>
          <w:noProof/>
        </w:rPr>
        <w:instrText xml:space="preserve"> PAGEREF _Toc423509505 \h </w:instrText>
      </w:r>
      <w:r>
        <w:rPr>
          <w:noProof/>
        </w:rPr>
      </w:r>
      <w:r>
        <w:rPr>
          <w:noProof/>
        </w:rPr>
        <w:fldChar w:fldCharType="separate"/>
      </w:r>
      <w:r w:rsidR="006C5683">
        <w:rPr>
          <w:noProof/>
        </w:rPr>
        <w:t>6</w:t>
      </w:r>
      <w:r>
        <w:rPr>
          <w:noProof/>
        </w:rPr>
        <w:fldChar w:fldCharType="end"/>
      </w:r>
    </w:p>
    <w:p w:rsidR="007B66F7" w:rsidRPr="002F5A58" w:rsidRDefault="007B66F7">
      <w:pPr>
        <w:pStyle w:val="INNH1"/>
        <w:tabs>
          <w:tab w:val="right" w:leader="dot" w:pos="9062"/>
        </w:tabs>
        <w:rPr>
          <w:rFonts w:ascii="Calibri" w:hAnsi="Calibri"/>
          <w:noProof/>
          <w:szCs w:val="22"/>
        </w:rPr>
      </w:pPr>
      <w:r w:rsidRPr="001A219F">
        <w:rPr>
          <w:rFonts w:cs="Arial"/>
          <w:noProof/>
        </w:rPr>
        <w:t>Bilag 5: Tjenestenivå med standardiserte prisavslag</w:t>
      </w:r>
      <w:r>
        <w:rPr>
          <w:noProof/>
        </w:rPr>
        <w:tab/>
      </w:r>
      <w:r>
        <w:rPr>
          <w:noProof/>
        </w:rPr>
        <w:fldChar w:fldCharType="begin"/>
      </w:r>
      <w:r>
        <w:rPr>
          <w:noProof/>
        </w:rPr>
        <w:instrText xml:space="preserve"> PAGEREF _Toc423509506 \h </w:instrText>
      </w:r>
      <w:r>
        <w:rPr>
          <w:noProof/>
        </w:rPr>
      </w:r>
      <w:r>
        <w:rPr>
          <w:noProof/>
        </w:rPr>
        <w:fldChar w:fldCharType="separate"/>
      </w:r>
      <w:r w:rsidR="006C5683">
        <w:rPr>
          <w:noProof/>
        </w:rPr>
        <w:t>7</w:t>
      </w:r>
      <w:r>
        <w:rPr>
          <w:noProof/>
        </w:rPr>
        <w:fldChar w:fldCharType="end"/>
      </w:r>
    </w:p>
    <w:p w:rsidR="007B66F7" w:rsidRPr="002F5A58" w:rsidRDefault="007B66F7">
      <w:pPr>
        <w:pStyle w:val="INNH1"/>
        <w:tabs>
          <w:tab w:val="right" w:leader="dot" w:pos="9062"/>
        </w:tabs>
        <w:rPr>
          <w:rFonts w:ascii="Calibri" w:hAnsi="Calibri"/>
          <w:noProof/>
          <w:szCs w:val="22"/>
        </w:rPr>
      </w:pPr>
      <w:r w:rsidRPr="001A219F">
        <w:rPr>
          <w:rFonts w:cs="Arial"/>
          <w:noProof/>
        </w:rPr>
        <w:t>Bilag 6: Administrative bestemmelser</w:t>
      </w:r>
      <w:r>
        <w:rPr>
          <w:noProof/>
        </w:rPr>
        <w:tab/>
      </w:r>
      <w:r>
        <w:rPr>
          <w:noProof/>
        </w:rPr>
        <w:fldChar w:fldCharType="begin"/>
      </w:r>
      <w:r>
        <w:rPr>
          <w:noProof/>
        </w:rPr>
        <w:instrText xml:space="preserve"> PAGEREF _Toc423509507 \h </w:instrText>
      </w:r>
      <w:r>
        <w:rPr>
          <w:noProof/>
        </w:rPr>
      </w:r>
      <w:r>
        <w:rPr>
          <w:noProof/>
        </w:rPr>
        <w:fldChar w:fldCharType="separate"/>
      </w:r>
      <w:r w:rsidR="006C5683">
        <w:rPr>
          <w:noProof/>
        </w:rPr>
        <w:t>9</w:t>
      </w:r>
      <w:r>
        <w:rPr>
          <w:noProof/>
        </w:rPr>
        <w:fldChar w:fldCharType="end"/>
      </w:r>
    </w:p>
    <w:p w:rsidR="007B66F7" w:rsidRPr="002F5A58" w:rsidRDefault="007B66F7">
      <w:pPr>
        <w:pStyle w:val="INNH1"/>
        <w:tabs>
          <w:tab w:val="right" w:leader="dot" w:pos="9062"/>
        </w:tabs>
        <w:rPr>
          <w:rFonts w:ascii="Calibri" w:hAnsi="Calibri"/>
          <w:noProof/>
          <w:szCs w:val="22"/>
        </w:rPr>
      </w:pPr>
      <w:r w:rsidRPr="001A219F">
        <w:rPr>
          <w:rFonts w:cs="Arial"/>
          <w:noProof/>
        </w:rPr>
        <w:t>Bilag 7: Samlet pris og prisbestemmelser</w:t>
      </w:r>
      <w:r>
        <w:rPr>
          <w:noProof/>
        </w:rPr>
        <w:tab/>
      </w:r>
      <w:r>
        <w:rPr>
          <w:noProof/>
        </w:rPr>
        <w:fldChar w:fldCharType="begin"/>
      </w:r>
      <w:r>
        <w:rPr>
          <w:noProof/>
        </w:rPr>
        <w:instrText xml:space="preserve"> PAGEREF _Toc423509508 \h </w:instrText>
      </w:r>
      <w:r>
        <w:rPr>
          <w:noProof/>
        </w:rPr>
      </w:r>
      <w:r>
        <w:rPr>
          <w:noProof/>
        </w:rPr>
        <w:fldChar w:fldCharType="separate"/>
      </w:r>
      <w:r w:rsidR="006C5683">
        <w:rPr>
          <w:noProof/>
        </w:rPr>
        <w:t>11</w:t>
      </w:r>
      <w:r>
        <w:rPr>
          <w:noProof/>
        </w:rPr>
        <w:fldChar w:fldCharType="end"/>
      </w:r>
    </w:p>
    <w:p w:rsidR="007B66F7" w:rsidRPr="002F5A58" w:rsidRDefault="007B66F7">
      <w:pPr>
        <w:pStyle w:val="INNH1"/>
        <w:tabs>
          <w:tab w:val="right" w:leader="dot" w:pos="9062"/>
        </w:tabs>
        <w:rPr>
          <w:rFonts w:ascii="Calibri" w:hAnsi="Calibri"/>
          <w:noProof/>
          <w:szCs w:val="22"/>
        </w:rPr>
      </w:pPr>
      <w:r w:rsidRPr="001A219F">
        <w:rPr>
          <w:rFonts w:cs="Arial"/>
          <w:noProof/>
        </w:rPr>
        <w:t>Bilag 8: Endringer i den generelle avtaleteksten</w:t>
      </w:r>
      <w:r>
        <w:rPr>
          <w:noProof/>
        </w:rPr>
        <w:tab/>
      </w:r>
      <w:r>
        <w:rPr>
          <w:noProof/>
        </w:rPr>
        <w:fldChar w:fldCharType="begin"/>
      </w:r>
      <w:r>
        <w:rPr>
          <w:noProof/>
        </w:rPr>
        <w:instrText xml:space="preserve"> PAGEREF _Toc423509509 \h </w:instrText>
      </w:r>
      <w:r>
        <w:rPr>
          <w:noProof/>
        </w:rPr>
      </w:r>
      <w:r>
        <w:rPr>
          <w:noProof/>
        </w:rPr>
        <w:fldChar w:fldCharType="separate"/>
      </w:r>
      <w:r w:rsidR="006C5683">
        <w:rPr>
          <w:noProof/>
        </w:rPr>
        <w:t>13</w:t>
      </w:r>
      <w:r>
        <w:rPr>
          <w:noProof/>
        </w:rPr>
        <w:fldChar w:fldCharType="end"/>
      </w:r>
    </w:p>
    <w:p w:rsidR="007B66F7" w:rsidRPr="002F5A58" w:rsidRDefault="007B66F7">
      <w:pPr>
        <w:pStyle w:val="INNH1"/>
        <w:tabs>
          <w:tab w:val="right" w:leader="dot" w:pos="9062"/>
        </w:tabs>
        <w:rPr>
          <w:rFonts w:ascii="Calibri" w:hAnsi="Calibri"/>
          <w:noProof/>
          <w:szCs w:val="22"/>
        </w:rPr>
      </w:pPr>
      <w:r w:rsidRPr="001A219F">
        <w:rPr>
          <w:rFonts w:cs="Arial"/>
          <w:noProof/>
        </w:rPr>
        <w:t>Bilag 9: Endringer av leveransen etter avtaleinngåelsen</w:t>
      </w:r>
      <w:r>
        <w:rPr>
          <w:noProof/>
        </w:rPr>
        <w:tab/>
      </w:r>
      <w:r>
        <w:rPr>
          <w:noProof/>
        </w:rPr>
        <w:fldChar w:fldCharType="begin"/>
      </w:r>
      <w:r>
        <w:rPr>
          <w:noProof/>
        </w:rPr>
        <w:instrText xml:space="preserve"> PAGEREF _Toc423509510 \h </w:instrText>
      </w:r>
      <w:r>
        <w:rPr>
          <w:noProof/>
        </w:rPr>
      </w:r>
      <w:r>
        <w:rPr>
          <w:noProof/>
        </w:rPr>
        <w:fldChar w:fldCharType="separate"/>
      </w:r>
      <w:r w:rsidR="006C5683">
        <w:rPr>
          <w:noProof/>
        </w:rPr>
        <w:t>14</w:t>
      </w:r>
      <w:r>
        <w:rPr>
          <w:noProof/>
        </w:rPr>
        <w:fldChar w:fldCharType="end"/>
      </w:r>
    </w:p>
    <w:p w:rsidR="007B66F7" w:rsidRPr="002F5A58" w:rsidRDefault="007B66F7">
      <w:pPr>
        <w:pStyle w:val="INNH1"/>
        <w:tabs>
          <w:tab w:val="right" w:leader="dot" w:pos="9062"/>
        </w:tabs>
        <w:rPr>
          <w:rFonts w:ascii="Calibri" w:hAnsi="Calibri"/>
          <w:noProof/>
          <w:szCs w:val="22"/>
        </w:rPr>
      </w:pPr>
      <w:r w:rsidRPr="001A219F">
        <w:rPr>
          <w:rFonts w:cs="Arial"/>
          <w:noProof/>
        </w:rPr>
        <w:t>Bilag 10: Tredjeparts vilkår for vedlikehold av tredjeparts programvare</w:t>
      </w:r>
      <w:r>
        <w:rPr>
          <w:noProof/>
        </w:rPr>
        <w:tab/>
      </w:r>
      <w:r>
        <w:rPr>
          <w:noProof/>
        </w:rPr>
        <w:fldChar w:fldCharType="begin"/>
      </w:r>
      <w:r>
        <w:rPr>
          <w:noProof/>
        </w:rPr>
        <w:instrText xml:space="preserve"> PAGEREF _Toc423509511 \h </w:instrText>
      </w:r>
      <w:r>
        <w:rPr>
          <w:noProof/>
        </w:rPr>
      </w:r>
      <w:r>
        <w:rPr>
          <w:noProof/>
        </w:rPr>
        <w:fldChar w:fldCharType="separate"/>
      </w:r>
      <w:r w:rsidR="006C5683">
        <w:rPr>
          <w:noProof/>
        </w:rPr>
        <w:t>15</w:t>
      </w:r>
      <w:r>
        <w:rPr>
          <w:noProof/>
        </w:rPr>
        <w:fldChar w:fldCharType="end"/>
      </w:r>
    </w:p>
    <w:p w:rsidR="00145D10" w:rsidRDefault="00B75C2E">
      <w:pPr>
        <w:rPr>
          <w:rFonts w:cs="Arial"/>
          <w:sz w:val="28"/>
          <w:szCs w:val="28"/>
        </w:rPr>
      </w:pPr>
      <w:r>
        <w:rPr>
          <w:rFonts w:cs="Arial"/>
          <w:sz w:val="28"/>
          <w:szCs w:val="28"/>
        </w:rPr>
        <w:fldChar w:fldCharType="end"/>
      </w:r>
    </w:p>
    <w:p w:rsidR="00145D10" w:rsidRDefault="00145D10">
      <w:pPr>
        <w:rPr>
          <w:rFonts w:cs="Arial"/>
          <w:sz w:val="28"/>
          <w:szCs w:val="28"/>
        </w:rPr>
      </w:pPr>
    </w:p>
    <w:p w:rsidR="00EE6CD2" w:rsidRPr="00EE6CD2" w:rsidRDefault="00173E53" w:rsidP="00B75C2E">
      <w:pPr>
        <w:pStyle w:val="Overskrift1"/>
        <w:keepNext w:val="0"/>
        <w:spacing w:before="0" w:after="0"/>
        <w:rPr>
          <w:sz w:val="28"/>
          <w:szCs w:val="28"/>
        </w:rPr>
      </w:pPr>
      <w:r>
        <w:rPr>
          <w:sz w:val="28"/>
          <w:szCs w:val="28"/>
        </w:rPr>
        <w:br w:type="page"/>
      </w:r>
      <w:bookmarkStart w:id="1" w:name="_Toc423509502"/>
      <w:r w:rsidR="00EE6CD2" w:rsidRPr="00B75C2E">
        <w:rPr>
          <w:rFonts w:ascii="Arial" w:hAnsi="Arial" w:cs="Arial"/>
          <w:b w:val="0"/>
          <w:bCs w:val="0"/>
          <w:kern w:val="0"/>
          <w:sz w:val="36"/>
          <w:szCs w:val="36"/>
        </w:rPr>
        <w:lastRenderedPageBreak/>
        <w:t>Bilag 1</w:t>
      </w:r>
      <w:r w:rsidRPr="00B75C2E">
        <w:rPr>
          <w:rFonts w:ascii="Arial" w:hAnsi="Arial" w:cs="Arial"/>
          <w:b w:val="0"/>
          <w:bCs w:val="0"/>
          <w:kern w:val="0"/>
          <w:sz w:val="36"/>
          <w:szCs w:val="36"/>
        </w:rPr>
        <w:t>:</w:t>
      </w:r>
      <w:r w:rsidR="007E5331" w:rsidRPr="00B75C2E">
        <w:rPr>
          <w:rFonts w:ascii="Arial" w:hAnsi="Arial" w:cs="Arial"/>
          <w:b w:val="0"/>
          <w:bCs w:val="0"/>
          <w:kern w:val="0"/>
          <w:sz w:val="36"/>
          <w:szCs w:val="36"/>
        </w:rPr>
        <w:t xml:space="preserve"> </w:t>
      </w:r>
      <w:r w:rsidR="00EE6CD2" w:rsidRPr="00B75C2E">
        <w:rPr>
          <w:rFonts w:ascii="Arial" w:hAnsi="Arial" w:cs="Arial"/>
          <w:b w:val="0"/>
          <w:bCs w:val="0"/>
          <w:kern w:val="0"/>
          <w:sz w:val="36"/>
          <w:szCs w:val="36"/>
        </w:rPr>
        <w:t>Kundens kravspesifikasjon</w:t>
      </w:r>
      <w:r w:rsidR="00A70C2B">
        <w:rPr>
          <w:rFonts w:ascii="Arial" w:hAnsi="Arial" w:cs="Arial"/>
          <w:b w:val="0"/>
          <w:bCs w:val="0"/>
          <w:kern w:val="0"/>
          <w:sz w:val="36"/>
          <w:szCs w:val="36"/>
        </w:rPr>
        <w:t xml:space="preserve"> (krav til vedlikeholdstjenesten)</w:t>
      </w:r>
      <w:bookmarkEnd w:id="1"/>
    </w:p>
    <w:p w:rsidR="00A70C2B" w:rsidRDefault="00A70C2B">
      <w:pPr>
        <w:rPr>
          <w:rFonts w:cs="Arial"/>
          <w:szCs w:val="22"/>
        </w:rPr>
      </w:pPr>
    </w:p>
    <w:p w:rsidR="00BE6595" w:rsidRPr="0030356D" w:rsidRDefault="00BE6595" w:rsidP="00BE6595">
      <w:pPr>
        <w:pStyle w:val="Ingenmellomrom"/>
        <w:rPr>
          <w:rFonts w:cs="Arial"/>
          <w:b w:val="0"/>
          <w:i/>
          <w:sz w:val="22"/>
          <w:szCs w:val="22"/>
        </w:rPr>
      </w:pPr>
      <w:r w:rsidRPr="0030356D">
        <w:rPr>
          <w:rFonts w:cs="Arial"/>
          <w:b w:val="0"/>
          <w:i/>
          <w:sz w:val="22"/>
          <w:szCs w:val="22"/>
        </w:rPr>
        <w:t>Fylles ut av Kunden. Kunden skal i bilag 1 spesifisere det Leverandøren skal fylle ut i øvrige bilag.</w:t>
      </w:r>
    </w:p>
    <w:p w:rsidR="00A70C2B" w:rsidRDefault="00A70C2B">
      <w:pPr>
        <w:rPr>
          <w:rFonts w:cs="Arial"/>
          <w:i/>
          <w:szCs w:val="22"/>
        </w:rPr>
      </w:pPr>
    </w:p>
    <w:p w:rsidR="00A70C2B" w:rsidRDefault="00A70C2B">
      <w:pPr>
        <w:rPr>
          <w:rFonts w:cs="Arial"/>
          <w:i/>
          <w:szCs w:val="22"/>
        </w:rPr>
      </w:pPr>
    </w:p>
    <w:p w:rsidR="000B2D9B" w:rsidRPr="00B75C2E" w:rsidRDefault="000B2D9B" w:rsidP="000B2D9B">
      <w:pPr>
        <w:pStyle w:val="Overskrift3"/>
        <w:rPr>
          <w:color w:val="000000"/>
        </w:rPr>
      </w:pPr>
      <w:r w:rsidRPr="00B75C2E">
        <w:rPr>
          <w:color w:val="000000"/>
        </w:rPr>
        <w:t xml:space="preserve">Avtalens punkt </w:t>
      </w:r>
      <w:r>
        <w:rPr>
          <w:color w:val="000000"/>
        </w:rPr>
        <w:t>2.</w:t>
      </w:r>
      <w:r w:rsidRPr="00B75C2E">
        <w:rPr>
          <w:color w:val="000000"/>
        </w:rPr>
        <w:t>1</w:t>
      </w:r>
      <w:r>
        <w:rPr>
          <w:color w:val="000000"/>
        </w:rPr>
        <w:t>.2 Samhandlingsplan</w:t>
      </w:r>
    </w:p>
    <w:p w:rsidR="000B2D9B" w:rsidRDefault="000B2D9B" w:rsidP="00C474D4">
      <w:r>
        <w:t xml:space="preserve">Kunden skal spesifisere </w:t>
      </w:r>
      <w:r w:rsidR="00C474D4">
        <w:t>her</w:t>
      </w:r>
      <w:r w:rsidR="00BE6595">
        <w:t>,</w:t>
      </w:r>
      <w:r w:rsidR="00C474D4">
        <w:t xml:space="preserve"> </w:t>
      </w:r>
      <w:r>
        <w:t>at krav til samhandling skal fremgå av bilag 6</w:t>
      </w:r>
      <w:r w:rsidR="00C474D4">
        <w:t>.</w:t>
      </w:r>
    </w:p>
    <w:p w:rsidR="00C474D4" w:rsidRDefault="00C474D4" w:rsidP="00C474D4"/>
    <w:p w:rsidR="00754AD9" w:rsidRPr="00B75C2E" w:rsidRDefault="00090767" w:rsidP="00135A7B">
      <w:pPr>
        <w:pStyle w:val="Overskrift3"/>
        <w:rPr>
          <w:color w:val="000000"/>
        </w:rPr>
      </w:pPr>
      <w:r w:rsidRPr="00B75C2E">
        <w:rPr>
          <w:color w:val="000000"/>
        </w:rPr>
        <w:t xml:space="preserve">Avtalens punkt </w:t>
      </w:r>
      <w:r w:rsidR="00754AD9" w:rsidRPr="00B75C2E">
        <w:rPr>
          <w:color w:val="000000"/>
        </w:rPr>
        <w:t xml:space="preserve">2.2.1 </w:t>
      </w:r>
      <w:bookmarkStart w:id="2" w:name="_Toc295466003"/>
      <w:r w:rsidR="00754AD9" w:rsidRPr="00B75C2E">
        <w:rPr>
          <w:color w:val="000000"/>
        </w:rPr>
        <w:t>Omfanget av vedlikeholdstjenesten</w:t>
      </w:r>
      <w:bookmarkEnd w:id="2"/>
    </w:p>
    <w:p w:rsidR="00754AD9" w:rsidRDefault="00FA7DAE" w:rsidP="00754AD9">
      <w:r>
        <w:t xml:space="preserve">Kunden skal beskrive det samlede målbildet for leveransen av vedlikeholdstjenesten her. En god målbildebeskrivelse vil gi Kunden handlingsrom for ytterligere videreutvikling og kompletteringskjøp jf. avtalens punkt 2.2.8 og 2.2.9. </w:t>
      </w:r>
    </w:p>
    <w:p w:rsidR="00FA7DAE" w:rsidRDefault="00FA7DAE" w:rsidP="00754AD9"/>
    <w:p w:rsidR="003E6056" w:rsidRDefault="003E6056" w:rsidP="00754AD9">
      <w:r>
        <w:t>Kunden skal stille krav om at Leverandøren skal lever</w:t>
      </w:r>
      <w:r w:rsidR="00F04B7F">
        <w:t>e vedlikeholdstjeneste på det u</w:t>
      </w:r>
      <w:r>
        <w:t>t</w:t>
      </w:r>
      <w:r w:rsidR="00F04B7F">
        <w:t>st</w:t>
      </w:r>
      <w:r>
        <w:t>yr og/eller programvare som er beskrevet i bilag 3 her</w:t>
      </w:r>
      <w:r w:rsidR="009312B8">
        <w:t>.</w:t>
      </w:r>
      <w:r>
        <w:t xml:space="preserve"> </w:t>
      </w:r>
    </w:p>
    <w:p w:rsidR="009312B8" w:rsidRDefault="009312B8" w:rsidP="00754AD9"/>
    <w:p w:rsidR="003E6056" w:rsidRDefault="003E6056" w:rsidP="00754AD9">
      <w:r>
        <w:t xml:space="preserve">Kunden skal stille krav om at Leverandøren skal levere vedlikeholdstjeneste som beskrevet </w:t>
      </w:r>
      <w:r w:rsidR="00F04B7F">
        <w:t>i bilag 5 med det tjenestenivå</w:t>
      </w:r>
      <w:r>
        <w:t xml:space="preserve"> som er angitt i bilag 5 her. </w:t>
      </w:r>
    </w:p>
    <w:p w:rsidR="003E6056" w:rsidRDefault="003E6056" w:rsidP="00754AD9"/>
    <w:p w:rsidR="00590055" w:rsidRDefault="00590055" w:rsidP="00754AD9">
      <w:r>
        <w:t>Kunden kan stille krav om at vedlikeholdstjenesten skal omfatte:</w:t>
      </w:r>
    </w:p>
    <w:p w:rsidR="00590055" w:rsidRDefault="00590055" w:rsidP="00590055">
      <w:pPr>
        <w:numPr>
          <w:ilvl w:val="0"/>
          <w:numId w:val="16"/>
        </w:numPr>
      </w:pPr>
      <w:r>
        <w:t>Korrigering av innrapporterte feil (korrektivt vedlikehold)</w:t>
      </w:r>
    </w:p>
    <w:p w:rsidR="00590055" w:rsidRDefault="00590055" w:rsidP="00590055">
      <w:pPr>
        <w:numPr>
          <w:ilvl w:val="0"/>
          <w:numId w:val="16"/>
        </w:numPr>
      </w:pPr>
      <w:r>
        <w:t>Finne og rett</w:t>
      </w:r>
      <w:r w:rsidR="00D52EF1">
        <w:t>e potensielle feil før de oppst</w:t>
      </w:r>
      <w:r>
        <w:t>år (preventivt vedlikehold)</w:t>
      </w:r>
    </w:p>
    <w:p w:rsidR="00590055" w:rsidRDefault="00590055" w:rsidP="00590055">
      <w:pPr>
        <w:ind w:left="720"/>
      </w:pPr>
    </w:p>
    <w:p w:rsidR="00590055" w:rsidRDefault="00590055" w:rsidP="00590055">
      <w:r>
        <w:t>Eventuelt kan Kunden stille krav om at tjenesten også skal omfatte:</w:t>
      </w:r>
    </w:p>
    <w:p w:rsidR="00590055" w:rsidRDefault="00590055" w:rsidP="00590055">
      <w:pPr>
        <w:numPr>
          <w:ilvl w:val="0"/>
          <w:numId w:val="17"/>
        </w:numPr>
      </w:pPr>
      <w:r>
        <w:t>Endringer for å møte endrede krav til programvaren og/eller systemer programvaren samvirker med</w:t>
      </w:r>
      <w:r w:rsidR="00D52EF1">
        <w:t xml:space="preserve"> (adaptivt vedlikehold)</w:t>
      </w:r>
    </w:p>
    <w:p w:rsidR="00590055" w:rsidRDefault="00D52EF1" w:rsidP="00590055">
      <w:pPr>
        <w:numPr>
          <w:ilvl w:val="0"/>
          <w:numId w:val="17"/>
        </w:numPr>
      </w:pPr>
      <w:r>
        <w:t>Endringer for å øke eksempelvis ytelse, vedlikeholdbarhet, brukervennlighet etc. (perfektivt vedlikehold)</w:t>
      </w:r>
    </w:p>
    <w:p w:rsidR="00590055" w:rsidRDefault="00590055" w:rsidP="00754AD9"/>
    <w:p w:rsidR="003E6056" w:rsidRDefault="009312B8" w:rsidP="00754AD9">
      <w:r>
        <w:t xml:space="preserve">Kundens eventuelle krav om hvor gamle versjoner av den aktuelle programvare og/eller utstyr som </w:t>
      </w:r>
      <w:r w:rsidR="00DB12E9">
        <w:t>skal vedlikeholdes skal fremkomme her. Kunden bør tenke på at det kan være kostbart å vedlikeholde gammel programvare og utstyr og vurdere utfasing.</w:t>
      </w:r>
    </w:p>
    <w:p w:rsidR="00590055" w:rsidRDefault="00590055" w:rsidP="00754AD9">
      <w:r>
        <w:t xml:space="preserve">  </w:t>
      </w:r>
    </w:p>
    <w:p w:rsidR="00EC73B8" w:rsidRPr="00B75C2E" w:rsidRDefault="00090767" w:rsidP="00135A7B">
      <w:pPr>
        <w:pStyle w:val="Overskrift3"/>
        <w:rPr>
          <w:color w:val="000000"/>
        </w:rPr>
      </w:pPr>
      <w:r w:rsidRPr="00B75C2E">
        <w:rPr>
          <w:color w:val="000000"/>
        </w:rPr>
        <w:t xml:space="preserve">Avtalens punkt </w:t>
      </w:r>
      <w:r w:rsidR="00EC73B8" w:rsidRPr="00B75C2E">
        <w:rPr>
          <w:color w:val="000000"/>
        </w:rPr>
        <w:t xml:space="preserve">2.2.3 </w:t>
      </w:r>
      <w:bookmarkStart w:id="3" w:name="_Toc295466005"/>
      <w:r w:rsidR="00EC73B8" w:rsidRPr="00B75C2E">
        <w:rPr>
          <w:color w:val="000000"/>
        </w:rPr>
        <w:t>Oppdatering av dokumentasjon</w:t>
      </w:r>
      <w:bookmarkEnd w:id="3"/>
      <w:r w:rsidR="00EC73B8" w:rsidRPr="00B75C2E">
        <w:rPr>
          <w:color w:val="000000"/>
        </w:rPr>
        <w:t xml:space="preserve"> </w:t>
      </w:r>
    </w:p>
    <w:p w:rsidR="00754AD9" w:rsidRDefault="00EC73B8" w:rsidP="00EE6CD2">
      <w:r>
        <w:t>I den utstrekning utført vedlikehold har betydning for innholdet i tilknyttet dokumentasjon, skal oppdateringer til dokumentasjonen gjøres tilgjengelig for Kunden i det omfang og utstrekning som beskrives her.</w:t>
      </w:r>
    </w:p>
    <w:p w:rsidR="00135A7B" w:rsidRDefault="00135A7B" w:rsidP="00EE6CD2">
      <w:pPr>
        <w:rPr>
          <w:rFonts w:cs="Arial"/>
          <w:szCs w:val="22"/>
        </w:rPr>
      </w:pPr>
    </w:p>
    <w:p w:rsidR="00BE6595" w:rsidRDefault="00BE6595" w:rsidP="00BE6595">
      <w:pPr>
        <w:pStyle w:val="Overskrift3"/>
      </w:pPr>
      <w:r w:rsidRPr="00E14B42">
        <w:t xml:space="preserve">Avtalens punkt </w:t>
      </w:r>
      <w:r>
        <w:t>2.2.4 Brukerstøtte</w:t>
      </w:r>
    </w:p>
    <w:p w:rsidR="00BE6595" w:rsidRDefault="00BE6595" w:rsidP="00BE6595">
      <w:pPr>
        <w:rPr>
          <w:bCs/>
        </w:rPr>
      </w:pPr>
      <w:r>
        <w:rPr>
          <w:bCs/>
        </w:rPr>
        <w:t xml:space="preserve">Dersom </w:t>
      </w:r>
      <w:r w:rsidRPr="00BE6595">
        <w:rPr>
          <w:bCs/>
        </w:rPr>
        <w:t xml:space="preserve">avtalen omfatter brukerstøtte, skal </w:t>
      </w:r>
      <w:r>
        <w:rPr>
          <w:bCs/>
        </w:rPr>
        <w:t xml:space="preserve">Kunden </w:t>
      </w:r>
      <w:r w:rsidR="000550EC">
        <w:rPr>
          <w:bCs/>
        </w:rPr>
        <w:t xml:space="preserve">her </w:t>
      </w:r>
      <w:r>
        <w:rPr>
          <w:bCs/>
        </w:rPr>
        <w:t>stille krav om at Leverandøren skal beskrive sin brukerstøttetjeneste</w:t>
      </w:r>
      <w:r w:rsidRPr="00BE6595">
        <w:rPr>
          <w:bCs/>
        </w:rPr>
        <w:t xml:space="preserve"> </w:t>
      </w:r>
      <w:r>
        <w:rPr>
          <w:bCs/>
        </w:rPr>
        <w:t xml:space="preserve">i bilag 6. </w:t>
      </w:r>
    </w:p>
    <w:p w:rsidR="00BE6595" w:rsidRDefault="00BE6595" w:rsidP="00BE6595">
      <w:pPr>
        <w:rPr>
          <w:bCs/>
        </w:rPr>
      </w:pPr>
    </w:p>
    <w:p w:rsidR="00BE6595" w:rsidRPr="00BE6595" w:rsidRDefault="000550EC" w:rsidP="00BE6595">
      <w:pPr>
        <w:rPr>
          <w:rFonts w:cs="Arial"/>
          <w:szCs w:val="22"/>
        </w:rPr>
      </w:pPr>
      <w:r>
        <w:rPr>
          <w:bCs/>
        </w:rPr>
        <w:t>Kunden skal o</w:t>
      </w:r>
      <w:r w:rsidR="00BE6595" w:rsidRPr="00BE6595">
        <w:rPr>
          <w:bCs/>
        </w:rPr>
        <w:t xml:space="preserve">gså </w:t>
      </w:r>
      <w:r>
        <w:rPr>
          <w:bCs/>
        </w:rPr>
        <w:t xml:space="preserve">spesifisere her at Leverandøren i bilag 6 skal stille eventuelle krav om </w:t>
      </w:r>
      <w:r w:rsidR="00BE6595" w:rsidRPr="00BE6595">
        <w:rPr>
          <w:bCs/>
        </w:rPr>
        <w:t xml:space="preserve">hvilke brukere eller brukergrupper hos Kunden som kan søke bistand, </w:t>
      </w:r>
      <w:r>
        <w:rPr>
          <w:bCs/>
        </w:rPr>
        <w:t>samt eventuelle</w:t>
      </w:r>
      <w:r w:rsidR="00BE6595" w:rsidRPr="00BE6595">
        <w:rPr>
          <w:bCs/>
        </w:rPr>
        <w:t xml:space="preserve"> </w:t>
      </w:r>
      <w:r>
        <w:rPr>
          <w:bCs/>
        </w:rPr>
        <w:t>maksimale</w:t>
      </w:r>
      <w:r w:rsidR="00BE6595" w:rsidRPr="00BE6595">
        <w:rPr>
          <w:bCs/>
        </w:rPr>
        <w:t xml:space="preserve"> årlig</w:t>
      </w:r>
      <w:r>
        <w:rPr>
          <w:bCs/>
        </w:rPr>
        <w:t>e</w:t>
      </w:r>
      <w:r w:rsidR="00BE6595" w:rsidRPr="00BE6595">
        <w:rPr>
          <w:bCs/>
        </w:rPr>
        <w:t xml:space="preserve"> volum </w:t>
      </w:r>
      <w:r>
        <w:rPr>
          <w:bCs/>
        </w:rPr>
        <w:t xml:space="preserve">for </w:t>
      </w:r>
      <w:r w:rsidR="00BE6595" w:rsidRPr="00BE6595">
        <w:rPr>
          <w:bCs/>
        </w:rPr>
        <w:t>henvendelser som inngår i fastprisen</w:t>
      </w:r>
      <w:r>
        <w:rPr>
          <w:bCs/>
        </w:rPr>
        <w:t xml:space="preserve"> mv</w:t>
      </w:r>
      <w:r w:rsidR="00BE6595" w:rsidRPr="00BE6595">
        <w:rPr>
          <w:bCs/>
        </w:rPr>
        <w:t>.</w:t>
      </w:r>
    </w:p>
    <w:p w:rsidR="00EC73B8" w:rsidRPr="00B75C2E" w:rsidRDefault="00090767" w:rsidP="00EC73B8">
      <w:pPr>
        <w:pStyle w:val="Overskrift3"/>
        <w:rPr>
          <w:color w:val="000000"/>
        </w:rPr>
      </w:pPr>
      <w:r w:rsidRPr="00B75C2E">
        <w:rPr>
          <w:color w:val="000000"/>
        </w:rPr>
        <w:lastRenderedPageBreak/>
        <w:t xml:space="preserve">Avtalens punkt </w:t>
      </w:r>
      <w:r w:rsidR="00EC73B8" w:rsidRPr="00B75C2E">
        <w:rPr>
          <w:color w:val="000000"/>
        </w:rPr>
        <w:t xml:space="preserve">2.2.6 </w:t>
      </w:r>
      <w:bookmarkStart w:id="4" w:name="_Toc406748510"/>
      <w:bookmarkStart w:id="5" w:name="_Toc417566842"/>
      <w:bookmarkStart w:id="6" w:name="_Toc295466008"/>
      <w:r w:rsidR="00EC73B8" w:rsidRPr="00B75C2E">
        <w:rPr>
          <w:color w:val="000000"/>
        </w:rPr>
        <w:t>Installering av programrettelser mv</w:t>
      </w:r>
      <w:bookmarkEnd w:id="4"/>
      <w:bookmarkEnd w:id="5"/>
      <w:bookmarkEnd w:id="6"/>
      <w:r w:rsidR="0051088D" w:rsidRPr="00B75C2E">
        <w:rPr>
          <w:color w:val="000000"/>
        </w:rPr>
        <w:t>.</w:t>
      </w:r>
      <w:r w:rsidR="00EC73B8" w:rsidRPr="00B75C2E">
        <w:rPr>
          <w:color w:val="000000"/>
        </w:rPr>
        <w:t xml:space="preserve"> </w:t>
      </w:r>
    </w:p>
    <w:p w:rsidR="00564938" w:rsidRDefault="00564938" w:rsidP="00EC73B8">
      <w:r>
        <w:t>Dersom Kunden eller Kundens driftsleverandør skal installere programrettelser skal dette fremgå her.</w:t>
      </w:r>
    </w:p>
    <w:p w:rsidR="00564938" w:rsidRDefault="00564938" w:rsidP="00EC73B8"/>
    <w:p w:rsidR="00EC73B8" w:rsidRDefault="00071683" w:rsidP="00EC73B8">
      <w:r>
        <w:t xml:space="preserve">Dersom Kunden tillater at </w:t>
      </w:r>
      <w:r w:rsidR="00A876AD">
        <w:t xml:space="preserve">Leverandøren kan levere </w:t>
      </w:r>
      <w:r>
        <w:t xml:space="preserve">programrettelser </w:t>
      </w:r>
      <w:r w:rsidR="00A876AD">
        <w:t xml:space="preserve">i form av </w:t>
      </w:r>
      <w:r w:rsidR="00EC73B8">
        <w:t>ny versjon av programmet</w:t>
      </w:r>
      <w:r w:rsidR="00A876AD">
        <w:t xml:space="preserve"> selv om dette krever at </w:t>
      </w:r>
      <w:r w:rsidR="00EC73B8">
        <w:t>det foretas oppgradering av Kundens tekniske plattform, eller gjøres endringer i Kundens andre systemer</w:t>
      </w:r>
      <w:r w:rsidR="00A876AD">
        <w:t>, skal dette fremgå her</w:t>
      </w:r>
      <w:r w:rsidR="00EC73B8">
        <w:t xml:space="preserve">. </w:t>
      </w:r>
    </w:p>
    <w:p w:rsidR="00135A7B" w:rsidRDefault="00135A7B" w:rsidP="00EC73B8"/>
    <w:p w:rsidR="0051088D" w:rsidRPr="00B75C2E" w:rsidRDefault="009C560D" w:rsidP="0051088D">
      <w:pPr>
        <w:pStyle w:val="Overskrift3"/>
        <w:rPr>
          <w:color w:val="000000"/>
        </w:rPr>
      </w:pPr>
      <w:r w:rsidRPr="00B75C2E">
        <w:rPr>
          <w:color w:val="000000"/>
        </w:rPr>
        <w:t xml:space="preserve">Avtalens punkt </w:t>
      </w:r>
      <w:r w:rsidR="0051088D" w:rsidRPr="00B75C2E">
        <w:rPr>
          <w:color w:val="000000"/>
        </w:rPr>
        <w:t xml:space="preserve">2.2.7 </w:t>
      </w:r>
      <w:bookmarkStart w:id="7" w:name="_Toc153874362"/>
      <w:bookmarkStart w:id="8" w:name="_Toc225090450"/>
      <w:bookmarkStart w:id="9" w:name="_Ref402525588"/>
      <w:bookmarkStart w:id="10" w:name="_Ref402958988"/>
      <w:bookmarkStart w:id="11" w:name="_Ref402959063"/>
      <w:bookmarkStart w:id="12" w:name="_Ref402963634"/>
      <w:bookmarkStart w:id="13" w:name="_Toc406748511"/>
      <w:bookmarkStart w:id="14" w:name="_Toc417566843"/>
      <w:bookmarkStart w:id="15" w:name="_Toc295466009"/>
      <w:r w:rsidR="0051088D" w:rsidRPr="00B75C2E">
        <w:rPr>
          <w:color w:val="000000"/>
        </w:rPr>
        <w:t>Nye versjoner</w:t>
      </w:r>
      <w:bookmarkEnd w:id="7"/>
      <w:bookmarkEnd w:id="8"/>
      <w:bookmarkEnd w:id="9"/>
      <w:bookmarkEnd w:id="10"/>
      <w:bookmarkEnd w:id="11"/>
      <w:bookmarkEnd w:id="12"/>
      <w:bookmarkEnd w:id="13"/>
      <w:bookmarkEnd w:id="14"/>
      <w:bookmarkEnd w:id="15"/>
    </w:p>
    <w:p w:rsidR="0051088D" w:rsidRDefault="0051088D" w:rsidP="0051088D">
      <w:r>
        <w:t xml:space="preserve">Dersom nye versjoner av programvare som er spesifisert i bilag 3 ikke </w:t>
      </w:r>
      <w:r w:rsidR="001B264E">
        <w:t>skal være</w:t>
      </w:r>
      <w:r>
        <w:t xml:space="preserve"> i</w:t>
      </w:r>
      <w:r w:rsidR="001B264E">
        <w:t>nkludert i avtalen, skal Kunden spesifisere</w:t>
      </w:r>
      <w:r>
        <w:t xml:space="preserve"> dette her.</w:t>
      </w:r>
    </w:p>
    <w:p w:rsidR="00135A7B" w:rsidRDefault="00135A7B" w:rsidP="0051088D"/>
    <w:p w:rsidR="0051088D" w:rsidRPr="00B75C2E" w:rsidRDefault="009C560D" w:rsidP="0051088D">
      <w:pPr>
        <w:pStyle w:val="Overskrift3"/>
        <w:rPr>
          <w:color w:val="000000"/>
        </w:rPr>
      </w:pPr>
      <w:r w:rsidRPr="00B75C2E">
        <w:rPr>
          <w:color w:val="000000"/>
        </w:rPr>
        <w:t xml:space="preserve">Avtalens punkt </w:t>
      </w:r>
      <w:r w:rsidR="0051088D" w:rsidRPr="00B75C2E">
        <w:rPr>
          <w:color w:val="000000"/>
        </w:rPr>
        <w:t xml:space="preserve">2.2.8 </w:t>
      </w:r>
      <w:bookmarkStart w:id="16" w:name="_Ref402959027"/>
      <w:bookmarkStart w:id="17" w:name="_Toc406748512"/>
      <w:bookmarkStart w:id="18" w:name="_Toc417566844"/>
      <w:bookmarkStart w:id="19" w:name="_Toc295466010"/>
      <w:r w:rsidR="0051088D" w:rsidRPr="00B75C2E">
        <w:rPr>
          <w:color w:val="000000"/>
        </w:rPr>
        <w:t>Ytterligere utvikling</w:t>
      </w:r>
      <w:bookmarkEnd w:id="16"/>
      <w:bookmarkEnd w:id="17"/>
      <w:bookmarkEnd w:id="18"/>
      <w:bookmarkEnd w:id="19"/>
    </w:p>
    <w:p w:rsidR="00754B61" w:rsidRPr="00B75C2E" w:rsidRDefault="0051088D" w:rsidP="0051088D">
      <w:pPr>
        <w:rPr>
          <w:color w:val="000000"/>
        </w:rPr>
      </w:pPr>
      <w:r w:rsidRPr="00B75C2E">
        <w:rPr>
          <w:color w:val="000000"/>
        </w:rPr>
        <w:t xml:space="preserve">Kunden kan bestille videreutvikling av programvaren som omfattes av vedlikeholdsavtalen innenfor rammene som er beskrevet her, herunder utvikling av tillegg av moderat omfang. </w:t>
      </w:r>
    </w:p>
    <w:p w:rsidR="00754B61" w:rsidRDefault="00754B61" w:rsidP="0051088D">
      <w:pPr>
        <w:rPr>
          <w:color w:val="00B0F0"/>
        </w:rPr>
      </w:pPr>
    </w:p>
    <w:p w:rsidR="00754B61" w:rsidRPr="00B75C2E" w:rsidRDefault="009C560D" w:rsidP="00754B61">
      <w:pPr>
        <w:pStyle w:val="Overskrift3"/>
        <w:rPr>
          <w:color w:val="000000"/>
        </w:rPr>
      </w:pPr>
      <w:r w:rsidRPr="00B75C2E">
        <w:rPr>
          <w:color w:val="000000"/>
        </w:rPr>
        <w:t xml:space="preserve">Avtalens punkt </w:t>
      </w:r>
      <w:r w:rsidR="00754B61" w:rsidRPr="00B75C2E">
        <w:rPr>
          <w:color w:val="000000"/>
        </w:rPr>
        <w:t xml:space="preserve">9.1 </w:t>
      </w:r>
      <w:bookmarkStart w:id="20" w:name="_Toc150153838"/>
      <w:bookmarkStart w:id="21" w:name="_Toc151865649"/>
      <w:bookmarkStart w:id="22" w:name="_Toc417566994"/>
      <w:bookmarkStart w:id="23" w:name="_Toc295466037"/>
      <w:r w:rsidR="00754B61" w:rsidRPr="00B75C2E">
        <w:rPr>
          <w:color w:val="000000"/>
        </w:rPr>
        <w:t>Eksterne rettslige krav og tiltak generelt</w:t>
      </w:r>
      <w:bookmarkEnd w:id="20"/>
      <w:bookmarkEnd w:id="21"/>
      <w:bookmarkEnd w:id="22"/>
      <w:bookmarkEnd w:id="23"/>
    </w:p>
    <w:p w:rsidR="00754B61" w:rsidRDefault="00754B61" w:rsidP="00754B61">
      <w:r>
        <w:t>Kunden skal</w:t>
      </w:r>
      <w:r w:rsidR="00B33C87">
        <w:t xml:space="preserve"> </w:t>
      </w:r>
      <w:r w:rsidR="00FA7DAE">
        <w:t>spesifisere</w:t>
      </w:r>
      <w:r>
        <w:t xml:space="preserve"> hvilke rettslige eller partsspesifikke krav som har relevans for inngåelse og gjennomføring av denne avtalen</w:t>
      </w:r>
      <w:r w:rsidR="00B33C87">
        <w:t xml:space="preserve"> her</w:t>
      </w:r>
      <w:r>
        <w:t xml:space="preserve">. </w:t>
      </w:r>
    </w:p>
    <w:p w:rsidR="00754B61" w:rsidRDefault="00754B61" w:rsidP="00EE6CD2">
      <w:pPr>
        <w:rPr>
          <w:rFonts w:cs="Arial"/>
          <w:szCs w:val="22"/>
        </w:rPr>
      </w:pPr>
    </w:p>
    <w:p w:rsidR="00B33C87" w:rsidRPr="00B75C2E" w:rsidRDefault="009C560D" w:rsidP="00135A7B">
      <w:pPr>
        <w:pStyle w:val="Overskrift3"/>
        <w:rPr>
          <w:color w:val="000000"/>
        </w:rPr>
      </w:pPr>
      <w:r w:rsidRPr="00B75C2E">
        <w:rPr>
          <w:color w:val="000000"/>
        </w:rPr>
        <w:t xml:space="preserve">Avtalens punkt </w:t>
      </w:r>
      <w:r w:rsidR="00B33C87" w:rsidRPr="00B75C2E">
        <w:rPr>
          <w:color w:val="000000"/>
        </w:rPr>
        <w:t xml:space="preserve">9.3 </w:t>
      </w:r>
      <w:bookmarkStart w:id="24" w:name="_Toc202690854"/>
      <w:bookmarkStart w:id="25" w:name="_Toc213426162"/>
      <w:bookmarkStart w:id="26" w:name="_Toc417567005"/>
      <w:bookmarkStart w:id="27" w:name="_Toc295466039"/>
      <w:r w:rsidR="00B33C87" w:rsidRPr="00B75C2E">
        <w:rPr>
          <w:color w:val="000000"/>
        </w:rPr>
        <w:t>Personopplysninger</w:t>
      </w:r>
      <w:bookmarkEnd w:id="24"/>
      <w:bookmarkEnd w:id="25"/>
      <w:bookmarkEnd w:id="26"/>
      <w:bookmarkEnd w:id="27"/>
    </w:p>
    <w:p w:rsidR="00F40B79" w:rsidRDefault="00B33C87" w:rsidP="00B33C87">
      <w:pPr>
        <w:pStyle w:val="Overskrift2"/>
        <w:keepLines/>
        <w:numPr>
          <w:ilvl w:val="0"/>
          <w:numId w:val="0"/>
        </w:numPr>
        <w:suppressAutoHyphens w:val="0"/>
        <w:spacing w:after="240"/>
        <w:rPr>
          <w:b w:val="0"/>
          <w:bCs w:val="0"/>
          <w:smallCaps w:val="0"/>
          <w:color w:val="000000"/>
          <w:sz w:val="22"/>
          <w:szCs w:val="24"/>
          <w:lang w:eastAsia="nb-NO"/>
        </w:rPr>
      </w:pPr>
      <w:r w:rsidRPr="00B33C87">
        <w:rPr>
          <w:b w:val="0"/>
          <w:bCs w:val="0"/>
          <w:smallCaps w:val="0"/>
          <w:sz w:val="22"/>
          <w:szCs w:val="24"/>
          <w:lang w:eastAsia="nb-NO"/>
        </w:rPr>
        <w:t xml:space="preserve">Hvis Leverandøren skal behandle personopplysninger på vegne av Kunden i forbindelse med gjennomføring av </w:t>
      </w:r>
      <w:r w:rsidRPr="00B75C2E">
        <w:rPr>
          <w:b w:val="0"/>
          <w:bCs w:val="0"/>
          <w:smallCaps w:val="0"/>
          <w:color w:val="000000"/>
          <w:sz w:val="22"/>
          <w:szCs w:val="24"/>
          <w:lang w:eastAsia="nb-NO"/>
        </w:rPr>
        <w:t>Leveransen, kan nærmere bestemmelser om hvordan personopplysninger skal behandles, herunder relevante sikkerhetstiltak og krav til lagringstid og sletting mv angis av Kunden her.</w:t>
      </w:r>
      <w:r w:rsidR="00C5760E" w:rsidRPr="00B75C2E">
        <w:rPr>
          <w:b w:val="0"/>
          <w:bCs w:val="0"/>
          <w:smallCaps w:val="0"/>
          <w:color w:val="000000"/>
          <w:sz w:val="22"/>
          <w:szCs w:val="24"/>
          <w:lang w:eastAsia="nb-NO"/>
        </w:rPr>
        <w:t xml:space="preserve"> </w:t>
      </w:r>
    </w:p>
    <w:p w:rsidR="00B33C87" w:rsidRDefault="00C5760E" w:rsidP="00B33C87">
      <w:pPr>
        <w:pStyle w:val="Overskrift2"/>
        <w:keepLines/>
        <w:numPr>
          <w:ilvl w:val="0"/>
          <w:numId w:val="0"/>
        </w:numPr>
        <w:suppressAutoHyphens w:val="0"/>
        <w:spacing w:after="240"/>
        <w:rPr>
          <w:b w:val="0"/>
          <w:bCs w:val="0"/>
          <w:smallCaps w:val="0"/>
          <w:color w:val="00B0F0"/>
          <w:sz w:val="22"/>
          <w:szCs w:val="24"/>
          <w:lang w:eastAsia="nb-NO"/>
        </w:rPr>
      </w:pPr>
      <w:r w:rsidRPr="00B75C2E">
        <w:rPr>
          <w:b w:val="0"/>
          <w:bCs w:val="0"/>
          <w:smallCaps w:val="0"/>
          <w:color w:val="000000"/>
          <w:sz w:val="22"/>
          <w:szCs w:val="24"/>
          <w:lang w:eastAsia="nb-NO"/>
        </w:rPr>
        <w:t xml:space="preserve">Dersom partene har </w:t>
      </w:r>
      <w:r w:rsidR="00E619FE" w:rsidRPr="00B75C2E">
        <w:rPr>
          <w:b w:val="0"/>
          <w:bCs w:val="0"/>
          <w:smallCaps w:val="0"/>
          <w:color w:val="000000"/>
          <w:sz w:val="22"/>
          <w:szCs w:val="24"/>
          <w:lang w:eastAsia="nb-NO"/>
        </w:rPr>
        <w:t xml:space="preserve">eller skal </w:t>
      </w:r>
      <w:r w:rsidRPr="00B75C2E">
        <w:rPr>
          <w:b w:val="0"/>
          <w:bCs w:val="0"/>
          <w:smallCaps w:val="0"/>
          <w:color w:val="000000"/>
          <w:sz w:val="22"/>
          <w:szCs w:val="24"/>
          <w:lang w:eastAsia="nb-NO"/>
        </w:rPr>
        <w:t>inngå egen databehandleravtale, skal dette angis her.</w:t>
      </w:r>
      <w:r>
        <w:rPr>
          <w:b w:val="0"/>
          <w:bCs w:val="0"/>
          <w:smallCaps w:val="0"/>
          <w:color w:val="00B0F0"/>
          <w:sz w:val="22"/>
          <w:szCs w:val="24"/>
          <w:lang w:eastAsia="nb-NO"/>
        </w:rPr>
        <w:t xml:space="preserve"> </w:t>
      </w:r>
    </w:p>
    <w:p w:rsidR="002344F1" w:rsidRPr="000D5652" w:rsidRDefault="006C5683" w:rsidP="002344F1">
      <w:pPr>
        <w:pStyle w:val="Overskrift3"/>
      </w:pPr>
      <w:r>
        <w:br/>
      </w:r>
      <w:r w:rsidR="002344F1" w:rsidRPr="000D5652">
        <w:t xml:space="preserve">Avtalens punkt 11.4.3 </w:t>
      </w:r>
      <w:bookmarkStart w:id="28" w:name="_Toc225090474"/>
      <w:bookmarkStart w:id="29" w:name="_Toc406748540"/>
      <w:bookmarkStart w:id="30" w:name="_Toc417567024"/>
      <w:bookmarkStart w:id="31" w:name="_Toc295466051"/>
      <w:r w:rsidR="002344F1" w:rsidRPr="000D5652">
        <w:t>Standardiserte kompensasjoner og timebot</w:t>
      </w:r>
      <w:bookmarkEnd w:id="28"/>
      <w:bookmarkEnd w:id="29"/>
      <w:bookmarkEnd w:id="30"/>
      <w:bookmarkEnd w:id="31"/>
    </w:p>
    <w:p w:rsidR="002344F1" w:rsidRPr="00135A7B" w:rsidRDefault="002344F1" w:rsidP="002344F1">
      <w:r>
        <w:t xml:space="preserve">Andre timebotsatser og annen løpetid for timeboten samt hvilke ytelser den skal gjelde for enn det som fremgår av avtalens punkt 11.4.3, kan beskrives </w:t>
      </w:r>
      <w:r w:rsidR="001D2AF3">
        <w:t xml:space="preserve">av Kunden </w:t>
      </w:r>
      <w:r>
        <w:t>her</w:t>
      </w:r>
      <w:r w:rsidRPr="00135A7B">
        <w:t xml:space="preserve">. </w:t>
      </w:r>
    </w:p>
    <w:p w:rsidR="002344F1" w:rsidRDefault="002344F1" w:rsidP="002344F1"/>
    <w:p w:rsidR="002344F1" w:rsidRPr="002344F1" w:rsidRDefault="002344F1" w:rsidP="002344F1"/>
    <w:p w:rsidR="00EC73B8" w:rsidRDefault="00EC73B8" w:rsidP="00EE6CD2">
      <w:pPr>
        <w:rPr>
          <w:rFonts w:cs="Arial"/>
          <w:szCs w:val="22"/>
        </w:rPr>
      </w:pPr>
    </w:p>
    <w:p w:rsidR="00B33C87" w:rsidRDefault="00B33C87" w:rsidP="00EE6CD2">
      <w:pPr>
        <w:rPr>
          <w:rFonts w:cs="Arial"/>
          <w:szCs w:val="22"/>
        </w:rPr>
      </w:pPr>
    </w:p>
    <w:p w:rsidR="00B33C87" w:rsidRDefault="00B33C87" w:rsidP="00EE6CD2">
      <w:pPr>
        <w:rPr>
          <w:rFonts w:cs="Arial"/>
          <w:szCs w:val="22"/>
        </w:rPr>
      </w:pPr>
    </w:p>
    <w:p w:rsidR="00B33C87" w:rsidRDefault="00B33C87" w:rsidP="00EE6CD2">
      <w:pPr>
        <w:rPr>
          <w:rFonts w:cs="Arial"/>
          <w:szCs w:val="22"/>
        </w:rPr>
      </w:pPr>
    </w:p>
    <w:p w:rsidR="00B33C87" w:rsidRDefault="00B33C87" w:rsidP="00EE6CD2">
      <w:pPr>
        <w:rPr>
          <w:rFonts w:cs="Arial"/>
          <w:szCs w:val="22"/>
        </w:rPr>
      </w:pPr>
    </w:p>
    <w:p w:rsidR="004F6598" w:rsidRPr="000345C0" w:rsidRDefault="004F6598">
      <w:pPr>
        <w:rPr>
          <w:rFonts w:cs="Arial"/>
          <w:szCs w:val="22"/>
        </w:rPr>
      </w:pPr>
    </w:p>
    <w:p w:rsidR="0037396F" w:rsidRDefault="0037396F">
      <w:pPr>
        <w:rPr>
          <w:rFonts w:cs="Arial"/>
          <w:szCs w:val="22"/>
        </w:rPr>
      </w:pPr>
    </w:p>
    <w:p w:rsidR="00EE6CD2" w:rsidRPr="00A2181C" w:rsidRDefault="008C623F" w:rsidP="00B75C2E">
      <w:pPr>
        <w:pStyle w:val="Overskrift1"/>
        <w:keepNext w:val="0"/>
        <w:spacing w:before="0" w:after="0"/>
        <w:rPr>
          <w:rFonts w:cs="Arial"/>
        </w:rPr>
      </w:pPr>
      <w:r>
        <w:rPr>
          <w:rFonts w:cs="Arial"/>
        </w:rPr>
        <w:br w:type="page"/>
      </w:r>
      <w:bookmarkStart w:id="32" w:name="_Toc423509503"/>
      <w:r w:rsidR="00EE6CD2" w:rsidRPr="00B75C2E">
        <w:rPr>
          <w:rFonts w:ascii="Arial" w:hAnsi="Arial" w:cs="Arial"/>
          <w:b w:val="0"/>
          <w:bCs w:val="0"/>
          <w:kern w:val="0"/>
          <w:sz w:val="36"/>
          <w:szCs w:val="36"/>
        </w:rPr>
        <w:lastRenderedPageBreak/>
        <w:t>Bilag 2</w:t>
      </w:r>
      <w:r w:rsidR="00173E53" w:rsidRPr="00B75C2E">
        <w:rPr>
          <w:rFonts w:ascii="Arial" w:hAnsi="Arial" w:cs="Arial"/>
          <w:b w:val="0"/>
          <w:bCs w:val="0"/>
          <w:kern w:val="0"/>
          <w:sz w:val="36"/>
          <w:szCs w:val="36"/>
        </w:rPr>
        <w:t>:</w:t>
      </w:r>
      <w:r w:rsidR="00EE6CD2" w:rsidRPr="00B75C2E">
        <w:rPr>
          <w:rFonts w:ascii="Arial" w:hAnsi="Arial" w:cs="Arial"/>
          <w:b w:val="0"/>
          <w:bCs w:val="0"/>
          <w:kern w:val="0"/>
          <w:sz w:val="36"/>
          <w:szCs w:val="36"/>
        </w:rPr>
        <w:t xml:space="preserve"> Leverandørens løsningsspesifikasjon</w:t>
      </w:r>
      <w:r w:rsidR="007B66F7">
        <w:rPr>
          <w:rFonts w:ascii="Arial" w:hAnsi="Arial" w:cs="Arial"/>
          <w:b w:val="0"/>
          <w:bCs w:val="0"/>
          <w:kern w:val="0"/>
          <w:sz w:val="36"/>
          <w:szCs w:val="36"/>
        </w:rPr>
        <w:t xml:space="preserve"> </w:t>
      </w:r>
      <w:r w:rsidR="007B66F7" w:rsidRPr="007B66F7">
        <w:rPr>
          <w:rFonts w:ascii="Arial" w:hAnsi="Arial" w:cs="Arial"/>
          <w:b w:val="0"/>
          <w:bCs w:val="0"/>
          <w:kern w:val="0"/>
          <w:sz w:val="36"/>
          <w:szCs w:val="36"/>
        </w:rPr>
        <w:t>(beskrivelse av vedlikeholdstjenesten)</w:t>
      </w:r>
      <w:bookmarkEnd w:id="32"/>
    </w:p>
    <w:p w:rsidR="00A2181C" w:rsidRDefault="00A2181C">
      <w:pPr>
        <w:rPr>
          <w:rFonts w:cs="Arial"/>
          <w:color w:val="000000"/>
        </w:rPr>
      </w:pPr>
    </w:p>
    <w:p w:rsidR="00F40B79" w:rsidRPr="00F40B79" w:rsidRDefault="00F40B79">
      <w:pPr>
        <w:rPr>
          <w:rFonts w:cs="Arial"/>
          <w:i/>
          <w:color w:val="000000"/>
        </w:rPr>
      </w:pPr>
      <w:r w:rsidRPr="00F40B79">
        <w:rPr>
          <w:rFonts w:cs="Arial"/>
          <w:i/>
          <w:color w:val="000000"/>
        </w:rPr>
        <w:t>Fylles ut av Leverandøren</w:t>
      </w:r>
      <w:r>
        <w:rPr>
          <w:rFonts w:cs="Arial"/>
          <w:i/>
          <w:color w:val="000000"/>
        </w:rPr>
        <w:t>.</w:t>
      </w:r>
    </w:p>
    <w:p w:rsidR="00AA4C66" w:rsidRDefault="00AA4C66" w:rsidP="00A2181C">
      <w:pPr>
        <w:rPr>
          <w:b/>
          <w:szCs w:val="22"/>
        </w:rPr>
      </w:pPr>
    </w:p>
    <w:p w:rsidR="00564938" w:rsidRPr="004F4E00" w:rsidRDefault="00D71B70" w:rsidP="00564938">
      <w:pPr>
        <w:rPr>
          <w:szCs w:val="22"/>
        </w:rPr>
      </w:pPr>
      <w:r>
        <w:rPr>
          <w:szCs w:val="22"/>
        </w:rPr>
        <w:t xml:space="preserve">Leverandøren skal i sin </w:t>
      </w:r>
      <w:r w:rsidR="00564938">
        <w:rPr>
          <w:szCs w:val="22"/>
        </w:rPr>
        <w:t>løsningsspesifikasjon</w:t>
      </w:r>
      <w:r>
        <w:rPr>
          <w:szCs w:val="22"/>
        </w:rPr>
        <w:t xml:space="preserve"> vise til Kundens beskrivelse av </w:t>
      </w:r>
      <w:r w:rsidR="00564938">
        <w:rPr>
          <w:szCs w:val="22"/>
        </w:rPr>
        <w:t xml:space="preserve">programvare og/eller utstyr som skal vedlikeholdes jf. bilag 3, samt til tjenestenivå jf. bilag 5.   </w:t>
      </w:r>
    </w:p>
    <w:p w:rsidR="004F4E00" w:rsidRPr="004F4E00" w:rsidRDefault="00D71B70" w:rsidP="00564938">
      <w:pPr>
        <w:rPr>
          <w:szCs w:val="22"/>
        </w:rPr>
      </w:pPr>
      <w:r>
        <w:rPr>
          <w:szCs w:val="22"/>
        </w:rPr>
        <w:t xml:space="preserve"> </w:t>
      </w:r>
    </w:p>
    <w:p w:rsidR="00343703" w:rsidRPr="000D5652" w:rsidRDefault="00343703" w:rsidP="00343703">
      <w:pPr>
        <w:pStyle w:val="Overskrift3"/>
      </w:pPr>
      <w:r w:rsidRPr="000D5652">
        <w:t xml:space="preserve">Avtalens punkt 2.2.5 </w:t>
      </w:r>
      <w:bookmarkStart w:id="33" w:name="_Toc151865628"/>
      <w:bookmarkStart w:id="34" w:name="_Toc295466007"/>
      <w:bookmarkStart w:id="35" w:name="_Toc417566841"/>
      <w:r w:rsidRPr="000D5652">
        <w:t>Håndtering av feil</w:t>
      </w:r>
      <w:bookmarkEnd w:id="33"/>
      <w:bookmarkEnd w:id="34"/>
      <w:r w:rsidRPr="000D5652">
        <w:t xml:space="preserve"> </w:t>
      </w:r>
      <w:bookmarkEnd w:id="35"/>
    </w:p>
    <w:p w:rsidR="00343703" w:rsidRDefault="00343703" w:rsidP="00343703">
      <w:pPr>
        <w:pStyle w:val="Merknadstekst"/>
      </w:pPr>
    </w:p>
    <w:p w:rsidR="00B94E3B" w:rsidRDefault="00343703" w:rsidP="00343703">
      <w:pPr>
        <w:pStyle w:val="Brdtekstpflgende"/>
        <w:spacing w:before="0" w:after="0"/>
        <w:rPr>
          <w:rFonts w:ascii="Arial" w:hAnsi="Arial" w:cs="Arial"/>
          <w:sz w:val="22"/>
          <w:szCs w:val="22"/>
          <w:lang w:val="nb-NO" w:eastAsia="nb-NO"/>
        </w:rPr>
      </w:pPr>
      <w:r>
        <w:rPr>
          <w:rFonts w:ascii="Arial" w:hAnsi="Arial" w:cs="Arial"/>
          <w:sz w:val="22"/>
          <w:szCs w:val="22"/>
          <w:lang w:val="nb-NO" w:eastAsia="nb-NO"/>
        </w:rPr>
        <w:t xml:space="preserve">Eventuelle vedlikeholdsbetingelser som er avtalt mellom Leverandøren og </w:t>
      </w:r>
      <w:r w:rsidR="00B94E3B">
        <w:rPr>
          <w:rFonts w:ascii="Arial" w:hAnsi="Arial" w:cs="Arial"/>
          <w:sz w:val="22"/>
          <w:szCs w:val="22"/>
          <w:lang w:val="nb-NO" w:eastAsia="nb-NO"/>
        </w:rPr>
        <w:t xml:space="preserve">produsent av standardprogramvare som Leverandøren ikke har utviklet eller vedlikeholder selv </w:t>
      </w:r>
      <w:r w:rsidR="00717802">
        <w:rPr>
          <w:rFonts w:ascii="Arial" w:hAnsi="Arial" w:cs="Arial"/>
          <w:sz w:val="22"/>
          <w:szCs w:val="22"/>
          <w:lang w:val="nb-NO" w:eastAsia="nb-NO"/>
        </w:rPr>
        <w:t>(</w:t>
      </w:r>
      <w:r>
        <w:rPr>
          <w:rFonts w:ascii="Arial" w:hAnsi="Arial" w:cs="Arial"/>
          <w:sz w:val="22"/>
          <w:szCs w:val="22"/>
          <w:lang w:val="nb-NO" w:eastAsia="nb-NO"/>
        </w:rPr>
        <w:t>programvareprodusenten</w:t>
      </w:r>
      <w:r w:rsidR="00717802">
        <w:rPr>
          <w:rFonts w:ascii="Arial" w:hAnsi="Arial" w:cs="Arial"/>
          <w:sz w:val="22"/>
          <w:szCs w:val="22"/>
          <w:lang w:val="nb-NO" w:eastAsia="nb-NO"/>
        </w:rPr>
        <w:t>)</w:t>
      </w:r>
      <w:r>
        <w:rPr>
          <w:rFonts w:ascii="Arial" w:hAnsi="Arial" w:cs="Arial"/>
          <w:sz w:val="22"/>
          <w:szCs w:val="22"/>
          <w:lang w:val="nb-NO" w:eastAsia="nb-NO"/>
        </w:rPr>
        <w:t xml:space="preserve"> </w:t>
      </w:r>
      <w:r>
        <w:rPr>
          <w:rFonts w:ascii="Arial" w:hAnsi="Arial" w:cs="Arial"/>
          <w:sz w:val="22"/>
          <w:szCs w:val="22"/>
          <w:lang w:eastAsia="nb-NO"/>
        </w:rPr>
        <w:t xml:space="preserve">skal </w:t>
      </w:r>
      <w:r w:rsidR="00B94E3B">
        <w:rPr>
          <w:rFonts w:ascii="Arial" w:hAnsi="Arial" w:cs="Arial"/>
          <w:sz w:val="22"/>
          <w:szCs w:val="22"/>
          <w:lang w:val="nb-NO" w:eastAsia="nb-NO"/>
        </w:rPr>
        <w:t>angis her. (Kopier av vedlikeholdsbetingelsene skal være vedlagt som bilag 10)</w:t>
      </w:r>
      <w:r w:rsidR="00717802">
        <w:rPr>
          <w:rFonts w:ascii="Arial" w:hAnsi="Arial" w:cs="Arial"/>
          <w:sz w:val="22"/>
          <w:szCs w:val="22"/>
          <w:lang w:val="nb-NO" w:eastAsia="nb-NO"/>
        </w:rPr>
        <w:t>.</w:t>
      </w:r>
      <w:r w:rsidR="00B94E3B">
        <w:rPr>
          <w:rFonts w:ascii="Arial" w:hAnsi="Arial" w:cs="Arial"/>
          <w:sz w:val="22"/>
          <w:szCs w:val="22"/>
          <w:lang w:val="nb-NO" w:eastAsia="nb-NO"/>
        </w:rPr>
        <w:t xml:space="preserve"> </w:t>
      </w:r>
    </w:p>
    <w:p w:rsidR="00343703" w:rsidRDefault="00343703" w:rsidP="00343703">
      <w:pPr>
        <w:rPr>
          <w:b/>
          <w:szCs w:val="22"/>
        </w:rPr>
      </w:pPr>
    </w:p>
    <w:p w:rsidR="00343703" w:rsidRPr="00B75C2E" w:rsidRDefault="00343703" w:rsidP="00343703">
      <w:pPr>
        <w:pStyle w:val="Overskrift3"/>
        <w:rPr>
          <w:color w:val="000000"/>
        </w:rPr>
      </w:pPr>
      <w:r w:rsidRPr="00B75C2E">
        <w:rPr>
          <w:color w:val="000000"/>
        </w:rPr>
        <w:t>Avtalens punkt 2.2.8 Ytterligere utvikling</w:t>
      </w:r>
    </w:p>
    <w:p w:rsidR="00343703" w:rsidRPr="00B75C2E" w:rsidRDefault="00D202B9" w:rsidP="00343703">
      <w:pPr>
        <w:rPr>
          <w:b/>
          <w:color w:val="000000"/>
          <w:szCs w:val="22"/>
        </w:rPr>
      </w:pPr>
      <w:r>
        <w:rPr>
          <w:color w:val="000000"/>
        </w:rPr>
        <w:t xml:space="preserve">Leverandøren kan angi rammer for </w:t>
      </w:r>
      <w:r w:rsidR="00343703" w:rsidRPr="00B75C2E">
        <w:rPr>
          <w:color w:val="000000"/>
        </w:rPr>
        <w:t>Kunden</w:t>
      </w:r>
      <w:r>
        <w:rPr>
          <w:color w:val="000000"/>
        </w:rPr>
        <w:t xml:space="preserve">s adgang til å </w:t>
      </w:r>
      <w:r w:rsidR="00343703" w:rsidRPr="00B75C2E">
        <w:rPr>
          <w:color w:val="000000"/>
        </w:rPr>
        <w:t>bestille videreutvikling av programvaren som omfattes av vedlikeholdsavtalen</w:t>
      </w:r>
      <w:r>
        <w:rPr>
          <w:color w:val="000000"/>
        </w:rPr>
        <w:t xml:space="preserve"> her</w:t>
      </w:r>
      <w:r w:rsidR="00343703" w:rsidRPr="00B75C2E">
        <w:rPr>
          <w:color w:val="000000"/>
        </w:rPr>
        <w:t xml:space="preserve">. </w:t>
      </w:r>
    </w:p>
    <w:p w:rsidR="00343703" w:rsidRDefault="00343703" w:rsidP="00343703">
      <w:pPr>
        <w:rPr>
          <w:b/>
          <w:szCs w:val="22"/>
        </w:rPr>
      </w:pPr>
    </w:p>
    <w:p w:rsidR="00343703" w:rsidRPr="000D5652" w:rsidRDefault="00343703" w:rsidP="00343703">
      <w:pPr>
        <w:pStyle w:val="Overskrift3"/>
      </w:pPr>
      <w:r w:rsidRPr="000D5652">
        <w:t>Avtalens punkt 6.1 Kundens ansvar og medvirkning</w:t>
      </w:r>
    </w:p>
    <w:p w:rsidR="00D202B9" w:rsidRDefault="0026460E" w:rsidP="00343703">
      <w:r>
        <w:t>Leverandøren kan stille ytterligere</w:t>
      </w:r>
      <w:r w:rsidR="00343703">
        <w:t xml:space="preserve"> krav til Kundens medvirkning </w:t>
      </w:r>
      <w:r>
        <w:t>her.</w:t>
      </w:r>
      <w:r w:rsidR="00343703">
        <w:t xml:space="preserve"> </w:t>
      </w:r>
    </w:p>
    <w:p w:rsidR="00D202B9" w:rsidRDefault="00D202B9" w:rsidP="00343703"/>
    <w:p w:rsidR="009C560D" w:rsidRPr="00173E53" w:rsidRDefault="000D5652" w:rsidP="00B75C2E">
      <w:pPr>
        <w:pStyle w:val="Overskrift1"/>
        <w:keepNext w:val="0"/>
        <w:spacing w:before="0" w:after="0"/>
        <w:rPr>
          <w:rFonts w:cs="Arial"/>
          <w:sz w:val="36"/>
          <w:szCs w:val="36"/>
        </w:rPr>
      </w:pPr>
      <w:r>
        <w:rPr>
          <w:rFonts w:cs="Arial"/>
          <w:sz w:val="36"/>
          <w:szCs w:val="36"/>
        </w:rPr>
        <w:br w:type="page"/>
      </w:r>
      <w:bookmarkStart w:id="36" w:name="_Toc423509504"/>
      <w:r w:rsidR="009C560D" w:rsidRPr="00B75C2E">
        <w:rPr>
          <w:rFonts w:ascii="Arial" w:hAnsi="Arial" w:cs="Arial"/>
          <w:b w:val="0"/>
          <w:bCs w:val="0"/>
          <w:kern w:val="0"/>
          <w:sz w:val="36"/>
          <w:szCs w:val="36"/>
        </w:rPr>
        <w:lastRenderedPageBreak/>
        <w:t xml:space="preserve">Bilag 3: </w:t>
      </w:r>
      <w:r w:rsidR="00F85810">
        <w:rPr>
          <w:rFonts w:ascii="Arial" w:hAnsi="Arial" w:cs="Arial"/>
          <w:b w:val="0"/>
          <w:bCs w:val="0"/>
          <w:kern w:val="0"/>
          <w:sz w:val="36"/>
          <w:szCs w:val="36"/>
        </w:rPr>
        <w:t>Utstyr og/eller programvare som skal vedlikeholdes</w:t>
      </w:r>
      <w:bookmarkEnd w:id="36"/>
    </w:p>
    <w:p w:rsidR="009C560D" w:rsidRDefault="009C560D" w:rsidP="009C560D">
      <w:pPr>
        <w:rPr>
          <w:rFonts w:cs="Arial"/>
        </w:rPr>
      </w:pPr>
    </w:p>
    <w:p w:rsidR="004C7D1C" w:rsidRDefault="004C7D1C" w:rsidP="004C7D1C">
      <w:pPr>
        <w:pStyle w:val="Ingenmellomrom"/>
        <w:rPr>
          <w:b w:val="0"/>
          <w:i/>
          <w:sz w:val="20"/>
          <w:szCs w:val="20"/>
        </w:rPr>
      </w:pPr>
      <w:r w:rsidRPr="00A72B44">
        <w:rPr>
          <w:b w:val="0"/>
          <w:i/>
          <w:sz w:val="20"/>
          <w:szCs w:val="20"/>
        </w:rPr>
        <w:t>Bilag 3 skal fylles ut av Kunden.</w:t>
      </w:r>
    </w:p>
    <w:p w:rsidR="00F85810" w:rsidRPr="00A72B44" w:rsidRDefault="00F85810" w:rsidP="004C7D1C">
      <w:pPr>
        <w:pStyle w:val="Ingenmellomrom"/>
        <w:rPr>
          <w:b w:val="0"/>
          <w:i/>
          <w:sz w:val="20"/>
          <w:szCs w:val="20"/>
        </w:rPr>
      </w:pPr>
    </w:p>
    <w:p w:rsidR="00F85810" w:rsidRDefault="009C560D" w:rsidP="009C560D">
      <w:pPr>
        <w:rPr>
          <w:rFonts w:cs="Arial"/>
          <w:color w:val="000000"/>
          <w:szCs w:val="22"/>
        </w:rPr>
      </w:pPr>
      <w:r w:rsidRPr="00BD1BD6">
        <w:rPr>
          <w:rFonts w:cs="Arial"/>
          <w:color w:val="000000"/>
          <w:szCs w:val="22"/>
        </w:rPr>
        <w:t xml:space="preserve">Kunden </w:t>
      </w:r>
      <w:r w:rsidR="00F85810" w:rsidRPr="00BD1BD6">
        <w:rPr>
          <w:rFonts w:cs="Arial"/>
          <w:color w:val="000000"/>
          <w:szCs w:val="22"/>
        </w:rPr>
        <w:t xml:space="preserve">skal </w:t>
      </w:r>
      <w:r w:rsidRPr="00BD1BD6">
        <w:rPr>
          <w:rFonts w:cs="Arial"/>
          <w:color w:val="000000"/>
          <w:szCs w:val="22"/>
        </w:rPr>
        <w:t xml:space="preserve">beskrive </w:t>
      </w:r>
      <w:r w:rsidR="00C33980">
        <w:rPr>
          <w:rFonts w:cs="Arial"/>
          <w:color w:val="000000"/>
          <w:szCs w:val="22"/>
        </w:rPr>
        <w:t>det utstyret og/eller</w:t>
      </w:r>
      <w:r w:rsidR="00F85810" w:rsidRPr="00BD1BD6">
        <w:rPr>
          <w:rFonts w:cs="Arial"/>
          <w:color w:val="000000"/>
          <w:szCs w:val="22"/>
        </w:rPr>
        <w:t xml:space="preserve"> </w:t>
      </w:r>
      <w:r w:rsidR="00C33980">
        <w:rPr>
          <w:rFonts w:cs="Arial"/>
          <w:color w:val="000000"/>
          <w:szCs w:val="22"/>
        </w:rPr>
        <w:t xml:space="preserve">den </w:t>
      </w:r>
      <w:r w:rsidR="00F85810" w:rsidRPr="00BD1BD6">
        <w:rPr>
          <w:rFonts w:cs="Arial"/>
          <w:color w:val="000000"/>
          <w:szCs w:val="22"/>
        </w:rPr>
        <w:t xml:space="preserve">programvaren </w:t>
      </w:r>
      <w:r w:rsidRPr="00BD1BD6">
        <w:rPr>
          <w:rFonts w:cs="Arial"/>
          <w:color w:val="000000"/>
          <w:szCs w:val="22"/>
        </w:rPr>
        <w:t>som er gjenstand for v</w:t>
      </w:r>
      <w:r w:rsidR="001D2AF3">
        <w:rPr>
          <w:rFonts w:cs="Arial"/>
          <w:color w:val="000000"/>
          <w:szCs w:val="22"/>
        </w:rPr>
        <w:t>edlikehold etter denne avtalen her</w:t>
      </w:r>
      <w:r w:rsidR="00C33980">
        <w:rPr>
          <w:rFonts w:cs="Arial"/>
          <w:color w:val="000000"/>
          <w:szCs w:val="22"/>
        </w:rPr>
        <w:t xml:space="preserve">.  </w:t>
      </w:r>
    </w:p>
    <w:p w:rsidR="001D2AF3" w:rsidRDefault="001D2AF3" w:rsidP="009C560D">
      <w:pPr>
        <w:rPr>
          <w:rFonts w:cs="Arial"/>
          <w:color w:val="000000"/>
          <w:szCs w:val="22"/>
        </w:rPr>
      </w:pPr>
    </w:p>
    <w:p w:rsidR="00CA6C32" w:rsidRDefault="001D2AF3" w:rsidP="009C560D">
      <w:pPr>
        <w:rPr>
          <w:rFonts w:cs="Arial"/>
          <w:color w:val="000000"/>
          <w:szCs w:val="22"/>
        </w:rPr>
      </w:pPr>
      <w:r>
        <w:rPr>
          <w:rFonts w:cs="Arial"/>
          <w:color w:val="000000"/>
          <w:szCs w:val="22"/>
        </w:rPr>
        <w:t xml:space="preserve">Kunden skal beskrive teknisk plattform og annen infrastruktur som er relevant for den programvare og/eller det utstyr som skal vedlikeholdes </w:t>
      </w:r>
      <w:r w:rsidR="00316A16">
        <w:rPr>
          <w:rFonts w:cs="Arial"/>
          <w:color w:val="000000"/>
          <w:szCs w:val="22"/>
        </w:rPr>
        <w:t xml:space="preserve">her. </w:t>
      </w:r>
    </w:p>
    <w:p w:rsidR="00CA6C32" w:rsidRDefault="00CA6C32" w:rsidP="009C560D">
      <w:pPr>
        <w:rPr>
          <w:rFonts w:cs="Arial"/>
          <w:color w:val="000000"/>
          <w:szCs w:val="22"/>
        </w:rPr>
      </w:pPr>
    </w:p>
    <w:p w:rsidR="00CA6C32" w:rsidRDefault="00CA6C32" w:rsidP="00CA6C32">
      <w:pPr>
        <w:rPr>
          <w:rFonts w:cs="Arial"/>
          <w:color w:val="000000"/>
          <w:szCs w:val="22"/>
        </w:rPr>
      </w:pPr>
      <w:r w:rsidRPr="002C220C">
        <w:rPr>
          <w:rFonts w:cs="Arial"/>
          <w:color w:val="000000"/>
          <w:szCs w:val="22"/>
        </w:rPr>
        <w:t>Kunden</w:t>
      </w:r>
      <w:r>
        <w:rPr>
          <w:rFonts w:cs="Arial"/>
          <w:color w:val="000000"/>
          <w:szCs w:val="22"/>
        </w:rPr>
        <w:t xml:space="preserve"> skal beskrive hva slags tilgangsmuligheter</w:t>
      </w:r>
      <w:r w:rsidRPr="002C220C">
        <w:rPr>
          <w:rFonts w:cs="Arial"/>
          <w:color w:val="000000"/>
          <w:szCs w:val="22"/>
        </w:rPr>
        <w:t xml:space="preserve"> Leverandøren har </w:t>
      </w:r>
      <w:r>
        <w:rPr>
          <w:rFonts w:cs="Arial"/>
          <w:color w:val="000000"/>
          <w:szCs w:val="22"/>
        </w:rPr>
        <w:t xml:space="preserve">til utstyr eller programvare </w:t>
      </w:r>
      <w:r w:rsidR="00C33980">
        <w:rPr>
          <w:rFonts w:cs="Arial"/>
          <w:color w:val="000000"/>
          <w:szCs w:val="22"/>
        </w:rPr>
        <w:t xml:space="preserve">som er gjenstand for vedlikehold </w:t>
      </w:r>
      <w:r>
        <w:rPr>
          <w:rFonts w:cs="Arial"/>
          <w:color w:val="000000"/>
          <w:szCs w:val="22"/>
        </w:rPr>
        <w:t>i forbindelse med feilretting</w:t>
      </w:r>
      <w:r w:rsidR="00C33980">
        <w:rPr>
          <w:rFonts w:cs="Arial"/>
          <w:color w:val="000000"/>
          <w:szCs w:val="22"/>
        </w:rPr>
        <w:t>er,</w:t>
      </w:r>
      <w:r>
        <w:rPr>
          <w:rFonts w:cs="Arial"/>
          <w:color w:val="000000"/>
          <w:szCs w:val="22"/>
        </w:rPr>
        <w:t xml:space="preserve"> oppgraderinger </w:t>
      </w:r>
      <w:r w:rsidR="00C33980">
        <w:rPr>
          <w:rFonts w:cs="Arial"/>
          <w:color w:val="000000"/>
          <w:szCs w:val="22"/>
        </w:rPr>
        <w:t xml:space="preserve">etc. </w:t>
      </w:r>
      <w:r>
        <w:rPr>
          <w:rFonts w:cs="Arial"/>
          <w:color w:val="000000"/>
          <w:szCs w:val="22"/>
        </w:rPr>
        <w:t>her.</w:t>
      </w:r>
    </w:p>
    <w:p w:rsidR="00CA6C32" w:rsidRDefault="00CA6C32" w:rsidP="009C560D">
      <w:pPr>
        <w:rPr>
          <w:rFonts w:cs="Arial"/>
          <w:color w:val="000000"/>
          <w:szCs w:val="22"/>
        </w:rPr>
      </w:pPr>
    </w:p>
    <w:p w:rsidR="00EB3ACB" w:rsidRPr="002C220C" w:rsidRDefault="00EB3ACB" w:rsidP="00EB3ACB">
      <w:pPr>
        <w:rPr>
          <w:rFonts w:cs="Arial"/>
          <w:color w:val="000000"/>
          <w:szCs w:val="22"/>
        </w:rPr>
      </w:pPr>
      <w:r>
        <w:rPr>
          <w:rFonts w:cs="Arial"/>
          <w:color w:val="000000"/>
          <w:szCs w:val="22"/>
        </w:rPr>
        <w:t>Dersom det er relevant skal Kunden beskrive</w:t>
      </w:r>
      <w:r w:rsidR="00C33980">
        <w:rPr>
          <w:rFonts w:cs="Arial"/>
          <w:color w:val="000000"/>
          <w:szCs w:val="22"/>
        </w:rPr>
        <w:t xml:space="preserve"> </w:t>
      </w:r>
      <w:r>
        <w:rPr>
          <w:rFonts w:cs="Arial"/>
          <w:color w:val="000000"/>
          <w:szCs w:val="22"/>
        </w:rPr>
        <w:t>vedlikeholdsvinduer</w:t>
      </w:r>
      <w:r w:rsidR="00CB273E">
        <w:rPr>
          <w:rFonts w:cs="Arial"/>
          <w:color w:val="000000"/>
          <w:szCs w:val="22"/>
        </w:rPr>
        <w:t xml:space="preserve">, </w:t>
      </w:r>
      <w:r>
        <w:rPr>
          <w:rFonts w:cs="Arial"/>
          <w:color w:val="000000"/>
          <w:szCs w:val="22"/>
        </w:rPr>
        <w:t>rutiner</w:t>
      </w:r>
      <w:r w:rsidR="00CB273E">
        <w:rPr>
          <w:rFonts w:cs="Arial"/>
          <w:color w:val="000000"/>
          <w:szCs w:val="22"/>
        </w:rPr>
        <w:t xml:space="preserve"> </w:t>
      </w:r>
      <w:r>
        <w:rPr>
          <w:rFonts w:cs="Arial"/>
          <w:color w:val="000000"/>
          <w:szCs w:val="22"/>
        </w:rPr>
        <w:t>for oppgraderinger etc</w:t>
      </w:r>
      <w:r w:rsidR="00CB273E">
        <w:rPr>
          <w:rFonts w:cs="Arial"/>
          <w:color w:val="000000"/>
          <w:szCs w:val="22"/>
        </w:rPr>
        <w:t>. av</w:t>
      </w:r>
      <w:r>
        <w:rPr>
          <w:rFonts w:cs="Arial"/>
          <w:color w:val="000000"/>
          <w:szCs w:val="22"/>
        </w:rPr>
        <w:t xml:space="preserve"> infrastruktur, teknisk plattform og annet </w:t>
      </w:r>
      <w:r w:rsidR="00CB273E">
        <w:rPr>
          <w:rFonts w:cs="Arial"/>
          <w:color w:val="000000"/>
          <w:szCs w:val="22"/>
        </w:rPr>
        <w:t xml:space="preserve">som </w:t>
      </w:r>
      <w:r>
        <w:rPr>
          <w:rFonts w:cs="Arial"/>
          <w:color w:val="000000"/>
          <w:szCs w:val="22"/>
        </w:rPr>
        <w:t>har betydning for programvaren og/eller utstyret som skal vedlikeholdes</w:t>
      </w:r>
      <w:r w:rsidR="00CB273E">
        <w:rPr>
          <w:rFonts w:cs="Arial"/>
          <w:color w:val="000000"/>
          <w:szCs w:val="22"/>
        </w:rPr>
        <w:t>.</w:t>
      </w:r>
    </w:p>
    <w:p w:rsidR="00EB3ACB" w:rsidRPr="00BD1BD6" w:rsidRDefault="00EB3ACB" w:rsidP="009C560D">
      <w:pPr>
        <w:rPr>
          <w:rFonts w:cs="Arial"/>
          <w:color w:val="000000"/>
          <w:szCs w:val="22"/>
        </w:rPr>
      </w:pPr>
    </w:p>
    <w:p w:rsidR="00D35E8A" w:rsidRDefault="00F85810" w:rsidP="009C560D">
      <w:pPr>
        <w:rPr>
          <w:rFonts w:cs="Arial"/>
          <w:color w:val="000000"/>
          <w:szCs w:val="22"/>
        </w:rPr>
      </w:pPr>
      <w:r w:rsidRPr="00BD1BD6">
        <w:rPr>
          <w:rFonts w:cs="Arial"/>
          <w:color w:val="000000"/>
          <w:szCs w:val="22"/>
        </w:rPr>
        <w:t xml:space="preserve">Dersom Kunden anskaffer vedlikehold samtidig med </w:t>
      </w:r>
      <w:r w:rsidR="00CB273E">
        <w:rPr>
          <w:rFonts w:cs="Arial"/>
          <w:color w:val="000000"/>
          <w:szCs w:val="22"/>
        </w:rPr>
        <w:t>e</w:t>
      </w:r>
      <w:r w:rsidR="00BD1BD6" w:rsidRPr="00BD1BD6">
        <w:rPr>
          <w:rFonts w:cs="Arial"/>
          <w:color w:val="000000"/>
          <w:szCs w:val="22"/>
        </w:rPr>
        <w:t xml:space="preserve">n </w:t>
      </w:r>
      <w:r w:rsidRPr="00BD1BD6">
        <w:rPr>
          <w:rFonts w:cs="Arial"/>
          <w:color w:val="000000"/>
          <w:szCs w:val="22"/>
        </w:rPr>
        <w:t xml:space="preserve">utstyrs- </w:t>
      </w:r>
      <w:r w:rsidR="00E01A39">
        <w:rPr>
          <w:rFonts w:cs="Arial"/>
          <w:color w:val="000000"/>
          <w:szCs w:val="22"/>
        </w:rPr>
        <w:t>og/</w:t>
      </w:r>
      <w:r w:rsidRPr="00BD1BD6">
        <w:rPr>
          <w:rFonts w:cs="Arial"/>
          <w:color w:val="000000"/>
          <w:szCs w:val="22"/>
        </w:rPr>
        <w:t>eller programvareansk</w:t>
      </w:r>
      <w:r w:rsidR="00CB273E">
        <w:rPr>
          <w:rFonts w:cs="Arial"/>
          <w:color w:val="000000"/>
          <w:szCs w:val="22"/>
        </w:rPr>
        <w:t xml:space="preserve">affelse </w:t>
      </w:r>
      <w:r w:rsidR="00BD1BD6" w:rsidRPr="00BD1BD6">
        <w:rPr>
          <w:rFonts w:cs="Arial"/>
          <w:color w:val="000000"/>
          <w:szCs w:val="22"/>
        </w:rPr>
        <w:t xml:space="preserve">vil ikke Kunden </w:t>
      </w:r>
      <w:r w:rsidR="000B2240">
        <w:rPr>
          <w:rFonts w:cs="Arial"/>
          <w:color w:val="000000"/>
          <w:szCs w:val="22"/>
        </w:rPr>
        <w:t xml:space="preserve">i tilstrekkelig grad </w:t>
      </w:r>
      <w:r w:rsidR="00BD1BD6" w:rsidRPr="00BD1BD6">
        <w:rPr>
          <w:rFonts w:cs="Arial"/>
          <w:color w:val="000000"/>
          <w:szCs w:val="22"/>
        </w:rPr>
        <w:t xml:space="preserve">kunne spesifisere </w:t>
      </w:r>
      <w:r w:rsidR="000B2240">
        <w:rPr>
          <w:rFonts w:cs="Arial"/>
          <w:color w:val="000000"/>
          <w:szCs w:val="22"/>
        </w:rPr>
        <w:t xml:space="preserve">det som skal være gjenstand for </w:t>
      </w:r>
      <w:r w:rsidR="00BD1BD6" w:rsidRPr="00BD1BD6">
        <w:rPr>
          <w:rFonts w:cs="Arial"/>
          <w:color w:val="000000"/>
          <w:szCs w:val="22"/>
        </w:rPr>
        <w:t xml:space="preserve">vedlikehold på utlysningstidspunktet. </w:t>
      </w:r>
      <w:r w:rsidR="000B2240">
        <w:rPr>
          <w:rFonts w:cs="Arial"/>
          <w:color w:val="000000"/>
          <w:szCs w:val="22"/>
        </w:rPr>
        <w:t>I et slikt tilfelle vil ikke b</w:t>
      </w:r>
      <w:r w:rsidR="00BD1BD6" w:rsidRPr="00BD1BD6">
        <w:rPr>
          <w:rFonts w:cs="Arial"/>
          <w:color w:val="000000"/>
          <w:szCs w:val="22"/>
        </w:rPr>
        <w:t xml:space="preserve">ilag 3 </w:t>
      </w:r>
      <w:r w:rsidR="000B2240">
        <w:rPr>
          <w:rFonts w:cs="Arial"/>
          <w:color w:val="000000"/>
          <w:szCs w:val="22"/>
        </w:rPr>
        <w:t>kunne fylles ut før kontrakt</w:t>
      </w:r>
      <w:r w:rsidR="00D35E8A">
        <w:rPr>
          <w:rFonts w:cs="Arial"/>
          <w:color w:val="000000"/>
          <w:szCs w:val="22"/>
        </w:rPr>
        <w:t xml:space="preserve">sinngåelse for utstyrs </w:t>
      </w:r>
      <w:r w:rsidR="00E01A39">
        <w:rPr>
          <w:rFonts w:cs="Arial"/>
          <w:color w:val="000000"/>
          <w:szCs w:val="22"/>
        </w:rPr>
        <w:t>og/</w:t>
      </w:r>
      <w:r w:rsidR="00D35E8A">
        <w:rPr>
          <w:rFonts w:cs="Arial"/>
          <w:color w:val="000000"/>
          <w:szCs w:val="22"/>
        </w:rPr>
        <w:t xml:space="preserve">eller programvareanskaffelsen. </w:t>
      </w:r>
      <w:r w:rsidR="00E01A39">
        <w:rPr>
          <w:rFonts w:cs="Arial"/>
          <w:color w:val="000000"/>
          <w:szCs w:val="22"/>
        </w:rPr>
        <w:t xml:space="preserve">Det som skal være gjenstand for vedlikehold i bilag 3 i vedlikeholdsavtalen vil fremkomme av bilag 2 i utstyrs og/eller programvareanskaffelsen.  </w:t>
      </w:r>
    </w:p>
    <w:p w:rsidR="00387826" w:rsidRDefault="00387826" w:rsidP="009C560D">
      <w:pPr>
        <w:rPr>
          <w:rFonts w:cs="Arial"/>
          <w:color w:val="000000"/>
          <w:szCs w:val="22"/>
        </w:rPr>
      </w:pPr>
    </w:p>
    <w:p w:rsidR="00CA6C32" w:rsidRDefault="00387826" w:rsidP="009C560D">
      <w:pPr>
        <w:rPr>
          <w:rFonts w:cs="Arial"/>
          <w:color w:val="000000"/>
          <w:szCs w:val="22"/>
        </w:rPr>
      </w:pPr>
      <w:r>
        <w:rPr>
          <w:rFonts w:cs="Arial"/>
          <w:color w:val="000000"/>
          <w:szCs w:val="22"/>
        </w:rPr>
        <w:t xml:space="preserve">Dersom vedlikeholdsanskaffelsen </w:t>
      </w:r>
      <w:r w:rsidR="007E50E5">
        <w:rPr>
          <w:rFonts w:cs="Arial"/>
          <w:color w:val="000000"/>
          <w:szCs w:val="22"/>
        </w:rPr>
        <w:t>har til</w:t>
      </w:r>
      <w:r w:rsidR="00CA6C32">
        <w:rPr>
          <w:rFonts w:cs="Arial"/>
          <w:color w:val="000000"/>
          <w:szCs w:val="22"/>
        </w:rPr>
        <w:t xml:space="preserve"> formål å erstatte en </w:t>
      </w:r>
      <w:r w:rsidR="00316A16">
        <w:rPr>
          <w:rFonts w:cs="Arial"/>
          <w:color w:val="000000"/>
          <w:szCs w:val="22"/>
        </w:rPr>
        <w:t xml:space="preserve">eksisterende </w:t>
      </w:r>
      <w:r>
        <w:rPr>
          <w:rFonts w:cs="Arial"/>
          <w:color w:val="000000"/>
          <w:szCs w:val="22"/>
        </w:rPr>
        <w:t>vedlikeholds</w:t>
      </w:r>
      <w:r w:rsidR="00316A16">
        <w:rPr>
          <w:rFonts w:cs="Arial"/>
          <w:color w:val="000000"/>
          <w:szCs w:val="22"/>
        </w:rPr>
        <w:t>tjeneste</w:t>
      </w:r>
      <w:r w:rsidR="007E50E5">
        <w:rPr>
          <w:rFonts w:cs="Arial"/>
          <w:color w:val="000000"/>
          <w:szCs w:val="22"/>
        </w:rPr>
        <w:t>,</w:t>
      </w:r>
      <w:r w:rsidR="00CA6C32">
        <w:rPr>
          <w:rFonts w:cs="Arial"/>
          <w:color w:val="000000"/>
          <w:szCs w:val="22"/>
        </w:rPr>
        <w:t xml:space="preserve"> </w:t>
      </w:r>
      <w:r w:rsidR="007E50E5">
        <w:rPr>
          <w:rFonts w:cs="Arial"/>
          <w:color w:val="000000"/>
          <w:szCs w:val="22"/>
        </w:rPr>
        <w:t xml:space="preserve">vil </w:t>
      </w:r>
      <w:r w:rsidR="00CA6C32">
        <w:rPr>
          <w:rFonts w:cs="Arial"/>
          <w:color w:val="000000"/>
          <w:szCs w:val="22"/>
        </w:rPr>
        <w:t xml:space="preserve">Kunden normalt </w:t>
      </w:r>
      <w:r w:rsidR="007E50E5">
        <w:rPr>
          <w:rFonts w:cs="Arial"/>
          <w:color w:val="000000"/>
          <w:szCs w:val="22"/>
        </w:rPr>
        <w:t xml:space="preserve">kunne be om </w:t>
      </w:r>
      <w:r w:rsidR="00CA6C32">
        <w:rPr>
          <w:rFonts w:cs="Arial"/>
          <w:color w:val="000000"/>
          <w:szCs w:val="22"/>
        </w:rPr>
        <w:t>bistand fra eks</w:t>
      </w:r>
      <w:r w:rsidR="007E50E5">
        <w:rPr>
          <w:rFonts w:cs="Arial"/>
          <w:color w:val="000000"/>
          <w:szCs w:val="22"/>
        </w:rPr>
        <w:t>is</w:t>
      </w:r>
      <w:r w:rsidR="00CA6C32">
        <w:rPr>
          <w:rFonts w:cs="Arial"/>
          <w:color w:val="000000"/>
          <w:szCs w:val="22"/>
        </w:rPr>
        <w:t xml:space="preserve">terende vedlikeholdsleverandør for å utarbeide innholdet i </w:t>
      </w:r>
      <w:r w:rsidR="00E01A39">
        <w:rPr>
          <w:rFonts w:cs="Arial"/>
          <w:color w:val="000000"/>
          <w:szCs w:val="22"/>
        </w:rPr>
        <w:t>bilag 3</w:t>
      </w:r>
      <w:r w:rsidR="007E50E5">
        <w:rPr>
          <w:rFonts w:cs="Arial"/>
          <w:color w:val="000000"/>
          <w:szCs w:val="22"/>
        </w:rPr>
        <w:t>.</w:t>
      </w:r>
      <w:r w:rsidR="00CA6C32">
        <w:rPr>
          <w:rFonts w:cs="Arial"/>
          <w:color w:val="000000"/>
          <w:szCs w:val="22"/>
        </w:rPr>
        <w:t xml:space="preserve"> </w:t>
      </w:r>
    </w:p>
    <w:p w:rsidR="00CA6C32" w:rsidRDefault="00CA6C32" w:rsidP="009C560D">
      <w:pPr>
        <w:rPr>
          <w:rFonts w:cs="Arial"/>
          <w:color w:val="000000"/>
          <w:szCs w:val="22"/>
        </w:rPr>
      </w:pPr>
    </w:p>
    <w:p w:rsidR="00BD1BD6" w:rsidRDefault="00BD1BD6" w:rsidP="009C560D">
      <w:pPr>
        <w:rPr>
          <w:rFonts w:cs="Arial"/>
          <w:color w:val="000000"/>
          <w:sz w:val="20"/>
          <w:szCs w:val="20"/>
        </w:rPr>
      </w:pPr>
    </w:p>
    <w:p w:rsidR="002C220C" w:rsidRDefault="002C220C" w:rsidP="009C560D">
      <w:pPr>
        <w:rPr>
          <w:rFonts w:cs="Arial"/>
          <w:color w:val="000000"/>
          <w:szCs w:val="22"/>
        </w:rPr>
      </w:pPr>
    </w:p>
    <w:p w:rsidR="009C560D" w:rsidRPr="002C220C" w:rsidRDefault="009C560D" w:rsidP="009C560D">
      <w:pPr>
        <w:rPr>
          <w:rFonts w:cs="Arial"/>
          <w:i/>
          <w:szCs w:val="22"/>
        </w:rPr>
      </w:pPr>
    </w:p>
    <w:p w:rsidR="009C560D" w:rsidRPr="002C220C" w:rsidRDefault="009C560D" w:rsidP="009C560D">
      <w:pPr>
        <w:rPr>
          <w:rFonts w:cs="Arial"/>
          <w:i/>
          <w:szCs w:val="22"/>
        </w:rPr>
      </w:pPr>
    </w:p>
    <w:p w:rsidR="009C560D" w:rsidRPr="002C220C" w:rsidRDefault="009C560D" w:rsidP="009C560D">
      <w:pPr>
        <w:rPr>
          <w:rFonts w:cs="Arial"/>
          <w:i/>
          <w:szCs w:val="22"/>
        </w:rPr>
      </w:pPr>
    </w:p>
    <w:p w:rsidR="009C560D" w:rsidRPr="00986E6C" w:rsidRDefault="009C560D" w:rsidP="009C560D">
      <w:pPr>
        <w:rPr>
          <w:rFonts w:cs="Arial"/>
          <w:sz w:val="32"/>
          <w:szCs w:val="32"/>
        </w:rPr>
      </w:pPr>
      <w:r w:rsidRPr="00986E6C">
        <w:rPr>
          <w:rFonts w:cs="Arial"/>
          <w:sz w:val="32"/>
          <w:szCs w:val="32"/>
        </w:rPr>
        <w:t xml:space="preserve"> </w:t>
      </w:r>
    </w:p>
    <w:p w:rsidR="00EE6CD2" w:rsidRPr="00986E6C" w:rsidRDefault="009C560D" w:rsidP="00B75C2E">
      <w:pPr>
        <w:pStyle w:val="Overskrift1"/>
        <w:keepNext w:val="0"/>
        <w:spacing w:before="0" w:after="0"/>
        <w:rPr>
          <w:rFonts w:cs="Arial"/>
        </w:rPr>
      </w:pPr>
      <w:r>
        <w:rPr>
          <w:rFonts w:cs="Arial"/>
        </w:rPr>
        <w:br w:type="page"/>
      </w:r>
      <w:bookmarkStart w:id="37" w:name="_Toc423509505"/>
      <w:r w:rsidR="00EE6CD2" w:rsidRPr="00B75C2E">
        <w:rPr>
          <w:rFonts w:ascii="Arial" w:hAnsi="Arial" w:cs="Arial"/>
          <w:b w:val="0"/>
          <w:bCs w:val="0"/>
          <w:kern w:val="0"/>
          <w:sz w:val="36"/>
          <w:szCs w:val="36"/>
        </w:rPr>
        <w:lastRenderedPageBreak/>
        <w:t>Bilag 4</w:t>
      </w:r>
      <w:r w:rsidR="00173E53" w:rsidRPr="00B75C2E">
        <w:rPr>
          <w:rFonts w:ascii="Arial" w:hAnsi="Arial" w:cs="Arial"/>
          <w:b w:val="0"/>
          <w:bCs w:val="0"/>
          <w:kern w:val="0"/>
          <w:sz w:val="36"/>
          <w:szCs w:val="36"/>
        </w:rPr>
        <w:t>:</w:t>
      </w:r>
      <w:r w:rsidR="00EE6CD2" w:rsidRPr="00B75C2E">
        <w:rPr>
          <w:rFonts w:ascii="Arial" w:hAnsi="Arial" w:cs="Arial"/>
          <w:b w:val="0"/>
          <w:bCs w:val="0"/>
          <w:kern w:val="0"/>
          <w:sz w:val="36"/>
          <w:szCs w:val="36"/>
        </w:rPr>
        <w:t xml:space="preserve"> </w:t>
      </w:r>
      <w:r w:rsidR="001E798B" w:rsidRPr="00B75C2E">
        <w:rPr>
          <w:rFonts w:ascii="Arial" w:hAnsi="Arial" w:cs="Arial"/>
          <w:b w:val="0"/>
          <w:bCs w:val="0"/>
          <w:kern w:val="0"/>
          <w:sz w:val="36"/>
          <w:szCs w:val="36"/>
        </w:rPr>
        <w:t>Prosjekt- og fremdriftsplan for etableringsfase</w:t>
      </w:r>
      <w:r w:rsidR="007B66F7">
        <w:rPr>
          <w:rFonts w:ascii="Arial" w:hAnsi="Arial" w:cs="Arial"/>
          <w:b w:val="0"/>
          <w:bCs w:val="0"/>
          <w:kern w:val="0"/>
          <w:sz w:val="36"/>
          <w:szCs w:val="36"/>
        </w:rPr>
        <w:t>n</w:t>
      </w:r>
      <w:bookmarkEnd w:id="37"/>
    </w:p>
    <w:p w:rsidR="00EE59C1" w:rsidRDefault="00EE59C1">
      <w:pPr>
        <w:rPr>
          <w:rFonts w:cs="Arial"/>
          <w:i/>
        </w:rPr>
      </w:pPr>
    </w:p>
    <w:p w:rsidR="00837001" w:rsidRDefault="00EE59C1">
      <w:pPr>
        <w:rPr>
          <w:rFonts w:cs="Arial"/>
          <w:i/>
          <w:szCs w:val="22"/>
        </w:rPr>
      </w:pPr>
      <w:r w:rsidRPr="007253F1">
        <w:rPr>
          <w:rFonts w:cs="Arial"/>
          <w:i/>
          <w:szCs w:val="22"/>
        </w:rPr>
        <w:t xml:space="preserve">Her inntas prosjekt- og fremdriftsplanen for </w:t>
      </w:r>
      <w:r w:rsidR="007253F1">
        <w:rPr>
          <w:rFonts w:cs="Arial"/>
          <w:i/>
          <w:szCs w:val="22"/>
        </w:rPr>
        <w:t xml:space="preserve">en </w:t>
      </w:r>
      <w:r w:rsidR="007253F1" w:rsidRPr="007B66F7">
        <w:rPr>
          <w:rFonts w:cs="Arial"/>
          <w:i/>
          <w:szCs w:val="22"/>
          <w:u w:val="single"/>
        </w:rPr>
        <w:t>eventuell</w:t>
      </w:r>
      <w:r w:rsidR="007253F1">
        <w:rPr>
          <w:rFonts w:cs="Arial"/>
          <w:i/>
          <w:szCs w:val="22"/>
        </w:rPr>
        <w:t xml:space="preserve"> etableringsfase for vedlikeholdstjenesten. </w:t>
      </w:r>
    </w:p>
    <w:p w:rsidR="00837001" w:rsidRDefault="00837001">
      <w:pPr>
        <w:rPr>
          <w:rFonts w:cs="Arial"/>
          <w:i/>
          <w:szCs w:val="22"/>
        </w:rPr>
      </w:pPr>
    </w:p>
    <w:p w:rsidR="007253F1" w:rsidRDefault="007253F1">
      <w:pPr>
        <w:rPr>
          <w:rFonts w:cs="Arial"/>
          <w:i/>
          <w:szCs w:val="22"/>
        </w:rPr>
      </w:pPr>
      <w:r>
        <w:rPr>
          <w:rFonts w:cs="Arial"/>
          <w:i/>
          <w:szCs w:val="22"/>
        </w:rPr>
        <w:t>Dersom vedlikehold etableres i forbindelse med en utstyrs og/eller programvareanskaffelse eller i forlengelsen av et tilpasnings eller utviklingsprosjekt, vil det normalt ikke være hensiktsmessig med en egen etableringsfase for vedlikeholdstjenesten.</w:t>
      </w:r>
    </w:p>
    <w:p w:rsidR="00986E6C" w:rsidRPr="007253F1" w:rsidRDefault="00986E6C">
      <w:pPr>
        <w:rPr>
          <w:rFonts w:cs="Arial"/>
          <w:b/>
          <w:szCs w:val="22"/>
        </w:rPr>
      </w:pPr>
    </w:p>
    <w:p w:rsidR="005461D9" w:rsidRDefault="005461D9" w:rsidP="005461D9">
      <w:pPr>
        <w:pStyle w:val="Overskrift2"/>
        <w:keepLines/>
        <w:numPr>
          <w:ilvl w:val="0"/>
          <w:numId w:val="0"/>
        </w:numPr>
        <w:suppressAutoHyphens w:val="0"/>
        <w:spacing w:after="240"/>
      </w:pPr>
      <w:r w:rsidRPr="00960283">
        <w:rPr>
          <w:rFonts w:ascii="Cambria" w:hAnsi="Cambria"/>
          <w:smallCaps w:val="0"/>
          <w:sz w:val="26"/>
          <w:szCs w:val="26"/>
          <w:lang w:eastAsia="nb-NO"/>
        </w:rPr>
        <w:t xml:space="preserve">Avtalens punkt 4.1 </w:t>
      </w:r>
      <w:bookmarkStart w:id="38" w:name="_Toc295466016"/>
      <w:bookmarkStart w:id="39" w:name="_Toc151865620"/>
      <w:bookmarkStart w:id="40" w:name="_Toc417566949"/>
      <w:r w:rsidRPr="00960283">
        <w:rPr>
          <w:rFonts w:ascii="Cambria" w:hAnsi="Cambria"/>
          <w:smallCaps w:val="0"/>
          <w:sz w:val="26"/>
          <w:szCs w:val="26"/>
          <w:lang w:eastAsia="nb-NO"/>
        </w:rPr>
        <w:t>Varighet og oppsigelse</w:t>
      </w:r>
      <w:bookmarkEnd w:id="38"/>
      <w:bookmarkEnd w:id="39"/>
      <w:bookmarkEnd w:id="40"/>
      <w:r>
        <w:rPr>
          <w:rFonts w:ascii="Cambria" w:hAnsi="Cambria"/>
          <w:smallCaps w:val="0"/>
          <w:sz w:val="26"/>
          <w:szCs w:val="26"/>
          <w:lang w:eastAsia="nb-NO"/>
        </w:rPr>
        <w:br/>
      </w:r>
      <w:r w:rsidRPr="000D5652">
        <w:rPr>
          <w:b w:val="0"/>
          <w:bCs w:val="0"/>
          <w:smallCaps w:val="0"/>
          <w:sz w:val="22"/>
          <w:szCs w:val="24"/>
          <w:lang w:eastAsia="nb-NO"/>
        </w:rPr>
        <w:t xml:space="preserve">Hvis det er avtalt annen varighet </w:t>
      </w:r>
      <w:r w:rsidR="00461F4E">
        <w:rPr>
          <w:b w:val="0"/>
          <w:bCs w:val="0"/>
          <w:smallCaps w:val="0"/>
          <w:sz w:val="22"/>
          <w:szCs w:val="24"/>
          <w:lang w:eastAsia="nb-NO"/>
        </w:rPr>
        <w:t xml:space="preserve">enn det som fremgår av avtalens punkt 4.1 </w:t>
      </w:r>
      <w:r w:rsidRPr="000D5652">
        <w:rPr>
          <w:b w:val="0"/>
          <w:bCs w:val="0"/>
          <w:smallCaps w:val="0"/>
          <w:sz w:val="22"/>
          <w:szCs w:val="24"/>
          <w:lang w:eastAsia="nb-NO"/>
        </w:rPr>
        <w:t xml:space="preserve">eller annet oppstartstidspunkt enn det som fremgår av avtalens </w:t>
      </w:r>
      <w:r w:rsidR="00461F4E">
        <w:rPr>
          <w:b w:val="0"/>
          <w:bCs w:val="0"/>
          <w:smallCaps w:val="0"/>
          <w:sz w:val="22"/>
          <w:szCs w:val="24"/>
          <w:lang w:eastAsia="nb-NO"/>
        </w:rPr>
        <w:t>side 2</w:t>
      </w:r>
      <w:r w:rsidRPr="000D5652">
        <w:rPr>
          <w:b w:val="0"/>
          <w:bCs w:val="0"/>
          <w:smallCaps w:val="0"/>
          <w:sz w:val="22"/>
          <w:szCs w:val="24"/>
          <w:lang w:eastAsia="nb-NO"/>
        </w:rPr>
        <w:t xml:space="preserve">, skal </w:t>
      </w:r>
      <w:r>
        <w:rPr>
          <w:b w:val="0"/>
          <w:bCs w:val="0"/>
          <w:smallCaps w:val="0"/>
          <w:sz w:val="22"/>
          <w:szCs w:val="24"/>
          <w:lang w:eastAsia="nb-NO"/>
        </w:rPr>
        <w:t xml:space="preserve">Kunden spesifisere </w:t>
      </w:r>
      <w:r w:rsidRPr="000D5652">
        <w:rPr>
          <w:b w:val="0"/>
          <w:bCs w:val="0"/>
          <w:smallCaps w:val="0"/>
          <w:sz w:val="22"/>
          <w:szCs w:val="24"/>
          <w:lang w:eastAsia="nb-NO"/>
        </w:rPr>
        <w:t>dette her.</w:t>
      </w:r>
    </w:p>
    <w:p w:rsidR="007E5331" w:rsidRPr="008C1AD5" w:rsidRDefault="007E5331" w:rsidP="007E5331">
      <w:pPr>
        <w:rPr>
          <w:rFonts w:cs="Arial"/>
          <w:b/>
          <w:color w:val="000000"/>
        </w:rPr>
      </w:pPr>
    </w:p>
    <w:p w:rsidR="0079097B" w:rsidRPr="008C1AD5" w:rsidRDefault="0079097B" w:rsidP="007E5331">
      <w:pPr>
        <w:rPr>
          <w:rFonts w:cs="Arial"/>
          <w:b/>
          <w:color w:val="000000"/>
        </w:rPr>
      </w:pPr>
    </w:p>
    <w:p w:rsidR="008E7677" w:rsidRDefault="008E7677" w:rsidP="008E7677">
      <w:pPr>
        <w:rPr>
          <w:rFonts w:cs="Arial"/>
        </w:rPr>
      </w:pPr>
    </w:p>
    <w:p w:rsidR="008E7677" w:rsidRPr="008E7677" w:rsidRDefault="008E7677" w:rsidP="008E7677">
      <w:pPr>
        <w:rPr>
          <w:rFonts w:cs="Arial"/>
        </w:rPr>
      </w:pPr>
    </w:p>
    <w:p w:rsidR="00EE6CD2" w:rsidRPr="00B75C2E" w:rsidRDefault="000C780B" w:rsidP="00B75C2E">
      <w:pPr>
        <w:pStyle w:val="Overskrift1"/>
        <w:keepNext w:val="0"/>
        <w:spacing w:before="0" w:after="0"/>
        <w:rPr>
          <w:rFonts w:ascii="Arial" w:hAnsi="Arial" w:cs="Arial"/>
          <w:b w:val="0"/>
          <w:bCs w:val="0"/>
          <w:kern w:val="0"/>
          <w:sz w:val="36"/>
          <w:szCs w:val="36"/>
        </w:rPr>
      </w:pPr>
      <w:bookmarkStart w:id="41" w:name="_Toc423509506"/>
      <w:r>
        <w:rPr>
          <w:rFonts w:ascii="Arial" w:hAnsi="Arial" w:cs="Arial"/>
          <w:b w:val="0"/>
          <w:bCs w:val="0"/>
          <w:kern w:val="0"/>
          <w:sz w:val="36"/>
          <w:szCs w:val="36"/>
        </w:rPr>
        <w:br w:type="page"/>
      </w:r>
      <w:r w:rsidR="00F11996">
        <w:rPr>
          <w:rFonts w:ascii="Arial" w:hAnsi="Arial" w:cs="Arial"/>
          <w:b w:val="0"/>
          <w:bCs w:val="0"/>
          <w:kern w:val="0"/>
          <w:sz w:val="36"/>
          <w:szCs w:val="36"/>
        </w:rPr>
        <w:lastRenderedPageBreak/>
        <w:t>B</w:t>
      </w:r>
      <w:r w:rsidR="00EE6CD2" w:rsidRPr="00B75C2E">
        <w:rPr>
          <w:rFonts w:ascii="Arial" w:hAnsi="Arial" w:cs="Arial"/>
          <w:b w:val="0"/>
          <w:bCs w:val="0"/>
          <w:kern w:val="0"/>
          <w:sz w:val="36"/>
          <w:szCs w:val="36"/>
        </w:rPr>
        <w:t>ilag 5</w:t>
      </w:r>
      <w:r w:rsidR="00173E53" w:rsidRPr="00B75C2E">
        <w:rPr>
          <w:rFonts w:ascii="Arial" w:hAnsi="Arial" w:cs="Arial"/>
          <w:b w:val="0"/>
          <w:bCs w:val="0"/>
          <w:kern w:val="0"/>
          <w:sz w:val="36"/>
          <w:szCs w:val="36"/>
        </w:rPr>
        <w:t>:</w:t>
      </w:r>
      <w:r w:rsidR="00EE6CD2" w:rsidRPr="00B75C2E">
        <w:rPr>
          <w:rFonts w:ascii="Arial" w:hAnsi="Arial" w:cs="Arial"/>
          <w:b w:val="0"/>
          <w:bCs w:val="0"/>
          <w:kern w:val="0"/>
          <w:sz w:val="36"/>
          <w:szCs w:val="36"/>
        </w:rPr>
        <w:t xml:space="preserve"> </w:t>
      </w:r>
      <w:r w:rsidR="001E798B" w:rsidRPr="00B75C2E">
        <w:rPr>
          <w:rFonts w:ascii="Arial" w:hAnsi="Arial" w:cs="Arial"/>
          <w:b w:val="0"/>
          <w:bCs w:val="0"/>
          <w:kern w:val="0"/>
          <w:sz w:val="36"/>
          <w:szCs w:val="36"/>
        </w:rPr>
        <w:t>Tjenestenivå med standardisert</w:t>
      </w:r>
      <w:r w:rsidR="007B66F7">
        <w:rPr>
          <w:rFonts w:ascii="Arial" w:hAnsi="Arial" w:cs="Arial"/>
          <w:b w:val="0"/>
          <w:bCs w:val="0"/>
          <w:kern w:val="0"/>
          <w:sz w:val="36"/>
          <w:szCs w:val="36"/>
        </w:rPr>
        <w:t>e</w:t>
      </w:r>
      <w:r w:rsidR="001E798B" w:rsidRPr="00B75C2E">
        <w:rPr>
          <w:rFonts w:ascii="Arial" w:hAnsi="Arial" w:cs="Arial"/>
          <w:b w:val="0"/>
          <w:bCs w:val="0"/>
          <w:kern w:val="0"/>
          <w:sz w:val="36"/>
          <w:szCs w:val="36"/>
        </w:rPr>
        <w:t xml:space="preserve"> prisavslag</w:t>
      </w:r>
      <w:bookmarkEnd w:id="41"/>
    </w:p>
    <w:p w:rsidR="004438DE" w:rsidRDefault="004438DE">
      <w:pPr>
        <w:rPr>
          <w:rFonts w:cs="Arial"/>
          <w:i/>
          <w:sz w:val="20"/>
          <w:szCs w:val="20"/>
        </w:rPr>
      </w:pPr>
    </w:p>
    <w:p w:rsidR="0026664F" w:rsidRDefault="00837001">
      <w:pPr>
        <w:rPr>
          <w:rFonts w:cs="Arial"/>
          <w:i/>
          <w:color w:val="000000"/>
          <w:szCs w:val="22"/>
        </w:rPr>
      </w:pPr>
      <w:r>
        <w:rPr>
          <w:rFonts w:cs="Arial"/>
          <w:i/>
          <w:color w:val="000000"/>
          <w:szCs w:val="22"/>
        </w:rPr>
        <w:t xml:space="preserve">Kunden skal angi </w:t>
      </w:r>
      <w:r w:rsidR="004438DE" w:rsidRPr="00837001">
        <w:rPr>
          <w:rFonts w:cs="Arial"/>
          <w:i/>
          <w:color w:val="000000"/>
          <w:szCs w:val="22"/>
        </w:rPr>
        <w:t xml:space="preserve">krav med frister og kompensasjon i forhold til tjenestenivå, eller det vedlegges en </w:t>
      </w:r>
      <w:r w:rsidR="00D96CF2" w:rsidRPr="00837001">
        <w:rPr>
          <w:rFonts w:cs="Arial"/>
          <w:i/>
          <w:color w:val="000000"/>
          <w:szCs w:val="22"/>
        </w:rPr>
        <w:t>egen t</w:t>
      </w:r>
      <w:r w:rsidR="004438DE" w:rsidRPr="00837001">
        <w:rPr>
          <w:rFonts w:cs="Arial"/>
          <w:i/>
          <w:color w:val="000000"/>
          <w:szCs w:val="22"/>
        </w:rPr>
        <w:t xml:space="preserve">jenestenivåavtale (SLA). </w:t>
      </w:r>
    </w:p>
    <w:p w:rsidR="00086EBE" w:rsidRDefault="00086EBE">
      <w:pPr>
        <w:rPr>
          <w:rFonts w:cs="Arial"/>
          <w:i/>
          <w:color w:val="000000"/>
          <w:sz w:val="20"/>
          <w:szCs w:val="20"/>
        </w:rPr>
      </w:pPr>
    </w:p>
    <w:p w:rsidR="00086EBE" w:rsidRPr="00AF38D5" w:rsidRDefault="00086EBE" w:rsidP="00086EBE">
      <w:pPr>
        <w:rPr>
          <w:rFonts w:cs="Arial"/>
          <w:i/>
          <w:szCs w:val="22"/>
        </w:rPr>
      </w:pPr>
      <w:r w:rsidRPr="00AF38D5">
        <w:rPr>
          <w:rFonts w:cs="Arial"/>
          <w:i/>
          <w:szCs w:val="22"/>
        </w:rPr>
        <w:t>Bilaget kan fylles ut av Kunden, av Leverandøren eller av begge.</w:t>
      </w:r>
    </w:p>
    <w:p w:rsidR="00086EBE" w:rsidRPr="00AF38D5" w:rsidRDefault="00086EBE" w:rsidP="00086EBE">
      <w:pPr>
        <w:rPr>
          <w:rFonts w:cs="Arial"/>
          <w:i/>
          <w:szCs w:val="22"/>
        </w:rPr>
      </w:pPr>
    </w:p>
    <w:p w:rsidR="00086EBE" w:rsidRPr="00AF38D5" w:rsidRDefault="00086EBE" w:rsidP="00086EBE">
      <w:pPr>
        <w:rPr>
          <w:rFonts w:cs="Arial"/>
          <w:i/>
          <w:szCs w:val="22"/>
        </w:rPr>
      </w:pPr>
      <w:r w:rsidRPr="00AF38D5">
        <w:rPr>
          <w:rFonts w:cs="Arial"/>
          <w:i/>
          <w:szCs w:val="22"/>
        </w:rPr>
        <w:t>Dersom Kunden har detaljerte ønsker om hvordan tjenestenivået skal defineres og følges opp, skal Ku</w:t>
      </w:r>
      <w:r w:rsidR="00F11996">
        <w:rPr>
          <w:rFonts w:cs="Arial"/>
          <w:i/>
          <w:szCs w:val="22"/>
        </w:rPr>
        <w:t>nden beskrive dette her.</w:t>
      </w:r>
    </w:p>
    <w:p w:rsidR="00086EBE" w:rsidRPr="00AF38D5" w:rsidRDefault="00086EBE" w:rsidP="00086EBE">
      <w:pPr>
        <w:rPr>
          <w:rFonts w:cs="Arial"/>
          <w:i/>
          <w:szCs w:val="22"/>
        </w:rPr>
      </w:pPr>
    </w:p>
    <w:p w:rsidR="00086EBE" w:rsidRPr="00AF38D5" w:rsidRDefault="00086EBE" w:rsidP="00086EBE">
      <w:pPr>
        <w:rPr>
          <w:rFonts w:cs="Arial"/>
          <w:i/>
          <w:szCs w:val="22"/>
        </w:rPr>
      </w:pPr>
      <w:r w:rsidRPr="00AF38D5">
        <w:rPr>
          <w:rFonts w:cs="Arial"/>
          <w:i/>
          <w:szCs w:val="22"/>
        </w:rPr>
        <w:t>Dersom Kunden ønsker å benytte Leverandørens standard tjenestenivåavtale, må Kunden i Bilag 1 be Leverandøren fylle ut bilag 5 som del av sitt tilbud.</w:t>
      </w:r>
    </w:p>
    <w:p w:rsidR="00086EBE" w:rsidRPr="00AF38D5" w:rsidRDefault="00086EBE" w:rsidP="00086EBE">
      <w:pPr>
        <w:rPr>
          <w:rFonts w:cs="Arial"/>
          <w:i/>
          <w:szCs w:val="22"/>
        </w:rPr>
      </w:pPr>
    </w:p>
    <w:p w:rsidR="00086EBE" w:rsidRPr="00AF38D5" w:rsidRDefault="00086EBE" w:rsidP="00086EBE">
      <w:pPr>
        <w:rPr>
          <w:rFonts w:cs="Arial"/>
          <w:i/>
          <w:szCs w:val="22"/>
        </w:rPr>
      </w:pPr>
      <w:r w:rsidRPr="00AF38D5">
        <w:rPr>
          <w:rFonts w:cs="Arial"/>
          <w:i/>
          <w:szCs w:val="22"/>
        </w:rPr>
        <w:t>Kunden kan beskrive rammer for hva Leverandøren skal fylle ut i bilag 5, men dersom Kunden stiller for detaljerte krav, kan dette gjøre det umulig for Leverandøren å tilby sin standard tjenestenivåavtale.</w:t>
      </w:r>
    </w:p>
    <w:p w:rsidR="00086EBE" w:rsidRPr="00AF38D5" w:rsidRDefault="00086EBE" w:rsidP="00086EBE">
      <w:pPr>
        <w:rPr>
          <w:rFonts w:cs="Arial"/>
          <w:i/>
          <w:szCs w:val="22"/>
        </w:rPr>
      </w:pPr>
    </w:p>
    <w:p w:rsidR="002F61B2" w:rsidRPr="002F61B2" w:rsidRDefault="002F61B2">
      <w:pPr>
        <w:rPr>
          <w:rFonts w:cs="Arial"/>
          <w:color w:val="000000"/>
          <w:sz w:val="20"/>
          <w:szCs w:val="20"/>
        </w:rPr>
      </w:pPr>
    </w:p>
    <w:p w:rsidR="001E798B" w:rsidRPr="00B93BD9" w:rsidRDefault="001E798B" w:rsidP="001E798B">
      <w:pPr>
        <w:pStyle w:val="Overskrift3"/>
      </w:pPr>
      <w:r w:rsidRPr="00B93BD9">
        <w:t xml:space="preserve">Avtalens punkt 2.2.4 </w:t>
      </w:r>
      <w:bookmarkStart w:id="42" w:name="_Toc153874359"/>
      <w:bookmarkStart w:id="43" w:name="_Toc225090447"/>
      <w:bookmarkStart w:id="44" w:name="_Toc406748508"/>
      <w:bookmarkStart w:id="45" w:name="_Toc417566835"/>
      <w:bookmarkStart w:id="46" w:name="_Toc295466006"/>
      <w:r w:rsidRPr="00B93BD9">
        <w:t>Brukerstøtte</w:t>
      </w:r>
      <w:bookmarkEnd w:id="42"/>
      <w:bookmarkEnd w:id="43"/>
      <w:bookmarkEnd w:id="44"/>
      <w:bookmarkEnd w:id="45"/>
      <w:bookmarkEnd w:id="46"/>
    </w:p>
    <w:p w:rsidR="001E798B" w:rsidRDefault="001E798B" w:rsidP="001E798B">
      <w:r>
        <w:t xml:space="preserve">Hvis Leverandøren garanterer svar innenfor gitte frister skal dette fremgå </w:t>
      </w:r>
      <w:r w:rsidR="00CA6E6E">
        <w:t>her</w:t>
      </w:r>
      <w:r w:rsidR="00413313">
        <w:t>.</w:t>
      </w:r>
      <w:r>
        <w:t xml:space="preserve"> </w:t>
      </w:r>
    </w:p>
    <w:p w:rsidR="00B93BD9" w:rsidRDefault="00B93BD9" w:rsidP="001E798B"/>
    <w:p w:rsidR="001E798B" w:rsidRPr="00B93BD9" w:rsidRDefault="00D96CF2" w:rsidP="001E798B">
      <w:pPr>
        <w:pStyle w:val="Overskrift3"/>
      </w:pPr>
      <w:r w:rsidRPr="00B93BD9">
        <w:t xml:space="preserve">Avtalens punkt </w:t>
      </w:r>
      <w:r w:rsidR="001E798B" w:rsidRPr="00B93BD9">
        <w:t xml:space="preserve">2.2.5 Håndtering av feil </w:t>
      </w:r>
    </w:p>
    <w:p w:rsidR="00CA6E6E" w:rsidRDefault="00AF6769">
      <w:pPr>
        <w:rPr>
          <w:rFonts w:eastAsia="SimSun"/>
          <w:szCs w:val="22"/>
        </w:rPr>
      </w:pPr>
      <w:r>
        <w:rPr>
          <w:rFonts w:eastAsia="SimSun"/>
          <w:szCs w:val="22"/>
        </w:rPr>
        <w:t>Dersom det er avtalt avvik fra definisjon av feil fra avtalens punkt 2.2.5, skal dette fremkomme her</w:t>
      </w:r>
      <w:r w:rsidR="00CA6E6E">
        <w:rPr>
          <w:rFonts w:eastAsia="SimSun"/>
          <w:szCs w:val="22"/>
        </w:rPr>
        <w:t>.</w:t>
      </w:r>
    </w:p>
    <w:p w:rsidR="007E5331" w:rsidRDefault="000B3D5D">
      <w:pPr>
        <w:rPr>
          <w:rFonts w:eastAsia="SimSun"/>
          <w:szCs w:val="22"/>
        </w:rPr>
      </w:pPr>
      <w:r>
        <w:rPr>
          <w:rFonts w:eastAsia="SimSun"/>
          <w:szCs w:val="22"/>
        </w:rPr>
        <w:t xml:space="preserve"> </w:t>
      </w:r>
    </w:p>
    <w:p w:rsidR="00CA6E6E" w:rsidRDefault="00CA6E6E">
      <w:pPr>
        <w:rPr>
          <w:rFonts w:eastAsia="SimSun"/>
          <w:szCs w:val="22"/>
        </w:rPr>
      </w:pPr>
    </w:p>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0"/>
        <w:gridCol w:w="1800"/>
        <w:gridCol w:w="6247"/>
      </w:tblGrid>
      <w:tr w:rsidR="00CA6E6E" w:rsidRPr="00460B12" w:rsidTr="00322FDC">
        <w:tc>
          <w:tcPr>
            <w:tcW w:w="670" w:type="dxa"/>
            <w:shd w:val="clear" w:color="auto" w:fill="E0E0E0"/>
            <w:hideMark/>
          </w:tcPr>
          <w:p w:rsidR="00CA6E6E" w:rsidRPr="00460B12" w:rsidRDefault="00CA6E6E" w:rsidP="00322FDC">
            <w:r w:rsidRPr="00460B12">
              <w:t>Nivå</w:t>
            </w:r>
          </w:p>
        </w:tc>
        <w:tc>
          <w:tcPr>
            <w:tcW w:w="1800" w:type="dxa"/>
            <w:shd w:val="clear" w:color="auto" w:fill="E0E0E0"/>
            <w:hideMark/>
          </w:tcPr>
          <w:p w:rsidR="00CA6E6E" w:rsidRPr="00460B12" w:rsidRDefault="00CA6E6E" w:rsidP="00322FDC">
            <w:r w:rsidRPr="00460B12">
              <w:t>Kategori</w:t>
            </w:r>
          </w:p>
        </w:tc>
        <w:tc>
          <w:tcPr>
            <w:tcW w:w="6247" w:type="dxa"/>
            <w:shd w:val="clear" w:color="auto" w:fill="E0E0E0"/>
            <w:hideMark/>
          </w:tcPr>
          <w:p w:rsidR="00CA6E6E" w:rsidRPr="00460B12" w:rsidRDefault="00CA6E6E" w:rsidP="00322FDC">
            <w:r w:rsidRPr="00460B12">
              <w:t>Beskrivelse</w:t>
            </w:r>
          </w:p>
        </w:tc>
      </w:tr>
      <w:tr w:rsidR="00CA6E6E" w:rsidRPr="00496DC7" w:rsidTr="00322FDC">
        <w:tc>
          <w:tcPr>
            <w:tcW w:w="670" w:type="dxa"/>
          </w:tcPr>
          <w:p w:rsidR="00CA6E6E" w:rsidRPr="00496DC7" w:rsidRDefault="00CA6E6E" w:rsidP="00322FDC">
            <w:pPr>
              <w:rPr>
                <w:color w:val="00B050"/>
              </w:rPr>
            </w:pPr>
          </w:p>
        </w:tc>
        <w:tc>
          <w:tcPr>
            <w:tcW w:w="1800" w:type="dxa"/>
          </w:tcPr>
          <w:p w:rsidR="00CA6E6E" w:rsidRPr="00496DC7" w:rsidRDefault="00CA6E6E" w:rsidP="00322FDC">
            <w:pPr>
              <w:rPr>
                <w:color w:val="00B050"/>
              </w:rPr>
            </w:pPr>
          </w:p>
        </w:tc>
        <w:tc>
          <w:tcPr>
            <w:tcW w:w="6247" w:type="dxa"/>
          </w:tcPr>
          <w:p w:rsidR="00CA6E6E" w:rsidRPr="00496DC7" w:rsidRDefault="00CA6E6E" w:rsidP="00322FDC">
            <w:pPr>
              <w:rPr>
                <w:color w:val="00B050"/>
              </w:rPr>
            </w:pPr>
          </w:p>
        </w:tc>
      </w:tr>
      <w:tr w:rsidR="00CA6E6E" w:rsidRPr="00496DC7" w:rsidTr="00322FDC">
        <w:tc>
          <w:tcPr>
            <w:tcW w:w="670" w:type="dxa"/>
          </w:tcPr>
          <w:p w:rsidR="00CA6E6E" w:rsidRPr="00496DC7" w:rsidRDefault="00CA6E6E" w:rsidP="00322FDC">
            <w:pPr>
              <w:rPr>
                <w:color w:val="00B050"/>
              </w:rPr>
            </w:pPr>
          </w:p>
        </w:tc>
        <w:tc>
          <w:tcPr>
            <w:tcW w:w="1800" w:type="dxa"/>
          </w:tcPr>
          <w:p w:rsidR="00CA6E6E" w:rsidRPr="00496DC7" w:rsidRDefault="00CA6E6E" w:rsidP="00322FDC">
            <w:pPr>
              <w:rPr>
                <w:color w:val="00B050"/>
              </w:rPr>
            </w:pPr>
          </w:p>
        </w:tc>
        <w:tc>
          <w:tcPr>
            <w:tcW w:w="6247" w:type="dxa"/>
          </w:tcPr>
          <w:p w:rsidR="00CA6E6E" w:rsidRPr="00496DC7" w:rsidRDefault="00CA6E6E" w:rsidP="00322FDC">
            <w:pPr>
              <w:rPr>
                <w:color w:val="00B050"/>
              </w:rPr>
            </w:pPr>
          </w:p>
        </w:tc>
      </w:tr>
      <w:tr w:rsidR="00CA6E6E" w:rsidRPr="00496DC7" w:rsidTr="00322FDC">
        <w:tc>
          <w:tcPr>
            <w:tcW w:w="670" w:type="dxa"/>
          </w:tcPr>
          <w:p w:rsidR="00CA6E6E" w:rsidRPr="00496DC7" w:rsidRDefault="00CA6E6E" w:rsidP="00322FDC">
            <w:pPr>
              <w:rPr>
                <w:color w:val="00B050"/>
              </w:rPr>
            </w:pPr>
          </w:p>
        </w:tc>
        <w:tc>
          <w:tcPr>
            <w:tcW w:w="1800" w:type="dxa"/>
          </w:tcPr>
          <w:p w:rsidR="00CA6E6E" w:rsidRPr="00496DC7" w:rsidRDefault="00CA6E6E" w:rsidP="00322FDC">
            <w:pPr>
              <w:rPr>
                <w:color w:val="00B050"/>
              </w:rPr>
            </w:pPr>
          </w:p>
        </w:tc>
        <w:tc>
          <w:tcPr>
            <w:tcW w:w="6247" w:type="dxa"/>
          </w:tcPr>
          <w:p w:rsidR="00CA6E6E" w:rsidRPr="00496DC7" w:rsidRDefault="00CA6E6E" w:rsidP="00322FDC">
            <w:pPr>
              <w:rPr>
                <w:color w:val="00B050"/>
              </w:rPr>
            </w:pPr>
          </w:p>
        </w:tc>
      </w:tr>
    </w:tbl>
    <w:p w:rsidR="00AF6769" w:rsidRPr="00B93BD9" w:rsidRDefault="001766AD" w:rsidP="00AF6769">
      <w:pPr>
        <w:pStyle w:val="Overskrift3"/>
      </w:pPr>
      <w:r w:rsidRPr="00B93BD9">
        <w:t xml:space="preserve">Avtalens punkt </w:t>
      </w:r>
      <w:r w:rsidR="00AF6769" w:rsidRPr="00B93BD9">
        <w:t xml:space="preserve">2.2.6 Installering av programrettelser mv. </w:t>
      </w:r>
    </w:p>
    <w:p w:rsidR="00AF6769" w:rsidRDefault="00AF6769" w:rsidP="00AF6769">
      <w:r>
        <w:t xml:space="preserve">Dersom det </w:t>
      </w:r>
      <w:r w:rsidR="00D96CF2">
        <w:t xml:space="preserve">er </w:t>
      </w:r>
      <w:r>
        <w:t>avtalt at Leverandøren kan rette feilen ved å sende eller gjøre tilgjengelig for Kunden en programrettelse, skal dette</w:t>
      </w:r>
      <w:r w:rsidR="005A1DF5">
        <w:t>,</w:t>
      </w:r>
      <w:r>
        <w:t xml:space="preserve"> samt rutiner for </w:t>
      </w:r>
      <w:r w:rsidR="008509CB">
        <w:t>slik tilgjengeliggjøring</w:t>
      </w:r>
      <w:r w:rsidR="005A1DF5">
        <w:t>,</w:t>
      </w:r>
      <w:r w:rsidR="008509CB">
        <w:t xml:space="preserve"> </w:t>
      </w:r>
      <w:r>
        <w:t xml:space="preserve">fremkomme her. </w:t>
      </w:r>
    </w:p>
    <w:p w:rsidR="001766AD" w:rsidRDefault="001766AD" w:rsidP="00AF6769"/>
    <w:p w:rsidR="001766AD" w:rsidRDefault="007B35BA" w:rsidP="00AF6769">
      <w:r>
        <w:t>Eventuelle frister for hvor raskt Kunden skal installere programrettelser fra Leverandøren skal fremkomme her.</w:t>
      </w:r>
      <w:r w:rsidR="00B93BD9">
        <w:br/>
      </w:r>
    </w:p>
    <w:p w:rsidR="008509CB" w:rsidRPr="00B75C2E" w:rsidRDefault="001766AD" w:rsidP="00B93BD9">
      <w:pPr>
        <w:pStyle w:val="Overskrift3"/>
        <w:rPr>
          <w:color w:val="000000"/>
        </w:rPr>
      </w:pPr>
      <w:r w:rsidRPr="00B93BD9">
        <w:t>Avtalens punkt 2.2.7 Nye versjoner</w:t>
      </w:r>
    </w:p>
    <w:p w:rsidR="005A1DF5" w:rsidRDefault="008509CB" w:rsidP="003C1C36">
      <w:pPr>
        <w:rPr>
          <w:color w:val="000000"/>
        </w:rPr>
      </w:pPr>
      <w:r w:rsidRPr="00B75C2E">
        <w:rPr>
          <w:color w:val="000000"/>
        </w:rPr>
        <w:t>Hvis det skal gjelde s</w:t>
      </w:r>
      <w:r w:rsidR="001766AD" w:rsidRPr="00B75C2E">
        <w:rPr>
          <w:color w:val="000000"/>
        </w:rPr>
        <w:t xml:space="preserve">pesifikke tidsfrister </w:t>
      </w:r>
      <w:r w:rsidRPr="00B75C2E">
        <w:rPr>
          <w:color w:val="000000"/>
        </w:rPr>
        <w:t xml:space="preserve">for oppgradering </w:t>
      </w:r>
      <w:r w:rsidR="005A1DF5">
        <w:rPr>
          <w:color w:val="000000"/>
        </w:rPr>
        <w:t>til</w:t>
      </w:r>
      <w:r w:rsidRPr="00B75C2E">
        <w:rPr>
          <w:color w:val="000000"/>
        </w:rPr>
        <w:t xml:space="preserve"> nye versjoner av alminnelig brukt programvare som inngår i Kundens tekniske plattform</w:t>
      </w:r>
      <w:r w:rsidR="003C409F">
        <w:rPr>
          <w:color w:val="000000"/>
        </w:rPr>
        <w:t>,</w:t>
      </w:r>
      <w:r w:rsidRPr="00B75C2E">
        <w:rPr>
          <w:color w:val="000000"/>
        </w:rPr>
        <w:t xml:space="preserve"> skal disse spesifiseres her. </w:t>
      </w:r>
    </w:p>
    <w:p w:rsidR="005A1DF5" w:rsidRDefault="005A1DF5" w:rsidP="003C1C36">
      <w:pPr>
        <w:rPr>
          <w:color w:val="000000"/>
        </w:rPr>
      </w:pPr>
    </w:p>
    <w:p w:rsidR="00A01284" w:rsidRPr="00B75C2E" w:rsidRDefault="008509CB" w:rsidP="003C1C36">
      <w:pPr>
        <w:rPr>
          <w:b/>
          <w:color w:val="000000"/>
        </w:rPr>
      </w:pPr>
      <w:r w:rsidRPr="00B75C2E">
        <w:rPr>
          <w:color w:val="000000"/>
        </w:rPr>
        <w:t xml:space="preserve">Eventuell </w:t>
      </w:r>
      <w:r w:rsidR="001766AD" w:rsidRPr="00B75C2E">
        <w:rPr>
          <w:color w:val="000000"/>
        </w:rPr>
        <w:t>progr</w:t>
      </w:r>
      <w:r w:rsidR="005A1DF5">
        <w:rPr>
          <w:color w:val="000000"/>
        </w:rPr>
        <w:t xml:space="preserve">amvare som er unntatt fra </w:t>
      </w:r>
      <w:r w:rsidR="001766AD" w:rsidRPr="00B75C2E">
        <w:rPr>
          <w:color w:val="000000"/>
        </w:rPr>
        <w:t>bestemmelsen</w:t>
      </w:r>
      <w:r w:rsidR="005A1DF5">
        <w:rPr>
          <w:color w:val="000000"/>
        </w:rPr>
        <w:t xml:space="preserve"> om tidsfrister</w:t>
      </w:r>
      <w:r w:rsidR="001766AD" w:rsidRPr="00B75C2E">
        <w:rPr>
          <w:color w:val="000000"/>
        </w:rPr>
        <w:t xml:space="preserve">, </w:t>
      </w:r>
      <w:r w:rsidRPr="00B75C2E">
        <w:rPr>
          <w:color w:val="000000"/>
        </w:rPr>
        <w:t xml:space="preserve">skal </w:t>
      </w:r>
      <w:r w:rsidR="005A1DF5">
        <w:rPr>
          <w:color w:val="000000"/>
        </w:rPr>
        <w:t>s</w:t>
      </w:r>
      <w:r w:rsidR="001766AD" w:rsidRPr="00B75C2E">
        <w:rPr>
          <w:color w:val="000000"/>
        </w:rPr>
        <w:t xml:space="preserve">pesifiseres </w:t>
      </w:r>
      <w:r w:rsidRPr="00B75C2E">
        <w:rPr>
          <w:color w:val="000000"/>
        </w:rPr>
        <w:t xml:space="preserve">her. </w:t>
      </w:r>
      <w:r w:rsidR="000D5652" w:rsidRPr="00B75C2E">
        <w:rPr>
          <w:color w:val="000000"/>
        </w:rPr>
        <w:br/>
      </w:r>
    </w:p>
    <w:p w:rsidR="003549A9" w:rsidRPr="00B75C2E" w:rsidRDefault="003549A9" w:rsidP="003549A9">
      <w:pPr>
        <w:pStyle w:val="Overskrift3"/>
        <w:rPr>
          <w:color w:val="000000"/>
        </w:rPr>
      </w:pPr>
      <w:bookmarkStart w:id="47" w:name="_Toc423509507"/>
      <w:r w:rsidRPr="00B93BD9">
        <w:t xml:space="preserve">Avtalens punkt </w:t>
      </w:r>
      <w:r>
        <w:t>11.4.3</w:t>
      </w:r>
      <w:r w:rsidRPr="00B93BD9">
        <w:t xml:space="preserve"> </w:t>
      </w:r>
      <w:r>
        <w:t>Standardiserte kompensasjoner og timebot</w:t>
      </w:r>
    </w:p>
    <w:p w:rsidR="003549A9" w:rsidRDefault="003549A9" w:rsidP="003549A9">
      <w:pPr>
        <w:rPr>
          <w:color w:val="000000"/>
        </w:rPr>
      </w:pPr>
      <w:r>
        <w:rPr>
          <w:color w:val="000000"/>
        </w:rPr>
        <w:t>Kunden skal fastsette standardiserte kompensasjoner ved oversittelse av frister eller annen manglende oppfyll</w:t>
      </w:r>
      <w:r w:rsidR="000C780B">
        <w:rPr>
          <w:color w:val="000000"/>
        </w:rPr>
        <w:t xml:space="preserve">else fra Leverandørens side her. </w:t>
      </w:r>
    </w:p>
    <w:p w:rsidR="003549A9" w:rsidRDefault="003549A9" w:rsidP="003549A9">
      <w:pPr>
        <w:rPr>
          <w:color w:val="000000"/>
        </w:rPr>
      </w:pPr>
    </w:p>
    <w:p w:rsidR="00F72087" w:rsidRDefault="00F72087" w:rsidP="00F72087">
      <w:r>
        <w:t>Dette gjøres i form av en tjenestenivå</w:t>
      </w:r>
      <w:r w:rsidR="00DA2251">
        <w:t>avtale</w:t>
      </w:r>
      <w:r>
        <w:t xml:space="preserve"> hvor Kunden stiller krav til reaksjonstid og kvalitet på tjen</w:t>
      </w:r>
      <w:r w:rsidR="00BF5912">
        <w:t>e</w:t>
      </w:r>
      <w:r>
        <w:t xml:space="preserve">ster som inngår i </w:t>
      </w:r>
      <w:r w:rsidR="00BF5912">
        <w:t>Leverandørens vedlikeholdstjeneste</w:t>
      </w:r>
      <w:r>
        <w:t xml:space="preserve">. </w:t>
      </w:r>
      <w:r w:rsidR="00BF5912">
        <w:t>Kunden kan be Leverandøren fylle ut bilaget med sin standard tjenestenivåavtale, eller stille spesifikke krav eksempelvis til hvor</w:t>
      </w:r>
      <w:r>
        <w:t xml:space="preserve"> raskt </w:t>
      </w:r>
      <w:r w:rsidRPr="0091226A">
        <w:t xml:space="preserve">Leverandøren </w:t>
      </w:r>
      <w:r w:rsidR="00BF5912">
        <w:t xml:space="preserve">skal </w:t>
      </w:r>
      <w:r>
        <w:t xml:space="preserve">svare ved rapportering av feil og hvor fort feilene </w:t>
      </w:r>
      <w:r w:rsidR="00BF5912">
        <w:t xml:space="preserve">skal </w:t>
      </w:r>
      <w:r>
        <w:t xml:space="preserve">rettes. </w:t>
      </w:r>
      <w:r w:rsidRPr="0091226A">
        <w:t xml:space="preserve">Dersom brukerstøtte er inkludert i </w:t>
      </w:r>
      <w:r>
        <w:t>vedlikeholds</w:t>
      </w:r>
      <w:r w:rsidRPr="0091226A">
        <w:t xml:space="preserve">tjenesten </w:t>
      </w:r>
      <w:r>
        <w:t>skal det også stilles krav til reaksjon</w:t>
      </w:r>
      <w:r w:rsidRPr="0091226A">
        <w:t>stid for denne tjenesten</w:t>
      </w:r>
      <w:r>
        <w:t>.</w:t>
      </w:r>
      <w:r w:rsidR="00DA2251">
        <w:t xml:space="preserve"> </w:t>
      </w:r>
      <w:r w:rsidRPr="00EE747E">
        <w:t>Krav til hvordan, og hvor ofte</w:t>
      </w:r>
      <w:r w:rsidR="000C780B">
        <w:t>,</w:t>
      </w:r>
      <w:r w:rsidRPr="00EE747E">
        <w:t xml:space="preserve"> Leverandøren skal rapportere</w:t>
      </w:r>
      <w:r w:rsidR="000C780B">
        <w:t>,</w:t>
      </w:r>
      <w:r w:rsidR="00BF5912">
        <w:t xml:space="preserve"> kan også </w:t>
      </w:r>
      <w:r w:rsidR="00DA2251">
        <w:t xml:space="preserve">være en del av </w:t>
      </w:r>
      <w:r w:rsidR="00BF5912">
        <w:t>tjenestenivåavtalen.</w:t>
      </w:r>
      <w:r>
        <w:t xml:space="preserve"> </w:t>
      </w:r>
    </w:p>
    <w:p w:rsidR="00F72087" w:rsidRDefault="00F72087" w:rsidP="00F72087"/>
    <w:p w:rsidR="00F72087" w:rsidRDefault="00F72087" w:rsidP="00F72087"/>
    <w:p w:rsidR="00F72087" w:rsidRDefault="00F72087" w:rsidP="00F72087">
      <w:r w:rsidRPr="000C780B">
        <w:rPr>
          <w:b/>
          <w:u w:val="single"/>
        </w:rPr>
        <w:t>Eksempel</w:t>
      </w:r>
      <w:r w:rsidRPr="001941CA">
        <w:rPr>
          <w:b/>
        </w:rPr>
        <w:t xml:space="preserve"> på </w:t>
      </w:r>
      <w:r w:rsidR="000C780B">
        <w:rPr>
          <w:b/>
        </w:rPr>
        <w:t>tabell med krav til reaksjonstid:</w:t>
      </w:r>
    </w:p>
    <w:p w:rsidR="00F72087" w:rsidRPr="00DA2251" w:rsidRDefault="00F72087" w:rsidP="00F72087">
      <w:pPr>
        <w:rPr>
          <w:i/>
          <w:sz w:val="20"/>
          <w:szCs w:val="20"/>
        </w:rPr>
      </w:pPr>
      <w:r w:rsidRPr="00DA2251">
        <w:rPr>
          <w:i/>
          <w:sz w:val="20"/>
          <w:szCs w:val="20"/>
        </w:rPr>
        <w:t>Det er antatt at feil rapporteres inn via et elektronisk feilrapporteringssystem. Det er vanlig at det kun er et begrenset antall hos Kunden som har tilgang til å rapportere feil på denne måten. Dersom Kunden har førstelinje brukerstøtte hos seg selv, vil den samme type begrensning også gjelde brukerstøtte</w:t>
      </w:r>
      <w:r w:rsidRPr="00DA2251">
        <w:rPr>
          <w:sz w:val="20"/>
          <w:szCs w:val="20"/>
        </w:rPr>
        <w:t xml:space="preserve">. </w:t>
      </w:r>
      <w:r w:rsidRPr="00DA2251">
        <w:rPr>
          <w:i/>
          <w:sz w:val="20"/>
          <w:szCs w:val="20"/>
        </w:rPr>
        <w:t>Utfyllingen er bare et eksempel og det er viktig at Kunden tilpasser den sitt behov. Dersom Kunden stiller strengere krav enn nødvendig, vil det</w:t>
      </w:r>
      <w:r w:rsidR="00DA2251" w:rsidRPr="00DA2251">
        <w:rPr>
          <w:i/>
          <w:sz w:val="20"/>
          <w:szCs w:val="20"/>
        </w:rPr>
        <w:t xml:space="preserve">te kunne </w:t>
      </w:r>
      <w:r w:rsidRPr="00DA2251">
        <w:rPr>
          <w:i/>
          <w:sz w:val="20"/>
          <w:szCs w:val="20"/>
        </w:rPr>
        <w:t xml:space="preserve">være prisdrivende.   </w:t>
      </w:r>
    </w:p>
    <w:p w:rsidR="00F72087" w:rsidRPr="00EE747E" w:rsidRDefault="00F72087" w:rsidP="00F72087">
      <w:r w:rsidRPr="00EE747E">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8"/>
        <w:gridCol w:w="2237"/>
        <w:gridCol w:w="1364"/>
        <w:gridCol w:w="2285"/>
        <w:gridCol w:w="1184"/>
      </w:tblGrid>
      <w:tr w:rsidR="00F72087" w:rsidRPr="00787CB0" w:rsidTr="00787CB0">
        <w:tc>
          <w:tcPr>
            <w:tcW w:w="1668" w:type="dxa"/>
            <w:shd w:val="clear" w:color="auto" w:fill="D9D9D9"/>
          </w:tcPr>
          <w:p w:rsidR="00F72087" w:rsidRPr="00787CB0" w:rsidRDefault="00F72087" w:rsidP="00787CB0">
            <w:pPr>
              <w:rPr>
                <w:b/>
                <w:sz w:val="18"/>
                <w:szCs w:val="18"/>
              </w:rPr>
            </w:pPr>
            <w:r w:rsidRPr="00787CB0">
              <w:rPr>
                <w:b/>
                <w:sz w:val="18"/>
                <w:szCs w:val="18"/>
              </w:rPr>
              <w:t>Kategori</w:t>
            </w:r>
          </w:p>
        </w:tc>
        <w:tc>
          <w:tcPr>
            <w:tcW w:w="2237" w:type="dxa"/>
            <w:shd w:val="clear" w:color="auto" w:fill="D9D9D9"/>
          </w:tcPr>
          <w:p w:rsidR="00F72087" w:rsidRPr="00787CB0" w:rsidRDefault="00F72087" w:rsidP="00787CB0">
            <w:pPr>
              <w:rPr>
                <w:b/>
                <w:sz w:val="18"/>
                <w:szCs w:val="18"/>
              </w:rPr>
            </w:pPr>
            <w:r w:rsidRPr="00787CB0">
              <w:rPr>
                <w:b/>
                <w:sz w:val="18"/>
                <w:szCs w:val="18"/>
              </w:rPr>
              <w:t>Reaksjonstid</w:t>
            </w:r>
          </w:p>
        </w:tc>
        <w:tc>
          <w:tcPr>
            <w:tcW w:w="0" w:type="auto"/>
            <w:shd w:val="clear" w:color="auto" w:fill="D9D9D9"/>
          </w:tcPr>
          <w:p w:rsidR="00F72087" w:rsidRPr="00787CB0" w:rsidRDefault="00F72087" w:rsidP="00787CB0">
            <w:pPr>
              <w:rPr>
                <w:b/>
                <w:sz w:val="18"/>
                <w:szCs w:val="18"/>
              </w:rPr>
            </w:pPr>
            <w:r w:rsidRPr="00787CB0">
              <w:rPr>
                <w:b/>
                <w:sz w:val="18"/>
                <w:szCs w:val="18"/>
              </w:rPr>
              <w:t>Påbegynt håndtering</w:t>
            </w:r>
          </w:p>
        </w:tc>
        <w:tc>
          <w:tcPr>
            <w:tcW w:w="0" w:type="auto"/>
            <w:shd w:val="clear" w:color="auto" w:fill="D9D9D9"/>
          </w:tcPr>
          <w:p w:rsidR="00F72087" w:rsidRPr="00787CB0" w:rsidRDefault="00F72087" w:rsidP="00787CB0">
            <w:pPr>
              <w:rPr>
                <w:b/>
                <w:sz w:val="18"/>
                <w:szCs w:val="18"/>
              </w:rPr>
            </w:pPr>
            <w:r w:rsidRPr="00787CB0">
              <w:rPr>
                <w:b/>
                <w:sz w:val="18"/>
                <w:szCs w:val="18"/>
              </w:rPr>
              <w:t>Retting av feil</w:t>
            </w:r>
          </w:p>
        </w:tc>
        <w:tc>
          <w:tcPr>
            <w:tcW w:w="0" w:type="auto"/>
            <w:shd w:val="clear" w:color="auto" w:fill="D9D9D9"/>
          </w:tcPr>
          <w:p w:rsidR="00F72087" w:rsidRPr="00787CB0" w:rsidRDefault="00F72087" w:rsidP="00787CB0">
            <w:pPr>
              <w:rPr>
                <w:b/>
                <w:sz w:val="18"/>
                <w:szCs w:val="18"/>
              </w:rPr>
            </w:pPr>
            <w:r w:rsidRPr="00787CB0">
              <w:rPr>
                <w:b/>
                <w:sz w:val="18"/>
                <w:szCs w:val="18"/>
              </w:rPr>
              <w:t>Mål om løsningstid</w:t>
            </w:r>
          </w:p>
        </w:tc>
      </w:tr>
      <w:tr w:rsidR="00F72087" w:rsidRPr="00787CB0" w:rsidTr="00787CB0">
        <w:tc>
          <w:tcPr>
            <w:tcW w:w="1668" w:type="dxa"/>
            <w:shd w:val="clear" w:color="auto" w:fill="auto"/>
          </w:tcPr>
          <w:p w:rsidR="00F72087" w:rsidRPr="00787CB0" w:rsidRDefault="00F72087" w:rsidP="00787CB0">
            <w:pPr>
              <w:rPr>
                <w:sz w:val="18"/>
                <w:szCs w:val="18"/>
              </w:rPr>
            </w:pPr>
            <w:r w:rsidRPr="00787CB0">
              <w:rPr>
                <w:sz w:val="18"/>
                <w:szCs w:val="18"/>
              </w:rPr>
              <w:t>Kritisk</w:t>
            </w:r>
          </w:p>
        </w:tc>
        <w:tc>
          <w:tcPr>
            <w:tcW w:w="2237" w:type="dxa"/>
            <w:shd w:val="clear" w:color="auto" w:fill="auto"/>
          </w:tcPr>
          <w:p w:rsidR="00F72087" w:rsidRPr="00787CB0" w:rsidRDefault="00F72087" w:rsidP="00787CB0">
            <w:pPr>
              <w:rPr>
                <w:sz w:val="18"/>
                <w:szCs w:val="18"/>
              </w:rPr>
            </w:pPr>
            <w:r w:rsidRPr="00787CB0">
              <w:rPr>
                <w:sz w:val="18"/>
                <w:szCs w:val="18"/>
              </w:rPr>
              <w:t>15 min i utvidet åpningstid</w:t>
            </w:r>
          </w:p>
        </w:tc>
        <w:tc>
          <w:tcPr>
            <w:tcW w:w="0" w:type="auto"/>
            <w:shd w:val="clear" w:color="auto" w:fill="auto"/>
          </w:tcPr>
          <w:p w:rsidR="00F72087" w:rsidRPr="00787CB0" w:rsidRDefault="00F72087" w:rsidP="00787CB0">
            <w:pPr>
              <w:rPr>
                <w:sz w:val="18"/>
                <w:szCs w:val="18"/>
              </w:rPr>
            </w:pPr>
            <w:r w:rsidRPr="00787CB0">
              <w:rPr>
                <w:sz w:val="18"/>
                <w:szCs w:val="18"/>
              </w:rPr>
              <w:t>30 min</w:t>
            </w:r>
          </w:p>
        </w:tc>
        <w:tc>
          <w:tcPr>
            <w:tcW w:w="0" w:type="auto"/>
            <w:shd w:val="clear" w:color="auto" w:fill="auto"/>
          </w:tcPr>
          <w:p w:rsidR="00F72087" w:rsidRPr="00787CB0" w:rsidRDefault="00F72087" w:rsidP="00787CB0">
            <w:pPr>
              <w:rPr>
                <w:sz w:val="18"/>
                <w:szCs w:val="18"/>
              </w:rPr>
            </w:pPr>
            <w:r w:rsidRPr="00787CB0">
              <w:rPr>
                <w:sz w:val="18"/>
                <w:szCs w:val="18"/>
              </w:rPr>
              <w:t>Skal pågå kontinuerlig frem til feilen er rettet</w:t>
            </w:r>
          </w:p>
        </w:tc>
        <w:tc>
          <w:tcPr>
            <w:tcW w:w="0" w:type="auto"/>
            <w:shd w:val="clear" w:color="auto" w:fill="auto"/>
          </w:tcPr>
          <w:p w:rsidR="00F72087" w:rsidRPr="00787CB0" w:rsidRDefault="00F72087" w:rsidP="00787CB0">
            <w:pPr>
              <w:rPr>
                <w:sz w:val="18"/>
                <w:szCs w:val="18"/>
              </w:rPr>
            </w:pPr>
            <w:r w:rsidRPr="00787CB0">
              <w:rPr>
                <w:sz w:val="18"/>
                <w:szCs w:val="18"/>
              </w:rPr>
              <w:t>20 min</w:t>
            </w:r>
          </w:p>
        </w:tc>
      </w:tr>
      <w:tr w:rsidR="00F72087" w:rsidRPr="00787CB0" w:rsidTr="00787CB0">
        <w:tc>
          <w:tcPr>
            <w:tcW w:w="1668" w:type="dxa"/>
            <w:shd w:val="clear" w:color="auto" w:fill="auto"/>
          </w:tcPr>
          <w:p w:rsidR="00F72087" w:rsidRPr="00787CB0" w:rsidRDefault="00F72087" w:rsidP="00787CB0">
            <w:pPr>
              <w:rPr>
                <w:sz w:val="18"/>
                <w:szCs w:val="18"/>
              </w:rPr>
            </w:pPr>
            <w:r w:rsidRPr="00787CB0">
              <w:rPr>
                <w:sz w:val="18"/>
                <w:szCs w:val="18"/>
              </w:rPr>
              <w:t>Alvorlige</w:t>
            </w:r>
          </w:p>
        </w:tc>
        <w:tc>
          <w:tcPr>
            <w:tcW w:w="2237" w:type="dxa"/>
            <w:shd w:val="clear" w:color="auto" w:fill="auto"/>
          </w:tcPr>
          <w:p w:rsidR="00F72087" w:rsidRPr="00787CB0" w:rsidRDefault="00F72087" w:rsidP="00787CB0">
            <w:pPr>
              <w:rPr>
                <w:sz w:val="18"/>
                <w:szCs w:val="18"/>
              </w:rPr>
            </w:pPr>
            <w:r w:rsidRPr="00787CB0">
              <w:rPr>
                <w:sz w:val="18"/>
                <w:szCs w:val="18"/>
              </w:rPr>
              <w:t>15 min i arbeidstiden</w:t>
            </w:r>
          </w:p>
        </w:tc>
        <w:tc>
          <w:tcPr>
            <w:tcW w:w="0" w:type="auto"/>
            <w:shd w:val="clear" w:color="auto" w:fill="auto"/>
          </w:tcPr>
          <w:p w:rsidR="00F72087" w:rsidRPr="00787CB0" w:rsidRDefault="00F72087" w:rsidP="00787CB0">
            <w:pPr>
              <w:rPr>
                <w:sz w:val="18"/>
                <w:szCs w:val="18"/>
              </w:rPr>
            </w:pPr>
            <w:r w:rsidRPr="00787CB0">
              <w:rPr>
                <w:sz w:val="18"/>
                <w:szCs w:val="18"/>
              </w:rPr>
              <w:t>60 min</w:t>
            </w:r>
          </w:p>
        </w:tc>
        <w:tc>
          <w:tcPr>
            <w:tcW w:w="0" w:type="auto"/>
            <w:shd w:val="clear" w:color="auto" w:fill="auto"/>
          </w:tcPr>
          <w:p w:rsidR="00F72087" w:rsidRPr="00787CB0" w:rsidRDefault="00F72087" w:rsidP="00787CB0">
            <w:pPr>
              <w:rPr>
                <w:sz w:val="18"/>
                <w:szCs w:val="18"/>
              </w:rPr>
            </w:pPr>
            <w:r w:rsidRPr="00787CB0">
              <w:rPr>
                <w:sz w:val="18"/>
                <w:szCs w:val="18"/>
              </w:rPr>
              <w:t>Skal pågå kontinuerlig i arbeidstiden frem til feilen er rettet</w:t>
            </w:r>
          </w:p>
        </w:tc>
        <w:tc>
          <w:tcPr>
            <w:tcW w:w="0" w:type="auto"/>
            <w:shd w:val="clear" w:color="auto" w:fill="auto"/>
          </w:tcPr>
          <w:p w:rsidR="00F72087" w:rsidRPr="00787CB0" w:rsidRDefault="00F72087" w:rsidP="00787CB0">
            <w:pPr>
              <w:rPr>
                <w:sz w:val="18"/>
                <w:szCs w:val="18"/>
              </w:rPr>
            </w:pPr>
            <w:r w:rsidRPr="00787CB0">
              <w:rPr>
                <w:sz w:val="18"/>
                <w:szCs w:val="18"/>
              </w:rPr>
              <w:t>2 timer</w:t>
            </w:r>
          </w:p>
        </w:tc>
      </w:tr>
      <w:tr w:rsidR="00F72087" w:rsidRPr="00787CB0" w:rsidTr="00787CB0">
        <w:tc>
          <w:tcPr>
            <w:tcW w:w="1668" w:type="dxa"/>
            <w:shd w:val="clear" w:color="auto" w:fill="auto"/>
          </w:tcPr>
          <w:p w:rsidR="00F72087" w:rsidRPr="00787CB0" w:rsidRDefault="00F72087" w:rsidP="00787CB0">
            <w:pPr>
              <w:rPr>
                <w:sz w:val="18"/>
                <w:szCs w:val="18"/>
              </w:rPr>
            </w:pPr>
            <w:r w:rsidRPr="00787CB0">
              <w:rPr>
                <w:sz w:val="18"/>
                <w:szCs w:val="18"/>
              </w:rPr>
              <w:t>Mindre alvorlig</w:t>
            </w:r>
          </w:p>
        </w:tc>
        <w:tc>
          <w:tcPr>
            <w:tcW w:w="2237" w:type="dxa"/>
            <w:shd w:val="clear" w:color="auto" w:fill="auto"/>
          </w:tcPr>
          <w:p w:rsidR="00F72087" w:rsidRPr="00787CB0" w:rsidRDefault="00F72087" w:rsidP="00787CB0">
            <w:pPr>
              <w:rPr>
                <w:sz w:val="18"/>
                <w:szCs w:val="18"/>
              </w:rPr>
            </w:pPr>
            <w:r w:rsidRPr="00787CB0">
              <w:rPr>
                <w:sz w:val="18"/>
                <w:szCs w:val="18"/>
              </w:rPr>
              <w:t>60 min i arbeidstiden</w:t>
            </w:r>
          </w:p>
        </w:tc>
        <w:tc>
          <w:tcPr>
            <w:tcW w:w="0" w:type="auto"/>
            <w:shd w:val="clear" w:color="auto" w:fill="auto"/>
          </w:tcPr>
          <w:p w:rsidR="00F72087" w:rsidRPr="00787CB0" w:rsidRDefault="00F72087" w:rsidP="00787CB0">
            <w:pPr>
              <w:rPr>
                <w:sz w:val="18"/>
                <w:szCs w:val="18"/>
              </w:rPr>
            </w:pPr>
            <w:r w:rsidRPr="00787CB0">
              <w:rPr>
                <w:sz w:val="18"/>
                <w:szCs w:val="18"/>
              </w:rPr>
              <w:t>2 arbeidsdager</w:t>
            </w:r>
          </w:p>
        </w:tc>
        <w:tc>
          <w:tcPr>
            <w:tcW w:w="0" w:type="auto"/>
            <w:shd w:val="clear" w:color="auto" w:fill="auto"/>
          </w:tcPr>
          <w:p w:rsidR="00F72087" w:rsidRPr="00787CB0" w:rsidRDefault="00F72087" w:rsidP="00787CB0">
            <w:pPr>
              <w:rPr>
                <w:sz w:val="18"/>
                <w:szCs w:val="18"/>
              </w:rPr>
            </w:pPr>
            <w:r w:rsidRPr="00787CB0">
              <w:rPr>
                <w:sz w:val="18"/>
                <w:szCs w:val="18"/>
              </w:rPr>
              <w:t>Ingen bestemte krav</w:t>
            </w:r>
          </w:p>
        </w:tc>
        <w:tc>
          <w:tcPr>
            <w:tcW w:w="0" w:type="auto"/>
            <w:shd w:val="clear" w:color="auto" w:fill="auto"/>
          </w:tcPr>
          <w:p w:rsidR="00F72087" w:rsidRPr="00787CB0" w:rsidRDefault="00F72087" w:rsidP="00787CB0">
            <w:pPr>
              <w:rPr>
                <w:sz w:val="18"/>
                <w:szCs w:val="18"/>
              </w:rPr>
            </w:pPr>
            <w:r w:rsidRPr="00787CB0">
              <w:rPr>
                <w:sz w:val="18"/>
                <w:szCs w:val="18"/>
              </w:rPr>
              <w:t>Etter avtale</w:t>
            </w:r>
          </w:p>
        </w:tc>
      </w:tr>
      <w:tr w:rsidR="00F72087" w:rsidRPr="00787CB0" w:rsidTr="00787CB0">
        <w:tc>
          <w:tcPr>
            <w:tcW w:w="1668" w:type="dxa"/>
            <w:shd w:val="clear" w:color="auto" w:fill="auto"/>
          </w:tcPr>
          <w:p w:rsidR="00F72087" w:rsidRPr="00787CB0" w:rsidRDefault="00F72087" w:rsidP="00787CB0">
            <w:pPr>
              <w:rPr>
                <w:sz w:val="18"/>
                <w:szCs w:val="18"/>
              </w:rPr>
            </w:pPr>
            <w:r w:rsidRPr="00787CB0">
              <w:rPr>
                <w:sz w:val="18"/>
                <w:szCs w:val="18"/>
              </w:rPr>
              <w:t>Brukerstøttehenvendelse på telefon eller chat</w:t>
            </w:r>
          </w:p>
        </w:tc>
        <w:tc>
          <w:tcPr>
            <w:tcW w:w="2237" w:type="dxa"/>
            <w:shd w:val="clear" w:color="auto" w:fill="auto"/>
          </w:tcPr>
          <w:p w:rsidR="00F72087" w:rsidRPr="00787CB0" w:rsidRDefault="00F72087" w:rsidP="00787CB0">
            <w:pPr>
              <w:rPr>
                <w:sz w:val="18"/>
                <w:szCs w:val="18"/>
              </w:rPr>
            </w:pPr>
            <w:r w:rsidRPr="00787CB0">
              <w:rPr>
                <w:sz w:val="18"/>
                <w:szCs w:val="18"/>
              </w:rPr>
              <w:t>30 sek</w:t>
            </w:r>
          </w:p>
        </w:tc>
        <w:tc>
          <w:tcPr>
            <w:tcW w:w="0" w:type="auto"/>
            <w:shd w:val="clear" w:color="auto" w:fill="auto"/>
          </w:tcPr>
          <w:p w:rsidR="00F72087" w:rsidRPr="00787CB0" w:rsidRDefault="00F72087" w:rsidP="00787CB0">
            <w:pPr>
              <w:rPr>
                <w:sz w:val="18"/>
                <w:szCs w:val="18"/>
              </w:rPr>
            </w:pPr>
            <w:r w:rsidRPr="00787CB0">
              <w:rPr>
                <w:sz w:val="18"/>
                <w:szCs w:val="18"/>
              </w:rPr>
              <w:t>Umiddelbart etter at henvendelsen er mottatt</w:t>
            </w:r>
          </w:p>
        </w:tc>
        <w:tc>
          <w:tcPr>
            <w:tcW w:w="0" w:type="auto"/>
            <w:shd w:val="clear" w:color="auto" w:fill="auto"/>
          </w:tcPr>
          <w:p w:rsidR="00F72087" w:rsidRPr="00787CB0" w:rsidRDefault="00F72087" w:rsidP="00787CB0">
            <w:pPr>
              <w:rPr>
                <w:sz w:val="18"/>
                <w:szCs w:val="18"/>
              </w:rPr>
            </w:pPr>
            <w:r w:rsidRPr="00787CB0">
              <w:rPr>
                <w:sz w:val="18"/>
                <w:szCs w:val="18"/>
              </w:rPr>
              <w:t>Dersom det viser seg å være en feil, skal Kunden melde det inn i feilrapporteringssystemet</w:t>
            </w:r>
          </w:p>
        </w:tc>
        <w:tc>
          <w:tcPr>
            <w:tcW w:w="0" w:type="auto"/>
            <w:shd w:val="clear" w:color="auto" w:fill="auto"/>
          </w:tcPr>
          <w:p w:rsidR="00F72087" w:rsidRPr="00787CB0" w:rsidRDefault="00F72087" w:rsidP="00787CB0">
            <w:pPr>
              <w:rPr>
                <w:sz w:val="18"/>
                <w:szCs w:val="18"/>
              </w:rPr>
            </w:pPr>
            <w:r w:rsidRPr="00787CB0">
              <w:rPr>
                <w:sz w:val="18"/>
                <w:szCs w:val="18"/>
              </w:rPr>
              <w:t>Ikke angitt</w:t>
            </w:r>
          </w:p>
        </w:tc>
      </w:tr>
      <w:tr w:rsidR="00F72087" w:rsidRPr="00787CB0" w:rsidTr="00787CB0">
        <w:tc>
          <w:tcPr>
            <w:tcW w:w="1668" w:type="dxa"/>
            <w:shd w:val="clear" w:color="auto" w:fill="auto"/>
          </w:tcPr>
          <w:p w:rsidR="00F72087" w:rsidRPr="00787CB0" w:rsidRDefault="00F72087" w:rsidP="00787CB0">
            <w:pPr>
              <w:rPr>
                <w:sz w:val="18"/>
                <w:szCs w:val="18"/>
              </w:rPr>
            </w:pPr>
            <w:r w:rsidRPr="00787CB0">
              <w:rPr>
                <w:sz w:val="18"/>
                <w:szCs w:val="18"/>
              </w:rPr>
              <w:t>Brukerstøttehenvendelse på e-post</w:t>
            </w:r>
          </w:p>
        </w:tc>
        <w:tc>
          <w:tcPr>
            <w:tcW w:w="2237" w:type="dxa"/>
            <w:shd w:val="clear" w:color="auto" w:fill="auto"/>
          </w:tcPr>
          <w:p w:rsidR="00F72087" w:rsidRPr="00787CB0" w:rsidRDefault="00F72087" w:rsidP="00787CB0">
            <w:pPr>
              <w:rPr>
                <w:sz w:val="18"/>
                <w:szCs w:val="18"/>
              </w:rPr>
            </w:pPr>
            <w:r w:rsidRPr="00787CB0">
              <w:rPr>
                <w:sz w:val="18"/>
                <w:szCs w:val="18"/>
              </w:rPr>
              <w:t>Svar om at e-post er mottatt umiddelbart</w:t>
            </w:r>
          </w:p>
        </w:tc>
        <w:tc>
          <w:tcPr>
            <w:tcW w:w="0" w:type="auto"/>
            <w:shd w:val="clear" w:color="auto" w:fill="auto"/>
          </w:tcPr>
          <w:p w:rsidR="00F72087" w:rsidRPr="00787CB0" w:rsidRDefault="00F72087" w:rsidP="00787CB0">
            <w:pPr>
              <w:rPr>
                <w:sz w:val="18"/>
                <w:szCs w:val="18"/>
              </w:rPr>
            </w:pPr>
            <w:r w:rsidRPr="00787CB0">
              <w:rPr>
                <w:sz w:val="18"/>
                <w:szCs w:val="18"/>
              </w:rPr>
              <w:t>Besvares neste arbeidsdag</w:t>
            </w:r>
          </w:p>
        </w:tc>
        <w:tc>
          <w:tcPr>
            <w:tcW w:w="0" w:type="auto"/>
            <w:shd w:val="clear" w:color="auto" w:fill="auto"/>
          </w:tcPr>
          <w:p w:rsidR="00F72087" w:rsidRPr="00787CB0" w:rsidRDefault="00F72087" w:rsidP="00787CB0">
            <w:pPr>
              <w:rPr>
                <w:sz w:val="18"/>
                <w:szCs w:val="18"/>
              </w:rPr>
            </w:pPr>
            <w:r w:rsidRPr="00787CB0">
              <w:rPr>
                <w:sz w:val="18"/>
                <w:szCs w:val="18"/>
              </w:rPr>
              <w:t>Dersom det viser seg å være en feil, skal Kunden melde det inn i feilrapporteringssystemet</w:t>
            </w:r>
          </w:p>
        </w:tc>
        <w:tc>
          <w:tcPr>
            <w:tcW w:w="0" w:type="auto"/>
            <w:shd w:val="clear" w:color="auto" w:fill="auto"/>
          </w:tcPr>
          <w:p w:rsidR="00F72087" w:rsidRPr="00787CB0" w:rsidRDefault="00F72087" w:rsidP="00787CB0">
            <w:pPr>
              <w:rPr>
                <w:sz w:val="18"/>
                <w:szCs w:val="18"/>
              </w:rPr>
            </w:pPr>
            <w:r w:rsidRPr="00787CB0">
              <w:rPr>
                <w:sz w:val="18"/>
                <w:szCs w:val="18"/>
              </w:rPr>
              <w:t>Ikke angitt</w:t>
            </w:r>
          </w:p>
        </w:tc>
      </w:tr>
    </w:tbl>
    <w:p w:rsidR="00F72087" w:rsidRPr="001941CA" w:rsidRDefault="00F72087" w:rsidP="00F72087">
      <w:pPr>
        <w:rPr>
          <w:b/>
          <w:sz w:val="18"/>
          <w:szCs w:val="18"/>
        </w:rPr>
      </w:pPr>
    </w:p>
    <w:p w:rsidR="00F72087" w:rsidRDefault="00F72087" w:rsidP="00F72087">
      <w:pPr>
        <w:rPr>
          <w:u w:val="single"/>
        </w:rPr>
      </w:pPr>
    </w:p>
    <w:p w:rsidR="00DA2251" w:rsidRDefault="00DA2251" w:rsidP="00F72087">
      <w:pPr>
        <w:rPr>
          <w:u w:val="single"/>
        </w:rPr>
      </w:pPr>
    </w:p>
    <w:p w:rsidR="00DA2251" w:rsidRDefault="00DA2251" w:rsidP="00F72087">
      <w:pPr>
        <w:rPr>
          <w:u w:val="single"/>
        </w:rPr>
      </w:pPr>
    </w:p>
    <w:p w:rsidR="00F72087" w:rsidRPr="001941CA" w:rsidRDefault="00F72087" w:rsidP="00F72087">
      <w:pPr>
        <w:rPr>
          <w:b/>
        </w:rPr>
      </w:pPr>
      <w:r w:rsidRPr="000C780B">
        <w:rPr>
          <w:b/>
          <w:u w:val="single"/>
        </w:rPr>
        <w:t>Eksempel</w:t>
      </w:r>
      <w:r w:rsidRPr="001941CA">
        <w:rPr>
          <w:b/>
        </w:rPr>
        <w:t xml:space="preserve"> på tabell over grunnlag for refusjonsberegning</w:t>
      </w:r>
      <w:r w:rsidR="000C780B">
        <w:rPr>
          <w:b/>
        </w:rPr>
        <w:t>:</w:t>
      </w:r>
    </w:p>
    <w:p w:rsidR="00F72087" w:rsidRPr="00DA2251" w:rsidRDefault="00F72087" w:rsidP="00F72087">
      <w:pPr>
        <w:rPr>
          <w:rFonts w:cs="Arial"/>
          <w:i/>
          <w:color w:val="000000"/>
          <w:sz w:val="20"/>
          <w:szCs w:val="20"/>
        </w:rPr>
      </w:pPr>
      <w:r w:rsidRPr="00DA2251">
        <w:rPr>
          <w:rFonts w:cs="Arial"/>
          <w:i/>
          <w:color w:val="000000"/>
          <w:sz w:val="20"/>
          <w:szCs w:val="20"/>
        </w:rPr>
        <w:t>Dersom tjenestenivå for ytelsene ikke oppfylles skal Kunden innrømmes standardisert prisavslag. En vanlig måte å beregne avvikene på er å benytte prikkbelastning. Utfyllingen av tabellen er bare et eksempel. Prikkbelastningen gleder per gang det er avvik.</w:t>
      </w:r>
    </w:p>
    <w:p w:rsidR="00F72087" w:rsidRPr="001941CA" w:rsidRDefault="00F72087" w:rsidP="00F72087">
      <w:pPr>
        <w:rPr>
          <w:rFonts w:cs="Arial"/>
          <w:color w:val="000000"/>
          <w:sz w:val="18"/>
          <w:szCs w:val="1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1559"/>
        <w:gridCol w:w="1418"/>
        <w:gridCol w:w="1417"/>
        <w:gridCol w:w="1843"/>
      </w:tblGrid>
      <w:tr w:rsidR="00F72087" w:rsidRPr="00787CB0" w:rsidTr="00787CB0">
        <w:tc>
          <w:tcPr>
            <w:tcW w:w="3085" w:type="dxa"/>
            <w:shd w:val="clear" w:color="auto" w:fill="D9D9D9"/>
          </w:tcPr>
          <w:p w:rsidR="00F72087" w:rsidRPr="00787CB0" w:rsidRDefault="00F72087" w:rsidP="00787CB0">
            <w:pPr>
              <w:rPr>
                <w:rFonts w:cs="Arial"/>
                <w:b/>
                <w:color w:val="000000"/>
                <w:sz w:val="18"/>
                <w:szCs w:val="18"/>
              </w:rPr>
            </w:pPr>
            <w:r w:rsidRPr="00787CB0">
              <w:rPr>
                <w:rFonts w:cs="Arial"/>
                <w:b/>
                <w:color w:val="000000"/>
                <w:sz w:val="18"/>
                <w:szCs w:val="18"/>
              </w:rPr>
              <w:t>Beskrivelse</w:t>
            </w:r>
          </w:p>
        </w:tc>
        <w:tc>
          <w:tcPr>
            <w:tcW w:w="1559" w:type="dxa"/>
            <w:shd w:val="clear" w:color="auto" w:fill="D9D9D9"/>
          </w:tcPr>
          <w:p w:rsidR="00F72087" w:rsidRPr="00787CB0" w:rsidRDefault="00F72087" w:rsidP="00787CB0">
            <w:pPr>
              <w:rPr>
                <w:rFonts w:cs="Arial"/>
                <w:b/>
                <w:color w:val="000000"/>
                <w:sz w:val="18"/>
                <w:szCs w:val="18"/>
              </w:rPr>
            </w:pPr>
            <w:r w:rsidRPr="00787CB0">
              <w:rPr>
                <w:rFonts w:cs="Arial"/>
                <w:b/>
                <w:color w:val="000000"/>
                <w:sz w:val="18"/>
                <w:szCs w:val="18"/>
              </w:rPr>
              <w:t>Dobbelt så lang tid</w:t>
            </w:r>
          </w:p>
        </w:tc>
        <w:tc>
          <w:tcPr>
            <w:tcW w:w="1418" w:type="dxa"/>
            <w:shd w:val="clear" w:color="auto" w:fill="D9D9D9"/>
          </w:tcPr>
          <w:p w:rsidR="00F72087" w:rsidRPr="00787CB0" w:rsidRDefault="00F72087" w:rsidP="00787CB0">
            <w:pPr>
              <w:rPr>
                <w:rFonts w:cs="Arial"/>
                <w:b/>
                <w:color w:val="000000"/>
                <w:sz w:val="18"/>
                <w:szCs w:val="18"/>
              </w:rPr>
            </w:pPr>
            <w:r w:rsidRPr="00787CB0">
              <w:rPr>
                <w:rFonts w:cs="Arial"/>
                <w:b/>
                <w:color w:val="000000"/>
                <w:sz w:val="18"/>
                <w:szCs w:val="18"/>
              </w:rPr>
              <w:t>4 ganger så lang tid</w:t>
            </w:r>
          </w:p>
        </w:tc>
        <w:tc>
          <w:tcPr>
            <w:tcW w:w="1417" w:type="dxa"/>
            <w:shd w:val="clear" w:color="auto" w:fill="D9D9D9"/>
          </w:tcPr>
          <w:p w:rsidR="00F72087" w:rsidRPr="00787CB0" w:rsidRDefault="00F72087" w:rsidP="00787CB0">
            <w:pPr>
              <w:rPr>
                <w:rFonts w:cs="Arial"/>
                <w:b/>
                <w:color w:val="000000"/>
                <w:sz w:val="18"/>
                <w:szCs w:val="18"/>
              </w:rPr>
            </w:pPr>
            <w:r w:rsidRPr="00787CB0">
              <w:rPr>
                <w:rFonts w:cs="Arial"/>
                <w:b/>
                <w:color w:val="000000"/>
                <w:sz w:val="18"/>
                <w:szCs w:val="18"/>
              </w:rPr>
              <w:t xml:space="preserve"> 8 ganger så lang tid</w:t>
            </w:r>
          </w:p>
        </w:tc>
        <w:tc>
          <w:tcPr>
            <w:tcW w:w="1843" w:type="dxa"/>
            <w:shd w:val="clear" w:color="auto" w:fill="D9D9D9"/>
          </w:tcPr>
          <w:p w:rsidR="00F72087" w:rsidRPr="00787CB0" w:rsidRDefault="00F72087" w:rsidP="00787CB0">
            <w:pPr>
              <w:rPr>
                <w:rFonts w:cs="Arial"/>
                <w:b/>
                <w:color w:val="000000"/>
                <w:sz w:val="18"/>
                <w:szCs w:val="18"/>
              </w:rPr>
            </w:pPr>
            <w:r w:rsidRPr="00787CB0">
              <w:rPr>
                <w:rFonts w:cs="Arial"/>
                <w:b/>
                <w:color w:val="000000"/>
                <w:sz w:val="18"/>
                <w:szCs w:val="18"/>
              </w:rPr>
              <w:t>Mer enn 8 ganger</w:t>
            </w:r>
          </w:p>
          <w:p w:rsidR="00F72087" w:rsidRPr="00787CB0" w:rsidRDefault="00F72087" w:rsidP="00787CB0">
            <w:pPr>
              <w:rPr>
                <w:rFonts w:cs="Arial"/>
                <w:b/>
                <w:color w:val="000000"/>
                <w:sz w:val="18"/>
                <w:szCs w:val="18"/>
              </w:rPr>
            </w:pPr>
            <w:proofErr w:type="gramStart"/>
            <w:r w:rsidRPr="00787CB0">
              <w:rPr>
                <w:rFonts w:cs="Arial"/>
                <w:b/>
                <w:color w:val="000000"/>
                <w:sz w:val="18"/>
                <w:szCs w:val="18"/>
              </w:rPr>
              <w:t>så</w:t>
            </w:r>
            <w:proofErr w:type="gramEnd"/>
            <w:r w:rsidRPr="00787CB0">
              <w:rPr>
                <w:rFonts w:cs="Arial"/>
                <w:b/>
                <w:color w:val="000000"/>
                <w:sz w:val="18"/>
                <w:szCs w:val="18"/>
              </w:rPr>
              <w:t xml:space="preserve"> lang tid</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Reaksjonstid Kritisk feil</w:t>
            </w:r>
          </w:p>
        </w:tc>
        <w:tc>
          <w:tcPr>
            <w:tcW w:w="1559"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4 prikker</w:t>
            </w:r>
          </w:p>
        </w:tc>
        <w:tc>
          <w:tcPr>
            <w:tcW w:w="1418"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6 prikker</w:t>
            </w:r>
          </w:p>
        </w:tc>
        <w:tc>
          <w:tcPr>
            <w:tcW w:w="1417"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8 prikker</w:t>
            </w:r>
          </w:p>
        </w:tc>
        <w:tc>
          <w:tcPr>
            <w:tcW w:w="1843"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10 prikker</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Reaksjonstid Alvorlig feil</w:t>
            </w:r>
          </w:p>
        </w:tc>
        <w:tc>
          <w:tcPr>
            <w:tcW w:w="1559"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prikker</w:t>
            </w:r>
          </w:p>
        </w:tc>
        <w:tc>
          <w:tcPr>
            <w:tcW w:w="1418"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 xml:space="preserve"> 4 prikker</w:t>
            </w:r>
          </w:p>
        </w:tc>
        <w:tc>
          <w:tcPr>
            <w:tcW w:w="1417"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6 prikker</w:t>
            </w:r>
          </w:p>
        </w:tc>
        <w:tc>
          <w:tcPr>
            <w:tcW w:w="1843"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8 prikker</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Reaksjonstid Mindre alvorlig feil</w:t>
            </w:r>
          </w:p>
        </w:tc>
        <w:tc>
          <w:tcPr>
            <w:tcW w:w="1559"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w:t>
            </w:r>
          </w:p>
        </w:tc>
        <w:tc>
          <w:tcPr>
            <w:tcW w:w="1418"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w:t>
            </w:r>
          </w:p>
        </w:tc>
        <w:tc>
          <w:tcPr>
            <w:tcW w:w="1417"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3 prikker</w:t>
            </w:r>
          </w:p>
        </w:tc>
        <w:tc>
          <w:tcPr>
            <w:tcW w:w="1843"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4 prikker</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Brukerstøttehenvendelse telefon/chat er besvart</w:t>
            </w:r>
          </w:p>
        </w:tc>
        <w:tc>
          <w:tcPr>
            <w:tcW w:w="1559"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1 prikk</w:t>
            </w:r>
          </w:p>
        </w:tc>
        <w:tc>
          <w:tcPr>
            <w:tcW w:w="1418"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1 prikk</w:t>
            </w:r>
          </w:p>
        </w:tc>
        <w:tc>
          <w:tcPr>
            <w:tcW w:w="1417"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prikker</w:t>
            </w:r>
          </w:p>
        </w:tc>
        <w:tc>
          <w:tcPr>
            <w:tcW w:w="1843"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prikker</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Brukerstøttehenvendelse</w:t>
            </w:r>
          </w:p>
          <w:p w:rsidR="00F72087" w:rsidRPr="00787CB0" w:rsidRDefault="00F72087" w:rsidP="00787CB0">
            <w:pPr>
              <w:rPr>
                <w:rFonts w:cs="Arial"/>
                <w:color w:val="000000"/>
                <w:sz w:val="18"/>
                <w:szCs w:val="18"/>
              </w:rPr>
            </w:pPr>
            <w:proofErr w:type="gramStart"/>
            <w:r w:rsidRPr="00787CB0">
              <w:rPr>
                <w:rFonts w:cs="Arial"/>
                <w:color w:val="000000"/>
                <w:sz w:val="18"/>
                <w:szCs w:val="18"/>
              </w:rPr>
              <w:t>e</w:t>
            </w:r>
            <w:proofErr w:type="gramEnd"/>
            <w:r w:rsidRPr="00787CB0">
              <w:rPr>
                <w:rFonts w:cs="Arial"/>
                <w:color w:val="000000"/>
                <w:sz w:val="18"/>
                <w:szCs w:val="18"/>
              </w:rPr>
              <w:t>-post er besvart</w:t>
            </w:r>
          </w:p>
        </w:tc>
        <w:tc>
          <w:tcPr>
            <w:tcW w:w="1559"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1 prikk</w:t>
            </w:r>
          </w:p>
        </w:tc>
        <w:tc>
          <w:tcPr>
            <w:tcW w:w="1418"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1 prikk</w:t>
            </w:r>
          </w:p>
        </w:tc>
        <w:tc>
          <w:tcPr>
            <w:tcW w:w="1417"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prikker</w:t>
            </w:r>
          </w:p>
        </w:tc>
        <w:tc>
          <w:tcPr>
            <w:tcW w:w="1843"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prikker</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Løsningstid Kritisk feil</w:t>
            </w:r>
          </w:p>
        </w:tc>
        <w:tc>
          <w:tcPr>
            <w:tcW w:w="1559"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4 prikker</w:t>
            </w:r>
          </w:p>
        </w:tc>
        <w:tc>
          <w:tcPr>
            <w:tcW w:w="1418"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6 prikker</w:t>
            </w:r>
          </w:p>
        </w:tc>
        <w:tc>
          <w:tcPr>
            <w:tcW w:w="1417"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8 prikker</w:t>
            </w:r>
          </w:p>
        </w:tc>
        <w:tc>
          <w:tcPr>
            <w:tcW w:w="1843"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10 prikker</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proofErr w:type="gramStart"/>
            <w:r w:rsidRPr="00787CB0">
              <w:rPr>
                <w:rFonts w:cs="Arial"/>
                <w:color w:val="000000"/>
                <w:sz w:val="18"/>
                <w:szCs w:val="18"/>
              </w:rPr>
              <w:t>Løsningstid  Alvorlig</w:t>
            </w:r>
            <w:proofErr w:type="gramEnd"/>
            <w:r w:rsidRPr="00787CB0">
              <w:rPr>
                <w:rFonts w:cs="Arial"/>
                <w:color w:val="000000"/>
                <w:sz w:val="18"/>
                <w:szCs w:val="18"/>
              </w:rPr>
              <w:t xml:space="preserve"> feil</w:t>
            </w:r>
          </w:p>
        </w:tc>
        <w:tc>
          <w:tcPr>
            <w:tcW w:w="1559"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prikker</w:t>
            </w:r>
          </w:p>
        </w:tc>
        <w:tc>
          <w:tcPr>
            <w:tcW w:w="1418"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 xml:space="preserve"> 4 prikker</w:t>
            </w:r>
          </w:p>
        </w:tc>
        <w:tc>
          <w:tcPr>
            <w:tcW w:w="1417"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6 prikker</w:t>
            </w:r>
          </w:p>
        </w:tc>
        <w:tc>
          <w:tcPr>
            <w:tcW w:w="1843"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8 prikker</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proofErr w:type="gramStart"/>
            <w:r w:rsidRPr="00787CB0">
              <w:rPr>
                <w:rFonts w:cs="Arial"/>
                <w:color w:val="000000"/>
                <w:sz w:val="18"/>
                <w:szCs w:val="18"/>
              </w:rPr>
              <w:t>Løsningstid  Mindre</w:t>
            </w:r>
            <w:proofErr w:type="gramEnd"/>
            <w:r w:rsidRPr="00787CB0">
              <w:rPr>
                <w:rFonts w:cs="Arial"/>
                <w:color w:val="000000"/>
                <w:sz w:val="18"/>
                <w:szCs w:val="18"/>
              </w:rPr>
              <w:t xml:space="preserve"> alvorlig feil</w:t>
            </w:r>
          </w:p>
        </w:tc>
        <w:tc>
          <w:tcPr>
            <w:tcW w:w="1559"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w:t>
            </w:r>
          </w:p>
        </w:tc>
        <w:tc>
          <w:tcPr>
            <w:tcW w:w="1418"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w:t>
            </w:r>
          </w:p>
        </w:tc>
        <w:tc>
          <w:tcPr>
            <w:tcW w:w="1417"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3 prikker</w:t>
            </w:r>
          </w:p>
        </w:tc>
        <w:tc>
          <w:tcPr>
            <w:tcW w:w="1843"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4 prikker</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 xml:space="preserve">Brukerstøttehenvendelse </w:t>
            </w:r>
          </w:p>
          <w:p w:rsidR="00F72087" w:rsidRPr="00787CB0" w:rsidRDefault="00F72087" w:rsidP="00787CB0">
            <w:pPr>
              <w:rPr>
                <w:rFonts w:cs="Arial"/>
                <w:color w:val="000000"/>
                <w:sz w:val="18"/>
                <w:szCs w:val="18"/>
              </w:rPr>
            </w:pPr>
            <w:proofErr w:type="gramStart"/>
            <w:r w:rsidRPr="00787CB0">
              <w:rPr>
                <w:rFonts w:cs="Arial"/>
                <w:color w:val="000000"/>
                <w:sz w:val="18"/>
                <w:szCs w:val="18"/>
              </w:rPr>
              <w:t>telefon</w:t>
            </w:r>
            <w:proofErr w:type="gramEnd"/>
            <w:r w:rsidRPr="00787CB0">
              <w:rPr>
                <w:rFonts w:cs="Arial"/>
                <w:color w:val="000000"/>
                <w:sz w:val="18"/>
                <w:szCs w:val="18"/>
              </w:rPr>
              <w:t>/chat er lukket</w:t>
            </w:r>
          </w:p>
        </w:tc>
        <w:tc>
          <w:tcPr>
            <w:tcW w:w="1559"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1 prikk</w:t>
            </w:r>
          </w:p>
        </w:tc>
        <w:tc>
          <w:tcPr>
            <w:tcW w:w="1418"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1 prikk</w:t>
            </w:r>
          </w:p>
        </w:tc>
        <w:tc>
          <w:tcPr>
            <w:tcW w:w="1417"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prikker</w:t>
            </w:r>
          </w:p>
        </w:tc>
        <w:tc>
          <w:tcPr>
            <w:tcW w:w="1843"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prikker</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Brukerstøtte-henvendelse</w:t>
            </w:r>
          </w:p>
          <w:p w:rsidR="00F72087" w:rsidRPr="00787CB0" w:rsidRDefault="00F72087" w:rsidP="00787CB0">
            <w:pPr>
              <w:rPr>
                <w:rFonts w:cs="Arial"/>
                <w:color w:val="000000"/>
                <w:sz w:val="18"/>
                <w:szCs w:val="18"/>
              </w:rPr>
            </w:pPr>
            <w:proofErr w:type="gramStart"/>
            <w:r w:rsidRPr="00787CB0">
              <w:rPr>
                <w:rFonts w:cs="Arial"/>
                <w:color w:val="000000"/>
                <w:sz w:val="18"/>
                <w:szCs w:val="18"/>
              </w:rPr>
              <w:t>e</w:t>
            </w:r>
            <w:proofErr w:type="gramEnd"/>
            <w:r w:rsidRPr="00787CB0">
              <w:rPr>
                <w:rFonts w:cs="Arial"/>
                <w:color w:val="000000"/>
                <w:sz w:val="18"/>
                <w:szCs w:val="18"/>
              </w:rPr>
              <w:t>-post er lukket</w:t>
            </w:r>
          </w:p>
        </w:tc>
        <w:tc>
          <w:tcPr>
            <w:tcW w:w="1559"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1 prikk</w:t>
            </w:r>
          </w:p>
        </w:tc>
        <w:tc>
          <w:tcPr>
            <w:tcW w:w="1418"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1 prikk</w:t>
            </w:r>
          </w:p>
        </w:tc>
        <w:tc>
          <w:tcPr>
            <w:tcW w:w="1417"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prikker</w:t>
            </w:r>
          </w:p>
        </w:tc>
        <w:tc>
          <w:tcPr>
            <w:tcW w:w="1843"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prikker</w:t>
            </w:r>
          </w:p>
        </w:tc>
      </w:tr>
    </w:tbl>
    <w:p w:rsidR="00F72087" w:rsidRDefault="00F72087" w:rsidP="00F72087">
      <w:pPr>
        <w:rPr>
          <w:rFonts w:cs="Arial"/>
          <w:color w:val="000000"/>
          <w:sz w:val="20"/>
          <w:szCs w:val="20"/>
        </w:rPr>
      </w:pPr>
    </w:p>
    <w:p w:rsidR="00F72087" w:rsidRDefault="00F72087" w:rsidP="00F72087">
      <w:pPr>
        <w:rPr>
          <w:rFonts w:cs="Arial"/>
          <w:color w:val="000000"/>
          <w:sz w:val="20"/>
          <w:szCs w:val="20"/>
        </w:rPr>
      </w:pPr>
    </w:p>
    <w:p w:rsidR="00F72087" w:rsidRPr="001941CA" w:rsidRDefault="00F72087" w:rsidP="00F72087">
      <w:pPr>
        <w:rPr>
          <w:rFonts w:cs="Arial"/>
          <w:b/>
          <w:color w:val="000000"/>
          <w:szCs w:val="22"/>
        </w:rPr>
      </w:pPr>
      <w:r w:rsidRPr="000C780B">
        <w:rPr>
          <w:rFonts w:cs="Arial"/>
          <w:b/>
          <w:color w:val="000000"/>
          <w:szCs w:val="22"/>
          <w:u w:val="single"/>
        </w:rPr>
        <w:lastRenderedPageBreak/>
        <w:t>Eksempel</w:t>
      </w:r>
      <w:r w:rsidRPr="001941CA">
        <w:rPr>
          <w:rFonts w:cs="Arial"/>
          <w:b/>
          <w:color w:val="000000"/>
          <w:szCs w:val="22"/>
        </w:rPr>
        <w:t xml:space="preserve"> på tabell over beregning av refusjoner ut fra prikkbelastninger</w:t>
      </w:r>
      <w:r w:rsidR="000C780B">
        <w:rPr>
          <w:rFonts w:cs="Arial"/>
          <w:b/>
          <w:color w:val="000000"/>
          <w:szCs w:val="22"/>
        </w:rPr>
        <w:t>:</w:t>
      </w:r>
    </w:p>
    <w:p w:rsidR="00F72087" w:rsidRPr="001941CA" w:rsidRDefault="00F72087" w:rsidP="00F72087">
      <w:pPr>
        <w:rPr>
          <w:rFonts w:cs="Arial"/>
          <w:color w:val="000000"/>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134"/>
        <w:gridCol w:w="1637"/>
      </w:tblGrid>
      <w:tr w:rsidR="00F72087" w:rsidRPr="00787CB0" w:rsidTr="00787CB0">
        <w:trPr>
          <w:jc w:val="center"/>
        </w:trPr>
        <w:tc>
          <w:tcPr>
            <w:tcW w:w="2376" w:type="dxa"/>
            <w:gridSpan w:val="2"/>
            <w:shd w:val="clear" w:color="auto" w:fill="D9D9D9"/>
          </w:tcPr>
          <w:p w:rsidR="00F72087" w:rsidRPr="00787CB0" w:rsidRDefault="00F72087" w:rsidP="00787CB0">
            <w:pPr>
              <w:jc w:val="center"/>
              <w:rPr>
                <w:rFonts w:cs="Arial"/>
                <w:b/>
                <w:color w:val="000000"/>
                <w:sz w:val="18"/>
                <w:szCs w:val="18"/>
              </w:rPr>
            </w:pPr>
            <w:r w:rsidRPr="00787CB0">
              <w:rPr>
                <w:rFonts w:cs="Arial"/>
                <w:b/>
                <w:color w:val="000000"/>
                <w:sz w:val="18"/>
                <w:szCs w:val="18"/>
              </w:rPr>
              <w:t>Prikker</w:t>
            </w:r>
          </w:p>
        </w:tc>
        <w:tc>
          <w:tcPr>
            <w:tcW w:w="1637" w:type="dxa"/>
            <w:vMerge w:val="restart"/>
            <w:shd w:val="clear" w:color="auto" w:fill="D9D9D9"/>
          </w:tcPr>
          <w:p w:rsidR="00F72087" w:rsidRPr="00787CB0" w:rsidRDefault="00F72087" w:rsidP="00787CB0">
            <w:pPr>
              <w:rPr>
                <w:rFonts w:cs="Arial"/>
                <w:b/>
                <w:color w:val="000000"/>
                <w:sz w:val="18"/>
                <w:szCs w:val="18"/>
              </w:rPr>
            </w:pPr>
            <w:r w:rsidRPr="00787CB0">
              <w:rPr>
                <w:rFonts w:cs="Arial"/>
                <w:b/>
                <w:color w:val="000000"/>
                <w:sz w:val="18"/>
                <w:szCs w:val="18"/>
              </w:rPr>
              <w:t>Reduksjon i månedsvederlag</w:t>
            </w:r>
          </w:p>
        </w:tc>
      </w:tr>
      <w:tr w:rsidR="00F72087" w:rsidRPr="00787CB0" w:rsidTr="00787CB0">
        <w:trPr>
          <w:jc w:val="center"/>
        </w:trPr>
        <w:tc>
          <w:tcPr>
            <w:tcW w:w="1242" w:type="dxa"/>
            <w:shd w:val="clear" w:color="auto" w:fill="D9D9D9"/>
          </w:tcPr>
          <w:p w:rsidR="00F72087" w:rsidRPr="00787CB0" w:rsidRDefault="00F72087" w:rsidP="00787CB0">
            <w:pPr>
              <w:jc w:val="center"/>
              <w:rPr>
                <w:rFonts w:cs="Arial"/>
                <w:b/>
                <w:color w:val="000000"/>
                <w:sz w:val="18"/>
                <w:szCs w:val="18"/>
              </w:rPr>
            </w:pPr>
            <w:r w:rsidRPr="00787CB0">
              <w:rPr>
                <w:rFonts w:cs="Arial"/>
                <w:b/>
                <w:color w:val="000000"/>
                <w:sz w:val="18"/>
                <w:szCs w:val="18"/>
              </w:rPr>
              <w:t>Fra</w:t>
            </w:r>
          </w:p>
        </w:tc>
        <w:tc>
          <w:tcPr>
            <w:tcW w:w="1134" w:type="dxa"/>
            <w:shd w:val="clear" w:color="auto" w:fill="D9D9D9"/>
          </w:tcPr>
          <w:p w:rsidR="00F72087" w:rsidRPr="00787CB0" w:rsidRDefault="00F72087" w:rsidP="00787CB0">
            <w:pPr>
              <w:jc w:val="center"/>
              <w:rPr>
                <w:rFonts w:cs="Arial"/>
                <w:b/>
                <w:color w:val="000000"/>
                <w:sz w:val="18"/>
                <w:szCs w:val="18"/>
              </w:rPr>
            </w:pPr>
            <w:r w:rsidRPr="00787CB0">
              <w:rPr>
                <w:rFonts w:cs="Arial"/>
                <w:b/>
                <w:color w:val="000000"/>
                <w:sz w:val="18"/>
                <w:szCs w:val="18"/>
              </w:rPr>
              <w:t>Til</w:t>
            </w:r>
          </w:p>
        </w:tc>
        <w:tc>
          <w:tcPr>
            <w:tcW w:w="1637" w:type="dxa"/>
            <w:vMerge/>
            <w:shd w:val="clear" w:color="auto" w:fill="auto"/>
          </w:tcPr>
          <w:p w:rsidR="00F72087" w:rsidRPr="00787CB0" w:rsidRDefault="00F72087" w:rsidP="00787CB0">
            <w:pPr>
              <w:rPr>
                <w:rFonts w:cs="Arial"/>
                <w:color w:val="000000"/>
                <w:sz w:val="18"/>
                <w:szCs w:val="18"/>
              </w:rPr>
            </w:pP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1</w:t>
            </w:r>
          </w:p>
        </w:tc>
        <w:tc>
          <w:tcPr>
            <w:tcW w:w="1134"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10</w:t>
            </w:r>
          </w:p>
        </w:tc>
        <w:tc>
          <w:tcPr>
            <w:tcW w:w="1637"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0%</w:t>
            </w: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11</w:t>
            </w:r>
          </w:p>
        </w:tc>
        <w:tc>
          <w:tcPr>
            <w:tcW w:w="1134"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20</w:t>
            </w:r>
          </w:p>
        </w:tc>
        <w:tc>
          <w:tcPr>
            <w:tcW w:w="1637"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-5%</w:t>
            </w: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21</w:t>
            </w:r>
          </w:p>
        </w:tc>
        <w:tc>
          <w:tcPr>
            <w:tcW w:w="1134"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30</w:t>
            </w:r>
          </w:p>
        </w:tc>
        <w:tc>
          <w:tcPr>
            <w:tcW w:w="1637"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-10%</w:t>
            </w: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31</w:t>
            </w:r>
          </w:p>
        </w:tc>
        <w:tc>
          <w:tcPr>
            <w:tcW w:w="1134"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40</w:t>
            </w:r>
          </w:p>
        </w:tc>
        <w:tc>
          <w:tcPr>
            <w:tcW w:w="1637"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-15%</w:t>
            </w: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41</w:t>
            </w:r>
          </w:p>
        </w:tc>
        <w:tc>
          <w:tcPr>
            <w:tcW w:w="1134"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50</w:t>
            </w:r>
          </w:p>
        </w:tc>
        <w:tc>
          <w:tcPr>
            <w:tcW w:w="1637"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-20%</w:t>
            </w: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51</w:t>
            </w:r>
          </w:p>
        </w:tc>
        <w:tc>
          <w:tcPr>
            <w:tcW w:w="1134"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60</w:t>
            </w:r>
          </w:p>
        </w:tc>
        <w:tc>
          <w:tcPr>
            <w:tcW w:w="1637"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-30%</w:t>
            </w: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61</w:t>
            </w:r>
          </w:p>
        </w:tc>
        <w:tc>
          <w:tcPr>
            <w:tcW w:w="1134"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-&gt;</w:t>
            </w:r>
          </w:p>
        </w:tc>
        <w:tc>
          <w:tcPr>
            <w:tcW w:w="1637"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-40%</w:t>
            </w:r>
          </w:p>
        </w:tc>
      </w:tr>
    </w:tbl>
    <w:p w:rsidR="00F72087" w:rsidRDefault="00F72087" w:rsidP="00F72087">
      <w:pPr>
        <w:rPr>
          <w:rFonts w:cs="Arial"/>
          <w:color w:val="000000"/>
          <w:sz w:val="20"/>
          <w:szCs w:val="20"/>
        </w:rPr>
      </w:pPr>
    </w:p>
    <w:p w:rsidR="00F72087" w:rsidRDefault="00F72087" w:rsidP="00F72087">
      <w:pPr>
        <w:rPr>
          <w:rFonts w:cs="Arial"/>
          <w:color w:val="000000"/>
          <w:sz w:val="20"/>
          <w:szCs w:val="20"/>
        </w:rPr>
      </w:pPr>
    </w:p>
    <w:p w:rsidR="003549A9" w:rsidRDefault="003549A9" w:rsidP="00B75C2E">
      <w:pPr>
        <w:pStyle w:val="Overskrift1"/>
        <w:keepNext w:val="0"/>
        <w:spacing w:before="0" w:after="0"/>
        <w:rPr>
          <w:rFonts w:ascii="Arial" w:hAnsi="Arial" w:cs="Arial"/>
          <w:b w:val="0"/>
          <w:bCs w:val="0"/>
          <w:kern w:val="0"/>
          <w:sz w:val="36"/>
          <w:szCs w:val="36"/>
        </w:rPr>
      </w:pPr>
    </w:p>
    <w:p w:rsidR="00EE6CD2" w:rsidRPr="007E5331" w:rsidRDefault="00501EA3" w:rsidP="00B75C2E">
      <w:pPr>
        <w:pStyle w:val="Overskrift1"/>
        <w:keepNext w:val="0"/>
        <w:spacing w:before="0" w:after="0"/>
        <w:rPr>
          <w:rFonts w:cs="Arial"/>
        </w:rPr>
      </w:pPr>
      <w:r>
        <w:rPr>
          <w:rFonts w:ascii="Arial" w:hAnsi="Arial" w:cs="Arial"/>
          <w:b w:val="0"/>
          <w:bCs w:val="0"/>
          <w:kern w:val="0"/>
          <w:sz w:val="36"/>
          <w:szCs w:val="36"/>
        </w:rPr>
        <w:br w:type="page"/>
      </w:r>
      <w:r w:rsidR="00EE6CD2" w:rsidRPr="00B75C2E">
        <w:rPr>
          <w:rFonts w:ascii="Arial" w:hAnsi="Arial" w:cs="Arial"/>
          <w:b w:val="0"/>
          <w:bCs w:val="0"/>
          <w:kern w:val="0"/>
          <w:sz w:val="36"/>
          <w:szCs w:val="36"/>
        </w:rPr>
        <w:lastRenderedPageBreak/>
        <w:t>B</w:t>
      </w:r>
      <w:r w:rsidR="00F11996">
        <w:rPr>
          <w:rFonts w:ascii="Arial" w:hAnsi="Arial" w:cs="Arial"/>
          <w:b w:val="0"/>
          <w:bCs w:val="0"/>
          <w:kern w:val="0"/>
          <w:sz w:val="36"/>
          <w:szCs w:val="36"/>
        </w:rPr>
        <w:t>i</w:t>
      </w:r>
      <w:r w:rsidR="00EE6CD2" w:rsidRPr="00B75C2E">
        <w:rPr>
          <w:rFonts w:ascii="Arial" w:hAnsi="Arial" w:cs="Arial"/>
          <w:b w:val="0"/>
          <w:bCs w:val="0"/>
          <w:kern w:val="0"/>
          <w:sz w:val="36"/>
          <w:szCs w:val="36"/>
        </w:rPr>
        <w:t>lag 6</w:t>
      </w:r>
      <w:r w:rsidR="00173E53" w:rsidRPr="00B75C2E">
        <w:rPr>
          <w:rFonts w:ascii="Arial" w:hAnsi="Arial" w:cs="Arial"/>
          <w:b w:val="0"/>
          <w:bCs w:val="0"/>
          <w:kern w:val="0"/>
          <w:sz w:val="36"/>
          <w:szCs w:val="36"/>
        </w:rPr>
        <w:t>:</w:t>
      </w:r>
      <w:r w:rsidR="00EE6CD2" w:rsidRPr="00B75C2E">
        <w:rPr>
          <w:rFonts w:ascii="Arial" w:hAnsi="Arial" w:cs="Arial"/>
          <w:b w:val="0"/>
          <w:bCs w:val="0"/>
          <w:kern w:val="0"/>
          <w:sz w:val="36"/>
          <w:szCs w:val="36"/>
        </w:rPr>
        <w:t xml:space="preserve"> Administrative bestemmelser</w:t>
      </w:r>
      <w:bookmarkEnd w:id="47"/>
    </w:p>
    <w:p w:rsidR="00A2181C" w:rsidRDefault="00A2181C">
      <w:pPr>
        <w:rPr>
          <w:rFonts w:cs="Arial"/>
        </w:rPr>
      </w:pPr>
    </w:p>
    <w:p w:rsidR="000D5652" w:rsidRPr="000D5652" w:rsidRDefault="00B93BD9" w:rsidP="000D5652">
      <w:pPr>
        <w:pStyle w:val="Overskrift3"/>
        <w:keepLines/>
        <w:numPr>
          <w:ilvl w:val="2"/>
          <w:numId w:val="0"/>
        </w:numPr>
        <w:spacing w:before="0" w:after="180"/>
      </w:pPr>
      <w:r>
        <w:br/>
      </w:r>
      <w:r w:rsidR="00E14B42" w:rsidRPr="00B93BD9">
        <w:t xml:space="preserve">Avtalens punkt </w:t>
      </w:r>
      <w:r w:rsidR="002B10DF" w:rsidRPr="00B93BD9">
        <w:t xml:space="preserve">1.5 </w:t>
      </w:r>
      <w:bookmarkStart w:id="48" w:name="_Toc151865618"/>
      <w:bookmarkStart w:id="49" w:name="_Toc417566826"/>
      <w:bookmarkStart w:id="50" w:name="_Toc295465996"/>
      <w:r w:rsidR="002B10DF" w:rsidRPr="00B93BD9">
        <w:t>Partenes representanter</w:t>
      </w:r>
      <w:bookmarkEnd w:id="48"/>
      <w:bookmarkEnd w:id="49"/>
      <w:bookmarkEnd w:id="50"/>
    </w:p>
    <w:p w:rsidR="002B10DF" w:rsidRPr="00F029DC" w:rsidRDefault="002B10DF" w:rsidP="002B10DF">
      <w:r>
        <w:t>Bemyndiget representant for partene, og prosedyrer og varslingsfrister for eventuell utskiftning</w:t>
      </w:r>
      <w:r w:rsidR="000F7972">
        <w:t xml:space="preserve"> av disse, spesifiseres </w:t>
      </w:r>
      <w:r>
        <w:t>her.</w:t>
      </w:r>
      <w:r w:rsidR="000F7972">
        <w:t xml:space="preserve"> </w:t>
      </w:r>
    </w:p>
    <w:p w:rsidR="00EE59C1" w:rsidRDefault="00EE59C1" w:rsidP="00A2181C">
      <w:pPr>
        <w:rPr>
          <w:b/>
        </w:rPr>
      </w:pPr>
    </w:p>
    <w:p w:rsidR="002B10DF" w:rsidRDefault="00B93BD9" w:rsidP="002B10DF">
      <w:pPr>
        <w:pStyle w:val="Overskrift3"/>
        <w:keepLines/>
        <w:numPr>
          <w:ilvl w:val="2"/>
          <w:numId w:val="0"/>
        </w:numPr>
        <w:spacing w:before="0" w:after="180"/>
      </w:pPr>
      <w:bookmarkStart w:id="51" w:name="_Toc417566830"/>
      <w:bookmarkStart w:id="52" w:name="_Toc295466001"/>
      <w:r>
        <w:br/>
      </w:r>
      <w:r w:rsidR="00E14B42" w:rsidRPr="00E14B42">
        <w:t xml:space="preserve">Avtalens punkt </w:t>
      </w:r>
      <w:r w:rsidR="002B10DF">
        <w:t>2.1.2 Samhandlingsplan</w:t>
      </w:r>
      <w:bookmarkEnd w:id="51"/>
      <w:bookmarkEnd w:id="52"/>
    </w:p>
    <w:p w:rsidR="002B10DF" w:rsidRDefault="000F7972" w:rsidP="002B10DF">
      <w:r>
        <w:t>Dersom Kunden i bilag 1 har angit</w:t>
      </w:r>
      <w:r w:rsidR="00C474D4">
        <w:t>t at krav til samhandling</w:t>
      </w:r>
      <w:r>
        <w:t xml:space="preserve"> skal </w:t>
      </w:r>
      <w:r w:rsidR="00C474D4">
        <w:t>fremgå av bilag 6, skal disse</w:t>
      </w:r>
      <w:r>
        <w:t xml:space="preserve"> fremkomme her.</w:t>
      </w:r>
    </w:p>
    <w:p w:rsidR="002B10DF" w:rsidRDefault="002B10DF" w:rsidP="002B10DF"/>
    <w:p w:rsidR="002B10DF" w:rsidRDefault="00B93BD9" w:rsidP="002B10DF">
      <w:pPr>
        <w:pStyle w:val="Overskrift3"/>
        <w:keepLines/>
        <w:numPr>
          <w:ilvl w:val="2"/>
          <w:numId w:val="0"/>
        </w:numPr>
        <w:spacing w:before="0" w:after="180"/>
      </w:pPr>
      <w:r>
        <w:br/>
      </w:r>
      <w:r w:rsidR="00E14B42" w:rsidRPr="00E14B42">
        <w:t xml:space="preserve">Avtalens punkt </w:t>
      </w:r>
      <w:r w:rsidR="002B10DF">
        <w:t xml:space="preserve">2.2.2 </w:t>
      </w:r>
      <w:bookmarkStart w:id="53" w:name="_Toc225090443"/>
      <w:bookmarkStart w:id="54" w:name="_Toc406748506"/>
      <w:bookmarkStart w:id="55" w:name="_Toc417566833"/>
      <w:bookmarkStart w:id="56" w:name="_Toc295466004"/>
      <w:r w:rsidR="002B10DF">
        <w:t>Rapportering om utført vedlikehold</w:t>
      </w:r>
      <w:bookmarkEnd w:id="53"/>
      <w:bookmarkEnd w:id="54"/>
      <w:bookmarkEnd w:id="55"/>
      <w:bookmarkEnd w:id="56"/>
    </w:p>
    <w:p w:rsidR="002B10DF" w:rsidRDefault="00C474D4" w:rsidP="002B10DF">
      <w:r>
        <w:t xml:space="preserve">Kunden skal spesifisere format for </w:t>
      </w:r>
      <w:r w:rsidR="00F63114">
        <w:t xml:space="preserve">Leverandørens </w:t>
      </w:r>
      <w:r w:rsidR="002B10DF">
        <w:t>rapport</w:t>
      </w:r>
      <w:r w:rsidR="00F63114">
        <w:t xml:space="preserve">ering av utført </w:t>
      </w:r>
      <w:r w:rsidR="002B10DF">
        <w:t xml:space="preserve">vedlikehold og service </w:t>
      </w:r>
      <w:r>
        <w:t xml:space="preserve">dersom dette skal </w:t>
      </w:r>
      <w:r w:rsidR="002B10DF">
        <w:t xml:space="preserve">avvike fra Leverandørens standardformat, </w:t>
      </w:r>
      <w:r>
        <w:t>her</w:t>
      </w:r>
      <w:r w:rsidR="00B34A98">
        <w:t>.</w:t>
      </w:r>
    </w:p>
    <w:p w:rsidR="00B34A98" w:rsidRDefault="00B34A98" w:rsidP="002B10DF"/>
    <w:p w:rsidR="0079097B" w:rsidRDefault="00E14B42" w:rsidP="0079097B">
      <w:pPr>
        <w:pStyle w:val="Overskrift3"/>
      </w:pPr>
      <w:r w:rsidRPr="00E14B42">
        <w:t xml:space="preserve">Avtalens punkt </w:t>
      </w:r>
      <w:r w:rsidR="00B34A98">
        <w:t>2.2.4 Brukerstøtte</w:t>
      </w:r>
    </w:p>
    <w:p w:rsidR="00D22057" w:rsidRDefault="00D22057" w:rsidP="00D22057">
      <w:pPr>
        <w:rPr>
          <w:bCs/>
        </w:rPr>
      </w:pPr>
      <w:r>
        <w:rPr>
          <w:bCs/>
        </w:rPr>
        <w:t xml:space="preserve">Dersom </w:t>
      </w:r>
      <w:r w:rsidR="00C05D8E">
        <w:rPr>
          <w:bCs/>
        </w:rPr>
        <w:t>Kunden i bilag 1 har stilt krav om til bru</w:t>
      </w:r>
      <w:r w:rsidRPr="00BE6595">
        <w:rPr>
          <w:bCs/>
        </w:rPr>
        <w:t xml:space="preserve">kerstøtte, skal </w:t>
      </w:r>
      <w:r w:rsidR="00C05D8E">
        <w:rPr>
          <w:bCs/>
        </w:rPr>
        <w:t>Leverandøren beskrive sin brukerstøttetjeneste her</w:t>
      </w:r>
      <w:r w:rsidR="000C780B">
        <w:rPr>
          <w:bCs/>
        </w:rPr>
        <w:t>.</w:t>
      </w:r>
    </w:p>
    <w:p w:rsidR="00C05D8E" w:rsidRDefault="00C05D8E" w:rsidP="00D22057">
      <w:pPr>
        <w:rPr>
          <w:bCs/>
        </w:rPr>
      </w:pPr>
    </w:p>
    <w:p w:rsidR="00D22057" w:rsidRPr="00BE6595" w:rsidRDefault="00C05D8E" w:rsidP="00D22057">
      <w:pPr>
        <w:rPr>
          <w:rFonts w:cs="Arial"/>
          <w:szCs w:val="22"/>
        </w:rPr>
      </w:pPr>
      <w:r>
        <w:rPr>
          <w:bCs/>
        </w:rPr>
        <w:t xml:space="preserve">Dersom </w:t>
      </w:r>
      <w:r w:rsidR="00D22057">
        <w:rPr>
          <w:bCs/>
        </w:rPr>
        <w:t xml:space="preserve">Kunden </w:t>
      </w:r>
      <w:r>
        <w:rPr>
          <w:bCs/>
        </w:rPr>
        <w:t>i bilag 1 har spesifisert</w:t>
      </w:r>
      <w:r w:rsidR="00D22057">
        <w:rPr>
          <w:bCs/>
        </w:rPr>
        <w:t xml:space="preserve"> at Leverandøren skal stille krav om </w:t>
      </w:r>
      <w:r w:rsidR="00D22057" w:rsidRPr="00BE6595">
        <w:rPr>
          <w:bCs/>
        </w:rPr>
        <w:t xml:space="preserve">hvilke brukere eller brukergrupper hos Kunden som kan søke bistand, </w:t>
      </w:r>
      <w:r w:rsidR="00D22057">
        <w:rPr>
          <w:bCs/>
        </w:rPr>
        <w:t>samt eventuelle</w:t>
      </w:r>
      <w:r w:rsidR="00D22057" w:rsidRPr="00BE6595">
        <w:rPr>
          <w:bCs/>
        </w:rPr>
        <w:t xml:space="preserve"> </w:t>
      </w:r>
      <w:r w:rsidR="00D22057">
        <w:rPr>
          <w:bCs/>
        </w:rPr>
        <w:t>maksimale</w:t>
      </w:r>
      <w:r w:rsidR="00D22057" w:rsidRPr="00BE6595">
        <w:rPr>
          <w:bCs/>
        </w:rPr>
        <w:t xml:space="preserve"> årlig</w:t>
      </w:r>
      <w:r w:rsidR="00D22057">
        <w:rPr>
          <w:bCs/>
        </w:rPr>
        <w:t>e</w:t>
      </w:r>
      <w:r w:rsidR="00D22057" w:rsidRPr="00BE6595">
        <w:rPr>
          <w:bCs/>
        </w:rPr>
        <w:t xml:space="preserve"> </w:t>
      </w:r>
      <w:r>
        <w:rPr>
          <w:bCs/>
        </w:rPr>
        <w:t>v</w:t>
      </w:r>
      <w:r w:rsidR="00D22057" w:rsidRPr="00BE6595">
        <w:rPr>
          <w:bCs/>
        </w:rPr>
        <w:t xml:space="preserve">olum </w:t>
      </w:r>
      <w:r w:rsidR="00D22057">
        <w:rPr>
          <w:bCs/>
        </w:rPr>
        <w:t xml:space="preserve">for </w:t>
      </w:r>
      <w:r w:rsidR="00D22057" w:rsidRPr="00BE6595">
        <w:rPr>
          <w:bCs/>
        </w:rPr>
        <w:t>henvendelser som inngår i fastprisen</w:t>
      </w:r>
      <w:r w:rsidR="00D22057">
        <w:rPr>
          <w:bCs/>
        </w:rPr>
        <w:t xml:space="preserve"> mv</w:t>
      </w:r>
      <w:r w:rsidR="00D22057" w:rsidRPr="00BE6595">
        <w:rPr>
          <w:bCs/>
        </w:rPr>
        <w:t>.</w:t>
      </w:r>
      <w:r>
        <w:rPr>
          <w:bCs/>
        </w:rPr>
        <w:t xml:space="preserve"> skal disse fremgå her</w:t>
      </w:r>
      <w:r w:rsidR="000C780B">
        <w:rPr>
          <w:bCs/>
        </w:rPr>
        <w:t>.</w:t>
      </w:r>
    </w:p>
    <w:p w:rsidR="00B34A98" w:rsidRDefault="00B34A98" w:rsidP="0079097B">
      <w:pPr>
        <w:pStyle w:val="Overskrift3"/>
      </w:pPr>
    </w:p>
    <w:p w:rsidR="00B34A98" w:rsidRDefault="00E14B42" w:rsidP="00B34A98">
      <w:pPr>
        <w:pStyle w:val="Overskrift2"/>
        <w:keepLines/>
        <w:numPr>
          <w:ilvl w:val="0"/>
          <w:numId w:val="0"/>
        </w:numPr>
        <w:suppressAutoHyphens w:val="0"/>
        <w:spacing w:after="240"/>
        <w:rPr>
          <w:rFonts w:ascii="Cambria" w:hAnsi="Cambria"/>
          <w:smallCaps w:val="0"/>
          <w:sz w:val="26"/>
          <w:szCs w:val="26"/>
          <w:lang w:eastAsia="nb-NO"/>
        </w:rPr>
      </w:pPr>
      <w:r w:rsidRPr="00E14B42">
        <w:rPr>
          <w:rFonts w:ascii="Cambria" w:hAnsi="Cambria"/>
          <w:smallCaps w:val="0"/>
          <w:sz w:val="26"/>
          <w:szCs w:val="26"/>
          <w:lang w:eastAsia="nb-NO"/>
        </w:rPr>
        <w:t xml:space="preserve">Avtalens punkt </w:t>
      </w:r>
      <w:r w:rsidR="00B34A98" w:rsidRPr="00B34A98">
        <w:rPr>
          <w:rFonts w:ascii="Cambria" w:hAnsi="Cambria"/>
          <w:smallCaps w:val="0"/>
          <w:sz w:val="26"/>
          <w:szCs w:val="26"/>
          <w:lang w:eastAsia="nb-NO"/>
        </w:rPr>
        <w:t xml:space="preserve">5.2 </w:t>
      </w:r>
      <w:bookmarkStart w:id="57" w:name="_Toc417566979"/>
      <w:bookmarkStart w:id="58" w:name="_Toc295466022"/>
      <w:r w:rsidR="00B34A98" w:rsidRPr="00B34A98">
        <w:rPr>
          <w:rFonts w:ascii="Cambria" w:hAnsi="Cambria"/>
          <w:smallCaps w:val="0"/>
          <w:sz w:val="26"/>
          <w:szCs w:val="26"/>
          <w:lang w:eastAsia="nb-NO"/>
        </w:rPr>
        <w:t>Nøkkelpersonell</w:t>
      </w:r>
      <w:bookmarkEnd w:id="57"/>
      <w:bookmarkEnd w:id="58"/>
    </w:p>
    <w:p w:rsidR="00B34A98" w:rsidRDefault="009B7710" w:rsidP="00B34A98">
      <w:r>
        <w:t xml:space="preserve">Leverandøren skal spesifisere sitt </w:t>
      </w:r>
      <w:r w:rsidR="00BD2B89">
        <w:t>n</w:t>
      </w:r>
      <w:r w:rsidR="00B34A98">
        <w:t xml:space="preserve">økkelpersonell </w:t>
      </w:r>
      <w:r w:rsidR="00BD2B89">
        <w:t xml:space="preserve">som ikke kan skiftes ut uten Kundens forutgående godkjenning </w:t>
      </w:r>
      <w:r w:rsidR="00B34A98">
        <w:t xml:space="preserve">her. </w:t>
      </w:r>
      <w:r w:rsidR="00B93BD9">
        <w:br/>
      </w:r>
    </w:p>
    <w:p w:rsidR="00413313" w:rsidRDefault="00413313" w:rsidP="00B34A98"/>
    <w:p w:rsidR="00E66404" w:rsidRPr="00E66404" w:rsidRDefault="00E14B42" w:rsidP="00E66404">
      <w:pPr>
        <w:pStyle w:val="Overskrift2"/>
        <w:keepLines/>
        <w:numPr>
          <w:ilvl w:val="0"/>
          <w:numId w:val="0"/>
        </w:numPr>
        <w:suppressAutoHyphens w:val="0"/>
        <w:spacing w:after="240"/>
        <w:rPr>
          <w:rFonts w:ascii="Cambria" w:hAnsi="Cambria"/>
          <w:smallCaps w:val="0"/>
          <w:sz w:val="26"/>
          <w:szCs w:val="26"/>
          <w:lang w:eastAsia="nb-NO"/>
        </w:rPr>
      </w:pPr>
      <w:r w:rsidRPr="00E14B42">
        <w:rPr>
          <w:rFonts w:ascii="Cambria" w:hAnsi="Cambria"/>
          <w:smallCaps w:val="0"/>
          <w:sz w:val="26"/>
          <w:szCs w:val="26"/>
          <w:lang w:eastAsia="nb-NO"/>
        </w:rPr>
        <w:t xml:space="preserve">Avtalens punkt </w:t>
      </w:r>
      <w:r w:rsidR="00E66404" w:rsidRPr="00E66404">
        <w:rPr>
          <w:rFonts w:ascii="Cambria" w:hAnsi="Cambria"/>
          <w:smallCaps w:val="0"/>
          <w:sz w:val="26"/>
          <w:szCs w:val="26"/>
          <w:lang w:eastAsia="nb-NO"/>
        </w:rPr>
        <w:t xml:space="preserve">5.4 </w:t>
      </w:r>
      <w:bookmarkStart w:id="59" w:name="_Toc417566981"/>
      <w:bookmarkStart w:id="60" w:name="_Toc295466024"/>
      <w:r w:rsidR="00E66404" w:rsidRPr="00E66404">
        <w:rPr>
          <w:rFonts w:ascii="Cambria" w:hAnsi="Cambria"/>
          <w:smallCaps w:val="0"/>
          <w:sz w:val="26"/>
          <w:szCs w:val="26"/>
          <w:lang w:eastAsia="nb-NO"/>
        </w:rPr>
        <w:t>Lønns- og arbeidsvilkår</w:t>
      </w:r>
      <w:bookmarkEnd w:id="59"/>
      <w:bookmarkEnd w:id="60"/>
      <w:r w:rsidR="00E66404" w:rsidRPr="00E66404">
        <w:rPr>
          <w:rFonts w:ascii="Cambria" w:hAnsi="Cambria"/>
          <w:smallCaps w:val="0"/>
          <w:sz w:val="26"/>
          <w:szCs w:val="26"/>
          <w:lang w:eastAsia="nb-NO"/>
        </w:rPr>
        <w:t xml:space="preserve"> </w:t>
      </w:r>
    </w:p>
    <w:p w:rsidR="00E66404" w:rsidRDefault="00E66404" w:rsidP="00E66404">
      <w:r>
        <w:t xml:space="preserve">Dokumentasjon av Leverandørens oppfyllelse av forpliktelser som nevnt i avtalens punkt 5.4 (Lønns- og arbeidsvilkår) skal fremkomme her. Dokumentasjonen kan bestå av en egenerklæring eller en tredjepartserklæring om at det er samsvar mellom aktuell tariffavtale og faktiske lønns- og arbeidsvilkår for oppfyllelse av Leverandørens og eventuelle underleverandørers forpliktelser.  </w:t>
      </w:r>
    </w:p>
    <w:p w:rsidR="00E66404" w:rsidRDefault="00E66404" w:rsidP="00E66404"/>
    <w:p w:rsidR="00E66404" w:rsidRPr="00C1286A" w:rsidRDefault="009B7710" w:rsidP="00E66404">
      <w:r>
        <w:t>Eventuelle n</w:t>
      </w:r>
      <w:r w:rsidR="00E66404" w:rsidRPr="00C1286A">
        <w:t xml:space="preserve">ærmere presiseringer om gjennomføring av </w:t>
      </w:r>
      <w:r w:rsidR="00E66404">
        <w:t xml:space="preserve">avtalens </w:t>
      </w:r>
      <w:r w:rsidR="00E66404" w:rsidRPr="00C1286A">
        <w:t xml:space="preserve">punkt </w:t>
      </w:r>
      <w:r w:rsidR="00BD2B89">
        <w:t>5</w:t>
      </w:r>
      <w:r w:rsidR="00E66404" w:rsidRPr="00C1286A">
        <w:t xml:space="preserve">.4 </w:t>
      </w:r>
      <w:r>
        <w:t>skal</w:t>
      </w:r>
      <w:r w:rsidR="00E66404" w:rsidRPr="00C1286A">
        <w:t xml:space="preserve"> avtales </w:t>
      </w:r>
      <w:r w:rsidR="00E66404">
        <w:t>her</w:t>
      </w:r>
      <w:r w:rsidR="00E66404" w:rsidRPr="00C1286A">
        <w:t xml:space="preserve">. </w:t>
      </w:r>
    </w:p>
    <w:p w:rsidR="00413313" w:rsidRDefault="00413313" w:rsidP="00E66404">
      <w:pPr>
        <w:pStyle w:val="Overskrift2"/>
        <w:keepLines/>
        <w:numPr>
          <w:ilvl w:val="0"/>
          <w:numId w:val="0"/>
        </w:numPr>
        <w:suppressAutoHyphens w:val="0"/>
        <w:spacing w:after="240"/>
        <w:rPr>
          <w:rFonts w:ascii="Cambria" w:hAnsi="Cambria"/>
          <w:smallCaps w:val="0"/>
          <w:sz w:val="26"/>
          <w:szCs w:val="26"/>
          <w:lang w:eastAsia="nb-NO"/>
        </w:rPr>
      </w:pPr>
    </w:p>
    <w:p w:rsidR="00E66404" w:rsidRPr="00E66404" w:rsidRDefault="00E14B42" w:rsidP="00E66404">
      <w:pPr>
        <w:pStyle w:val="Overskrift2"/>
        <w:keepLines/>
        <w:numPr>
          <w:ilvl w:val="0"/>
          <w:numId w:val="0"/>
        </w:numPr>
        <w:suppressAutoHyphens w:val="0"/>
        <w:spacing w:after="240"/>
        <w:rPr>
          <w:rFonts w:ascii="Cambria" w:hAnsi="Cambria"/>
          <w:smallCaps w:val="0"/>
          <w:sz w:val="26"/>
          <w:szCs w:val="26"/>
          <w:lang w:eastAsia="nb-NO"/>
        </w:rPr>
      </w:pPr>
      <w:r w:rsidRPr="00E14B42">
        <w:rPr>
          <w:rFonts w:ascii="Cambria" w:hAnsi="Cambria"/>
          <w:smallCaps w:val="0"/>
          <w:sz w:val="26"/>
          <w:szCs w:val="26"/>
          <w:lang w:eastAsia="nb-NO"/>
        </w:rPr>
        <w:t xml:space="preserve">Avtalens punkt </w:t>
      </w:r>
      <w:r w:rsidR="00E66404" w:rsidRPr="00E66404">
        <w:rPr>
          <w:rFonts w:ascii="Cambria" w:hAnsi="Cambria"/>
          <w:smallCaps w:val="0"/>
          <w:sz w:val="26"/>
          <w:szCs w:val="26"/>
          <w:lang w:eastAsia="nb-NO"/>
        </w:rPr>
        <w:t xml:space="preserve">7.2 </w:t>
      </w:r>
      <w:bookmarkStart w:id="61" w:name="_Toc377405388"/>
      <w:bookmarkStart w:id="62" w:name="_Toc385243656"/>
      <w:bookmarkStart w:id="63" w:name="_Toc406748519"/>
      <w:bookmarkStart w:id="64" w:name="_Toc417566986"/>
      <w:bookmarkStart w:id="65" w:name="_Toc295466029"/>
      <w:r w:rsidR="00E66404" w:rsidRPr="00E66404">
        <w:rPr>
          <w:rFonts w:ascii="Cambria" w:hAnsi="Cambria"/>
          <w:smallCaps w:val="0"/>
          <w:sz w:val="26"/>
          <w:szCs w:val="26"/>
          <w:lang w:eastAsia="nb-NO"/>
        </w:rPr>
        <w:t>Skriftlighet</w:t>
      </w:r>
      <w:bookmarkEnd w:id="61"/>
      <w:bookmarkEnd w:id="62"/>
      <w:bookmarkEnd w:id="63"/>
      <w:bookmarkEnd w:id="64"/>
      <w:bookmarkEnd w:id="65"/>
    </w:p>
    <w:p w:rsidR="00413313" w:rsidRDefault="00E66404" w:rsidP="00413313">
      <w:pPr>
        <w:rPr>
          <w:rFonts w:ascii="Cambria" w:hAnsi="Cambria"/>
          <w:smallCaps/>
          <w:sz w:val="26"/>
          <w:szCs w:val="26"/>
        </w:rPr>
      </w:pPr>
      <w:r>
        <w:t xml:space="preserve">Dersom </w:t>
      </w:r>
      <w:r w:rsidR="00E76613">
        <w:t xml:space="preserve">det er avtalt at </w:t>
      </w:r>
      <w:r w:rsidRPr="009B1D79">
        <w:t xml:space="preserve">varsler, krav eller andre meddelelser knyttet til denne avtalen skal </w:t>
      </w:r>
      <w:r>
        <w:t xml:space="preserve">gis på en anen måte enn </w:t>
      </w:r>
      <w:r w:rsidRPr="009B1D79">
        <w:t>skriftlig</w:t>
      </w:r>
      <w:r>
        <w:t xml:space="preserve"> til den postadressen eller elektroniske adressen som er oppgitt </w:t>
      </w:r>
      <w:r>
        <w:lastRenderedPageBreak/>
        <w:t xml:space="preserve">på avtalens forside, skal </w:t>
      </w:r>
      <w:r w:rsidR="00E76613">
        <w:t xml:space="preserve">Kunden angi </w:t>
      </w:r>
      <w:r>
        <w:t>dette her.</w:t>
      </w:r>
      <w:r w:rsidR="00413313">
        <w:br/>
      </w:r>
    </w:p>
    <w:p w:rsidR="00BB2BEA" w:rsidRPr="00BB2BEA" w:rsidRDefault="00B93BD9" w:rsidP="00BB2BEA">
      <w:pPr>
        <w:pStyle w:val="Overskrift2"/>
        <w:keepLines/>
        <w:numPr>
          <w:ilvl w:val="0"/>
          <w:numId w:val="0"/>
        </w:numPr>
        <w:suppressAutoHyphens w:val="0"/>
        <w:spacing w:after="240"/>
        <w:rPr>
          <w:rFonts w:ascii="Cambria" w:hAnsi="Cambria"/>
          <w:smallCaps w:val="0"/>
          <w:sz w:val="26"/>
          <w:szCs w:val="26"/>
          <w:lang w:eastAsia="nb-NO"/>
        </w:rPr>
      </w:pPr>
      <w:r>
        <w:rPr>
          <w:rFonts w:ascii="Cambria" w:hAnsi="Cambria"/>
          <w:smallCaps w:val="0"/>
          <w:sz w:val="26"/>
          <w:szCs w:val="26"/>
          <w:lang w:eastAsia="nb-NO"/>
        </w:rPr>
        <w:br/>
      </w:r>
      <w:r w:rsidR="00E14B42" w:rsidRPr="00E14B42">
        <w:rPr>
          <w:rFonts w:ascii="Cambria" w:hAnsi="Cambria"/>
          <w:smallCaps w:val="0"/>
          <w:sz w:val="26"/>
          <w:szCs w:val="26"/>
          <w:lang w:eastAsia="nb-NO"/>
        </w:rPr>
        <w:t xml:space="preserve">Avtalens punkt </w:t>
      </w:r>
      <w:r w:rsidR="00BB2BEA" w:rsidRPr="00BB2BEA">
        <w:rPr>
          <w:rFonts w:ascii="Cambria" w:hAnsi="Cambria"/>
          <w:smallCaps w:val="0"/>
          <w:sz w:val="26"/>
          <w:szCs w:val="26"/>
          <w:lang w:eastAsia="nb-NO"/>
        </w:rPr>
        <w:t>9.3 Personopplysninger</w:t>
      </w:r>
      <w:r w:rsidR="00E76613">
        <w:rPr>
          <w:rFonts w:ascii="Cambria" w:hAnsi="Cambria"/>
          <w:smallCaps w:val="0"/>
          <w:sz w:val="26"/>
          <w:szCs w:val="26"/>
          <w:lang w:eastAsia="nb-NO"/>
        </w:rPr>
        <w:t xml:space="preserve"> </w:t>
      </w:r>
    </w:p>
    <w:p w:rsidR="00BB2BEA" w:rsidRDefault="00E76613" w:rsidP="00BB2BEA">
      <w:r>
        <w:t>Kunden skal angi e</w:t>
      </w:r>
      <w:r w:rsidR="00BB2BEA">
        <w:t xml:space="preserve">ventuelle </w:t>
      </w:r>
      <w:r w:rsidR="00477F03">
        <w:t xml:space="preserve">godkjente </w:t>
      </w:r>
      <w:r w:rsidR="00BB2BEA">
        <w:t>underleverandører som kan lagre, bearbeide eller slette personopplysninger</w:t>
      </w:r>
      <w:r>
        <w:t xml:space="preserve"> </w:t>
      </w:r>
      <w:r w:rsidR="00BB2BEA">
        <w:t xml:space="preserve">her. </w:t>
      </w:r>
    </w:p>
    <w:p w:rsidR="00BB2BEA" w:rsidRDefault="00BB2BEA">
      <w:pPr>
        <w:rPr>
          <w:b/>
          <w:sz w:val="24"/>
          <w:szCs w:val="26"/>
        </w:rPr>
      </w:pPr>
    </w:p>
    <w:p w:rsidR="00EE6CD2" w:rsidRPr="00BB2BEA" w:rsidRDefault="00BB2BEA" w:rsidP="00B75C2E">
      <w:pPr>
        <w:pStyle w:val="Overskrift1"/>
        <w:keepNext w:val="0"/>
        <w:spacing w:before="0" w:after="0"/>
        <w:rPr>
          <w:rFonts w:cs="Arial"/>
          <w:b w:val="0"/>
          <w:i/>
        </w:rPr>
      </w:pPr>
      <w:r>
        <w:rPr>
          <w:b w:val="0"/>
          <w:sz w:val="24"/>
          <w:szCs w:val="26"/>
        </w:rPr>
        <w:br w:type="page"/>
      </w:r>
      <w:bookmarkStart w:id="66" w:name="_Toc423509508"/>
      <w:r w:rsidR="00EE6CD2" w:rsidRPr="00B75C2E">
        <w:rPr>
          <w:rFonts w:ascii="Arial" w:hAnsi="Arial" w:cs="Arial"/>
          <w:b w:val="0"/>
          <w:bCs w:val="0"/>
          <w:kern w:val="0"/>
          <w:sz w:val="36"/>
          <w:szCs w:val="36"/>
        </w:rPr>
        <w:lastRenderedPageBreak/>
        <w:t>Bilag 7</w:t>
      </w:r>
      <w:r w:rsidR="00173E53" w:rsidRPr="00B75C2E">
        <w:rPr>
          <w:rFonts w:ascii="Arial" w:hAnsi="Arial" w:cs="Arial"/>
          <w:b w:val="0"/>
          <w:bCs w:val="0"/>
          <w:kern w:val="0"/>
          <w:sz w:val="36"/>
          <w:szCs w:val="36"/>
        </w:rPr>
        <w:t>:</w:t>
      </w:r>
      <w:r w:rsidR="00EE6CD2" w:rsidRPr="00B75C2E">
        <w:rPr>
          <w:rFonts w:ascii="Arial" w:hAnsi="Arial" w:cs="Arial"/>
          <w:b w:val="0"/>
          <w:bCs w:val="0"/>
          <w:kern w:val="0"/>
          <w:sz w:val="36"/>
          <w:szCs w:val="36"/>
        </w:rPr>
        <w:t xml:space="preserve"> Samlet pris og prisbestemmelser</w:t>
      </w:r>
      <w:bookmarkEnd w:id="66"/>
    </w:p>
    <w:p w:rsidR="003A7E1F" w:rsidRDefault="003A7E1F" w:rsidP="003A7E1F"/>
    <w:p w:rsidR="008333B3" w:rsidRDefault="003A7E1F" w:rsidP="003A7E1F">
      <w:pPr>
        <w:rPr>
          <w:rFonts w:cs="Arial"/>
          <w:i/>
          <w:color w:val="000000"/>
          <w:sz w:val="20"/>
          <w:szCs w:val="20"/>
        </w:rPr>
      </w:pPr>
      <w:r w:rsidRPr="00B75C2E">
        <w:rPr>
          <w:i/>
          <w:color w:val="000000"/>
          <w:sz w:val="20"/>
          <w:szCs w:val="20"/>
        </w:rPr>
        <w:t>Alle priser og nærmere betingelser for det vederlaget Kunden skal betale for Le</w:t>
      </w:r>
      <w:r w:rsidR="00A35826">
        <w:rPr>
          <w:i/>
          <w:color w:val="000000"/>
          <w:sz w:val="20"/>
          <w:szCs w:val="20"/>
        </w:rPr>
        <w:t>verandørens ytelser skal fremgå</w:t>
      </w:r>
      <w:r w:rsidR="00027FD7" w:rsidRPr="00B75C2E">
        <w:rPr>
          <w:i/>
          <w:color w:val="000000"/>
          <w:sz w:val="20"/>
          <w:szCs w:val="20"/>
        </w:rPr>
        <w:t xml:space="preserve"> </w:t>
      </w:r>
      <w:r w:rsidR="00A35826">
        <w:rPr>
          <w:i/>
          <w:color w:val="000000"/>
          <w:sz w:val="20"/>
          <w:szCs w:val="20"/>
        </w:rPr>
        <w:t>av</w:t>
      </w:r>
      <w:r w:rsidRPr="00B75C2E">
        <w:rPr>
          <w:i/>
          <w:color w:val="000000"/>
          <w:sz w:val="20"/>
          <w:szCs w:val="20"/>
        </w:rPr>
        <w:t xml:space="preserve"> bilag 7</w:t>
      </w:r>
      <w:r w:rsidR="00A35826">
        <w:rPr>
          <w:i/>
          <w:color w:val="000000"/>
          <w:sz w:val="20"/>
          <w:szCs w:val="20"/>
        </w:rPr>
        <w:t>. E</w:t>
      </w:r>
      <w:r w:rsidR="008333B3" w:rsidRPr="00B75C2E">
        <w:rPr>
          <w:rFonts w:cs="Arial"/>
          <w:i/>
          <w:color w:val="000000"/>
          <w:sz w:val="20"/>
          <w:szCs w:val="20"/>
        </w:rPr>
        <w:t xml:space="preserve">ventuelle spesielle betalingsordninger, rabatter, forskudd, delbetaling og avvikende betalingstidspunkt </w:t>
      </w:r>
      <w:r w:rsidR="00A35826">
        <w:rPr>
          <w:rFonts w:cs="Arial"/>
          <w:i/>
          <w:color w:val="000000"/>
          <w:sz w:val="20"/>
          <w:szCs w:val="20"/>
        </w:rPr>
        <w:t>skal fremkomme av bilaget.</w:t>
      </w:r>
    </w:p>
    <w:p w:rsidR="00A35826" w:rsidRPr="00B75C2E" w:rsidRDefault="00A35826" w:rsidP="003A7E1F">
      <w:pPr>
        <w:rPr>
          <w:rFonts w:cs="Arial"/>
          <w:i/>
          <w:color w:val="000000"/>
          <w:sz w:val="20"/>
          <w:szCs w:val="20"/>
        </w:rPr>
      </w:pPr>
    </w:p>
    <w:p w:rsidR="000A55D9" w:rsidRPr="000D5652" w:rsidRDefault="000A55D9" w:rsidP="000A55D9">
      <w:pPr>
        <w:pStyle w:val="Overskrift2"/>
        <w:keepLines/>
        <w:numPr>
          <w:ilvl w:val="0"/>
          <w:numId w:val="0"/>
        </w:numPr>
        <w:suppressAutoHyphens w:val="0"/>
        <w:spacing w:after="240"/>
      </w:pPr>
    </w:p>
    <w:p w:rsidR="000A55D9" w:rsidRDefault="000A55D9" w:rsidP="000A55D9">
      <w:pPr>
        <w:pStyle w:val="Overskrift2"/>
        <w:keepLines/>
        <w:numPr>
          <w:ilvl w:val="0"/>
          <w:numId w:val="0"/>
        </w:numPr>
        <w:suppressAutoHyphens w:val="0"/>
        <w:spacing w:after="240"/>
        <w:rPr>
          <w:b w:val="0"/>
          <w:bCs w:val="0"/>
          <w:smallCaps w:val="0"/>
          <w:sz w:val="22"/>
          <w:szCs w:val="24"/>
          <w:lang w:eastAsia="nb-NO"/>
        </w:rPr>
      </w:pPr>
      <w:r w:rsidRPr="00960283">
        <w:rPr>
          <w:rFonts w:ascii="Cambria" w:hAnsi="Cambria"/>
          <w:smallCaps w:val="0"/>
          <w:sz w:val="26"/>
          <w:szCs w:val="26"/>
          <w:lang w:eastAsia="nb-NO"/>
        </w:rPr>
        <w:t>Avtalens punkt 8.1 Vederlag</w:t>
      </w:r>
      <w:r>
        <w:rPr>
          <w:rFonts w:ascii="Cambria" w:hAnsi="Cambria"/>
          <w:smallCaps w:val="0"/>
          <w:sz w:val="26"/>
          <w:szCs w:val="26"/>
          <w:lang w:eastAsia="nb-NO"/>
        </w:rPr>
        <w:br/>
      </w:r>
      <w:r w:rsidRPr="000D5652">
        <w:rPr>
          <w:b w:val="0"/>
          <w:bCs w:val="0"/>
          <w:smallCaps w:val="0"/>
          <w:sz w:val="22"/>
          <w:szCs w:val="24"/>
          <w:lang w:eastAsia="nb-NO"/>
        </w:rPr>
        <w:t>Alle priser og nærmere betingelser for det vederlaget Kunden skal betale for Leverandørens ytelser skal fremgå her.</w:t>
      </w:r>
    </w:p>
    <w:p w:rsidR="00993FE7" w:rsidRDefault="00993FE7" w:rsidP="00993FE7">
      <w:pPr>
        <w:rPr>
          <w:rFonts w:cs="Arial"/>
        </w:rPr>
      </w:pPr>
    </w:p>
    <w:p w:rsidR="00993FE7" w:rsidRDefault="00993FE7" w:rsidP="00993FE7">
      <w:pPr>
        <w:rPr>
          <w:rFonts w:cs="Arial"/>
        </w:rPr>
      </w:pPr>
      <w:r>
        <w:rPr>
          <w:rFonts w:cs="Arial"/>
        </w:rPr>
        <w:t>Eksempel på pristabell for Leverandørens ytelser</w:t>
      </w:r>
      <w:r w:rsidR="007B66F7">
        <w:rPr>
          <w:rFonts w:cs="Arial"/>
        </w:rPr>
        <w:t>:</w:t>
      </w:r>
    </w:p>
    <w:p w:rsidR="00993FE7" w:rsidRDefault="00993FE7" w:rsidP="00993FE7">
      <w:pPr>
        <w:rPr>
          <w:rFonts w:cs="Arial"/>
        </w:rPr>
      </w:pPr>
      <w:r>
        <w:rPr>
          <w:rFonts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3743"/>
        <w:gridCol w:w="2919"/>
      </w:tblGrid>
      <w:tr w:rsidR="00993FE7" w:rsidRPr="00322FDC" w:rsidTr="00322FDC">
        <w:tc>
          <w:tcPr>
            <w:tcW w:w="2093" w:type="dxa"/>
            <w:shd w:val="clear" w:color="auto" w:fill="D9D9D9"/>
          </w:tcPr>
          <w:p w:rsidR="00993FE7" w:rsidRPr="00322FDC" w:rsidRDefault="00993FE7" w:rsidP="00322FDC">
            <w:pPr>
              <w:rPr>
                <w:rFonts w:cs="Arial"/>
                <w:b/>
              </w:rPr>
            </w:pPr>
            <w:r w:rsidRPr="00322FDC">
              <w:rPr>
                <w:rFonts w:cs="Arial"/>
                <w:b/>
              </w:rPr>
              <w:t>Ytelse</w:t>
            </w:r>
          </w:p>
        </w:tc>
        <w:tc>
          <w:tcPr>
            <w:tcW w:w="3743" w:type="dxa"/>
            <w:shd w:val="clear" w:color="auto" w:fill="D9D9D9"/>
          </w:tcPr>
          <w:p w:rsidR="00993FE7" w:rsidRPr="00322FDC" w:rsidRDefault="00993FE7" w:rsidP="00322FDC">
            <w:pPr>
              <w:rPr>
                <w:rFonts w:cs="Arial"/>
                <w:b/>
              </w:rPr>
            </w:pPr>
            <w:r w:rsidRPr="00322FDC">
              <w:rPr>
                <w:rFonts w:cs="Arial"/>
                <w:b/>
              </w:rPr>
              <w:t>Referanse til beskrivelse i bilag 2</w:t>
            </w:r>
          </w:p>
        </w:tc>
        <w:tc>
          <w:tcPr>
            <w:tcW w:w="2919" w:type="dxa"/>
            <w:shd w:val="clear" w:color="auto" w:fill="D9D9D9"/>
          </w:tcPr>
          <w:p w:rsidR="00993FE7" w:rsidRPr="00322FDC" w:rsidRDefault="00993FE7" w:rsidP="00322FDC">
            <w:pPr>
              <w:rPr>
                <w:rFonts w:cs="Arial"/>
                <w:b/>
              </w:rPr>
            </w:pPr>
            <w:r w:rsidRPr="00322FDC">
              <w:rPr>
                <w:rFonts w:cs="Arial"/>
                <w:b/>
              </w:rPr>
              <w:t>Pris eks. mva.</w:t>
            </w:r>
          </w:p>
        </w:tc>
      </w:tr>
      <w:tr w:rsidR="00993FE7" w:rsidRPr="00322FDC" w:rsidTr="00322FDC">
        <w:tc>
          <w:tcPr>
            <w:tcW w:w="2093" w:type="dxa"/>
            <w:shd w:val="clear" w:color="auto" w:fill="auto"/>
          </w:tcPr>
          <w:p w:rsidR="00993FE7" w:rsidRPr="00322FDC" w:rsidRDefault="00993FE7" w:rsidP="00322FDC">
            <w:pPr>
              <w:rPr>
                <w:rFonts w:cs="Arial"/>
              </w:rPr>
            </w:pPr>
            <w:r w:rsidRPr="00322FDC">
              <w:rPr>
                <w:rFonts w:cs="Arial"/>
              </w:rPr>
              <w:t>Teknisk drift</w:t>
            </w:r>
          </w:p>
        </w:tc>
        <w:tc>
          <w:tcPr>
            <w:tcW w:w="3743" w:type="dxa"/>
            <w:shd w:val="clear" w:color="auto" w:fill="auto"/>
          </w:tcPr>
          <w:p w:rsidR="00993FE7" w:rsidRPr="00322FDC" w:rsidRDefault="00993FE7" w:rsidP="00322FDC">
            <w:pPr>
              <w:rPr>
                <w:rFonts w:cs="Arial"/>
              </w:rPr>
            </w:pPr>
          </w:p>
        </w:tc>
        <w:tc>
          <w:tcPr>
            <w:tcW w:w="2919" w:type="dxa"/>
            <w:shd w:val="clear" w:color="auto" w:fill="auto"/>
          </w:tcPr>
          <w:p w:rsidR="00993FE7" w:rsidRPr="00322FDC" w:rsidRDefault="00993FE7" w:rsidP="00322FDC">
            <w:pPr>
              <w:rPr>
                <w:rFonts w:cs="Arial"/>
              </w:rPr>
            </w:pPr>
            <w:r w:rsidRPr="00322FDC">
              <w:rPr>
                <w:rFonts w:cs="Arial"/>
              </w:rPr>
              <w:t>Inkludert i årlig vederlag</w:t>
            </w:r>
          </w:p>
        </w:tc>
      </w:tr>
      <w:tr w:rsidR="00993FE7" w:rsidRPr="00322FDC" w:rsidTr="00322FDC">
        <w:tc>
          <w:tcPr>
            <w:tcW w:w="2093" w:type="dxa"/>
            <w:shd w:val="clear" w:color="auto" w:fill="auto"/>
          </w:tcPr>
          <w:p w:rsidR="00993FE7" w:rsidRPr="00322FDC" w:rsidRDefault="00993FE7" w:rsidP="00322FDC">
            <w:pPr>
              <w:rPr>
                <w:rFonts w:cs="Arial"/>
              </w:rPr>
            </w:pPr>
            <w:r w:rsidRPr="00322FDC">
              <w:rPr>
                <w:rFonts w:cs="Arial"/>
              </w:rPr>
              <w:t>Brukerstøtte</w:t>
            </w:r>
          </w:p>
        </w:tc>
        <w:tc>
          <w:tcPr>
            <w:tcW w:w="3743" w:type="dxa"/>
            <w:shd w:val="clear" w:color="auto" w:fill="auto"/>
          </w:tcPr>
          <w:p w:rsidR="00993FE7" w:rsidRPr="00322FDC" w:rsidRDefault="00993FE7" w:rsidP="00322FDC">
            <w:pPr>
              <w:rPr>
                <w:rFonts w:cs="Arial"/>
              </w:rPr>
            </w:pPr>
          </w:p>
        </w:tc>
        <w:tc>
          <w:tcPr>
            <w:tcW w:w="2919" w:type="dxa"/>
            <w:shd w:val="clear" w:color="auto" w:fill="auto"/>
          </w:tcPr>
          <w:p w:rsidR="00993FE7" w:rsidRPr="00322FDC" w:rsidRDefault="00993FE7" w:rsidP="00322FDC">
            <w:pPr>
              <w:rPr>
                <w:rFonts w:cs="Arial"/>
              </w:rPr>
            </w:pPr>
            <w:r w:rsidRPr="00322FDC">
              <w:rPr>
                <w:rFonts w:cs="Arial"/>
              </w:rPr>
              <w:t>Inkludert i årlig vederlag</w:t>
            </w:r>
          </w:p>
        </w:tc>
      </w:tr>
      <w:tr w:rsidR="00993FE7" w:rsidRPr="00322FDC" w:rsidTr="00322FDC">
        <w:tc>
          <w:tcPr>
            <w:tcW w:w="2093" w:type="dxa"/>
            <w:shd w:val="clear" w:color="auto" w:fill="auto"/>
          </w:tcPr>
          <w:p w:rsidR="00993FE7" w:rsidRPr="00322FDC" w:rsidRDefault="00993FE7" w:rsidP="00322FDC">
            <w:pPr>
              <w:rPr>
                <w:rFonts w:cs="Arial"/>
              </w:rPr>
            </w:pPr>
            <w:r w:rsidRPr="00322FDC">
              <w:rPr>
                <w:rFonts w:cs="Arial"/>
              </w:rPr>
              <w:t>Installasjon</w:t>
            </w:r>
          </w:p>
        </w:tc>
        <w:tc>
          <w:tcPr>
            <w:tcW w:w="3743" w:type="dxa"/>
            <w:shd w:val="clear" w:color="auto" w:fill="auto"/>
          </w:tcPr>
          <w:p w:rsidR="00993FE7" w:rsidRPr="00322FDC" w:rsidRDefault="00993FE7" w:rsidP="00322FDC">
            <w:pPr>
              <w:rPr>
                <w:rFonts w:cs="Arial"/>
              </w:rPr>
            </w:pPr>
          </w:p>
        </w:tc>
        <w:tc>
          <w:tcPr>
            <w:tcW w:w="2919" w:type="dxa"/>
            <w:shd w:val="clear" w:color="auto" w:fill="auto"/>
          </w:tcPr>
          <w:p w:rsidR="00993FE7" w:rsidRPr="00322FDC" w:rsidRDefault="00993FE7" w:rsidP="00322FDC">
            <w:pPr>
              <w:rPr>
                <w:rFonts w:cs="Arial"/>
              </w:rPr>
            </w:pPr>
            <w:r w:rsidRPr="00322FDC">
              <w:rPr>
                <w:rFonts w:cs="Arial"/>
              </w:rPr>
              <w:t>Inkludert i årlig vederlag</w:t>
            </w:r>
          </w:p>
        </w:tc>
      </w:tr>
      <w:tr w:rsidR="00993FE7" w:rsidRPr="00322FDC" w:rsidTr="00322FDC">
        <w:tc>
          <w:tcPr>
            <w:tcW w:w="2093" w:type="dxa"/>
            <w:shd w:val="clear" w:color="auto" w:fill="auto"/>
          </w:tcPr>
          <w:p w:rsidR="00993FE7" w:rsidRPr="00322FDC" w:rsidRDefault="00993FE7" w:rsidP="00322FDC">
            <w:pPr>
              <w:rPr>
                <w:rFonts w:cs="Arial"/>
              </w:rPr>
            </w:pPr>
          </w:p>
        </w:tc>
        <w:tc>
          <w:tcPr>
            <w:tcW w:w="3743" w:type="dxa"/>
            <w:shd w:val="clear" w:color="auto" w:fill="auto"/>
          </w:tcPr>
          <w:p w:rsidR="00993FE7" w:rsidRPr="00322FDC" w:rsidRDefault="00993FE7" w:rsidP="00322FDC">
            <w:pPr>
              <w:rPr>
                <w:rFonts w:cs="Arial"/>
              </w:rPr>
            </w:pPr>
          </w:p>
        </w:tc>
        <w:tc>
          <w:tcPr>
            <w:tcW w:w="2919" w:type="dxa"/>
            <w:shd w:val="clear" w:color="auto" w:fill="auto"/>
          </w:tcPr>
          <w:p w:rsidR="00993FE7" w:rsidRPr="00322FDC" w:rsidRDefault="00993FE7" w:rsidP="00322FDC">
            <w:pPr>
              <w:rPr>
                <w:rFonts w:cs="Arial"/>
              </w:rPr>
            </w:pPr>
          </w:p>
        </w:tc>
      </w:tr>
      <w:tr w:rsidR="00993FE7" w:rsidRPr="00322FDC" w:rsidTr="00322FDC">
        <w:tc>
          <w:tcPr>
            <w:tcW w:w="2093" w:type="dxa"/>
            <w:shd w:val="clear" w:color="auto" w:fill="auto"/>
          </w:tcPr>
          <w:p w:rsidR="00993FE7" w:rsidRPr="00322FDC" w:rsidRDefault="00993FE7" w:rsidP="00322FDC">
            <w:pPr>
              <w:rPr>
                <w:rFonts w:cs="Arial"/>
              </w:rPr>
            </w:pPr>
          </w:p>
        </w:tc>
        <w:tc>
          <w:tcPr>
            <w:tcW w:w="3743" w:type="dxa"/>
            <w:shd w:val="clear" w:color="auto" w:fill="auto"/>
          </w:tcPr>
          <w:p w:rsidR="00993FE7" w:rsidRPr="00322FDC" w:rsidRDefault="00993FE7" w:rsidP="00322FDC">
            <w:pPr>
              <w:rPr>
                <w:rFonts w:cs="Arial"/>
              </w:rPr>
            </w:pPr>
          </w:p>
        </w:tc>
        <w:tc>
          <w:tcPr>
            <w:tcW w:w="2919" w:type="dxa"/>
            <w:shd w:val="clear" w:color="auto" w:fill="auto"/>
          </w:tcPr>
          <w:p w:rsidR="00993FE7" w:rsidRPr="00322FDC" w:rsidRDefault="00993FE7" w:rsidP="00322FDC">
            <w:pPr>
              <w:rPr>
                <w:rFonts w:cs="Arial"/>
              </w:rPr>
            </w:pPr>
          </w:p>
        </w:tc>
      </w:tr>
    </w:tbl>
    <w:p w:rsidR="00993FE7" w:rsidRDefault="00993FE7" w:rsidP="00993FE7">
      <w:pPr>
        <w:rPr>
          <w:rFonts w:cs="Arial"/>
        </w:rPr>
      </w:pPr>
    </w:p>
    <w:p w:rsidR="00993FE7" w:rsidRDefault="00993FE7" w:rsidP="00993FE7">
      <w:pPr>
        <w:rPr>
          <w:rFonts w:cs="Arial"/>
        </w:rPr>
      </w:pPr>
    </w:p>
    <w:p w:rsidR="00993FE7" w:rsidRDefault="00993FE7" w:rsidP="00993FE7">
      <w:pPr>
        <w:rPr>
          <w:rFonts w:cs="Arial"/>
        </w:rPr>
      </w:pPr>
      <w:r>
        <w:rPr>
          <w:rFonts w:cs="Arial"/>
        </w:rPr>
        <w:t xml:space="preserve">Eksempel på pristabell for Leverandørens </w:t>
      </w:r>
      <w:r w:rsidR="009C58E4">
        <w:rPr>
          <w:rFonts w:cs="Arial"/>
        </w:rPr>
        <w:t xml:space="preserve">ordinære </w:t>
      </w:r>
      <w:r>
        <w:rPr>
          <w:rFonts w:cs="Arial"/>
        </w:rPr>
        <w:t>time</w:t>
      </w:r>
      <w:r w:rsidR="009C58E4">
        <w:rPr>
          <w:rFonts w:cs="Arial"/>
        </w:rPr>
        <w:t>priser</w:t>
      </w:r>
      <w:r w:rsidR="007B66F7">
        <w:rPr>
          <w:rFonts w:cs="Arial"/>
        </w:rPr>
        <w:t>:</w:t>
      </w:r>
    </w:p>
    <w:p w:rsidR="00993FE7" w:rsidRDefault="00993FE7" w:rsidP="00993FE7">
      <w:pPr>
        <w:rPr>
          <w:rFonts w:cs="Arial"/>
        </w:rPr>
      </w:pPr>
    </w:p>
    <w:tbl>
      <w:tblPr>
        <w:tblW w:w="87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103"/>
        <w:gridCol w:w="3686"/>
      </w:tblGrid>
      <w:tr w:rsidR="00993FE7" w:rsidRPr="00D3317A" w:rsidTr="00322FDC">
        <w:trPr>
          <w:trHeight w:val="58"/>
        </w:trPr>
        <w:tc>
          <w:tcPr>
            <w:tcW w:w="5103" w:type="dxa"/>
            <w:shd w:val="clear" w:color="auto" w:fill="BFBFBF"/>
          </w:tcPr>
          <w:p w:rsidR="00993FE7" w:rsidRPr="00D41839" w:rsidRDefault="00993FE7" w:rsidP="00322FDC">
            <w:pPr>
              <w:tabs>
                <w:tab w:val="left" w:pos="312"/>
              </w:tabs>
              <w:rPr>
                <w:b/>
              </w:rPr>
            </w:pPr>
            <w:r w:rsidRPr="00D41839">
              <w:rPr>
                <w:b/>
              </w:rPr>
              <w:tab/>
              <w:t>Besk</w:t>
            </w:r>
            <w:r>
              <w:rPr>
                <w:b/>
              </w:rPr>
              <w:t>r</w:t>
            </w:r>
            <w:r w:rsidRPr="00D41839">
              <w:rPr>
                <w:b/>
              </w:rPr>
              <w:t>ivelse</w:t>
            </w:r>
            <w:r>
              <w:rPr>
                <w:b/>
              </w:rPr>
              <w:t xml:space="preserve"> </w:t>
            </w:r>
          </w:p>
        </w:tc>
        <w:tc>
          <w:tcPr>
            <w:tcW w:w="3686" w:type="dxa"/>
            <w:shd w:val="clear" w:color="auto" w:fill="BFBFBF"/>
          </w:tcPr>
          <w:p w:rsidR="00993FE7" w:rsidRPr="00D41839" w:rsidRDefault="00993FE7" w:rsidP="00322FDC">
            <w:pPr>
              <w:jc w:val="center"/>
              <w:rPr>
                <w:b/>
              </w:rPr>
            </w:pPr>
            <w:r w:rsidRPr="00D41839">
              <w:rPr>
                <w:b/>
              </w:rPr>
              <w:t xml:space="preserve">Timepris </w:t>
            </w:r>
            <w:r>
              <w:rPr>
                <w:b/>
              </w:rPr>
              <w:t>eks. mva.</w:t>
            </w:r>
          </w:p>
        </w:tc>
      </w:tr>
      <w:tr w:rsidR="00993FE7" w:rsidTr="00322FDC">
        <w:tc>
          <w:tcPr>
            <w:tcW w:w="5103" w:type="dxa"/>
            <w:shd w:val="clear" w:color="auto" w:fill="auto"/>
          </w:tcPr>
          <w:p w:rsidR="00993FE7" w:rsidRDefault="00993FE7" w:rsidP="00322FDC">
            <w:r>
              <w:t>Junior driftskonsulent (f.eks. 0-3 års erfaring</w:t>
            </w:r>
          </w:p>
        </w:tc>
        <w:tc>
          <w:tcPr>
            <w:tcW w:w="3686" w:type="dxa"/>
            <w:shd w:val="clear" w:color="auto" w:fill="auto"/>
          </w:tcPr>
          <w:p w:rsidR="00993FE7" w:rsidRDefault="00993FE7" w:rsidP="00322FDC">
            <w:pPr>
              <w:jc w:val="center"/>
            </w:pPr>
          </w:p>
        </w:tc>
      </w:tr>
      <w:tr w:rsidR="00993FE7" w:rsidTr="00322FDC">
        <w:tc>
          <w:tcPr>
            <w:tcW w:w="5103" w:type="dxa"/>
            <w:shd w:val="clear" w:color="auto" w:fill="auto"/>
          </w:tcPr>
          <w:p w:rsidR="00993FE7" w:rsidRDefault="00993FE7" w:rsidP="00322FDC">
            <w:r>
              <w:t>Senior driftskonsulent (f.eks. 3-10 års erfaring)</w:t>
            </w:r>
          </w:p>
        </w:tc>
        <w:tc>
          <w:tcPr>
            <w:tcW w:w="3686" w:type="dxa"/>
            <w:shd w:val="clear" w:color="auto" w:fill="auto"/>
          </w:tcPr>
          <w:p w:rsidR="00993FE7" w:rsidRDefault="00993FE7" w:rsidP="00322FDC">
            <w:pPr>
              <w:jc w:val="center"/>
            </w:pPr>
          </w:p>
        </w:tc>
      </w:tr>
      <w:tr w:rsidR="00993FE7" w:rsidTr="00322FDC">
        <w:tc>
          <w:tcPr>
            <w:tcW w:w="5103" w:type="dxa"/>
            <w:shd w:val="clear" w:color="auto" w:fill="auto"/>
          </w:tcPr>
          <w:p w:rsidR="00993FE7" w:rsidRDefault="00993FE7" w:rsidP="00322FDC"/>
        </w:tc>
        <w:tc>
          <w:tcPr>
            <w:tcW w:w="3686" w:type="dxa"/>
            <w:shd w:val="clear" w:color="auto" w:fill="auto"/>
          </w:tcPr>
          <w:p w:rsidR="00993FE7" w:rsidRDefault="00993FE7" w:rsidP="00322FDC">
            <w:pPr>
              <w:jc w:val="center"/>
            </w:pPr>
          </w:p>
        </w:tc>
      </w:tr>
      <w:tr w:rsidR="00993FE7" w:rsidTr="00322FDC">
        <w:tc>
          <w:tcPr>
            <w:tcW w:w="5103" w:type="dxa"/>
            <w:shd w:val="clear" w:color="auto" w:fill="auto"/>
          </w:tcPr>
          <w:p w:rsidR="00993FE7" w:rsidRDefault="00993FE7" w:rsidP="00322FDC"/>
        </w:tc>
        <w:tc>
          <w:tcPr>
            <w:tcW w:w="3686" w:type="dxa"/>
            <w:shd w:val="clear" w:color="auto" w:fill="auto"/>
          </w:tcPr>
          <w:p w:rsidR="00993FE7" w:rsidRDefault="00993FE7" w:rsidP="00322FDC">
            <w:pPr>
              <w:jc w:val="center"/>
            </w:pPr>
          </w:p>
        </w:tc>
      </w:tr>
    </w:tbl>
    <w:p w:rsidR="00993FE7" w:rsidRDefault="00993FE7" w:rsidP="00993FE7">
      <w:pPr>
        <w:rPr>
          <w:rFonts w:cs="Arial"/>
        </w:rPr>
      </w:pPr>
    </w:p>
    <w:p w:rsidR="00993FE7" w:rsidRPr="00993FE7" w:rsidRDefault="00993FE7" w:rsidP="00993FE7"/>
    <w:p w:rsidR="000A55D9" w:rsidRPr="00C1286A" w:rsidRDefault="000A55D9" w:rsidP="000A55D9">
      <w:r>
        <w:t>Dersom</w:t>
      </w:r>
      <w:r w:rsidRPr="00C1286A">
        <w:t xml:space="preserve"> priser </w:t>
      </w:r>
      <w:r>
        <w:t>ikke skal oppgis</w:t>
      </w:r>
      <w:r w:rsidRPr="00C1286A">
        <w:t xml:space="preserve"> eksklusive merverdiavgift, men inkludert t</w:t>
      </w:r>
      <w:r>
        <w:t>oll og eventuelt andre avgifter, skal Kunden spesifisere alternativt prisoppsett her.</w:t>
      </w:r>
      <w:r w:rsidRPr="00C1286A">
        <w:t xml:space="preserve"> </w:t>
      </w:r>
    </w:p>
    <w:p w:rsidR="000A55D9" w:rsidRPr="00C1286A" w:rsidRDefault="000A55D9" w:rsidP="000A55D9"/>
    <w:p w:rsidR="000A55D9" w:rsidRDefault="000A55D9" w:rsidP="000A55D9">
      <w:r>
        <w:t>Dersom utlegg, herunder reise- og diettkostnader, skal dekkes, må dette angis her. Dersom satsene skal avvike fra Statens gjeldende satser, må dette fremkomme her.</w:t>
      </w:r>
    </w:p>
    <w:p w:rsidR="000A55D9" w:rsidRDefault="000A55D9" w:rsidP="000A55D9"/>
    <w:p w:rsidR="000A55D9" w:rsidRDefault="000A55D9" w:rsidP="000A55D9">
      <w:r>
        <w:t xml:space="preserve">Dersom Leverandøren skal kunne fakturere reisetid, må dette fremkomme her. Avtalte satser for beregning av reisetid settes også inn her. </w:t>
      </w:r>
    </w:p>
    <w:p w:rsidR="000A55D9" w:rsidRDefault="000A55D9" w:rsidP="000A55D9">
      <w:r>
        <w:br/>
      </w:r>
    </w:p>
    <w:p w:rsidR="000A55D9" w:rsidRPr="000D5652" w:rsidRDefault="000A55D9" w:rsidP="000A55D9">
      <w:pPr>
        <w:pStyle w:val="Overskrift2"/>
        <w:keepLines/>
        <w:numPr>
          <w:ilvl w:val="0"/>
          <w:numId w:val="0"/>
        </w:numPr>
        <w:suppressAutoHyphens w:val="0"/>
        <w:spacing w:after="240"/>
        <w:rPr>
          <w:b w:val="0"/>
          <w:bCs w:val="0"/>
          <w:smallCaps w:val="0"/>
          <w:sz w:val="22"/>
          <w:szCs w:val="24"/>
          <w:lang w:eastAsia="nb-NO"/>
        </w:rPr>
      </w:pPr>
      <w:r w:rsidRPr="00960283">
        <w:rPr>
          <w:rFonts w:ascii="Cambria" w:hAnsi="Cambria"/>
          <w:smallCaps w:val="0"/>
          <w:sz w:val="26"/>
          <w:szCs w:val="26"/>
          <w:lang w:eastAsia="nb-NO"/>
        </w:rPr>
        <w:t>Avtalens punkt 8.2 Betalingsbetingelser</w:t>
      </w:r>
      <w:r>
        <w:rPr>
          <w:rFonts w:ascii="Cambria" w:hAnsi="Cambria"/>
          <w:smallCaps w:val="0"/>
          <w:sz w:val="26"/>
          <w:szCs w:val="26"/>
          <w:lang w:eastAsia="nb-NO"/>
        </w:rPr>
        <w:br/>
      </w:r>
      <w:r w:rsidRPr="000D5652">
        <w:rPr>
          <w:b w:val="0"/>
          <w:bCs w:val="0"/>
          <w:smallCaps w:val="0"/>
          <w:sz w:val="22"/>
          <w:szCs w:val="24"/>
          <w:lang w:eastAsia="nb-NO"/>
        </w:rPr>
        <w:t xml:space="preserve">Eventuelle spesielle pris- og/eller betalingsvilkår som skal gjelde for denne avtalen, oppgis her. </w:t>
      </w:r>
    </w:p>
    <w:p w:rsidR="000A55D9" w:rsidRDefault="000A55D9" w:rsidP="000A55D9">
      <w:r>
        <w:t>Øvrige betalingsvilkår</w:t>
      </w:r>
      <w:r w:rsidRPr="00C91CE0">
        <w:t xml:space="preserve">, samt eventuelle vilkår for </w:t>
      </w:r>
      <w:r>
        <w:t>bruk</w:t>
      </w:r>
      <w:r w:rsidRPr="00C91CE0">
        <w:t xml:space="preserve"> av Elektronisk </w:t>
      </w:r>
      <w:r>
        <w:t>h</w:t>
      </w:r>
      <w:r w:rsidRPr="00C91CE0">
        <w:t xml:space="preserve">andelsformat </w:t>
      </w:r>
      <w:r>
        <w:t>(</w:t>
      </w:r>
      <w:r w:rsidRPr="00C91CE0">
        <w:t>EHF</w:t>
      </w:r>
      <w:r>
        <w:t>)</w:t>
      </w:r>
      <w:r w:rsidRPr="00C91CE0">
        <w:t>,</w:t>
      </w:r>
      <w:r>
        <w:t xml:space="preserve"> skal fremkomme her. </w:t>
      </w:r>
    </w:p>
    <w:p w:rsidR="00B70511" w:rsidRDefault="00B70511" w:rsidP="000A55D9"/>
    <w:p w:rsidR="00AB345C" w:rsidRDefault="00B70511" w:rsidP="000D5652">
      <w:pPr>
        <w:pStyle w:val="Overskrift2"/>
        <w:keepLines/>
        <w:numPr>
          <w:ilvl w:val="0"/>
          <w:numId w:val="0"/>
        </w:numPr>
        <w:suppressAutoHyphens w:val="0"/>
        <w:spacing w:after="240"/>
        <w:rPr>
          <w:rFonts w:ascii="Cambria" w:hAnsi="Cambria"/>
          <w:smallCaps w:val="0"/>
          <w:sz w:val="26"/>
          <w:szCs w:val="26"/>
          <w:lang w:eastAsia="nb-NO"/>
        </w:rPr>
      </w:pPr>
      <w:bookmarkStart w:id="67" w:name="_Toc151865656"/>
      <w:bookmarkStart w:id="68" w:name="_Toc417566992"/>
      <w:bookmarkStart w:id="69" w:name="_Toc295466035"/>
      <w:r w:rsidRPr="00960283">
        <w:rPr>
          <w:rFonts w:ascii="Cambria" w:hAnsi="Cambria"/>
          <w:smallCaps w:val="0"/>
          <w:sz w:val="26"/>
          <w:szCs w:val="26"/>
          <w:lang w:eastAsia="nb-NO"/>
        </w:rPr>
        <w:lastRenderedPageBreak/>
        <w:t>Avtalens punkt 8.</w:t>
      </w:r>
      <w:r w:rsidR="000C780B">
        <w:rPr>
          <w:rFonts w:ascii="Cambria" w:hAnsi="Cambria"/>
          <w:smallCaps w:val="0"/>
          <w:sz w:val="26"/>
          <w:szCs w:val="26"/>
          <w:lang w:eastAsia="nb-NO"/>
        </w:rPr>
        <w:t>5</w:t>
      </w:r>
      <w:r w:rsidRPr="00960283">
        <w:rPr>
          <w:rFonts w:ascii="Cambria" w:hAnsi="Cambria"/>
          <w:smallCaps w:val="0"/>
          <w:sz w:val="26"/>
          <w:szCs w:val="26"/>
          <w:lang w:eastAsia="nb-NO"/>
        </w:rPr>
        <w:t xml:space="preserve"> Prisendringer</w:t>
      </w:r>
      <w:bookmarkEnd w:id="67"/>
      <w:bookmarkEnd w:id="68"/>
      <w:bookmarkEnd w:id="69"/>
      <w:r>
        <w:rPr>
          <w:rFonts w:ascii="Cambria" w:hAnsi="Cambria"/>
          <w:smallCaps w:val="0"/>
          <w:sz w:val="26"/>
          <w:szCs w:val="26"/>
          <w:lang w:eastAsia="nb-NO"/>
        </w:rPr>
        <w:br/>
      </w:r>
      <w:r w:rsidRPr="000D5652">
        <w:rPr>
          <w:b w:val="0"/>
          <w:bCs w:val="0"/>
          <w:smallCaps w:val="0"/>
          <w:sz w:val="22"/>
          <w:szCs w:val="24"/>
          <w:lang w:eastAsia="nb-NO"/>
        </w:rPr>
        <w:t>Hvis det er avtalt andre bestemmelser om prisendringer enn det som fremgår av avtalens punkt 8.</w:t>
      </w:r>
      <w:r w:rsidR="000C780B">
        <w:rPr>
          <w:b w:val="0"/>
          <w:bCs w:val="0"/>
          <w:smallCaps w:val="0"/>
          <w:sz w:val="22"/>
          <w:szCs w:val="24"/>
          <w:lang w:eastAsia="nb-NO"/>
        </w:rPr>
        <w:t>5</w:t>
      </w:r>
      <w:r w:rsidRPr="000D5652">
        <w:rPr>
          <w:b w:val="0"/>
          <w:bCs w:val="0"/>
          <w:smallCaps w:val="0"/>
          <w:sz w:val="22"/>
          <w:szCs w:val="24"/>
          <w:lang w:eastAsia="nb-NO"/>
        </w:rPr>
        <w:t>, skal dette fremkomme her.</w:t>
      </w:r>
      <w:r>
        <w:t xml:space="preserve"> </w:t>
      </w:r>
      <w:r w:rsidR="007B66F7">
        <w:br/>
      </w:r>
    </w:p>
    <w:p w:rsidR="00E8226A" w:rsidRDefault="00E14B42" w:rsidP="000D5652">
      <w:pPr>
        <w:pStyle w:val="Overskrift2"/>
        <w:keepLines/>
        <w:numPr>
          <w:ilvl w:val="0"/>
          <w:numId w:val="0"/>
        </w:numPr>
        <w:suppressAutoHyphens w:val="0"/>
        <w:spacing w:after="240"/>
      </w:pPr>
      <w:r w:rsidRPr="00E14B42">
        <w:rPr>
          <w:rFonts w:ascii="Cambria" w:hAnsi="Cambria"/>
          <w:smallCaps w:val="0"/>
          <w:sz w:val="26"/>
          <w:szCs w:val="26"/>
          <w:lang w:eastAsia="nb-NO"/>
        </w:rPr>
        <w:t xml:space="preserve">Avtalens punkt </w:t>
      </w:r>
      <w:r w:rsidR="00E8226A" w:rsidRPr="00E8226A">
        <w:rPr>
          <w:rFonts w:ascii="Cambria" w:hAnsi="Cambria"/>
          <w:smallCaps w:val="0"/>
          <w:sz w:val="26"/>
          <w:szCs w:val="26"/>
          <w:lang w:eastAsia="nb-NO"/>
        </w:rPr>
        <w:t xml:space="preserve">2.2.5 Håndtering av feil </w:t>
      </w:r>
      <w:r w:rsidR="000D5652">
        <w:rPr>
          <w:rFonts w:ascii="Cambria" w:hAnsi="Cambria"/>
          <w:smallCaps w:val="0"/>
          <w:sz w:val="26"/>
          <w:szCs w:val="26"/>
          <w:lang w:eastAsia="nb-NO"/>
        </w:rPr>
        <w:br/>
      </w:r>
      <w:r w:rsidR="00003519" w:rsidRPr="000D5652">
        <w:rPr>
          <w:b w:val="0"/>
          <w:bCs w:val="0"/>
          <w:smallCaps w:val="0"/>
          <w:sz w:val="22"/>
          <w:szCs w:val="24"/>
          <w:lang w:eastAsia="nb-NO"/>
        </w:rPr>
        <w:t>Dersom det er avtalt en</w:t>
      </w:r>
      <w:r w:rsidR="00E8226A" w:rsidRPr="000D5652">
        <w:rPr>
          <w:b w:val="0"/>
          <w:bCs w:val="0"/>
          <w:smallCaps w:val="0"/>
          <w:sz w:val="22"/>
          <w:szCs w:val="24"/>
          <w:lang w:eastAsia="nb-NO"/>
        </w:rPr>
        <w:t xml:space="preserve"> øvre økonomisk ramme for Leverandørens plikt til </w:t>
      </w:r>
      <w:r w:rsidR="00003519" w:rsidRPr="000D5652">
        <w:rPr>
          <w:b w:val="0"/>
          <w:bCs w:val="0"/>
          <w:smallCaps w:val="0"/>
          <w:sz w:val="22"/>
          <w:szCs w:val="24"/>
          <w:lang w:eastAsia="nb-NO"/>
        </w:rPr>
        <w:t xml:space="preserve">å </w:t>
      </w:r>
      <w:r w:rsidR="00E8226A" w:rsidRPr="000D5652">
        <w:rPr>
          <w:b w:val="0"/>
          <w:bCs w:val="0"/>
          <w:smallCaps w:val="0"/>
          <w:sz w:val="22"/>
          <w:szCs w:val="24"/>
          <w:lang w:eastAsia="nb-NO"/>
        </w:rPr>
        <w:t>utarbeid</w:t>
      </w:r>
      <w:r w:rsidR="00003519" w:rsidRPr="000D5652">
        <w:rPr>
          <w:b w:val="0"/>
          <w:bCs w:val="0"/>
          <w:smallCaps w:val="0"/>
          <w:sz w:val="22"/>
          <w:szCs w:val="24"/>
          <w:lang w:eastAsia="nb-NO"/>
        </w:rPr>
        <w:t xml:space="preserve">e </w:t>
      </w:r>
      <w:r w:rsidR="00E8226A" w:rsidRPr="000D5652">
        <w:rPr>
          <w:b w:val="0"/>
          <w:bCs w:val="0"/>
          <w:smallCaps w:val="0"/>
          <w:sz w:val="22"/>
          <w:szCs w:val="24"/>
          <w:lang w:eastAsia="nb-NO"/>
        </w:rPr>
        <w:t>midlertidige løsninger som dekker feil i standardprogramvare</w:t>
      </w:r>
      <w:r w:rsidR="00003519" w:rsidRPr="000D5652">
        <w:rPr>
          <w:b w:val="0"/>
          <w:bCs w:val="0"/>
          <w:smallCaps w:val="0"/>
          <w:sz w:val="22"/>
          <w:szCs w:val="24"/>
          <w:lang w:eastAsia="nb-NO"/>
        </w:rPr>
        <w:t xml:space="preserve">, skal dette </w:t>
      </w:r>
      <w:r w:rsidR="00FE1B29">
        <w:rPr>
          <w:b w:val="0"/>
          <w:bCs w:val="0"/>
          <w:smallCaps w:val="0"/>
          <w:sz w:val="22"/>
          <w:szCs w:val="24"/>
          <w:lang w:eastAsia="nb-NO"/>
        </w:rPr>
        <w:t>fremgå</w:t>
      </w:r>
      <w:r w:rsidR="00003519" w:rsidRPr="000D5652">
        <w:rPr>
          <w:b w:val="0"/>
          <w:bCs w:val="0"/>
          <w:smallCaps w:val="0"/>
          <w:sz w:val="22"/>
          <w:szCs w:val="24"/>
          <w:lang w:eastAsia="nb-NO"/>
        </w:rPr>
        <w:t xml:space="preserve"> her.</w:t>
      </w:r>
      <w:r w:rsidR="00003519" w:rsidRPr="00003519">
        <w:rPr>
          <w:color w:val="00B0F0"/>
        </w:rPr>
        <w:t xml:space="preserve"> </w:t>
      </w:r>
      <w:r w:rsidR="000D5652">
        <w:rPr>
          <w:color w:val="00B0F0"/>
        </w:rPr>
        <w:br/>
      </w:r>
    </w:p>
    <w:p w:rsidR="00003519" w:rsidRDefault="00E14B42" w:rsidP="00003519">
      <w:pPr>
        <w:pStyle w:val="Overskrift3"/>
      </w:pPr>
      <w:r w:rsidRPr="00E14B42">
        <w:t xml:space="preserve">Avtalens punkt </w:t>
      </w:r>
      <w:r w:rsidR="00003519" w:rsidRPr="00003519">
        <w:t xml:space="preserve">2.2.6 </w:t>
      </w:r>
      <w:r w:rsidR="00003519">
        <w:t xml:space="preserve">Installering av programrettelser mv. </w:t>
      </w:r>
    </w:p>
    <w:p w:rsidR="00003519" w:rsidRDefault="008C5D74" w:rsidP="00003519">
      <w:r>
        <w:t xml:space="preserve">Dersom Leverandørens installering av </w:t>
      </w:r>
      <w:r w:rsidR="00003519">
        <w:t xml:space="preserve">programrettelser </w:t>
      </w:r>
      <w:r>
        <w:t xml:space="preserve">skal prises særskilt, </w:t>
      </w:r>
      <w:r w:rsidR="00003519">
        <w:t>skal</w:t>
      </w:r>
      <w:r>
        <w:t xml:space="preserve"> dette fremgå her</w:t>
      </w:r>
      <w:r w:rsidR="00EF2790" w:rsidRPr="00B75C2E">
        <w:rPr>
          <w:color w:val="000000"/>
        </w:rPr>
        <w:t>.</w:t>
      </w:r>
      <w:r w:rsidR="000D5652" w:rsidRPr="00B75C2E">
        <w:rPr>
          <w:color w:val="000000"/>
        </w:rPr>
        <w:br/>
      </w:r>
    </w:p>
    <w:p w:rsidR="00003519" w:rsidRDefault="00E14B42" w:rsidP="00003519">
      <w:pPr>
        <w:pStyle w:val="Overskrift3"/>
      </w:pPr>
      <w:r w:rsidRPr="00E14B42">
        <w:t xml:space="preserve">Avtalens punkt </w:t>
      </w:r>
      <w:r w:rsidR="00003519">
        <w:rPr>
          <w:rFonts w:cs="Arial"/>
        </w:rPr>
        <w:t xml:space="preserve">2.2.7 </w:t>
      </w:r>
      <w:r w:rsidR="00003519">
        <w:t>Nye versjoner</w:t>
      </w:r>
    </w:p>
    <w:p w:rsidR="00513887" w:rsidRDefault="008C5D74" w:rsidP="00003519">
      <w:r>
        <w:t>Dersom enkelte typer nye versjoner, eksempelvis større oppgraderinger, skal prises særskilt, skal dette fremgå her.</w:t>
      </w:r>
      <w:r w:rsidR="00003519">
        <w:t xml:space="preserve"> </w:t>
      </w:r>
      <w:r w:rsidR="00513887">
        <w:t xml:space="preserve">Med mindre annet er avtalt her, skal slikt installasjonsarbeid prises i henhold til Leverandørens timesatser for slikt arbeid. </w:t>
      </w:r>
    </w:p>
    <w:p w:rsidR="00513887" w:rsidRDefault="00513887" w:rsidP="00003519"/>
    <w:p w:rsidR="005E4B30" w:rsidRDefault="00705225" w:rsidP="005E4B30">
      <w:r>
        <w:t>Med mindre annet er avtalt her skal i</w:t>
      </w:r>
      <w:r w:rsidR="00513887">
        <w:t xml:space="preserve">mplementering </w:t>
      </w:r>
      <w:r>
        <w:t xml:space="preserve">i ny versjon </w:t>
      </w:r>
      <w:r w:rsidR="00513887">
        <w:t xml:space="preserve">av eventuelle tilpasninger som er gjort for Kunden i den versjonen </w:t>
      </w:r>
      <w:r>
        <w:t xml:space="preserve">som </w:t>
      </w:r>
      <w:r w:rsidR="00513887">
        <w:t>skal skiftes ut</w:t>
      </w:r>
      <w:r>
        <w:t xml:space="preserve"> prises i henhold til Leverandørens timesatser for slikt arbeid.</w:t>
      </w:r>
      <w:r w:rsidR="000D5652">
        <w:br/>
      </w:r>
    </w:p>
    <w:p w:rsidR="005E4B30" w:rsidRDefault="00E14B42" w:rsidP="005E4B30">
      <w:pPr>
        <w:pStyle w:val="Overskrift3"/>
      </w:pPr>
      <w:r w:rsidRPr="00E14B42">
        <w:t xml:space="preserve">Avtalens punkt </w:t>
      </w:r>
      <w:r w:rsidR="005E4B30">
        <w:rPr>
          <w:rFonts w:cs="Arial"/>
        </w:rPr>
        <w:t xml:space="preserve">2.2.8 </w:t>
      </w:r>
      <w:r w:rsidR="005E4B30">
        <w:t>Ytterligere utvikling</w:t>
      </w:r>
    </w:p>
    <w:p w:rsidR="00926F70" w:rsidRDefault="00926F70" w:rsidP="00926F70">
      <w:r>
        <w:t>Med mindre annet er avtalt her, skal vederlaget for ytterligere utvikling prises i henhold til Leverandørens ordinære timepris.</w:t>
      </w:r>
    </w:p>
    <w:p w:rsidR="00926F70" w:rsidRDefault="00926F70" w:rsidP="007F7DE4"/>
    <w:p w:rsidR="00406970" w:rsidRDefault="00E14B42" w:rsidP="00406970">
      <w:pPr>
        <w:pStyle w:val="Overskrift3"/>
      </w:pPr>
      <w:r w:rsidRPr="00E14B42">
        <w:t xml:space="preserve">Avtalens punkt </w:t>
      </w:r>
      <w:r w:rsidR="00406970">
        <w:rPr>
          <w:rFonts w:cs="Arial"/>
        </w:rPr>
        <w:t xml:space="preserve">2.2.10 </w:t>
      </w:r>
      <w:bookmarkStart w:id="70" w:name="_Toc295466012"/>
      <w:r w:rsidR="00406970">
        <w:t>Tilleggstjenester</w:t>
      </w:r>
      <w:bookmarkEnd w:id="70"/>
      <w:r w:rsidR="00406970">
        <w:t xml:space="preserve"> </w:t>
      </w:r>
    </w:p>
    <w:p w:rsidR="00BB2BEA" w:rsidRDefault="00414952">
      <w:pPr>
        <w:rPr>
          <w:rFonts w:cs="Arial"/>
        </w:rPr>
      </w:pPr>
      <w:r>
        <w:t xml:space="preserve">Leverandøren skal beskrive sine tjenester med tilhørende vederlag </w:t>
      </w:r>
      <w:r w:rsidR="005F118B">
        <w:t xml:space="preserve">og eventuelle rabatter </w:t>
      </w:r>
      <w:r>
        <w:t>i en tjenestekatalog. Tjenestekatalogen skal inngå her.</w:t>
      </w:r>
      <w:r w:rsidR="005F118B">
        <w:t xml:space="preserve"> </w:t>
      </w:r>
      <w:r w:rsidR="00FB0E25">
        <w:br/>
      </w:r>
    </w:p>
    <w:p w:rsidR="00406970" w:rsidRDefault="00406970" w:rsidP="00406970"/>
    <w:p w:rsidR="00BE07E8" w:rsidRDefault="00E14B42" w:rsidP="0079097B">
      <w:pPr>
        <w:pStyle w:val="Overskrift2"/>
        <w:keepLines/>
        <w:numPr>
          <w:ilvl w:val="0"/>
          <w:numId w:val="0"/>
        </w:numPr>
        <w:suppressAutoHyphens w:val="0"/>
        <w:spacing w:after="240"/>
      </w:pPr>
      <w:r w:rsidRPr="00960283">
        <w:rPr>
          <w:rFonts w:ascii="Cambria" w:hAnsi="Cambria"/>
          <w:smallCaps w:val="0"/>
          <w:sz w:val="26"/>
          <w:szCs w:val="26"/>
          <w:lang w:eastAsia="nb-NO"/>
        </w:rPr>
        <w:t xml:space="preserve">Avtalens punkt </w:t>
      </w:r>
      <w:r w:rsidR="00406970" w:rsidRPr="00960283">
        <w:rPr>
          <w:rFonts w:ascii="Cambria" w:hAnsi="Cambria"/>
          <w:smallCaps w:val="0"/>
          <w:sz w:val="26"/>
          <w:szCs w:val="26"/>
          <w:lang w:eastAsia="nb-NO"/>
        </w:rPr>
        <w:t xml:space="preserve">4.2 </w:t>
      </w:r>
      <w:bookmarkStart w:id="71" w:name="_Toc417566950"/>
      <w:bookmarkStart w:id="72" w:name="_Toc295466017"/>
      <w:r w:rsidR="00406970" w:rsidRPr="00960283">
        <w:rPr>
          <w:rFonts w:ascii="Cambria" w:hAnsi="Cambria"/>
          <w:smallCaps w:val="0"/>
          <w:sz w:val="26"/>
          <w:szCs w:val="26"/>
          <w:lang w:eastAsia="nb-NO"/>
        </w:rPr>
        <w:t>Avbestilling</w:t>
      </w:r>
      <w:bookmarkEnd w:id="71"/>
      <w:bookmarkEnd w:id="72"/>
      <w:r w:rsidR="000D5652">
        <w:rPr>
          <w:rFonts w:ascii="Cambria" w:hAnsi="Cambria"/>
          <w:smallCaps w:val="0"/>
          <w:sz w:val="26"/>
          <w:szCs w:val="26"/>
          <w:lang w:eastAsia="nb-NO"/>
        </w:rPr>
        <w:br/>
      </w:r>
      <w:r w:rsidR="00406970" w:rsidRPr="000D5652">
        <w:rPr>
          <w:b w:val="0"/>
          <w:bCs w:val="0"/>
          <w:smallCaps w:val="0"/>
          <w:sz w:val="22"/>
          <w:szCs w:val="24"/>
          <w:lang w:eastAsia="nb-NO"/>
        </w:rPr>
        <w:t xml:space="preserve">Dersom annet avbestillingsgebyr enn det som fremgår av avtalens punkt 4.2 er avtalt, skal dette </w:t>
      </w:r>
      <w:r w:rsidR="0020300A" w:rsidRPr="000D5652">
        <w:rPr>
          <w:b w:val="0"/>
          <w:bCs w:val="0"/>
          <w:smallCaps w:val="0"/>
          <w:sz w:val="22"/>
          <w:szCs w:val="24"/>
          <w:lang w:eastAsia="nb-NO"/>
        </w:rPr>
        <w:t xml:space="preserve">fremgå </w:t>
      </w:r>
      <w:r w:rsidR="00406970" w:rsidRPr="000D5652">
        <w:rPr>
          <w:b w:val="0"/>
          <w:bCs w:val="0"/>
          <w:smallCaps w:val="0"/>
          <w:sz w:val="22"/>
          <w:szCs w:val="24"/>
          <w:lang w:eastAsia="nb-NO"/>
        </w:rPr>
        <w:t xml:space="preserve">her. </w:t>
      </w:r>
      <w:r w:rsidR="0079097B">
        <w:rPr>
          <w:b w:val="0"/>
          <w:bCs w:val="0"/>
          <w:smallCaps w:val="0"/>
          <w:sz w:val="22"/>
          <w:szCs w:val="24"/>
          <w:lang w:eastAsia="nb-NO"/>
        </w:rPr>
        <w:br/>
      </w:r>
    </w:p>
    <w:p w:rsidR="000A55D9" w:rsidRDefault="00E14B42" w:rsidP="000D5652">
      <w:pPr>
        <w:pStyle w:val="Overskrift2"/>
        <w:keepLines/>
        <w:numPr>
          <w:ilvl w:val="0"/>
          <w:numId w:val="0"/>
        </w:numPr>
        <w:suppressAutoHyphens w:val="0"/>
        <w:spacing w:after="240"/>
        <w:rPr>
          <w:b w:val="0"/>
          <w:bCs w:val="0"/>
          <w:smallCaps w:val="0"/>
          <w:sz w:val="22"/>
          <w:szCs w:val="24"/>
          <w:lang w:eastAsia="nb-NO"/>
        </w:rPr>
      </w:pPr>
      <w:r w:rsidRPr="00960283">
        <w:rPr>
          <w:rFonts w:ascii="Cambria" w:hAnsi="Cambria"/>
          <w:smallCaps w:val="0"/>
          <w:sz w:val="26"/>
          <w:szCs w:val="26"/>
          <w:lang w:eastAsia="nb-NO"/>
        </w:rPr>
        <w:t xml:space="preserve">Avtalens punkt </w:t>
      </w:r>
      <w:r w:rsidR="00BE07E8" w:rsidRPr="00960283">
        <w:rPr>
          <w:rFonts w:ascii="Cambria" w:hAnsi="Cambria"/>
          <w:smallCaps w:val="0"/>
          <w:sz w:val="26"/>
          <w:szCs w:val="26"/>
          <w:lang w:eastAsia="nb-NO"/>
        </w:rPr>
        <w:t xml:space="preserve">4.3 </w:t>
      </w:r>
      <w:bookmarkStart w:id="73" w:name="_Toc417566951"/>
      <w:bookmarkStart w:id="74" w:name="_Toc295466018"/>
      <w:r w:rsidR="00BE07E8" w:rsidRPr="00960283">
        <w:rPr>
          <w:rFonts w:ascii="Cambria" w:hAnsi="Cambria"/>
          <w:smallCaps w:val="0"/>
          <w:sz w:val="26"/>
          <w:szCs w:val="26"/>
          <w:lang w:eastAsia="nb-NO"/>
        </w:rPr>
        <w:t>Avslutningsperioden</w:t>
      </w:r>
      <w:bookmarkEnd w:id="73"/>
      <w:bookmarkEnd w:id="74"/>
      <w:r w:rsidR="0020300A" w:rsidRPr="00960283">
        <w:rPr>
          <w:rFonts w:ascii="Cambria" w:hAnsi="Cambria"/>
          <w:smallCaps w:val="0"/>
          <w:sz w:val="26"/>
          <w:szCs w:val="26"/>
          <w:lang w:eastAsia="nb-NO"/>
        </w:rPr>
        <w:t xml:space="preserve"> </w:t>
      </w:r>
    </w:p>
    <w:p w:rsidR="00D1442D" w:rsidRDefault="000A55D9" w:rsidP="00D1442D">
      <w:r>
        <w:t>Med mindre annet er avtalt her, skal Leverandørens ytelser i avslutningsperioden prises i henhold til Leverandørens timesatser.</w:t>
      </w:r>
      <w:r w:rsidR="000C780B">
        <w:br/>
      </w:r>
    </w:p>
    <w:p w:rsidR="00BE07E8" w:rsidRDefault="00E14B42" w:rsidP="007B66F7">
      <w:pPr>
        <w:pStyle w:val="Overskrift2"/>
        <w:keepLines/>
        <w:numPr>
          <w:ilvl w:val="0"/>
          <w:numId w:val="0"/>
        </w:numPr>
        <w:suppressAutoHyphens w:val="0"/>
        <w:spacing w:after="240"/>
      </w:pPr>
      <w:bookmarkStart w:id="75" w:name="_Toc27203108"/>
      <w:bookmarkStart w:id="76" w:name="_Toc27204290"/>
      <w:bookmarkStart w:id="77" w:name="_Toc27204448"/>
      <w:bookmarkStart w:id="78" w:name="_Toc151865658"/>
      <w:bookmarkStart w:id="79" w:name="_Toc417567008"/>
      <w:bookmarkStart w:id="80" w:name="_Toc295466041"/>
      <w:r w:rsidRPr="00960283">
        <w:rPr>
          <w:rFonts w:ascii="Cambria" w:hAnsi="Cambria"/>
          <w:smallCaps w:val="0"/>
          <w:sz w:val="26"/>
          <w:szCs w:val="26"/>
          <w:lang w:eastAsia="nb-NO"/>
        </w:rPr>
        <w:t xml:space="preserve">Avtalens punkt 10.1 </w:t>
      </w:r>
      <w:r w:rsidR="009751B4" w:rsidRPr="00960283">
        <w:rPr>
          <w:rFonts w:ascii="Cambria" w:hAnsi="Cambria"/>
          <w:smallCaps w:val="0"/>
          <w:sz w:val="26"/>
          <w:szCs w:val="26"/>
          <w:lang w:eastAsia="nb-NO"/>
        </w:rPr>
        <w:t xml:space="preserve">Eiendomsrett </w:t>
      </w:r>
      <w:r w:rsidR="009751B4" w:rsidRPr="000D5652">
        <w:rPr>
          <w:rFonts w:ascii="Cambria" w:hAnsi="Cambria"/>
          <w:smallCaps w:val="0"/>
          <w:sz w:val="26"/>
          <w:szCs w:val="26"/>
          <w:lang w:eastAsia="nb-NO"/>
        </w:rPr>
        <w:t>til utstyr</w:t>
      </w:r>
      <w:bookmarkEnd w:id="75"/>
      <w:bookmarkEnd w:id="76"/>
      <w:bookmarkEnd w:id="77"/>
      <w:bookmarkEnd w:id="78"/>
      <w:bookmarkEnd w:id="79"/>
      <w:bookmarkEnd w:id="80"/>
      <w:r w:rsidR="000D5652">
        <w:rPr>
          <w:rFonts w:ascii="Cambria" w:hAnsi="Cambria"/>
          <w:smallCaps w:val="0"/>
          <w:sz w:val="26"/>
          <w:szCs w:val="26"/>
          <w:lang w:eastAsia="nb-NO"/>
        </w:rPr>
        <w:br/>
      </w:r>
      <w:r w:rsidR="009751B4" w:rsidRPr="000D5652">
        <w:rPr>
          <w:b w:val="0"/>
          <w:bCs w:val="0"/>
          <w:smallCaps w:val="0"/>
          <w:sz w:val="22"/>
          <w:szCs w:val="24"/>
          <w:lang w:eastAsia="nb-NO"/>
        </w:rPr>
        <w:t xml:space="preserve">Kunden får samme rett til nytt utstyr som leveres etter denne avtalen, som til det opprinnelige utstyret dersom ikke annet er avtalt her.  </w:t>
      </w:r>
    </w:p>
    <w:p w:rsidR="00EE6CD2" w:rsidRPr="00E70F0C" w:rsidRDefault="007B66F7" w:rsidP="00B75C2E">
      <w:pPr>
        <w:pStyle w:val="Overskrift1"/>
        <w:keepNext w:val="0"/>
        <w:spacing w:before="0" w:after="0"/>
        <w:rPr>
          <w:rFonts w:cs="Arial"/>
        </w:rPr>
      </w:pPr>
      <w:r>
        <w:br/>
      </w:r>
      <w:r w:rsidR="009751B4">
        <w:br w:type="page"/>
      </w:r>
      <w:bookmarkStart w:id="81" w:name="_Toc423509509"/>
      <w:r w:rsidR="00EE6CD2" w:rsidRPr="00B75C2E">
        <w:rPr>
          <w:rFonts w:ascii="Arial" w:hAnsi="Arial" w:cs="Arial"/>
          <w:b w:val="0"/>
          <w:bCs w:val="0"/>
          <w:kern w:val="0"/>
          <w:sz w:val="36"/>
          <w:szCs w:val="36"/>
        </w:rPr>
        <w:lastRenderedPageBreak/>
        <w:t>Bilag 8</w:t>
      </w:r>
      <w:r w:rsidR="00173E53" w:rsidRPr="00B75C2E">
        <w:rPr>
          <w:rFonts w:ascii="Arial" w:hAnsi="Arial" w:cs="Arial"/>
          <w:b w:val="0"/>
          <w:bCs w:val="0"/>
          <w:kern w:val="0"/>
          <w:sz w:val="36"/>
          <w:szCs w:val="36"/>
        </w:rPr>
        <w:t>:</w:t>
      </w:r>
      <w:r w:rsidR="00EE6CD2" w:rsidRPr="00B75C2E">
        <w:rPr>
          <w:rFonts w:ascii="Arial" w:hAnsi="Arial" w:cs="Arial"/>
          <w:b w:val="0"/>
          <w:bCs w:val="0"/>
          <w:kern w:val="0"/>
          <w:sz w:val="36"/>
          <w:szCs w:val="36"/>
        </w:rPr>
        <w:t xml:space="preserve"> Endringer i den generelle avtaleteksten</w:t>
      </w:r>
      <w:bookmarkEnd w:id="81"/>
    </w:p>
    <w:p w:rsidR="00EE6CD2" w:rsidRDefault="00EE6CD2" w:rsidP="00EE6CD2"/>
    <w:p w:rsidR="00F8215B" w:rsidRPr="00B75C2E" w:rsidRDefault="00EE6CD2">
      <w:pPr>
        <w:rPr>
          <w:rFonts w:cs="Arial"/>
          <w:i/>
          <w:color w:val="000000"/>
          <w:sz w:val="20"/>
          <w:szCs w:val="20"/>
        </w:rPr>
      </w:pPr>
      <w:r w:rsidRPr="00B75C2E">
        <w:rPr>
          <w:rFonts w:cs="Arial"/>
          <w:i/>
          <w:color w:val="000000"/>
          <w:sz w:val="20"/>
          <w:szCs w:val="20"/>
        </w:rPr>
        <w:t xml:space="preserve">Endringer til den generelle avtaleteksten skal samles i bilag 8, med mindre den generelle avtaleteksten henviser slike endringer til </w:t>
      </w:r>
      <w:r w:rsidR="00F57C95">
        <w:rPr>
          <w:rFonts w:cs="Arial"/>
          <w:i/>
          <w:color w:val="000000"/>
          <w:sz w:val="20"/>
          <w:szCs w:val="20"/>
        </w:rPr>
        <w:t>andre</w:t>
      </w:r>
      <w:r w:rsidRPr="00B75C2E">
        <w:rPr>
          <w:rFonts w:cs="Arial"/>
          <w:i/>
          <w:color w:val="000000"/>
          <w:sz w:val="20"/>
          <w:szCs w:val="20"/>
        </w:rPr>
        <w:t xml:space="preserve"> bilag</w:t>
      </w:r>
      <w:r w:rsidR="00F8215B" w:rsidRPr="00B75C2E">
        <w:rPr>
          <w:rFonts w:cs="Arial"/>
          <w:i/>
          <w:color w:val="000000"/>
          <w:sz w:val="20"/>
          <w:szCs w:val="20"/>
        </w:rPr>
        <w:t>.</w:t>
      </w:r>
      <w:r w:rsidR="00572627" w:rsidRPr="00B75C2E">
        <w:rPr>
          <w:rFonts w:cs="Arial"/>
          <w:i/>
          <w:color w:val="000000"/>
          <w:sz w:val="20"/>
          <w:szCs w:val="20"/>
        </w:rPr>
        <w:t xml:space="preserve"> </w:t>
      </w:r>
    </w:p>
    <w:p w:rsidR="00F8215B" w:rsidRPr="00B75C2E" w:rsidRDefault="00F8215B">
      <w:pPr>
        <w:rPr>
          <w:rFonts w:cs="Arial"/>
          <w:i/>
          <w:color w:val="000000"/>
          <w:sz w:val="20"/>
          <w:szCs w:val="20"/>
        </w:rPr>
      </w:pPr>
    </w:p>
    <w:p w:rsidR="00F8215B" w:rsidRPr="00B75C2E" w:rsidRDefault="00F8215B">
      <w:pPr>
        <w:rPr>
          <w:rFonts w:cs="Arial"/>
          <w:i/>
          <w:color w:val="000000"/>
          <w:sz w:val="20"/>
          <w:szCs w:val="20"/>
        </w:rPr>
      </w:pPr>
      <w:r w:rsidRPr="00B75C2E">
        <w:rPr>
          <w:rFonts w:cs="Arial"/>
          <w:i/>
          <w:color w:val="000000"/>
          <w:sz w:val="20"/>
          <w:szCs w:val="20"/>
        </w:rPr>
        <w:t>Det er mulig å gjøre endringer til alle punkter i avtalen, også der hvor det ikke klart henvises til at endringer kan avtales.</w:t>
      </w:r>
      <w:r w:rsidR="00572627" w:rsidRPr="00B75C2E">
        <w:rPr>
          <w:rFonts w:cs="Arial"/>
          <w:i/>
          <w:color w:val="000000"/>
          <w:sz w:val="20"/>
          <w:szCs w:val="20"/>
        </w:rPr>
        <w:t xml:space="preserve"> Endringene til avtaleteksten skal fremkomme her, slik at teksten i den generelle avtaleteksten forblir uendret. </w:t>
      </w:r>
      <w:r w:rsidR="008333B3" w:rsidRPr="00B75C2E">
        <w:rPr>
          <w:rFonts w:cs="Arial"/>
          <w:i/>
          <w:color w:val="000000"/>
          <w:sz w:val="20"/>
          <w:szCs w:val="20"/>
        </w:rPr>
        <w:t>Det må fremkomme klart og utvetydig hvilke bestemmelser i avt</w:t>
      </w:r>
      <w:r w:rsidR="00F57C95">
        <w:rPr>
          <w:rFonts w:cs="Arial"/>
          <w:i/>
          <w:color w:val="000000"/>
          <w:sz w:val="20"/>
          <w:szCs w:val="20"/>
        </w:rPr>
        <w:t>alen det er gjort endringer til, og resultatet av endringen.</w:t>
      </w:r>
    </w:p>
    <w:p w:rsidR="00F8215B" w:rsidRPr="00B75C2E" w:rsidRDefault="00F8215B">
      <w:pPr>
        <w:rPr>
          <w:rFonts w:cs="Arial"/>
          <w:i/>
          <w:color w:val="000000"/>
          <w:sz w:val="20"/>
          <w:szCs w:val="20"/>
        </w:rPr>
      </w:pPr>
    </w:p>
    <w:p w:rsidR="00D40E52" w:rsidRPr="00B75C2E" w:rsidRDefault="00F8215B">
      <w:pPr>
        <w:rPr>
          <w:rFonts w:cs="Arial"/>
          <w:color w:val="000000"/>
          <w:sz w:val="20"/>
          <w:szCs w:val="20"/>
        </w:rPr>
      </w:pPr>
      <w:r w:rsidRPr="00B75C2E">
        <w:rPr>
          <w:rFonts w:cs="Arial"/>
          <w:i/>
          <w:color w:val="000000"/>
          <w:sz w:val="20"/>
          <w:szCs w:val="20"/>
        </w:rPr>
        <w:t xml:space="preserve">Leverandøren bør imidlertid være oppmerksom på at </w:t>
      </w:r>
      <w:r w:rsidR="00D86C8D" w:rsidRPr="00B75C2E">
        <w:rPr>
          <w:rFonts w:cs="Arial"/>
          <w:i/>
          <w:color w:val="000000"/>
          <w:sz w:val="20"/>
          <w:szCs w:val="20"/>
        </w:rPr>
        <w:t xml:space="preserve">avvik, </w:t>
      </w:r>
      <w:r w:rsidRPr="00B75C2E">
        <w:rPr>
          <w:rFonts w:cs="Arial"/>
          <w:i/>
          <w:color w:val="000000"/>
          <w:sz w:val="20"/>
          <w:szCs w:val="20"/>
        </w:rPr>
        <w:t xml:space="preserve">forbehold og </w:t>
      </w:r>
      <w:r w:rsidR="00D86C8D" w:rsidRPr="00B75C2E">
        <w:rPr>
          <w:rFonts w:cs="Arial"/>
          <w:i/>
          <w:color w:val="000000"/>
          <w:sz w:val="20"/>
          <w:szCs w:val="20"/>
        </w:rPr>
        <w:t xml:space="preserve">andre </w:t>
      </w:r>
      <w:r w:rsidRPr="00B75C2E">
        <w:rPr>
          <w:rFonts w:cs="Arial"/>
          <w:i/>
          <w:color w:val="000000"/>
          <w:sz w:val="20"/>
          <w:szCs w:val="20"/>
        </w:rPr>
        <w:t>endringer i avtalen ved tilbudsinnlevering kan medføre at tilbudet blir avvist av Kunden.</w:t>
      </w:r>
      <w:r w:rsidR="00EE6CD2" w:rsidRPr="00B75C2E">
        <w:rPr>
          <w:rFonts w:cs="Arial"/>
          <w:color w:val="000000"/>
          <w:sz w:val="20"/>
          <w:szCs w:val="20"/>
        </w:rPr>
        <w:t xml:space="preserve"> </w:t>
      </w:r>
    </w:p>
    <w:p w:rsidR="00D40E52" w:rsidRPr="009751B4" w:rsidRDefault="00D40E52">
      <w:pPr>
        <w:rPr>
          <w:rFonts w:cs="Arial"/>
          <w:color w:val="FF0000"/>
        </w:rPr>
      </w:pPr>
    </w:p>
    <w:p w:rsidR="00D40E52" w:rsidRDefault="00D40E52">
      <w:pPr>
        <w:rPr>
          <w:rFonts w:cs="Arial"/>
        </w:rPr>
      </w:pPr>
    </w:p>
    <w:p w:rsidR="00B75C2E" w:rsidRDefault="00B75C2E" w:rsidP="00B75C2E">
      <w:r w:rsidRPr="0002559F">
        <w:t>Eksempel på endringstabell</w:t>
      </w:r>
      <w:r>
        <w:t>:</w:t>
      </w:r>
    </w:p>
    <w:p w:rsidR="00B75C2E" w:rsidRPr="0002559F" w:rsidRDefault="00B75C2E" w:rsidP="00B75C2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269"/>
      </w:tblGrid>
      <w:tr w:rsidR="00B75C2E" w:rsidRPr="008D5761" w:rsidTr="008C1AD5">
        <w:tc>
          <w:tcPr>
            <w:tcW w:w="2835" w:type="dxa"/>
            <w:shd w:val="clear" w:color="auto" w:fill="D9D9D9"/>
          </w:tcPr>
          <w:p w:rsidR="00B75C2E" w:rsidRPr="00746E75" w:rsidRDefault="00B75C2E" w:rsidP="008C1AD5">
            <w:pPr>
              <w:spacing w:before="40"/>
              <w:rPr>
                <w:b/>
                <w:szCs w:val="20"/>
              </w:rPr>
            </w:pPr>
            <w:r w:rsidRPr="00746E75">
              <w:rPr>
                <w:b/>
                <w:szCs w:val="20"/>
              </w:rPr>
              <w:t>Punkt</w:t>
            </w:r>
            <w:r>
              <w:rPr>
                <w:b/>
                <w:szCs w:val="20"/>
              </w:rPr>
              <w:t xml:space="preserve"> i avtalen</w:t>
            </w:r>
          </w:p>
        </w:tc>
        <w:tc>
          <w:tcPr>
            <w:tcW w:w="6269" w:type="dxa"/>
            <w:shd w:val="clear" w:color="auto" w:fill="D9D9D9"/>
          </w:tcPr>
          <w:p w:rsidR="00B75C2E" w:rsidRPr="00746E75" w:rsidRDefault="00B75C2E" w:rsidP="008C1AD5">
            <w:pPr>
              <w:spacing w:before="40"/>
              <w:rPr>
                <w:b/>
                <w:szCs w:val="20"/>
              </w:rPr>
            </w:pPr>
            <w:r w:rsidRPr="00746E75">
              <w:rPr>
                <w:b/>
                <w:szCs w:val="20"/>
              </w:rPr>
              <w:t>Erstattes med</w:t>
            </w:r>
          </w:p>
        </w:tc>
      </w:tr>
      <w:tr w:rsidR="00B75C2E" w:rsidRPr="008D5761" w:rsidTr="008C1AD5">
        <w:tc>
          <w:tcPr>
            <w:tcW w:w="2835" w:type="dxa"/>
          </w:tcPr>
          <w:p w:rsidR="00B75C2E" w:rsidRPr="00EF1F59" w:rsidRDefault="00B75C2E" w:rsidP="008C1AD5">
            <w:r>
              <w:t>Kapittel x.x.x, avsnitt y</w:t>
            </w:r>
          </w:p>
        </w:tc>
        <w:tc>
          <w:tcPr>
            <w:tcW w:w="6269" w:type="dxa"/>
            <w:vAlign w:val="bottom"/>
          </w:tcPr>
          <w:p w:rsidR="00B75C2E" w:rsidRPr="00EF1F59" w:rsidRDefault="00B75C2E" w:rsidP="008C1AD5">
            <w:r>
              <w:t>Ny formulering/tekst</w:t>
            </w:r>
          </w:p>
        </w:tc>
      </w:tr>
      <w:tr w:rsidR="00B75C2E" w:rsidRPr="008D5761" w:rsidTr="008C1AD5">
        <w:tc>
          <w:tcPr>
            <w:tcW w:w="2835" w:type="dxa"/>
          </w:tcPr>
          <w:p w:rsidR="00B75C2E" w:rsidRPr="00EF1F59" w:rsidRDefault="00B75C2E" w:rsidP="008C1AD5"/>
        </w:tc>
        <w:tc>
          <w:tcPr>
            <w:tcW w:w="6269" w:type="dxa"/>
            <w:vAlign w:val="bottom"/>
          </w:tcPr>
          <w:p w:rsidR="00B75C2E" w:rsidRPr="00EF1F59" w:rsidRDefault="00B75C2E" w:rsidP="008C1AD5"/>
        </w:tc>
      </w:tr>
      <w:tr w:rsidR="00B75C2E" w:rsidRPr="008D5761" w:rsidTr="008C1AD5">
        <w:tc>
          <w:tcPr>
            <w:tcW w:w="2835" w:type="dxa"/>
          </w:tcPr>
          <w:p w:rsidR="00B75C2E" w:rsidRPr="00EF1F59" w:rsidRDefault="00B75C2E" w:rsidP="008C1AD5"/>
        </w:tc>
        <w:tc>
          <w:tcPr>
            <w:tcW w:w="6269" w:type="dxa"/>
            <w:vAlign w:val="bottom"/>
          </w:tcPr>
          <w:p w:rsidR="00B75C2E" w:rsidRPr="00EF1F59" w:rsidRDefault="00B75C2E" w:rsidP="008C1AD5"/>
        </w:tc>
      </w:tr>
      <w:tr w:rsidR="00B75C2E" w:rsidRPr="008D5761" w:rsidTr="008C1AD5">
        <w:tc>
          <w:tcPr>
            <w:tcW w:w="2835" w:type="dxa"/>
          </w:tcPr>
          <w:p w:rsidR="00B75C2E" w:rsidRDefault="00B75C2E" w:rsidP="008C1AD5"/>
        </w:tc>
        <w:tc>
          <w:tcPr>
            <w:tcW w:w="6269" w:type="dxa"/>
            <w:vAlign w:val="bottom"/>
          </w:tcPr>
          <w:p w:rsidR="00B75C2E" w:rsidRDefault="00B75C2E" w:rsidP="008C1AD5"/>
        </w:tc>
      </w:tr>
    </w:tbl>
    <w:p w:rsidR="00B75C2E" w:rsidRDefault="00B75C2E" w:rsidP="00B75C2E">
      <w:pPr>
        <w:rPr>
          <w:i/>
          <w:color w:val="A6A6A6"/>
        </w:rPr>
      </w:pPr>
    </w:p>
    <w:p w:rsidR="00B75C2E" w:rsidRDefault="00B75C2E" w:rsidP="00B75C2E">
      <w:pPr>
        <w:rPr>
          <w:i/>
          <w:color w:val="A6A6A6"/>
        </w:rPr>
      </w:pPr>
    </w:p>
    <w:p w:rsidR="00B75C2E" w:rsidRDefault="00B75C2E" w:rsidP="00B75C2E">
      <w:pPr>
        <w:rPr>
          <w:i/>
          <w:color w:val="A6A6A6"/>
        </w:rPr>
      </w:pPr>
    </w:p>
    <w:p w:rsidR="00B879E0" w:rsidRDefault="00B879E0">
      <w:pPr>
        <w:rPr>
          <w:rFonts w:cs="Arial"/>
        </w:rPr>
      </w:pPr>
    </w:p>
    <w:p w:rsidR="00EE6CD2" w:rsidRPr="00E70F0C" w:rsidRDefault="00B879E0" w:rsidP="00B75C2E">
      <w:pPr>
        <w:pStyle w:val="Overskrift1"/>
        <w:keepNext w:val="0"/>
        <w:spacing w:before="0" w:after="0"/>
        <w:rPr>
          <w:rFonts w:cs="Arial"/>
        </w:rPr>
      </w:pPr>
      <w:r>
        <w:rPr>
          <w:rFonts w:cs="Arial"/>
        </w:rPr>
        <w:br w:type="page"/>
      </w:r>
      <w:bookmarkStart w:id="82" w:name="_Toc423509510"/>
      <w:r w:rsidR="00EE6CD2" w:rsidRPr="00B75C2E">
        <w:rPr>
          <w:rFonts w:ascii="Arial" w:hAnsi="Arial" w:cs="Arial"/>
          <w:b w:val="0"/>
          <w:bCs w:val="0"/>
          <w:kern w:val="0"/>
          <w:sz w:val="36"/>
          <w:szCs w:val="36"/>
        </w:rPr>
        <w:lastRenderedPageBreak/>
        <w:t>Bilag 9</w:t>
      </w:r>
      <w:r w:rsidR="00173E53" w:rsidRPr="00B75C2E">
        <w:rPr>
          <w:rFonts w:ascii="Arial" w:hAnsi="Arial" w:cs="Arial"/>
          <w:b w:val="0"/>
          <w:bCs w:val="0"/>
          <w:kern w:val="0"/>
          <w:sz w:val="36"/>
          <w:szCs w:val="36"/>
        </w:rPr>
        <w:t>:</w:t>
      </w:r>
      <w:r w:rsidR="00EE6CD2" w:rsidRPr="00B75C2E">
        <w:rPr>
          <w:rFonts w:ascii="Arial" w:hAnsi="Arial" w:cs="Arial"/>
          <w:b w:val="0"/>
          <w:bCs w:val="0"/>
          <w:kern w:val="0"/>
          <w:sz w:val="36"/>
          <w:szCs w:val="36"/>
        </w:rPr>
        <w:t xml:space="preserve"> Endringer av leveransen etter avtaleinngåelsen</w:t>
      </w:r>
      <w:bookmarkEnd w:id="82"/>
    </w:p>
    <w:p w:rsidR="00EE6CD2" w:rsidRDefault="00EE6CD2">
      <w:pPr>
        <w:rPr>
          <w:rFonts w:cs="Arial"/>
        </w:rPr>
      </w:pPr>
    </w:p>
    <w:p w:rsidR="00EE6CD2" w:rsidRPr="00B75C2E" w:rsidRDefault="00EE6CD2" w:rsidP="00EE6CD2">
      <w:pPr>
        <w:rPr>
          <w:rFonts w:cs="Arial"/>
          <w:i/>
          <w:color w:val="000000"/>
          <w:sz w:val="20"/>
          <w:szCs w:val="20"/>
        </w:rPr>
      </w:pPr>
      <w:r w:rsidRPr="00B75C2E">
        <w:rPr>
          <w:rFonts w:cs="Arial"/>
          <w:i/>
          <w:color w:val="000000"/>
          <w:sz w:val="20"/>
          <w:szCs w:val="20"/>
        </w:rPr>
        <w:t xml:space="preserve">Endringer av leveransen etter avtaleinngåelsen skal følge </w:t>
      </w:r>
      <w:r w:rsidR="00DB3358">
        <w:rPr>
          <w:rFonts w:cs="Arial"/>
          <w:i/>
          <w:color w:val="000000"/>
          <w:sz w:val="20"/>
          <w:szCs w:val="20"/>
        </w:rPr>
        <w:t>bestemmelsene</w:t>
      </w:r>
      <w:r w:rsidRPr="00B75C2E">
        <w:rPr>
          <w:rFonts w:cs="Arial"/>
          <w:i/>
          <w:color w:val="000000"/>
          <w:sz w:val="20"/>
          <w:szCs w:val="20"/>
        </w:rPr>
        <w:t xml:space="preserve"> i</w:t>
      </w:r>
      <w:r w:rsidR="00F8215B" w:rsidRPr="00B75C2E">
        <w:rPr>
          <w:rFonts w:cs="Arial"/>
          <w:i/>
          <w:color w:val="000000"/>
          <w:sz w:val="20"/>
          <w:szCs w:val="20"/>
        </w:rPr>
        <w:t xml:space="preserve"> kapittel 3</w:t>
      </w:r>
      <w:r w:rsidR="008333B3" w:rsidRPr="00B75C2E">
        <w:rPr>
          <w:rFonts w:cs="Arial"/>
          <w:i/>
          <w:color w:val="000000"/>
          <w:sz w:val="20"/>
          <w:szCs w:val="20"/>
        </w:rPr>
        <w:t xml:space="preserve"> og gjøres skriftlig. </w:t>
      </w:r>
      <w:r w:rsidR="00E70F0C" w:rsidRPr="00B75C2E">
        <w:rPr>
          <w:rFonts w:cs="Arial"/>
          <w:i/>
          <w:color w:val="000000"/>
          <w:sz w:val="20"/>
          <w:szCs w:val="20"/>
        </w:rPr>
        <w:t xml:space="preserve">Leverandøren skal føre en fortløpende katalog over endringene som utgjør </w:t>
      </w:r>
      <w:r w:rsidR="00F8215B" w:rsidRPr="00B75C2E">
        <w:rPr>
          <w:rFonts w:cs="Arial"/>
          <w:i/>
          <w:color w:val="000000"/>
          <w:sz w:val="20"/>
          <w:szCs w:val="20"/>
        </w:rPr>
        <w:t>dette bilaget.</w:t>
      </w:r>
    </w:p>
    <w:p w:rsidR="00430583" w:rsidRDefault="00430583" w:rsidP="00EE6CD2">
      <w:pPr>
        <w:rPr>
          <w:color w:val="FF0000"/>
        </w:rPr>
      </w:pPr>
    </w:p>
    <w:p w:rsidR="00FB0E25" w:rsidRDefault="00FB0E25" w:rsidP="00FB0E25"/>
    <w:p w:rsidR="00DB3358" w:rsidRDefault="00DB3358" w:rsidP="00DB3358">
      <w:pPr>
        <w:pStyle w:val="Overskrift3"/>
      </w:pPr>
      <w:r>
        <w:t xml:space="preserve">Avtalens punkt 2.2.10 Tilleggstjenester </w:t>
      </w:r>
    </w:p>
    <w:p w:rsidR="00DB3358" w:rsidRDefault="00DB3358" w:rsidP="00DB3358">
      <w:r>
        <w:t xml:space="preserve">Tilleggstjenester som bestilles skal registreres i endringskatalogen i bilag 9. </w:t>
      </w:r>
    </w:p>
    <w:p w:rsidR="00DB3358" w:rsidRDefault="00DB3358" w:rsidP="00FB0E25"/>
    <w:p w:rsidR="00DB3358" w:rsidRDefault="00DB3358" w:rsidP="00FB0E25"/>
    <w:p w:rsidR="00FB0E25" w:rsidRDefault="00FB0E25" w:rsidP="00FB0E25">
      <w:r>
        <w:t>Eksempel på endringskatalog:</w:t>
      </w:r>
    </w:p>
    <w:p w:rsidR="00FB0E25" w:rsidRDefault="00FB0E25" w:rsidP="00FB0E25"/>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685"/>
        <w:gridCol w:w="2178"/>
        <w:gridCol w:w="1757"/>
      </w:tblGrid>
      <w:tr w:rsidR="00FB0E25" w:rsidRPr="00746E75" w:rsidTr="008C1AD5">
        <w:tc>
          <w:tcPr>
            <w:tcW w:w="1560" w:type="dxa"/>
            <w:shd w:val="clear" w:color="auto" w:fill="D9D9D9"/>
          </w:tcPr>
          <w:p w:rsidR="00FB0E25" w:rsidRPr="00746E75" w:rsidRDefault="00FB0E25" w:rsidP="008C1AD5">
            <w:pPr>
              <w:spacing w:before="40"/>
              <w:rPr>
                <w:b/>
                <w:szCs w:val="20"/>
              </w:rPr>
            </w:pPr>
            <w:r>
              <w:rPr>
                <w:b/>
                <w:szCs w:val="20"/>
              </w:rPr>
              <w:t>Endringsnr.</w:t>
            </w:r>
          </w:p>
        </w:tc>
        <w:tc>
          <w:tcPr>
            <w:tcW w:w="3685" w:type="dxa"/>
            <w:shd w:val="clear" w:color="auto" w:fill="D9D9D9"/>
          </w:tcPr>
          <w:p w:rsidR="00FB0E25" w:rsidRPr="00746E75" w:rsidRDefault="00FB0E25" w:rsidP="008C1AD5">
            <w:pPr>
              <w:spacing w:before="40"/>
              <w:rPr>
                <w:b/>
                <w:szCs w:val="20"/>
              </w:rPr>
            </w:pPr>
            <w:r>
              <w:rPr>
                <w:b/>
                <w:szCs w:val="20"/>
              </w:rPr>
              <w:t>Beskrivelse</w:t>
            </w:r>
          </w:p>
        </w:tc>
        <w:tc>
          <w:tcPr>
            <w:tcW w:w="2178" w:type="dxa"/>
            <w:shd w:val="clear" w:color="auto" w:fill="D9D9D9"/>
          </w:tcPr>
          <w:p w:rsidR="00FB0E25" w:rsidRDefault="00FB0E25" w:rsidP="008C1AD5">
            <w:pPr>
              <w:spacing w:before="40"/>
              <w:rPr>
                <w:b/>
                <w:szCs w:val="20"/>
              </w:rPr>
            </w:pPr>
            <w:r>
              <w:rPr>
                <w:b/>
                <w:szCs w:val="20"/>
              </w:rPr>
              <w:t>Ikraftsettelsesdato</w:t>
            </w:r>
          </w:p>
        </w:tc>
        <w:tc>
          <w:tcPr>
            <w:tcW w:w="1757" w:type="dxa"/>
            <w:shd w:val="clear" w:color="auto" w:fill="D9D9D9"/>
          </w:tcPr>
          <w:p w:rsidR="00FB0E25" w:rsidRDefault="00FB0E25" w:rsidP="008C1AD5">
            <w:pPr>
              <w:spacing w:before="40"/>
              <w:rPr>
                <w:b/>
                <w:szCs w:val="20"/>
              </w:rPr>
            </w:pPr>
            <w:r>
              <w:rPr>
                <w:b/>
                <w:szCs w:val="20"/>
              </w:rPr>
              <w:t>Arkivreferanse</w:t>
            </w:r>
          </w:p>
        </w:tc>
      </w:tr>
      <w:tr w:rsidR="00FB0E25" w:rsidRPr="00EF1F59" w:rsidTr="008C1AD5">
        <w:tc>
          <w:tcPr>
            <w:tcW w:w="1560" w:type="dxa"/>
          </w:tcPr>
          <w:p w:rsidR="00FB0E25" w:rsidRPr="00EF1F59" w:rsidRDefault="00FB0E25" w:rsidP="008C1AD5"/>
        </w:tc>
        <w:tc>
          <w:tcPr>
            <w:tcW w:w="3685" w:type="dxa"/>
            <w:vAlign w:val="bottom"/>
          </w:tcPr>
          <w:p w:rsidR="00FB0E25" w:rsidRPr="00EF1F59" w:rsidRDefault="00FB0E25" w:rsidP="008C1AD5"/>
        </w:tc>
        <w:tc>
          <w:tcPr>
            <w:tcW w:w="2178" w:type="dxa"/>
          </w:tcPr>
          <w:p w:rsidR="00FB0E25" w:rsidRDefault="00FB0E25" w:rsidP="008C1AD5"/>
        </w:tc>
        <w:tc>
          <w:tcPr>
            <w:tcW w:w="1757" w:type="dxa"/>
          </w:tcPr>
          <w:p w:rsidR="00FB0E25" w:rsidRDefault="00FB0E25" w:rsidP="008C1AD5"/>
        </w:tc>
      </w:tr>
      <w:tr w:rsidR="00FB0E25" w:rsidRPr="00EF1F59" w:rsidTr="008C1AD5">
        <w:tc>
          <w:tcPr>
            <w:tcW w:w="1560" w:type="dxa"/>
          </w:tcPr>
          <w:p w:rsidR="00FB0E25" w:rsidRPr="00EF1F59" w:rsidRDefault="00FB0E25" w:rsidP="008C1AD5"/>
        </w:tc>
        <w:tc>
          <w:tcPr>
            <w:tcW w:w="3685" w:type="dxa"/>
            <w:vAlign w:val="bottom"/>
          </w:tcPr>
          <w:p w:rsidR="00FB0E25" w:rsidRPr="00EF1F59" w:rsidRDefault="00FB0E25" w:rsidP="008C1AD5"/>
        </w:tc>
        <w:tc>
          <w:tcPr>
            <w:tcW w:w="2178" w:type="dxa"/>
          </w:tcPr>
          <w:p w:rsidR="00FB0E25" w:rsidRPr="00EF1F59" w:rsidRDefault="00FB0E25" w:rsidP="008C1AD5"/>
        </w:tc>
        <w:tc>
          <w:tcPr>
            <w:tcW w:w="1757" w:type="dxa"/>
          </w:tcPr>
          <w:p w:rsidR="00FB0E25" w:rsidRPr="00EF1F59" w:rsidRDefault="00FB0E25" w:rsidP="008C1AD5"/>
        </w:tc>
      </w:tr>
      <w:tr w:rsidR="00FB0E25" w:rsidRPr="00EF1F59" w:rsidTr="008C1AD5">
        <w:tc>
          <w:tcPr>
            <w:tcW w:w="1560" w:type="dxa"/>
          </w:tcPr>
          <w:p w:rsidR="00FB0E25" w:rsidRPr="00EF1F59" w:rsidRDefault="00FB0E25" w:rsidP="008C1AD5"/>
        </w:tc>
        <w:tc>
          <w:tcPr>
            <w:tcW w:w="3685" w:type="dxa"/>
            <w:vAlign w:val="bottom"/>
          </w:tcPr>
          <w:p w:rsidR="00FB0E25" w:rsidRPr="00EF1F59" w:rsidRDefault="00FB0E25" w:rsidP="008C1AD5"/>
        </w:tc>
        <w:tc>
          <w:tcPr>
            <w:tcW w:w="2178" w:type="dxa"/>
          </w:tcPr>
          <w:p w:rsidR="00FB0E25" w:rsidRPr="00EF1F59" w:rsidRDefault="00FB0E25" w:rsidP="008C1AD5"/>
        </w:tc>
        <w:tc>
          <w:tcPr>
            <w:tcW w:w="1757" w:type="dxa"/>
          </w:tcPr>
          <w:p w:rsidR="00FB0E25" w:rsidRPr="00EF1F59" w:rsidRDefault="00FB0E25" w:rsidP="008C1AD5"/>
        </w:tc>
      </w:tr>
      <w:tr w:rsidR="00FB0E25" w:rsidTr="008C1AD5">
        <w:tc>
          <w:tcPr>
            <w:tcW w:w="1560" w:type="dxa"/>
          </w:tcPr>
          <w:p w:rsidR="00FB0E25" w:rsidRDefault="00FB0E25" w:rsidP="008C1AD5"/>
        </w:tc>
        <w:tc>
          <w:tcPr>
            <w:tcW w:w="3685" w:type="dxa"/>
            <w:vAlign w:val="bottom"/>
          </w:tcPr>
          <w:p w:rsidR="00FB0E25" w:rsidRDefault="00FB0E25" w:rsidP="008C1AD5"/>
        </w:tc>
        <w:tc>
          <w:tcPr>
            <w:tcW w:w="2178" w:type="dxa"/>
          </w:tcPr>
          <w:p w:rsidR="00FB0E25" w:rsidRDefault="00FB0E25" w:rsidP="008C1AD5"/>
        </w:tc>
        <w:tc>
          <w:tcPr>
            <w:tcW w:w="1757" w:type="dxa"/>
          </w:tcPr>
          <w:p w:rsidR="00FB0E25" w:rsidRDefault="00FB0E25" w:rsidP="008C1AD5"/>
        </w:tc>
      </w:tr>
    </w:tbl>
    <w:p w:rsidR="00FB0E25" w:rsidRDefault="00FB0E25" w:rsidP="00FB0E25"/>
    <w:p w:rsidR="00145966" w:rsidRDefault="0079097B" w:rsidP="00145966">
      <w:pPr>
        <w:pStyle w:val="Overskrift3"/>
      </w:pPr>
      <w:r>
        <w:br/>
      </w:r>
      <w:r w:rsidR="00430583">
        <w:t xml:space="preserve">Avtalens kapittel </w:t>
      </w:r>
      <w:r w:rsidR="00145966">
        <w:t xml:space="preserve">3 </w:t>
      </w:r>
      <w:bookmarkStart w:id="83" w:name="_Toc434131313"/>
      <w:bookmarkStart w:id="84" w:name="_Toc27205334"/>
      <w:bookmarkStart w:id="85" w:name="_Toc52090030"/>
      <w:bookmarkStart w:id="86" w:name="_Toc150330885"/>
      <w:bookmarkStart w:id="87" w:name="_Toc153682075"/>
      <w:bookmarkStart w:id="88" w:name="_Toc153981328"/>
      <w:bookmarkStart w:id="89" w:name="_Toc417566878"/>
      <w:bookmarkStart w:id="90" w:name="_Toc295466014"/>
      <w:r w:rsidR="00145966">
        <w:t>Endringer av leveransen etter avtaleinngåelsen</w:t>
      </w:r>
      <w:bookmarkEnd w:id="89"/>
      <w:bookmarkEnd w:id="90"/>
      <w:r w:rsidR="00145966">
        <w:t xml:space="preserve"> </w:t>
      </w:r>
    </w:p>
    <w:p w:rsidR="00DB3358" w:rsidRDefault="00DB3358" w:rsidP="00DB3358">
      <w:r>
        <w:t xml:space="preserve">Leverandøren skal føre en fortløpende katalog over endringene som utgjør bilag 9, og uten ugrunnet opphold gi Kunden en oppdatert kopi. Kunden må selv holde oversikt over hvilke endringsanmodninger de har sendt, hvilke endringsoverslag de har mottatt og hvilke endringsordre de har gitt. </w:t>
      </w:r>
    </w:p>
    <w:p w:rsidR="00DB3358" w:rsidRDefault="00DB3358" w:rsidP="00DB3358"/>
    <w:p w:rsidR="00145966" w:rsidRDefault="00145966" w:rsidP="00145966"/>
    <w:bookmarkEnd w:id="83"/>
    <w:bookmarkEnd w:id="84"/>
    <w:bookmarkEnd w:id="85"/>
    <w:bookmarkEnd w:id="86"/>
    <w:bookmarkEnd w:id="87"/>
    <w:bookmarkEnd w:id="88"/>
    <w:p w:rsidR="00145966" w:rsidRDefault="00145966" w:rsidP="00EE6CD2"/>
    <w:p w:rsidR="00145966" w:rsidRDefault="00145966" w:rsidP="00EE6CD2"/>
    <w:p w:rsidR="00FB0E25" w:rsidRDefault="00FB0E25" w:rsidP="00B75C2E">
      <w:pPr>
        <w:pStyle w:val="Overskrift1"/>
        <w:keepNext w:val="0"/>
        <w:spacing w:before="0" w:after="0"/>
        <w:rPr>
          <w:rFonts w:cs="Arial"/>
        </w:rPr>
      </w:pPr>
    </w:p>
    <w:p w:rsidR="00F8215B" w:rsidRPr="00145966" w:rsidRDefault="00145966" w:rsidP="00B75C2E">
      <w:pPr>
        <w:pStyle w:val="Overskrift1"/>
        <w:keepNext w:val="0"/>
        <w:spacing w:before="0" w:after="0"/>
        <w:rPr>
          <w:rFonts w:cs="Arial"/>
        </w:rPr>
      </w:pPr>
      <w:r>
        <w:rPr>
          <w:rFonts w:cs="Arial"/>
        </w:rPr>
        <w:br w:type="page"/>
      </w:r>
      <w:bookmarkStart w:id="91" w:name="_Toc423509511"/>
      <w:r w:rsidRPr="00B75C2E">
        <w:rPr>
          <w:rFonts w:ascii="Arial" w:hAnsi="Arial" w:cs="Arial"/>
          <w:b w:val="0"/>
          <w:bCs w:val="0"/>
          <w:kern w:val="0"/>
          <w:sz w:val="36"/>
          <w:szCs w:val="36"/>
        </w:rPr>
        <w:lastRenderedPageBreak/>
        <w:t>Bilag 10</w:t>
      </w:r>
      <w:r w:rsidR="00173E53" w:rsidRPr="00B75C2E">
        <w:rPr>
          <w:rFonts w:ascii="Arial" w:hAnsi="Arial" w:cs="Arial"/>
          <w:b w:val="0"/>
          <w:bCs w:val="0"/>
          <w:kern w:val="0"/>
          <w:sz w:val="36"/>
          <w:szCs w:val="36"/>
        </w:rPr>
        <w:t>:</w:t>
      </w:r>
      <w:r w:rsidRPr="00B75C2E">
        <w:rPr>
          <w:rFonts w:ascii="Arial" w:hAnsi="Arial" w:cs="Arial"/>
          <w:b w:val="0"/>
          <w:bCs w:val="0"/>
          <w:kern w:val="0"/>
          <w:sz w:val="36"/>
          <w:szCs w:val="36"/>
        </w:rPr>
        <w:t xml:space="preserve"> Tredjeparts vilkår for vedlikehold av tredjeparts programvare</w:t>
      </w:r>
      <w:bookmarkEnd w:id="91"/>
    </w:p>
    <w:p w:rsidR="00F8215B" w:rsidRDefault="00F8215B" w:rsidP="00EE6CD2"/>
    <w:p w:rsidR="00230D07" w:rsidRPr="00FB0E25" w:rsidRDefault="00230D07" w:rsidP="00230D07">
      <w:pPr>
        <w:rPr>
          <w:rFonts w:cs="Arial"/>
          <w:i/>
          <w:color w:val="000000"/>
          <w:sz w:val="20"/>
          <w:szCs w:val="20"/>
        </w:rPr>
      </w:pPr>
      <w:r w:rsidRPr="00FB0E25">
        <w:rPr>
          <w:rFonts w:cs="Arial"/>
          <w:i/>
          <w:color w:val="000000"/>
          <w:sz w:val="20"/>
          <w:szCs w:val="20"/>
        </w:rPr>
        <w:t xml:space="preserve">Her </w:t>
      </w:r>
      <w:r w:rsidR="00E14B42" w:rsidRPr="00FB0E25">
        <w:rPr>
          <w:rFonts w:cs="Arial"/>
          <w:i/>
          <w:color w:val="000000"/>
          <w:sz w:val="20"/>
          <w:szCs w:val="20"/>
        </w:rPr>
        <w:t xml:space="preserve">i bilag 10 </w:t>
      </w:r>
      <w:r w:rsidRPr="00FB0E25">
        <w:rPr>
          <w:rFonts w:cs="Arial"/>
          <w:i/>
          <w:color w:val="000000"/>
          <w:sz w:val="20"/>
          <w:szCs w:val="20"/>
        </w:rPr>
        <w:t xml:space="preserve">tas inn eventuelle tredjeparts vilkår for vedlikehold av tredjeparts programvare (f.eks. programvareprodusentens standard vedlikeholdsavtale hvis hele eller deler av programvaren som skal vedlikeholdes er levert av andre enn Leverandøren). </w:t>
      </w:r>
    </w:p>
    <w:p w:rsidR="00EE6CD2" w:rsidRDefault="00EE6CD2">
      <w:pPr>
        <w:rPr>
          <w:rFonts w:cs="Arial"/>
          <w:szCs w:val="22"/>
        </w:rPr>
      </w:pPr>
    </w:p>
    <w:p w:rsidR="00FB0E25" w:rsidRDefault="00FB0E25" w:rsidP="00FB0E25">
      <w:pPr>
        <w:rPr>
          <w:rFonts w:ascii="Cambria" w:hAnsi="Cambria"/>
          <w:smallCaps/>
          <w:sz w:val="26"/>
          <w:szCs w:val="26"/>
        </w:rPr>
      </w:pPr>
      <w:r w:rsidRPr="00FB0E25">
        <w:rPr>
          <w:rFonts w:cs="Arial"/>
          <w:i/>
          <w:color w:val="000000"/>
          <w:sz w:val="20"/>
          <w:szCs w:val="20"/>
        </w:rPr>
        <w:t xml:space="preserve">Punkt i avtalen hvor det er henvist til bilag </w:t>
      </w:r>
      <w:r>
        <w:rPr>
          <w:rFonts w:cs="Arial"/>
          <w:i/>
          <w:color w:val="000000"/>
          <w:sz w:val="20"/>
          <w:szCs w:val="20"/>
        </w:rPr>
        <w:t>10</w:t>
      </w:r>
      <w:r w:rsidRPr="00FB0E25">
        <w:rPr>
          <w:rFonts w:cs="Arial"/>
          <w:i/>
          <w:color w:val="000000"/>
          <w:sz w:val="20"/>
          <w:szCs w:val="20"/>
        </w:rPr>
        <w:t>:</w:t>
      </w:r>
      <w:r>
        <w:rPr>
          <w:rFonts w:cs="Arial"/>
          <w:i/>
          <w:color w:val="000000"/>
          <w:sz w:val="20"/>
          <w:szCs w:val="20"/>
        </w:rPr>
        <w:br/>
      </w:r>
    </w:p>
    <w:p w:rsidR="00E14B42" w:rsidRPr="00E8226A" w:rsidRDefault="00E14B42" w:rsidP="00E14B42">
      <w:pPr>
        <w:pStyle w:val="Overskrift2"/>
        <w:keepLines/>
        <w:numPr>
          <w:ilvl w:val="0"/>
          <w:numId w:val="0"/>
        </w:numPr>
        <w:suppressAutoHyphens w:val="0"/>
        <w:spacing w:after="240"/>
        <w:rPr>
          <w:rFonts w:ascii="Cambria" w:hAnsi="Cambria"/>
          <w:smallCaps w:val="0"/>
          <w:sz w:val="26"/>
          <w:szCs w:val="26"/>
          <w:lang w:eastAsia="nb-NO"/>
        </w:rPr>
      </w:pPr>
      <w:r>
        <w:rPr>
          <w:rFonts w:ascii="Cambria" w:hAnsi="Cambria"/>
          <w:smallCaps w:val="0"/>
          <w:sz w:val="26"/>
          <w:szCs w:val="26"/>
          <w:lang w:eastAsia="nb-NO"/>
        </w:rPr>
        <w:t xml:space="preserve">Avtalens punkt </w:t>
      </w:r>
      <w:r w:rsidRPr="00E8226A">
        <w:rPr>
          <w:rFonts w:ascii="Cambria" w:hAnsi="Cambria"/>
          <w:smallCaps w:val="0"/>
          <w:sz w:val="26"/>
          <w:szCs w:val="26"/>
          <w:lang w:eastAsia="nb-NO"/>
        </w:rPr>
        <w:t xml:space="preserve">2.2.5 Håndtering av feil </w:t>
      </w:r>
    </w:p>
    <w:p w:rsidR="00E14B42" w:rsidRDefault="00E14B42" w:rsidP="00E14B42">
      <w:pPr>
        <w:pStyle w:val="Brdtekstpflgende"/>
        <w:spacing w:before="0" w:after="0"/>
        <w:rPr>
          <w:rFonts w:ascii="Arial" w:hAnsi="Arial" w:cs="Arial"/>
          <w:sz w:val="22"/>
          <w:szCs w:val="22"/>
          <w:lang w:eastAsia="nb-NO"/>
        </w:rPr>
      </w:pPr>
      <w:r>
        <w:rPr>
          <w:rFonts w:ascii="Arial" w:hAnsi="Arial" w:cs="Arial"/>
          <w:sz w:val="22"/>
          <w:szCs w:val="22"/>
          <w:lang w:val="nb-NO" w:eastAsia="nb-NO"/>
        </w:rPr>
        <w:t xml:space="preserve">Eventuelle vedlikeholdsbetingelser som er avtalt mellom Leverandøren og programvareprodusenten </w:t>
      </w:r>
      <w:r>
        <w:rPr>
          <w:rFonts w:ascii="Arial" w:hAnsi="Arial" w:cs="Arial"/>
          <w:sz w:val="22"/>
          <w:szCs w:val="22"/>
          <w:lang w:eastAsia="nb-NO"/>
        </w:rPr>
        <w:t xml:space="preserve">skal </w:t>
      </w:r>
      <w:r>
        <w:rPr>
          <w:rFonts w:ascii="Arial" w:hAnsi="Arial" w:cs="Arial"/>
          <w:sz w:val="22"/>
          <w:szCs w:val="22"/>
          <w:lang w:val="nb-NO" w:eastAsia="nb-NO"/>
        </w:rPr>
        <w:t>Leverandøren legge ved her.</w:t>
      </w:r>
      <w:r>
        <w:rPr>
          <w:rFonts w:ascii="Arial" w:hAnsi="Arial" w:cs="Arial"/>
          <w:sz w:val="22"/>
          <w:szCs w:val="22"/>
          <w:lang w:eastAsia="nb-NO"/>
        </w:rPr>
        <w:t xml:space="preserve"> </w:t>
      </w:r>
    </w:p>
    <w:p w:rsidR="00E14B42" w:rsidRDefault="00E14B42" w:rsidP="00E14B42">
      <w:pPr>
        <w:pStyle w:val="Brdtekstpflgende"/>
        <w:spacing w:before="0" w:after="0"/>
        <w:rPr>
          <w:rFonts w:ascii="Arial" w:hAnsi="Arial" w:cs="Arial"/>
          <w:sz w:val="22"/>
          <w:szCs w:val="22"/>
          <w:lang w:eastAsia="nb-NO"/>
        </w:rPr>
      </w:pPr>
    </w:p>
    <w:p w:rsidR="00E14B42" w:rsidRDefault="00E14B42" w:rsidP="00E14B42">
      <w:pPr>
        <w:pStyle w:val="Brdtekstpflgende"/>
        <w:spacing w:before="0" w:after="0"/>
        <w:rPr>
          <w:rFonts w:ascii="Arial" w:hAnsi="Arial" w:cs="Arial"/>
          <w:sz w:val="22"/>
          <w:szCs w:val="22"/>
          <w:lang w:eastAsia="nb-NO"/>
        </w:rPr>
      </w:pPr>
      <w:r>
        <w:rPr>
          <w:rFonts w:ascii="Arial" w:hAnsi="Arial" w:cs="Arial"/>
          <w:sz w:val="22"/>
          <w:szCs w:val="22"/>
          <w:lang w:val="nb-NO" w:eastAsia="nb-NO"/>
        </w:rPr>
        <w:t xml:space="preserve">Eventuelle vedlikeholdsbetingelser som er avtalt mellom Kunden og programvareprodusenten </w:t>
      </w:r>
      <w:r>
        <w:rPr>
          <w:rFonts w:ascii="Arial" w:hAnsi="Arial" w:cs="Arial"/>
          <w:sz w:val="22"/>
          <w:szCs w:val="22"/>
          <w:lang w:eastAsia="nb-NO"/>
        </w:rPr>
        <w:t xml:space="preserve">skal </w:t>
      </w:r>
      <w:r>
        <w:rPr>
          <w:rFonts w:ascii="Arial" w:hAnsi="Arial" w:cs="Arial"/>
          <w:sz w:val="22"/>
          <w:szCs w:val="22"/>
          <w:lang w:val="nb-NO" w:eastAsia="nb-NO"/>
        </w:rPr>
        <w:t>Kunden legge ved her.</w:t>
      </w:r>
      <w:r>
        <w:rPr>
          <w:rFonts w:ascii="Arial" w:hAnsi="Arial" w:cs="Arial"/>
          <w:sz w:val="22"/>
          <w:szCs w:val="22"/>
          <w:lang w:eastAsia="nb-NO"/>
        </w:rPr>
        <w:t xml:space="preserve"> </w:t>
      </w:r>
    </w:p>
    <w:p w:rsidR="00E14B42" w:rsidRPr="000D5652" w:rsidRDefault="00E14B42">
      <w:pPr>
        <w:rPr>
          <w:rFonts w:cs="Arial"/>
          <w:szCs w:val="22"/>
          <w:lang w:val="x-none"/>
        </w:rPr>
      </w:pPr>
    </w:p>
    <w:sectPr w:rsidR="00E14B42" w:rsidRPr="000D5652" w:rsidSect="004C7D1C">
      <w:headerReference w:type="default" r:id="rId8"/>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A14" w:rsidRDefault="00BB4A14" w:rsidP="00EE6CD2">
      <w:r>
        <w:separator/>
      </w:r>
    </w:p>
  </w:endnote>
  <w:endnote w:type="continuationSeparator" w:id="0">
    <w:p w:rsidR="00BB4A14" w:rsidRDefault="00BB4A14" w:rsidP="00EE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6F7" w:rsidRPr="00A641F6" w:rsidRDefault="007B66F7" w:rsidP="007B66F7">
    <w:pPr>
      <w:pStyle w:val="Bunntekst"/>
      <w:jc w:val="right"/>
      <w:rPr>
        <w:sz w:val="20"/>
        <w:szCs w:val="20"/>
      </w:rPr>
    </w:pPr>
    <w:r>
      <w:rPr>
        <w:sz w:val="20"/>
        <w:szCs w:val="20"/>
      </w:rPr>
      <w:t xml:space="preserve">Side </w:t>
    </w:r>
    <w:r>
      <w:rPr>
        <w:sz w:val="20"/>
        <w:szCs w:val="20"/>
      </w:rPr>
      <w:fldChar w:fldCharType="begin"/>
    </w:r>
    <w:r>
      <w:rPr>
        <w:sz w:val="20"/>
        <w:szCs w:val="20"/>
      </w:rPr>
      <w:instrText xml:space="preserve"> PAGE </w:instrText>
    </w:r>
    <w:r>
      <w:rPr>
        <w:sz w:val="20"/>
        <w:szCs w:val="20"/>
      </w:rPr>
      <w:fldChar w:fldCharType="separate"/>
    </w:r>
    <w:r w:rsidR="00931B58">
      <w:rPr>
        <w:noProof/>
        <w:sz w:val="20"/>
        <w:szCs w:val="20"/>
      </w:rPr>
      <w:t>16</w:t>
    </w:r>
    <w:r>
      <w:rPr>
        <w:sz w:val="20"/>
        <w:szCs w:val="20"/>
      </w:rPr>
      <w:fldChar w:fldCharType="end"/>
    </w:r>
    <w:r>
      <w:rPr>
        <w:sz w:val="20"/>
        <w:szCs w:val="20"/>
      </w:rPr>
      <w:t xml:space="preserve"> av </w:t>
    </w:r>
    <w:r>
      <w:rPr>
        <w:rStyle w:val="Sidetall"/>
        <w:sz w:val="20"/>
        <w:szCs w:val="20"/>
      </w:rPr>
      <w:fldChar w:fldCharType="begin"/>
    </w:r>
    <w:r>
      <w:rPr>
        <w:rStyle w:val="Sidetall"/>
        <w:sz w:val="20"/>
        <w:szCs w:val="20"/>
      </w:rPr>
      <w:instrText xml:space="preserve"> NUMPAGES </w:instrText>
    </w:r>
    <w:r>
      <w:rPr>
        <w:rStyle w:val="Sidetall"/>
        <w:sz w:val="20"/>
        <w:szCs w:val="20"/>
      </w:rPr>
      <w:fldChar w:fldCharType="separate"/>
    </w:r>
    <w:r w:rsidR="00931B58">
      <w:rPr>
        <w:rStyle w:val="Sidetall"/>
        <w:noProof/>
        <w:sz w:val="20"/>
        <w:szCs w:val="20"/>
      </w:rPr>
      <w:t>16</w:t>
    </w:r>
    <w:r>
      <w:rPr>
        <w:rStyle w:val="Sidetall"/>
        <w:sz w:val="20"/>
        <w:szCs w:val="20"/>
      </w:rPr>
      <w:fldChar w:fldCharType="end"/>
    </w:r>
  </w:p>
  <w:p w:rsidR="009751B4" w:rsidRDefault="009751B4">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6F7" w:rsidRPr="00A641F6" w:rsidRDefault="007B66F7" w:rsidP="007B66F7">
    <w:pPr>
      <w:pStyle w:val="Bunntekst"/>
      <w:jc w:val="right"/>
      <w:rPr>
        <w:sz w:val="20"/>
        <w:szCs w:val="20"/>
      </w:rPr>
    </w:pPr>
    <w:r>
      <w:rPr>
        <w:sz w:val="20"/>
        <w:szCs w:val="20"/>
      </w:rPr>
      <w:t xml:space="preserve">Side </w:t>
    </w:r>
    <w:r>
      <w:rPr>
        <w:sz w:val="20"/>
        <w:szCs w:val="20"/>
      </w:rPr>
      <w:fldChar w:fldCharType="begin"/>
    </w:r>
    <w:r>
      <w:rPr>
        <w:sz w:val="20"/>
        <w:szCs w:val="20"/>
      </w:rPr>
      <w:instrText xml:space="preserve"> PAGE </w:instrText>
    </w:r>
    <w:r>
      <w:rPr>
        <w:sz w:val="20"/>
        <w:szCs w:val="20"/>
      </w:rPr>
      <w:fldChar w:fldCharType="separate"/>
    </w:r>
    <w:r w:rsidR="00931B58">
      <w:rPr>
        <w:noProof/>
        <w:sz w:val="20"/>
        <w:szCs w:val="20"/>
      </w:rPr>
      <w:t>1</w:t>
    </w:r>
    <w:r>
      <w:rPr>
        <w:sz w:val="20"/>
        <w:szCs w:val="20"/>
      </w:rPr>
      <w:fldChar w:fldCharType="end"/>
    </w:r>
    <w:r>
      <w:rPr>
        <w:sz w:val="20"/>
        <w:szCs w:val="20"/>
      </w:rPr>
      <w:t xml:space="preserve"> av </w:t>
    </w:r>
    <w:r>
      <w:rPr>
        <w:rStyle w:val="Sidetall"/>
        <w:sz w:val="20"/>
        <w:szCs w:val="20"/>
      </w:rPr>
      <w:fldChar w:fldCharType="begin"/>
    </w:r>
    <w:r>
      <w:rPr>
        <w:rStyle w:val="Sidetall"/>
        <w:sz w:val="20"/>
        <w:szCs w:val="20"/>
      </w:rPr>
      <w:instrText xml:space="preserve"> NUMPAGES </w:instrText>
    </w:r>
    <w:r>
      <w:rPr>
        <w:rStyle w:val="Sidetall"/>
        <w:sz w:val="20"/>
        <w:szCs w:val="20"/>
      </w:rPr>
      <w:fldChar w:fldCharType="separate"/>
    </w:r>
    <w:r w:rsidR="00931B58">
      <w:rPr>
        <w:rStyle w:val="Sidetall"/>
        <w:noProof/>
        <w:sz w:val="20"/>
        <w:szCs w:val="20"/>
      </w:rPr>
      <w:t>16</w:t>
    </w:r>
    <w:r>
      <w:rPr>
        <w:rStyle w:val="Sidetall"/>
        <w:sz w:val="20"/>
        <w:szCs w:val="20"/>
      </w:rPr>
      <w:fldChar w:fldCharType="end"/>
    </w:r>
  </w:p>
  <w:p w:rsidR="007B66F7" w:rsidRDefault="007B66F7">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A14" w:rsidRDefault="00BB4A14" w:rsidP="00EE6CD2">
      <w:r>
        <w:separator/>
      </w:r>
    </w:p>
  </w:footnote>
  <w:footnote w:type="continuationSeparator" w:id="0">
    <w:p w:rsidR="00BB4A14" w:rsidRDefault="00BB4A14" w:rsidP="00EE6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1B4" w:rsidRDefault="009751B4">
    <w:pPr>
      <w:pStyle w:val="Topptekst"/>
    </w:pPr>
    <w:r>
      <w:rPr>
        <w:rFonts w:ascii="Calibri" w:hAnsi="Calibri"/>
        <w:sz w:val="20"/>
        <w:szCs w:val="20"/>
      </w:rPr>
      <w:t>Veiledende bilag til SSA-V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23B08E90"/>
    <w:lvl w:ilvl="0">
      <w:start w:val="1"/>
      <w:numFmt w:val="decimal"/>
      <w:lvlText w:val="%1."/>
      <w:lvlJc w:val="left"/>
      <w:pPr>
        <w:tabs>
          <w:tab w:val="num" w:pos="360"/>
        </w:tabs>
        <w:ind w:left="360" w:hanging="360"/>
      </w:pPr>
      <w:rPr>
        <w:rFonts w:ascii="Times New Roman" w:hAnsi="Times New Roman" w:cs="Times New Roman"/>
      </w:rPr>
    </w:lvl>
  </w:abstractNum>
  <w:abstractNum w:abstractNumId="1"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rPr>
    </w:lvl>
    <w:lvl w:ilvl="1">
      <w:start w:val="1"/>
      <w:numFmt w:val="decimal"/>
      <w:pStyle w:val="Overskrift2"/>
      <w:lvlText w:val="%1.%2"/>
      <w:lvlJc w:val="left"/>
      <w:pPr>
        <w:tabs>
          <w:tab w:val="num" w:pos="907"/>
        </w:tabs>
        <w:ind w:left="907" w:hanging="907"/>
      </w:pPr>
      <w:rPr>
        <w:rFonts w:ascii="Times New Roman" w:hAnsi="Times New Roman" w:cs="Times New Roman"/>
      </w:rPr>
    </w:lvl>
    <w:lvl w:ilvl="2">
      <w:start w:val="1"/>
      <w:numFmt w:val="decimal"/>
      <w:lvlText w:val="%1.%2.%3"/>
      <w:lvlJc w:val="left"/>
      <w:pPr>
        <w:tabs>
          <w:tab w:val="num" w:pos="1333"/>
        </w:tabs>
        <w:ind w:left="1333" w:hanging="907"/>
      </w:pPr>
      <w:rPr>
        <w:rFonts w:ascii="Times New Roman" w:hAnsi="Times New Roman" w:cs="Times New Roman"/>
      </w:rPr>
    </w:lvl>
    <w:lvl w:ilvl="3">
      <w:start w:val="1"/>
      <w:numFmt w:val="decimal"/>
      <w:lvlText w:val="%1.%2.%3.%4"/>
      <w:lvlJc w:val="left"/>
      <w:pPr>
        <w:tabs>
          <w:tab w:val="num" w:pos="0"/>
        </w:tabs>
        <w:ind w:left="0" w:firstLine="0"/>
      </w:pPr>
      <w:rPr>
        <w:rFonts w:ascii="Times New Roman" w:hAnsi="Times New Roman" w:cs="Times New Roman"/>
      </w:rPr>
    </w:lvl>
    <w:lvl w:ilvl="4">
      <w:start w:val="1"/>
      <w:numFmt w:val="decimal"/>
      <w:lvlText w:val="%1.%2.%3.%4.%5"/>
      <w:lvlJc w:val="left"/>
      <w:pPr>
        <w:tabs>
          <w:tab w:val="num" w:pos="0"/>
        </w:tabs>
        <w:ind w:left="0" w:firstLine="0"/>
      </w:pPr>
      <w:rPr>
        <w:rFonts w:ascii="Times New Roman" w:hAnsi="Times New Roman" w:cs="Times New Roman"/>
      </w:rPr>
    </w:lvl>
    <w:lvl w:ilvl="5">
      <w:start w:val="1"/>
      <w:numFmt w:val="decimal"/>
      <w:lvlText w:val="%1.%2.%3.%4.%5.%6"/>
      <w:lvlJc w:val="left"/>
      <w:pPr>
        <w:tabs>
          <w:tab w:val="num" w:pos="0"/>
        </w:tabs>
        <w:ind w:left="0" w:firstLine="0"/>
      </w:pPr>
      <w:rPr>
        <w:rFonts w:ascii="Times New Roman" w:hAnsi="Times New Roman" w:cs="Times New Roman"/>
      </w:rPr>
    </w:lvl>
    <w:lvl w:ilvl="6">
      <w:start w:val="1"/>
      <w:numFmt w:val="decimal"/>
      <w:lvlText w:val="%1.%2.%3.%4.%5.%6.%7"/>
      <w:lvlJc w:val="left"/>
      <w:pPr>
        <w:tabs>
          <w:tab w:val="num" w:pos="0"/>
        </w:tabs>
        <w:ind w:left="0" w:firstLine="0"/>
      </w:pPr>
      <w:rPr>
        <w:rFonts w:ascii="Times New Roman" w:hAnsi="Times New Roman" w:cs="Times New Roman"/>
      </w:rPr>
    </w:lvl>
    <w:lvl w:ilvl="7">
      <w:start w:val="1"/>
      <w:numFmt w:val="decimal"/>
      <w:lvlText w:val="%1.%2.%3.%4.%5.%6.%7.%8"/>
      <w:lvlJc w:val="left"/>
      <w:pPr>
        <w:tabs>
          <w:tab w:val="num" w:pos="0"/>
        </w:tabs>
        <w:ind w:left="0" w:firstLine="0"/>
      </w:pPr>
      <w:rPr>
        <w:rFonts w:ascii="Times New Roman" w:hAnsi="Times New Roman" w:cs="Times New Roman"/>
      </w:rPr>
    </w:lvl>
    <w:lvl w:ilvl="8">
      <w:start w:val="1"/>
      <w:numFmt w:val="decimal"/>
      <w:lvlText w:val="%1.%2.%3.%4.%5.%6.%7.%8.%9"/>
      <w:lvlJc w:val="left"/>
      <w:pPr>
        <w:tabs>
          <w:tab w:val="num" w:pos="0"/>
        </w:tabs>
        <w:ind w:left="0" w:firstLine="0"/>
      </w:pPr>
      <w:rPr>
        <w:rFonts w:ascii="Times New Roman" w:hAnsi="Times New Roman" w:cs="Times New Roman"/>
      </w:rPr>
    </w:lvl>
  </w:abstractNum>
  <w:abstractNum w:abstractNumId="2" w15:restartNumberingAfterBreak="0">
    <w:nsid w:val="16D92789"/>
    <w:multiLevelType w:val="hybridMultilevel"/>
    <w:tmpl w:val="EC308C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07837AC"/>
    <w:multiLevelType w:val="hybridMultilevel"/>
    <w:tmpl w:val="7812D0AE"/>
    <w:lvl w:ilvl="0" w:tplc="E822174E">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5344370"/>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5" w15:restartNumberingAfterBreak="0">
    <w:nsid w:val="3DE8210D"/>
    <w:multiLevelType w:val="multilevel"/>
    <w:tmpl w:val="2FB2333C"/>
    <w:lvl w:ilvl="0">
      <w:start w:val="8"/>
      <w:numFmt w:val="decimal"/>
      <w:lvlText w:val="%1"/>
      <w:lvlJc w:val="left"/>
      <w:pPr>
        <w:ind w:left="360" w:hanging="360"/>
      </w:pPr>
      <w:rPr>
        <w:rFonts w:ascii="Arial" w:hAnsi="Arial" w:cs="Times New Roman" w:hint="default"/>
      </w:rPr>
    </w:lvl>
    <w:lvl w:ilvl="1">
      <w:start w:val="3"/>
      <w:numFmt w:val="decimal"/>
      <w:lvlText w:val="%1.%2"/>
      <w:lvlJc w:val="left"/>
      <w:pPr>
        <w:ind w:left="360" w:hanging="360"/>
      </w:pPr>
      <w:rPr>
        <w:rFonts w:ascii="Arial" w:hAnsi="Arial" w:cs="Times New Roman" w:hint="default"/>
      </w:rPr>
    </w:lvl>
    <w:lvl w:ilvl="2">
      <w:start w:val="1"/>
      <w:numFmt w:val="decimal"/>
      <w:lvlText w:val="%1.%2.%3"/>
      <w:lvlJc w:val="left"/>
      <w:pPr>
        <w:ind w:left="720" w:hanging="720"/>
      </w:pPr>
      <w:rPr>
        <w:rFonts w:ascii="Arial" w:hAnsi="Arial" w:cs="Times New Roman" w:hint="default"/>
      </w:rPr>
    </w:lvl>
    <w:lvl w:ilvl="3">
      <w:start w:val="1"/>
      <w:numFmt w:val="decimal"/>
      <w:lvlText w:val="%1.%2.%3.%4"/>
      <w:lvlJc w:val="left"/>
      <w:pPr>
        <w:ind w:left="1080" w:hanging="1080"/>
      </w:pPr>
      <w:rPr>
        <w:rFonts w:ascii="Arial" w:hAnsi="Arial" w:cs="Times New Roman" w:hint="default"/>
      </w:rPr>
    </w:lvl>
    <w:lvl w:ilvl="4">
      <w:start w:val="1"/>
      <w:numFmt w:val="decimal"/>
      <w:lvlText w:val="%1.%2.%3.%4.%5"/>
      <w:lvlJc w:val="left"/>
      <w:pPr>
        <w:ind w:left="1080" w:hanging="1080"/>
      </w:pPr>
      <w:rPr>
        <w:rFonts w:ascii="Arial" w:hAnsi="Arial" w:cs="Times New Roman" w:hint="default"/>
      </w:rPr>
    </w:lvl>
    <w:lvl w:ilvl="5">
      <w:start w:val="1"/>
      <w:numFmt w:val="decimal"/>
      <w:lvlText w:val="%1.%2.%3.%4.%5.%6"/>
      <w:lvlJc w:val="left"/>
      <w:pPr>
        <w:ind w:left="1440" w:hanging="1440"/>
      </w:pPr>
      <w:rPr>
        <w:rFonts w:ascii="Arial" w:hAnsi="Arial" w:cs="Times New Roman" w:hint="default"/>
      </w:rPr>
    </w:lvl>
    <w:lvl w:ilvl="6">
      <w:start w:val="1"/>
      <w:numFmt w:val="decimal"/>
      <w:lvlText w:val="%1.%2.%3.%4.%5.%6.%7"/>
      <w:lvlJc w:val="left"/>
      <w:pPr>
        <w:ind w:left="1440" w:hanging="1440"/>
      </w:pPr>
      <w:rPr>
        <w:rFonts w:ascii="Arial" w:hAnsi="Arial" w:cs="Times New Roman" w:hint="default"/>
      </w:rPr>
    </w:lvl>
    <w:lvl w:ilvl="7">
      <w:start w:val="1"/>
      <w:numFmt w:val="decimal"/>
      <w:lvlText w:val="%1.%2.%3.%4.%5.%6.%7.%8"/>
      <w:lvlJc w:val="left"/>
      <w:pPr>
        <w:ind w:left="1800" w:hanging="1800"/>
      </w:pPr>
      <w:rPr>
        <w:rFonts w:ascii="Arial" w:hAnsi="Arial" w:cs="Times New Roman" w:hint="default"/>
      </w:rPr>
    </w:lvl>
    <w:lvl w:ilvl="8">
      <w:start w:val="1"/>
      <w:numFmt w:val="decimal"/>
      <w:lvlText w:val="%1.%2.%3.%4.%5.%6.%7.%8.%9"/>
      <w:lvlJc w:val="left"/>
      <w:pPr>
        <w:ind w:left="1800" w:hanging="1800"/>
      </w:pPr>
      <w:rPr>
        <w:rFonts w:ascii="Arial" w:hAnsi="Arial" w:cs="Times New Roman" w:hint="default"/>
      </w:rPr>
    </w:lvl>
  </w:abstractNum>
  <w:abstractNum w:abstractNumId="6" w15:restartNumberingAfterBreak="0">
    <w:nsid w:val="43A71B75"/>
    <w:multiLevelType w:val="hybridMultilevel"/>
    <w:tmpl w:val="34E464E6"/>
    <w:lvl w:ilvl="0" w:tplc="A4B43FF0">
      <w:start w:val="3"/>
      <w:numFmt w:val="bullet"/>
      <w:lvlText w:val="-"/>
      <w:lvlJc w:val="left"/>
      <w:pPr>
        <w:ind w:left="780" w:hanging="360"/>
      </w:pPr>
      <w:rPr>
        <w:rFonts w:ascii="Times New Roman" w:eastAsia="Times New Roman" w:hAnsi="Times New Roman"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7" w15:restartNumberingAfterBreak="0">
    <w:nsid w:val="4E0E2AE7"/>
    <w:multiLevelType w:val="hybridMultilevel"/>
    <w:tmpl w:val="895AAB1E"/>
    <w:lvl w:ilvl="0" w:tplc="981E638C">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72B4509"/>
    <w:multiLevelType w:val="multilevel"/>
    <w:tmpl w:val="4368384A"/>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56154B"/>
    <w:multiLevelType w:val="multilevel"/>
    <w:tmpl w:val="00F64F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4D5797"/>
    <w:multiLevelType w:val="hybridMultilevel"/>
    <w:tmpl w:val="24041F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B282EEC"/>
    <w:multiLevelType w:val="hybridMultilevel"/>
    <w:tmpl w:val="9C66A2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3A84030"/>
    <w:multiLevelType w:val="hybridMultilevel"/>
    <w:tmpl w:val="88BAEF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12"/>
  </w:num>
  <w:num w:numId="5">
    <w:abstractNumId w:val="2"/>
  </w:num>
  <w:num w:numId="6">
    <w:abstractNumId w:val="6"/>
  </w:num>
  <w:num w:numId="7">
    <w:abstractNumId w:val="1"/>
  </w:num>
  <w:num w:numId="8">
    <w:abstractNumId w:val="1"/>
  </w:num>
  <w:num w:numId="9">
    <w:abstractNumId w:val="1"/>
  </w:num>
  <w:num w:numId="10">
    <w:abstractNumId w:val="4"/>
  </w:num>
  <w:num w:numId="11">
    <w:abstractNumId w:val="5"/>
  </w:num>
  <w:num w:numId="12">
    <w:abstractNumId w:val="8"/>
  </w:num>
  <w:num w:numId="13">
    <w:abstractNumId w:val="1"/>
  </w:num>
  <w:num w:numId="14">
    <w:abstractNumId w:val="1"/>
  </w:num>
  <w:num w:numId="15">
    <w:abstractNumId w:val="3"/>
  </w:num>
  <w:num w:numId="16">
    <w:abstractNumId w:val="11"/>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grammar="clean"/>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E6CD2"/>
    <w:rsid w:val="00002AF8"/>
    <w:rsid w:val="00003519"/>
    <w:rsid w:val="00027FD7"/>
    <w:rsid w:val="000345C0"/>
    <w:rsid w:val="000550EC"/>
    <w:rsid w:val="00057546"/>
    <w:rsid w:val="00071683"/>
    <w:rsid w:val="00086EBE"/>
    <w:rsid w:val="000900A3"/>
    <w:rsid w:val="00090767"/>
    <w:rsid w:val="000A55D9"/>
    <w:rsid w:val="000A7889"/>
    <w:rsid w:val="000B2240"/>
    <w:rsid w:val="000B2D9B"/>
    <w:rsid w:val="000B3D5D"/>
    <w:rsid w:val="000C0F1A"/>
    <w:rsid w:val="000C780B"/>
    <w:rsid w:val="000D5652"/>
    <w:rsid w:val="000E3810"/>
    <w:rsid w:val="000F1EAC"/>
    <w:rsid w:val="000F7972"/>
    <w:rsid w:val="001131B8"/>
    <w:rsid w:val="00135A7B"/>
    <w:rsid w:val="00145966"/>
    <w:rsid w:val="00145D10"/>
    <w:rsid w:val="00173E53"/>
    <w:rsid w:val="001766AD"/>
    <w:rsid w:val="001941CA"/>
    <w:rsid w:val="001A384F"/>
    <w:rsid w:val="001B264E"/>
    <w:rsid w:val="001C3364"/>
    <w:rsid w:val="001C3A0D"/>
    <w:rsid w:val="001D2AF3"/>
    <w:rsid w:val="001D6EBA"/>
    <w:rsid w:val="001E798B"/>
    <w:rsid w:val="0020300A"/>
    <w:rsid w:val="00214DA4"/>
    <w:rsid w:val="00230D07"/>
    <w:rsid w:val="002344F1"/>
    <w:rsid w:val="002405E5"/>
    <w:rsid w:val="0025772D"/>
    <w:rsid w:val="0026460E"/>
    <w:rsid w:val="0026664F"/>
    <w:rsid w:val="002B10DF"/>
    <w:rsid w:val="002C220C"/>
    <w:rsid w:val="002F3217"/>
    <w:rsid w:val="002F5A58"/>
    <w:rsid w:val="002F61B2"/>
    <w:rsid w:val="00316593"/>
    <w:rsid w:val="00316A16"/>
    <w:rsid w:val="00322FDC"/>
    <w:rsid w:val="00326EFB"/>
    <w:rsid w:val="003318B3"/>
    <w:rsid w:val="00343703"/>
    <w:rsid w:val="003549A9"/>
    <w:rsid w:val="003612B6"/>
    <w:rsid w:val="0037396F"/>
    <w:rsid w:val="00387826"/>
    <w:rsid w:val="003A2BF3"/>
    <w:rsid w:val="003A7E1F"/>
    <w:rsid w:val="003B1E44"/>
    <w:rsid w:val="003C1C36"/>
    <w:rsid w:val="003C409F"/>
    <w:rsid w:val="003E6056"/>
    <w:rsid w:val="00406970"/>
    <w:rsid w:val="00413313"/>
    <w:rsid w:val="00414952"/>
    <w:rsid w:val="004168B5"/>
    <w:rsid w:val="0042201A"/>
    <w:rsid w:val="00430583"/>
    <w:rsid w:val="004438DE"/>
    <w:rsid w:val="00461F4E"/>
    <w:rsid w:val="00473585"/>
    <w:rsid w:val="00477F03"/>
    <w:rsid w:val="004A3EFF"/>
    <w:rsid w:val="004C7D1C"/>
    <w:rsid w:val="004D3905"/>
    <w:rsid w:val="004F4E00"/>
    <w:rsid w:val="004F4E2E"/>
    <w:rsid w:val="004F6598"/>
    <w:rsid w:val="00501EA3"/>
    <w:rsid w:val="0051088D"/>
    <w:rsid w:val="00513887"/>
    <w:rsid w:val="00543E62"/>
    <w:rsid w:val="00544447"/>
    <w:rsid w:val="005461D9"/>
    <w:rsid w:val="00564938"/>
    <w:rsid w:val="005656D2"/>
    <w:rsid w:val="00572627"/>
    <w:rsid w:val="005866D3"/>
    <w:rsid w:val="00586B65"/>
    <w:rsid w:val="00590055"/>
    <w:rsid w:val="005A1DF5"/>
    <w:rsid w:val="005C1137"/>
    <w:rsid w:val="005C7D0F"/>
    <w:rsid w:val="005D70FB"/>
    <w:rsid w:val="005E4B30"/>
    <w:rsid w:val="005F118B"/>
    <w:rsid w:val="006141DB"/>
    <w:rsid w:val="0065647C"/>
    <w:rsid w:val="00665353"/>
    <w:rsid w:val="00680D74"/>
    <w:rsid w:val="006C5683"/>
    <w:rsid w:val="006C789B"/>
    <w:rsid w:val="006E27A4"/>
    <w:rsid w:val="006E6532"/>
    <w:rsid w:val="00705225"/>
    <w:rsid w:val="00706E2E"/>
    <w:rsid w:val="007162A0"/>
    <w:rsid w:val="00717802"/>
    <w:rsid w:val="00724D87"/>
    <w:rsid w:val="007253F1"/>
    <w:rsid w:val="00754AD9"/>
    <w:rsid w:val="00754B61"/>
    <w:rsid w:val="007578BD"/>
    <w:rsid w:val="00770931"/>
    <w:rsid w:val="00780F78"/>
    <w:rsid w:val="0078658A"/>
    <w:rsid w:val="00787CB0"/>
    <w:rsid w:val="007907D6"/>
    <w:rsid w:val="0079097B"/>
    <w:rsid w:val="007909D7"/>
    <w:rsid w:val="007B35BA"/>
    <w:rsid w:val="007B66F7"/>
    <w:rsid w:val="007D4EC3"/>
    <w:rsid w:val="007E50E5"/>
    <w:rsid w:val="007E5331"/>
    <w:rsid w:val="007F040A"/>
    <w:rsid w:val="007F7DE4"/>
    <w:rsid w:val="008152B0"/>
    <w:rsid w:val="008333B3"/>
    <w:rsid w:val="00837001"/>
    <w:rsid w:val="008509CB"/>
    <w:rsid w:val="00886C66"/>
    <w:rsid w:val="008928F7"/>
    <w:rsid w:val="008943A2"/>
    <w:rsid w:val="008B2098"/>
    <w:rsid w:val="008C1AD5"/>
    <w:rsid w:val="008C5D74"/>
    <w:rsid w:val="008C623F"/>
    <w:rsid w:val="008C64E2"/>
    <w:rsid w:val="008E7677"/>
    <w:rsid w:val="00926F70"/>
    <w:rsid w:val="009312B8"/>
    <w:rsid w:val="00931B58"/>
    <w:rsid w:val="0093683A"/>
    <w:rsid w:val="009545F3"/>
    <w:rsid w:val="00960283"/>
    <w:rsid w:val="009751B4"/>
    <w:rsid w:val="00977E0A"/>
    <w:rsid w:val="00986E6C"/>
    <w:rsid w:val="00993FE7"/>
    <w:rsid w:val="009B5110"/>
    <w:rsid w:val="009B7710"/>
    <w:rsid w:val="009C560D"/>
    <w:rsid w:val="009C58E4"/>
    <w:rsid w:val="009D5CE6"/>
    <w:rsid w:val="009F235E"/>
    <w:rsid w:val="00A01284"/>
    <w:rsid w:val="00A2181C"/>
    <w:rsid w:val="00A35826"/>
    <w:rsid w:val="00A3607F"/>
    <w:rsid w:val="00A65088"/>
    <w:rsid w:val="00A70C2B"/>
    <w:rsid w:val="00A7769C"/>
    <w:rsid w:val="00A777E0"/>
    <w:rsid w:val="00A876AD"/>
    <w:rsid w:val="00A94D8E"/>
    <w:rsid w:val="00AA4C66"/>
    <w:rsid w:val="00AA5F63"/>
    <w:rsid w:val="00AB345C"/>
    <w:rsid w:val="00AD2B94"/>
    <w:rsid w:val="00AF64C9"/>
    <w:rsid w:val="00AF6769"/>
    <w:rsid w:val="00AF67B9"/>
    <w:rsid w:val="00B012D2"/>
    <w:rsid w:val="00B14BD0"/>
    <w:rsid w:val="00B33C87"/>
    <w:rsid w:val="00B34A98"/>
    <w:rsid w:val="00B34DFE"/>
    <w:rsid w:val="00B70511"/>
    <w:rsid w:val="00B75C2E"/>
    <w:rsid w:val="00B879E0"/>
    <w:rsid w:val="00B93BD9"/>
    <w:rsid w:val="00B94E3B"/>
    <w:rsid w:val="00BB2BEA"/>
    <w:rsid w:val="00BB4A14"/>
    <w:rsid w:val="00BC238F"/>
    <w:rsid w:val="00BC45AE"/>
    <w:rsid w:val="00BD0658"/>
    <w:rsid w:val="00BD1BD6"/>
    <w:rsid w:val="00BD2B89"/>
    <w:rsid w:val="00BE07E8"/>
    <w:rsid w:val="00BE6595"/>
    <w:rsid w:val="00BF5912"/>
    <w:rsid w:val="00BF5AD6"/>
    <w:rsid w:val="00BF7A86"/>
    <w:rsid w:val="00C05D8E"/>
    <w:rsid w:val="00C33980"/>
    <w:rsid w:val="00C474D4"/>
    <w:rsid w:val="00C50E95"/>
    <w:rsid w:val="00C5690A"/>
    <w:rsid w:val="00C5760E"/>
    <w:rsid w:val="00C63340"/>
    <w:rsid w:val="00C8028D"/>
    <w:rsid w:val="00CA24F7"/>
    <w:rsid w:val="00CA6C32"/>
    <w:rsid w:val="00CA6E6E"/>
    <w:rsid w:val="00CB273E"/>
    <w:rsid w:val="00CC709C"/>
    <w:rsid w:val="00CD01B0"/>
    <w:rsid w:val="00CD3E08"/>
    <w:rsid w:val="00D1159B"/>
    <w:rsid w:val="00D1442D"/>
    <w:rsid w:val="00D202B9"/>
    <w:rsid w:val="00D22057"/>
    <w:rsid w:val="00D32A23"/>
    <w:rsid w:val="00D35E8A"/>
    <w:rsid w:val="00D40E52"/>
    <w:rsid w:val="00D52EF1"/>
    <w:rsid w:val="00D71B70"/>
    <w:rsid w:val="00D83F41"/>
    <w:rsid w:val="00D86C8D"/>
    <w:rsid w:val="00D96CF2"/>
    <w:rsid w:val="00DA2251"/>
    <w:rsid w:val="00DB12E9"/>
    <w:rsid w:val="00DB3358"/>
    <w:rsid w:val="00DB6595"/>
    <w:rsid w:val="00DE7B31"/>
    <w:rsid w:val="00E01A39"/>
    <w:rsid w:val="00E02808"/>
    <w:rsid w:val="00E14B42"/>
    <w:rsid w:val="00E36BDB"/>
    <w:rsid w:val="00E5005A"/>
    <w:rsid w:val="00E619FE"/>
    <w:rsid w:val="00E66404"/>
    <w:rsid w:val="00E70F0C"/>
    <w:rsid w:val="00E73E39"/>
    <w:rsid w:val="00E76613"/>
    <w:rsid w:val="00E8226A"/>
    <w:rsid w:val="00EA5609"/>
    <w:rsid w:val="00EB21CC"/>
    <w:rsid w:val="00EB3ACB"/>
    <w:rsid w:val="00EC3601"/>
    <w:rsid w:val="00EC73B8"/>
    <w:rsid w:val="00ED046A"/>
    <w:rsid w:val="00EE59C1"/>
    <w:rsid w:val="00EE6CD2"/>
    <w:rsid w:val="00EF2790"/>
    <w:rsid w:val="00EF7BB2"/>
    <w:rsid w:val="00F04B7F"/>
    <w:rsid w:val="00F11996"/>
    <w:rsid w:val="00F1245C"/>
    <w:rsid w:val="00F40B79"/>
    <w:rsid w:val="00F52923"/>
    <w:rsid w:val="00F53932"/>
    <w:rsid w:val="00F57C95"/>
    <w:rsid w:val="00F63114"/>
    <w:rsid w:val="00F72087"/>
    <w:rsid w:val="00F8215B"/>
    <w:rsid w:val="00F85810"/>
    <w:rsid w:val="00FA7DAE"/>
    <w:rsid w:val="00FB0D15"/>
    <w:rsid w:val="00FB0E25"/>
    <w:rsid w:val="00FD6665"/>
    <w:rsid w:val="00FE1B29"/>
    <w:rsid w:val="00FE481E"/>
    <w:rsid w:val="00FE4FA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CD2"/>
    <w:rPr>
      <w:rFonts w:ascii="Arial" w:hAnsi="Arial"/>
      <w:sz w:val="22"/>
      <w:szCs w:val="24"/>
    </w:rPr>
  </w:style>
  <w:style w:type="paragraph" w:styleId="Overskrift1">
    <w:name w:val="heading 1"/>
    <w:basedOn w:val="Normal"/>
    <w:next w:val="Normal"/>
    <w:link w:val="Overskrift1Tegn"/>
    <w:uiPriority w:val="9"/>
    <w:qFormat/>
    <w:rsid w:val="00145966"/>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qFormat/>
    <w:rsid w:val="00A2181C"/>
    <w:pPr>
      <w:keepNext/>
      <w:numPr>
        <w:ilvl w:val="1"/>
        <w:numId w:val="1"/>
      </w:numPr>
      <w:suppressAutoHyphens/>
      <w:spacing w:before="120" w:after="200"/>
      <w:outlineLvl w:val="1"/>
    </w:pPr>
    <w:rPr>
      <w:b/>
      <w:bCs/>
      <w:smallCaps/>
      <w:sz w:val="24"/>
      <w:szCs w:val="22"/>
      <w:lang w:eastAsia="ar-SA"/>
    </w:rPr>
  </w:style>
  <w:style w:type="paragraph" w:styleId="Overskrift3">
    <w:name w:val="heading 3"/>
    <w:basedOn w:val="Normal"/>
    <w:next w:val="Normal"/>
    <w:link w:val="Overskrift3Tegn"/>
    <w:uiPriority w:val="9"/>
    <w:unhideWhenUsed/>
    <w:qFormat/>
    <w:rsid w:val="00CD3E08"/>
    <w:pPr>
      <w:keepNext/>
      <w:spacing w:before="240" w:after="60"/>
      <w:outlineLvl w:val="2"/>
    </w:pPr>
    <w:rPr>
      <w:rFonts w:ascii="Cambria" w:hAnsi="Cambria"/>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E6CD2"/>
    <w:pPr>
      <w:tabs>
        <w:tab w:val="center" w:pos="4536"/>
        <w:tab w:val="right" w:pos="9072"/>
      </w:tabs>
    </w:pPr>
  </w:style>
  <w:style w:type="character" w:customStyle="1" w:styleId="TopptekstTegn">
    <w:name w:val="Topptekst Tegn"/>
    <w:link w:val="Topptekst"/>
    <w:uiPriority w:val="99"/>
    <w:rsid w:val="00EE6CD2"/>
    <w:rPr>
      <w:sz w:val="22"/>
      <w:szCs w:val="24"/>
    </w:rPr>
  </w:style>
  <w:style w:type="paragraph" w:styleId="Bunntekst">
    <w:name w:val="footer"/>
    <w:basedOn w:val="Normal"/>
    <w:link w:val="BunntekstTegn"/>
    <w:uiPriority w:val="99"/>
    <w:unhideWhenUsed/>
    <w:rsid w:val="00EE6CD2"/>
    <w:pPr>
      <w:tabs>
        <w:tab w:val="center" w:pos="4536"/>
        <w:tab w:val="right" w:pos="9072"/>
      </w:tabs>
    </w:pPr>
  </w:style>
  <w:style w:type="character" w:customStyle="1" w:styleId="BunntekstTegn">
    <w:name w:val="Bunntekst Tegn"/>
    <w:link w:val="Bunntekst"/>
    <w:uiPriority w:val="99"/>
    <w:rsid w:val="00EE6CD2"/>
    <w:rPr>
      <w:sz w:val="22"/>
      <w:szCs w:val="24"/>
    </w:rPr>
  </w:style>
  <w:style w:type="paragraph" w:styleId="Bobletekst">
    <w:name w:val="Balloon Text"/>
    <w:basedOn w:val="Normal"/>
    <w:link w:val="BobletekstTegn"/>
    <w:uiPriority w:val="99"/>
    <w:semiHidden/>
    <w:unhideWhenUsed/>
    <w:rsid w:val="00EE6CD2"/>
    <w:rPr>
      <w:rFonts w:ascii="Tahoma" w:hAnsi="Tahoma" w:cs="Tahoma"/>
      <w:sz w:val="16"/>
      <w:szCs w:val="16"/>
    </w:rPr>
  </w:style>
  <w:style w:type="character" w:customStyle="1" w:styleId="BobletekstTegn">
    <w:name w:val="Bobletekst Tegn"/>
    <w:link w:val="Bobletekst"/>
    <w:uiPriority w:val="99"/>
    <w:semiHidden/>
    <w:rsid w:val="00EE6CD2"/>
    <w:rPr>
      <w:rFonts w:ascii="Tahoma" w:hAnsi="Tahoma" w:cs="Tahoma"/>
      <w:sz w:val="16"/>
      <w:szCs w:val="16"/>
    </w:rPr>
  </w:style>
  <w:style w:type="character" w:customStyle="1" w:styleId="Overskrift2Tegn">
    <w:name w:val="Overskrift 2 Tegn"/>
    <w:link w:val="Overskrift2"/>
    <w:rsid w:val="00A2181C"/>
    <w:rPr>
      <w:rFonts w:ascii="Arial" w:hAnsi="Arial"/>
      <w:b/>
      <w:bCs/>
      <w:smallCaps/>
      <w:sz w:val="24"/>
      <w:szCs w:val="22"/>
      <w:lang w:eastAsia="ar-SA"/>
    </w:rPr>
  </w:style>
  <w:style w:type="table" w:styleId="Tabellrutenett">
    <w:name w:val="Table Grid"/>
    <w:basedOn w:val="Vanligtabell"/>
    <w:uiPriority w:val="59"/>
    <w:rsid w:val="00A218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verskrift3Tegn">
    <w:name w:val="Overskrift 3 Tegn"/>
    <w:link w:val="Overskrift3"/>
    <w:uiPriority w:val="9"/>
    <w:rsid w:val="00CD3E08"/>
    <w:rPr>
      <w:rFonts w:ascii="Cambria" w:eastAsia="Times New Roman" w:hAnsi="Cambria" w:cs="Times New Roman"/>
      <w:b/>
      <w:bCs/>
      <w:sz w:val="26"/>
      <w:szCs w:val="26"/>
    </w:rPr>
  </w:style>
  <w:style w:type="paragraph" w:customStyle="1" w:styleId="AvsntilhQy1">
    <w:name w:val="Avsn til hÀQÀy 1"/>
    <w:rsid w:val="008333B3"/>
    <w:pPr>
      <w:tabs>
        <w:tab w:val="left" w:pos="-720"/>
        <w:tab w:val="left" w:pos="0"/>
        <w:tab w:val="decimal" w:pos="720"/>
      </w:tabs>
      <w:suppressAutoHyphens/>
      <w:ind w:left="720"/>
    </w:pPr>
    <w:rPr>
      <w:rFonts w:ascii="Courier New" w:hAnsi="Courier New"/>
      <w:sz w:val="24"/>
      <w:lang w:val="en-US"/>
    </w:rPr>
  </w:style>
  <w:style w:type="paragraph" w:styleId="Merknadstekst">
    <w:name w:val="annotation text"/>
    <w:basedOn w:val="Normal"/>
    <w:link w:val="MerknadstekstTegn"/>
    <w:semiHidden/>
    <w:rsid w:val="00AA4C66"/>
    <w:pPr>
      <w:keepLines/>
      <w:widowControl w:val="0"/>
    </w:pPr>
    <w:rPr>
      <w:rFonts w:eastAsia="SimSun"/>
      <w:szCs w:val="22"/>
    </w:rPr>
  </w:style>
  <w:style w:type="character" w:customStyle="1" w:styleId="MerknadstekstTegn">
    <w:name w:val="Merknadstekst Tegn"/>
    <w:link w:val="Merknadstekst"/>
    <w:semiHidden/>
    <w:rsid w:val="00AA4C66"/>
    <w:rPr>
      <w:rFonts w:ascii="Arial" w:eastAsia="SimSun" w:hAnsi="Arial"/>
      <w:sz w:val="22"/>
      <w:szCs w:val="22"/>
    </w:rPr>
  </w:style>
  <w:style w:type="paragraph" w:customStyle="1" w:styleId="Brdtekstpflgende">
    <w:name w:val="Brødtekst påfølgende"/>
    <w:basedOn w:val="Normal"/>
    <w:link w:val="BrdtekstpflgendeTegn"/>
    <w:rsid w:val="00AA4C66"/>
    <w:pPr>
      <w:spacing w:before="60" w:after="60"/>
    </w:pPr>
    <w:rPr>
      <w:rFonts w:ascii="Times New Roman" w:hAnsi="Times New Roman"/>
      <w:sz w:val="24"/>
      <w:szCs w:val="20"/>
      <w:lang w:val="x-none" w:eastAsia="x-none"/>
    </w:rPr>
  </w:style>
  <w:style w:type="character" w:customStyle="1" w:styleId="BrdtekstpflgendeTegn">
    <w:name w:val="Brødtekst påfølgende Tegn"/>
    <w:link w:val="Brdtekstpflgende"/>
    <w:locked/>
    <w:rsid w:val="00AA4C66"/>
    <w:rPr>
      <w:sz w:val="24"/>
      <w:lang w:val="x-none" w:eastAsia="x-none"/>
    </w:rPr>
  </w:style>
  <w:style w:type="character" w:styleId="Merknadsreferanse">
    <w:name w:val="annotation reference"/>
    <w:semiHidden/>
    <w:rsid w:val="002B10DF"/>
    <w:rPr>
      <w:rFonts w:ascii="Times New Roman" w:hAnsi="Times New Roman" w:cs="Times New Roman"/>
      <w:sz w:val="16"/>
      <w:szCs w:val="16"/>
    </w:rPr>
  </w:style>
  <w:style w:type="paragraph" w:styleId="Listeavsnitt">
    <w:name w:val="List Paragraph"/>
    <w:basedOn w:val="Normal"/>
    <w:uiPriority w:val="34"/>
    <w:rsid w:val="002B10DF"/>
    <w:pPr>
      <w:keepLines/>
      <w:widowControl w:val="0"/>
      <w:ind w:left="720"/>
      <w:contextualSpacing/>
    </w:pPr>
    <w:rPr>
      <w:rFonts w:eastAsia="SimSun"/>
      <w:szCs w:val="22"/>
    </w:rPr>
  </w:style>
  <w:style w:type="character" w:customStyle="1" w:styleId="Overskrift1Tegn">
    <w:name w:val="Overskrift 1 Tegn"/>
    <w:link w:val="Overskrift1"/>
    <w:uiPriority w:val="9"/>
    <w:rsid w:val="00145966"/>
    <w:rPr>
      <w:rFonts w:ascii="Calibri Light" w:eastAsia="Times New Roman" w:hAnsi="Calibri Light" w:cs="Times New Roman"/>
      <w:b/>
      <w:bCs/>
      <w:kern w:val="32"/>
      <w:sz w:val="32"/>
      <w:szCs w:val="32"/>
    </w:rPr>
  </w:style>
  <w:style w:type="paragraph" w:styleId="Kommentaremne">
    <w:name w:val="annotation subject"/>
    <w:basedOn w:val="Merknadstekst"/>
    <w:next w:val="Merknadstekst"/>
    <w:link w:val="KommentaremneTegn"/>
    <w:uiPriority w:val="99"/>
    <w:semiHidden/>
    <w:unhideWhenUsed/>
    <w:rsid w:val="00473585"/>
    <w:pPr>
      <w:keepLines w:val="0"/>
      <w:widowControl/>
    </w:pPr>
    <w:rPr>
      <w:rFonts w:eastAsia="Times New Roman"/>
      <w:b/>
      <w:bCs/>
      <w:sz w:val="20"/>
      <w:szCs w:val="20"/>
    </w:rPr>
  </w:style>
  <w:style w:type="character" w:customStyle="1" w:styleId="KommentaremneTegn">
    <w:name w:val="Kommentaremne Tegn"/>
    <w:link w:val="Kommentaremne"/>
    <w:uiPriority w:val="99"/>
    <w:semiHidden/>
    <w:rsid w:val="00473585"/>
    <w:rPr>
      <w:rFonts w:ascii="Arial" w:eastAsia="SimSun" w:hAnsi="Arial"/>
      <w:b/>
      <w:bCs/>
      <w:sz w:val="22"/>
      <w:szCs w:val="22"/>
    </w:rPr>
  </w:style>
  <w:style w:type="paragraph" w:styleId="Tittel">
    <w:name w:val="Title"/>
    <w:basedOn w:val="Normal"/>
    <w:next w:val="Normal"/>
    <w:link w:val="TittelTegn"/>
    <w:uiPriority w:val="10"/>
    <w:qFormat/>
    <w:rsid w:val="00145D10"/>
    <w:pPr>
      <w:spacing w:before="600" w:after="60"/>
      <w:outlineLvl w:val="0"/>
    </w:pPr>
    <w:rPr>
      <w:rFonts w:ascii="Calibri Light" w:hAnsi="Calibri Light"/>
      <w:b/>
      <w:bCs/>
      <w:kern w:val="28"/>
      <w:sz w:val="40"/>
      <w:szCs w:val="40"/>
    </w:rPr>
  </w:style>
  <w:style w:type="character" w:customStyle="1" w:styleId="TittelTegn">
    <w:name w:val="Tittel Tegn"/>
    <w:link w:val="Tittel"/>
    <w:uiPriority w:val="10"/>
    <w:rsid w:val="00145D10"/>
    <w:rPr>
      <w:rFonts w:ascii="Calibri Light" w:hAnsi="Calibri Light"/>
      <w:b/>
      <w:bCs/>
      <w:kern w:val="28"/>
      <w:sz w:val="40"/>
      <w:szCs w:val="40"/>
    </w:rPr>
  </w:style>
  <w:style w:type="paragraph" w:styleId="INNH1">
    <w:name w:val="toc 1"/>
    <w:basedOn w:val="Normal"/>
    <w:next w:val="Normal"/>
    <w:autoRedefine/>
    <w:uiPriority w:val="39"/>
    <w:unhideWhenUsed/>
    <w:rsid w:val="00B75C2E"/>
  </w:style>
  <w:style w:type="character" w:styleId="Hyperkobling">
    <w:name w:val="Hyperlink"/>
    <w:uiPriority w:val="99"/>
    <w:unhideWhenUsed/>
    <w:rsid w:val="00B75C2E"/>
    <w:rPr>
      <w:color w:val="0563C1"/>
      <w:u w:val="single"/>
    </w:rPr>
  </w:style>
  <w:style w:type="paragraph" w:styleId="Overskriftforinnholdsfortegnelse">
    <w:name w:val="TOC Heading"/>
    <w:basedOn w:val="Overskrift1"/>
    <w:next w:val="Normal"/>
    <w:uiPriority w:val="39"/>
    <w:unhideWhenUsed/>
    <w:qFormat/>
    <w:rsid w:val="00B75C2E"/>
    <w:pPr>
      <w:keepLines/>
      <w:spacing w:after="0" w:line="259" w:lineRule="auto"/>
      <w:outlineLvl w:val="9"/>
    </w:pPr>
    <w:rPr>
      <w:b w:val="0"/>
      <w:bCs w:val="0"/>
      <w:color w:val="2E74B5"/>
      <w:kern w:val="0"/>
    </w:rPr>
  </w:style>
  <w:style w:type="paragraph" w:styleId="INNH3">
    <w:name w:val="toc 3"/>
    <w:basedOn w:val="Normal"/>
    <w:next w:val="Normal"/>
    <w:autoRedefine/>
    <w:uiPriority w:val="39"/>
    <w:unhideWhenUsed/>
    <w:rsid w:val="00B75C2E"/>
    <w:pPr>
      <w:ind w:left="440"/>
    </w:pPr>
  </w:style>
  <w:style w:type="paragraph" w:styleId="INNH2">
    <w:name w:val="toc 2"/>
    <w:basedOn w:val="Normal"/>
    <w:next w:val="Normal"/>
    <w:autoRedefine/>
    <w:uiPriority w:val="39"/>
    <w:unhideWhenUsed/>
    <w:rsid w:val="00B75C2E"/>
    <w:pPr>
      <w:ind w:left="220"/>
    </w:pPr>
  </w:style>
  <w:style w:type="paragraph" w:styleId="Ingenmellomrom">
    <w:name w:val="No Spacing"/>
    <w:uiPriority w:val="1"/>
    <w:qFormat/>
    <w:rsid w:val="004C7D1C"/>
    <w:rPr>
      <w:rFonts w:ascii="Arial" w:hAnsi="Arial"/>
      <w:b/>
      <w:sz w:val="24"/>
      <w:szCs w:val="24"/>
    </w:rPr>
  </w:style>
  <w:style w:type="character" w:styleId="Sidetall">
    <w:name w:val="page number"/>
    <w:semiHidden/>
    <w:unhideWhenUsed/>
    <w:rsid w:val="007B6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2B584-B73B-46BB-AAB2-E4E31CB79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3362</Words>
  <Characters>17821</Characters>
  <Application>Microsoft Office Word</Application>
  <DocSecurity>0</DocSecurity>
  <Lines>148</Lines>
  <Paragraphs>42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2016-04-14T08:57:00Z</dcterms:created>
  <dcterms:modified xsi:type="dcterms:W3CDTF">2016-04-14T08:57:00Z</dcterms:modified>
</cp:coreProperties>
</file>